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6" w:type="dxa"/>
        <w:tblLook w:val="04A0" w:firstRow="1" w:lastRow="0" w:firstColumn="1" w:lastColumn="0" w:noHBand="0" w:noVBand="1"/>
      </w:tblPr>
      <w:tblGrid>
        <w:gridCol w:w="2660"/>
        <w:gridCol w:w="7796"/>
      </w:tblGrid>
      <w:tr w:rsidR="0018158B" w:rsidRPr="00CA5489" w14:paraId="2DBDD333" w14:textId="77777777" w:rsidTr="00520E47">
        <w:trPr>
          <w:trHeight w:val="2683"/>
        </w:trPr>
        <w:tc>
          <w:tcPr>
            <w:tcW w:w="2660" w:type="dxa"/>
            <w:shd w:val="clear" w:color="auto" w:fill="auto"/>
            <w:vAlign w:val="bottom"/>
          </w:tcPr>
          <w:p w14:paraId="668557C7" w14:textId="785E7F56" w:rsidR="00520E47" w:rsidRPr="00CA5489" w:rsidRDefault="00520E47" w:rsidP="00520E47">
            <w:pPr>
              <w:jc w:val="center"/>
              <w:rPr>
                <w:rFonts w:ascii="Tahoma" w:hAnsi="Tahoma" w:cs="Tahoma"/>
                <w:b/>
              </w:rPr>
            </w:pPr>
            <w:bookmarkStart w:id="0" w:name="_Toc297298039"/>
            <w:bookmarkStart w:id="1" w:name="_Toc297298330"/>
            <w:bookmarkStart w:id="2" w:name="_Toc297298753"/>
            <w:bookmarkStart w:id="3" w:name="_Toc297298977"/>
            <w:r w:rsidRPr="00CA5489">
              <w:rPr>
                <w:rFonts w:ascii="Tahoma" w:hAnsi="Tahoma" w:cs="Tahoma"/>
                <w:noProof/>
                <w:sz w:val="24"/>
              </w:rPr>
              <w:drawing>
                <wp:anchor distT="0" distB="0" distL="114300" distR="114300" simplePos="0" relativeHeight="251655168" behindDoc="1" locked="0" layoutInCell="1" allowOverlap="1" wp14:anchorId="3CE58C72" wp14:editId="3CCBDFA7">
                  <wp:simplePos x="0" y="0"/>
                  <wp:positionH relativeFrom="margin">
                    <wp:posOffset>92075</wp:posOffset>
                  </wp:positionH>
                  <wp:positionV relativeFrom="paragraph">
                    <wp:posOffset>-1607185</wp:posOffset>
                  </wp:positionV>
                  <wp:extent cx="1211580" cy="1626235"/>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 cy="1626235"/>
                          </a:xfrm>
                          <a:prstGeom prst="rect">
                            <a:avLst/>
                          </a:prstGeom>
                          <a:noFill/>
                        </pic:spPr>
                      </pic:pic>
                    </a:graphicData>
                  </a:graphic>
                  <wp14:sizeRelH relativeFrom="page">
                    <wp14:pctWidth>0</wp14:pctWidth>
                  </wp14:sizeRelH>
                  <wp14:sizeRelV relativeFrom="page">
                    <wp14:pctHeight>0</wp14:pctHeight>
                  </wp14:sizeRelV>
                </wp:anchor>
              </w:drawing>
            </w:r>
          </w:p>
        </w:tc>
        <w:tc>
          <w:tcPr>
            <w:tcW w:w="7796" w:type="dxa"/>
            <w:shd w:val="clear" w:color="auto" w:fill="auto"/>
            <w:vAlign w:val="center"/>
          </w:tcPr>
          <w:p w14:paraId="4E42E45E" w14:textId="77777777" w:rsidR="00FB0186" w:rsidRPr="00FB0186" w:rsidRDefault="00FB0186" w:rsidP="00FB0186">
            <w:pPr>
              <w:ind w:left="147"/>
              <w:jc w:val="center"/>
              <w:rPr>
                <w:rFonts w:ascii="PT Astra Serif" w:hAnsi="PT Astra Serif" w:cs="Tahoma"/>
                <w:i w:val="0"/>
                <w:sz w:val="24"/>
              </w:rPr>
            </w:pPr>
            <w:r w:rsidRPr="00FB0186">
              <w:rPr>
                <w:rFonts w:ascii="PT Astra Serif" w:hAnsi="PT Astra Serif" w:cs="Tahoma"/>
                <w:i w:val="0"/>
                <w:sz w:val="24"/>
              </w:rPr>
              <w:t>УТВЕРЖДЕН</w:t>
            </w:r>
          </w:p>
          <w:p w14:paraId="773FCA21" w14:textId="77777777" w:rsidR="00FB0186" w:rsidRPr="00FB0186" w:rsidRDefault="00FB0186" w:rsidP="00FB0186">
            <w:pPr>
              <w:ind w:left="147"/>
              <w:jc w:val="center"/>
              <w:rPr>
                <w:rFonts w:ascii="PT Astra Serif" w:hAnsi="PT Astra Serif" w:cs="Tahoma"/>
                <w:i w:val="0"/>
                <w:sz w:val="24"/>
              </w:rPr>
            </w:pPr>
          </w:p>
          <w:p w14:paraId="653A47FA" w14:textId="77777777" w:rsidR="00FB0186" w:rsidRPr="00FB0186" w:rsidRDefault="00FB0186" w:rsidP="00FB0186">
            <w:pPr>
              <w:ind w:left="147"/>
              <w:jc w:val="center"/>
              <w:rPr>
                <w:rFonts w:ascii="PT Astra Serif" w:hAnsi="PT Astra Serif" w:cs="Tahoma"/>
                <w:i w:val="0"/>
                <w:sz w:val="24"/>
              </w:rPr>
            </w:pPr>
            <w:r w:rsidRPr="00FB0186">
              <w:rPr>
                <w:rFonts w:ascii="PT Astra Serif" w:hAnsi="PT Astra Serif" w:cs="Tahoma"/>
                <w:i w:val="0"/>
                <w:sz w:val="24"/>
              </w:rPr>
              <w:t>решением Думы Тазовского района</w:t>
            </w:r>
          </w:p>
          <w:p w14:paraId="07E8228E" w14:textId="77777777" w:rsidR="00FB0186" w:rsidRPr="00FB0186" w:rsidRDefault="00FB0186" w:rsidP="00FB0186">
            <w:pPr>
              <w:ind w:left="147"/>
              <w:jc w:val="center"/>
              <w:rPr>
                <w:rFonts w:ascii="PT Astra Serif" w:hAnsi="PT Astra Serif" w:cs="Tahoma"/>
                <w:i w:val="0"/>
                <w:sz w:val="24"/>
              </w:rPr>
            </w:pPr>
            <w:r w:rsidRPr="00FB0186">
              <w:rPr>
                <w:rFonts w:ascii="PT Astra Serif" w:hAnsi="PT Astra Serif" w:cs="Tahoma"/>
                <w:i w:val="0"/>
                <w:sz w:val="24"/>
              </w:rPr>
              <w:t>от 10.02.2021 № 2-1-2</w:t>
            </w:r>
          </w:p>
          <w:p w14:paraId="24856D46" w14:textId="336FDB70" w:rsidR="00520E47" w:rsidRPr="00CA5489" w:rsidRDefault="00520E47" w:rsidP="00520E47">
            <w:pPr>
              <w:ind w:left="147" w:firstLine="28"/>
              <w:rPr>
                <w:rFonts w:ascii="Tahoma" w:hAnsi="Tahoma" w:cs="Tahoma"/>
                <w:b/>
                <w:i w:val="0"/>
              </w:rPr>
            </w:pPr>
            <w:bookmarkStart w:id="4" w:name="_GoBack"/>
            <w:bookmarkEnd w:id="4"/>
          </w:p>
        </w:tc>
      </w:tr>
      <w:tr w:rsidR="0018158B" w:rsidRPr="00CA5489" w14:paraId="63CE4646" w14:textId="77777777" w:rsidTr="00520E47">
        <w:trPr>
          <w:trHeight w:val="4656"/>
        </w:trPr>
        <w:tc>
          <w:tcPr>
            <w:tcW w:w="2660" w:type="dxa"/>
            <w:shd w:val="clear" w:color="auto" w:fill="auto"/>
          </w:tcPr>
          <w:p w14:paraId="665C0AEA" w14:textId="77777777" w:rsidR="00520E47" w:rsidRPr="00CA5489" w:rsidRDefault="00520E47" w:rsidP="00520E47">
            <w:pPr>
              <w:rPr>
                <w:rFonts w:ascii="Tahoma" w:hAnsi="Tahoma" w:cs="Tahoma"/>
                <w:b/>
              </w:rPr>
            </w:pPr>
          </w:p>
        </w:tc>
        <w:tc>
          <w:tcPr>
            <w:tcW w:w="7796" w:type="dxa"/>
            <w:shd w:val="clear" w:color="auto" w:fill="auto"/>
            <w:vAlign w:val="center"/>
          </w:tcPr>
          <w:p w14:paraId="741BA678" w14:textId="436922FB" w:rsidR="00520E47" w:rsidRPr="00CA5489" w:rsidRDefault="00520E47" w:rsidP="00520E47">
            <w:pPr>
              <w:spacing w:line="276" w:lineRule="auto"/>
              <w:ind w:left="34" w:right="-533" w:firstLine="0"/>
              <w:rPr>
                <w:rFonts w:ascii="Tahoma" w:hAnsi="Tahoma" w:cs="Tahoma"/>
                <w:b/>
                <w:i w:val="0"/>
              </w:rPr>
            </w:pPr>
          </w:p>
        </w:tc>
      </w:tr>
      <w:tr w:rsidR="0018158B" w:rsidRPr="00CA5489" w14:paraId="236DD7A5" w14:textId="77777777" w:rsidTr="00520E47">
        <w:trPr>
          <w:trHeight w:val="3121"/>
        </w:trPr>
        <w:tc>
          <w:tcPr>
            <w:tcW w:w="2660" w:type="dxa"/>
            <w:shd w:val="clear" w:color="auto" w:fill="auto"/>
          </w:tcPr>
          <w:p w14:paraId="7B6ACEDB" w14:textId="77777777" w:rsidR="00520E47" w:rsidRPr="00CA5489" w:rsidRDefault="00520E47" w:rsidP="00520E47">
            <w:pPr>
              <w:rPr>
                <w:rFonts w:ascii="Tahoma" w:hAnsi="Tahoma" w:cs="Tahoma"/>
                <w:b/>
              </w:rPr>
            </w:pPr>
          </w:p>
        </w:tc>
        <w:tc>
          <w:tcPr>
            <w:tcW w:w="7796" w:type="dxa"/>
            <w:shd w:val="clear" w:color="auto" w:fill="auto"/>
            <w:vAlign w:val="center"/>
          </w:tcPr>
          <w:p w14:paraId="3AFD5334" w14:textId="64767781" w:rsidR="00520E47" w:rsidRPr="00CA5489" w:rsidRDefault="00520E47" w:rsidP="00734185">
            <w:pPr>
              <w:spacing w:line="276" w:lineRule="auto"/>
              <w:ind w:left="34" w:firstLine="0"/>
              <w:rPr>
                <w:rFonts w:ascii="Tahoma" w:hAnsi="Tahoma" w:cs="Tahoma"/>
                <w:b/>
              </w:rPr>
            </w:pPr>
            <w:r w:rsidRPr="00CA5489">
              <w:rPr>
                <w:rFonts w:ascii="Tahoma" w:hAnsi="Tahoma" w:cs="Tahoma"/>
                <w:i w:val="0"/>
              </w:rPr>
              <w:t>ГЕНЕРАЛЬНЫЙ ПЛАН</w:t>
            </w:r>
            <w:r w:rsidR="00734185" w:rsidRPr="00CA5489">
              <w:rPr>
                <w:rFonts w:ascii="Tahoma" w:hAnsi="Tahoma" w:cs="Tahoma"/>
                <w:i w:val="0"/>
              </w:rPr>
              <w:t xml:space="preserve"> </w:t>
            </w:r>
            <w:r w:rsidR="00734185" w:rsidRPr="00CA5489">
              <w:rPr>
                <w:rFonts w:ascii="Tahoma" w:hAnsi="Tahoma" w:cs="Tahoma"/>
                <w:i w:val="0"/>
              </w:rPr>
              <w:br/>
              <w:t xml:space="preserve">МУНИЦИПАЛЬНОГО ОКРУГА </w:t>
            </w:r>
            <w:r w:rsidR="00782395" w:rsidRPr="00CA5489">
              <w:rPr>
                <w:rFonts w:ascii="Tahoma" w:hAnsi="Tahoma" w:cs="Tahoma"/>
                <w:i w:val="0"/>
              </w:rPr>
              <w:t>ТАЗОВСКИЙ</w:t>
            </w:r>
            <w:r w:rsidR="00734185" w:rsidRPr="00CA5489">
              <w:rPr>
                <w:rFonts w:ascii="Tahoma" w:hAnsi="Tahoma" w:cs="Tahoma"/>
                <w:i w:val="0"/>
              </w:rPr>
              <w:t xml:space="preserve"> РАЙОН</w:t>
            </w:r>
          </w:p>
        </w:tc>
      </w:tr>
      <w:tr w:rsidR="0018158B" w:rsidRPr="00CA5489" w14:paraId="251E3611" w14:textId="77777777" w:rsidTr="00520E47">
        <w:trPr>
          <w:trHeight w:val="2669"/>
        </w:trPr>
        <w:tc>
          <w:tcPr>
            <w:tcW w:w="2660" w:type="dxa"/>
            <w:shd w:val="clear" w:color="auto" w:fill="auto"/>
          </w:tcPr>
          <w:p w14:paraId="47F6A20B" w14:textId="77777777" w:rsidR="00520E47" w:rsidRPr="00CA5489" w:rsidRDefault="00520E47" w:rsidP="00520E47">
            <w:pPr>
              <w:rPr>
                <w:rFonts w:ascii="Tahoma" w:hAnsi="Tahoma" w:cs="Tahoma"/>
                <w:b/>
              </w:rPr>
            </w:pPr>
          </w:p>
        </w:tc>
        <w:tc>
          <w:tcPr>
            <w:tcW w:w="7796" w:type="dxa"/>
            <w:shd w:val="clear" w:color="auto" w:fill="auto"/>
            <w:vAlign w:val="center"/>
          </w:tcPr>
          <w:p w14:paraId="373C7340" w14:textId="0FF81717" w:rsidR="00520E47" w:rsidRPr="00CA5489" w:rsidRDefault="00520E47" w:rsidP="00520E47">
            <w:pPr>
              <w:spacing w:line="276" w:lineRule="auto"/>
              <w:ind w:left="34" w:firstLine="0"/>
              <w:rPr>
                <w:rFonts w:ascii="Tahoma" w:hAnsi="Tahoma" w:cs="Tahoma"/>
              </w:rPr>
            </w:pPr>
            <w:r w:rsidRPr="00CA5489">
              <w:rPr>
                <w:rFonts w:ascii="Tahoma" w:hAnsi="Tahoma" w:cs="Tahoma"/>
                <w:i w:val="0"/>
              </w:rPr>
              <w:t>Материалы по обоснованию генерального плана в текстовой форме</w:t>
            </w:r>
          </w:p>
        </w:tc>
      </w:tr>
    </w:tbl>
    <w:p w14:paraId="05A9EFB8" w14:textId="77777777" w:rsidR="00E43C02" w:rsidRPr="00CA5489" w:rsidRDefault="00E43C02" w:rsidP="00C3277F">
      <w:pPr>
        <w:spacing w:line="600" w:lineRule="auto"/>
        <w:ind w:left="0" w:firstLine="3828"/>
        <w:rPr>
          <w:rFonts w:ascii="Tahoma" w:hAnsi="Tahoma" w:cs="Tahoma"/>
          <w:b/>
          <w:i w:val="0"/>
          <w:sz w:val="30"/>
          <w:szCs w:val="30"/>
        </w:rPr>
      </w:pPr>
    </w:p>
    <w:p w14:paraId="74B366E2" w14:textId="2009FA93" w:rsidR="00520E47" w:rsidRPr="00CA5489" w:rsidRDefault="00520E47" w:rsidP="00C3277F">
      <w:pPr>
        <w:spacing w:line="600" w:lineRule="auto"/>
        <w:ind w:left="0" w:firstLine="3828"/>
        <w:rPr>
          <w:rFonts w:ascii="Tahoma" w:hAnsi="Tahoma" w:cs="Tahoma"/>
          <w:b/>
          <w:i w:val="0"/>
          <w:sz w:val="30"/>
          <w:szCs w:val="30"/>
        </w:rPr>
      </w:pPr>
      <w:r w:rsidRPr="00CA5489">
        <w:rPr>
          <w:rFonts w:ascii="Tahoma" w:hAnsi="Tahoma" w:cs="Tahoma"/>
          <w:i w:val="0"/>
          <w:noProof/>
          <w:sz w:val="24"/>
        </w:rPr>
        <w:drawing>
          <wp:anchor distT="0" distB="0" distL="114300" distR="114300" simplePos="0" relativeHeight="251652096" behindDoc="1" locked="1" layoutInCell="1" allowOverlap="1" wp14:anchorId="4D49C5DC" wp14:editId="4DD0F947">
            <wp:simplePos x="0" y="0"/>
            <wp:positionH relativeFrom="page">
              <wp:posOffset>9525</wp:posOffset>
            </wp:positionH>
            <wp:positionV relativeFrom="margin">
              <wp:posOffset>-461010</wp:posOffset>
            </wp:positionV>
            <wp:extent cx="7518400" cy="10626725"/>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18400" cy="10626725"/>
                    </a:xfrm>
                    <a:prstGeom prst="rect">
                      <a:avLst/>
                    </a:prstGeom>
                    <a:noFill/>
                  </pic:spPr>
                </pic:pic>
              </a:graphicData>
            </a:graphic>
            <wp14:sizeRelH relativeFrom="page">
              <wp14:pctWidth>0</wp14:pctWidth>
            </wp14:sizeRelH>
            <wp14:sizeRelV relativeFrom="page">
              <wp14:pctHeight>0</wp14:pctHeight>
            </wp14:sizeRelV>
          </wp:anchor>
        </w:drawing>
      </w:r>
      <w:r w:rsidRPr="00CA5489">
        <w:rPr>
          <w:rFonts w:ascii="Tahoma" w:hAnsi="Tahoma" w:cs="Tahoma"/>
          <w:b/>
          <w:i w:val="0"/>
          <w:szCs w:val="30"/>
        </w:rPr>
        <w:t>20</w:t>
      </w:r>
      <w:r w:rsidR="004118EC" w:rsidRPr="00CA5489">
        <w:rPr>
          <w:rFonts w:ascii="Tahoma" w:hAnsi="Tahoma" w:cs="Tahoma"/>
          <w:b/>
          <w:i w:val="0"/>
          <w:szCs w:val="30"/>
        </w:rPr>
        <w:t>20</w:t>
      </w:r>
    </w:p>
    <w:p w14:paraId="33185794" w14:textId="77777777" w:rsidR="00520E47" w:rsidRPr="00CA5489" w:rsidRDefault="00520E47" w:rsidP="00082952">
      <w:pPr>
        <w:pStyle w:val="S8"/>
        <w:ind w:left="0" w:firstLine="0"/>
        <w:rPr>
          <w:rFonts w:ascii="Tahoma" w:hAnsi="Tahoma" w:cs="Tahoma"/>
        </w:rPr>
        <w:sectPr w:rsidR="00520E47" w:rsidRPr="00CA5489" w:rsidSect="004118EC">
          <w:headerReference w:type="default" r:id="rId14"/>
          <w:pgSz w:w="11906" w:h="16838" w:code="9"/>
          <w:pgMar w:top="851" w:right="851" w:bottom="851" w:left="1134" w:header="567" w:footer="567" w:gutter="0"/>
          <w:cols w:space="708"/>
          <w:docGrid w:linePitch="360"/>
        </w:sectPr>
      </w:pPr>
    </w:p>
    <w:p w14:paraId="4582B019" w14:textId="2EFCCB84" w:rsidR="00520E47" w:rsidRPr="00CA5489" w:rsidRDefault="00520E47" w:rsidP="00520E47">
      <w:pPr>
        <w:pStyle w:val="S8"/>
        <w:ind w:left="0" w:firstLine="0"/>
        <w:jc w:val="center"/>
        <w:rPr>
          <w:rFonts w:ascii="Tahoma" w:hAnsi="Tahoma" w:cs="Tahoma"/>
          <w:i w:val="0"/>
        </w:rPr>
      </w:pPr>
      <w:r w:rsidRPr="00CA5489">
        <w:rPr>
          <w:rFonts w:ascii="Tahoma" w:hAnsi="Tahoma" w:cs="Tahoma"/>
          <w:i w:val="0"/>
        </w:rPr>
        <w:lastRenderedPageBreak/>
        <w:t>Состав авторского коллектива</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27"/>
        <w:gridCol w:w="7052"/>
      </w:tblGrid>
      <w:tr w:rsidR="0018158B" w:rsidRPr="00CA5489" w14:paraId="72262DDB" w14:textId="77777777" w:rsidTr="00C3277F">
        <w:trPr>
          <w:trHeight w:val="372"/>
          <w:tblHeader/>
        </w:trPr>
        <w:tc>
          <w:tcPr>
            <w:tcW w:w="308" w:type="pct"/>
            <w:vMerge w:val="restart"/>
            <w:shd w:val="clear" w:color="auto" w:fill="auto"/>
            <w:vAlign w:val="center"/>
            <w:hideMark/>
          </w:tcPr>
          <w:p w14:paraId="022B39DA"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 п/п</w:t>
            </w:r>
          </w:p>
        </w:tc>
        <w:tc>
          <w:tcPr>
            <w:tcW w:w="1164" w:type="pct"/>
            <w:vMerge w:val="restart"/>
            <w:shd w:val="clear" w:color="auto" w:fill="auto"/>
            <w:vAlign w:val="center"/>
            <w:hideMark/>
          </w:tcPr>
          <w:p w14:paraId="4F5710F9"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Ф.И.О.</w:t>
            </w:r>
          </w:p>
        </w:tc>
        <w:tc>
          <w:tcPr>
            <w:tcW w:w="3528" w:type="pct"/>
            <w:vMerge w:val="restart"/>
            <w:shd w:val="clear" w:color="auto" w:fill="auto"/>
            <w:vAlign w:val="center"/>
            <w:hideMark/>
          </w:tcPr>
          <w:p w14:paraId="5A3303D0"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Должность. Область ответственности</w:t>
            </w:r>
          </w:p>
        </w:tc>
      </w:tr>
      <w:tr w:rsidR="0018158B" w:rsidRPr="00CA5489" w14:paraId="05E95EA8" w14:textId="77777777" w:rsidTr="00C3277F">
        <w:trPr>
          <w:trHeight w:val="372"/>
        </w:trPr>
        <w:tc>
          <w:tcPr>
            <w:tcW w:w="308" w:type="pct"/>
            <w:vMerge/>
            <w:vAlign w:val="center"/>
            <w:hideMark/>
          </w:tcPr>
          <w:p w14:paraId="3DBA2EF5"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p>
        </w:tc>
        <w:tc>
          <w:tcPr>
            <w:tcW w:w="1164" w:type="pct"/>
            <w:vMerge/>
            <w:vAlign w:val="center"/>
            <w:hideMark/>
          </w:tcPr>
          <w:p w14:paraId="2AA84559"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p>
        </w:tc>
        <w:tc>
          <w:tcPr>
            <w:tcW w:w="3528" w:type="pct"/>
            <w:vMerge/>
            <w:vAlign w:val="center"/>
            <w:hideMark/>
          </w:tcPr>
          <w:p w14:paraId="147920BB"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p>
        </w:tc>
      </w:tr>
      <w:tr w:rsidR="0018158B" w:rsidRPr="00CA5489" w14:paraId="6E6122A9" w14:textId="77777777" w:rsidTr="00C3277F">
        <w:trPr>
          <w:trHeight w:val="20"/>
        </w:trPr>
        <w:tc>
          <w:tcPr>
            <w:tcW w:w="308" w:type="pct"/>
            <w:shd w:val="clear" w:color="auto" w:fill="auto"/>
          </w:tcPr>
          <w:p w14:paraId="64E119C3" w14:textId="03D619D3"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p>
        </w:tc>
        <w:tc>
          <w:tcPr>
            <w:tcW w:w="1164" w:type="pct"/>
            <w:shd w:val="clear" w:color="auto" w:fill="auto"/>
          </w:tcPr>
          <w:p w14:paraId="2AA639AA"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Стуканева Ирина Георгиевна</w:t>
            </w:r>
          </w:p>
        </w:tc>
        <w:tc>
          <w:tcPr>
            <w:tcW w:w="3528" w:type="pct"/>
            <w:shd w:val="clear" w:color="auto" w:fill="auto"/>
          </w:tcPr>
          <w:p w14:paraId="45FEF0D8" w14:textId="77777777" w:rsidR="00520E47" w:rsidRPr="00CA5489" w:rsidRDefault="00520E47" w:rsidP="00520E47">
            <w:pPr>
              <w:spacing w:line="240" w:lineRule="auto"/>
              <w:ind w:left="0" w:right="1557"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Главный архитектор. </w:t>
            </w:r>
          </w:p>
          <w:p w14:paraId="606A7040" w14:textId="77777777" w:rsidR="00520E47" w:rsidRPr="00CA5489" w:rsidRDefault="00520E47" w:rsidP="00520E47">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Куратор проекта, руководитель авторского коллектива</w:t>
            </w:r>
          </w:p>
        </w:tc>
      </w:tr>
      <w:tr w:rsidR="0018158B" w:rsidRPr="00CA5489" w14:paraId="29E6489D" w14:textId="77777777" w:rsidTr="00C3277F">
        <w:trPr>
          <w:trHeight w:val="20"/>
        </w:trPr>
        <w:tc>
          <w:tcPr>
            <w:tcW w:w="308" w:type="pct"/>
            <w:shd w:val="clear" w:color="auto" w:fill="auto"/>
          </w:tcPr>
          <w:p w14:paraId="1F7B9E50" w14:textId="47A975D0"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p>
        </w:tc>
        <w:tc>
          <w:tcPr>
            <w:tcW w:w="1164" w:type="pct"/>
            <w:shd w:val="clear" w:color="auto" w:fill="auto"/>
          </w:tcPr>
          <w:p w14:paraId="647532B6"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Протасова Мария Анатольевна</w:t>
            </w:r>
          </w:p>
        </w:tc>
        <w:tc>
          <w:tcPr>
            <w:tcW w:w="3528" w:type="pct"/>
            <w:shd w:val="clear" w:color="auto" w:fill="auto"/>
          </w:tcPr>
          <w:p w14:paraId="7F274D2D" w14:textId="77777777" w:rsidR="00520E47" w:rsidRPr="00CA5489" w:rsidRDefault="00520E47" w:rsidP="00520E47">
            <w:pPr>
              <w:widowControl w:val="0"/>
              <w:tabs>
                <w:tab w:val="left" w:pos="1170"/>
              </w:tabs>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Руководитель проектов департамента управления проектами.</w:t>
            </w:r>
          </w:p>
          <w:p w14:paraId="21C8A81E" w14:textId="77777777" w:rsidR="00520E47" w:rsidRPr="00CA5489" w:rsidRDefault="00520E47" w:rsidP="00520E47">
            <w:pPr>
              <w:widowControl w:val="0"/>
              <w:tabs>
                <w:tab w:val="left" w:pos="1170"/>
              </w:tabs>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Руководитель проекта</w:t>
            </w:r>
          </w:p>
        </w:tc>
      </w:tr>
      <w:tr w:rsidR="0018158B" w:rsidRPr="00CA5489" w14:paraId="06F98046" w14:textId="77777777" w:rsidTr="00C3277F">
        <w:trPr>
          <w:trHeight w:val="20"/>
        </w:trPr>
        <w:tc>
          <w:tcPr>
            <w:tcW w:w="308" w:type="pct"/>
            <w:shd w:val="clear" w:color="auto" w:fill="auto"/>
          </w:tcPr>
          <w:p w14:paraId="027C6DFB" w14:textId="2F81F55B"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w:t>
            </w:r>
          </w:p>
        </w:tc>
        <w:tc>
          <w:tcPr>
            <w:tcW w:w="1164" w:type="pct"/>
            <w:shd w:val="clear" w:color="auto" w:fill="auto"/>
          </w:tcPr>
          <w:p w14:paraId="7A93D979" w14:textId="0C21AE1A" w:rsidR="00520E47" w:rsidRPr="00CA5489" w:rsidRDefault="00D9588B"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Фигуренко Татьяна Львовна</w:t>
            </w:r>
          </w:p>
        </w:tc>
        <w:tc>
          <w:tcPr>
            <w:tcW w:w="3528" w:type="pct"/>
            <w:shd w:val="clear" w:color="auto" w:fill="auto"/>
          </w:tcPr>
          <w:p w14:paraId="150AE602" w14:textId="1B847516" w:rsidR="00520E47" w:rsidRPr="00CA5489" w:rsidRDefault="00D9588B"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Ведущий администратор </w:t>
            </w:r>
            <w:r w:rsidR="00520E47" w:rsidRPr="00CA5489">
              <w:rPr>
                <w:rFonts w:ascii="Tahoma" w:eastAsia="Arial Unicode MS" w:hAnsi="Tahoma" w:cs="Tahoma"/>
                <w:i w:val="0"/>
                <w:sz w:val="20"/>
                <w:szCs w:val="20"/>
                <w:lang w:eastAsia="en-US"/>
              </w:rPr>
              <w:t>проектов департамента управления проектами.</w:t>
            </w:r>
          </w:p>
          <w:p w14:paraId="5E268642"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Помощник руководителя проекта</w:t>
            </w:r>
          </w:p>
        </w:tc>
      </w:tr>
      <w:tr w:rsidR="0018158B" w:rsidRPr="00CA5489" w14:paraId="0B8D9AF5" w14:textId="77777777" w:rsidTr="00C3277F">
        <w:trPr>
          <w:trHeight w:val="20"/>
        </w:trPr>
        <w:tc>
          <w:tcPr>
            <w:tcW w:w="308" w:type="pct"/>
            <w:shd w:val="clear" w:color="auto" w:fill="auto"/>
          </w:tcPr>
          <w:p w14:paraId="2CBABF4B" w14:textId="69E4ABF6"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p>
        </w:tc>
        <w:tc>
          <w:tcPr>
            <w:tcW w:w="1164" w:type="pct"/>
            <w:shd w:val="clear" w:color="auto" w:fill="auto"/>
          </w:tcPr>
          <w:p w14:paraId="13496D20" w14:textId="6221C58B" w:rsidR="00520E47" w:rsidRPr="00CA5489" w:rsidRDefault="004118EC" w:rsidP="004118EC">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Журавлева Анна Владимировна</w:t>
            </w:r>
          </w:p>
        </w:tc>
        <w:tc>
          <w:tcPr>
            <w:tcW w:w="3528" w:type="pct"/>
            <w:shd w:val="clear" w:color="auto" w:fill="auto"/>
          </w:tcPr>
          <w:p w14:paraId="1D694796" w14:textId="00F18783" w:rsidR="004118EC" w:rsidRPr="00CA5489" w:rsidRDefault="004118EC" w:rsidP="004118EC">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Ведущий архитектор архитектурной группы 1 департамента архитектуры и градостроительства.</w:t>
            </w:r>
          </w:p>
          <w:p w14:paraId="387C1710" w14:textId="6AEC081A" w:rsidR="00520E47" w:rsidRPr="00CA5489" w:rsidRDefault="004118EC" w:rsidP="004118EC">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архитектурно-градостроительного проектирования</w:t>
            </w:r>
          </w:p>
        </w:tc>
      </w:tr>
      <w:tr w:rsidR="0018158B" w:rsidRPr="00CA5489" w14:paraId="26041785" w14:textId="77777777" w:rsidTr="00C3277F">
        <w:trPr>
          <w:trHeight w:val="20"/>
        </w:trPr>
        <w:tc>
          <w:tcPr>
            <w:tcW w:w="308" w:type="pct"/>
            <w:shd w:val="clear" w:color="auto" w:fill="auto"/>
          </w:tcPr>
          <w:p w14:paraId="527E60D3" w14:textId="6B3108BD"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w:t>
            </w:r>
          </w:p>
        </w:tc>
        <w:tc>
          <w:tcPr>
            <w:tcW w:w="1164" w:type="pct"/>
            <w:shd w:val="clear" w:color="auto" w:fill="auto"/>
          </w:tcPr>
          <w:p w14:paraId="555564DB"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Дмитриев Алексей Сергеевич</w:t>
            </w:r>
          </w:p>
        </w:tc>
        <w:tc>
          <w:tcPr>
            <w:tcW w:w="3528" w:type="pct"/>
            <w:shd w:val="clear" w:color="auto" w:fill="auto"/>
          </w:tcPr>
          <w:p w14:paraId="480AF61B" w14:textId="77777777" w:rsidR="00520E47" w:rsidRPr="00CA5489" w:rsidRDefault="00520E47" w:rsidP="00520E47">
            <w:pPr>
              <w:widowControl w:val="0"/>
              <w:tabs>
                <w:tab w:val="left" w:pos="1080"/>
              </w:tabs>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Эксперт группы инженерного обеспечения 2 департамента инфраструктуры.</w:t>
            </w:r>
          </w:p>
          <w:p w14:paraId="67904DC3"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Главный инженер проекта</w:t>
            </w:r>
          </w:p>
        </w:tc>
      </w:tr>
      <w:tr w:rsidR="0018158B" w:rsidRPr="00CA5489" w14:paraId="550FD84F" w14:textId="77777777" w:rsidTr="00C3277F">
        <w:trPr>
          <w:trHeight w:val="20"/>
        </w:trPr>
        <w:tc>
          <w:tcPr>
            <w:tcW w:w="308" w:type="pct"/>
            <w:shd w:val="clear" w:color="auto" w:fill="auto"/>
          </w:tcPr>
          <w:p w14:paraId="06070F74" w14:textId="5329370A"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w:t>
            </w:r>
          </w:p>
        </w:tc>
        <w:tc>
          <w:tcPr>
            <w:tcW w:w="1164" w:type="pct"/>
            <w:shd w:val="clear" w:color="auto" w:fill="auto"/>
          </w:tcPr>
          <w:p w14:paraId="57E88937"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Владимирцева Юлия Александровна</w:t>
            </w:r>
          </w:p>
        </w:tc>
        <w:tc>
          <w:tcPr>
            <w:tcW w:w="3528" w:type="pct"/>
            <w:shd w:val="clear" w:color="auto" w:fill="auto"/>
          </w:tcPr>
          <w:p w14:paraId="0EE4E60A" w14:textId="77777777" w:rsidR="00520E47" w:rsidRPr="00CA5489" w:rsidRDefault="00520E47" w:rsidP="00520E47">
            <w:pPr>
              <w:widowControl w:val="0"/>
              <w:tabs>
                <w:tab w:val="left" w:pos="1080"/>
              </w:tabs>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Руководитель группы градостроительной подготовки 1 департамента инфраструктуры.</w:t>
            </w:r>
          </w:p>
          <w:p w14:paraId="7E59C60D" w14:textId="77777777" w:rsidR="00520E47" w:rsidRPr="00CA5489" w:rsidRDefault="00520E47" w:rsidP="00520E47">
            <w:pPr>
              <w:widowControl w:val="0"/>
              <w:tabs>
                <w:tab w:val="left" w:pos="1080"/>
              </w:tabs>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градостроительной подготовки и планировки территории</w:t>
            </w:r>
          </w:p>
        </w:tc>
      </w:tr>
      <w:tr w:rsidR="0018158B" w:rsidRPr="00CA5489" w14:paraId="4E632E2C" w14:textId="77777777" w:rsidTr="00C3277F">
        <w:trPr>
          <w:trHeight w:val="20"/>
        </w:trPr>
        <w:tc>
          <w:tcPr>
            <w:tcW w:w="308" w:type="pct"/>
            <w:shd w:val="clear" w:color="auto" w:fill="auto"/>
          </w:tcPr>
          <w:p w14:paraId="5BEA24A4" w14:textId="5584D4F8"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7.</w:t>
            </w:r>
          </w:p>
        </w:tc>
        <w:tc>
          <w:tcPr>
            <w:tcW w:w="1164" w:type="pct"/>
            <w:shd w:val="clear" w:color="auto" w:fill="auto"/>
          </w:tcPr>
          <w:p w14:paraId="408C8E88"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Чурсина Екатерина Павловна</w:t>
            </w:r>
          </w:p>
        </w:tc>
        <w:tc>
          <w:tcPr>
            <w:tcW w:w="3528" w:type="pct"/>
            <w:shd w:val="clear" w:color="auto" w:fill="auto"/>
          </w:tcPr>
          <w:p w14:paraId="6B44C0E9"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Начальник отдела нормативно-правового обеспечения градостроительных и земельно-имущественных отношений департамента нормативно-правового обеспечения.</w:t>
            </w:r>
          </w:p>
          <w:p w14:paraId="47A98BC0" w14:textId="77777777" w:rsidR="00520E47" w:rsidRPr="00CA5489" w:rsidRDefault="00520E47" w:rsidP="00520E47">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нормативно-правового обеспечения</w:t>
            </w:r>
          </w:p>
        </w:tc>
      </w:tr>
      <w:tr w:rsidR="0018158B" w:rsidRPr="00CA5489" w14:paraId="2E4E8757" w14:textId="77777777" w:rsidTr="00C3277F">
        <w:trPr>
          <w:trHeight w:val="20"/>
        </w:trPr>
        <w:tc>
          <w:tcPr>
            <w:tcW w:w="308" w:type="pct"/>
            <w:shd w:val="clear" w:color="auto" w:fill="auto"/>
          </w:tcPr>
          <w:p w14:paraId="4DEF3DA1" w14:textId="4BC7200C"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w:t>
            </w:r>
          </w:p>
        </w:tc>
        <w:tc>
          <w:tcPr>
            <w:tcW w:w="1164" w:type="pct"/>
            <w:shd w:val="clear" w:color="auto" w:fill="auto"/>
          </w:tcPr>
          <w:p w14:paraId="6E1C15B0"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Омельянчук Дмитрий Александрович</w:t>
            </w:r>
          </w:p>
        </w:tc>
        <w:tc>
          <w:tcPr>
            <w:tcW w:w="3528" w:type="pct"/>
            <w:shd w:val="clear" w:color="auto" w:fill="auto"/>
          </w:tcPr>
          <w:p w14:paraId="4678F6BA"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Старший экономист 1 категории отдела стратегического планирования.</w:t>
            </w:r>
          </w:p>
          <w:p w14:paraId="299E05BA"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экономического и инвестиционного развития</w:t>
            </w:r>
          </w:p>
        </w:tc>
      </w:tr>
      <w:tr w:rsidR="0018158B" w:rsidRPr="00CA5489" w14:paraId="0DB47D0D" w14:textId="77777777" w:rsidTr="00C3277F">
        <w:trPr>
          <w:trHeight w:val="20"/>
        </w:trPr>
        <w:tc>
          <w:tcPr>
            <w:tcW w:w="308" w:type="pct"/>
            <w:shd w:val="clear" w:color="auto" w:fill="auto"/>
          </w:tcPr>
          <w:p w14:paraId="15AAD51F" w14:textId="7CF4B05A"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9.</w:t>
            </w:r>
          </w:p>
        </w:tc>
        <w:tc>
          <w:tcPr>
            <w:tcW w:w="1164" w:type="pct"/>
            <w:shd w:val="clear" w:color="auto" w:fill="auto"/>
          </w:tcPr>
          <w:p w14:paraId="55BEC8CC" w14:textId="77777777" w:rsidR="00520E47" w:rsidRPr="00CA5489" w:rsidRDefault="00520E47" w:rsidP="00520E47">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Скряго Анастасия Михайловна</w:t>
            </w:r>
          </w:p>
        </w:tc>
        <w:tc>
          <w:tcPr>
            <w:tcW w:w="3528" w:type="pct"/>
            <w:shd w:val="clear" w:color="auto" w:fill="auto"/>
          </w:tcPr>
          <w:p w14:paraId="132A1F57"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Ведущий экономист отдела социального планирования.</w:t>
            </w:r>
          </w:p>
          <w:p w14:paraId="52010F4A"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демографии и развития социальной инфраструктуры</w:t>
            </w:r>
          </w:p>
        </w:tc>
      </w:tr>
      <w:tr w:rsidR="0018158B" w:rsidRPr="00CA5489" w14:paraId="5E5A79A6" w14:textId="77777777" w:rsidTr="00C3277F">
        <w:trPr>
          <w:trHeight w:val="20"/>
        </w:trPr>
        <w:tc>
          <w:tcPr>
            <w:tcW w:w="308" w:type="pct"/>
            <w:shd w:val="clear" w:color="auto" w:fill="auto"/>
          </w:tcPr>
          <w:p w14:paraId="602E162A" w14:textId="077CBA28"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10.</w:t>
            </w:r>
          </w:p>
        </w:tc>
        <w:tc>
          <w:tcPr>
            <w:tcW w:w="1164" w:type="pct"/>
            <w:shd w:val="clear" w:color="auto" w:fill="auto"/>
          </w:tcPr>
          <w:p w14:paraId="63153D2C" w14:textId="0200B80F" w:rsidR="00520E47" w:rsidRPr="00CA5489" w:rsidRDefault="00D9588B" w:rsidP="00520E47">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Генрих Алина Андреевна</w:t>
            </w:r>
          </w:p>
        </w:tc>
        <w:tc>
          <w:tcPr>
            <w:tcW w:w="3528" w:type="pct"/>
            <w:shd w:val="clear" w:color="auto" w:fill="auto"/>
          </w:tcPr>
          <w:p w14:paraId="40D89AC0" w14:textId="1596E84A" w:rsidR="00520E47" w:rsidRPr="00CA5489" w:rsidRDefault="008458F6"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Старший инженер </w:t>
            </w:r>
            <w:r w:rsidR="00520E47" w:rsidRPr="00CA5489">
              <w:rPr>
                <w:rFonts w:ascii="Tahoma" w:eastAsia="Arial Unicode MS" w:hAnsi="Tahoma" w:cs="Tahoma"/>
                <w:i w:val="0"/>
                <w:sz w:val="20"/>
                <w:szCs w:val="20"/>
                <w:lang w:eastAsia="en-US"/>
              </w:rPr>
              <w:t>отдела транспортного обеспечения департамента архитектуры и градостроительства.</w:t>
            </w:r>
          </w:p>
          <w:p w14:paraId="50B58274" w14:textId="77777777" w:rsidR="00520E47" w:rsidRPr="00CA5489" w:rsidRDefault="00520E47" w:rsidP="00520E47">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транспортной инфраструктуры</w:t>
            </w:r>
          </w:p>
        </w:tc>
      </w:tr>
      <w:tr w:rsidR="0018158B" w:rsidRPr="00CA5489" w14:paraId="6CEC50CA" w14:textId="77777777" w:rsidTr="00C3277F">
        <w:trPr>
          <w:trHeight w:val="20"/>
        </w:trPr>
        <w:tc>
          <w:tcPr>
            <w:tcW w:w="308" w:type="pct"/>
            <w:shd w:val="clear" w:color="auto" w:fill="auto"/>
          </w:tcPr>
          <w:p w14:paraId="4FF9C985" w14:textId="34C5E573" w:rsidR="00520E47" w:rsidRPr="00CA5489" w:rsidRDefault="004118EC" w:rsidP="004118EC">
            <w:pPr>
              <w:spacing w:line="240" w:lineRule="auto"/>
              <w:ind w:left="0" w:right="0" w:firstLine="0"/>
              <w:contextualSpacing/>
              <w:jc w:val="both"/>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11.</w:t>
            </w:r>
          </w:p>
        </w:tc>
        <w:tc>
          <w:tcPr>
            <w:tcW w:w="1164" w:type="pct"/>
            <w:shd w:val="clear" w:color="auto" w:fill="auto"/>
          </w:tcPr>
          <w:p w14:paraId="3CB4C297" w14:textId="173B52A7" w:rsidR="00520E47" w:rsidRPr="00CA5489" w:rsidRDefault="00734185" w:rsidP="00520E47">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Кудинова Елена Александровна</w:t>
            </w:r>
          </w:p>
        </w:tc>
        <w:tc>
          <w:tcPr>
            <w:tcW w:w="3528" w:type="pct"/>
            <w:shd w:val="clear" w:color="auto" w:fill="auto"/>
          </w:tcPr>
          <w:p w14:paraId="6CC711C7" w14:textId="77777777" w:rsidR="004118EC" w:rsidRPr="00CA5489" w:rsidRDefault="004118EC" w:rsidP="004118E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Ведущий эколог отдела градостроительной экологии департамента архитектуры и градостроительства.</w:t>
            </w:r>
          </w:p>
          <w:p w14:paraId="174FD6B3" w14:textId="2C01E3D9" w:rsidR="00520E47" w:rsidRPr="00CA5489" w:rsidRDefault="004118EC" w:rsidP="004118E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Ответственный специалист в области в области градостроительной экологии</w:t>
            </w:r>
          </w:p>
        </w:tc>
      </w:tr>
    </w:tbl>
    <w:p w14:paraId="26586721" w14:textId="77777777" w:rsidR="00520E47" w:rsidRPr="00CA5489" w:rsidRDefault="00520E47" w:rsidP="00520E47">
      <w:pPr>
        <w:pStyle w:val="S8"/>
        <w:ind w:left="0" w:firstLine="0"/>
        <w:jc w:val="center"/>
        <w:rPr>
          <w:rFonts w:ascii="Tahoma" w:hAnsi="Tahoma" w:cs="Tahoma"/>
          <w:i w:val="0"/>
          <w:caps/>
        </w:rPr>
      </w:pPr>
    </w:p>
    <w:p w14:paraId="0438C531" w14:textId="77777777" w:rsidR="00520E47" w:rsidRPr="00CA5489" w:rsidRDefault="00520E47" w:rsidP="00520E47">
      <w:pPr>
        <w:rPr>
          <w:rFonts w:ascii="Tahoma" w:hAnsi="Tahoma" w:cs="Tahoma"/>
          <w:b/>
        </w:rPr>
      </w:pPr>
    </w:p>
    <w:p w14:paraId="07CD5A9A" w14:textId="77777777" w:rsidR="00520E47" w:rsidRPr="00CA5489" w:rsidRDefault="00520E47" w:rsidP="00520E47">
      <w:pPr>
        <w:rPr>
          <w:rFonts w:ascii="Tahoma" w:hAnsi="Tahoma" w:cs="Tahoma"/>
          <w:b/>
        </w:rPr>
        <w:sectPr w:rsidR="00520E47" w:rsidRPr="00CA5489" w:rsidSect="004118EC">
          <w:pgSz w:w="11906" w:h="16838" w:code="9"/>
          <w:pgMar w:top="851" w:right="851" w:bottom="851" w:left="1134" w:header="567" w:footer="567" w:gutter="0"/>
          <w:cols w:space="708"/>
          <w:docGrid w:linePitch="360"/>
        </w:sectPr>
      </w:pPr>
    </w:p>
    <w:p w14:paraId="10F1A4F9" w14:textId="77777777" w:rsidR="00520E47" w:rsidRPr="00CA5489" w:rsidRDefault="00520E47" w:rsidP="003450F7">
      <w:pPr>
        <w:pStyle w:val="S8"/>
        <w:spacing w:before="120" w:after="120" w:line="240" w:lineRule="auto"/>
        <w:ind w:left="0" w:right="136" w:firstLine="0"/>
        <w:jc w:val="center"/>
        <w:rPr>
          <w:rFonts w:ascii="Tahoma" w:hAnsi="Tahoma" w:cs="Tahoma"/>
          <w:i w:val="0"/>
        </w:rPr>
      </w:pPr>
      <w:r w:rsidRPr="00CA5489">
        <w:rPr>
          <w:rFonts w:ascii="Tahoma" w:hAnsi="Tahoma" w:cs="Tahoma"/>
          <w:i w:val="0"/>
        </w:rPr>
        <w:lastRenderedPageBreak/>
        <w:t>Перечень материалов в текстовой форме:</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557"/>
      </w:tblGrid>
      <w:tr w:rsidR="00B03B73" w:rsidRPr="00CA5489" w14:paraId="1B054B0C" w14:textId="77777777" w:rsidTr="00520E47">
        <w:trPr>
          <w:trHeight w:val="271"/>
        </w:trPr>
        <w:tc>
          <w:tcPr>
            <w:tcW w:w="1046" w:type="dxa"/>
            <w:vAlign w:val="center"/>
          </w:tcPr>
          <w:p w14:paraId="412E9AA1"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p w14:paraId="33EEEC2E"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п/п</w:t>
            </w:r>
          </w:p>
        </w:tc>
        <w:tc>
          <w:tcPr>
            <w:tcW w:w="8557" w:type="dxa"/>
            <w:vAlign w:val="center"/>
          </w:tcPr>
          <w:p w14:paraId="6FE76472"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Наименование документации</w:t>
            </w:r>
          </w:p>
        </w:tc>
      </w:tr>
      <w:tr w:rsidR="00B03B73" w:rsidRPr="00CA5489" w14:paraId="39AC52D9" w14:textId="77777777" w:rsidTr="00520E47">
        <w:trPr>
          <w:trHeight w:val="247"/>
        </w:trPr>
        <w:tc>
          <w:tcPr>
            <w:tcW w:w="1046" w:type="dxa"/>
            <w:vAlign w:val="center"/>
          </w:tcPr>
          <w:p w14:paraId="351CD8E9" w14:textId="77777777" w:rsidR="00520E47" w:rsidRPr="00CA5489" w:rsidRDefault="00520E47" w:rsidP="00520E47">
            <w:pPr>
              <w:spacing w:line="240" w:lineRule="auto"/>
              <w:ind w:left="0" w:right="0" w:firstLine="0"/>
              <w:jc w:val="center"/>
              <w:rPr>
                <w:rFonts w:ascii="Tahoma" w:eastAsia="Arial Unicode MS" w:hAnsi="Tahoma" w:cs="Tahoma"/>
                <w:i w:val="0"/>
                <w:sz w:val="20"/>
                <w:szCs w:val="20"/>
                <w:lang w:val="en-US" w:eastAsia="en-US"/>
              </w:rPr>
            </w:pPr>
          </w:p>
        </w:tc>
        <w:tc>
          <w:tcPr>
            <w:tcW w:w="8557" w:type="dxa"/>
            <w:vAlign w:val="center"/>
          </w:tcPr>
          <w:p w14:paraId="2EBA3C69"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Утверждаемая часть</w:t>
            </w:r>
          </w:p>
        </w:tc>
      </w:tr>
      <w:tr w:rsidR="00B03B73" w:rsidRPr="00CA5489" w14:paraId="1B94BC91" w14:textId="77777777" w:rsidTr="008E7736">
        <w:trPr>
          <w:trHeight w:val="368"/>
        </w:trPr>
        <w:tc>
          <w:tcPr>
            <w:tcW w:w="1046" w:type="dxa"/>
            <w:vAlign w:val="center"/>
          </w:tcPr>
          <w:p w14:paraId="22F32C58" w14:textId="77777777" w:rsidR="00520E47" w:rsidRPr="00CA5489" w:rsidRDefault="00520E47" w:rsidP="00520E47">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w:t>
            </w:r>
          </w:p>
        </w:tc>
        <w:tc>
          <w:tcPr>
            <w:tcW w:w="8557" w:type="dxa"/>
            <w:vAlign w:val="center"/>
          </w:tcPr>
          <w:p w14:paraId="65F8F9D1" w14:textId="77777777" w:rsidR="00520E47" w:rsidRPr="00CA5489" w:rsidRDefault="00520E47" w:rsidP="00520E47">
            <w:pPr>
              <w:spacing w:line="240" w:lineRule="auto"/>
              <w:ind w:left="0" w:right="0" w:firstLine="0"/>
              <w:rPr>
                <w:rFonts w:ascii="Tahoma" w:eastAsia="Arial Unicode MS" w:hAnsi="Tahoma" w:cs="Tahoma"/>
                <w:b/>
                <w:i w:val="0"/>
                <w:strike/>
                <w:sz w:val="20"/>
                <w:szCs w:val="20"/>
                <w:lang w:val="en-US" w:eastAsia="en-US"/>
              </w:rPr>
            </w:pPr>
            <w:r w:rsidRPr="00CA5489">
              <w:rPr>
                <w:rFonts w:ascii="Tahoma" w:eastAsia="Arial Unicode MS" w:hAnsi="Tahoma" w:cs="Tahoma"/>
                <w:i w:val="0"/>
                <w:sz w:val="20"/>
                <w:szCs w:val="20"/>
                <w:lang w:val="en-US" w:eastAsia="en-US"/>
              </w:rPr>
              <w:t>Положение о территориальном планировании</w:t>
            </w:r>
          </w:p>
        </w:tc>
      </w:tr>
      <w:tr w:rsidR="00B03B73" w:rsidRPr="00CA5489" w14:paraId="76D1BAA7" w14:textId="77777777" w:rsidTr="00520E47">
        <w:trPr>
          <w:trHeight w:val="266"/>
        </w:trPr>
        <w:tc>
          <w:tcPr>
            <w:tcW w:w="1046" w:type="dxa"/>
            <w:vAlign w:val="center"/>
          </w:tcPr>
          <w:p w14:paraId="3412C0E5"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p>
        </w:tc>
        <w:tc>
          <w:tcPr>
            <w:tcW w:w="8557" w:type="dxa"/>
            <w:vAlign w:val="center"/>
          </w:tcPr>
          <w:p w14:paraId="4E7EF033" w14:textId="77777777" w:rsidR="00520E47" w:rsidRPr="00CA5489" w:rsidRDefault="00520E47" w:rsidP="00520E47">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Материалы по обоснованию</w:t>
            </w:r>
          </w:p>
        </w:tc>
      </w:tr>
      <w:tr w:rsidR="00B03B73" w:rsidRPr="00CA5489" w14:paraId="34E2346F" w14:textId="77777777" w:rsidTr="00520E47">
        <w:trPr>
          <w:trHeight w:val="450"/>
        </w:trPr>
        <w:tc>
          <w:tcPr>
            <w:tcW w:w="1046" w:type="dxa"/>
            <w:vAlign w:val="center"/>
          </w:tcPr>
          <w:p w14:paraId="66F2889C" w14:textId="77777777" w:rsidR="00520E47" w:rsidRPr="00CA5489" w:rsidRDefault="00520E47" w:rsidP="00520E47">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 xml:space="preserve">2 </w:t>
            </w:r>
          </w:p>
        </w:tc>
        <w:tc>
          <w:tcPr>
            <w:tcW w:w="8557" w:type="dxa"/>
            <w:vAlign w:val="center"/>
          </w:tcPr>
          <w:p w14:paraId="016FB0E7" w14:textId="77777777" w:rsidR="00520E47" w:rsidRPr="00CA5489" w:rsidRDefault="00520E47" w:rsidP="00520E47">
            <w:pPr>
              <w:autoSpaceDE w:val="0"/>
              <w:autoSpaceDN w:val="0"/>
              <w:adjustRightInd w:val="0"/>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Материалы по обоснованию генерального плана в текстовой форме </w:t>
            </w:r>
          </w:p>
        </w:tc>
      </w:tr>
    </w:tbl>
    <w:p w14:paraId="01D0E46D" w14:textId="77777777" w:rsidR="00520E47" w:rsidRPr="00CA5489" w:rsidRDefault="00520E47" w:rsidP="003450F7">
      <w:pPr>
        <w:pStyle w:val="S8"/>
        <w:spacing w:before="120" w:after="120" w:line="240" w:lineRule="auto"/>
        <w:ind w:left="0" w:right="136" w:firstLine="0"/>
        <w:jc w:val="center"/>
        <w:rPr>
          <w:rFonts w:ascii="Tahoma" w:hAnsi="Tahoma" w:cs="Tahoma"/>
          <w:i w:val="0"/>
        </w:rPr>
      </w:pPr>
      <w:r w:rsidRPr="00CA5489">
        <w:rPr>
          <w:rFonts w:ascii="Tahoma" w:hAnsi="Tahoma" w:cs="Tahoma"/>
          <w:i w:val="0"/>
        </w:rPr>
        <w:t>Перечень материалов в виде карт:</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7006"/>
        <w:gridCol w:w="1531"/>
      </w:tblGrid>
      <w:tr w:rsidR="00B03B73" w:rsidRPr="00CA5489" w14:paraId="382EFAD6" w14:textId="77777777" w:rsidTr="00520E47">
        <w:trPr>
          <w:cantSplit/>
          <w:trHeight w:val="20"/>
          <w:tblHeader/>
          <w:jc w:val="center"/>
        </w:trPr>
        <w:tc>
          <w:tcPr>
            <w:tcW w:w="1069" w:type="dxa"/>
            <w:vAlign w:val="center"/>
          </w:tcPr>
          <w:p w14:paraId="745757AF"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Номер</w:t>
            </w:r>
          </w:p>
          <w:p w14:paraId="55CBD0E1"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листа</w:t>
            </w:r>
          </w:p>
        </w:tc>
        <w:tc>
          <w:tcPr>
            <w:tcW w:w="7006" w:type="dxa"/>
            <w:vAlign w:val="center"/>
          </w:tcPr>
          <w:p w14:paraId="07192EC5"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Наименование</w:t>
            </w:r>
          </w:p>
        </w:tc>
        <w:tc>
          <w:tcPr>
            <w:tcW w:w="1531" w:type="dxa"/>
            <w:vAlign w:val="center"/>
          </w:tcPr>
          <w:p w14:paraId="6C23E5AC"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Масштаб</w:t>
            </w:r>
          </w:p>
        </w:tc>
      </w:tr>
      <w:tr w:rsidR="00B03B73" w:rsidRPr="00CA5489" w14:paraId="73723556" w14:textId="77777777" w:rsidTr="00520E47">
        <w:trPr>
          <w:cantSplit/>
          <w:trHeight w:val="20"/>
          <w:jc w:val="center"/>
        </w:trPr>
        <w:tc>
          <w:tcPr>
            <w:tcW w:w="9606" w:type="dxa"/>
            <w:gridSpan w:val="3"/>
            <w:vAlign w:val="center"/>
          </w:tcPr>
          <w:p w14:paraId="7D59A740" w14:textId="77777777" w:rsidR="00520E47" w:rsidRPr="00CA5489" w:rsidRDefault="00520E47" w:rsidP="00520E47">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Утверждаемая часть</w:t>
            </w:r>
          </w:p>
        </w:tc>
      </w:tr>
      <w:tr w:rsidR="00B03B73" w:rsidRPr="00CA5489" w14:paraId="282F4B97" w14:textId="77777777" w:rsidTr="00520E47">
        <w:trPr>
          <w:cantSplit/>
          <w:trHeight w:val="20"/>
          <w:jc w:val="center"/>
        </w:trPr>
        <w:tc>
          <w:tcPr>
            <w:tcW w:w="1069" w:type="dxa"/>
            <w:vAlign w:val="center"/>
          </w:tcPr>
          <w:p w14:paraId="7F752471" w14:textId="77777777" w:rsidR="00520E47" w:rsidRPr="00CA5489" w:rsidRDefault="00520E47" w:rsidP="00520E47">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1.1</w:t>
            </w:r>
          </w:p>
        </w:tc>
        <w:tc>
          <w:tcPr>
            <w:tcW w:w="7006" w:type="dxa"/>
            <w:vAlign w:val="center"/>
          </w:tcPr>
          <w:p w14:paraId="4C03FB29" w14:textId="66B394BE" w:rsidR="00520E47" w:rsidRPr="00CA5489" w:rsidRDefault="00010638" w:rsidP="00297D9E">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Карта планируемого размещения объектов местного значения </w:t>
            </w:r>
          </w:p>
        </w:tc>
        <w:tc>
          <w:tcPr>
            <w:tcW w:w="1531" w:type="dxa"/>
            <w:vAlign w:val="center"/>
          </w:tcPr>
          <w:p w14:paraId="4FC73454" w14:textId="4DE3CA3F" w:rsidR="00520E47" w:rsidRPr="00CA5489" w:rsidRDefault="00010638" w:rsidP="00297D9E">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1: </w:t>
            </w:r>
            <w:r w:rsidR="00297D9E" w:rsidRPr="00CA5489">
              <w:rPr>
                <w:rFonts w:ascii="Tahoma" w:eastAsia="Arial Unicode MS" w:hAnsi="Tahoma" w:cs="Tahoma"/>
                <w:i w:val="0"/>
                <w:sz w:val="20"/>
                <w:szCs w:val="20"/>
                <w:lang w:val="en-US" w:eastAsia="en-US"/>
              </w:rPr>
              <w:t>500</w:t>
            </w:r>
            <w:r w:rsidRPr="00CA5489">
              <w:rPr>
                <w:rFonts w:ascii="Tahoma" w:eastAsia="Arial Unicode MS" w:hAnsi="Tahoma" w:cs="Tahoma"/>
                <w:i w:val="0"/>
                <w:sz w:val="20"/>
                <w:szCs w:val="20"/>
                <w:lang w:eastAsia="en-US"/>
              </w:rPr>
              <w:t xml:space="preserve"> 000</w:t>
            </w:r>
          </w:p>
        </w:tc>
      </w:tr>
      <w:tr w:rsidR="00B03B73" w:rsidRPr="00CA5489" w14:paraId="33465BD2" w14:textId="77777777" w:rsidTr="00520E47">
        <w:trPr>
          <w:cantSplit/>
          <w:trHeight w:val="20"/>
          <w:jc w:val="center"/>
        </w:trPr>
        <w:tc>
          <w:tcPr>
            <w:tcW w:w="1069" w:type="dxa"/>
            <w:vAlign w:val="center"/>
          </w:tcPr>
          <w:p w14:paraId="3973A7DD" w14:textId="77777777" w:rsidR="00010638" w:rsidRPr="00CA5489" w:rsidRDefault="00010638" w:rsidP="00010638">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w:t>
            </w:r>
          </w:p>
        </w:tc>
        <w:tc>
          <w:tcPr>
            <w:tcW w:w="7006" w:type="dxa"/>
            <w:vAlign w:val="center"/>
          </w:tcPr>
          <w:p w14:paraId="24FB921E" w14:textId="494D4C6C" w:rsidR="00010638" w:rsidRPr="00CA5489" w:rsidRDefault="003450F7" w:rsidP="00482B46">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Карта планируемого размещения </w:t>
            </w:r>
            <w:r w:rsidR="00482B46" w:rsidRPr="00CA5489">
              <w:rPr>
                <w:rFonts w:ascii="Tahoma" w:eastAsia="Arial Unicode MS" w:hAnsi="Tahoma" w:cs="Tahoma"/>
                <w:i w:val="0"/>
                <w:sz w:val="20"/>
                <w:szCs w:val="20"/>
                <w:lang w:eastAsia="en-US"/>
              </w:rPr>
              <w:t>объектов</w:t>
            </w:r>
            <w:r w:rsidRPr="00CA5489">
              <w:rPr>
                <w:rFonts w:ascii="Tahoma" w:eastAsia="Arial Unicode MS" w:hAnsi="Tahoma" w:cs="Tahoma"/>
                <w:i w:val="0"/>
                <w:sz w:val="20"/>
                <w:szCs w:val="20"/>
                <w:lang w:eastAsia="en-US"/>
              </w:rPr>
              <w:t xml:space="preserve"> местного значения </w:t>
            </w:r>
            <w:r w:rsidR="00482B46" w:rsidRPr="00CA5489">
              <w:rPr>
                <w:rFonts w:ascii="Tahoma" w:eastAsia="Arial Unicode MS" w:hAnsi="Tahoma" w:cs="Tahoma"/>
                <w:i w:val="0"/>
                <w:sz w:val="20"/>
                <w:szCs w:val="20"/>
                <w:lang w:eastAsia="en-US"/>
              </w:rPr>
              <w:t xml:space="preserve">в границах </w:t>
            </w:r>
            <w:r w:rsidR="000F4451" w:rsidRPr="00CA5489">
              <w:rPr>
                <w:rFonts w:ascii="Tahoma" w:eastAsia="Arial Unicode MS" w:hAnsi="Tahoma" w:cs="Tahoma"/>
                <w:i w:val="0"/>
                <w:sz w:val="20"/>
                <w:szCs w:val="20"/>
                <w:lang w:eastAsia="en-US"/>
              </w:rPr>
              <w:t>территорий</w:t>
            </w:r>
            <w:r w:rsidR="00482B46" w:rsidRPr="00CA5489">
              <w:rPr>
                <w:rFonts w:ascii="Tahoma" w:eastAsia="Arial Unicode MS" w:hAnsi="Tahoma" w:cs="Tahoma"/>
                <w:i w:val="0"/>
                <w:sz w:val="20"/>
                <w:szCs w:val="20"/>
                <w:lang w:eastAsia="en-US"/>
              </w:rPr>
              <w:t xml:space="preserve"> населенных </w:t>
            </w:r>
            <w:r w:rsidR="000F4451" w:rsidRPr="00CA5489">
              <w:rPr>
                <w:rFonts w:ascii="Tahoma" w:eastAsia="Arial Unicode MS" w:hAnsi="Tahoma" w:cs="Tahoma"/>
                <w:i w:val="0"/>
                <w:sz w:val="20"/>
                <w:szCs w:val="20"/>
                <w:lang w:eastAsia="en-US"/>
              </w:rPr>
              <w:t>пунктов</w:t>
            </w:r>
          </w:p>
        </w:tc>
        <w:tc>
          <w:tcPr>
            <w:tcW w:w="1531" w:type="dxa"/>
            <w:vAlign w:val="center"/>
          </w:tcPr>
          <w:p w14:paraId="622151A7" w14:textId="23ED2BCA" w:rsidR="00010638" w:rsidRPr="00CA5489" w:rsidRDefault="00010638" w:rsidP="00010638">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 10 000</w:t>
            </w:r>
          </w:p>
        </w:tc>
      </w:tr>
      <w:tr w:rsidR="00B03B73" w:rsidRPr="00CA5489" w14:paraId="5929934F" w14:textId="77777777" w:rsidTr="00520E47">
        <w:trPr>
          <w:cantSplit/>
          <w:trHeight w:val="20"/>
          <w:jc w:val="center"/>
        </w:trPr>
        <w:tc>
          <w:tcPr>
            <w:tcW w:w="1069" w:type="dxa"/>
            <w:vAlign w:val="center"/>
          </w:tcPr>
          <w:p w14:paraId="2D3D4D33" w14:textId="7AD8C762" w:rsidR="00010638" w:rsidRPr="00CA5489" w:rsidRDefault="00482B46" w:rsidP="00010638">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2.0</w:t>
            </w:r>
          </w:p>
        </w:tc>
        <w:tc>
          <w:tcPr>
            <w:tcW w:w="7006" w:type="dxa"/>
            <w:vAlign w:val="center"/>
          </w:tcPr>
          <w:p w14:paraId="23C76310" w14:textId="418D6F48" w:rsidR="00010638" w:rsidRPr="00CA5489" w:rsidRDefault="00482B46" w:rsidP="000968E3">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границ населенных пунктов, входящих в состав муниципального округа Тазовский район</w:t>
            </w:r>
          </w:p>
        </w:tc>
        <w:tc>
          <w:tcPr>
            <w:tcW w:w="1531" w:type="dxa"/>
            <w:vAlign w:val="center"/>
          </w:tcPr>
          <w:p w14:paraId="333025DE" w14:textId="4B9CD346" w:rsidR="00010638" w:rsidRPr="00CA5489" w:rsidRDefault="00482B46" w:rsidP="00010638">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 50</w:t>
            </w:r>
            <w:r w:rsidR="00010638" w:rsidRPr="00CA5489">
              <w:rPr>
                <w:rFonts w:ascii="Tahoma" w:eastAsia="Arial Unicode MS" w:hAnsi="Tahoma" w:cs="Tahoma"/>
                <w:i w:val="0"/>
                <w:sz w:val="20"/>
                <w:szCs w:val="20"/>
                <w:lang w:eastAsia="en-US"/>
              </w:rPr>
              <w:t>0 000</w:t>
            </w:r>
          </w:p>
        </w:tc>
      </w:tr>
      <w:tr w:rsidR="00B03B73" w:rsidRPr="00CA5489" w14:paraId="5C28A6A4" w14:textId="77777777" w:rsidTr="00520E47">
        <w:trPr>
          <w:cantSplit/>
          <w:trHeight w:val="20"/>
          <w:jc w:val="center"/>
        </w:trPr>
        <w:tc>
          <w:tcPr>
            <w:tcW w:w="1069" w:type="dxa"/>
            <w:vAlign w:val="center"/>
          </w:tcPr>
          <w:p w14:paraId="2B05197D" w14:textId="10FA83D0" w:rsidR="00482B46" w:rsidRPr="00CA5489" w:rsidRDefault="00482B46" w:rsidP="00482B46">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3.1</w:t>
            </w:r>
          </w:p>
        </w:tc>
        <w:tc>
          <w:tcPr>
            <w:tcW w:w="7006" w:type="dxa"/>
            <w:vAlign w:val="center"/>
          </w:tcPr>
          <w:p w14:paraId="7DAF9770" w14:textId="01A2ADC2" w:rsidR="00482B46" w:rsidRPr="00CA5489" w:rsidRDefault="00482B46" w:rsidP="00482B46">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функциональных зон муниципального округа</w:t>
            </w:r>
          </w:p>
        </w:tc>
        <w:tc>
          <w:tcPr>
            <w:tcW w:w="1531" w:type="dxa"/>
            <w:vAlign w:val="center"/>
          </w:tcPr>
          <w:p w14:paraId="5451AB62" w14:textId="7EF58FEF" w:rsidR="00482B46" w:rsidRPr="00CA5489" w:rsidRDefault="00482B46" w:rsidP="00482B46">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 500 000</w:t>
            </w:r>
          </w:p>
        </w:tc>
      </w:tr>
      <w:tr w:rsidR="00B03B73" w:rsidRPr="00CA5489" w14:paraId="78D71918" w14:textId="77777777" w:rsidTr="00520E47">
        <w:trPr>
          <w:cantSplit/>
          <w:trHeight w:val="20"/>
          <w:jc w:val="center"/>
        </w:trPr>
        <w:tc>
          <w:tcPr>
            <w:tcW w:w="1069" w:type="dxa"/>
            <w:vAlign w:val="center"/>
          </w:tcPr>
          <w:p w14:paraId="1E8DCBD4" w14:textId="78328F58" w:rsidR="00010638" w:rsidRPr="00CA5489" w:rsidRDefault="00482B46" w:rsidP="00010638">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3.2</w:t>
            </w:r>
          </w:p>
        </w:tc>
        <w:tc>
          <w:tcPr>
            <w:tcW w:w="7006" w:type="dxa"/>
            <w:vAlign w:val="center"/>
          </w:tcPr>
          <w:p w14:paraId="40D14D39" w14:textId="3D0F53B0" w:rsidR="00010638" w:rsidRPr="00CA5489" w:rsidRDefault="00482B46" w:rsidP="00482B46">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функциональных зон муниципального округа в границах территорий населенных пунктов</w:t>
            </w:r>
          </w:p>
        </w:tc>
        <w:tc>
          <w:tcPr>
            <w:tcW w:w="1531" w:type="dxa"/>
            <w:vAlign w:val="center"/>
          </w:tcPr>
          <w:p w14:paraId="388C48F1" w14:textId="30F7B6ED" w:rsidR="00010638" w:rsidRPr="00CA5489" w:rsidRDefault="00010638" w:rsidP="00010638">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 10 000</w:t>
            </w:r>
          </w:p>
        </w:tc>
      </w:tr>
      <w:tr w:rsidR="00B03B73" w:rsidRPr="00CA5489" w14:paraId="4C41C4BF" w14:textId="77777777" w:rsidTr="00520E47">
        <w:trPr>
          <w:cantSplit/>
          <w:trHeight w:val="20"/>
          <w:jc w:val="center"/>
        </w:trPr>
        <w:tc>
          <w:tcPr>
            <w:tcW w:w="9606" w:type="dxa"/>
            <w:gridSpan w:val="3"/>
            <w:vAlign w:val="center"/>
          </w:tcPr>
          <w:p w14:paraId="5F2FEA70" w14:textId="77777777" w:rsidR="00520E47" w:rsidRPr="00CA5489" w:rsidRDefault="00520E47" w:rsidP="00520E4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 xml:space="preserve">Материалы по обоснованию </w:t>
            </w:r>
          </w:p>
        </w:tc>
      </w:tr>
      <w:tr w:rsidR="00B03B73" w:rsidRPr="00CA5489" w14:paraId="69A7B294" w14:textId="77777777" w:rsidTr="00520E47">
        <w:trPr>
          <w:cantSplit/>
          <w:trHeight w:val="20"/>
          <w:jc w:val="center"/>
        </w:trPr>
        <w:tc>
          <w:tcPr>
            <w:tcW w:w="1069" w:type="dxa"/>
            <w:shd w:val="clear" w:color="auto" w:fill="auto"/>
            <w:vAlign w:val="center"/>
          </w:tcPr>
          <w:p w14:paraId="1225A91C" w14:textId="37C605B8" w:rsidR="00010638" w:rsidRPr="00CA5489" w:rsidRDefault="003450F7" w:rsidP="00482B46">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r w:rsidR="00482B46" w:rsidRPr="00CA5489">
              <w:rPr>
                <w:rFonts w:ascii="Tahoma" w:eastAsia="Arial Unicode MS" w:hAnsi="Tahoma" w:cs="Tahoma"/>
                <w:i w:val="0"/>
                <w:sz w:val="20"/>
                <w:szCs w:val="20"/>
                <w:lang w:eastAsia="en-US"/>
              </w:rPr>
              <w:t>1</w:t>
            </w:r>
          </w:p>
        </w:tc>
        <w:tc>
          <w:tcPr>
            <w:tcW w:w="7006" w:type="dxa"/>
            <w:vAlign w:val="center"/>
          </w:tcPr>
          <w:p w14:paraId="49D542DB" w14:textId="05F92F9A" w:rsidR="00010638" w:rsidRPr="00CA5489" w:rsidRDefault="00482B46" w:rsidP="000968E3">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использования территории муниципального округа</w:t>
            </w:r>
          </w:p>
        </w:tc>
        <w:tc>
          <w:tcPr>
            <w:tcW w:w="1531" w:type="dxa"/>
            <w:vAlign w:val="center"/>
          </w:tcPr>
          <w:p w14:paraId="1572A16E" w14:textId="614BEDEE" w:rsidR="00010638" w:rsidRPr="00CA5489" w:rsidRDefault="00010638" w:rsidP="000F4451">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 xml:space="preserve">1: </w:t>
            </w:r>
            <w:r w:rsidR="000F4451" w:rsidRPr="00CA5489">
              <w:rPr>
                <w:rFonts w:ascii="Tahoma" w:eastAsia="Arial Unicode MS" w:hAnsi="Tahoma" w:cs="Tahoma"/>
                <w:i w:val="0"/>
                <w:sz w:val="20"/>
                <w:szCs w:val="20"/>
                <w:lang w:eastAsia="en-US"/>
              </w:rPr>
              <w:t>500</w:t>
            </w:r>
            <w:r w:rsidRPr="00CA5489">
              <w:rPr>
                <w:rFonts w:ascii="Tahoma" w:eastAsia="Arial Unicode MS" w:hAnsi="Tahoma" w:cs="Tahoma"/>
                <w:i w:val="0"/>
                <w:sz w:val="20"/>
                <w:szCs w:val="20"/>
                <w:lang w:eastAsia="en-US"/>
              </w:rPr>
              <w:t xml:space="preserve"> 000</w:t>
            </w:r>
          </w:p>
        </w:tc>
      </w:tr>
      <w:tr w:rsidR="00B03B73" w:rsidRPr="00CA5489" w14:paraId="3E1E2265" w14:textId="77777777" w:rsidTr="00520E47">
        <w:trPr>
          <w:cantSplit/>
          <w:trHeight w:val="20"/>
          <w:jc w:val="center"/>
        </w:trPr>
        <w:tc>
          <w:tcPr>
            <w:tcW w:w="1069" w:type="dxa"/>
            <w:shd w:val="clear" w:color="auto" w:fill="auto"/>
            <w:vAlign w:val="center"/>
          </w:tcPr>
          <w:p w14:paraId="617ACBC1" w14:textId="5E59188D" w:rsidR="00010638" w:rsidRPr="00CA5489" w:rsidRDefault="00482B46" w:rsidP="00482B46">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r w:rsidR="003450F7"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2</w:t>
            </w:r>
          </w:p>
        </w:tc>
        <w:tc>
          <w:tcPr>
            <w:tcW w:w="7006" w:type="dxa"/>
          </w:tcPr>
          <w:p w14:paraId="3EE78BD9" w14:textId="5E198478" w:rsidR="00010638" w:rsidRPr="00CA5489" w:rsidRDefault="003450F7" w:rsidP="000F4451">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Карта использования территории </w:t>
            </w:r>
            <w:r w:rsidR="00734185" w:rsidRPr="00CA5489">
              <w:rPr>
                <w:rFonts w:ascii="Tahoma" w:eastAsia="Arial Unicode MS" w:hAnsi="Tahoma" w:cs="Tahoma"/>
                <w:i w:val="0"/>
                <w:sz w:val="20"/>
                <w:szCs w:val="20"/>
                <w:lang w:eastAsia="en-US"/>
              </w:rPr>
              <w:t xml:space="preserve">муниципального округа </w:t>
            </w:r>
            <w:r w:rsidR="000F4451" w:rsidRPr="00CA5489">
              <w:rPr>
                <w:rFonts w:ascii="Tahoma" w:eastAsia="Arial Unicode MS" w:hAnsi="Tahoma" w:cs="Tahoma"/>
                <w:i w:val="0"/>
                <w:sz w:val="20"/>
                <w:szCs w:val="20"/>
                <w:lang w:eastAsia="en-US"/>
              </w:rPr>
              <w:t>в границах территорий населенных пунктов</w:t>
            </w:r>
          </w:p>
        </w:tc>
        <w:tc>
          <w:tcPr>
            <w:tcW w:w="1531" w:type="dxa"/>
            <w:vAlign w:val="center"/>
          </w:tcPr>
          <w:p w14:paraId="53ECCA6A" w14:textId="27527C64" w:rsidR="00010638" w:rsidRPr="00CA5489" w:rsidRDefault="00010638" w:rsidP="00010638">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 10 000</w:t>
            </w:r>
          </w:p>
        </w:tc>
      </w:tr>
      <w:tr w:rsidR="00B03B73" w:rsidRPr="00CA5489" w14:paraId="2AAE526F" w14:textId="77777777" w:rsidTr="00520E47">
        <w:trPr>
          <w:cantSplit/>
          <w:trHeight w:val="20"/>
          <w:jc w:val="center"/>
        </w:trPr>
        <w:tc>
          <w:tcPr>
            <w:tcW w:w="1069" w:type="dxa"/>
            <w:shd w:val="clear" w:color="auto" w:fill="auto"/>
            <w:vAlign w:val="center"/>
          </w:tcPr>
          <w:p w14:paraId="251A4706" w14:textId="1CC0CE3D" w:rsidR="00734185" w:rsidRPr="00CA5489" w:rsidRDefault="000F4451" w:rsidP="00734185">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5.1</w:t>
            </w:r>
          </w:p>
        </w:tc>
        <w:tc>
          <w:tcPr>
            <w:tcW w:w="7006" w:type="dxa"/>
          </w:tcPr>
          <w:p w14:paraId="7C236BD8" w14:textId="788E9D17" w:rsidR="00734185" w:rsidRPr="00CA5489" w:rsidRDefault="000F4451" w:rsidP="00734185">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предложений по территориальному планированию</w:t>
            </w:r>
          </w:p>
        </w:tc>
        <w:tc>
          <w:tcPr>
            <w:tcW w:w="1531" w:type="dxa"/>
            <w:vAlign w:val="center"/>
          </w:tcPr>
          <w:p w14:paraId="75ED4649" w14:textId="6444D7F3" w:rsidR="00734185" w:rsidRPr="00CA5489" w:rsidRDefault="00734185" w:rsidP="000F4451">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 xml:space="preserve">1: </w:t>
            </w:r>
            <w:r w:rsidR="000F4451" w:rsidRPr="00CA5489">
              <w:rPr>
                <w:rFonts w:ascii="Tahoma" w:eastAsia="Arial Unicode MS" w:hAnsi="Tahoma" w:cs="Tahoma"/>
                <w:i w:val="0"/>
                <w:sz w:val="20"/>
                <w:szCs w:val="20"/>
                <w:lang w:eastAsia="en-US"/>
              </w:rPr>
              <w:t>500</w:t>
            </w:r>
            <w:r w:rsidRPr="00CA5489">
              <w:rPr>
                <w:rFonts w:ascii="Tahoma" w:eastAsia="Arial Unicode MS" w:hAnsi="Tahoma" w:cs="Tahoma"/>
                <w:i w:val="0"/>
                <w:sz w:val="20"/>
                <w:szCs w:val="20"/>
                <w:lang w:eastAsia="en-US"/>
              </w:rPr>
              <w:t xml:space="preserve"> 000</w:t>
            </w:r>
          </w:p>
        </w:tc>
      </w:tr>
      <w:tr w:rsidR="00B03B73" w:rsidRPr="00CA5489" w14:paraId="70B42A29" w14:textId="77777777" w:rsidTr="00520E47">
        <w:trPr>
          <w:cantSplit/>
          <w:trHeight w:val="20"/>
          <w:jc w:val="center"/>
        </w:trPr>
        <w:tc>
          <w:tcPr>
            <w:tcW w:w="1069" w:type="dxa"/>
            <w:shd w:val="clear" w:color="auto" w:fill="auto"/>
            <w:vAlign w:val="center"/>
          </w:tcPr>
          <w:p w14:paraId="7C9D4629" w14:textId="46CD2D53" w:rsidR="00734185" w:rsidRPr="00CA5489" w:rsidRDefault="000F4451" w:rsidP="00734185">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5.2</w:t>
            </w:r>
          </w:p>
        </w:tc>
        <w:tc>
          <w:tcPr>
            <w:tcW w:w="7006" w:type="dxa"/>
          </w:tcPr>
          <w:p w14:paraId="38998AEE" w14:textId="7074292D" w:rsidR="00734185" w:rsidRPr="00CA5489" w:rsidRDefault="00734185" w:rsidP="00734185">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предложений по территориальному планированию</w:t>
            </w:r>
            <w:r w:rsidR="000F4451" w:rsidRPr="00CA5489">
              <w:rPr>
                <w:rFonts w:ascii="Tahoma" w:eastAsia="Arial Unicode MS" w:hAnsi="Tahoma" w:cs="Tahoma"/>
                <w:i w:val="0"/>
                <w:sz w:val="20"/>
                <w:szCs w:val="20"/>
                <w:lang w:eastAsia="en-US"/>
              </w:rPr>
              <w:t xml:space="preserve"> в границах территорий населенных пунктов</w:t>
            </w:r>
          </w:p>
        </w:tc>
        <w:tc>
          <w:tcPr>
            <w:tcW w:w="1531" w:type="dxa"/>
            <w:vAlign w:val="center"/>
          </w:tcPr>
          <w:p w14:paraId="7573A5FF" w14:textId="5EBF233E" w:rsidR="00734185" w:rsidRPr="00CA5489" w:rsidRDefault="00734185" w:rsidP="00734185">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 10 000</w:t>
            </w:r>
          </w:p>
        </w:tc>
      </w:tr>
      <w:tr w:rsidR="00B03B73" w:rsidRPr="00CA5489" w14:paraId="3E2A8216" w14:textId="77777777" w:rsidTr="00520E47">
        <w:trPr>
          <w:cantSplit/>
          <w:trHeight w:val="20"/>
          <w:jc w:val="center"/>
        </w:trPr>
        <w:tc>
          <w:tcPr>
            <w:tcW w:w="1069" w:type="dxa"/>
            <w:shd w:val="clear" w:color="auto" w:fill="auto"/>
            <w:vAlign w:val="center"/>
          </w:tcPr>
          <w:p w14:paraId="63087D98" w14:textId="6DC46A79" w:rsidR="000F4451" w:rsidRPr="00CA5489" w:rsidRDefault="000F4451" w:rsidP="000F4451">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6.1</w:t>
            </w:r>
          </w:p>
        </w:tc>
        <w:tc>
          <w:tcPr>
            <w:tcW w:w="7006" w:type="dxa"/>
          </w:tcPr>
          <w:p w14:paraId="57C7210F" w14:textId="438C7F83" w:rsidR="000F4451" w:rsidRPr="00CA5489" w:rsidRDefault="000F4451" w:rsidP="000F4451">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территорий, подверженных риску возникновения чрезвычайных ситуаций природного и техногенного характера</w:t>
            </w:r>
          </w:p>
        </w:tc>
        <w:tc>
          <w:tcPr>
            <w:tcW w:w="1531" w:type="dxa"/>
            <w:vAlign w:val="center"/>
          </w:tcPr>
          <w:p w14:paraId="0D4C2B6C" w14:textId="7F68AD11" w:rsidR="000F4451" w:rsidRPr="00CA5489" w:rsidRDefault="000F4451" w:rsidP="000F4451">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 500 000</w:t>
            </w:r>
          </w:p>
        </w:tc>
      </w:tr>
      <w:tr w:rsidR="00B03B73" w:rsidRPr="00CA5489" w14:paraId="7795BDB1" w14:textId="77777777" w:rsidTr="00520E47">
        <w:trPr>
          <w:cantSplit/>
          <w:trHeight w:val="20"/>
          <w:jc w:val="center"/>
        </w:trPr>
        <w:tc>
          <w:tcPr>
            <w:tcW w:w="1069" w:type="dxa"/>
            <w:shd w:val="clear" w:color="auto" w:fill="auto"/>
            <w:vAlign w:val="center"/>
          </w:tcPr>
          <w:p w14:paraId="6ABE5F5F" w14:textId="770738CF" w:rsidR="000B138E" w:rsidRPr="00CA5489" w:rsidRDefault="000B138E" w:rsidP="000B138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6.2</w:t>
            </w:r>
          </w:p>
        </w:tc>
        <w:tc>
          <w:tcPr>
            <w:tcW w:w="7006" w:type="dxa"/>
          </w:tcPr>
          <w:p w14:paraId="245DBC32" w14:textId="4319F764" w:rsidR="000B138E" w:rsidRPr="00CA5489" w:rsidRDefault="000B138E" w:rsidP="000B138E">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Карта территорий, подверженных риску возникновения чрезвычайных ситуаций природного и техногенного характера (в границах территорий населенных пунктов)</w:t>
            </w:r>
          </w:p>
        </w:tc>
        <w:tc>
          <w:tcPr>
            <w:tcW w:w="1531" w:type="dxa"/>
            <w:vAlign w:val="center"/>
          </w:tcPr>
          <w:p w14:paraId="3B09873B" w14:textId="65688D72" w:rsidR="000B138E" w:rsidRPr="00CA5489" w:rsidRDefault="000B138E" w:rsidP="000B138E">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 10 000</w:t>
            </w:r>
          </w:p>
        </w:tc>
      </w:tr>
    </w:tbl>
    <w:p w14:paraId="10F3C9B5" w14:textId="77777777" w:rsidR="00520E47" w:rsidRPr="00CA5489" w:rsidRDefault="00520E47" w:rsidP="00520E47">
      <w:pPr>
        <w:pStyle w:val="S8"/>
        <w:ind w:left="0" w:firstLine="0"/>
        <w:jc w:val="center"/>
        <w:rPr>
          <w:rFonts w:ascii="Tahoma" w:hAnsi="Tahoma" w:cs="Tahoma"/>
          <w:i w:val="0"/>
        </w:rPr>
      </w:pPr>
    </w:p>
    <w:p w14:paraId="21FA89BE" w14:textId="3DBE4158" w:rsidR="00515D18" w:rsidRPr="00CA5489" w:rsidRDefault="00515D18" w:rsidP="00520E47">
      <w:pPr>
        <w:overflowPunct w:val="0"/>
        <w:autoSpaceDE w:val="0"/>
        <w:spacing w:line="240" w:lineRule="auto"/>
        <w:ind w:left="0" w:right="-1" w:firstLine="0"/>
        <w:jc w:val="center"/>
        <w:textAlignment w:val="baseline"/>
        <w:rPr>
          <w:rFonts w:ascii="Tahoma" w:hAnsi="Tahoma" w:cs="Tahoma"/>
          <w:b/>
          <w:i w:val="0"/>
          <w:sz w:val="24"/>
          <w:lang w:eastAsia="ar-SA"/>
        </w:rPr>
        <w:sectPr w:rsidR="00515D18" w:rsidRPr="00CA5489" w:rsidSect="004118EC">
          <w:headerReference w:type="default" r:id="rId15"/>
          <w:footerReference w:type="default" r:id="rId16"/>
          <w:pgSz w:w="11905" w:h="16837"/>
          <w:pgMar w:top="851" w:right="851" w:bottom="851" w:left="1134" w:header="420" w:footer="415" w:gutter="0"/>
          <w:cols w:space="720"/>
          <w:docGrid w:linePitch="360"/>
        </w:sectPr>
      </w:pPr>
    </w:p>
    <w:p w14:paraId="21FA89BF" w14:textId="77777777" w:rsidR="009E0818" w:rsidRPr="00CA5489" w:rsidRDefault="67A14B50" w:rsidP="001C7F40">
      <w:pPr>
        <w:suppressAutoHyphens/>
        <w:spacing w:line="240" w:lineRule="auto"/>
        <w:ind w:left="0" w:right="0" w:firstLine="0"/>
        <w:jc w:val="center"/>
        <w:rPr>
          <w:rFonts w:ascii="Tahoma" w:hAnsi="Tahoma" w:cs="Tahoma"/>
          <w:b/>
          <w:i w:val="0"/>
          <w:sz w:val="24"/>
          <w:lang w:eastAsia="ar-SA"/>
        </w:rPr>
      </w:pPr>
      <w:r w:rsidRPr="00CA5489">
        <w:rPr>
          <w:rFonts w:ascii="Tahoma" w:hAnsi="Tahoma" w:cs="Tahoma"/>
          <w:b/>
          <w:i w:val="0"/>
          <w:sz w:val="24"/>
          <w:lang w:eastAsia="ar-SA"/>
        </w:rPr>
        <w:lastRenderedPageBreak/>
        <w:t>Содержание</w:t>
      </w:r>
    </w:p>
    <w:sdt>
      <w:sdtPr>
        <w:id w:val="1315452453"/>
        <w:docPartObj>
          <w:docPartGallery w:val="Table of Contents"/>
          <w:docPartUnique/>
        </w:docPartObj>
      </w:sdtPr>
      <w:sdtEndPr/>
      <w:sdtContent>
        <w:p w14:paraId="4465A7E6" w14:textId="365612DF" w:rsidR="001044B2" w:rsidRPr="00CA5489" w:rsidRDefault="001044B2" w:rsidP="001044B2">
          <w:pPr>
            <w:pStyle w:val="-19"/>
            <w:spacing w:before="0"/>
            <w:rPr>
              <w:sz w:val="2"/>
              <w:szCs w:val="2"/>
            </w:rPr>
          </w:pPr>
        </w:p>
        <w:p w14:paraId="7FA69C77" w14:textId="77777777" w:rsidR="00CA5489" w:rsidRDefault="001044B2">
          <w:pPr>
            <w:pStyle w:val="19"/>
            <w:rPr>
              <w:rFonts w:asciiTheme="minorHAnsi" w:eastAsiaTheme="minorEastAsia" w:hAnsiTheme="minorHAnsi" w:cstheme="minorBidi"/>
              <w:sz w:val="22"/>
              <w:szCs w:val="22"/>
              <w:lang w:eastAsia="ru-RU"/>
            </w:rPr>
          </w:pPr>
          <w:r w:rsidRPr="00CA5489">
            <w:rPr>
              <w:b/>
              <w:bCs/>
              <w:sz w:val="20"/>
            </w:rPr>
            <w:fldChar w:fldCharType="begin"/>
          </w:r>
          <w:r w:rsidRPr="00CA5489">
            <w:rPr>
              <w:b/>
              <w:bCs/>
            </w:rPr>
            <w:instrText xml:space="preserve"> TOC \o "1-3" \h \z \u </w:instrText>
          </w:r>
          <w:r w:rsidRPr="00CA5489">
            <w:rPr>
              <w:b/>
              <w:bCs/>
              <w:sz w:val="20"/>
            </w:rPr>
            <w:fldChar w:fldCharType="separate"/>
          </w:r>
          <w:hyperlink w:anchor="_Toc63693450" w:history="1">
            <w:r w:rsidR="00CA5489" w:rsidRPr="00943B24">
              <w:rPr>
                <w:rStyle w:val="affc"/>
              </w:rPr>
              <w:t>ОБЩИЕ ПОЛОЖЕНИЯ</w:t>
            </w:r>
            <w:r w:rsidR="00CA5489">
              <w:rPr>
                <w:webHidden/>
              </w:rPr>
              <w:tab/>
            </w:r>
            <w:r w:rsidR="00CA5489">
              <w:rPr>
                <w:webHidden/>
              </w:rPr>
              <w:fldChar w:fldCharType="begin"/>
            </w:r>
            <w:r w:rsidR="00CA5489">
              <w:rPr>
                <w:webHidden/>
              </w:rPr>
              <w:instrText xml:space="preserve"> PAGEREF _Toc63693450 \h </w:instrText>
            </w:r>
            <w:r w:rsidR="00CA5489">
              <w:rPr>
                <w:webHidden/>
              </w:rPr>
            </w:r>
            <w:r w:rsidR="00CA5489">
              <w:rPr>
                <w:webHidden/>
              </w:rPr>
              <w:fldChar w:fldCharType="separate"/>
            </w:r>
            <w:r w:rsidR="00CB71E3">
              <w:rPr>
                <w:webHidden/>
              </w:rPr>
              <w:t>8</w:t>
            </w:r>
            <w:r w:rsidR="00CA5489">
              <w:rPr>
                <w:webHidden/>
              </w:rPr>
              <w:fldChar w:fldCharType="end"/>
            </w:r>
          </w:hyperlink>
        </w:p>
        <w:p w14:paraId="35CD7765" w14:textId="77777777" w:rsidR="00CA5489" w:rsidRDefault="00FB3FF5">
          <w:pPr>
            <w:pStyle w:val="19"/>
            <w:rPr>
              <w:rFonts w:asciiTheme="minorHAnsi" w:eastAsiaTheme="minorEastAsia" w:hAnsiTheme="minorHAnsi" w:cstheme="minorBidi"/>
              <w:sz w:val="22"/>
              <w:szCs w:val="22"/>
              <w:lang w:eastAsia="ru-RU"/>
            </w:rPr>
          </w:pPr>
          <w:hyperlink w:anchor="_Toc63693451" w:history="1">
            <w:r w:rsidR="00CA5489" w:rsidRPr="00943B24">
              <w:rPr>
                <w:rStyle w:val="affc"/>
              </w:rPr>
              <w:t>1</w:t>
            </w:r>
            <w:r w:rsidR="00CA5489">
              <w:rPr>
                <w:rFonts w:asciiTheme="minorHAnsi" w:eastAsiaTheme="minorEastAsia" w:hAnsiTheme="minorHAnsi" w:cstheme="minorBidi"/>
                <w:sz w:val="22"/>
                <w:szCs w:val="22"/>
                <w:lang w:eastAsia="ru-RU"/>
              </w:rPr>
              <w:tab/>
            </w:r>
            <w:r w:rsidR="00CA5489" w:rsidRPr="00943B24">
              <w:rPr>
                <w:rStyle w:val="affc"/>
              </w:rPr>
              <w:t>СВЕДЕНИЯ О ПЛАНАХ И ПРОГРАММАХ КОМПЛЕКСНОГО СОЦИАЛЬНО-ЭКОНОМИЧЕСКОГО РАЗВИТИЯ МУНИЦИПАЛЬНОГО ОКРУГА ТАЗОВСКИЙ РАЙОН, ДЛЯ РЕАЛИЗАЦИИ КОТОРЫХ ОСУЩЕСТВЛЯЕТСЯ СОЗДАНИЕ ОБЪЕКТОВ МЕСТНОГО ЗНАЧЕНИЯ</w:t>
            </w:r>
            <w:r w:rsidR="00CA5489">
              <w:rPr>
                <w:webHidden/>
              </w:rPr>
              <w:tab/>
            </w:r>
            <w:r w:rsidR="00CA5489">
              <w:rPr>
                <w:webHidden/>
              </w:rPr>
              <w:fldChar w:fldCharType="begin"/>
            </w:r>
            <w:r w:rsidR="00CA5489">
              <w:rPr>
                <w:webHidden/>
              </w:rPr>
              <w:instrText xml:space="preserve"> PAGEREF _Toc63693451 \h </w:instrText>
            </w:r>
            <w:r w:rsidR="00CA5489">
              <w:rPr>
                <w:webHidden/>
              </w:rPr>
            </w:r>
            <w:r w:rsidR="00CA5489">
              <w:rPr>
                <w:webHidden/>
              </w:rPr>
              <w:fldChar w:fldCharType="separate"/>
            </w:r>
            <w:r w:rsidR="00CB71E3">
              <w:rPr>
                <w:webHidden/>
              </w:rPr>
              <w:t>10</w:t>
            </w:r>
            <w:r w:rsidR="00CA5489">
              <w:rPr>
                <w:webHidden/>
              </w:rPr>
              <w:fldChar w:fldCharType="end"/>
            </w:r>
          </w:hyperlink>
        </w:p>
        <w:p w14:paraId="266A2267" w14:textId="77777777" w:rsidR="00CA5489" w:rsidRDefault="00FB3FF5">
          <w:pPr>
            <w:pStyle w:val="19"/>
            <w:rPr>
              <w:rFonts w:asciiTheme="minorHAnsi" w:eastAsiaTheme="minorEastAsia" w:hAnsiTheme="minorHAnsi" w:cstheme="minorBidi"/>
              <w:sz w:val="22"/>
              <w:szCs w:val="22"/>
              <w:lang w:eastAsia="ru-RU"/>
            </w:rPr>
          </w:pPr>
          <w:hyperlink w:anchor="_Toc63693452" w:history="1">
            <w:r w:rsidR="00CA5489" w:rsidRPr="00943B24">
              <w:rPr>
                <w:rStyle w:val="affc"/>
              </w:rPr>
              <w:t>2</w:t>
            </w:r>
            <w:r w:rsidR="00CA5489">
              <w:rPr>
                <w:rFonts w:asciiTheme="minorHAnsi" w:eastAsiaTheme="minorEastAsia" w:hAnsiTheme="minorHAnsi" w:cstheme="minorBidi"/>
                <w:sz w:val="22"/>
                <w:szCs w:val="22"/>
                <w:lang w:eastAsia="ru-RU"/>
              </w:rPr>
              <w:tab/>
            </w:r>
            <w:r w:rsidR="00CA5489" w:rsidRPr="00943B24">
              <w:rPr>
                <w:rStyle w:val="affc"/>
              </w:rPr>
              <w:t xml:space="preserve">ОБОСНОВАНИЕ ВЫБРАННОГО ВАРИАНТА РАЗМЕЩЕНИЯ ОБЪЕКТОВ МЕСТНОГО ЗНАЧЕНИЯ НА ОСНОВЕ АНАЛИЗА ИСПОЛЬЗОВАНИЯ ТЕРРИТОРИЙ МУНИЦИПАЛЬНОГО ОБРАЗОВАНИЯ, ВОЗМОЖНЫХ НАПРАВЛЕНИЙ РАЗВИТИЯ </w:t>
            </w:r>
            <w:r w:rsidR="00CA5489" w:rsidRPr="00943B24">
              <w:rPr>
                <w:rStyle w:val="affc"/>
                <w:bCs/>
                <w:kern w:val="36"/>
              </w:rPr>
              <w:t xml:space="preserve">ДАННОЙ </w:t>
            </w:r>
            <w:r w:rsidR="00CA5489" w:rsidRPr="00943B24">
              <w:rPr>
                <w:rStyle w:val="affc"/>
                <w:bCs/>
                <w:kern w:val="36"/>
                <w:lang w:val="x-none"/>
              </w:rPr>
              <w:t>ТЕРРИТОРИ</w:t>
            </w:r>
            <w:r w:rsidR="00CA5489" w:rsidRPr="00943B24">
              <w:rPr>
                <w:rStyle w:val="affc"/>
                <w:bCs/>
                <w:kern w:val="36"/>
              </w:rPr>
              <w:t>И</w:t>
            </w:r>
            <w:r w:rsidR="00CA5489" w:rsidRPr="00943B24">
              <w:rPr>
                <w:rStyle w:val="affc"/>
                <w:bCs/>
                <w:kern w:val="36"/>
                <w:lang w:val="x-none"/>
              </w:rPr>
              <w:t xml:space="preserve"> И ПРОГНОЗИРУЕМЫХ ОГРАНИЧЕНИЙ </w:t>
            </w:r>
            <w:r w:rsidR="00CA5489" w:rsidRPr="00943B24">
              <w:rPr>
                <w:rStyle w:val="affc"/>
                <w:bCs/>
                <w:kern w:val="36"/>
              </w:rPr>
              <w:t xml:space="preserve">ЕЁ </w:t>
            </w:r>
            <w:r w:rsidR="00CA5489" w:rsidRPr="00943B24">
              <w:rPr>
                <w:rStyle w:val="affc"/>
                <w:bCs/>
                <w:kern w:val="36"/>
                <w:lang w:val="x-none"/>
              </w:rPr>
              <w:t>ИСПОЛЬЗОВАНИЯ</w:t>
            </w:r>
            <w:r w:rsidR="00CA5489">
              <w:rPr>
                <w:webHidden/>
              </w:rPr>
              <w:tab/>
            </w:r>
            <w:r w:rsidR="00CA5489">
              <w:rPr>
                <w:webHidden/>
              </w:rPr>
              <w:fldChar w:fldCharType="begin"/>
            </w:r>
            <w:r w:rsidR="00CA5489">
              <w:rPr>
                <w:webHidden/>
              </w:rPr>
              <w:instrText xml:space="preserve"> PAGEREF _Toc63693452 \h </w:instrText>
            </w:r>
            <w:r w:rsidR="00CA5489">
              <w:rPr>
                <w:webHidden/>
              </w:rPr>
            </w:r>
            <w:r w:rsidR="00CA5489">
              <w:rPr>
                <w:webHidden/>
              </w:rPr>
              <w:fldChar w:fldCharType="separate"/>
            </w:r>
            <w:r w:rsidR="00CB71E3">
              <w:rPr>
                <w:webHidden/>
              </w:rPr>
              <w:t>11</w:t>
            </w:r>
            <w:r w:rsidR="00CA5489">
              <w:rPr>
                <w:webHidden/>
              </w:rPr>
              <w:fldChar w:fldCharType="end"/>
            </w:r>
          </w:hyperlink>
        </w:p>
        <w:p w14:paraId="50B6928C" w14:textId="77777777" w:rsidR="00CA5489" w:rsidRDefault="00FB3FF5">
          <w:pPr>
            <w:pStyle w:val="26"/>
            <w:rPr>
              <w:rFonts w:asciiTheme="minorHAnsi" w:eastAsiaTheme="minorEastAsia" w:hAnsiTheme="minorHAnsi" w:cstheme="minorBidi"/>
              <w:kern w:val="0"/>
            </w:rPr>
          </w:pPr>
          <w:hyperlink w:anchor="_Toc63693453" w:history="1">
            <w:r w:rsidR="00CA5489" w:rsidRPr="00943B24">
              <w:rPr>
                <w:rStyle w:val="affc"/>
              </w:rPr>
              <w:t>2.1</w:t>
            </w:r>
            <w:r w:rsidR="00CA5489">
              <w:rPr>
                <w:rFonts w:asciiTheme="minorHAnsi" w:eastAsiaTheme="minorEastAsia" w:hAnsiTheme="minorHAnsi" w:cstheme="minorBidi"/>
                <w:kern w:val="0"/>
              </w:rPr>
              <w:tab/>
            </w:r>
            <w:r w:rsidR="00CA5489" w:rsidRPr="00943B24">
              <w:rPr>
                <w:rStyle w:val="affc"/>
              </w:rPr>
              <w:t>Общая характеристика территории</w:t>
            </w:r>
            <w:r w:rsidR="00CA5489">
              <w:rPr>
                <w:webHidden/>
              </w:rPr>
              <w:tab/>
            </w:r>
            <w:r w:rsidR="00CA5489">
              <w:rPr>
                <w:webHidden/>
              </w:rPr>
              <w:fldChar w:fldCharType="begin"/>
            </w:r>
            <w:r w:rsidR="00CA5489">
              <w:rPr>
                <w:webHidden/>
              </w:rPr>
              <w:instrText xml:space="preserve"> PAGEREF _Toc63693453 \h </w:instrText>
            </w:r>
            <w:r w:rsidR="00CA5489">
              <w:rPr>
                <w:webHidden/>
              </w:rPr>
            </w:r>
            <w:r w:rsidR="00CA5489">
              <w:rPr>
                <w:webHidden/>
              </w:rPr>
              <w:fldChar w:fldCharType="separate"/>
            </w:r>
            <w:r w:rsidR="00CB71E3">
              <w:rPr>
                <w:webHidden/>
              </w:rPr>
              <w:t>11</w:t>
            </w:r>
            <w:r w:rsidR="00CA5489">
              <w:rPr>
                <w:webHidden/>
              </w:rPr>
              <w:fldChar w:fldCharType="end"/>
            </w:r>
          </w:hyperlink>
        </w:p>
        <w:p w14:paraId="0720E97E" w14:textId="77777777" w:rsidR="00CA5489" w:rsidRDefault="00FB3FF5">
          <w:pPr>
            <w:pStyle w:val="26"/>
            <w:rPr>
              <w:rFonts w:asciiTheme="minorHAnsi" w:eastAsiaTheme="minorEastAsia" w:hAnsiTheme="minorHAnsi" w:cstheme="minorBidi"/>
              <w:kern w:val="0"/>
            </w:rPr>
          </w:pPr>
          <w:hyperlink w:anchor="_Toc63693454" w:history="1">
            <w:r w:rsidR="00CA5489" w:rsidRPr="00943B24">
              <w:rPr>
                <w:rStyle w:val="affc"/>
              </w:rPr>
              <w:t>2.2</w:t>
            </w:r>
            <w:r w:rsidR="00CA5489">
              <w:rPr>
                <w:rFonts w:asciiTheme="minorHAnsi" w:eastAsiaTheme="minorEastAsia" w:hAnsiTheme="minorHAnsi" w:cstheme="minorBidi"/>
                <w:kern w:val="0"/>
              </w:rPr>
              <w:tab/>
            </w:r>
            <w:r w:rsidR="00CA5489" w:rsidRPr="00943B24">
              <w:rPr>
                <w:rStyle w:val="affc"/>
              </w:rPr>
              <w:t>Природные условия и ресурсы</w:t>
            </w:r>
            <w:r w:rsidR="00CA5489">
              <w:rPr>
                <w:webHidden/>
              </w:rPr>
              <w:tab/>
            </w:r>
            <w:r w:rsidR="00CA5489">
              <w:rPr>
                <w:webHidden/>
              </w:rPr>
              <w:fldChar w:fldCharType="begin"/>
            </w:r>
            <w:r w:rsidR="00CA5489">
              <w:rPr>
                <w:webHidden/>
              </w:rPr>
              <w:instrText xml:space="preserve"> PAGEREF _Toc63693454 \h </w:instrText>
            </w:r>
            <w:r w:rsidR="00CA5489">
              <w:rPr>
                <w:webHidden/>
              </w:rPr>
            </w:r>
            <w:r w:rsidR="00CA5489">
              <w:rPr>
                <w:webHidden/>
              </w:rPr>
              <w:fldChar w:fldCharType="separate"/>
            </w:r>
            <w:r w:rsidR="00CB71E3">
              <w:rPr>
                <w:webHidden/>
              </w:rPr>
              <w:t>12</w:t>
            </w:r>
            <w:r w:rsidR="00CA5489">
              <w:rPr>
                <w:webHidden/>
              </w:rPr>
              <w:fldChar w:fldCharType="end"/>
            </w:r>
          </w:hyperlink>
        </w:p>
        <w:p w14:paraId="14AA3814" w14:textId="77777777" w:rsidR="00CA5489" w:rsidRDefault="00FB3FF5">
          <w:pPr>
            <w:pStyle w:val="34"/>
            <w:rPr>
              <w:rFonts w:asciiTheme="minorHAnsi" w:eastAsiaTheme="minorEastAsia" w:hAnsiTheme="minorHAnsi" w:cstheme="minorBidi"/>
              <w:iCs w:val="0"/>
              <w:sz w:val="22"/>
              <w:szCs w:val="22"/>
            </w:rPr>
          </w:pPr>
          <w:hyperlink w:anchor="_Toc63693455" w:history="1">
            <w:r w:rsidR="00CA5489" w:rsidRPr="00943B24">
              <w:rPr>
                <w:rStyle w:val="affc"/>
              </w:rPr>
              <w:t>2.2.1</w:t>
            </w:r>
            <w:r w:rsidR="00CA5489">
              <w:rPr>
                <w:rFonts w:asciiTheme="minorHAnsi" w:eastAsiaTheme="minorEastAsia" w:hAnsiTheme="minorHAnsi" w:cstheme="minorBidi"/>
                <w:iCs w:val="0"/>
                <w:sz w:val="22"/>
                <w:szCs w:val="22"/>
              </w:rPr>
              <w:tab/>
            </w:r>
            <w:r w:rsidR="00CA5489" w:rsidRPr="00943B24">
              <w:rPr>
                <w:rStyle w:val="affc"/>
              </w:rPr>
              <w:t>Климатическая характеристика</w:t>
            </w:r>
            <w:r w:rsidR="00CA5489">
              <w:rPr>
                <w:webHidden/>
              </w:rPr>
              <w:tab/>
            </w:r>
            <w:r w:rsidR="00CA5489">
              <w:rPr>
                <w:webHidden/>
              </w:rPr>
              <w:fldChar w:fldCharType="begin"/>
            </w:r>
            <w:r w:rsidR="00CA5489">
              <w:rPr>
                <w:webHidden/>
              </w:rPr>
              <w:instrText xml:space="preserve"> PAGEREF _Toc63693455 \h </w:instrText>
            </w:r>
            <w:r w:rsidR="00CA5489">
              <w:rPr>
                <w:webHidden/>
              </w:rPr>
            </w:r>
            <w:r w:rsidR="00CA5489">
              <w:rPr>
                <w:webHidden/>
              </w:rPr>
              <w:fldChar w:fldCharType="separate"/>
            </w:r>
            <w:r w:rsidR="00CB71E3">
              <w:rPr>
                <w:webHidden/>
              </w:rPr>
              <w:t>12</w:t>
            </w:r>
            <w:r w:rsidR="00CA5489">
              <w:rPr>
                <w:webHidden/>
              </w:rPr>
              <w:fldChar w:fldCharType="end"/>
            </w:r>
          </w:hyperlink>
        </w:p>
        <w:p w14:paraId="61361EAC" w14:textId="77777777" w:rsidR="00CA5489" w:rsidRDefault="00FB3FF5">
          <w:pPr>
            <w:pStyle w:val="34"/>
            <w:rPr>
              <w:rFonts w:asciiTheme="minorHAnsi" w:eastAsiaTheme="minorEastAsia" w:hAnsiTheme="minorHAnsi" w:cstheme="minorBidi"/>
              <w:iCs w:val="0"/>
              <w:sz w:val="22"/>
              <w:szCs w:val="22"/>
            </w:rPr>
          </w:pPr>
          <w:hyperlink w:anchor="_Toc63693456" w:history="1">
            <w:r w:rsidR="00CA5489" w:rsidRPr="00943B24">
              <w:rPr>
                <w:rStyle w:val="affc"/>
              </w:rPr>
              <w:t>2.2.2</w:t>
            </w:r>
            <w:r w:rsidR="00CA5489">
              <w:rPr>
                <w:rFonts w:asciiTheme="minorHAnsi" w:eastAsiaTheme="minorEastAsia" w:hAnsiTheme="minorHAnsi" w:cstheme="minorBidi"/>
                <w:iCs w:val="0"/>
                <w:sz w:val="22"/>
                <w:szCs w:val="22"/>
              </w:rPr>
              <w:tab/>
            </w:r>
            <w:r w:rsidR="00CA5489" w:rsidRPr="00943B24">
              <w:rPr>
                <w:rStyle w:val="affc"/>
              </w:rPr>
              <w:t>Рельеф и геологическое строение</w:t>
            </w:r>
            <w:r w:rsidR="00CA5489">
              <w:rPr>
                <w:webHidden/>
              </w:rPr>
              <w:tab/>
            </w:r>
            <w:r w:rsidR="00CA5489">
              <w:rPr>
                <w:webHidden/>
              </w:rPr>
              <w:fldChar w:fldCharType="begin"/>
            </w:r>
            <w:r w:rsidR="00CA5489">
              <w:rPr>
                <w:webHidden/>
              </w:rPr>
              <w:instrText xml:space="preserve"> PAGEREF _Toc63693456 \h </w:instrText>
            </w:r>
            <w:r w:rsidR="00CA5489">
              <w:rPr>
                <w:webHidden/>
              </w:rPr>
            </w:r>
            <w:r w:rsidR="00CA5489">
              <w:rPr>
                <w:webHidden/>
              </w:rPr>
              <w:fldChar w:fldCharType="separate"/>
            </w:r>
            <w:r w:rsidR="00CB71E3">
              <w:rPr>
                <w:webHidden/>
              </w:rPr>
              <w:t>14</w:t>
            </w:r>
            <w:r w:rsidR="00CA5489">
              <w:rPr>
                <w:webHidden/>
              </w:rPr>
              <w:fldChar w:fldCharType="end"/>
            </w:r>
          </w:hyperlink>
        </w:p>
        <w:p w14:paraId="74438A4B" w14:textId="77777777" w:rsidR="00CA5489" w:rsidRDefault="00FB3FF5">
          <w:pPr>
            <w:pStyle w:val="34"/>
            <w:rPr>
              <w:rFonts w:asciiTheme="minorHAnsi" w:eastAsiaTheme="minorEastAsia" w:hAnsiTheme="minorHAnsi" w:cstheme="minorBidi"/>
              <w:iCs w:val="0"/>
              <w:sz w:val="22"/>
              <w:szCs w:val="22"/>
            </w:rPr>
          </w:pPr>
          <w:hyperlink w:anchor="_Toc63693457" w:history="1">
            <w:r w:rsidR="00CA5489" w:rsidRPr="00943B24">
              <w:rPr>
                <w:rStyle w:val="affc"/>
              </w:rPr>
              <w:t>2.2.3</w:t>
            </w:r>
            <w:r w:rsidR="00CA5489">
              <w:rPr>
                <w:rFonts w:asciiTheme="minorHAnsi" w:eastAsiaTheme="minorEastAsia" w:hAnsiTheme="minorHAnsi" w:cstheme="minorBidi"/>
                <w:iCs w:val="0"/>
                <w:sz w:val="22"/>
                <w:szCs w:val="22"/>
              </w:rPr>
              <w:tab/>
            </w:r>
            <w:r w:rsidR="00CA5489" w:rsidRPr="00943B24">
              <w:rPr>
                <w:rStyle w:val="affc"/>
              </w:rPr>
              <w:t>Гидрография, гидрогеология</w:t>
            </w:r>
            <w:r w:rsidR="00CA5489">
              <w:rPr>
                <w:webHidden/>
              </w:rPr>
              <w:tab/>
            </w:r>
            <w:r w:rsidR="00CA5489">
              <w:rPr>
                <w:webHidden/>
              </w:rPr>
              <w:fldChar w:fldCharType="begin"/>
            </w:r>
            <w:r w:rsidR="00CA5489">
              <w:rPr>
                <w:webHidden/>
              </w:rPr>
              <w:instrText xml:space="preserve"> PAGEREF _Toc63693457 \h </w:instrText>
            </w:r>
            <w:r w:rsidR="00CA5489">
              <w:rPr>
                <w:webHidden/>
              </w:rPr>
            </w:r>
            <w:r w:rsidR="00CA5489">
              <w:rPr>
                <w:webHidden/>
              </w:rPr>
              <w:fldChar w:fldCharType="separate"/>
            </w:r>
            <w:r w:rsidR="00CB71E3">
              <w:rPr>
                <w:webHidden/>
              </w:rPr>
              <w:t>16</w:t>
            </w:r>
            <w:r w:rsidR="00CA5489">
              <w:rPr>
                <w:webHidden/>
              </w:rPr>
              <w:fldChar w:fldCharType="end"/>
            </w:r>
          </w:hyperlink>
        </w:p>
        <w:p w14:paraId="5E1D48F8" w14:textId="77777777" w:rsidR="00CA5489" w:rsidRDefault="00FB3FF5">
          <w:pPr>
            <w:pStyle w:val="34"/>
            <w:rPr>
              <w:rFonts w:asciiTheme="minorHAnsi" w:eastAsiaTheme="minorEastAsia" w:hAnsiTheme="minorHAnsi" w:cstheme="minorBidi"/>
              <w:iCs w:val="0"/>
              <w:sz w:val="22"/>
              <w:szCs w:val="22"/>
            </w:rPr>
          </w:pPr>
          <w:hyperlink w:anchor="_Toc63693458" w:history="1">
            <w:r w:rsidR="00CA5489" w:rsidRPr="00943B24">
              <w:rPr>
                <w:rStyle w:val="affc"/>
              </w:rPr>
              <w:t>2.2.4</w:t>
            </w:r>
            <w:r w:rsidR="00CA5489">
              <w:rPr>
                <w:rFonts w:asciiTheme="minorHAnsi" w:eastAsiaTheme="minorEastAsia" w:hAnsiTheme="minorHAnsi" w:cstheme="minorBidi"/>
                <w:iCs w:val="0"/>
                <w:sz w:val="22"/>
                <w:szCs w:val="22"/>
              </w:rPr>
              <w:tab/>
            </w:r>
            <w:r w:rsidR="00CA5489" w:rsidRPr="00943B24">
              <w:rPr>
                <w:rStyle w:val="affc"/>
              </w:rPr>
              <w:t>Инженерно-геологическая характеристика</w:t>
            </w:r>
            <w:r w:rsidR="00CA5489">
              <w:rPr>
                <w:webHidden/>
              </w:rPr>
              <w:tab/>
            </w:r>
            <w:r w:rsidR="00CA5489">
              <w:rPr>
                <w:webHidden/>
              </w:rPr>
              <w:fldChar w:fldCharType="begin"/>
            </w:r>
            <w:r w:rsidR="00CA5489">
              <w:rPr>
                <w:webHidden/>
              </w:rPr>
              <w:instrText xml:space="preserve"> PAGEREF _Toc63693458 \h </w:instrText>
            </w:r>
            <w:r w:rsidR="00CA5489">
              <w:rPr>
                <w:webHidden/>
              </w:rPr>
            </w:r>
            <w:r w:rsidR="00CA5489">
              <w:rPr>
                <w:webHidden/>
              </w:rPr>
              <w:fldChar w:fldCharType="separate"/>
            </w:r>
            <w:r w:rsidR="00CB71E3">
              <w:rPr>
                <w:webHidden/>
              </w:rPr>
              <w:t>20</w:t>
            </w:r>
            <w:r w:rsidR="00CA5489">
              <w:rPr>
                <w:webHidden/>
              </w:rPr>
              <w:fldChar w:fldCharType="end"/>
            </w:r>
          </w:hyperlink>
        </w:p>
        <w:p w14:paraId="24853753" w14:textId="77777777" w:rsidR="00CA5489" w:rsidRDefault="00FB3FF5">
          <w:pPr>
            <w:pStyle w:val="34"/>
            <w:rPr>
              <w:rFonts w:asciiTheme="minorHAnsi" w:eastAsiaTheme="minorEastAsia" w:hAnsiTheme="minorHAnsi" w:cstheme="minorBidi"/>
              <w:iCs w:val="0"/>
              <w:sz w:val="22"/>
              <w:szCs w:val="22"/>
            </w:rPr>
          </w:pPr>
          <w:hyperlink w:anchor="_Toc63693459" w:history="1">
            <w:r w:rsidR="00CA5489" w:rsidRPr="00943B24">
              <w:rPr>
                <w:rStyle w:val="affc"/>
              </w:rPr>
              <w:t>2.2.5</w:t>
            </w:r>
            <w:r w:rsidR="00CA5489">
              <w:rPr>
                <w:rFonts w:asciiTheme="minorHAnsi" w:eastAsiaTheme="minorEastAsia" w:hAnsiTheme="minorHAnsi" w:cstheme="minorBidi"/>
                <w:iCs w:val="0"/>
                <w:sz w:val="22"/>
                <w:szCs w:val="22"/>
              </w:rPr>
              <w:tab/>
            </w:r>
            <w:r w:rsidR="00CA5489" w:rsidRPr="00943B24">
              <w:rPr>
                <w:rStyle w:val="affc"/>
              </w:rPr>
              <w:t>Почвы. Растительный и животный мир</w:t>
            </w:r>
            <w:r w:rsidR="00CA5489">
              <w:rPr>
                <w:webHidden/>
              </w:rPr>
              <w:tab/>
            </w:r>
            <w:r w:rsidR="00CA5489">
              <w:rPr>
                <w:webHidden/>
              </w:rPr>
              <w:fldChar w:fldCharType="begin"/>
            </w:r>
            <w:r w:rsidR="00CA5489">
              <w:rPr>
                <w:webHidden/>
              </w:rPr>
              <w:instrText xml:space="preserve"> PAGEREF _Toc63693459 \h </w:instrText>
            </w:r>
            <w:r w:rsidR="00CA5489">
              <w:rPr>
                <w:webHidden/>
              </w:rPr>
            </w:r>
            <w:r w:rsidR="00CA5489">
              <w:rPr>
                <w:webHidden/>
              </w:rPr>
              <w:fldChar w:fldCharType="separate"/>
            </w:r>
            <w:r w:rsidR="00CB71E3">
              <w:rPr>
                <w:webHidden/>
              </w:rPr>
              <w:t>23</w:t>
            </w:r>
            <w:r w:rsidR="00CA5489">
              <w:rPr>
                <w:webHidden/>
              </w:rPr>
              <w:fldChar w:fldCharType="end"/>
            </w:r>
          </w:hyperlink>
        </w:p>
        <w:p w14:paraId="25A82DD7" w14:textId="77777777" w:rsidR="00CA5489" w:rsidRDefault="00FB3FF5">
          <w:pPr>
            <w:pStyle w:val="34"/>
            <w:rPr>
              <w:rFonts w:asciiTheme="minorHAnsi" w:eastAsiaTheme="minorEastAsia" w:hAnsiTheme="minorHAnsi" w:cstheme="minorBidi"/>
              <w:iCs w:val="0"/>
              <w:sz w:val="22"/>
              <w:szCs w:val="22"/>
            </w:rPr>
          </w:pPr>
          <w:hyperlink w:anchor="_Toc63693460" w:history="1">
            <w:r w:rsidR="00CA5489" w:rsidRPr="00943B24">
              <w:rPr>
                <w:rStyle w:val="affc"/>
              </w:rPr>
              <w:t>2.2.6</w:t>
            </w:r>
            <w:r w:rsidR="00CA5489">
              <w:rPr>
                <w:rFonts w:asciiTheme="minorHAnsi" w:eastAsiaTheme="minorEastAsia" w:hAnsiTheme="minorHAnsi" w:cstheme="minorBidi"/>
                <w:iCs w:val="0"/>
                <w:sz w:val="22"/>
                <w:szCs w:val="22"/>
              </w:rPr>
              <w:tab/>
            </w:r>
            <w:r w:rsidR="00CA5489" w:rsidRPr="00943B24">
              <w:rPr>
                <w:rStyle w:val="affc"/>
              </w:rPr>
              <w:t>Полезные ископаемые</w:t>
            </w:r>
            <w:r w:rsidR="00CA5489">
              <w:rPr>
                <w:webHidden/>
              </w:rPr>
              <w:tab/>
            </w:r>
            <w:r w:rsidR="00CA5489">
              <w:rPr>
                <w:webHidden/>
              </w:rPr>
              <w:fldChar w:fldCharType="begin"/>
            </w:r>
            <w:r w:rsidR="00CA5489">
              <w:rPr>
                <w:webHidden/>
              </w:rPr>
              <w:instrText xml:space="preserve"> PAGEREF _Toc63693460 \h </w:instrText>
            </w:r>
            <w:r w:rsidR="00CA5489">
              <w:rPr>
                <w:webHidden/>
              </w:rPr>
            </w:r>
            <w:r w:rsidR="00CA5489">
              <w:rPr>
                <w:webHidden/>
              </w:rPr>
              <w:fldChar w:fldCharType="separate"/>
            </w:r>
            <w:r w:rsidR="00CB71E3">
              <w:rPr>
                <w:webHidden/>
              </w:rPr>
              <w:t>25</w:t>
            </w:r>
            <w:r w:rsidR="00CA5489">
              <w:rPr>
                <w:webHidden/>
              </w:rPr>
              <w:fldChar w:fldCharType="end"/>
            </w:r>
          </w:hyperlink>
        </w:p>
        <w:p w14:paraId="3FF35DE8" w14:textId="77777777" w:rsidR="00CA5489" w:rsidRDefault="00FB3FF5">
          <w:pPr>
            <w:pStyle w:val="34"/>
            <w:rPr>
              <w:rFonts w:asciiTheme="minorHAnsi" w:eastAsiaTheme="minorEastAsia" w:hAnsiTheme="minorHAnsi" w:cstheme="minorBidi"/>
              <w:iCs w:val="0"/>
              <w:sz w:val="22"/>
              <w:szCs w:val="22"/>
            </w:rPr>
          </w:pPr>
          <w:hyperlink w:anchor="_Toc63693461" w:history="1">
            <w:r w:rsidR="00CA5489" w:rsidRPr="00943B24">
              <w:rPr>
                <w:rStyle w:val="affc"/>
              </w:rPr>
              <w:t>2.2.7</w:t>
            </w:r>
            <w:r w:rsidR="00CA5489">
              <w:rPr>
                <w:rFonts w:asciiTheme="minorHAnsi" w:eastAsiaTheme="minorEastAsia" w:hAnsiTheme="minorHAnsi" w:cstheme="minorBidi"/>
                <w:iCs w:val="0"/>
                <w:sz w:val="22"/>
                <w:szCs w:val="22"/>
              </w:rPr>
              <w:tab/>
            </w:r>
            <w:r w:rsidR="00CA5489" w:rsidRPr="00943B24">
              <w:rPr>
                <w:rStyle w:val="affc"/>
              </w:rPr>
              <w:t>Леса и лесное хозяйство</w:t>
            </w:r>
            <w:r w:rsidR="00CA5489">
              <w:rPr>
                <w:webHidden/>
              </w:rPr>
              <w:tab/>
            </w:r>
            <w:r w:rsidR="00CA5489">
              <w:rPr>
                <w:webHidden/>
              </w:rPr>
              <w:fldChar w:fldCharType="begin"/>
            </w:r>
            <w:r w:rsidR="00CA5489">
              <w:rPr>
                <w:webHidden/>
              </w:rPr>
              <w:instrText xml:space="preserve"> PAGEREF _Toc63693461 \h </w:instrText>
            </w:r>
            <w:r w:rsidR="00CA5489">
              <w:rPr>
                <w:webHidden/>
              </w:rPr>
            </w:r>
            <w:r w:rsidR="00CA5489">
              <w:rPr>
                <w:webHidden/>
              </w:rPr>
              <w:fldChar w:fldCharType="separate"/>
            </w:r>
            <w:r w:rsidR="00CB71E3">
              <w:rPr>
                <w:webHidden/>
              </w:rPr>
              <w:t>27</w:t>
            </w:r>
            <w:r w:rsidR="00CA5489">
              <w:rPr>
                <w:webHidden/>
              </w:rPr>
              <w:fldChar w:fldCharType="end"/>
            </w:r>
          </w:hyperlink>
        </w:p>
        <w:p w14:paraId="76666E16" w14:textId="77777777" w:rsidR="00CA5489" w:rsidRDefault="00FB3FF5">
          <w:pPr>
            <w:pStyle w:val="26"/>
            <w:rPr>
              <w:rFonts w:asciiTheme="minorHAnsi" w:eastAsiaTheme="minorEastAsia" w:hAnsiTheme="minorHAnsi" w:cstheme="minorBidi"/>
              <w:kern w:val="0"/>
            </w:rPr>
          </w:pPr>
          <w:hyperlink w:anchor="_Toc63693462" w:history="1">
            <w:r w:rsidR="00CA5489" w:rsidRPr="00943B24">
              <w:rPr>
                <w:rStyle w:val="affc"/>
              </w:rPr>
              <w:t>2.3</w:t>
            </w:r>
            <w:r w:rsidR="00CA5489">
              <w:rPr>
                <w:rFonts w:asciiTheme="minorHAnsi" w:eastAsiaTheme="minorEastAsia" w:hAnsiTheme="minorHAnsi" w:cstheme="minorBidi"/>
                <w:kern w:val="0"/>
              </w:rPr>
              <w:tab/>
            </w:r>
            <w:r w:rsidR="00CA5489" w:rsidRPr="00943B24">
              <w:rPr>
                <w:rStyle w:val="affc"/>
              </w:rPr>
              <w:t>Особо охраняемые природные территории</w:t>
            </w:r>
            <w:r w:rsidR="00CA5489">
              <w:rPr>
                <w:webHidden/>
              </w:rPr>
              <w:tab/>
            </w:r>
            <w:r w:rsidR="00CA5489">
              <w:rPr>
                <w:webHidden/>
              </w:rPr>
              <w:fldChar w:fldCharType="begin"/>
            </w:r>
            <w:r w:rsidR="00CA5489">
              <w:rPr>
                <w:webHidden/>
              </w:rPr>
              <w:instrText xml:space="preserve"> PAGEREF _Toc63693462 \h </w:instrText>
            </w:r>
            <w:r w:rsidR="00CA5489">
              <w:rPr>
                <w:webHidden/>
              </w:rPr>
            </w:r>
            <w:r w:rsidR="00CA5489">
              <w:rPr>
                <w:webHidden/>
              </w:rPr>
              <w:fldChar w:fldCharType="separate"/>
            </w:r>
            <w:r w:rsidR="00CB71E3">
              <w:rPr>
                <w:webHidden/>
              </w:rPr>
              <w:t>27</w:t>
            </w:r>
            <w:r w:rsidR="00CA5489">
              <w:rPr>
                <w:webHidden/>
              </w:rPr>
              <w:fldChar w:fldCharType="end"/>
            </w:r>
          </w:hyperlink>
        </w:p>
        <w:p w14:paraId="529A35E8" w14:textId="77777777" w:rsidR="00CA5489" w:rsidRDefault="00FB3FF5">
          <w:pPr>
            <w:pStyle w:val="26"/>
            <w:rPr>
              <w:rFonts w:asciiTheme="minorHAnsi" w:eastAsiaTheme="minorEastAsia" w:hAnsiTheme="minorHAnsi" w:cstheme="minorBidi"/>
              <w:kern w:val="0"/>
            </w:rPr>
          </w:pPr>
          <w:hyperlink w:anchor="_Toc63693463" w:history="1">
            <w:r w:rsidR="00CA5489" w:rsidRPr="00943B24">
              <w:rPr>
                <w:rStyle w:val="affc"/>
              </w:rPr>
              <w:t>2.4</w:t>
            </w:r>
            <w:r w:rsidR="00CA5489">
              <w:rPr>
                <w:rFonts w:asciiTheme="minorHAnsi" w:eastAsiaTheme="minorEastAsia" w:hAnsiTheme="minorHAnsi" w:cstheme="minorBidi"/>
                <w:kern w:val="0"/>
              </w:rPr>
              <w:tab/>
            </w:r>
            <w:r w:rsidR="00CA5489" w:rsidRPr="00943B24">
              <w:rPr>
                <w:rStyle w:val="affc"/>
              </w:rPr>
              <w:t>Территории традиционного природопользования</w:t>
            </w:r>
            <w:r w:rsidR="00CA5489">
              <w:rPr>
                <w:webHidden/>
              </w:rPr>
              <w:tab/>
            </w:r>
            <w:r w:rsidR="00CA5489">
              <w:rPr>
                <w:webHidden/>
              </w:rPr>
              <w:fldChar w:fldCharType="begin"/>
            </w:r>
            <w:r w:rsidR="00CA5489">
              <w:rPr>
                <w:webHidden/>
              </w:rPr>
              <w:instrText xml:space="preserve"> PAGEREF _Toc63693463 \h </w:instrText>
            </w:r>
            <w:r w:rsidR="00CA5489">
              <w:rPr>
                <w:webHidden/>
              </w:rPr>
            </w:r>
            <w:r w:rsidR="00CA5489">
              <w:rPr>
                <w:webHidden/>
              </w:rPr>
              <w:fldChar w:fldCharType="separate"/>
            </w:r>
            <w:r w:rsidR="00CB71E3">
              <w:rPr>
                <w:webHidden/>
              </w:rPr>
              <w:t>30</w:t>
            </w:r>
            <w:r w:rsidR="00CA5489">
              <w:rPr>
                <w:webHidden/>
              </w:rPr>
              <w:fldChar w:fldCharType="end"/>
            </w:r>
          </w:hyperlink>
        </w:p>
        <w:p w14:paraId="0112DF20" w14:textId="77777777" w:rsidR="00CA5489" w:rsidRDefault="00FB3FF5">
          <w:pPr>
            <w:pStyle w:val="26"/>
            <w:rPr>
              <w:rFonts w:asciiTheme="minorHAnsi" w:eastAsiaTheme="minorEastAsia" w:hAnsiTheme="minorHAnsi" w:cstheme="minorBidi"/>
              <w:kern w:val="0"/>
            </w:rPr>
          </w:pPr>
          <w:hyperlink w:anchor="_Toc63693464" w:history="1">
            <w:r w:rsidR="00CA5489" w:rsidRPr="00943B24">
              <w:rPr>
                <w:rStyle w:val="affc"/>
              </w:rPr>
              <w:t>2.5</w:t>
            </w:r>
            <w:r w:rsidR="00CA5489">
              <w:rPr>
                <w:rFonts w:asciiTheme="minorHAnsi" w:eastAsiaTheme="minorEastAsia" w:hAnsiTheme="minorHAnsi" w:cstheme="minorBidi"/>
                <w:kern w:val="0"/>
              </w:rPr>
              <w:tab/>
            </w:r>
            <w:r w:rsidR="00CA5489" w:rsidRPr="00943B24">
              <w:rPr>
                <w:rStyle w:val="affc"/>
              </w:rPr>
              <w:t>Охрана объектов культурного наследия</w:t>
            </w:r>
            <w:r w:rsidR="00CA5489">
              <w:rPr>
                <w:webHidden/>
              </w:rPr>
              <w:tab/>
            </w:r>
            <w:r w:rsidR="00CA5489">
              <w:rPr>
                <w:webHidden/>
              </w:rPr>
              <w:fldChar w:fldCharType="begin"/>
            </w:r>
            <w:r w:rsidR="00CA5489">
              <w:rPr>
                <w:webHidden/>
              </w:rPr>
              <w:instrText xml:space="preserve"> PAGEREF _Toc63693464 \h </w:instrText>
            </w:r>
            <w:r w:rsidR="00CA5489">
              <w:rPr>
                <w:webHidden/>
              </w:rPr>
            </w:r>
            <w:r w:rsidR="00CA5489">
              <w:rPr>
                <w:webHidden/>
              </w:rPr>
              <w:fldChar w:fldCharType="separate"/>
            </w:r>
            <w:r w:rsidR="00CB71E3">
              <w:rPr>
                <w:webHidden/>
              </w:rPr>
              <w:t>31</w:t>
            </w:r>
            <w:r w:rsidR="00CA5489">
              <w:rPr>
                <w:webHidden/>
              </w:rPr>
              <w:fldChar w:fldCharType="end"/>
            </w:r>
          </w:hyperlink>
        </w:p>
        <w:p w14:paraId="4C0679EF" w14:textId="77777777" w:rsidR="00CA5489" w:rsidRDefault="00FB3FF5">
          <w:pPr>
            <w:pStyle w:val="34"/>
            <w:rPr>
              <w:rFonts w:asciiTheme="minorHAnsi" w:eastAsiaTheme="minorEastAsia" w:hAnsiTheme="minorHAnsi" w:cstheme="minorBidi"/>
              <w:iCs w:val="0"/>
              <w:sz w:val="22"/>
              <w:szCs w:val="22"/>
            </w:rPr>
          </w:pPr>
          <w:hyperlink w:anchor="_Toc63693465" w:history="1">
            <w:r w:rsidR="00CA5489" w:rsidRPr="00943B24">
              <w:rPr>
                <w:rStyle w:val="affc"/>
              </w:rPr>
              <w:t>2.5.1</w:t>
            </w:r>
            <w:r w:rsidR="00CA5489">
              <w:rPr>
                <w:rFonts w:asciiTheme="minorHAnsi" w:eastAsiaTheme="minorEastAsia" w:hAnsiTheme="minorHAnsi" w:cstheme="minorBidi"/>
                <w:iCs w:val="0"/>
                <w:sz w:val="22"/>
                <w:szCs w:val="22"/>
              </w:rPr>
              <w:tab/>
            </w:r>
            <w:r w:rsidR="00CA5489" w:rsidRPr="00943B24">
              <w:rPr>
                <w:rStyle w:val="affc"/>
              </w:rPr>
              <w:t>Список объектов культурного наследия</w:t>
            </w:r>
            <w:r w:rsidR="00CA5489">
              <w:rPr>
                <w:webHidden/>
              </w:rPr>
              <w:tab/>
            </w:r>
            <w:r w:rsidR="00CA5489">
              <w:rPr>
                <w:webHidden/>
              </w:rPr>
              <w:fldChar w:fldCharType="begin"/>
            </w:r>
            <w:r w:rsidR="00CA5489">
              <w:rPr>
                <w:webHidden/>
              </w:rPr>
              <w:instrText xml:space="preserve"> PAGEREF _Toc63693465 \h </w:instrText>
            </w:r>
            <w:r w:rsidR="00CA5489">
              <w:rPr>
                <w:webHidden/>
              </w:rPr>
            </w:r>
            <w:r w:rsidR="00CA5489">
              <w:rPr>
                <w:webHidden/>
              </w:rPr>
              <w:fldChar w:fldCharType="separate"/>
            </w:r>
            <w:r w:rsidR="00CB71E3">
              <w:rPr>
                <w:webHidden/>
              </w:rPr>
              <w:t>32</w:t>
            </w:r>
            <w:r w:rsidR="00CA5489">
              <w:rPr>
                <w:webHidden/>
              </w:rPr>
              <w:fldChar w:fldCharType="end"/>
            </w:r>
          </w:hyperlink>
        </w:p>
        <w:p w14:paraId="2F809F37" w14:textId="77777777" w:rsidR="00CA5489" w:rsidRDefault="00FB3FF5">
          <w:pPr>
            <w:pStyle w:val="34"/>
            <w:rPr>
              <w:rFonts w:asciiTheme="minorHAnsi" w:eastAsiaTheme="minorEastAsia" w:hAnsiTheme="minorHAnsi" w:cstheme="minorBidi"/>
              <w:iCs w:val="0"/>
              <w:sz w:val="22"/>
              <w:szCs w:val="22"/>
            </w:rPr>
          </w:pPr>
          <w:hyperlink w:anchor="_Toc63693466" w:history="1">
            <w:r w:rsidR="00CA5489" w:rsidRPr="00943B24">
              <w:rPr>
                <w:rStyle w:val="affc"/>
              </w:rPr>
              <w:t>2.5.2</w:t>
            </w:r>
            <w:r w:rsidR="00CA5489">
              <w:rPr>
                <w:rFonts w:asciiTheme="minorHAnsi" w:eastAsiaTheme="minorEastAsia" w:hAnsiTheme="minorHAnsi" w:cstheme="minorBidi"/>
                <w:iCs w:val="0"/>
                <w:sz w:val="22"/>
                <w:szCs w:val="22"/>
              </w:rPr>
              <w:tab/>
            </w:r>
            <w:r w:rsidR="00CA5489" w:rsidRPr="00943B24">
              <w:rPr>
                <w:rStyle w:val="affc"/>
              </w:rPr>
              <w:t>Перечень мероприятий по сохранению объектов культурного наследия</w:t>
            </w:r>
            <w:r w:rsidR="00CA5489">
              <w:rPr>
                <w:webHidden/>
              </w:rPr>
              <w:tab/>
            </w:r>
            <w:r w:rsidR="00CA5489">
              <w:rPr>
                <w:webHidden/>
              </w:rPr>
              <w:fldChar w:fldCharType="begin"/>
            </w:r>
            <w:r w:rsidR="00CA5489">
              <w:rPr>
                <w:webHidden/>
              </w:rPr>
              <w:instrText xml:space="preserve"> PAGEREF _Toc63693466 \h </w:instrText>
            </w:r>
            <w:r w:rsidR="00CA5489">
              <w:rPr>
                <w:webHidden/>
              </w:rPr>
            </w:r>
            <w:r w:rsidR="00CA5489">
              <w:rPr>
                <w:webHidden/>
              </w:rPr>
              <w:fldChar w:fldCharType="separate"/>
            </w:r>
            <w:r w:rsidR="00CB71E3">
              <w:rPr>
                <w:webHidden/>
              </w:rPr>
              <w:t>35</w:t>
            </w:r>
            <w:r w:rsidR="00CA5489">
              <w:rPr>
                <w:webHidden/>
              </w:rPr>
              <w:fldChar w:fldCharType="end"/>
            </w:r>
          </w:hyperlink>
        </w:p>
        <w:p w14:paraId="7468DAAB" w14:textId="77777777" w:rsidR="00CA5489" w:rsidRDefault="00FB3FF5">
          <w:pPr>
            <w:pStyle w:val="26"/>
            <w:rPr>
              <w:rFonts w:asciiTheme="minorHAnsi" w:eastAsiaTheme="minorEastAsia" w:hAnsiTheme="minorHAnsi" w:cstheme="minorBidi"/>
              <w:kern w:val="0"/>
            </w:rPr>
          </w:pPr>
          <w:hyperlink w:anchor="_Toc63693467" w:history="1">
            <w:r w:rsidR="00CA5489" w:rsidRPr="00943B24">
              <w:rPr>
                <w:rStyle w:val="affc"/>
              </w:rPr>
              <w:t>2.6</w:t>
            </w:r>
            <w:r w:rsidR="00CA5489">
              <w:rPr>
                <w:rFonts w:asciiTheme="minorHAnsi" w:eastAsiaTheme="minorEastAsia" w:hAnsiTheme="minorHAnsi" w:cstheme="minorBidi"/>
                <w:kern w:val="0"/>
              </w:rPr>
              <w:tab/>
            </w:r>
            <w:r w:rsidR="00CA5489" w:rsidRPr="00943B24">
              <w:rPr>
                <w:rStyle w:val="affc"/>
              </w:rPr>
              <w:t>Население</w:t>
            </w:r>
            <w:r w:rsidR="00CA5489">
              <w:rPr>
                <w:webHidden/>
              </w:rPr>
              <w:tab/>
            </w:r>
            <w:r w:rsidR="00CA5489">
              <w:rPr>
                <w:webHidden/>
              </w:rPr>
              <w:fldChar w:fldCharType="begin"/>
            </w:r>
            <w:r w:rsidR="00CA5489">
              <w:rPr>
                <w:webHidden/>
              </w:rPr>
              <w:instrText xml:space="preserve"> PAGEREF _Toc63693467 \h </w:instrText>
            </w:r>
            <w:r w:rsidR="00CA5489">
              <w:rPr>
                <w:webHidden/>
              </w:rPr>
            </w:r>
            <w:r w:rsidR="00CA5489">
              <w:rPr>
                <w:webHidden/>
              </w:rPr>
              <w:fldChar w:fldCharType="separate"/>
            </w:r>
            <w:r w:rsidR="00CB71E3">
              <w:rPr>
                <w:webHidden/>
              </w:rPr>
              <w:t>37</w:t>
            </w:r>
            <w:r w:rsidR="00CA5489">
              <w:rPr>
                <w:webHidden/>
              </w:rPr>
              <w:fldChar w:fldCharType="end"/>
            </w:r>
          </w:hyperlink>
        </w:p>
        <w:p w14:paraId="7599BC37" w14:textId="77777777" w:rsidR="00CA5489" w:rsidRDefault="00FB3FF5">
          <w:pPr>
            <w:pStyle w:val="26"/>
            <w:rPr>
              <w:rFonts w:asciiTheme="minorHAnsi" w:eastAsiaTheme="minorEastAsia" w:hAnsiTheme="minorHAnsi" w:cstheme="minorBidi"/>
              <w:kern w:val="0"/>
            </w:rPr>
          </w:pPr>
          <w:hyperlink w:anchor="_Toc63693468" w:history="1">
            <w:r w:rsidR="00CA5489" w:rsidRPr="00943B24">
              <w:rPr>
                <w:rStyle w:val="affc"/>
              </w:rPr>
              <w:t>2.7</w:t>
            </w:r>
            <w:r w:rsidR="00CA5489">
              <w:rPr>
                <w:rFonts w:asciiTheme="minorHAnsi" w:eastAsiaTheme="minorEastAsia" w:hAnsiTheme="minorHAnsi" w:cstheme="minorBidi"/>
                <w:kern w:val="0"/>
              </w:rPr>
              <w:tab/>
            </w:r>
            <w:r w:rsidR="00CA5489" w:rsidRPr="00943B24">
              <w:rPr>
                <w:rStyle w:val="affc"/>
              </w:rPr>
              <w:t>Отраслевая специализация</w:t>
            </w:r>
            <w:r w:rsidR="00CA5489">
              <w:rPr>
                <w:webHidden/>
              </w:rPr>
              <w:tab/>
            </w:r>
            <w:r w:rsidR="00CA5489">
              <w:rPr>
                <w:webHidden/>
              </w:rPr>
              <w:fldChar w:fldCharType="begin"/>
            </w:r>
            <w:r w:rsidR="00CA5489">
              <w:rPr>
                <w:webHidden/>
              </w:rPr>
              <w:instrText xml:space="preserve"> PAGEREF _Toc63693468 \h </w:instrText>
            </w:r>
            <w:r w:rsidR="00CA5489">
              <w:rPr>
                <w:webHidden/>
              </w:rPr>
            </w:r>
            <w:r w:rsidR="00CA5489">
              <w:rPr>
                <w:webHidden/>
              </w:rPr>
              <w:fldChar w:fldCharType="separate"/>
            </w:r>
            <w:r w:rsidR="00CB71E3">
              <w:rPr>
                <w:webHidden/>
              </w:rPr>
              <w:t>40</w:t>
            </w:r>
            <w:r w:rsidR="00CA5489">
              <w:rPr>
                <w:webHidden/>
              </w:rPr>
              <w:fldChar w:fldCharType="end"/>
            </w:r>
          </w:hyperlink>
        </w:p>
        <w:p w14:paraId="25D691FA" w14:textId="77777777" w:rsidR="00CA5489" w:rsidRDefault="00FB3FF5">
          <w:pPr>
            <w:pStyle w:val="26"/>
            <w:rPr>
              <w:rFonts w:asciiTheme="minorHAnsi" w:eastAsiaTheme="minorEastAsia" w:hAnsiTheme="minorHAnsi" w:cstheme="minorBidi"/>
              <w:kern w:val="0"/>
            </w:rPr>
          </w:pPr>
          <w:hyperlink w:anchor="_Toc63693469" w:history="1">
            <w:r w:rsidR="00CA5489" w:rsidRPr="00943B24">
              <w:rPr>
                <w:rStyle w:val="affc"/>
              </w:rPr>
              <w:t>2.8</w:t>
            </w:r>
            <w:r w:rsidR="00CA5489">
              <w:rPr>
                <w:rFonts w:asciiTheme="minorHAnsi" w:eastAsiaTheme="minorEastAsia" w:hAnsiTheme="minorHAnsi" w:cstheme="minorBidi"/>
                <w:kern w:val="0"/>
              </w:rPr>
              <w:tab/>
            </w:r>
            <w:r w:rsidR="00CA5489" w:rsidRPr="00943B24">
              <w:rPr>
                <w:rStyle w:val="affc"/>
              </w:rPr>
              <w:t>Жилищный фонд</w:t>
            </w:r>
            <w:r w:rsidR="00CA5489">
              <w:rPr>
                <w:webHidden/>
              </w:rPr>
              <w:tab/>
            </w:r>
            <w:r w:rsidR="00CA5489">
              <w:rPr>
                <w:webHidden/>
              </w:rPr>
              <w:fldChar w:fldCharType="begin"/>
            </w:r>
            <w:r w:rsidR="00CA5489">
              <w:rPr>
                <w:webHidden/>
              </w:rPr>
              <w:instrText xml:space="preserve"> PAGEREF _Toc63693469 \h </w:instrText>
            </w:r>
            <w:r w:rsidR="00CA5489">
              <w:rPr>
                <w:webHidden/>
              </w:rPr>
            </w:r>
            <w:r w:rsidR="00CA5489">
              <w:rPr>
                <w:webHidden/>
              </w:rPr>
              <w:fldChar w:fldCharType="separate"/>
            </w:r>
            <w:r w:rsidR="00CB71E3">
              <w:rPr>
                <w:webHidden/>
              </w:rPr>
              <w:t>46</w:t>
            </w:r>
            <w:r w:rsidR="00CA5489">
              <w:rPr>
                <w:webHidden/>
              </w:rPr>
              <w:fldChar w:fldCharType="end"/>
            </w:r>
          </w:hyperlink>
        </w:p>
        <w:p w14:paraId="33AAF15F" w14:textId="77777777" w:rsidR="00CA5489" w:rsidRDefault="00FB3FF5">
          <w:pPr>
            <w:pStyle w:val="26"/>
            <w:rPr>
              <w:rFonts w:asciiTheme="minorHAnsi" w:eastAsiaTheme="minorEastAsia" w:hAnsiTheme="minorHAnsi" w:cstheme="minorBidi"/>
              <w:kern w:val="0"/>
            </w:rPr>
          </w:pPr>
          <w:hyperlink w:anchor="_Toc63693470" w:history="1">
            <w:r w:rsidR="00CA5489" w:rsidRPr="00943B24">
              <w:rPr>
                <w:rStyle w:val="affc"/>
              </w:rPr>
              <w:t>2.9</w:t>
            </w:r>
            <w:r w:rsidR="00CA5489">
              <w:rPr>
                <w:rFonts w:asciiTheme="minorHAnsi" w:eastAsiaTheme="minorEastAsia" w:hAnsiTheme="minorHAnsi" w:cstheme="minorBidi"/>
                <w:kern w:val="0"/>
              </w:rPr>
              <w:tab/>
            </w:r>
            <w:r w:rsidR="00CA5489" w:rsidRPr="00943B24">
              <w:rPr>
                <w:rStyle w:val="affc"/>
              </w:rPr>
              <w:t>Социальная инфраструктура</w:t>
            </w:r>
            <w:r w:rsidR="00CA5489">
              <w:rPr>
                <w:webHidden/>
              </w:rPr>
              <w:tab/>
            </w:r>
            <w:r w:rsidR="00CA5489">
              <w:rPr>
                <w:webHidden/>
              </w:rPr>
              <w:fldChar w:fldCharType="begin"/>
            </w:r>
            <w:r w:rsidR="00CA5489">
              <w:rPr>
                <w:webHidden/>
              </w:rPr>
              <w:instrText xml:space="preserve"> PAGEREF _Toc63693470 \h </w:instrText>
            </w:r>
            <w:r w:rsidR="00CA5489">
              <w:rPr>
                <w:webHidden/>
              </w:rPr>
            </w:r>
            <w:r w:rsidR="00CA5489">
              <w:rPr>
                <w:webHidden/>
              </w:rPr>
              <w:fldChar w:fldCharType="separate"/>
            </w:r>
            <w:r w:rsidR="00CB71E3">
              <w:rPr>
                <w:webHidden/>
              </w:rPr>
              <w:t>51</w:t>
            </w:r>
            <w:r w:rsidR="00CA5489">
              <w:rPr>
                <w:webHidden/>
              </w:rPr>
              <w:fldChar w:fldCharType="end"/>
            </w:r>
          </w:hyperlink>
        </w:p>
        <w:p w14:paraId="3FFAA347" w14:textId="77777777" w:rsidR="00CA5489" w:rsidRDefault="00FB3FF5">
          <w:pPr>
            <w:pStyle w:val="26"/>
            <w:rPr>
              <w:rFonts w:asciiTheme="minorHAnsi" w:eastAsiaTheme="minorEastAsia" w:hAnsiTheme="minorHAnsi" w:cstheme="minorBidi"/>
              <w:kern w:val="0"/>
            </w:rPr>
          </w:pPr>
          <w:hyperlink w:anchor="_Toc63693471" w:history="1">
            <w:r w:rsidR="00CA5489" w:rsidRPr="00943B24">
              <w:rPr>
                <w:rStyle w:val="affc"/>
              </w:rPr>
              <w:t>2.10</w:t>
            </w:r>
            <w:r w:rsidR="00CA5489">
              <w:rPr>
                <w:rFonts w:asciiTheme="minorHAnsi" w:eastAsiaTheme="minorEastAsia" w:hAnsiTheme="minorHAnsi" w:cstheme="minorBidi"/>
                <w:kern w:val="0"/>
              </w:rPr>
              <w:tab/>
            </w:r>
            <w:r w:rsidR="00CA5489" w:rsidRPr="00943B24">
              <w:rPr>
                <w:rStyle w:val="affc"/>
              </w:rPr>
              <w:t>Приюты для животных без владельцев и животных, от права собственности на которых владельцы отказались. Ветеринарные пункты.</w:t>
            </w:r>
            <w:r w:rsidR="00CA5489">
              <w:rPr>
                <w:webHidden/>
              </w:rPr>
              <w:tab/>
            </w:r>
            <w:r w:rsidR="00CA5489">
              <w:rPr>
                <w:webHidden/>
              </w:rPr>
              <w:fldChar w:fldCharType="begin"/>
            </w:r>
            <w:r w:rsidR="00CA5489">
              <w:rPr>
                <w:webHidden/>
              </w:rPr>
              <w:instrText xml:space="preserve"> PAGEREF _Toc63693471 \h </w:instrText>
            </w:r>
            <w:r w:rsidR="00CA5489">
              <w:rPr>
                <w:webHidden/>
              </w:rPr>
            </w:r>
            <w:r w:rsidR="00CA5489">
              <w:rPr>
                <w:webHidden/>
              </w:rPr>
              <w:fldChar w:fldCharType="separate"/>
            </w:r>
            <w:r w:rsidR="00CB71E3">
              <w:rPr>
                <w:webHidden/>
              </w:rPr>
              <w:t>61</w:t>
            </w:r>
            <w:r w:rsidR="00CA5489">
              <w:rPr>
                <w:webHidden/>
              </w:rPr>
              <w:fldChar w:fldCharType="end"/>
            </w:r>
          </w:hyperlink>
        </w:p>
        <w:p w14:paraId="0D56A580" w14:textId="77777777" w:rsidR="00CA5489" w:rsidRDefault="00FB3FF5">
          <w:pPr>
            <w:pStyle w:val="26"/>
            <w:rPr>
              <w:rFonts w:asciiTheme="minorHAnsi" w:eastAsiaTheme="minorEastAsia" w:hAnsiTheme="minorHAnsi" w:cstheme="minorBidi"/>
              <w:kern w:val="0"/>
            </w:rPr>
          </w:pPr>
          <w:hyperlink w:anchor="_Toc63693472" w:history="1">
            <w:r w:rsidR="00CA5489" w:rsidRPr="00943B24">
              <w:rPr>
                <w:rStyle w:val="affc"/>
              </w:rPr>
              <w:t>2.11</w:t>
            </w:r>
            <w:r w:rsidR="00CA5489">
              <w:rPr>
                <w:rFonts w:asciiTheme="minorHAnsi" w:eastAsiaTheme="minorEastAsia" w:hAnsiTheme="minorHAnsi" w:cstheme="minorBidi"/>
                <w:kern w:val="0"/>
              </w:rPr>
              <w:tab/>
            </w:r>
            <w:r w:rsidR="00CA5489" w:rsidRPr="00943B24">
              <w:rPr>
                <w:rStyle w:val="affc"/>
              </w:rPr>
              <w:t>Транспортная инфраструктура</w:t>
            </w:r>
            <w:r w:rsidR="00CA5489">
              <w:rPr>
                <w:webHidden/>
              </w:rPr>
              <w:tab/>
            </w:r>
            <w:r w:rsidR="00CA5489">
              <w:rPr>
                <w:webHidden/>
              </w:rPr>
              <w:fldChar w:fldCharType="begin"/>
            </w:r>
            <w:r w:rsidR="00CA5489">
              <w:rPr>
                <w:webHidden/>
              </w:rPr>
              <w:instrText xml:space="preserve"> PAGEREF _Toc63693472 \h </w:instrText>
            </w:r>
            <w:r w:rsidR="00CA5489">
              <w:rPr>
                <w:webHidden/>
              </w:rPr>
            </w:r>
            <w:r w:rsidR="00CA5489">
              <w:rPr>
                <w:webHidden/>
              </w:rPr>
              <w:fldChar w:fldCharType="separate"/>
            </w:r>
            <w:r w:rsidR="00CB71E3">
              <w:rPr>
                <w:webHidden/>
              </w:rPr>
              <w:t>63</w:t>
            </w:r>
            <w:r w:rsidR="00CA5489">
              <w:rPr>
                <w:webHidden/>
              </w:rPr>
              <w:fldChar w:fldCharType="end"/>
            </w:r>
          </w:hyperlink>
        </w:p>
        <w:p w14:paraId="5017D6A6" w14:textId="77777777" w:rsidR="00CA5489" w:rsidRDefault="00FB3FF5">
          <w:pPr>
            <w:pStyle w:val="34"/>
            <w:rPr>
              <w:rFonts w:asciiTheme="minorHAnsi" w:eastAsiaTheme="minorEastAsia" w:hAnsiTheme="minorHAnsi" w:cstheme="minorBidi"/>
              <w:iCs w:val="0"/>
              <w:sz w:val="22"/>
              <w:szCs w:val="22"/>
            </w:rPr>
          </w:pPr>
          <w:hyperlink w:anchor="_Toc63693473" w:history="1">
            <w:r w:rsidR="00CA5489" w:rsidRPr="00943B24">
              <w:rPr>
                <w:rStyle w:val="affc"/>
              </w:rPr>
              <w:t>2.11.1</w:t>
            </w:r>
            <w:r w:rsidR="00CA5489">
              <w:rPr>
                <w:rFonts w:asciiTheme="minorHAnsi" w:eastAsiaTheme="minorEastAsia" w:hAnsiTheme="minorHAnsi" w:cstheme="minorBidi"/>
                <w:iCs w:val="0"/>
                <w:sz w:val="22"/>
                <w:szCs w:val="22"/>
              </w:rPr>
              <w:tab/>
            </w:r>
            <w:r w:rsidR="00CA5489" w:rsidRPr="00943B24">
              <w:rPr>
                <w:rStyle w:val="affc"/>
              </w:rPr>
              <w:t>Внешний транспорт</w:t>
            </w:r>
            <w:r w:rsidR="00CA5489">
              <w:rPr>
                <w:webHidden/>
              </w:rPr>
              <w:tab/>
            </w:r>
            <w:r w:rsidR="00CA5489">
              <w:rPr>
                <w:webHidden/>
              </w:rPr>
              <w:fldChar w:fldCharType="begin"/>
            </w:r>
            <w:r w:rsidR="00CA5489">
              <w:rPr>
                <w:webHidden/>
              </w:rPr>
              <w:instrText xml:space="preserve"> PAGEREF _Toc63693473 \h </w:instrText>
            </w:r>
            <w:r w:rsidR="00CA5489">
              <w:rPr>
                <w:webHidden/>
              </w:rPr>
            </w:r>
            <w:r w:rsidR="00CA5489">
              <w:rPr>
                <w:webHidden/>
              </w:rPr>
              <w:fldChar w:fldCharType="separate"/>
            </w:r>
            <w:r w:rsidR="00CB71E3">
              <w:rPr>
                <w:webHidden/>
              </w:rPr>
              <w:t>63</w:t>
            </w:r>
            <w:r w:rsidR="00CA5489">
              <w:rPr>
                <w:webHidden/>
              </w:rPr>
              <w:fldChar w:fldCharType="end"/>
            </w:r>
          </w:hyperlink>
        </w:p>
        <w:p w14:paraId="3D926C28" w14:textId="77777777" w:rsidR="00CA5489" w:rsidRDefault="00FB3FF5">
          <w:pPr>
            <w:pStyle w:val="34"/>
            <w:rPr>
              <w:rFonts w:asciiTheme="minorHAnsi" w:eastAsiaTheme="minorEastAsia" w:hAnsiTheme="minorHAnsi" w:cstheme="minorBidi"/>
              <w:iCs w:val="0"/>
              <w:sz w:val="22"/>
              <w:szCs w:val="22"/>
            </w:rPr>
          </w:pPr>
          <w:hyperlink w:anchor="_Toc63693474" w:history="1">
            <w:r w:rsidR="00CA5489" w:rsidRPr="00943B24">
              <w:rPr>
                <w:rStyle w:val="affc"/>
              </w:rPr>
              <w:t>2.11.2</w:t>
            </w:r>
            <w:r w:rsidR="00CA5489">
              <w:rPr>
                <w:rFonts w:asciiTheme="minorHAnsi" w:eastAsiaTheme="minorEastAsia" w:hAnsiTheme="minorHAnsi" w:cstheme="minorBidi"/>
                <w:iCs w:val="0"/>
                <w:sz w:val="22"/>
                <w:szCs w:val="22"/>
              </w:rPr>
              <w:tab/>
            </w:r>
            <w:r w:rsidR="00CA5489" w:rsidRPr="00943B24">
              <w:rPr>
                <w:rStyle w:val="affc"/>
              </w:rPr>
              <w:t>Улично-дорожная сеть</w:t>
            </w:r>
            <w:r w:rsidR="00CA5489">
              <w:rPr>
                <w:webHidden/>
              </w:rPr>
              <w:tab/>
            </w:r>
            <w:r w:rsidR="00CA5489">
              <w:rPr>
                <w:webHidden/>
              </w:rPr>
              <w:fldChar w:fldCharType="begin"/>
            </w:r>
            <w:r w:rsidR="00CA5489">
              <w:rPr>
                <w:webHidden/>
              </w:rPr>
              <w:instrText xml:space="preserve"> PAGEREF _Toc63693474 \h </w:instrText>
            </w:r>
            <w:r w:rsidR="00CA5489">
              <w:rPr>
                <w:webHidden/>
              </w:rPr>
            </w:r>
            <w:r w:rsidR="00CA5489">
              <w:rPr>
                <w:webHidden/>
              </w:rPr>
              <w:fldChar w:fldCharType="separate"/>
            </w:r>
            <w:r w:rsidR="00CB71E3">
              <w:rPr>
                <w:webHidden/>
              </w:rPr>
              <w:t>66</w:t>
            </w:r>
            <w:r w:rsidR="00CA5489">
              <w:rPr>
                <w:webHidden/>
              </w:rPr>
              <w:fldChar w:fldCharType="end"/>
            </w:r>
          </w:hyperlink>
        </w:p>
        <w:p w14:paraId="354C09CE" w14:textId="77777777" w:rsidR="00CA5489" w:rsidRDefault="00FB3FF5">
          <w:pPr>
            <w:pStyle w:val="34"/>
            <w:rPr>
              <w:rFonts w:asciiTheme="minorHAnsi" w:eastAsiaTheme="minorEastAsia" w:hAnsiTheme="minorHAnsi" w:cstheme="minorBidi"/>
              <w:iCs w:val="0"/>
              <w:sz w:val="22"/>
              <w:szCs w:val="22"/>
            </w:rPr>
          </w:pPr>
          <w:hyperlink w:anchor="_Toc63693475" w:history="1">
            <w:r w:rsidR="00CA5489" w:rsidRPr="00943B24">
              <w:rPr>
                <w:rStyle w:val="affc"/>
              </w:rPr>
              <w:t>2.11.3</w:t>
            </w:r>
            <w:r w:rsidR="00CA5489">
              <w:rPr>
                <w:rFonts w:asciiTheme="minorHAnsi" w:eastAsiaTheme="minorEastAsia" w:hAnsiTheme="minorHAnsi" w:cstheme="minorBidi"/>
                <w:iCs w:val="0"/>
                <w:sz w:val="22"/>
                <w:szCs w:val="22"/>
              </w:rPr>
              <w:tab/>
            </w:r>
            <w:r w:rsidR="00CA5489" w:rsidRPr="00943B24">
              <w:rPr>
                <w:rStyle w:val="affc"/>
              </w:rPr>
              <w:t>Внутренний транспорт</w:t>
            </w:r>
            <w:r w:rsidR="00CA5489">
              <w:rPr>
                <w:webHidden/>
              </w:rPr>
              <w:tab/>
            </w:r>
            <w:r w:rsidR="00CA5489">
              <w:rPr>
                <w:webHidden/>
              </w:rPr>
              <w:fldChar w:fldCharType="begin"/>
            </w:r>
            <w:r w:rsidR="00CA5489">
              <w:rPr>
                <w:webHidden/>
              </w:rPr>
              <w:instrText xml:space="preserve"> PAGEREF _Toc63693475 \h </w:instrText>
            </w:r>
            <w:r w:rsidR="00CA5489">
              <w:rPr>
                <w:webHidden/>
              </w:rPr>
            </w:r>
            <w:r w:rsidR="00CA5489">
              <w:rPr>
                <w:webHidden/>
              </w:rPr>
              <w:fldChar w:fldCharType="separate"/>
            </w:r>
            <w:r w:rsidR="00CB71E3">
              <w:rPr>
                <w:webHidden/>
              </w:rPr>
              <w:t>68</w:t>
            </w:r>
            <w:r w:rsidR="00CA5489">
              <w:rPr>
                <w:webHidden/>
              </w:rPr>
              <w:fldChar w:fldCharType="end"/>
            </w:r>
          </w:hyperlink>
        </w:p>
        <w:p w14:paraId="4121046B" w14:textId="77777777" w:rsidR="00CA5489" w:rsidRDefault="00FB3FF5">
          <w:pPr>
            <w:pStyle w:val="34"/>
            <w:rPr>
              <w:rFonts w:asciiTheme="minorHAnsi" w:eastAsiaTheme="minorEastAsia" w:hAnsiTheme="minorHAnsi" w:cstheme="minorBidi"/>
              <w:iCs w:val="0"/>
              <w:sz w:val="22"/>
              <w:szCs w:val="22"/>
            </w:rPr>
          </w:pPr>
          <w:hyperlink w:anchor="_Toc63693476" w:history="1">
            <w:r w:rsidR="00CA5489" w:rsidRPr="00943B24">
              <w:rPr>
                <w:rStyle w:val="affc"/>
              </w:rPr>
              <w:t>2.11.4</w:t>
            </w:r>
            <w:r w:rsidR="00CA5489">
              <w:rPr>
                <w:rFonts w:asciiTheme="minorHAnsi" w:eastAsiaTheme="minorEastAsia" w:hAnsiTheme="minorHAnsi" w:cstheme="minorBidi"/>
                <w:iCs w:val="0"/>
                <w:sz w:val="22"/>
                <w:szCs w:val="22"/>
              </w:rPr>
              <w:tab/>
            </w:r>
            <w:r w:rsidR="00CA5489" w:rsidRPr="00943B24">
              <w:rPr>
                <w:rStyle w:val="affc"/>
              </w:rPr>
              <w:t>Трубопроводный транспорт</w:t>
            </w:r>
            <w:r w:rsidR="00CA5489">
              <w:rPr>
                <w:webHidden/>
              </w:rPr>
              <w:tab/>
            </w:r>
            <w:r w:rsidR="00CA5489">
              <w:rPr>
                <w:webHidden/>
              </w:rPr>
              <w:fldChar w:fldCharType="begin"/>
            </w:r>
            <w:r w:rsidR="00CA5489">
              <w:rPr>
                <w:webHidden/>
              </w:rPr>
              <w:instrText xml:space="preserve"> PAGEREF _Toc63693476 \h </w:instrText>
            </w:r>
            <w:r w:rsidR="00CA5489">
              <w:rPr>
                <w:webHidden/>
              </w:rPr>
            </w:r>
            <w:r w:rsidR="00CA5489">
              <w:rPr>
                <w:webHidden/>
              </w:rPr>
              <w:fldChar w:fldCharType="separate"/>
            </w:r>
            <w:r w:rsidR="00CB71E3">
              <w:rPr>
                <w:webHidden/>
              </w:rPr>
              <w:t>70</w:t>
            </w:r>
            <w:r w:rsidR="00CA5489">
              <w:rPr>
                <w:webHidden/>
              </w:rPr>
              <w:fldChar w:fldCharType="end"/>
            </w:r>
          </w:hyperlink>
        </w:p>
        <w:p w14:paraId="2AB35BE2" w14:textId="77777777" w:rsidR="00CA5489" w:rsidRDefault="00FB3FF5">
          <w:pPr>
            <w:pStyle w:val="26"/>
            <w:rPr>
              <w:rFonts w:asciiTheme="minorHAnsi" w:eastAsiaTheme="minorEastAsia" w:hAnsiTheme="minorHAnsi" w:cstheme="minorBidi"/>
              <w:kern w:val="0"/>
            </w:rPr>
          </w:pPr>
          <w:hyperlink w:anchor="_Toc63693477" w:history="1">
            <w:r w:rsidR="00CA5489" w:rsidRPr="00943B24">
              <w:rPr>
                <w:rStyle w:val="affc"/>
              </w:rPr>
              <w:t>2.12</w:t>
            </w:r>
            <w:r w:rsidR="00CA5489">
              <w:rPr>
                <w:rFonts w:asciiTheme="minorHAnsi" w:eastAsiaTheme="minorEastAsia" w:hAnsiTheme="minorHAnsi" w:cstheme="minorBidi"/>
                <w:kern w:val="0"/>
              </w:rPr>
              <w:tab/>
            </w:r>
            <w:r w:rsidR="00CA5489" w:rsidRPr="00943B24">
              <w:rPr>
                <w:rStyle w:val="affc"/>
              </w:rPr>
              <w:t>Инженерная подготовка территории</w:t>
            </w:r>
            <w:r w:rsidR="00CA5489">
              <w:rPr>
                <w:webHidden/>
              </w:rPr>
              <w:tab/>
            </w:r>
            <w:r w:rsidR="00CA5489">
              <w:rPr>
                <w:webHidden/>
              </w:rPr>
              <w:fldChar w:fldCharType="begin"/>
            </w:r>
            <w:r w:rsidR="00CA5489">
              <w:rPr>
                <w:webHidden/>
              </w:rPr>
              <w:instrText xml:space="preserve"> PAGEREF _Toc63693477 \h </w:instrText>
            </w:r>
            <w:r w:rsidR="00CA5489">
              <w:rPr>
                <w:webHidden/>
              </w:rPr>
            </w:r>
            <w:r w:rsidR="00CA5489">
              <w:rPr>
                <w:webHidden/>
              </w:rPr>
              <w:fldChar w:fldCharType="separate"/>
            </w:r>
            <w:r w:rsidR="00CB71E3">
              <w:rPr>
                <w:webHidden/>
              </w:rPr>
              <w:t>72</w:t>
            </w:r>
            <w:r w:rsidR="00CA5489">
              <w:rPr>
                <w:webHidden/>
              </w:rPr>
              <w:fldChar w:fldCharType="end"/>
            </w:r>
          </w:hyperlink>
        </w:p>
        <w:p w14:paraId="3DD8ACDE" w14:textId="77777777" w:rsidR="00CA5489" w:rsidRDefault="00FB3FF5">
          <w:pPr>
            <w:pStyle w:val="26"/>
            <w:rPr>
              <w:rFonts w:asciiTheme="minorHAnsi" w:eastAsiaTheme="minorEastAsia" w:hAnsiTheme="minorHAnsi" w:cstheme="minorBidi"/>
              <w:kern w:val="0"/>
            </w:rPr>
          </w:pPr>
          <w:hyperlink w:anchor="_Toc63693478" w:history="1">
            <w:r w:rsidR="00CA5489" w:rsidRPr="00943B24">
              <w:rPr>
                <w:rStyle w:val="affc"/>
              </w:rPr>
              <w:t>2.13</w:t>
            </w:r>
            <w:r w:rsidR="00CA5489">
              <w:rPr>
                <w:rFonts w:asciiTheme="minorHAnsi" w:eastAsiaTheme="minorEastAsia" w:hAnsiTheme="minorHAnsi" w:cstheme="minorBidi"/>
                <w:kern w:val="0"/>
              </w:rPr>
              <w:tab/>
            </w:r>
            <w:r w:rsidR="00CA5489" w:rsidRPr="00943B24">
              <w:rPr>
                <w:rStyle w:val="affc"/>
              </w:rPr>
              <w:t>Инженерная инфраструктура</w:t>
            </w:r>
            <w:r w:rsidR="00CA5489">
              <w:rPr>
                <w:webHidden/>
              </w:rPr>
              <w:tab/>
            </w:r>
            <w:r w:rsidR="00CA5489">
              <w:rPr>
                <w:webHidden/>
              </w:rPr>
              <w:fldChar w:fldCharType="begin"/>
            </w:r>
            <w:r w:rsidR="00CA5489">
              <w:rPr>
                <w:webHidden/>
              </w:rPr>
              <w:instrText xml:space="preserve"> PAGEREF _Toc63693478 \h </w:instrText>
            </w:r>
            <w:r w:rsidR="00CA5489">
              <w:rPr>
                <w:webHidden/>
              </w:rPr>
            </w:r>
            <w:r w:rsidR="00CA5489">
              <w:rPr>
                <w:webHidden/>
              </w:rPr>
              <w:fldChar w:fldCharType="separate"/>
            </w:r>
            <w:r w:rsidR="00CB71E3">
              <w:rPr>
                <w:webHidden/>
              </w:rPr>
              <w:t>72</w:t>
            </w:r>
            <w:r w:rsidR="00CA5489">
              <w:rPr>
                <w:webHidden/>
              </w:rPr>
              <w:fldChar w:fldCharType="end"/>
            </w:r>
          </w:hyperlink>
        </w:p>
        <w:p w14:paraId="3C6C8A3B" w14:textId="77777777" w:rsidR="00CA5489" w:rsidRDefault="00FB3FF5">
          <w:pPr>
            <w:pStyle w:val="34"/>
            <w:rPr>
              <w:rFonts w:asciiTheme="minorHAnsi" w:eastAsiaTheme="minorEastAsia" w:hAnsiTheme="minorHAnsi" w:cstheme="minorBidi"/>
              <w:iCs w:val="0"/>
              <w:sz w:val="22"/>
              <w:szCs w:val="22"/>
            </w:rPr>
          </w:pPr>
          <w:hyperlink w:anchor="_Toc63693479" w:history="1">
            <w:r w:rsidR="00CA5489" w:rsidRPr="00943B24">
              <w:rPr>
                <w:rStyle w:val="affc"/>
              </w:rPr>
              <w:t>2.13.1</w:t>
            </w:r>
            <w:r w:rsidR="00CA5489">
              <w:rPr>
                <w:rFonts w:asciiTheme="minorHAnsi" w:eastAsiaTheme="minorEastAsia" w:hAnsiTheme="minorHAnsi" w:cstheme="minorBidi"/>
                <w:iCs w:val="0"/>
                <w:sz w:val="22"/>
                <w:szCs w:val="22"/>
              </w:rPr>
              <w:tab/>
            </w:r>
            <w:r w:rsidR="00CA5489" w:rsidRPr="00943B24">
              <w:rPr>
                <w:rStyle w:val="affc"/>
              </w:rPr>
              <w:t>Водоснабжение</w:t>
            </w:r>
            <w:r w:rsidR="00CA5489">
              <w:rPr>
                <w:webHidden/>
              </w:rPr>
              <w:tab/>
            </w:r>
            <w:r w:rsidR="00CA5489">
              <w:rPr>
                <w:webHidden/>
              </w:rPr>
              <w:fldChar w:fldCharType="begin"/>
            </w:r>
            <w:r w:rsidR="00CA5489">
              <w:rPr>
                <w:webHidden/>
              </w:rPr>
              <w:instrText xml:space="preserve"> PAGEREF _Toc63693479 \h </w:instrText>
            </w:r>
            <w:r w:rsidR="00CA5489">
              <w:rPr>
                <w:webHidden/>
              </w:rPr>
            </w:r>
            <w:r w:rsidR="00CA5489">
              <w:rPr>
                <w:webHidden/>
              </w:rPr>
              <w:fldChar w:fldCharType="separate"/>
            </w:r>
            <w:r w:rsidR="00CB71E3">
              <w:rPr>
                <w:webHidden/>
              </w:rPr>
              <w:t>72</w:t>
            </w:r>
            <w:r w:rsidR="00CA5489">
              <w:rPr>
                <w:webHidden/>
              </w:rPr>
              <w:fldChar w:fldCharType="end"/>
            </w:r>
          </w:hyperlink>
        </w:p>
        <w:p w14:paraId="2AFFBB26" w14:textId="77777777" w:rsidR="00CA5489" w:rsidRDefault="00FB3FF5">
          <w:pPr>
            <w:pStyle w:val="34"/>
            <w:rPr>
              <w:rFonts w:asciiTheme="minorHAnsi" w:eastAsiaTheme="minorEastAsia" w:hAnsiTheme="minorHAnsi" w:cstheme="minorBidi"/>
              <w:iCs w:val="0"/>
              <w:sz w:val="22"/>
              <w:szCs w:val="22"/>
            </w:rPr>
          </w:pPr>
          <w:hyperlink w:anchor="_Toc63693480" w:history="1">
            <w:r w:rsidR="00CA5489" w:rsidRPr="00943B24">
              <w:rPr>
                <w:rStyle w:val="affc"/>
              </w:rPr>
              <w:t>2.13.2</w:t>
            </w:r>
            <w:r w:rsidR="00CA5489">
              <w:rPr>
                <w:rFonts w:asciiTheme="minorHAnsi" w:eastAsiaTheme="minorEastAsia" w:hAnsiTheme="minorHAnsi" w:cstheme="minorBidi"/>
                <w:iCs w:val="0"/>
                <w:sz w:val="22"/>
                <w:szCs w:val="22"/>
              </w:rPr>
              <w:tab/>
            </w:r>
            <w:r w:rsidR="00CA5489" w:rsidRPr="00943B24">
              <w:rPr>
                <w:rStyle w:val="affc"/>
              </w:rPr>
              <w:t>Водоотведение</w:t>
            </w:r>
            <w:r w:rsidR="00CA5489">
              <w:rPr>
                <w:webHidden/>
              </w:rPr>
              <w:tab/>
            </w:r>
            <w:r w:rsidR="00CA5489">
              <w:rPr>
                <w:webHidden/>
              </w:rPr>
              <w:fldChar w:fldCharType="begin"/>
            </w:r>
            <w:r w:rsidR="00CA5489">
              <w:rPr>
                <w:webHidden/>
              </w:rPr>
              <w:instrText xml:space="preserve"> PAGEREF _Toc63693480 \h </w:instrText>
            </w:r>
            <w:r w:rsidR="00CA5489">
              <w:rPr>
                <w:webHidden/>
              </w:rPr>
            </w:r>
            <w:r w:rsidR="00CA5489">
              <w:rPr>
                <w:webHidden/>
              </w:rPr>
              <w:fldChar w:fldCharType="separate"/>
            </w:r>
            <w:r w:rsidR="00CB71E3">
              <w:rPr>
                <w:webHidden/>
              </w:rPr>
              <w:t>83</w:t>
            </w:r>
            <w:r w:rsidR="00CA5489">
              <w:rPr>
                <w:webHidden/>
              </w:rPr>
              <w:fldChar w:fldCharType="end"/>
            </w:r>
          </w:hyperlink>
        </w:p>
        <w:p w14:paraId="2FBB5FBF" w14:textId="77777777" w:rsidR="00CA5489" w:rsidRDefault="00FB3FF5">
          <w:pPr>
            <w:pStyle w:val="34"/>
            <w:rPr>
              <w:rFonts w:asciiTheme="minorHAnsi" w:eastAsiaTheme="minorEastAsia" w:hAnsiTheme="minorHAnsi" w:cstheme="minorBidi"/>
              <w:iCs w:val="0"/>
              <w:sz w:val="22"/>
              <w:szCs w:val="22"/>
            </w:rPr>
          </w:pPr>
          <w:hyperlink w:anchor="_Toc63693481" w:history="1">
            <w:r w:rsidR="00CA5489" w:rsidRPr="00943B24">
              <w:rPr>
                <w:rStyle w:val="affc"/>
              </w:rPr>
              <w:t>2.13.3</w:t>
            </w:r>
            <w:r w:rsidR="00CA5489">
              <w:rPr>
                <w:rFonts w:asciiTheme="minorHAnsi" w:eastAsiaTheme="minorEastAsia" w:hAnsiTheme="minorHAnsi" w:cstheme="minorBidi"/>
                <w:iCs w:val="0"/>
                <w:sz w:val="22"/>
                <w:szCs w:val="22"/>
              </w:rPr>
              <w:tab/>
            </w:r>
            <w:r w:rsidR="00CA5489" w:rsidRPr="00943B24">
              <w:rPr>
                <w:rStyle w:val="affc"/>
              </w:rPr>
              <w:t>Газоснабжение</w:t>
            </w:r>
            <w:r w:rsidR="00CA5489">
              <w:rPr>
                <w:webHidden/>
              </w:rPr>
              <w:tab/>
            </w:r>
            <w:r w:rsidR="00CA5489">
              <w:rPr>
                <w:webHidden/>
              </w:rPr>
              <w:fldChar w:fldCharType="begin"/>
            </w:r>
            <w:r w:rsidR="00CA5489">
              <w:rPr>
                <w:webHidden/>
              </w:rPr>
              <w:instrText xml:space="preserve"> PAGEREF _Toc63693481 \h </w:instrText>
            </w:r>
            <w:r w:rsidR="00CA5489">
              <w:rPr>
                <w:webHidden/>
              </w:rPr>
            </w:r>
            <w:r w:rsidR="00CA5489">
              <w:rPr>
                <w:webHidden/>
              </w:rPr>
              <w:fldChar w:fldCharType="separate"/>
            </w:r>
            <w:r w:rsidR="00CB71E3">
              <w:rPr>
                <w:webHidden/>
              </w:rPr>
              <w:t>87</w:t>
            </w:r>
            <w:r w:rsidR="00CA5489">
              <w:rPr>
                <w:webHidden/>
              </w:rPr>
              <w:fldChar w:fldCharType="end"/>
            </w:r>
          </w:hyperlink>
        </w:p>
        <w:p w14:paraId="4254EC0B" w14:textId="77777777" w:rsidR="00CA5489" w:rsidRDefault="00FB3FF5">
          <w:pPr>
            <w:pStyle w:val="34"/>
            <w:rPr>
              <w:rFonts w:asciiTheme="minorHAnsi" w:eastAsiaTheme="minorEastAsia" w:hAnsiTheme="minorHAnsi" w:cstheme="minorBidi"/>
              <w:iCs w:val="0"/>
              <w:sz w:val="22"/>
              <w:szCs w:val="22"/>
            </w:rPr>
          </w:pPr>
          <w:hyperlink w:anchor="_Toc63693482" w:history="1">
            <w:r w:rsidR="00CA5489" w:rsidRPr="00943B24">
              <w:rPr>
                <w:rStyle w:val="affc"/>
              </w:rPr>
              <w:t>2.13.4</w:t>
            </w:r>
            <w:r w:rsidR="00CA5489">
              <w:rPr>
                <w:rFonts w:asciiTheme="minorHAnsi" w:eastAsiaTheme="minorEastAsia" w:hAnsiTheme="minorHAnsi" w:cstheme="minorBidi"/>
                <w:iCs w:val="0"/>
                <w:sz w:val="22"/>
                <w:szCs w:val="22"/>
              </w:rPr>
              <w:tab/>
            </w:r>
            <w:r w:rsidR="00CA5489" w:rsidRPr="00943B24">
              <w:rPr>
                <w:rStyle w:val="affc"/>
              </w:rPr>
              <w:t>Теплоснабжение</w:t>
            </w:r>
            <w:r w:rsidR="00CA5489">
              <w:rPr>
                <w:webHidden/>
              </w:rPr>
              <w:tab/>
            </w:r>
            <w:r w:rsidR="00CA5489">
              <w:rPr>
                <w:webHidden/>
              </w:rPr>
              <w:fldChar w:fldCharType="begin"/>
            </w:r>
            <w:r w:rsidR="00CA5489">
              <w:rPr>
                <w:webHidden/>
              </w:rPr>
              <w:instrText xml:space="preserve"> PAGEREF _Toc63693482 \h </w:instrText>
            </w:r>
            <w:r w:rsidR="00CA5489">
              <w:rPr>
                <w:webHidden/>
              </w:rPr>
            </w:r>
            <w:r w:rsidR="00CA5489">
              <w:rPr>
                <w:webHidden/>
              </w:rPr>
              <w:fldChar w:fldCharType="separate"/>
            </w:r>
            <w:r w:rsidR="00CB71E3">
              <w:rPr>
                <w:webHidden/>
              </w:rPr>
              <w:t>90</w:t>
            </w:r>
            <w:r w:rsidR="00CA5489">
              <w:rPr>
                <w:webHidden/>
              </w:rPr>
              <w:fldChar w:fldCharType="end"/>
            </w:r>
          </w:hyperlink>
        </w:p>
        <w:p w14:paraId="4EF02AAD" w14:textId="77777777" w:rsidR="00CA5489" w:rsidRDefault="00FB3FF5">
          <w:pPr>
            <w:pStyle w:val="34"/>
            <w:rPr>
              <w:rFonts w:asciiTheme="minorHAnsi" w:eastAsiaTheme="minorEastAsia" w:hAnsiTheme="minorHAnsi" w:cstheme="minorBidi"/>
              <w:iCs w:val="0"/>
              <w:sz w:val="22"/>
              <w:szCs w:val="22"/>
            </w:rPr>
          </w:pPr>
          <w:hyperlink w:anchor="_Toc63693483" w:history="1">
            <w:r w:rsidR="00CA5489" w:rsidRPr="00943B24">
              <w:rPr>
                <w:rStyle w:val="affc"/>
              </w:rPr>
              <w:t>2.13.5</w:t>
            </w:r>
            <w:r w:rsidR="00CA5489">
              <w:rPr>
                <w:rFonts w:asciiTheme="minorHAnsi" w:eastAsiaTheme="minorEastAsia" w:hAnsiTheme="minorHAnsi" w:cstheme="minorBidi"/>
                <w:iCs w:val="0"/>
                <w:sz w:val="22"/>
                <w:szCs w:val="22"/>
              </w:rPr>
              <w:tab/>
            </w:r>
            <w:r w:rsidR="00CA5489" w:rsidRPr="00943B24">
              <w:rPr>
                <w:rStyle w:val="affc"/>
              </w:rPr>
              <w:t>Электроснабжение</w:t>
            </w:r>
            <w:r w:rsidR="00CA5489">
              <w:rPr>
                <w:webHidden/>
              </w:rPr>
              <w:tab/>
            </w:r>
            <w:r w:rsidR="00CA5489">
              <w:rPr>
                <w:webHidden/>
              </w:rPr>
              <w:fldChar w:fldCharType="begin"/>
            </w:r>
            <w:r w:rsidR="00CA5489">
              <w:rPr>
                <w:webHidden/>
              </w:rPr>
              <w:instrText xml:space="preserve"> PAGEREF _Toc63693483 \h </w:instrText>
            </w:r>
            <w:r w:rsidR="00CA5489">
              <w:rPr>
                <w:webHidden/>
              </w:rPr>
            </w:r>
            <w:r w:rsidR="00CA5489">
              <w:rPr>
                <w:webHidden/>
              </w:rPr>
              <w:fldChar w:fldCharType="separate"/>
            </w:r>
            <w:r w:rsidR="00CB71E3">
              <w:rPr>
                <w:webHidden/>
              </w:rPr>
              <w:t>97</w:t>
            </w:r>
            <w:r w:rsidR="00CA5489">
              <w:rPr>
                <w:webHidden/>
              </w:rPr>
              <w:fldChar w:fldCharType="end"/>
            </w:r>
          </w:hyperlink>
        </w:p>
        <w:p w14:paraId="6EA21007" w14:textId="77777777" w:rsidR="00CA5489" w:rsidRDefault="00FB3FF5">
          <w:pPr>
            <w:pStyle w:val="34"/>
            <w:rPr>
              <w:rFonts w:asciiTheme="minorHAnsi" w:eastAsiaTheme="minorEastAsia" w:hAnsiTheme="minorHAnsi" w:cstheme="minorBidi"/>
              <w:iCs w:val="0"/>
              <w:sz w:val="22"/>
              <w:szCs w:val="22"/>
            </w:rPr>
          </w:pPr>
          <w:hyperlink w:anchor="_Toc63693484" w:history="1">
            <w:r w:rsidR="00CA5489" w:rsidRPr="00943B24">
              <w:rPr>
                <w:rStyle w:val="affc"/>
              </w:rPr>
              <w:t>2.13.6</w:t>
            </w:r>
            <w:r w:rsidR="00CA5489">
              <w:rPr>
                <w:rFonts w:asciiTheme="minorHAnsi" w:eastAsiaTheme="minorEastAsia" w:hAnsiTheme="minorHAnsi" w:cstheme="minorBidi"/>
                <w:iCs w:val="0"/>
                <w:sz w:val="22"/>
                <w:szCs w:val="22"/>
              </w:rPr>
              <w:tab/>
            </w:r>
            <w:r w:rsidR="00CA5489" w:rsidRPr="00943B24">
              <w:rPr>
                <w:rStyle w:val="affc"/>
              </w:rPr>
              <w:t>Системы связи</w:t>
            </w:r>
            <w:r w:rsidR="00CA5489">
              <w:rPr>
                <w:webHidden/>
              </w:rPr>
              <w:tab/>
            </w:r>
            <w:r w:rsidR="00CA5489">
              <w:rPr>
                <w:webHidden/>
              </w:rPr>
              <w:fldChar w:fldCharType="begin"/>
            </w:r>
            <w:r w:rsidR="00CA5489">
              <w:rPr>
                <w:webHidden/>
              </w:rPr>
              <w:instrText xml:space="preserve"> PAGEREF _Toc63693484 \h </w:instrText>
            </w:r>
            <w:r w:rsidR="00CA5489">
              <w:rPr>
                <w:webHidden/>
              </w:rPr>
            </w:r>
            <w:r w:rsidR="00CA5489">
              <w:rPr>
                <w:webHidden/>
              </w:rPr>
              <w:fldChar w:fldCharType="separate"/>
            </w:r>
            <w:r w:rsidR="00CB71E3">
              <w:rPr>
                <w:webHidden/>
              </w:rPr>
              <w:t>104</w:t>
            </w:r>
            <w:r w:rsidR="00CA5489">
              <w:rPr>
                <w:webHidden/>
              </w:rPr>
              <w:fldChar w:fldCharType="end"/>
            </w:r>
          </w:hyperlink>
        </w:p>
        <w:p w14:paraId="5A4DCCEF" w14:textId="77777777" w:rsidR="00CA5489" w:rsidRDefault="00FB3FF5">
          <w:pPr>
            <w:pStyle w:val="26"/>
            <w:rPr>
              <w:rFonts w:asciiTheme="minorHAnsi" w:eastAsiaTheme="minorEastAsia" w:hAnsiTheme="minorHAnsi" w:cstheme="minorBidi"/>
              <w:kern w:val="0"/>
            </w:rPr>
          </w:pPr>
          <w:hyperlink w:anchor="_Toc63693485" w:history="1">
            <w:r w:rsidR="00CA5489" w:rsidRPr="00943B24">
              <w:rPr>
                <w:rStyle w:val="affc"/>
              </w:rPr>
              <w:t>2.14</w:t>
            </w:r>
            <w:r w:rsidR="00CA5489">
              <w:rPr>
                <w:rFonts w:asciiTheme="minorHAnsi" w:eastAsiaTheme="minorEastAsia" w:hAnsiTheme="minorHAnsi" w:cstheme="minorBidi"/>
                <w:kern w:val="0"/>
              </w:rPr>
              <w:tab/>
            </w:r>
            <w:r w:rsidR="00CA5489" w:rsidRPr="00943B24">
              <w:rPr>
                <w:rStyle w:val="affc"/>
              </w:rPr>
              <w:t>Функциональное использование и пространственное развитие территории</w:t>
            </w:r>
            <w:r w:rsidR="00CA5489">
              <w:rPr>
                <w:webHidden/>
              </w:rPr>
              <w:tab/>
            </w:r>
            <w:r w:rsidR="00CA5489">
              <w:rPr>
                <w:webHidden/>
              </w:rPr>
              <w:fldChar w:fldCharType="begin"/>
            </w:r>
            <w:r w:rsidR="00CA5489">
              <w:rPr>
                <w:webHidden/>
              </w:rPr>
              <w:instrText xml:space="preserve"> PAGEREF _Toc63693485 \h </w:instrText>
            </w:r>
            <w:r w:rsidR="00CA5489">
              <w:rPr>
                <w:webHidden/>
              </w:rPr>
            </w:r>
            <w:r w:rsidR="00CA5489">
              <w:rPr>
                <w:webHidden/>
              </w:rPr>
              <w:fldChar w:fldCharType="separate"/>
            </w:r>
            <w:r w:rsidR="00CB71E3">
              <w:rPr>
                <w:webHidden/>
              </w:rPr>
              <w:t>112</w:t>
            </w:r>
            <w:r w:rsidR="00CA5489">
              <w:rPr>
                <w:webHidden/>
              </w:rPr>
              <w:fldChar w:fldCharType="end"/>
            </w:r>
          </w:hyperlink>
        </w:p>
        <w:p w14:paraId="75BBD858" w14:textId="77777777" w:rsidR="00CA5489" w:rsidRDefault="00FB3FF5">
          <w:pPr>
            <w:pStyle w:val="26"/>
            <w:rPr>
              <w:rFonts w:asciiTheme="minorHAnsi" w:eastAsiaTheme="minorEastAsia" w:hAnsiTheme="minorHAnsi" w:cstheme="minorBidi"/>
              <w:kern w:val="0"/>
            </w:rPr>
          </w:pPr>
          <w:hyperlink w:anchor="_Toc63693486" w:history="1">
            <w:r w:rsidR="00CA5489" w:rsidRPr="00943B24">
              <w:rPr>
                <w:rStyle w:val="affc"/>
              </w:rPr>
              <w:t>2.15</w:t>
            </w:r>
            <w:r w:rsidR="00CA5489">
              <w:rPr>
                <w:rFonts w:asciiTheme="minorHAnsi" w:eastAsiaTheme="minorEastAsia" w:hAnsiTheme="minorHAnsi" w:cstheme="minorBidi"/>
                <w:kern w:val="0"/>
              </w:rPr>
              <w:tab/>
            </w:r>
            <w:r w:rsidR="00CA5489" w:rsidRPr="00943B24">
              <w:rPr>
                <w:rStyle w:val="affc"/>
                <w:lang w:val="x-none"/>
              </w:rPr>
              <w:t xml:space="preserve">Обоснование </w:t>
            </w:r>
            <w:r w:rsidR="00CA5489" w:rsidRPr="00943B24">
              <w:rPr>
                <w:rStyle w:val="affc"/>
              </w:rPr>
              <w:t>устанавливаемых</w:t>
            </w:r>
            <w:r w:rsidR="00CA5489" w:rsidRPr="00943B24">
              <w:rPr>
                <w:rStyle w:val="affc"/>
                <w:lang w:val="x-none"/>
              </w:rPr>
              <w:t xml:space="preserve"> (измененяемых) </w:t>
            </w:r>
            <w:r w:rsidR="00CA5489" w:rsidRPr="00943B24">
              <w:rPr>
                <w:rStyle w:val="affc"/>
              </w:rPr>
              <w:t>границ населенных пунктов</w:t>
            </w:r>
            <w:r w:rsidR="00CA5489">
              <w:rPr>
                <w:webHidden/>
              </w:rPr>
              <w:tab/>
            </w:r>
            <w:r w:rsidR="00CA5489">
              <w:rPr>
                <w:webHidden/>
              </w:rPr>
              <w:fldChar w:fldCharType="begin"/>
            </w:r>
            <w:r w:rsidR="00CA5489">
              <w:rPr>
                <w:webHidden/>
              </w:rPr>
              <w:instrText xml:space="preserve"> PAGEREF _Toc63693486 \h </w:instrText>
            </w:r>
            <w:r w:rsidR="00CA5489">
              <w:rPr>
                <w:webHidden/>
              </w:rPr>
            </w:r>
            <w:r w:rsidR="00CA5489">
              <w:rPr>
                <w:webHidden/>
              </w:rPr>
              <w:fldChar w:fldCharType="separate"/>
            </w:r>
            <w:r w:rsidR="00CB71E3">
              <w:rPr>
                <w:webHidden/>
              </w:rPr>
              <w:t>123</w:t>
            </w:r>
            <w:r w:rsidR="00CA5489">
              <w:rPr>
                <w:webHidden/>
              </w:rPr>
              <w:fldChar w:fldCharType="end"/>
            </w:r>
          </w:hyperlink>
        </w:p>
        <w:p w14:paraId="42679AE9" w14:textId="77777777" w:rsidR="00CA5489" w:rsidRDefault="00FB3FF5">
          <w:pPr>
            <w:pStyle w:val="34"/>
            <w:rPr>
              <w:rFonts w:asciiTheme="minorHAnsi" w:eastAsiaTheme="minorEastAsia" w:hAnsiTheme="minorHAnsi" w:cstheme="minorBidi"/>
              <w:iCs w:val="0"/>
              <w:sz w:val="22"/>
              <w:szCs w:val="22"/>
            </w:rPr>
          </w:pPr>
          <w:hyperlink w:anchor="_Toc63693487" w:history="1">
            <w:r w:rsidR="00CA5489" w:rsidRPr="00943B24">
              <w:rPr>
                <w:rStyle w:val="affc"/>
              </w:rPr>
              <w:t>2.15.1</w:t>
            </w:r>
            <w:r w:rsidR="00CA5489">
              <w:rPr>
                <w:rFonts w:asciiTheme="minorHAnsi" w:eastAsiaTheme="minorEastAsia" w:hAnsiTheme="minorHAnsi" w:cstheme="minorBidi"/>
                <w:iCs w:val="0"/>
                <w:sz w:val="22"/>
                <w:szCs w:val="22"/>
              </w:rPr>
              <w:tab/>
            </w:r>
            <w:r w:rsidR="00CA5489" w:rsidRPr="00943B24">
              <w:rPr>
                <w:rStyle w:val="affc"/>
              </w:rPr>
              <w:t>п. Тазовский</w:t>
            </w:r>
            <w:r w:rsidR="00CA5489">
              <w:rPr>
                <w:webHidden/>
              </w:rPr>
              <w:tab/>
            </w:r>
            <w:r w:rsidR="00CA5489">
              <w:rPr>
                <w:webHidden/>
              </w:rPr>
              <w:fldChar w:fldCharType="begin"/>
            </w:r>
            <w:r w:rsidR="00CA5489">
              <w:rPr>
                <w:webHidden/>
              </w:rPr>
              <w:instrText xml:space="preserve"> PAGEREF _Toc63693487 \h </w:instrText>
            </w:r>
            <w:r w:rsidR="00CA5489">
              <w:rPr>
                <w:webHidden/>
              </w:rPr>
            </w:r>
            <w:r w:rsidR="00CA5489">
              <w:rPr>
                <w:webHidden/>
              </w:rPr>
              <w:fldChar w:fldCharType="separate"/>
            </w:r>
            <w:r w:rsidR="00CB71E3">
              <w:rPr>
                <w:webHidden/>
              </w:rPr>
              <w:t>125</w:t>
            </w:r>
            <w:r w:rsidR="00CA5489">
              <w:rPr>
                <w:webHidden/>
              </w:rPr>
              <w:fldChar w:fldCharType="end"/>
            </w:r>
          </w:hyperlink>
        </w:p>
        <w:p w14:paraId="1BAEA8B3" w14:textId="77777777" w:rsidR="00CA5489" w:rsidRDefault="00FB3FF5">
          <w:pPr>
            <w:pStyle w:val="34"/>
            <w:rPr>
              <w:rFonts w:asciiTheme="minorHAnsi" w:eastAsiaTheme="minorEastAsia" w:hAnsiTheme="minorHAnsi" w:cstheme="minorBidi"/>
              <w:iCs w:val="0"/>
              <w:sz w:val="22"/>
              <w:szCs w:val="22"/>
            </w:rPr>
          </w:pPr>
          <w:hyperlink w:anchor="_Toc63693488" w:history="1">
            <w:r w:rsidR="00CA5489" w:rsidRPr="00943B24">
              <w:rPr>
                <w:rStyle w:val="affc"/>
              </w:rPr>
              <w:t>2.15.2</w:t>
            </w:r>
            <w:r w:rsidR="00CA5489">
              <w:rPr>
                <w:rFonts w:asciiTheme="minorHAnsi" w:eastAsiaTheme="minorEastAsia" w:hAnsiTheme="minorHAnsi" w:cstheme="minorBidi"/>
                <w:iCs w:val="0"/>
                <w:sz w:val="22"/>
                <w:szCs w:val="22"/>
              </w:rPr>
              <w:tab/>
            </w:r>
            <w:r w:rsidR="00CA5489" w:rsidRPr="00943B24">
              <w:rPr>
                <w:rStyle w:val="affc"/>
              </w:rPr>
              <w:t>с. Антипаюта</w:t>
            </w:r>
            <w:r w:rsidR="00CA5489">
              <w:rPr>
                <w:webHidden/>
              </w:rPr>
              <w:tab/>
            </w:r>
            <w:r w:rsidR="00CA5489">
              <w:rPr>
                <w:webHidden/>
              </w:rPr>
              <w:fldChar w:fldCharType="begin"/>
            </w:r>
            <w:r w:rsidR="00CA5489">
              <w:rPr>
                <w:webHidden/>
              </w:rPr>
              <w:instrText xml:space="preserve"> PAGEREF _Toc63693488 \h </w:instrText>
            </w:r>
            <w:r w:rsidR="00CA5489">
              <w:rPr>
                <w:webHidden/>
              </w:rPr>
            </w:r>
            <w:r w:rsidR="00CA5489">
              <w:rPr>
                <w:webHidden/>
              </w:rPr>
              <w:fldChar w:fldCharType="separate"/>
            </w:r>
            <w:r w:rsidR="00CB71E3">
              <w:rPr>
                <w:webHidden/>
              </w:rPr>
              <w:t>127</w:t>
            </w:r>
            <w:r w:rsidR="00CA5489">
              <w:rPr>
                <w:webHidden/>
              </w:rPr>
              <w:fldChar w:fldCharType="end"/>
            </w:r>
          </w:hyperlink>
        </w:p>
        <w:p w14:paraId="168A9C84" w14:textId="77777777" w:rsidR="00CA5489" w:rsidRDefault="00FB3FF5">
          <w:pPr>
            <w:pStyle w:val="34"/>
            <w:rPr>
              <w:rFonts w:asciiTheme="minorHAnsi" w:eastAsiaTheme="minorEastAsia" w:hAnsiTheme="minorHAnsi" w:cstheme="minorBidi"/>
              <w:iCs w:val="0"/>
              <w:sz w:val="22"/>
              <w:szCs w:val="22"/>
            </w:rPr>
          </w:pPr>
          <w:hyperlink w:anchor="_Toc63693489" w:history="1">
            <w:r w:rsidR="00CA5489" w:rsidRPr="00943B24">
              <w:rPr>
                <w:rStyle w:val="affc"/>
              </w:rPr>
              <w:t>2.15.3</w:t>
            </w:r>
            <w:r w:rsidR="00CA5489">
              <w:rPr>
                <w:rFonts w:asciiTheme="minorHAnsi" w:eastAsiaTheme="minorEastAsia" w:hAnsiTheme="minorHAnsi" w:cstheme="minorBidi"/>
                <w:iCs w:val="0"/>
                <w:sz w:val="22"/>
                <w:szCs w:val="22"/>
              </w:rPr>
              <w:tab/>
            </w:r>
            <w:r w:rsidR="00CA5489" w:rsidRPr="00943B24">
              <w:rPr>
                <w:rStyle w:val="affc"/>
              </w:rPr>
              <w:t>с. Газ-Сале</w:t>
            </w:r>
            <w:r w:rsidR="00CA5489">
              <w:rPr>
                <w:webHidden/>
              </w:rPr>
              <w:tab/>
            </w:r>
            <w:r w:rsidR="00CA5489">
              <w:rPr>
                <w:webHidden/>
              </w:rPr>
              <w:fldChar w:fldCharType="begin"/>
            </w:r>
            <w:r w:rsidR="00CA5489">
              <w:rPr>
                <w:webHidden/>
              </w:rPr>
              <w:instrText xml:space="preserve"> PAGEREF _Toc63693489 \h </w:instrText>
            </w:r>
            <w:r w:rsidR="00CA5489">
              <w:rPr>
                <w:webHidden/>
              </w:rPr>
            </w:r>
            <w:r w:rsidR="00CA5489">
              <w:rPr>
                <w:webHidden/>
              </w:rPr>
              <w:fldChar w:fldCharType="separate"/>
            </w:r>
            <w:r w:rsidR="00CB71E3">
              <w:rPr>
                <w:webHidden/>
              </w:rPr>
              <w:t>127</w:t>
            </w:r>
            <w:r w:rsidR="00CA5489">
              <w:rPr>
                <w:webHidden/>
              </w:rPr>
              <w:fldChar w:fldCharType="end"/>
            </w:r>
          </w:hyperlink>
        </w:p>
        <w:p w14:paraId="5EA3445A" w14:textId="77777777" w:rsidR="00CA5489" w:rsidRDefault="00FB3FF5">
          <w:pPr>
            <w:pStyle w:val="34"/>
            <w:rPr>
              <w:rFonts w:asciiTheme="minorHAnsi" w:eastAsiaTheme="minorEastAsia" w:hAnsiTheme="minorHAnsi" w:cstheme="minorBidi"/>
              <w:iCs w:val="0"/>
              <w:sz w:val="22"/>
              <w:szCs w:val="22"/>
            </w:rPr>
          </w:pPr>
          <w:hyperlink w:anchor="_Toc63693490" w:history="1">
            <w:r w:rsidR="00CA5489" w:rsidRPr="00943B24">
              <w:rPr>
                <w:rStyle w:val="affc"/>
              </w:rPr>
              <w:t>2.15.4</w:t>
            </w:r>
            <w:r w:rsidR="00CA5489">
              <w:rPr>
                <w:rFonts w:asciiTheme="minorHAnsi" w:eastAsiaTheme="minorEastAsia" w:hAnsiTheme="minorHAnsi" w:cstheme="minorBidi"/>
                <w:iCs w:val="0"/>
                <w:sz w:val="22"/>
                <w:szCs w:val="22"/>
              </w:rPr>
              <w:tab/>
            </w:r>
            <w:r w:rsidR="00CA5489" w:rsidRPr="00943B24">
              <w:rPr>
                <w:rStyle w:val="affc"/>
              </w:rPr>
              <w:t>с. Гыда</w:t>
            </w:r>
            <w:r w:rsidR="00CA5489">
              <w:rPr>
                <w:webHidden/>
              </w:rPr>
              <w:tab/>
            </w:r>
            <w:r w:rsidR="00CA5489">
              <w:rPr>
                <w:webHidden/>
              </w:rPr>
              <w:fldChar w:fldCharType="begin"/>
            </w:r>
            <w:r w:rsidR="00CA5489">
              <w:rPr>
                <w:webHidden/>
              </w:rPr>
              <w:instrText xml:space="preserve"> PAGEREF _Toc63693490 \h </w:instrText>
            </w:r>
            <w:r w:rsidR="00CA5489">
              <w:rPr>
                <w:webHidden/>
              </w:rPr>
            </w:r>
            <w:r w:rsidR="00CA5489">
              <w:rPr>
                <w:webHidden/>
              </w:rPr>
              <w:fldChar w:fldCharType="separate"/>
            </w:r>
            <w:r w:rsidR="00CB71E3">
              <w:rPr>
                <w:webHidden/>
              </w:rPr>
              <w:t>128</w:t>
            </w:r>
            <w:r w:rsidR="00CA5489">
              <w:rPr>
                <w:webHidden/>
              </w:rPr>
              <w:fldChar w:fldCharType="end"/>
            </w:r>
          </w:hyperlink>
        </w:p>
        <w:p w14:paraId="388206B7" w14:textId="77777777" w:rsidR="00CA5489" w:rsidRDefault="00FB3FF5">
          <w:pPr>
            <w:pStyle w:val="34"/>
            <w:rPr>
              <w:rFonts w:asciiTheme="minorHAnsi" w:eastAsiaTheme="minorEastAsia" w:hAnsiTheme="minorHAnsi" w:cstheme="minorBidi"/>
              <w:iCs w:val="0"/>
              <w:sz w:val="22"/>
              <w:szCs w:val="22"/>
            </w:rPr>
          </w:pPr>
          <w:hyperlink w:anchor="_Toc63693491" w:history="1">
            <w:r w:rsidR="00CA5489" w:rsidRPr="00943B24">
              <w:rPr>
                <w:rStyle w:val="affc"/>
              </w:rPr>
              <w:t>2.15.5</w:t>
            </w:r>
            <w:r w:rsidR="00CA5489">
              <w:rPr>
                <w:rFonts w:asciiTheme="minorHAnsi" w:eastAsiaTheme="minorEastAsia" w:hAnsiTheme="minorHAnsi" w:cstheme="minorBidi"/>
                <w:iCs w:val="0"/>
                <w:sz w:val="22"/>
                <w:szCs w:val="22"/>
              </w:rPr>
              <w:tab/>
            </w:r>
            <w:r w:rsidR="00CA5489" w:rsidRPr="00943B24">
              <w:rPr>
                <w:rStyle w:val="affc"/>
              </w:rPr>
              <w:t>с. Находка</w:t>
            </w:r>
            <w:r w:rsidR="00CA5489">
              <w:rPr>
                <w:webHidden/>
              </w:rPr>
              <w:tab/>
            </w:r>
            <w:r w:rsidR="00CA5489">
              <w:rPr>
                <w:webHidden/>
              </w:rPr>
              <w:fldChar w:fldCharType="begin"/>
            </w:r>
            <w:r w:rsidR="00CA5489">
              <w:rPr>
                <w:webHidden/>
              </w:rPr>
              <w:instrText xml:space="preserve"> PAGEREF _Toc63693491 \h </w:instrText>
            </w:r>
            <w:r w:rsidR="00CA5489">
              <w:rPr>
                <w:webHidden/>
              </w:rPr>
            </w:r>
            <w:r w:rsidR="00CA5489">
              <w:rPr>
                <w:webHidden/>
              </w:rPr>
              <w:fldChar w:fldCharType="separate"/>
            </w:r>
            <w:r w:rsidR="00CB71E3">
              <w:rPr>
                <w:webHidden/>
              </w:rPr>
              <w:t>129</w:t>
            </w:r>
            <w:r w:rsidR="00CA5489">
              <w:rPr>
                <w:webHidden/>
              </w:rPr>
              <w:fldChar w:fldCharType="end"/>
            </w:r>
          </w:hyperlink>
        </w:p>
        <w:p w14:paraId="6F486209" w14:textId="77777777" w:rsidR="00CA5489" w:rsidRDefault="00FB3FF5">
          <w:pPr>
            <w:pStyle w:val="34"/>
            <w:rPr>
              <w:rFonts w:asciiTheme="minorHAnsi" w:eastAsiaTheme="minorEastAsia" w:hAnsiTheme="minorHAnsi" w:cstheme="minorBidi"/>
              <w:iCs w:val="0"/>
              <w:sz w:val="22"/>
              <w:szCs w:val="22"/>
            </w:rPr>
          </w:pPr>
          <w:hyperlink w:anchor="_Toc63693492" w:history="1">
            <w:r w:rsidR="00CA5489" w:rsidRPr="00943B24">
              <w:rPr>
                <w:rStyle w:val="affc"/>
              </w:rPr>
              <w:t>2.15.6</w:t>
            </w:r>
            <w:r w:rsidR="00CA5489">
              <w:rPr>
                <w:rFonts w:asciiTheme="minorHAnsi" w:eastAsiaTheme="minorEastAsia" w:hAnsiTheme="minorHAnsi" w:cstheme="minorBidi"/>
                <w:iCs w:val="0"/>
                <w:sz w:val="22"/>
                <w:szCs w:val="22"/>
              </w:rPr>
              <w:tab/>
            </w:r>
            <w:r w:rsidR="00CA5489" w:rsidRPr="00943B24">
              <w:rPr>
                <w:rStyle w:val="affc"/>
              </w:rPr>
              <w:t>д. Тадебя-Яха</w:t>
            </w:r>
            <w:r w:rsidR="00CA5489">
              <w:rPr>
                <w:webHidden/>
              </w:rPr>
              <w:tab/>
            </w:r>
            <w:r w:rsidR="00CA5489">
              <w:rPr>
                <w:webHidden/>
              </w:rPr>
              <w:fldChar w:fldCharType="begin"/>
            </w:r>
            <w:r w:rsidR="00CA5489">
              <w:rPr>
                <w:webHidden/>
              </w:rPr>
              <w:instrText xml:space="preserve"> PAGEREF _Toc63693492 \h </w:instrText>
            </w:r>
            <w:r w:rsidR="00CA5489">
              <w:rPr>
                <w:webHidden/>
              </w:rPr>
            </w:r>
            <w:r w:rsidR="00CA5489">
              <w:rPr>
                <w:webHidden/>
              </w:rPr>
              <w:fldChar w:fldCharType="separate"/>
            </w:r>
            <w:r w:rsidR="00CB71E3">
              <w:rPr>
                <w:webHidden/>
              </w:rPr>
              <w:t>129</w:t>
            </w:r>
            <w:r w:rsidR="00CA5489">
              <w:rPr>
                <w:webHidden/>
              </w:rPr>
              <w:fldChar w:fldCharType="end"/>
            </w:r>
          </w:hyperlink>
        </w:p>
        <w:p w14:paraId="46E5DF04" w14:textId="77777777" w:rsidR="00CA5489" w:rsidRDefault="00FB3FF5">
          <w:pPr>
            <w:pStyle w:val="34"/>
            <w:rPr>
              <w:rFonts w:asciiTheme="minorHAnsi" w:eastAsiaTheme="minorEastAsia" w:hAnsiTheme="minorHAnsi" w:cstheme="minorBidi"/>
              <w:iCs w:val="0"/>
              <w:sz w:val="22"/>
              <w:szCs w:val="22"/>
            </w:rPr>
          </w:pPr>
          <w:hyperlink w:anchor="_Toc63693493" w:history="1">
            <w:r w:rsidR="00CA5489" w:rsidRPr="00943B24">
              <w:rPr>
                <w:rStyle w:val="affc"/>
              </w:rPr>
              <w:t>2.15.7</w:t>
            </w:r>
            <w:r w:rsidR="00CA5489">
              <w:rPr>
                <w:rFonts w:asciiTheme="minorHAnsi" w:eastAsiaTheme="minorEastAsia" w:hAnsiTheme="minorHAnsi" w:cstheme="minorBidi"/>
                <w:iCs w:val="0"/>
                <w:sz w:val="22"/>
                <w:szCs w:val="22"/>
              </w:rPr>
              <w:tab/>
            </w:r>
            <w:r w:rsidR="00CA5489" w:rsidRPr="00943B24">
              <w:rPr>
                <w:rStyle w:val="affc"/>
              </w:rPr>
              <w:t>д. Тибей-Сале</w:t>
            </w:r>
            <w:r w:rsidR="00CA5489">
              <w:rPr>
                <w:webHidden/>
              </w:rPr>
              <w:tab/>
            </w:r>
            <w:r w:rsidR="00CA5489">
              <w:rPr>
                <w:webHidden/>
              </w:rPr>
              <w:fldChar w:fldCharType="begin"/>
            </w:r>
            <w:r w:rsidR="00CA5489">
              <w:rPr>
                <w:webHidden/>
              </w:rPr>
              <w:instrText xml:space="preserve"> PAGEREF _Toc63693493 \h </w:instrText>
            </w:r>
            <w:r w:rsidR="00CA5489">
              <w:rPr>
                <w:webHidden/>
              </w:rPr>
            </w:r>
            <w:r w:rsidR="00CA5489">
              <w:rPr>
                <w:webHidden/>
              </w:rPr>
              <w:fldChar w:fldCharType="separate"/>
            </w:r>
            <w:r w:rsidR="00CB71E3">
              <w:rPr>
                <w:webHidden/>
              </w:rPr>
              <w:t>130</w:t>
            </w:r>
            <w:r w:rsidR="00CA5489">
              <w:rPr>
                <w:webHidden/>
              </w:rPr>
              <w:fldChar w:fldCharType="end"/>
            </w:r>
          </w:hyperlink>
        </w:p>
        <w:p w14:paraId="7BA97E15" w14:textId="77777777" w:rsidR="00CA5489" w:rsidRDefault="00FB3FF5">
          <w:pPr>
            <w:pStyle w:val="34"/>
            <w:rPr>
              <w:rFonts w:asciiTheme="minorHAnsi" w:eastAsiaTheme="minorEastAsia" w:hAnsiTheme="minorHAnsi" w:cstheme="minorBidi"/>
              <w:iCs w:val="0"/>
              <w:sz w:val="22"/>
              <w:szCs w:val="22"/>
            </w:rPr>
          </w:pPr>
          <w:hyperlink w:anchor="_Toc63693494" w:history="1">
            <w:r w:rsidR="00CA5489" w:rsidRPr="00943B24">
              <w:rPr>
                <w:rStyle w:val="affc"/>
              </w:rPr>
              <w:t>2.15.8</w:t>
            </w:r>
            <w:r w:rsidR="00CA5489">
              <w:rPr>
                <w:rFonts w:asciiTheme="minorHAnsi" w:eastAsiaTheme="minorEastAsia" w:hAnsiTheme="minorHAnsi" w:cstheme="minorBidi"/>
                <w:iCs w:val="0"/>
                <w:sz w:val="22"/>
                <w:szCs w:val="22"/>
              </w:rPr>
              <w:tab/>
            </w:r>
            <w:r w:rsidR="00CA5489" w:rsidRPr="00943B24">
              <w:rPr>
                <w:rStyle w:val="affc"/>
              </w:rPr>
              <w:t>д. Матюй-Сале</w:t>
            </w:r>
            <w:r w:rsidR="00CA5489">
              <w:rPr>
                <w:webHidden/>
              </w:rPr>
              <w:tab/>
            </w:r>
            <w:r w:rsidR="00CA5489">
              <w:rPr>
                <w:webHidden/>
              </w:rPr>
              <w:fldChar w:fldCharType="begin"/>
            </w:r>
            <w:r w:rsidR="00CA5489">
              <w:rPr>
                <w:webHidden/>
              </w:rPr>
              <w:instrText xml:space="preserve"> PAGEREF _Toc63693494 \h </w:instrText>
            </w:r>
            <w:r w:rsidR="00CA5489">
              <w:rPr>
                <w:webHidden/>
              </w:rPr>
            </w:r>
            <w:r w:rsidR="00CA5489">
              <w:rPr>
                <w:webHidden/>
              </w:rPr>
              <w:fldChar w:fldCharType="separate"/>
            </w:r>
            <w:r w:rsidR="00CB71E3">
              <w:rPr>
                <w:webHidden/>
              </w:rPr>
              <w:t>131</w:t>
            </w:r>
            <w:r w:rsidR="00CA5489">
              <w:rPr>
                <w:webHidden/>
              </w:rPr>
              <w:fldChar w:fldCharType="end"/>
            </w:r>
          </w:hyperlink>
        </w:p>
        <w:p w14:paraId="3056DF78" w14:textId="77777777" w:rsidR="00CA5489" w:rsidRDefault="00FB3FF5">
          <w:pPr>
            <w:pStyle w:val="34"/>
            <w:rPr>
              <w:rFonts w:asciiTheme="minorHAnsi" w:eastAsiaTheme="minorEastAsia" w:hAnsiTheme="minorHAnsi" w:cstheme="minorBidi"/>
              <w:iCs w:val="0"/>
              <w:sz w:val="22"/>
              <w:szCs w:val="22"/>
            </w:rPr>
          </w:pPr>
          <w:hyperlink w:anchor="_Toc63693495" w:history="1">
            <w:r w:rsidR="00CA5489" w:rsidRPr="00943B24">
              <w:rPr>
                <w:rStyle w:val="affc"/>
              </w:rPr>
              <w:t>2.15.9</w:t>
            </w:r>
            <w:r w:rsidR="00CA5489">
              <w:rPr>
                <w:rFonts w:asciiTheme="minorHAnsi" w:eastAsiaTheme="minorEastAsia" w:hAnsiTheme="minorHAnsi" w:cstheme="minorBidi"/>
                <w:iCs w:val="0"/>
                <w:sz w:val="22"/>
                <w:szCs w:val="22"/>
              </w:rPr>
              <w:tab/>
            </w:r>
            <w:r w:rsidR="00CA5489" w:rsidRPr="00943B24">
              <w:rPr>
                <w:rStyle w:val="affc"/>
              </w:rPr>
              <w:t>д. Юрибей</w:t>
            </w:r>
            <w:r w:rsidR="00CA5489">
              <w:rPr>
                <w:webHidden/>
              </w:rPr>
              <w:tab/>
            </w:r>
            <w:r w:rsidR="00CA5489">
              <w:rPr>
                <w:webHidden/>
              </w:rPr>
              <w:fldChar w:fldCharType="begin"/>
            </w:r>
            <w:r w:rsidR="00CA5489">
              <w:rPr>
                <w:webHidden/>
              </w:rPr>
              <w:instrText xml:space="preserve"> PAGEREF _Toc63693495 \h </w:instrText>
            </w:r>
            <w:r w:rsidR="00CA5489">
              <w:rPr>
                <w:webHidden/>
              </w:rPr>
            </w:r>
            <w:r w:rsidR="00CA5489">
              <w:rPr>
                <w:webHidden/>
              </w:rPr>
              <w:fldChar w:fldCharType="separate"/>
            </w:r>
            <w:r w:rsidR="00CB71E3">
              <w:rPr>
                <w:webHidden/>
              </w:rPr>
              <w:t>132</w:t>
            </w:r>
            <w:r w:rsidR="00CA5489">
              <w:rPr>
                <w:webHidden/>
              </w:rPr>
              <w:fldChar w:fldCharType="end"/>
            </w:r>
          </w:hyperlink>
        </w:p>
        <w:p w14:paraId="0FC7D18B" w14:textId="77777777" w:rsidR="00CA5489" w:rsidRDefault="00FB3FF5">
          <w:pPr>
            <w:pStyle w:val="26"/>
            <w:rPr>
              <w:rFonts w:asciiTheme="minorHAnsi" w:eastAsiaTheme="minorEastAsia" w:hAnsiTheme="minorHAnsi" w:cstheme="minorBidi"/>
              <w:kern w:val="0"/>
            </w:rPr>
          </w:pPr>
          <w:hyperlink w:anchor="_Toc63693496" w:history="1">
            <w:r w:rsidR="00CA5489" w:rsidRPr="00943B24">
              <w:rPr>
                <w:rStyle w:val="affc"/>
              </w:rPr>
              <w:t>2.16</w:t>
            </w:r>
            <w:r w:rsidR="00CA5489">
              <w:rPr>
                <w:rFonts w:asciiTheme="minorHAnsi" w:eastAsiaTheme="minorEastAsia" w:hAnsiTheme="minorHAnsi" w:cstheme="minorBidi"/>
                <w:kern w:val="0"/>
              </w:rPr>
              <w:tab/>
            </w:r>
            <w:r w:rsidR="00CA5489" w:rsidRPr="00943B24">
              <w:rPr>
                <w:rStyle w:val="affc"/>
              </w:rPr>
              <w:t>Градостроительные ограничения и особые условия использования территории</w:t>
            </w:r>
            <w:r w:rsidR="00CA5489">
              <w:rPr>
                <w:webHidden/>
              </w:rPr>
              <w:tab/>
            </w:r>
            <w:r w:rsidR="00CA5489">
              <w:rPr>
                <w:webHidden/>
              </w:rPr>
              <w:fldChar w:fldCharType="begin"/>
            </w:r>
            <w:r w:rsidR="00CA5489">
              <w:rPr>
                <w:webHidden/>
              </w:rPr>
              <w:instrText xml:space="preserve"> PAGEREF _Toc63693496 \h </w:instrText>
            </w:r>
            <w:r w:rsidR="00CA5489">
              <w:rPr>
                <w:webHidden/>
              </w:rPr>
            </w:r>
            <w:r w:rsidR="00CA5489">
              <w:rPr>
                <w:webHidden/>
              </w:rPr>
              <w:fldChar w:fldCharType="separate"/>
            </w:r>
            <w:r w:rsidR="00CB71E3">
              <w:rPr>
                <w:webHidden/>
              </w:rPr>
              <w:t>132</w:t>
            </w:r>
            <w:r w:rsidR="00CA5489">
              <w:rPr>
                <w:webHidden/>
              </w:rPr>
              <w:fldChar w:fldCharType="end"/>
            </w:r>
          </w:hyperlink>
        </w:p>
        <w:p w14:paraId="7FBE77E4" w14:textId="77777777" w:rsidR="00CA5489" w:rsidRDefault="00FB3FF5">
          <w:pPr>
            <w:pStyle w:val="26"/>
            <w:rPr>
              <w:rFonts w:asciiTheme="minorHAnsi" w:eastAsiaTheme="minorEastAsia" w:hAnsiTheme="minorHAnsi" w:cstheme="minorBidi"/>
              <w:kern w:val="0"/>
            </w:rPr>
          </w:pPr>
          <w:hyperlink w:anchor="_Toc63693497" w:history="1">
            <w:r w:rsidR="00CA5489" w:rsidRPr="00943B24">
              <w:rPr>
                <w:rStyle w:val="affc"/>
              </w:rPr>
              <w:t>2.17</w:t>
            </w:r>
            <w:r w:rsidR="00CA5489">
              <w:rPr>
                <w:rFonts w:asciiTheme="minorHAnsi" w:eastAsiaTheme="minorEastAsia" w:hAnsiTheme="minorHAnsi" w:cstheme="minorBidi"/>
                <w:kern w:val="0"/>
              </w:rPr>
              <w:tab/>
            </w:r>
            <w:r w:rsidR="00CA5489" w:rsidRPr="00943B24">
              <w:rPr>
                <w:rStyle w:val="affc"/>
              </w:rPr>
              <w:t>Охрана окружающей среды</w:t>
            </w:r>
            <w:r w:rsidR="00CA5489">
              <w:rPr>
                <w:webHidden/>
              </w:rPr>
              <w:tab/>
            </w:r>
            <w:r w:rsidR="00CA5489">
              <w:rPr>
                <w:webHidden/>
              </w:rPr>
              <w:fldChar w:fldCharType="begin"/>
            </w:r>
            <w:r w:rsidR="00CA5489">
              <w:rPr>
                <w:webHidden/>
              </w:rPr>
              <w:instrText xml:space="preserve"> PAGEREF _Toc63693497 \h </w:instrText>
            </w:r>
            <w:r w:rsidR="00CA5489">
              <w:rPr>
                <w:webHidden/>
              </w:rPr>
            </w:r>
            <w:r w:rsidR="00CA5489">
              <w:rPr>
                <w:webHidden/>
              </w:rPr>
              <w:fldChar w:fldCharType="separate"/>
            </w:r>
            <w:r w:rsidR="00CB71E3">
              <w:rPr>
                <w:webHidden/>
              </w:rPr>
              <w:t>146</w:t>
            </w:r>
            <w:r w:rsidR="00CA5489">
              <w:rPr>
                <w:webHidden/>
              </w:rPr>
              <w:fldChar w:fldCharType="end"/>
            </w:r>
          </w:hyperlink>
        </w:p>
        <w:p w14:paraId="490A6116" w14:textId="77777777" w:rsidR="00CA5489" w:rsidRDefault="00FB3FF5">
          <w:pPr>
            <w:pStyle w:val="34"/>
            <w:rPr>
              <w:rFonts w:asciiTheme="minorHAnsi" w:eastAsiaTheme="minorEastAsia" w:hAnsiTheme="minorHAnsi" w:cstheme="minorBidi"/>
              <w:iCs w:val="0"/>
              <w:sz w:val="22"/>
              <w:szCs w:val="22"/>
            </w:rPr>
          </w:pPr>
          <w:hyperlink w:anchor="_Toc63693498" w:history="1">
            <w:r w:rsidR="00CA5489" w:rsidRPr="00943B24">
              <w:rPr>
                <w:rStyle w:val="affc"/>
              </w:rPr>
              <w:t>2.17.1</w:t>
            </w:r>
            <w:r w:rsidR="00CA5489">
              <w:rPr>
                <w:rFonts w:asciiTheme="minorHAnsi" w:eastAsiaTheme="minorEastAsia" w:hAnsiTheme="minorHAnsi" w:cstheme="minorBidi"/>
                <w:iCs w:val="0"/>
                <w:sz w:val="22"/>
                <w:szCs w:val="22"/>
              </w:rPr>
              <w:tab/>
            </w:r>
            <w:r w:rsidR="00CA5489" w:rsidRPr="00943B24">
              <w:rPr>
                <w:rStyle w:val="affc"/>
              </w:rPr>
              <w:t>Экологическое состояние территории</w:t>
            </w:r>
            <w:r w:rsidR="00CA5489">
              <w:rPr>
                <w:webHidden/>
              </w:rPr>
              <w:tab/>
            </w:r>
            <w:r w:rsidR="00CA5489">
              <w:rPr>
                <w:webHidden/>
              </w:rPr>
              <w:fldChar w:fldCharType="begin"/>
            </w:r>
            <w:r w:rsidR="00CA5489">
              <w:rPr>
                <w:webHidden/>
              </w:rPr>
              <w:instrText xml:space="preserve"> PAGEREF _Toc63693498 \h </w:instrText>
            </w:r>
            <w:r w:rsidR="00CA5489">
              <w:rPr>
                <w:webHidden/>
              </w:rPr>
            </w:r>
            <w:r w:rsidR="00CA5489">
              <w:rPr>
                <w:webHidden/>
              </w:rPr>
              <w:fldChar w:fldCharType="separate"/>
            </w:r>
            <w:r w:rsidR="00CB71E3">
              <w:rPr>
                <w:webHidden/>
              </w:rPr>
              <w:t>146</w:t>
            </w:r>
            <w:r w:rsidR="00CA5489">
              <w:rPr>
                <w:webHidden/>
              </w:rPr>
              <w:fldChar w:fldCharType="end"/>
            </w:r>
          </w:hyperlink>
        </w:p>
        <w:p w14:paraId="2E3B5B31" w14:textId="77777777" w:rsidR="00CA5489" w:rsidRDefault="00FB3FF5">
          <w:pPr>
            <w:pStyle w:val="34"/>
            <w:rPr>
              <w:rFonts w:asciiTheme="minorHAnsi" w:eastAsiaTheme="minorEastAsia" w:hAnsiTheme="minorHAnsi" w:cstheme="minorBidi"/>
              <w:iCs w:val="0"/>
              <w:sz w:val="22"/>
              <w:szCs w:val="22"/>
            </w:rPr>
          </w:pPr>
          <w:hyperlink w:anchor="_Toc63693499" w:history="1">
            <w:r w:rsidR="00CA5489" w:rsidRPr="00943B24">
              <w:rPr>
                <w:rStyle w:val="affc"/>
              </w:rPr>
              <w:t>2.17.2</w:t>
            </w:r>
            <w:r w:rsidR="00CA5489">
              <w:rPr>
                <w:rFonts w:asciiTheme="minorHAnsi" w:eastAsiaTheme="minorEastAsia" w:hAnsiTheme="minorHAnsi" w:cstheme="minorBidi"/>
                <w:iCs w:val="0"/>
                <w:sz w:val="22"/>
                <w:szCs w:val="22"/>
              </w:rPr>
              <w:tab/>
            </w:r>
            <w:r w:rsidR="00CA5489" w:rsidRPr="00943B24">
              <w:rPr>
                <w:rStyle w:val="affc"/>
              </w:rPr>
              <w:t>Мероприятия по охране окружающей среды</w:t>
            </w:r>
            <w:r w:rsidR="00CA5489">
              <w:rPr>
                <w:webHidden/>
              </w:rPr>
              <w:tab/>
            </w:r>
            <w:r w:rsidR="00CA5489">
              <w:rPr>
                <w:webHidden/>
              </w:rPr>
              <w:fldChar w:fldCharType="begin"/>
            </w:r>
            <w:r w:rsidR="00CA5489">
              <w:rPr>
                <w:webHidden/>
              </w:rPr>
              <w:instrText xml:space="preserve"> PAGEREF _Toc63693499 \h </w:instrText>
            </w:r>
            <w:r w:rsidR="00CA5489">
              <w:rPr>
                <w:webHidden/>
              </w:rPr>
            </w:r>
            <w:r w:rsidR="00CA5489">
              <w:rPr>
                <w:webHidden/>
              </w:rPr>
              <w:fldChar w:fldCharType="separate"/>
            </w:r>
            <w:r w:rsidR="00CB71E3">
              <w:rPr>
                <w:webHidden/>
              </w:rPr>
              <w:t>155</w:t>
            </w:r>
            <w:r w:rsidR="00CA5489">
              <w:rPr>
                <w:webHidden/>
              </w:rPr>
              <w:fldChar w:fldCharType="end"/>
            </w:r>
          </w:hyperlink>
        </w:p>
        <w:p w14:paraId="3626243E" w14:textId="77777777" w:rsidR="00CA5489" w:rsidRDefault="00FB3FF5">
          <w:pPr>
            <w:pStyle w:val="26"/>
            <w:rPr>
              <w:rFonts w:asciiTheme="minorHAnsi" w:eastAsiaTheme="minorEastAsia" w:hAnsiTheme="minorHAnsi" w:cstheme="minorBidi"/>
              <w:kern w:val="0"/>
            </w:rPr>
          </w:pPr>
          <w:hyperlink w:anchor="_Toc63693500" w:history="1">
            <w:r w:rsidR="00CA5489" w:rsidRPr="00943B24">
              <w:rPr>
                <w:rStyle w:val="affc"/>
              </w:rPr>
              <w:t>2.18</w:t>
            </w:r>
            <w:r w:rsidR="00CA5489">
              <w:rPr>
                <w:rFonts w:asciiTheme="minorHAnsi" w:eastAsiaTheme="minorEastAsia" w:hAnsiTheme="minorHAnsi" w:cstheme="minorBidi"/>
                <w:kern w:val="0"/>
              </w:rPr>
              <w:tab/>
            </w:r>
            <w:r w:rsidR="00CA5489" w:rsidRPr="00943B24">
              <w:rPr>
                <w:rStyle w:val="affc"/>
              </w:rPr>
              <w:t>Перечень и характеристика основных факторов риска возникновения чрезвычайных ситуаций природного и техногенного характера</w:t>
            </w:r>
            <w:r w:rsidR="00CA5489">
              <w:rPr>
                <w:webHidden/>
              </w:rPr>
              <w:tab/>
            </w:r>
            <w:r w:rsidR="00CA5489">
              <w:rPr>
                <w:webHidden/>
              </w:rPr>
              <w:fldChar w:fldCharType="begin"/>
            </w:r>
            <w:r w:rsidR="00CA5489">
              <w:rPr>
                <w:webHidden/>
              </w:rPr>
              <w:instrText xml:space="preserve"> PAGEREF _Toc63693500 \h </w:instrText>
            </w:r>
            <w:r w:rsidR="00CA5489">
              <w:rPr>
                <w:webHidden/>
              </w:rPr>
            </w:r>
            <w:r w:rsidR="00CA5489">
              <w:rPr>
                <w:webHidden/>
              </w:rPr>
              <w:fldChar w:fldCharType="separate"/>
            </w:r>
            <w:r w:rsidR="00CB71E3">
              <w:rPr>
                <w:webHidden/>
              </w:rPr>
              <w:t>163</w:t>
            </w:r>
            <w:r w:rsidR="00CA5489">
              <w:rPr>
                <w:webHidden/>
              </w:rPr>
              <w:fldChar w:fldCharType="end"/>
            </w:r>
          </w:hyperlink>
        </w:p>
        <w:p w14:paraId="70493643" w14:textId="77777777" w:rsidR="00CA5489" w:rsidRDefault="00FB3FF5">
          <w:pPr>
            <w:pStyle w:val="34"/>
            <w:rPr>
              <w:rFonts w:asciiTheme="minorHAnsi" w:eastAsiaTheme="minorEastAsia" w:hAnsiTheme="minorHAnsi" w:cstheme="minorBidi"/>
              <w:iCs w:val="0"/>
              <w:sz w:val="22"/>
              <w:szCs w:val="22"/>
            </w:rPr>
          </w:pPr>
          <w:hyperlink w:anchor="_Toc63693501" w:history="1">
            <w:r w:rsidR="00CA5489" w:rsidRPr="00943B24">
              <w:rPr>
                <w:rStyle w:val="affc"/>
              </w:rPr>
              <w:t>2.18.1</w:t>
            </w:r>
            <w:r w:rsidR="00CA5489">
              <w:rPr>
                <w:rFonts w:asciiTheme="minorHAnsi" w:eastAsiaTheme="minorEastAsia" w:hAnsiTheme="minorHAnsi" w:cstheme="minorBidi"/>
                <w:iCs w:val="0"/>
                <w:sz w:val="22"/>
                <w:szCs w:val="22"/>
              </w:rPr>
              <w:tab/>
            </w:r>
            <w:r w:rsidR="00CA5489" w:rsidRPr="00943B24">
              <w:rPr>
                <w:rStyle w:val="affc"/>
              </w:rPr>
              <w:t>Перечень основных факторов риска возникновения чрезвычайных ситуаций природного характера</w:t>
            </w:r>
            <w:r w:rsidR="00CA5489">
              <w:rPr>
                <w:webHidden/>
              </w:rPr>
              <w:tab/>
            </w:r>
            <w:r w:rsidR="00CA5489">
              <w:rPr>
                <w:webHidden/>
              </w:rPr>
              <w:fldChar w:fldCharType="begin"/>
            </w:r>
            <w:r w:rsidR="00CA5489">
              <w:rPr>
                <w:webHidden/>
              </w:rPr>
              <w:instrText xml:space="preserve"> PAGEREF _Toc63693501 \h </w:instrText>
            </w:r>
            <w:r w:rsidR="00CA5489">
              <w:rPr>
                <w:webHidden/>
              </w:rPr>
            </w:r>
            <w:r w:rsidR="00CA5489">
              <w:rPr>
                <w:webHidden/>
              </w:rPr>
              <w:fldChar w:fldCharType="separate"/>
            </w:r>
            <w:r w:rsidR="00CB71E3">
              <w:rPr>
                <w:webHidden/>
              </w:rPr>
              <w:t>164</w:t>
            </w:r>
            <w:r w:rsidR="00CA5489">
              <w:rPr>
                <w:webHidden/>
              </w:rPr>
              <w:fldChar w:fldCharType="end"/>
            </w:r>
          </w:hyperlink>
        </w:p>
        <w:p w14:paraId="43B39D14" w14:textId="77777777" w:rsidR="00CA5489" w:rsidRDefault="00FB3FF5">
          <w:pPr>
            <w:pStyle w:val="34"/>
            <w:rPr>
              <w:rFonts w:asciiTheme="minorHAnsi" w:eastAsiaTheme="minorEastAsia" w:hAnsiTheme="minorHAnsi" w:cstheme="minorBidi"/>
              <w:iCs w:val="0"/>
              <w:sz w:val="22"/>
              <w:szCs w:val="22"/>
            </w:rPr>
          </w:pPr>
          <w:hyperlink w:anchor="_Toc63693502" w:history="1">
            <w:r w:rsidR="00CA5489" w:rsidRPr="00943B24">
              <w:rPr>
                <w:rStyle w:val="affc"/>
              </w:rPr>
              <w:t>2.18.2</w:t>
            </w:r>
            <w:r w:rsidR="00CA5489">
              <w:rPr>
                <w:rFonts w:asciiTheme="minorHAnsi" w:eastAsiaTheme="minorEastAsia" w:hAnsiTheme="minorHAnsi" w:cstheme="minorBidi"/>
                <w:iCs w:val="0"/>
                <w:sz w:val="22"/>
                <w:szCs w:val="22"/>
              </w:rPr>
              <w:tab/>
            </w:r>
            <w:r w:rsidR="00CA5489" w:rsidRPr="00943B24">
              <w:rPr>
                <w:rStyle w:val="affc"/>
              </w:rPr>
              <w:t>Перечень основных факторов риска возникновения чрезвычайных ситуаций техногенного характера</w:t>
            </w:r>
            <w:r w:rsidR="00CA5489">
              <w:rPr>
                <w:webHidden/>
              </w:rPr>
              <w:tab/>
            </w:r>
            <w:r w:rsidR="00CA5489">
              <w:rPr>
                <w:webHidden/>
              </w:rPr>
              <w:fldChar w:fldCharType="begin"/>
            </w:r>
            <w:r w:rsidR="00CA5489">
              <w:rPr>
                <w:webHidden/>
              </w:rPr>
              <w:instrText xml:space="preserve"> PAGEREF _Toc63693502 \h </w:instrText>
            </w:r>
            <w:r w:rsidR="00CA5489">
              <w:rPr>
                <w:webHidden/>
              </w:rPr>
            </w:r>
            <w:r w:rsidR="00CA5489">
              <w:rPr>
                <w:webHidden/>
              </w:rPr>
              <w:fldChar w:fldCharType="separate"/>
            </w:r>
            <w:r w:rsidR="00CB71E3">
              <w:rPr>
                <w:webHidden/>
              </w:rPr>
              <w:t>168</w:t>
            </w:r>
            <w:r w:rsidR="00CA5489">
              <w:rPr>
                <w:webHidden/>
              </w:rPr>
              <w:fldChar w:fldCharType="end"/>
            </w:r>
          </w:hyperlink>
        </w:p>
        <w:p w14:paraId="5C9DE21A" w14:textId="77777777" w:rsidR="00CA5489" w:rsidRDefault="00FB3FF5">
          <w:pPr>
            <w:pStyle w:val="34"/>
            <w:rPr>
              <w:rFonts w:asciiTheme="minorHAnsi" w:eastAsiaTheme="minorEastAsia" w:hAnsiTheme="minorHAnsi" w:cstheme="minorBidi"/>
              <w:iCs w:val="0"/>
              <w:sz w:val="22"/>
              <w:szCs w:val="22"/>
            </w:rPr>
          </w:pPr>
          <w:hyperlink w:anchor="_Toc63693503" w:history="1">
            <w:r w:rsidR="00CA5489" w:rsidRPr="00943B24">
              <w:rPr>
                <w:rStyle w:val="affc"/>
              </w:rPr>
              <w:t>2.18.3</w:t>
            </w:r>
            <w:r w:rsidR="00CA5489">
              <w:rPr>
                <w:rFonts w:asciiTheme="minorHAnsi" w:eastAsiaTheme="minorEastAsia" w:hAnsiTheme="minorHAnsi" w:cstheme="minorBidi"/>
                <w:iCs w:val="0"/>
                <w:sz w:val="22"/>
                <w:szCs w:val="22"/>
              </w:rPr>
              <w:tab/>
            </w:r>
            <w:r w:rsidR="00CA5489" w:rsidRPr="00943B24">
              <w:rPr>
                <w:rStyle w:val="affc"/>
              </w:rPr>
              <w:t>Перечень основных факторов риска возникновения чрезвычайных ситуаций биолого-социального характера</w:t>
            </w:r>
            <w:r w:rsidR="00CA5489">
              <w:rPr>
                <w:webHidden/>
              </w:rPr>
              <w:tab/>
            </w:r>
            <w:r w:rsidR="00CA5489">
              <w:rPr>
                <w:webHidden/>
              </w:rPr>
              <w:fldChar w:fldCharType="begin"/>
            </w:r>
            <w:r w:rsidR="00CA5489">
              <w:rPr>
                <w:webHidden/>
              </w:rPr>
              <w:instrText xml:space="preserve"> PAGEREF _Toc63693503 \h </w:instrText>
            </w:r>
            <w:r w:rsidR="00CA5489">
              <w:rPr>
                <w:webHidden/>
              </w:rPr>
            </w:r>
            <w:r w:rsidR="00CA5489">
              <w:rPr>
                <w:webHidden/>
              </w:rPr>
              <w:fldChar w:fldCharType="separate"/>
            </w:r>
            <w:r w:rsidR="00CB71E3">
              <w:rPr>
                <w:webHidden/>
              </w:rPr>
              <w:t>175</w:t>
            </w:r>
            <w:r w:rsidR="00CA5489">
              <w:rPr>
                <w:webHidden/>
              </w:rPr>
              <w:fldChar w:fldCharType="end"/>
            </w:r>
          </w:hyperlink>
        </w:p>
        <w:p w14:paraId="2FF7F77B" w14:textId="77777777" w:rsidR="00CA5489" w:rsidRDefault="00FB3FF5">
          <w:pPr>
            <w:pStyle w:val="34"/>
            <w:rPr>
              <w:rFonts w:asciiTheme="minorHAnsi" w:eastAsiaTheme="minorEastAsia" w:hAnsiTheme="minorHAnsi" w:cstheme="minorBidi"/>
              <w:iCs w:val="0"/>
              <w:sz w:val="22"/>
              <w:szCs w:val="22"/>
            </w:rPr>
          </w:pPr>
          <w:hyperlink w:anchor="_Toc63693504" w:history="1">
            <w:r w:rsidR="00CA5489" w:rsidRPr="00943B24">
              <w:rPr>
                <w:rStyle w:val="affc"/>
              </w:rPr>
              <w:t>2.18.4</w:t>
            </w:r>
            <w:r w:rsidR="00CA5489">
              <w:rPr>
                <w:rFonts w:asciiTheme="minorHAnsi" w:eastAsiaTheme="minorEastAsia" w:hAnsiTheme="minorHAnsi" w:cstheme="minorBidi"/>
                <w:iCs w:val="0"/>
                <w:sz w:val="22"/>
                <w:szCs w:val="22"/>
              </w:rPr>
              <w:tab/>
            </w:r>
            <w:r w:rsidR="00CA5489" w:rsidRPr="00943B24">
              <w:rPr>
                <w:rStyle w:val="affc"/>
              </w:rPr>
              <w:t>Проведение мероприятий по обеспечению пожарной безопасности</w:t>
            </w:r>
            <w:r w:rsidR="00CA5489">
              <w:rPr>
                <w:webHidden/>
              </w:rPr>
              <w:tab/>
            </w:r>
            <w:r w:rsidR="00CA5489">
              <w:rPr>
                <w:webHidden/>
              </w:rPr>
              <w:fldChar w:fldCharType="begin"/>
            </w:r>
            <w:r w:rsidR="00CA5489">
              <w:rPr>
                <w:webHidden/>
              </w:rPr>
              <w:instrText xml:space="preserve"> PAGEREF _Toc63693504 \h </w:instrText>
            </w:r>
            <w:r w:rsidR="00CA5489">
              <w:rPr>
                <w:webHidden/>
              </w:rPr>
            </w:r>
            <w:r w:rsidR="00CA5489">
              <w:rPr>
                <w:webHidden/>
              </w:rPr>
              <w:fldChar w:fldCharType="separate"/>
            </w:r>
            <w:r w:rsidR="00CB71E3">
              <w:rPr>
                <w:webHidden/>
              </w:rPr>
              <w:t>178</w:t>
            </w:r>
            <w:r w:rsidR="00CA5489">
              <w:rPr>
                <w:webHidden/>
              </w:rPr>
              <w:fldChar w:fldCharType="end"/>
            </w:r>
          </w:hyperlink>
        </w:p>
        <w:p w14:paraId="56DE0312" w14:textId="77777777" w:rsidR="00CA5489" w:rsidRDefault="00FB3FF5">
          <w:pPr>
            <w:pStyle w:val="19"/>
            <w:rPr>
              <w:rFonts w:asciiTheme="minorHAnsi" w:eastAsiaTheme="minorEastAsia" w:hAnsiTheme="minorHAnsi" w:cstheme="minorBidi"/>
              <w:sz w:val="22"/>
              <w:szCs w:val="22"/>
              <w:lang w:eastAsia="ru-RU"/>
            </w:rPr>
          </w:pPr>
          <w:hyperlink w:anchor="_Toc63693505" w:history="1">
            <w:r w:rsidR="00CA5489" w:rsidRPr="00943B24">
              <w:rPr>
                <w:rStyle w:val="affc"/>
              </w:rPr>
              <w:t>3</w:t>
            </w:r>
            <w:r w:rsidR="00CA5489">
              <w:rPr>
                <w:rFonts w:asciiTheme="minorHAnsi" w:eastAsiaTheme="minorEastAsia" w:hAnsiTheme="minorHAnsi" w:cstheme="minorBidi"/>
                <w:sz w:val="22"/>
                <w:szCs w:val="22"/>
                <w:lang w:eastAsia="ru-RU"/>
              </w:rPr>
              <w:tab/>
            </w:r>
            <w:r w:rsidR="00CA5489" w:rsidRPr="00943B24">
              <w:rPr>
                <w:rStyle w:val="affc"/>
              </w:rPr>
              <w:t>УТВЕРЖДЕННЫЕ ДОКУМЕНТАМИ ТЕРРИТОРИАЛЬНОГО ПЛАНИРОВАНИЯ РОССИЙСКОЙ ФЕДЕРАЦИИ, СХЕМОЙ ТЕРРИТОРИАЛЬНОГО ПЛАНИРОВАНИЯ ЯМАЛО-НЕНЕЦКОГО АВТОНОМНОГО ОКРУГА СВЕДЕНИЯ О ВИДАХ, НАЗНАЧЕНИИ И НАИМЕНОВАНИЯХ ПЛАНИРУЕМЫХ ДЛЯ РАЗМЕЩЕНИЯ НА ТЕРРИТОРИИ МУНИЦИПАЛЬНОГО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ТЕРРИТОРИИ МУНИЦИПАЛЬНОГО ОКРУГА, ВОЗМОЖНЫХ НАПРАВЛЕНИЙ ЕЁ РАЗВИТИЯ И ПРОГНОЗИРУЕМЫХ ОГРАНИЧЕНИЙ ЕЁ ИСПОЛЬЗОВАНИЯ</w:t>
            </w:r>
            <w:r w:rsidR="00CA5489">
              <w:rPr>
                <w:webHidden/>
              </w:rPr>
              <w:tab/>
            </w:r>
            <w:r w:rsidR="00CA5489">
              <w:rPr>
                <w:webHidden/>
              </w:rPr>
              <w:fldChar w:fldCharType="begin"/>
            </w:r>
            <w:r w:rsidR="00CA5489">
              <w:rPr>
                <w:webHidden/>
              </w:rPr>
              <w:instrText xml:space="preserve"> PAGEREF _Toc63693505 \h </w:instrText>
            </w:r>
            <w:r w:rsidR="00CA5489">
              <w:rPr>
                <w:webHidden/>
              </w:rPr>
            </w:r>
            <w:r w:rsidR="00CA5489">
              <w:rPr>
                <w:webHidden/>
              </w:rPr>
              <w:fldChar w:fldCharType="separate"/>
            </w:r>
            <w:r w:rsidR="00CB71E3">
              <w:rPr>
                <w:webHidden/>
              </w:rPr>
              <w:t>182</w:t>
            </w:r>
            <w:r w:rsidR="00CA5489">
              <w:rPr>
                <w:webHidden/>
              </w:rPr>
              <w:fldChar w:fldCharType="end"/>
            </w:r>
          </w:hyperlink>
        </w:p>
        <w:p w14:paraId="1E28BE21" w14:textId="77777777" w:rsidR="00CA5489" w:rsidRDefault="00FB3FF5">
          <w:pPr>
            <w:pStyle w:val="26"/>
            <w:rPr>
              <w:rFonts w:asciiTheme="minorHAnsi" w:eastAsiaTheme="minorEastAsia" w:hAnsiTheme="minorHAnsi" w:cstheme="minorBidi"/>
              <w:kern w:val="0"/>
            </w:rPr>
          </w:pPr>
          <w:hyperlink w:anchor="_Toc63693506" w:history="1">
            <w:r w:rsidR="00CA5489" w:rsidRPr="00943B24">
              <w:rPr>
                <w:rStyle w:val="affc"/>
              </w:rPr>
              <w:t>3.1</w:t>
            </w:r>
            <w:r w:rsidR="00CA5489">
              <w:rPr>
                <w:rFonts w:asciiTheme="minorHAnsi" w:eastAsiaTheme="minorEastAsia" w:hAnsiTheme="minorHAnsi" w:cstheme="minorBidi"/>
                <w:kern w:val="0"/>
              </w:rPr>
              <w:tab/>
            </w:r>
            <w:r w:rsidR="00CA5489" w:rsidRPr="00943B24">
              <w:rPr>
                <w:rStyle w:val="affc"/>
              </w:rPr>
              <w:t>Объекты федерального значения</w:t>
            </w:r>
            <w:r w:rsidR="00CA5489">
              <w:rPr>
                <w:webHidden/>
              </w:rPr>
              <w:tab/>
            </w:r>
            <w:r w:rsidR="00CA5489">
              <w:rPr>
                <w:webHidden/>
              </w:rPr>
              <w:fldChar w:fldCharType="begin"/>
            </w:r>
            <w:r w:rsidR="00CA5489">
              <w:rPr>
                <w:webHidden/>
              </w:rPr>
              <w:instrText xml:space="preserve"> PAGEREF _Toc63693506 \h </w:instrText>
            </w:r>
            <w:r w:rsidR="00CA5489">
              <w:rPr>
                <w:webHidden/>
              </w:rPr>
            </w:r>
            <w:r w:rsidR="00CA5489">
              <w:rPr>
                <w:webHidden/>
              </w:rPr>
              <w:fldChar w:fldCharType="separate"/>
            </w:r>
            <w:r w:rsidR="00CB71E3">
              <w:rPr>
                <w:webHidden/>
              </w:rPr>
              <w:t>182</w:t>
            </w:r>
            <w:r w:rsidR="00CA5489">
              <w:rPr>
                <w:webHidden/>
              </w:rPr>
              <w:fldChar w:fldCharType="end"/>
            </w:r>
          </w:hyperlink>
        </w:p>
        <w:p w14:paraId="1C12C3BE" w14:textId="77777777" w:rsidR="00CA5489" w:rsidRDefault="00FB3FF5">
          <w:pPr>
            <w:pStyle w:val="26"/>
            <w:rPr>
              <w:rFonts w:asciiTheme="minorHAnsi" w:eastAsiaTheme="minorEastAsia" w:hAnsiTheme="minorHAnsi" w:cstheme="minorBidi"/>
              <w:kern w:val="0"/>
            </w:rPr>
          </w:pPr>
          <w:hyperlink w:anchor="_Toc63693507" w:history="1">
            <w:r w:rsidR="00CA5489" w:rsidRPr="00943B24">
              <w:rPr>
                <w:rStyle w:val="affc"/>
              </w:rPr>
              <w:t>3.2</w:t>
            </w:r>
            <w:r w:rsidR="00CA5489">
              <w:rPr>
                <w:rFonts w:asciiTheme="minorHAnsi" w:eastAsiaTheme="minorEastAsia" w:hAnsiTheme="minorHAnsi" w:cstheme="minorBidi"/>
                <w:kern w:val="0"/>
              </w:rPr>
              <w:tab/>
            </w:r>
            <w:r w:rsidR="00CA5489" w:rsidRPr="00943B24">
              <w:rPr>
                <w:rStyle w:val="affc"/>
              </w:rPr>
              <w:t>Объекты регионального значения</w:t>
            </w:r>
            <w:r w:rsidR="00CA5489">
              <w:rPr>
                <w:webHidden/>
              </w:rPr>
              <w:tab/>
            </w:r>
            <w:r w:rsidR="00CA5489">
              <w:rPr>
                <w:webHidden/>
              </w:rPr>
              <w:fldChar w:fldCharType="begin"/>
            </w:r>
            <w:r w:rsidR="00CA5489">
              <w:rPr>
                <w:webHidden/>
              </w:rPr>
              <w:instrText xml:space="preserve"> PAGEREF _Toc63693507 \h </w:instrText>
            </w:r>
            <w:r w:rsidR="00CA5489">
              <w:rPr>
                <w:webHidden/>
              </w:rPr>
            </w:r>
            <w:r w:rsidR="00CA5489">
              <w:rPr>
                <w:webHidden/>
              </w:rPr>
              <w:fldChar w:fldCharType="separate"/>
            </w:r>
            <w:r w:rsidR="00CB71E3">
              <w:rPr>
                <w:webHidden/>
              </w:rPr>
              <w:t>185</w:t>
            </w:r>
            <w:r w:rsidR="00CA5489">
              <w:rPr>
                <w:webHidden/>
              </w:rPr>
              <w:fldChar w:fldCharType="end"/>
            </w:r>
          </w:hyperlink>
        </w:p>
        <w:p w14:paraId="16EC1C01" w14:textId="77777777" w:rsidR="00CA5489" w:rsidRDefault="00FB3FF5">
          <w:pPr>
            <w:pStyle w:val="19"/>
            <w:rPr>
              <w:rFonts w:asciiTheme="minorHAnsi" w:eastAsiaTheme="minorEastAsia" w:hAnsiTheme="minorHAnsi" w:cstheme="minorBidi"/>
              <w:sz w:val="22"/>
              <w:szCs w:val="22"/>
              <w:lang w:eastAsia="ru-RU"/>
            </w:rPr>
          </w:pPr>
          <w:hyperlink w:anchor="_Toc63693508" w:history="1">
            <w:r w:rsidR="00CA5489" w:rsidRPr="00943B24">
              <w:rPr>
                <w:rStyle w:val="affc"/>
              </w:rPr>
              <w:t>4</w:t>
            </w:r>
            <w:r w:rsidR="00CA5489">
              <w:rPr>
                <w:rFonts w:asciiTheme="minorHAnsi" w:eastAsiaTheme="minorEastAsia" w:hAnsiTheme="minorHAnsi" w:cstheme="minorBidi"/>
                <w:sz w:val="22"/>
                <w:szCs w:val="22"/>
                <w:lang w:eastAsia="ru-RU"/>
              </w:rPr>
              <w:tab/>
            </w:r>
            <w:r w:rsidR="00CA5489" w:rsidRPr="00943B24">
              <w:rPr>
                <w:rStyle w:val="affc"/>
              </w:rPr>
              <w:t>ОЦЕНКА ВОЗМОЖНОГО ВЛИЯНИЯ ПЛАНИРУЕМЫХ ДЛЯ РАЗМЕЩЕНИЯ ОБЪЕКТОВ МЕСТНОГО ЗНАЧЕНИЯ НА КОМПЛЕКСНОЕ РАЗВИТИЕ ТЕРРИТОРИИ МУНИЦИПАЛЬНОГО ОКРУГА ТАЗОВСКИЙ РАЙОН</w:t>
            </w:r>
            <w:r w:rsidR="00CA5489">
              <w:rPr>
                <w:webHidden/>
              </w:rPr>
              <w:tab/>
            </w:r>
            <w:r w:rsidR="00CA5489">
              <w:rPr>
                <w:webHidden/>
              </w:rPr>
              <w:fldChar w:fldCharType="begin"/>
            </w:r>
            <w:r w:rsidR="00CA5489">
              <w:rPr>
                <w:webHidden/>
              </w:rPr>
              <w:instrText xml:space="preserve"> PAGEREF _Toc63693508 \h </w:instrText>
            </w:r>
            <w:r w:rsidR="00CA5489">
              <w:rPr>
                <w:webHidden/>
              </w:rPr>
            </w:r>
            <w:r w:rsidR="00CA5489">
              <w:rPr>
                <w:webHidden/>
              </w:rPr>
              <w:fldChar w:fldCharType="separate"/>
            </w:r>
            <w:r w:rsidR="00CB71E3">
              <w:rPr>
                <w:webHidden/>
              </w:rPr>
              <w:t>360</w:t>
            </w:r>
            <w:r w:rsidR="00CA5489">
              <w:rPr>
                <w:webHidden/>
              </w:rPr>
              <w:fldChar w:fldCharType="end"/>
            </w:r>
          </w:hyperlink>
        </w:p>
        <w:p w14:paraId="7AFB0CE1" w14:textId="77777777" w:rsidR="00CA5489" w:rsidRDefault="00FB3FF5">
          <w:pPr>
            <w:pStyle w:val="19"/>
            <w:rPr>
              <w:rFonts w:asciiTheme="minorHAnsi" w:eastAsiaTheme="minorEastAsia" w:hAnsiTheme="minorHAnsi" w:cstheme="minorBidi"/>
              <w:sz w:val="22"/>
              <w:szCs w:val="22"/>
              <w:lang w:eastAsia="ru-RU"/>
            </w:rPr>
          </w:pPr>
          <w:hyperlink w:anchor="_Toc63693509" w:history="1">
            <w:r w:rsidR="00CA5489" w:rsidRPr="00943B24">
              <w:rPr>
                <w:rStyle w:val="affc"/>
              </w:rPr>
              <w:t>5</w:t>
            </w:r>
            <w:r w:rsidR="00CA5489">
              <w:rPr>
                <w:rFonts w:asciiTheme="minorHAnsi" w:eastAsiaTheme="minorEastAsia" w:hAnsiTheme="minorHAnsi" w:cstheme="minorBidi"/>
                <w:sz w:val="22"/>
                <w:szCs w:val="22"/>
                <w:lang w:eastAsia="ru-RU"/>
              </w:rPr>
              <w:tab/>
            </w:r>
            <w:r w:rsidR="00CA5489" w:rsidRPr="00943B24">
              <w:rPr>
                <w:rStyle w:val="affc"/>
              </w:rPr>
              <w:t>ОСНОВНЫЕ ТЕХНИКО-ЭКОНОМИЧЕСКИЕ ПОКАЗАТЕЛИ</w:t>
            </w:r>
            <w:r w:rsidR="00CA5489">
              <w:rPr>
                <w:webHidden/>
              </w:rPr>
              <w:tab/>
            </w:r>
            <w:r w:rsidR="00CA5489">
              <w:rPr>
                <w:webHidden/>
              </w:rPr>
              <w:fldChar w:fldCharType="begin"/>
            </w:r>
            <w:r w:rsidR="00CA5489">
              <w:rPr>
                <w:webHidden/>
              </w:rPr>
              <w:instrText xml:space="preserve"> PAGEREF _Toc63693509 \h </w:instrText>
            </w:r>
            <w:r w:rsidR="00CA5489">
              <w:rPr>
                <w:webHidden/>
              </w:rPr>
            </w:r>
            <w:r w:rsidR="00CA5489">
              <w:rPr>
                <w:webHidden/>
              </w:rPr>
              <w:fldChar w:fldCharType="separate"/>
            </w:r>
            <w:r w:rsidR="00CB71E3">
              <w:rPr>
                <w:webHidden/>
              </w:rPr>
              <w:t>361</w:t>
            </w:r>
            <w:r w:rsidR="00CA5489">
              <w:rPr>
                <w:webHidden/>
              </w:rPr>
              <w:fldChar w:fldCharType="end"/>
            </w:r>
          </w:hyperlink>
        </w:p>
        <w:p w14:paraId="0C2A0EA0" w14:textId="77777777" w:rsidR="00CA5489" w:rsidRDefault="00FB3FF5">
          <w:pPr>
            <w:pStyle w:val="26"/>
            <w:rPr>
              <w:rFonts w:asciiTheme="minorHAnsi" w:eastAsiaTheme="minorEastAsia" w:hAnsiTheme="minorHAnsi" w:cstheme="minorBidi"/>
              <w:kern w:val="0"/>
            </w:rPr>
          </w:pPr>
          <w:hyperlink w:anchor="_Toc63693510" w:history="1">
            <w:r w:rsidR="00CA5489" w:rsidRPr="00943B24">
              <w:rPr>
                <w:rStyle w:val="affc"/>
                <w:rFonts w:eastAsia="Calibri"/>
              </w:rPr>
              <w:t>5.1</w:t>
            </w:r>
            <w:r w:rsidR="00CA5489">
              <w:rPr>
                <w:rFonts w:asciiTheme="minorHAnsi" w:eastAsiaTheme="minorEastAsia" w:hAnsiTheme="minorHAnsi" w:cstheme="minorBidi"/>
                <w:kern w:val="0"/>
              </w:rPr>
              <w:tab/>
            </w:r>
            <w:r w:rsidR="00CA5489" w:rsidRPr="00943B24">
              <w:rPr>
                <w:rStyle w:val="affc"/>
                <w:rFonts w:eastAsia="Calibri"/>
              </w:rPr>
              <w:t>Муниципальный округ Тазовский район</w:t>
            </w:r>
            <w:r w:rsidR="00CA5489">
              <w:rPr>
                <w:webHidden/>
              </w:rPr>
              <w:tab/>
            </w:r>
            <w:r w:rsidR="00CA5489">
              <w:rPr>
                <w:webHidden/>
              </w:rPr>
              <w:fldChar w:fldCharType="begin"/>
            </w:r>
            <w:r w:rsidR="00CA5489">
              <w:rPr>
                <w:webHidden/>
              </w:rPr>
              <w:instrText xml:space="preserve"> PAGEREF _Toc63693510 \h </w:instrText>
            </w:r>
            <w:r w:rsidR="00CA5489">
              <w:rPr>
                <w:webHidden/>
              </w:rPr>
            </w:r>
            <w:r w:rsidR="00CA5489">
              <w:rPr>
                <w:webHidden/>
              </w:rPr>
              <w:fldChar w:fldCharType="separate"/>
            </w:r>
            <w:r w:rsidR="00CB71E3">
              <w:rPr>
                <w:webHidden/>
              </w:rPr>
              <w:t>361</w:t>
            </w:r>
            <w:r w:rsidR="00CA5489">
              <w:rPr>
                <w:webHidden/>
              </w:rPr>
              <w:fldChar w:fldCharType="end"/>
            </w:r>
          </w:hyperlink>
        </w:p>
        <w:p w14:paraId="447FBF68" w14:textId="77777777" w:rsidR="00CA5489" w:rsidRDefault="00FB3FF5">
          <w:pPr>
            <w:pStyle w:val="26"/>
            <w:rPr>
              <w:rFonts w:asciiTheme="minorHAnsi" w:eastAsiaTheme="minorEastAsia" w:hAnsiTheme="minorHAnsi" w:cstheme="minorBidi"/>
              <w:kern w:val="0"/>
            </w:rPr>
          </w:pPr>
          <w:hyperlink w:anchor="_Toc63693511" w:history="1">
            <w:r w:rsidR="00CA5489" w:rsidRPr="00943B24">
              <w:rPr>
                <w:rStyle w:val="affc"/>
                <w:rFonts w:eastAsia="Calibri"/>
              </w:rPr>
              <w:t>5.2</w:t>
            </w:r>
            <w:r w:rsidR="00CA5489">
              <w:rPr>
                <w:rFonts w:asciiTheme="minorHAnsi" w:eastAsiaTheme="minorEastAsia" w:hAnsiTheme="minorHAnsi" w:cstheme="minorBidi"/>
                <w:kern w:val="0"/>
              </w:rPr>
              <w:tab/>
            </w:r>
            <w:r w:rsidR="00CA5489" w:rsidRPr="00943B24">
              <w:rPr>
                <w:rStyle w:val="affc"/>
                <w:rFonts w:eastAsia="Calibri"/>
              </w:rPr>
              <w:t>п. Тазовский</w:t>
            </w:r>
            <w:r w:rsidR="00CA5489">
              <w:rPr>
                <w:webHidden/>
              </w:rPr>
              <w:tab/>
            </w:r>
            <w:r w:rsidR="00CA5489">
              <w:rPr>
                <w:webHidden/>
              </w:rPr>
              <w:fldChar w:fldCharType="begin"/>
            </w:r>
            <w:r w:rsidR="00CA5489">
              <w:rPr>
                <w:webHidden/>
              </w:rPr>
              <w:instrText xml:space="preserve"> PAGEREF _Toc63693511 \h </w:instrText>
            </w:r>
            <w:r w:rsidR="00CA5489">
              <w:rPr>
                <w:webHidden/>
              </w:rPr>
            </w:r>
            <w:r w:rsidR="00CA5489">
              <w:rPr>
                <w:webHidden/>
              </w:rPr>
              <w:fldChar w:fldCharType="separate"/>
            </w:r>
            <w:r w:rsidR="00CB71E3">
              <w:rPr>
                <w:webHidden/>
              </w:rPr>
              <w:t>364</w:t>
            </w:r>
            <w:r w:rsidR="00CA5489">
              <w:rPr>
                <w:webHidden/>
              </w:rPr>
              <w:fldChar w:fldCharType="end"/>
            </w:r>
          </w:hyperlink>
        </w:p>
        <w:p w14:paraId="73DEC3DB" w14:textId="77777777" w:rsidR="00CA5489" w:rsidRDefault="00FB3FF5">
          <w:pPr>
            <w:pStyle w:val="26"/>
            <w:rPr>
              <w:rFonts w:asciiTheme="minorHAnsi" w:eastAsiaTheme="minorEastAsia" w:hAnsiTheme="minorHAnsi" w:cstheme="minorBidi"/>
              <w:kern w:val="0"/>
            </w:rPr>
          </w:pPr>
          <w:hyperlink w:anchor="_Toc63693512" w:history="1">
            <w:r w:rsidR="00CA5489" w:rsidRPr="00943B24">
              <w:rPr>
                <w:rStyle w:val="affc"/>
                <w:rFonts w:eastAsia="Calibri"/>
              </w:rPr>
              <w:t>5.3</w:t>
            </w:r>
            <w:r w:rsidR="00CA5489">
              <w:rPr>
                <w:rFonts w:asciiTheme="minorHAnsi" w:eastAsiaTheme="minorEastAsia" w:hAnsiTheme="minorHAnsi" w:cstheme="minorBidi"/>
                <w:kern w:val="0"/>
              </w:rPr>
              <w:tab/>
            </w:r>
            <w:r w:rsidR="00CA5489" w:rsidRPr="00943B24">
              <w:rPr>
                <w:rStyle w:val="affc"/>
                <w:rFonts w:eastAsia="Calibri"/>
              </w:rPr>
              <w:t>с. Антипаюта</w:t>
            </w:r>
            <w:r w:rsidR="00CA5489">
              <w:rPr>
                <w:webHidden/>
              </w:rPr>
              <w:tab/>
            </w:r>
            <w:r w:rsidR="00CA5489">
              <w:rPr>
                <w:webHidden/>
              </w:rPr>
              <w:fldChar w:fldCharType="begin"/>
            </w:r>
            <w:r w:rsidR="00CA5489">
              <w:rPr>
                <w:webHidden/>
              </w:rPr>
              <w:instrText xml:space="preserve"> PAGEREF _Toc63693512 \h </w:instrText>
            </w:r>
            <w:r w:rsidR="00CA5489">
              <w:rPr>
                <w:webHidden/>
              </w:rPr>
            </w:r>
            <w:r w:rsidR="00CA5489">
              <w:rPr>
                <w:webHidden/>
              </w:rPr>
              <w:fldChar w:fldCharType="separate"/>
            </w:r>
            <w:r w:rsidR="00CB71E3">
              <w:rPr>
                <w:webHidden/>
              </w:rPr>
              <w:t>365</w:t>
            </w:r>
            <w:r w:rsidR="00CA5489">
              <w:rPr>
                <w:webHidden/>
              </w:rPr>
              <w:fldChar w:fldCharType="end"/>
            </w:r>
          </w:hyperlink>
        </w:p>
        <w:p w14:paraId="440CA8E9" w14:textId="77777777" w:rsidR="00CA5489" w:rsidRDefault="00FB3FF5">
          <w:pPr>
            <w:pStyle w:val="26"/>
            <w:rPr>
              <w:rFonts w:asciiTheme="minorHAnsi" w:eastAsiaTheme="minorEastAsia" w:hAnsiTheme="minorHAnsi" w:cstheme="minorBidi"/>
              <w:kern w:val="0"/>
            </w:rPr>
          </w:pPr>
          <w:hyperlink w:anchor="_Toc63693513" w:history="1">
            <w:r w:rsidR="00CA5489" w:rsidRPr="00943B24">
              <w:rPr>
                <w:rStyle w:val="affc"/>
                <w:rFonts w:eastAsia="Calibri"/>
              </w:rPr>
              <w:t>5.4</w:t>
            </w:r>
            <w:r w:rsidR="00CA5489">
              <w:rPr>
                <w:rFonts w:asciiTheme="minorHAnsi" w:eastAsiaTheme="minorEastAsia" w:hAnsiTheme="minorHAnsi" w:cstheme="minorBidi"/>
                <w:kern w:val="0"/>
              </w:rPr>
              <w:tab/>
            </w:r>
            <w:r w:rsidR="00CA5489" w:rsidRPr="00943B24">
              <w:rPr>
                <w:rStyle w:val="affc"/>
                <w:rFonts w:eastAsia="Calibri"/>
              </w:rPr>
              <w:t>с. Газ-Сале</w:t>
            </w:r>
            <w:r w:rsidR="00CA5489">
              <w:rPr>
                <w:webHidden/>
              </w:rPr>
              <w:tab/>
            </w:r>
            <w:r w:rsidR="00CA5489">
              <w:rPr>
                <w:webHidden/>
              </w:rPr>
              <w:fldChar w:fldCharType="begin"/>
            </w:r>
            <w:r w:rsidR="00CA5489">
              <w:rPr>
                <w:webHidden/>
              </w:rPr>
              <w:instrText xml:space="preserve"> PAGEREF _Toc63693513 \h </w:instrText>
            </w:r>
            <w:r w:rsidR="00CA5489">
              <w:rPr>
                <w:webHidden/>
              </w:rPr>
            </w:r>
            <w:r w:rsidR="00CA5489">
              <w:rPr>
                <w:webHidden/>
              </w:rPr>
              <w:fldChar w:fldCharType="separate"/>
            </w:r>
            <w:r w:rsidR="00CB71E3">
              <w:rPr>
                <w:webHidden/>
              </w:rPr>
              <w:t>366</w:t>
            </w:r>
            <w:r w:rsidR="00CA5489">
              <w:rPr>
                <w:webHidden/>
              </w:rPr>
              <w:fldChar w:fldCharType="end"/>
            </w:r>
          </w:hyperlink>
        </w:p>
        <w:p w14:paraId="34B8D254" w14:textId="77777777" w:rsidR="00CA5489" w:rsidRDefault="00FB3FF5">
          <w:pPr>
            <w:pStyle w:val="26"/>
            <w:rPr>
              <w:rFonts w:asciiTheme="minorHAnsi" w:eastAsiaTheme="minorEastAsia" w:hAnsiTheme="minorHAnsi" w:cstheme="minorBidi"/>
              <w:kern w:val="0"/>
            </w:rPr>
          </w:pPr>
          <w:hyperlink w:anchor="_Toc63693514" w:history="1">
            <w:r w:rsidR="00CA5489" w:rsidRPr="00943B24">
              <w:rPr>
                <w:rStyle w:val="affc"/>
                <w:rFonts w:eastAsia="Calibri"/>
              </w:rPr>
              <w:t>5.5</w:t>
            </w:r>
            <w:r w:rsidR="00CA5489">
              <w:rPr>
                <w:rFonts w:asciiTheme="minorHAnsi" w:eastAsiaTheme="minorEastAsia" w:hAnsiTheme="minorHAnsi" w:cstheme="minorBidi"/>
                <w:kern w:val="0"/>
              </w:rPr>
              <w:tab/>
            </w:r>
            <w:r w:rsidR="00CA5489" w:rsidRPr="00943B24">
              <w:rPr>
                <w:rStyle w:val="affc"/>
                <w:rFonts w:eastAsia="Calibri"/>
              </w:rPr>
              <w:t>с. Гыда</w:t>
            </w:r>
            <w:r w:rsidR="00CA5489">
              <w:rPr>
                <w:webHidden/>
              </w:rPr>
              <w:tab/>
            </w:r>
            <w:r w:rsidR="00CA5489">
              <w:rPr>
                <w:webHidden/>
              </w:rPr>
              <w:fldChar w:fldCharType="begin"/>
            </w:r>
            <w:r w:rsidR="00CA5489">
              <w:rPr>
                <w:webHidden/>
              </w:rPr>
              <w:instrText xml:space="preserve"> PAGEREF _Toc63693514 \h </w:instrText>
            </w:r>
            <w:r w:rsidR="00CA5489">
              <w:rPr>
                <w:webHidden/>
              </w:rPr>
            </w:r>
            <w:r w:rsidR="00CA5489">
              <w:rPr>
                <w:webHidden/>
              </w:rPr>
              <w:fldChar w:fldCharType="separate"/>
            </w:r>
            <w:r w:rsidR="00CB71E3">
              <w:rPr>
                <w:webHidden/>
              </w:rPr>
              <w:t>367</w:t>
            </w:r>
            <w:r w:rsidR="00CA5489">
              <w:rPr>
                <w:webHidden/>
              </w:rPr>
              <w:fldChar w:fldCharType="end"/>
            </w:r>
          </w:hyperlink>
        </w:p>
        <w:p w14:paraId="3169B8A2" w14:textId="77777777" w:rsidR="00CA5489" w:rsidRDefault="00FB3FF5">
          <w:pPr>
            <w:pStyle w:val="26"/>
            <w:rPr>
              <w:rFonts w:asciiTheme="minorHAnsi" w:eastAsiaTheme="minorEastAsia" w:hAnsiTheme="minorHAnsi" w:cstheme="minorBidi"/>
              <w:kern w:val="0"/>
            </w:rPr>
          </w:pPr>
          <w:hyperlink w:anchor="_Toc63693515" w:history="1">
            <w:r w:rsidR="00CA5489" w:rsidRPr="00943B24">
              <w:rPr>
                <w:rStyle w:val="affc"/>
                <w:rFonts w:eastAsia="Calibri"/>
              </w:rPr>
              <w:t>5.6</w:t>
            </w:r>
            <w:r w:rsidR="00CA5489">
              <w:rPr>
                <w:rFonts w:asciiTheme="minorHAnsi" w:eastAsiaTheme="minorEastAsia" w:hAnsiTheme="minorHAnsi" w:cstheme="minorBidi"/>
                <w:kern w:val="0"/>
              </w:rPr>
              <w:tab/>
            </w:r>
            <w:r w:rsidR="00CA5489" w:rsidRPr="00943B24">
              <w:rPr>
                <w:rStyle w:val="affc"/>
                <w:rFonts w:eastAsia="Calibri"/>
              </w:rPr>
              <w:t>с. Находка</w:t>
            </w:r>
            <w:r w:rsidR="00CA5489">
              <w:rPr>
                <w:webHidden/>
              </w:rPr>
              <w:tab/>
            </w:r>
            <w:r w:rsidR="00CA5489">
              <w:rPr>
                <w:webHidden/>
              </w:rPr>
              <w:fldChar w:fldCharType="begin"/>
            </w:r>
            <w:r w:rsidR="00CA5489">
              <w:rPr>
                <w:webHidden/>
              </w:rPr>
              <w:instrText xml:space="preserve"> PAGEREF _Toc63693515 \h </w:instrText>
            </w:r>
            <w:r w:rsidR="00CA5489">
              <w:rPr>
                <w:webHidden/>
              </w:rPr>
            </w:r>
            <w:r w:rsidR="00CA5489">
              <w:rPr>
                <w:webHidden/>
              </w:rPr>
              <w:fldChar w:fldCharType="separate"/>
            </w:r>
            <w:r w:rsidR="00CB71E3">
              <w:rPr>
                <w:webHidden/>
              </w:rPr>
              <w:t>368</w:t>
            </w:r>
            <w:r w:rsidR="00CA5489">
              <w:rPr>
                <w:webHidden/>
              </w:rPr>
              <w:fldChar w:fldCharType="end"/>
            </w:r>
          </w:hyperlink>
        </w:p>
        <w:p w14:paraId="3FDCE9B5" w14:textId="77777777" w:rsidR="00CA5489" w:rsidRDefault="00FB3FF5">
          <w:pPr>
            <w:pStyle w:val="26"/>
            <w:rPr>
              <w:rFonts w:asciiTheme="minorHAnsi" w:eastAsiaTheme="minorEastAsia" w:hAnsiTheme="minorHAnsi" w:cstheme="minorBidi"/>
              <w:kern w:val="0"/>
            </w:rPr>
          </w:pPr>
          <w:hyperlink w:anchor="_Toc63693516" w:history="1">
            <w:r w:rsidR="00CA5489" w:rsidRPr="00943B24">
              <w:rPr>
                <w:rStyle w:val="affc"/>
                <w:rFonts w:eastAsia="Calibri"/>
              </w:rPr>
              <w:t>5.7</w:t>
            </w:r>
            <w:r w:rsidR="00CA5489">
              <w:rPr>
                <w:rFonts w:asciiTheme="minorHAnsi" w:eastAsiaTheme="minorEastAsia" w:hAnsiTheme="minorHAnsi" w:cstheme="minorBidi"/>
                <w:kern w:val="0"/>
              </w:rPr>
              <w:tab/>
            </w:r>
            <w:r w:rsidR="00CA5489" w:rsidRPr="00943B24">
              <w:rPr>
                <w:rStyle w:val="affc"/>
                <w:rFonts w:eastAsia="Calibri"/>
              </w:rPr>
              <w:t>д. Тадебя-Яха</w:t>
            </w:r>
            <w:r w:rsidR="00CA5489">
              <w:rPr>
                <w:webHidden/>
              </w:rPr>
              <w:tab/>
            </w:r>
            <w:r w:rsidR="00CA5489">
              <w:rPr>
                <w:webHidden/>
              </w:rPr>
              <w:fldChar w:fldCharType="begin"/>
            </w:r>
            <w:r w:rsidR="00CA5489">
              <w:rPr>
                <w:webHidden/>
              </w:rPr>
              <w:instrText xml:space="preserve"> PAGEREF _Toc63693516 \h </w:instrText>
            </w:r>
            <w:r w:rsidR="00CA5489">
              <w:rPr>
                <w:webHidden/>
              </w:rPr>
            </w:r>
            <w:r w:rsidR="00CA5489">
              <w:rPr>
                <w:webHidden/>
              </w:rPr>
              <w:fldChar w:fldCharType="separate"/>
            </w:r>
            <w:r w:rsidR="00CB71E3">
              <w:rPr>
                <w:webHidden/>
              </w:rPr>
              <w:t>369</w:t>
            </w:r>
            <w:r w:rsidR="00CA5489">
              <w:rPr>
                <w:webHidden/>
              </w:rPr>
              <w:fldChar w:fldCharType="end"/>
            </w:r>
          </w:hyperlink>
        </w:p>
        <w:p w14:paraId="18FE89D7" w14:textId="77777777" w:rsidR="00CA5489" w:rsidRDefault="00FB3FF5">
          <w:pPr>
            <w:pStyle w:val="26"/>
            <w:rPr>
              <w:rFonts w:asciiTheme="minorHAnsi" w:eastAsiaTheme="minorEastAsia" w:hAnsiTheme="minorHAnsi" w:cstheme="minorBidi"/>
              <w:kern w:val="0"/>
            </w:rPr>
          </w:pPr>
          <w:hyperlink w:anchor="_Toc63693517" w:history="1">
            <w:r w:rsidR="00CA5489" w:rsidRPr="00943B24">
              <w:rPr>
                <w:rStyle w:val="affc"/>
                <w:rFonts w:eastAsia="Calibri"/>
              </w:rPr>
              <w:t>5.8</w:t>
            </w:r>
            <w:r w:rsidR="00CA5489">
              <w:rPr>
                <w:rFonts w:asciiTheme="minorHAnsi" w:eastAsiaTheme="minorEastAsia" w:hAnsiTheme="minorHAnsi" w:cstheme="minorBidi"/>
                <w:kern w:val="0"/>
              </w:rPr>
              <w:tab/>
            </w:r>
            <w:r w:rsidR="00CA5489" w:rsidRPr="00943B24">
              <w:rPr>
                <w:rStyle w:val="affc"/>
                <w:rFonts w:eastAsia="Calibri"/>
              </w:rPr>
              <w:t>д. Тибей-Сале</w:t>
            </w:r>
            <w:r w:rsidR="00CA5489">
              <w:rPr>
                <w:webHidden/>
              </w:rPr>
              <w:tab/>
            </w:r>
            <w:r w:rsidR="00CA5489">
              <w:rPr>
                <w:webHidden/>
              </w:rPr>
              <w:fldChar w:fldCharType="begin"/>
            </w:r>
            <w:r w:rsidR="00CA5489">
              <w:rPr>
                <w:webHidden/>
              </w:rPr>
              <w:instrText xml:space="preserve"> PAGEREF _Toc63693517 \h </w:instrText>
            </w:r>
            <w:r w:rsidR="00CA5489">
              <w:rPr>
                <w:webHidden/>
              </w:rPr>
            </w:r>
            <w:r w:rsidR="00CA5489">
              <w:rPr>
                <w:webHidden/>
              </w:rPr>
              <w:fldChar w:fldCharType="separate"/>
            </w:r>
            <w:r w:rsidR="00CB71E3">
              <w:rPr>
                <w:webHidden/>
              </w:rPr>
              <w:t>369</w:t>
            </w:r>
            <w:r w:rsidR="00CA5489">
              <w:rPr>
                <w:webHidden/>
              </w:rPr>
              <w:fldChar w:fldCharType="end"/>
            </w:r>
          </w:hyperlink>
        </w:p>
        <w:p w14:paraId="77FAC2B6" w14:textId="77777777" w:rsidR="00CA5489" w:rsidRDefault="00FB3FF5">
          <w:pPr>
            <w:pStyle w:val="26"/>
            <w:rPr>
              <w:rFonts w:asciiTheme="minorHAnsi" w:eastAsiaTheme="minorEastAsia" w:hAnsiTheme="minorHAnsi" w:cstheme="minorBidi"/>
              <w:kern w:val="0"/>
            </w:rPr>
          </w:pPr>
          <w:hyperlink w:anchor="_Toc63693518" w:history="1">
            <w:r w:rsidR="00CA5489" w:rsidRPr="00943B24">
              <w:rPr>
                <w:rStyle w:val="affc"/>
                <w:rFonts w:eastAsia="Calibri"/>
              </w:rPr>
              <w:t>5.9</w:t>
            </w:r>
            <w:r w:rsidR="00CA5489">
              <w:rPr>
                <w:rFonts w:asciiTheme="minorHAnsi" w:eastAsiaTheme="minorEastAsia" w:hAnsiTheme="minorHAnsi" w:cstheme="minorBidi"/>
                <w:kern w:val="0"/>
              </w:rPr>
              <w:tab/>
            </w:r>
            <w:r w:rsidR="00CA5489" w:rsidRPr="00943B24">
              <w:rPr>
                <w:rStyle w:val="affc"/>
                <w:rFonts w:eastAsia="Calibri"/>
              </w:rPr>
              <w:t>д. Матюй-Сале</w:t>
            </w:r>
            <w:r w:rsidR="00CA5489">
              <w:rPr>
                <w:webHidden/>
              </w:rPr>
              <w:tab/>
            </w:r>
            <w:r w:rsidR="00CA5489">
              <w:rPr>
                <w:webHidden/>
              </w:rPr>
              <w:fldChar w:fldCharType="begin"/>
            </w:r>
            <w:r w:rsidR="00CA5489">
              <w:rPr>
                <w:webHidden/>
              </w:rPr>
              <w:instrText xml:space="preserve"> PAGEREF _Toc63693518 \h </w:instrText>
            </w:r>
            <w:r w:rsidR="00CA5489">
              <w:rPr>
                <w:webHidden/>
              </w:rPr>
            </w:r>
            <w:r w:rsidR="00CA5489">
              <w:rPr>
                <w:webHidden/>
              </w:rPr>
              <w:fldChar w:fldCharType="separate"/>
            </w:r>
            <w:r w:rsidR="00CB71E3">
              <w:rPr>
                <w:webHidden/>
              </w:rPr>
              <w:t>370</w:t>
            </w:r>
            <w:r w:rsidR="00CA5489">
              <w:rPr>
                <w:webHidden/>
              </w:rPr>
              <w:fldChar w:fldCharType="end"/>
            </w:r>
          </w:hyperlink>
        </w:p>
        <w:p w14:paraId="6A0CB680" w14:textId="77777777" w:rsidR="00CA5489" w:rsidRDefault="00FB3FF5">
          <w:pPr>
            <w:pStyle w:val="26"/>
            <w:rPr>
              <w:rFonts w:asciiTheme="minorHAnsi" w:eastAsiaTheme="minorEastAsia" w:hAnsiTheme="minorHAnsi" w:cstheme="minorBidi"/>
              <w:kern w:val="0"/>
            </w:rPr>
          </w:pPr>
          <w:hyperlink w:anchor="_Toc63693519" w:history="1">
            <w:r w:rsidR="00CA5489" w:rsidRPr="00943B24">
              <w:rPr>
                <w:rStyle w:val="affc"/>
                <w:rFonts w:eastAsia="Calibri"/>
              </w:rPr>
              <w:t>5.10</w:t>
            </w:r>
            <w:r w:rsidR="00CA5489">
              <w:rPr>
                <w:rFonts w:asciiTheme="minorHAnsi" w:eastAsiaTheme="minorEastAsia" w:hAnsiTheme="minorHAnsi" w:cstheme="minorBidi"/>
                <w:kern w:val="0"/>
              </w:rPr>
              <w:tab/>
            </w:r>
            <w:r w:rsidR="00CA5489" w:rsidRPr="00943B24">
              <w:rPr>
                <w:rStyle w:val="affc"/>
                <w:rFonts w:eastAsia="Calibri"/>
              </w:rPr>
              <w:t>д. Юрибей</w:t>
            </w:r>
            <w:r w:rsidR="00CA5489">
              <w:rPr>
                <w:webHidden/>
              </w:rPr>
              <w:tab/>
            </w:r>
            <w:r w:rsidR="00CA5489">
              <w:rPr>
                <w:webHidden/>
              </w:rPr>
              <w:fldChar w:fldCharType="begin"/>
            </w:r>
            <w:r w:rsidR="00CA5489">
              <w:rPr>
                <w:webHidden/>
              </w:rPr>
              <w:instrText xml:space="preserve"> PAGEREF _Toc63693519 \h </w:instrText>
            </w:r>
            <w:r w:rsidR="00CA5489">
              <w:rPr>
                <w:webHidden/>
              </w:rPr>
            </w:r>
            <w:r w:rsidR="00CA5489">
              <w:rPr>
                <w:webHidden/>
              </w:rPr>
              <w:fldChar w:fldCharType="separate"/>
            </w:r>
            <w:r w:rsidR="00CB71E3">
              <w:rPr>
                <w:webHidden/>
              </w:rPr>
              <w:t>370</w:t>
            </w:r>
            <w:r w:rsidR="00CA5489">
              <w:rPr>
                <w:webHidden/>
              </w:rPr>
              <w:fldChar w:fldCharType="end"/>
            </w:r>
          </w:hyperlink>
        </w:p>
        <w:p w14:paraId="04C24C68" w14:textId="77777777" w:rsidR="00CA5489" w:rsidRDefault="00FB3FF5">
          <w:pPr>
            <w:pStyle w:val="19"/>
            <w:rPr>
              <w:rFonts w:asciiTheme="minorHAnsi" w:eastAsiaTheme="minorEastAsia" w:hAnsiTheme="minorHAnsi" w:cstheme="minorBidi"/>
              <w:sz w:val="22"/>
              <w:szCs w:val="22"/>
              <w:lang w:eastAsia="ru-RU"/>
            </w:rPr>
          </w:pPr>
          <w:hyperlink w:anchor="_Toc63693520" w:history="1">
            <w:r w:rsidR="00CA5489" w:rsidRPr="00943B24">
              <w:rPr>
                <w:rStyle w:val="affc"/>
              </w:rPr>
              <w:t>6</w:t>
            </w:r>
            <w:r w:rsidR="00CA5489">
              <w:rPr>
                <w:rFonts w:asciiTheme="minorHAnsi" w:eastAsiaTheme="minorEastAsia" w:hAnsiTheme="minorHAnsi" w:cstheme="minorBidi"/>
                <w:sz w:val="22"/>
                <w:szCs w:val="22"/>
                <w:lang w:eastAsia="ru-RU"/>
              </w:rPr>
              <w:tab/>
            </w:r>
            <w:r w:rsidR="00CA5489" w:rsidRPr="00943B24">
              <w:rPr>
                <w:rStyle w:val="affc"/>
              </w:rPr>
              <w:t>ПЕРЕЧЕНЬ ЗЕМЕЛЬНЫХ УЧАСТКОВ, КОТОРЫЕ ВКЛЮЧАЮТСЯ В ГРАНИЦЫ НАСЕЛЕННЫХ ПУНКТОВ, ВХОДЯЩИХ В СОСТАВ МУНИЦИПАЛЬНОГО ОКРУГА ТАЗОВСКИЙ РАЙОН, ИЛИ ИСКЛЮЧАЮТСЯ ИЗ ИХ ГРАНИЦ</w:t>
            </w:r>
            <w:r w:rsidR="00CA5489">
              <w:rPr>
                <w:webHidden/>
              </w:rPr>
              <w:tab/>
            </w:r>
            <w:r w:rsidR="00CA5489">
              <w:rPr>
                <w:webHidden/>
              </w:rPr>
              <w:fldChar w:fldCharType="begin"/>
            </w:r>
            <w:r w:rsidR="00CA5489">
              <w:rPr>
                <w:webHidden/>
              </w:rPr>
              <w:instrText xml:space="preserve"> PAGEREF _Toc63693520 \h </w:instrText>
            </w:r>
            <w:r w:rsidR="00CA5489">
              <w:rPr>
                <w:webHidden/>
              </w:rPr>
            </w:r>
            <w:r w:rsidR="00CA5489">
              <w:rPr>
                <w:webHidden/>
              </w:rPr>
              <w:fldChar w:fldCharType="separate"/>
            </w:r>
            <w:r w:rsidR="00CB71E3">
              <w:rPr>
                <w:webHidden/>
              </w:rPr>
              <w:t>372</w:t>
            </w:r>
            <w:r w:rsidR="00CA5489">
              <w:rPr>
                <w:webHidden/>
              </w:rPr>
              <w:fldChar w:fldCharType="end"/>
            </w:r>
          </w:hyperlink>
        </w:p>
        <w:p w14:paraId="2CF9E795" w14:textId="77777777" w:rsidR="00CA5489" w:rsidRDefault="00FB3FF5">
          <w:pPr>
            <w:pStyle w:val="26"/>
            <w:rPr>
              <w:rFonts w:asciiTheme="minorHAnsi" w:eastAsiaTheme="minorEastAsia" w:hAnsiTheme="minorHAnsi" w:cstheme="minorBidi"/>
              <w:kern w:val="0"/>
            </w:rPr>
          </w:pPr>
          <w:hyperlink w:anchor="_Toc63693521" w:history="1">
            <w:r w:rsidR="00CA5489" w:rsidRPr="00943B24">
              <w:rPr>
                <w:rStyle w:val="affc"/>
              </w:rPr>
              <w:t>6.1</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п. Тазовский</w:t>
            </w:r>
            <w:r w:rsidR="00CA5489">
              <w:rPr>
                <w:webHidden/>
              </w:rPr>
              <w:tab/>
            </w:r>
            <w:r w:rsidR="00CA5489">
              <w:rPr>
                <w:webHidden/>
              </w:rPr>
              <w:fldChar w:fldCharType="begin"/>
            </w:r>
            <w:r w:rsidR="00CA5489">
              <w:rPr>
                <w:webHidden/>
              </w:rPr>
              <w:instrText xml:space="preserve"> PAGEREF _Toc63693521 \h </w:instrText>
            </w:r>
            <w:r w:rsidR="00CA5489">
              <w:rPr>
                <w:webHidden/>
              </w:rPr>
            </w:r>
            <w:r w:rsidR="00CA5489">
              <w:rPr>
                <w:webHidden/>
              </w:rPr>
              <w:fldChar w:fldCharType="separate"/>
            </w:r>
            <w:r w:rsidR="00CB71E3">
              <w:rPr>
                <w:webHidden/>
              </w:rPr>
              <w:t>372</w:t>
            </w:r>
            <w:r w:rsidR="00CA5489">
              <w:rPr>
                <w:webHidden/>
              </w:rPr>
              <w:fldChar w:fldCharType="end"/>
            </w:r>
          </w:hyperlink>
        </w:p>
        <w:p w14:paraId="0A3602A5" w14:textId="77777777" w:rsidR="00CA5489" w:rsidRDefault="00FB3FF5">
          <w:pPr>
            <w:pStyle w:val="26"/>
            <w:rPr>
              <w:rFonts w:asciiTheme="minorHAnsi" w:eastAsiaTheme="minorEastAsia" w:hAnsiTheme="minorHAnsi" w:cstheme="minorBidi"/>
              <w:kern w:val="0"/>
            </w:rPr>
          </w:pPr>
          <w:hyperlink w:anchor="_Toc63693522" w:history="1">
            <w:r w:rsidR="00CA5489" w:rsidRPr="00943B24">
              <w:rPr>
                <w:rStyle w:val="affc"/>
              </w:rPr>
              <w:t>6.2</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п. Тазовский</w:t>
            </w:r>
            <w:r w:rsidR="00CA5489">
              <w:rPr>
                <w:webHidden/>
              </w:rPr>
              <w:tab/>
            </w:r>
            <w:r w:rsidR="00CA5489">
              <w:rPr>
                <w:webHidden/>
              </w:rPr>
              <w:fldChar w:fldCharType="begin"/>
            </w:r>
            <w:r w:rsidR="00CA5489">
              <w:rPr>
                <w:webHidden/>
              </w:rPr>
              <w:instrText xml:space="preserve"> PAGEREF _Toc63693522 \h </w:instrText>
            </w:r>
            <w:r w:rsidR="00CA5489">
              <w:rPr>
                <w:webHidden/>
              </w:rPr>
            </w:r>
            <w:r w:rsidR="00CA5489">
              <w:rPr>
                <w:webHidden/>
              </w:rPr>
              <w:fldChar w:fldCharType="separate"/>
            </w:r>
            <w:r w:rsidR="00CB71E3">
              <w:rPr>
                <w:webHidden/>
              </w:rPr>
              <w:t>372</w:t>
            </w:r>
            <w:r w:rsidR="00CA5489">
              <w:rPr>
                <w:webHidden/>
              </w:rPr>
              <w:fldChar w:fldCharType="end"/>
            </w:r>
          </w:hyperlink>
        </w:p>
        <w:p w14:paraId="55101A4E" w14:textId="77777777" w:rsidR="00CA5489" w:rsidRDefault="00FB3FF5">
          <w:pPr>
            <w:pStyle w:val="26"/>
            <w:rPr>
              <w:rFonts w:asciiTheme="minorHAnsi" w:eastAsiaTheme="minorEastAsia" w:hAnsiTheme="minorHAnsi" w:cstheme="minorBidi"/>
              <w:kern w:val="0"/>
            </w:rPr>
          </w:pPr>
          <w:hyperlink w:anchor="_Toc63693523" w:history="1">
            <w:r w:rsidR="00CA5489" w:rsidRPr="00943B24">
              <w:rPr>
                <w:rStyle w:val="affc"/>
              </w:rPr>
              <w:t>6.3</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с. Антипаюта</w:t>
            </w:r>
            <w:r w:rsidR="00CA5489">
              <w:rPr>
                <w:webHidden/>
              </w:rPr>
              <w:tab/>
            </w:r>
            <w:r w:rsidR="00CA5489">
              <w:rPr>
                <w:webHidden/>
              </w:rPr>
              <w:fldChar w:fldCharType="begin"/>
            </w:r>
            <w:r w:rsidR="00CA5489">
              <w:rPr>
                <w:webHidden/>
              </w:rPr>
              <w:instrText xml:space="preserve"> PAGEREF _Toc63693523 \h </w:instrText>
            </w:r>
            <w:r w:rsidR="00CA5489">
              <w:rPr>
                <w:webHidden/>
              </w:rPr>
            </w:r>
            <w:r w:rsidR="00CA5489">
              <w:rPr>
                <w:webHidden/>
              </w:rPr>
              <w:fldChar w:fldCharType="separate"/>
            </w:r>
            <w:r w:rsidR="00CB71E3">
              <w:rPr>
                <w:webHidden/>
              </w:rPr>
              <w:t>372</w:t>
            </w:r>
            <w:r w:rsidR="00CA5489">
              <w:rPr>
                <w:webHidden/>
              </w:rPr>
              <w:fldChar w:fldCharType="end"/>
            </w:r>
          </w:hyperlink>
        </w:p>
        <w:p w14:paraId="65CDFC2C" w14:textId="77777777" w:rsidR="00CA5489" w:rsidRDefault="00FB3FF5">
          <w:pPr>
            <w:pStyle w:val="26"/>
            <w:rPr>
              <w:rFonts w:asciiTheme="minorHAnsi" w:eastAsiaTheme="minorEastAsia" w:hAnsiTheme="minorHAnsi" w:cstheme="minorBidi"/>
              <w:kern w:val="0"/>
            </w:rPr>
          </w:pPr>
          <w:hyperlink w:anchor="_Toc63693524" w:history="1">
            <w:r w:rsidR="00CA5489" w:rsidRPr="00943B24">
              <w:rPr>
                <w:rStyle w:val="affc"/>
              </w:rPr>
              <w:t>6.4</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с. Антипаюта</w:t>
            </w:r>
            <w:r w:rsidR="00CA5489">
              <w:rPr>
                <w:webHidden/>
              </w:rPr>
              <w:tab/>
            </w:r>
            <w:r w:rsidR="00CA5489">
              <w:rPr>
                <w:webHidden/>
              </w:rPr>
              <w:fldChar w:fldCharType="begin"/>
            </w:r>
            <w:r w:rsidR="00CA5489">
              <w:rPr>
                <w:webHidden/>
              </w:rPr>
              <w:instrText xml:space="preserve"> PAGEREF _Toc63693524 \h </w:instrText>
            </w:r>
            <w:r w:rsidR="00CA5489">
              <w:rPr>
                <w:webHidden/>
              </w:rPr>
            </w:r>
            <w:r w:rsidR="00CA5489">
              <w:rPr>
                <w:webHidden/>
              </w:rPr>
              <w:fldChar w:fldCharType="separate"/>
            </w:r>
            <w:r w:rsidR="00CB71E3">
              <w:rPr>
                <w:webHidden/>
              </w:rPr>
              <w:t>372</w:t>
            </w:r>
            <w:r w:rsidR="00CA5489">
              <w:rPr>
                <w:webHidden/>
              </w:rPr>
              <w:fldChar w:fldCharType="end"/>
            </w:r>
          </w:hyperlink>
        </w:p>
        <w:p w14:paraId="2A501C05" w14:textId="77777777" w:rsidR="00CA5489" w:rsidRDefault="00FB3FF5">
          <w:pPr>
            <w:pStyle w:val="26"/>
            <w:rPr>
              <w:rFonts w:asciiTheme="minorHAnsi" w:eastAsiaTheme="minorEastAsia" w:hAnsiTheme="minorHAnsi" w:cstheme="minorBidi"/>
              <w:kern w:val="0"/>
            </w:rPr>
          </w:pPr>
          <w:hyperlink w:anchor="_Toc63693525" w:history="1">
            <w:r w:rsidR="00CA5489" w:rsidRPr="00943B24">
              <w:rPr>
                <w:rStyle w:val="affc"/>
              </w:rPr>
              <w:t>6.5</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с. Газ-Сале</w:t>
            </w:r>
            <w:r w:rsidR="00CA5489">
              <w:rPr>
                <w:webHidden/>
              </w:rPr>
              <w:tab/>
            </w:r>
            <w:r w:rsidR="00CA5489">
              <w:rPr>
                <w:webHidden/>
              </w:rPr>
              <w:fldChar w:fldCharType="begin"/>
            </w:r>
            <w:r w:rsidR="00CA5489">
              <w:rPr>
                <w:webHidden/>
              </w:rPr>
              <w:instrText xml:space="preserve"> PAGEREF _Toc63693525 \h </w:instrText>
            </w:r>
            <w:r w:rsidR="00CA5489">
              <w:rPr>
                <w:webHidden/>
              </w:rPr>
            </w:r>
            <w:r w:rsidR="00CA5489">
              <w:rPr>
                <w:webHidden/>
              </w:rPr>
              <w:fldChar w:fldCharType="separate"/>
            </w:r>
            <w:r w:rsidR="00CB71E3">
              <w:rPr>
                <w:webHidden/>
              </w:rPr>
              <w:t>372</w:t>
            </w:r>
            <w:r w:rsidR="00CA5489">
              <w:rPr>
                <w:webHidden/>
              </w:rPr>
              <w:fldChar w:fldCharType="end"/>
            </w:r>
          </w:hyperlink>
        </w:p>
        <w:p w14:paraId="5E4FC534" w14:textId="77777777" w:rsidR="00CA5489" w:rsidRDefault="00FB3FF5">
          <w:pPr>
            <w:pStyle w:val="26"/>
            <w:rPr>
              <w:rFonts w:asciiTheme="minorHAnsi" w:eastAsiaTheme="minorEastAsia" w:hAnsiTheme="minorHAnsi" w:cstheme="minorBidi"/>
              <w:kern w:val="0"/>
            </w:rPr>
          </w:pPr>
          <w:hyperlink w:anchor="_Toc63693526" w:history="1">
            <w:r w:rsidR="00CA5489" w:rsidRPr="00943B24">
              <w:rPr>
                <w:rStyle w:val="affc"/>
              </w:rPr>
              <w:t>6.6</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с. Газ-Сале</w:t>
            </w:r>
            <w:r w:rsidR="00CA5489">
              <w:rPr>
                <w:webHidden/>
              </w:rPr>
              <w:tab/>
            </w:r>
            <w:r w:rsidR="00CA5489">
              <w:rPr>
                <w:webHidden/>
              </w:rPr>
              <w:fldChar w:fldCharType="begin"/>
            </w:r>
            <w:r w:rsidR="00CA5489">
              <w:rPr>
                <w:webHidden/>
              </w:rPr>
              <w:instrText xml:space="preserve"> PAGEREF _Toc63693526 \h </w:instrText>
            </w:r>
            <w:r w:rsidR="00CA5489">
              <w:rPr>
                <w:webHidden/>
              </w:rPr>
            </w:r>
            <w:r w:rsidR="00CA5489">
              <w:rPr>
                <w:webHidden/>
              </w:rPr>
              <w:fldChar w:fldCharType="separate"/>
            </w:r>
            <w:r w:rsidR="00CB71E3">
              <w:rPr>
                <w:webHidden/>
              </w:rPr>
              <w:t>372</w:t>
            </w:r>
            <w:r w:rsidR="00CA5489">
              <w:rPr>
                <w:webHidden/>
              </w:rPr>
              <w:fldChar w:fldCharType="end"/>
            </w:r>
          </w:hyperlink>
        </w:p>
        <w:p w14:paraId="354D507B" w14:textId="77777777" w:rsidR="00CA5489" w:rsidRDefault="00FB3FF5">
          <w:pPr>
            <w:pStyle w:val="26"/>
            <w:rPr>
              <w:rFonts w:asciiTheme="minorHAnsi" w:eastAsiaTheme="minorEastAsia" w:hAnsiTheme="minorHAnsi" w:cstheme="minorBidi"/>
              <w:kern w:val="0"/>
            </w:rPr>
          </w:pPr>
          <w:hyperlink w:anchor="_Toc63693527" w:history="1">
            <w:r w:rsidR="00CA5489" w:rsidRPr="00943B24">
              <w:rPr>
                <w:rStyle w:val="affc"/>
              </w:rPr>
              <w:t>6.7</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с. Гыда</w:t>
            </w:r>
            <w:r w:rsidR="00CA5489">
              <w:rPr>
                <w:webHidden/>
              </w:rPr>
              <w:tab/>
            </w:r>
            <w:r w:rsidR="00CA5489">
              <w:rPr>
                <w:webHidden/>
              </w:rPr>
              <w:fldChar w:fldCharType="begin"/>
            </w:r>
            <w:r w:rsidR="00CA5489">
              <w:rPr>
                <w:webHidden/>
              </w:rPr>
              <w:instrText xml:space="preserve"> PAGEREF _Toc63693527 \h </w:instrText>
            </w:r>
            <w:r w:rsidR="00CA5489">
              <w:rPr>
                <w:webHidden/>
              </w:rPr>
            </w:r>
            <w:r w:rsidR="00CA5489">
              <w:rPr>
                <w:webHidden/>
              </w:rPr>
              <w:fldChar w:fldCharType="separate"/>
            </w:r>
            <w:r w:rsidR="00CB71E3">
              <w:rPr>
                <w:webHidden/>
              </w:rPr>
              <w:t>372</w:t>
            </w:r>
            <w:r w:rsidR="00CA5489">
              <w:rPr>
                <w:webHidden/>
              </w:rPr>
              <w:fldChar w:fldCharType="end"/>
            </w:r>
          </w:hyperlink>
        </w:p>
        <w:p w14:paraId="72154A6F" w14:textId="77777777" w:rsidR="00CA5489" w:rsidRDefault="00FB3FF5">
          <w:pPr>
            <w:pStyle w:val="26"/>
            <w:rPr>
              <w:rFonts w:asciiTheme="minorHAnsi" w:eastAsiaTheme="minorEastAsia" w:hAnsiTheme="minorHAnsi" w:cstheme="minorBidi"/>
              <w:kern w:val="0"/>
            </w:rPr>
          </w:pPr>
          <w:hyperlink w:anchor="_Toc63693528" w:history="1">
            <w:r w:rsidR="00CA5489" w:rsidRPr="00943B24">
              <w:rPr>
                <w:rStyle w:val="affc"/>
              </w:rPr>
              <w:t>6.8</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с. Гыда</w:t>
            </w:r>
            <w:r w:rsidR="00CA5489">
              <w:rPr>
                <w:webHidden/>
              </w:rPr>
              <w:tab/>
            </w:r>
            <w:r w:rsidR="00CA5489">
              <w:rPr>
                <w:webHidden/>
              </w:rPr>
              <w:fldChar w:fldCharType="begin"/>
            </w:r>
            <w:r w:rsidR="00CA5489">
              <w:rPr>
                <w:webHidden/>
              </w:rPr>
              <w:instrText xml:space="preserve"> PAGEREF _Toc63693528 \h </w:instrText>
            </w:r>
            <w:r w:rsidR="00CA5489">
              <w:rPr>
                <w:webHidden/>
              </w:rPr>
            </w:r>
            <w:r w:rsidR="00CA5489">
              <w:rPr>
                <w:webHidden/>
              </w:rPr>
              <w:fldChar w:fldCharType="separate"/>
            </w:r>
            <w:r w:rsidR="00CB71E3">
              <w:rPr>
                <w:webHidden/>
              </w:rPr>
              <w:t>372</w:t>
            </w:r>
            <w:r w:rsidR="00CA5489">
              <w:rPr>
                <w:webHidden/>
              </w:rPr>
              <w:fldChar w:fldCharType="end"/>
            </w:r>
          </w:hyperlink>
        </w:p>
        <w:p w14:paraId="35D576AA" w14:textId="77777777" w:rsidR="00CA5489" w:rsidRDefault="00FB3FF5">
          <w:pPr>
            <w:pStyle w:val="26"/>
            <w:rPr>
              <w:rFonts w:asciiTheme="minorHAnsi" w:eastAsiaTheme="minorEastAsia" w:hAnsiTheme="minorHAnsi" w:cstheme="minorBidi"/>
              <w:kern w:val="0"/>
            </w:rPr>
          </w:pPr>
          <w:hyperlink w:anchor="_Toc63693529" w:history="1">
            <w:r w:rsidR="00CA5489" w:rsidRPr="00943B24">
              <w:rPr>
                <w:rStyle w:val="affc"/>
              </w:rPr>
              <w:t>6.9</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с. Находка</w:t>
            </w:r>
            <w:r w:rsidR="00CA5489">
              <w:rPr>
                <w:webHidden/>
              </w:rPr>
              <w:tab/>
            </w:r>
            <w:r w:rsidR="00CA5489">
              <w:rPr>
                <w:webHidden/>
              </w:rPr>
              <w:fldChar w:fldCharType="begin"/>
            </w:r>
            <w:r w:rsidR="00CA5489">
              <w:rPr>
                <w:webHidden/>
              </w:rPr>
              <w:instrText xml:space="preserve"> PAGEREF _Toc63693529 \h </w:instrText>
            </w:r>
            <w:r w:rsidR="00CA5489">
              <w:rPr>
                <w:webHidden/>
              </w:rPr>
            </w:r>
            <w:r w:rsidR="00CA5489">
              <w:rPr>
                <w:webHidden/>
              </w:rPr>
              <w:fldChar w:fldCharType="separate"/>
            </w:r>
            <w:r w:rsidR="00CB71E3">
              <w:rPr>
                <w:webHidden/>
              </w:rPr>
              <w:t>372</w:t>
            </w:r>
            <w:r w:rsidR="00CA5489">
              <w:rPr>
                <w:webHidden/>
              </w:rPr>
              <w:fldChar w:fldCharType="end"/>
            </w:r>
          </w:hyperlink>
        </w:p>
        <w:p w14:paraId="593638CA" w14:textId="77777777" w:rsidR="00CA5489" w:rsidRDefault="00FB3FF5">
          <w:pPr>
            <w:pStyle w:val="26"/>
            <w:rPr>
              <w:rFonts w:asciiTheme="minorHAnsi" w:eastAsiaTheme="minorEastAsia" w:hAnsiTheme="minorHAnsi" w:cstheme="minorBidi"/>
              <w:kern w:val="0"/>
            </w:rPr>
          </w:pPr>
          <w:hyperlink w:anchor="_Toc63693530" w:history="1">
            <w:r w:rsidR="00CA5489" w:rsidRPr="00943B24">
              <w:rPr>
                <w:rStyle w:val="affc"/>
              </w:rPr>
              <w:t>6.10</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с. Находка</w:t>
            </w:r>
            <w:r w:rsidR="00CA5489">
              <w:rPr>
                <w:webHidden/>
              </w:rPr>
              <w:tab/>
            </w:r>
            <w:r w:rsidR="00CA5489">
              <w:rPr>
                <w:webHidden/>
              </w:rPr>
              <w:fldChar w:fldCharType="begin"/>
            </w:r>
            <w:r w:rsidR="00CA5489">
              <w:rPr>
                <w:webHidden/>
              </w:rPr>
              <w:instrText xml:space="preserve"> PAGEREF _Toc63693530 \h </w:instrText>
            </w:r>
            <w:r w:rsidR="00CA5489">
              <w:rPr>
                <w:webHidden/>
              </w:rPr>
            </w:r>
            <w:r w:rsidR="00CA5489">
              <w:rPr>
                <w:webHidden/>
              </w:rPr>
              <w:fldChar w:fldCharType="separate"/>
            </w:r>
            <w:r w:rsidR="00CB71E3">
              <w:rPr>
                <w:webHidden/>
              </w:rPr>
              <w:t>372</w:t>
            </w:r>
            <w:r w:rsidR="00CA5489">
              <w:rPr>
                <w:webHidden/>
              </w:rPr>
              <w:fldChar w:fldCharType="end"/>
            </w:r>
          </w:hyperlink>
        </w:p>
        <w:p w14:paraId="102D7FD8" w14:textId="77777777" w:rsidR="00CA5489" w:rsidRDefault="00FB3FF5">
          <w:pPr>
            <w:pStyle w:val="26"/>
            <w:rPr>
              <w:rFonts w:asciiTheme="minorHAnsi" w:eastAsiaTheme="minorEastAsia" w:hAnsiTheme="minorHAnsi" w:cstheme="minorBidi"/>
              <w:kern w:val="0"/>
            </w:rPr>
          </w:pPr>
          <w:hyperlink w:anchor="_Toc63693531" w:history="1">
            <w:r w:rsidR="00CA5489" w:rsidRPr="00943B24">
              <w:rPr>
                <w:rStyle w:val="affc"/>
              </w:rPr>
              <w:t>6.11</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д. Тадебя-Яха</w:t>
            </w:r>
            <w:r w:rsidR="00CA5489">
              <w:rPr>
                <w:webHidden/>
              </w:rPr>
              <w:tab/>
            </w:r>
            <w:r w:rsidR="00CA5489">
              <w:rPr>
                <w:webHidden/>
              </w:rPr>
              <w:fldChar w:fldCharType="begin"/>
            </w:r>
            <w:r w:rsidR="00CA5489">
              <w:rPr>
                <w:webHidden/>
              </w:rPr>
              <w:instrText xml:space="preserve"> PAGEREF _Toc63693531 \h </w:instrText>
            </w:r>
            <w:r w:rsidR="00CA5489">
              <w:rPr>
                <w:webHidden/>
              </w:rPr>
            </w:r>
            <w:r w:rsidR="00CA5489">
              <w:rPr>
                <w:webHidden/>
              </w:rPr>
              <w:fldChar w:fldCharType="separate"/>
            </w:r>
            <w:r w:rsidR="00CB71E3">
              <w:rPr>
                <w:webHidden/>
              </w:rPr>
              <w:t>372</w:t>
            </w:r>
            <w:r w:rsidR="00CA5489">
              <w:rPr>
                <w:webHidden/>
              </w:rPr>
              <w:fldChar w:fldCharType="end"/>
            </w:r>
          </w:hyperlink>
        </w:p>
        <w:p w14:paraId="3C8E2882" w14:textId="77777777" w:rsidR="00CA5489" w:rsidRDefault="00FB3FF5">
          <w:pPr>
            <w:pStyle w:val="26"/>
            <w:rPr>
              <w:rFonts w:asciiTheme="minorHAnsi" w:eastAsiaTheme="minorEastAsia" w:hAnsiTheme="minorHAnsi" w:cstheme="minorBidi"/>
              <w:kern w:val="0"/>
            </w:rPr>
          </w:pPr>
          <w:hyperlink w:anchor="_Toc63693532" w:history="1">
            <w:r w:rsidR="00CA5489" w:rsidRPr="00943B24">
              <w:rPr>
                <w:rStyle w:val="affc"/>
              </w:rPr>
              <w:t>6.12</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д. Тадебя-Яха</w:t>
            </w:r>
            <w:r w:rsidR="00CA5489">
              <w:rPr>
                <w:webHidden/>
              </w:rPr>
              <w:tab/>
            </w:r>
            <w:r w:rsidR="00CA5489">
              <w:rPr>
                <w:webHidden/>
              </w:rPr>
              <w:fldChar w:fldCharType="begin"/>
            </w:r>
            <w:r w:rsidR="00CA5489">
              <w:rPr>
                <w:webHidden/>
              </w:rPr>
              <w:instrText xml:space="preserve"> PAGEREF _Toc63693532 \h </w:instrText>
            </w:r>
            <w:r w:rsidR="00CA5489">
              <w:rPr>
                <w:webHidden/>
              </w:rPr>
            </w:r>
            <w:r w:rsidR="00CA5489">
              <w:rPr>
                <w:webHidden/>
              </w:rPr>
              <w:fldChar w:fldCharType="separate"/>
            </w:r>
            <w:r w:rsidR="00CB71E3">
              <w:rPr>
                <w:webHidden/>
              </w:rPr>
              <w:t>372</w:t>
            </w:r>
            <w:r w:rsidR="00CA5489">
              <w:rPr>
                <w:webHidden/>
              </w:rPr>
              <w:fldChar w:fldCharType="end"/>
            </w:r>
          </w:hyperlink>
        </w:p>
        <w:p w14:paraId="34B4CF0E" w14:textId="77777777" w:rsidR="00CA5489" w:rsidRDefault="00FB3FF5">
          <w:pPr>
            <w:pStyle w:val="26"/>
            <w:rPr>
              <w:rFonts w:asciiTheme="minorHAnsi" w:eastAsiaTheme="minorEastAsia" w:hAnsiTheme="minorHAnsi" w:cstheme="minorBidi"/>
              <w:kern w:val="0"/>
            </w:rPr>
          </w:pPr>
          <w:hyperlink w:anchor="_Toc63693533" w:history="1">
            <w:r w:rsidR="00CA5489" w:rsidRPr="00943B24">
              <w:rPr>
                <w:rStyle w:val="affc"/>
              </w:rPr>
              <w:t>6.13</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д. Тибей-Сале</w:t>
            </w:r>
            <w:r w:rsidR="00CA5489">
              <w:rPr>
                <w:webHidden/>
              </w:rPr>
              <w:tab/>
            </w:r>
            <w:r w:rsidR="00CA5489">
              <w:rPr>
                <w:webHidden/>
              </w:rPr>
              <w:fldChar w:fldCharType="begin"/>
            </w:r>
            <w:r w:rsidR="00CA5489">
              <w:rPr>
                <w:webHidden/>
              </w:rPr>
              <w:instrText xml:space="preserve"> PAGEREF _Toc63693533 \h </w:instrText>
            </w:r>
            <w:r w:rsidR="00CA5489">
              <w:rPr>
                <w:webHidden/>
              </w:rPr>
            </w:r>
            <w:r w:rsidR="00CA5489">
              <w:rPr>
                <w:webHidden/>
              </w:rPr>
              <w:fldChar w:fldCharType="separate"/>
            </w:r>
            <w:r w:rsidR="00CB71E3">
              <w:rPr>
                <w:webHidden/>
              </w:rPr>
              <w:t>372</w:t>
            </w:r>
            <w:r w:rsidR="00CA5489">
              <w:rPr>
                <w:webHidden/>
              </w:rPr>
              <w:fldChar w:fldCharType="end"/>
            </w:r>
          </w:hyperlink>
        </w:p>
        <w:p w14:paraId="17781F09" w14:textId="77777777" w:rsidR="00CA5489" w:rsidRDefault="00FB3FF5">
          <w:pPr>
            <w:pStyle w:val="26"/>
            <w:rPr>
              <w:rFonts w:asciiTheme="minorHAnsi" w:eastAsiaTheme="minorEastAsia" w:hAnsiTheme="minorHAnsi" w:cstheme="minorBidi"/>
              <w:kern w:val="0"/>
            </w:rPr>
          </w:pPr>
          <w:hyperlink w:anchor="_Toc63693534" w:history="1">
            <w:r w:rsidR="00CA5489" w:rsidRPr="00943B24">
              <w:rPr>
                <w:rStyle w:val="affc"/>
              </w:rPr>
              <w:t>6.14</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д. Тибей-Сале</w:t>
            </w:r>
            <w:r w:rsidR="00CA5489">
              <w:rPr>
                <w:webHidden/>
              </w:rPr>
              <w:tab/>
            </w:r>
            <w:r w:rsidR="00CA5489">
              <w:rPr>
                <w:webHidden/>
              </w:rPr>
              <w:fldChar w:fldCharType="begin"/>
            </w:r>
            <w:r w:rsidR="00CA5489">
              <w:rPr>
                <w:webHidden/>
              </w:rPr>
              <w:instrText xml:space="preserve"> PAGEREF _Toc63693534 \h </w:instrText>
            </w:r>
            <w:r w:rsidR="00CA5489">
              <w:rPr>
                <w:webHidden/>
              </w:rPr>
            </w:r>
            <w:r w:rsidR="00CA5489">
              <w:rPr>
                <w:webHidden/>
              </w:rPr>
              <w:fldChar w:fldCharType="separate"/>
            </w:r>
            <w:r w:rsidR="00CB71E3">
              <w:rPr>
                <w:webHidden/>
              </w:rPr>
              <w:t>373</w:t>
            </w:r>
            <w:r w:rsidR="00CA5489">
              <w:rPr>
                <w:webHidden/>
              </w:rPr>
              <w:fldChar w:fldCharType="end"/>
            </w:r>
          </w:hyperlink>
        </w:p>
        <w:p w14:paraId="764B52AA" w14:textId="77777777" w:rsidR="00CA5489" w:rsidRDefault="00FB3FF5">
          <w:pPr>
            <w:pStyle w:val="26"/>
            <w:rPr>
              <w:rFonts w:asciiTheme="minorHAnsi" w:eastAsiaTheme="minorEastAsia" w:hAnsiTheme="minorHAnsi" w:cstheme="minorBidi"/>
              <w:kern w:val="0"/>
            </w:rPr>
          </w:pPr>
          <w:hyperlink w:anchor="_Toc63693535" w:history="1">
            <w:r w:rsidR="00CA5489" w:rsidRPr="00943B24">
              <w:rPr>
                <w:rStyle w:val="affc"/>
              </w:rPr>
              <w:t>6.15</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д. Матюй-Сале</w:t>
            </w:r>
            <w:r w:rsidR="00CA5489">
              <w:rPr>
                <w:webHidden/>
              </w:rPr>
              <w:tab/>
            </w:r>
            <w:r w:rsidR="00CA5489">
              <w:rPr>
                <w:webHidden/>
              </w:rPr>
              <w:fldChar w:fldCharType="begin"/>
            </w:r>
            <w:r w:rsidR="00CA5489">
              <w:rPr>
                <w:webHidden/>
              </w:rPr>
              <w:instrText xml:space="preserve"> PAGEREF _Toc63693535 \h </w:instrText>
            </w:r>
            <w:r w:rsidR="00CA5489">
              <w:rPr>
                <w:webHidden/>
              </w:rPr>
            </w:r>
            <w:r w:rsidR="00CA5489">
              <w:rPr>
                <w:webHidden/>
              </w:rPr>
              <w:fldChar w:fldCharType="separate"/>
            </w:r>
            <w:r w:rsidR="00CB71E3">
              <w:rPr>
                <w:webHidden/>
              </w:rPr>
              <w:t>373</w:t>
            </w:r>
            <w:r w:rsidR="00CA5489">
              <w:rPr>
                <w:webHidden/>
              </w:rPr>
              <w:fldChar w:fldCharType="end"/>
            </w:r>
          </w:hyperlink>
        </w:p>
        <w:p w14:paraId="42AF3F04" w14:textId="77777777" w:rsidR="00CA5489" w:rsidRDefault="00FB3FF5">
          <w:pPr>
            <w:pStyle w:val="26"/>
            <w:rPr>
              <w:rFonts w:asciiTheme="minorHAnsi" w:eastAsiaTheme="minorEastAsia" w:hAnsiTheme="minorHAnsi" w:cstheme="minorBidi"/>
              <w:kern w:val="0"/>
            </w:rPr>
          </w:pPr>
          <w:hyperlink w:anchor="_Toc63693536" w:history="1">
            <w:r w:rsidR="00CA5489" w:rsidRPr="00943B24">
              <w:rPr>
                <w:rStyle w:val="affc"/>
              </w:rPr>
              <w:t>6.16</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д. Матюй-Сале</w:t>
            </w:r>
            <w:r w:rsidR="00CA5489">
              <w:rPr>
                <w:webHidden/>
              </w:rPr>
              <w:tab/>
            </w:r>
            <w:r w:rsidR="00CA5489">
              <w:rPr>
                <w:webHidden/>
              </w:rPr>
              <w:fldChar w:fldCharType="begin"/>
            </w:r>
            <w:r w:rsidR="00CA5489">
              <w:rPr>
                <w:webHidden/>
              </w:rPr>
              <w:instrText xml:space="preserve"> PAGEREF _Toc63693536 \h </w:instrText>
            </w:r>
            <w:r w:rsidR="00CA5489">
              <w:rPr>
                <w:webHidden/>
              </w:rPr>
            </w:r>
            <w:r w:rsidR="00CA5489">
              <w:rPr>
                <w:webHidden/>
              </w:rPr>
              <w:fldChar w:fldCharType="separate"/>
            </w:r>
            <w:r w:rsidR="00CB71E3">
              <w:rPr>
                <w:webHidden/>
              </w:rPr>
              <w:t>373</w:t>
            </w:r>
            <w:r w:rsidR="00CA5489">
              <w:rPr>
                <w:webHidden/>
              </w:rPr>
              <w:fldChar w:fldCharType="end"/>
            </w:r>
          </w:hyperlink>
        </w:p>
        <w:p w14:paraId="58114EA6" w14:textId="77777777" w:rsidR="00CA5489" w:rsidRDefault="00FB3FF5">
          <w:pPr>
            <w:pStyle w:val="26"/>
            <w:rPr>
              <w:rFonts w:asciiTheme="minorHAnsi" w:eastAsiaTheme="minorEastAsia" w:hAnsiTheme="minorHAnsi" w:cstheme="minorBidi"/>
              <w:kern w:val="0"/>
            </w:rPr>
          </w:pPr>
          <w:hyperlink w:anchor="_Toc63693537" w:history="1">
            <w:r w:rsidR="00CA5489" w:rsidRPr="00943B24">
              <w:rPr>
                <w:rStyle w:val="affc"/>
              </w:rPr>
              <w:t>6.17</w:t>
            </w:r>
            <w:r w:rsidR="00CA5489">
              <w:rPr>
                <w:rFonts w:asciiTheme="minorHAnsi" w:eastAsiaTheme="minorEastAsia" w:hAnsiTheme="minorHAnsi" w:cstheme="minorBidi"/>
                <w:kern w:val="0"/>
              </w:rPr>
              <w:tab/>
            </w:r>
            <w:r w:rsidR="00CA5489" w:rsidRPr="00943B24">
              <w:rPr>
                <w:rStyle w:val="affc"/>
              </w:rPr>
              <w:t>Земельные участки, включаемые в границы д. Юрибей</w:t>
            </w:r>
            <w:r w:rsidR="00CA5489">
              <w:rPr>
                <w:webHidden/>
              </w:rPr>
              <w:tab/>
            </w:r>
            <w:r w:rsidR="00CA5489">
              <w:rPr>
                <w:webHidden/>
              </w:rPr>
              <w:fldChar w:fldCharType="begin"/>
            </w:r>
            <w:r w:rsidR="00CA5489">
              <w:rPr>
                <w:webHidden/>
              </w:rPr>
              <w:instrText xml:space="preserve"> PAGEREF _Toc63693537 \h </w:instrText>
            </w:r>
            <w:r w:rsidR="00CA5489">
              <w:rPr>
                <w:webHidden/>
              </w:rPr>
            </w:r>
            <w:r w:rsidR="00CA5489">
              <w:rPr>
                <w:webHidden/>
              </w:rPr>
              <w:fldChar w:fldCharType="separate"/>
            </w:r>
            <w:r w:rsidR="00CB71E3">
              <w:rPr>
                <w:webHidden/>
              </w:rPr>
              <w:t>373</w:t>
            </w:r>
            <w:r w:rsidR="00CA5489">
              <w:rPr>
                <w:webHidden/>
              </w:rPr>
              <w:fldChar w:fldCharType="end"/>
            </w:r>
          </w:hyperlink>
        </w:p>
        <w:p w14:paraId="2B031A1C" w14:textId="77777777" w:rsidR="00CA5489" w:rsidRDefault="00FB3FF5">
          <w:pPr>
            <w:pStyle w:val="26"/>
            <w:rPr>
              <w:rFonts w:asciiTheme="minorHAnsi" w:eastAsiaTheme="minorEastAsia" w:hAnsiTheme="minorHAnsi" w:cstheme="minorBidi"/>
              <w:kern w:val="0"/>
            </w:rPr>
          </w:pPr>
          <w:hyperlink w:anchor="_Toc63693538" w:history="1">
            <w:r w:rsidR="00CA5489" w:rsidRPr="00943B24">
              <w:rPr>
                <w:rStyle w:val="affc"/>
              </w:rPr>
              <w:t>6.18</w:t>
            </w:r>
            <w:r w:rsidR="00CA5489">
              <w:rPr>
                <w:rFonts w:asciiTheme="minorHAnsi" w:eastAsiaTheme="minorEastAsia" w:hAnsiTheme="minorHAnsi" w:cstheme="minorBidi"/>
                <w:kern w:val="0"/>
              </w:rPr>
              <w:tab/>
            </w:r>
            <w:r w:rsidR="00CA5489" w:rsidRPr="00943B24">
              <w:rPr>
                <w:rStyle w:val="affc"/>
              </w:rPr>
              <w:t>Земельные участки, исключаемые из границ д. Юрибей</w:t>
            </w:r>
            <w:r w:rsidR="00CA5489">
              <w:rPr>
                <w:webHidden/>
              </w:rPr>
              <w:tab/>
            </w:r>
            <w:r w:rsidR="00CA5489">
              <w:rPr>
                <w:webHidden/>
              </w:rPr>
              <w:fldChar w:fldCharType="begin"/>
            </w:r>
            <w:r w:rsidR="00CA5489">
              <w:rPr>
                <w:webHidden/>
              </w:rPr>
              <w:instrText xml:space="preserve"> PAGEREF _Toc63693538 \h </w:instrText>
            </w:r>
            <w:r w:rsidR="00CA5489">
              <w:rPr>
                <w:webHidden/>
              </w:rPr>
            </w:r>
            <w:r w:rsidR="00CA5489">
              <w:rPr>
                <w:webHidden/>
              </w:rPr>
              <w:fldChar w:fldCharType="separate"/>
            </w:r>
            <w:r w:rsidR="00CB71E3">
              <w:rPr>
                <w:webHidden/>
              </w:rPr>
              <w:t>373</w:t>
            </w:r>
            <w:r w:rsidR="00CA5489">
              <w:rPr>
                <w:webHidden/>
              </w:rPr>
              <w:fldChar w:fldCharType="end"/>
            </w:r>
          </w:hyperlink>
        </w:p>
        <w:p w14:paraId="310D7BEA" w14:textId="77777777" w:rsidR="00CA5489" w:rsidRDefault="00FB3FF5">
          <w:pPr>
            <w:pStyle w:val="19"/>
            <w:rPr>
              <w:rFonts w:asciiTheme="minorHAnsi" w:eastAsiaTheme="minorEastAsia" w:hAnsiTheme="minorHAnsi" w:cstheme="minorBidi"/>
              <w:sz w:val="22"/>
              <w:szCs w:val="22"/>
              <w:lang w:eastAsia="ru-RU"/>
            </w:rPr>
          </w:pPr>
          <w:hyperlink w:anchor="_Toc63693539" w:history="1">
            <w:r w:rsidR="00CA5489" w:rsidRPr="00943B24">
              <w:rPr>
                <w:rStyle w:val="affc"/>
              </w:rPr>
              <w:t>Приложение 1 Письмо отдела водных ресурсов по Ямало-Ненецкому автономному округу Нижне-Обского бассейнового водного управления № 15-828/19 от 06.06.2019</w:t>
            </w:r>
            <w:r w:rsidR="00CA5489">
              <w:rPr>
                <w:webHidden/>
              </w:rPr>
              <w:tab/>
            </w:r>
            <w:r w:rsidR="00CA5489">
              <w:rPr>
                <w:webHidden/>
              </w:rPr>
              <w:fldChar w:fldCharType="begin"/>
            </w:r>
            <w:r w:rsidR="00CA5489">
              <w:rPr>
                <w:webHidden/>
              </w:rPr>
              <w:instrText xml:space="preserve"> PAGEREF _Toc63693539 \h </w:instrText>
            </w:r>
            <w:r w:rsidR="00CA5489">
              <w:rPr>
                <w:webHidden/>
              </w:rPr>
            </w:r>
            <w:r w:rsidR="00CA5489">
              <w:rPr>
                <w:webHidden/>
              </w:rPr>
              <w:fldChar w:fldCharType="separate"/>
            </w:r>
            <w:r w:rsidR="00CB71E3">
              <w:rPr>
                <w:webHidden/>
              </w:rPr>
              <w:t>374</w:t>
            </w:r>
            <w:r w:rsidR="00CA5489">
              <w:rPr>
                <w:webHidden/>
              </w:rPr>
              <w:fldChar w:fldCharType="end"/>
            </w:r>
          </w:hyperlink>
        </w:p>
        <w:p w14:paraId="0AE6F488" w14:textId="1A904A90" w:rsidR="001044B2" w:rsidRPr="00CA5489" w:rsidRDefault="001044B2" w:rsidP="001044B2">
          <w:pPr>
            <w:pStyle w:val="-19"/>
          </w:pPr>
          <w:r w:rsidRPr="00CA5489">
            <w:fldChar w:fldCharType="end"/>
          </w:r>
        </w:p>
      </w:sdtContent>
    </w:sdt>
    <w:p w14:paraId="21FA89FF" w14:textId="11FB95E2" w:rsidR="000D7E16" w:rsidRPr="00CA5489" w:rsidRDefault="000D7E16" w:rsidP="001044B2">
      <w:pPr>
        <w:pStyle w:val="-19"/>
      </w:pPr>
    </w:p>
    <w:p w14:paraId="67F23A5B" w14:textId="77777777" w:rsidR="00520E47" w:rsidRPr="00CA5489" w:rsidRDefault="00520E47" w:rsidP="001044B2">
      <w:pPr>
        <w:pStyle w:val="-19"/>
      </w:pPr>
    </w:p>
    <w:p w14:paraId="1B1936EF" w14:textId="77777777" w:rsidR="001044B2" w:rsidRPr="00CA5489" w:rsidRDefault="001044B2" w:rsidP="001044B2">
      <w:pPr>
        <w:pStyle w:val="-19"/>
        <w:sectPr w:rsidR="001044B2" w:rsidRPr="00CA5489" w:rsidSect="004118EC">
          <w:pgSz w:w="11906" w:h="16838"/>
          <w:pgMar w:top="851" w:right="851" w:bottom="851" w:left="1134" w:header="708" w:footer="551" w:gutter="0"/>
          <w:cols w:space="708"/>
          <w:docGrid w:linePitch="360"/>
        </w:sectPr>
      </w:pPr>
    </w:p>
    <w:p w14:paraId="21FA8A71" w14:textId="77777777" w:rsidR="009E0818" w:rsidRPr="00CA5489" w:rsidRDefault="00C3277F" w:rsidP="00984100">
      <w:pPr>
        <w:pStyle w:val="10"/>
        <w:numPr>
          <w:ilvl w:val="0"/>
          <w:numId w:val="0"/>
        </w:numPr>
        <w:ind w:left="567"/>
      </w:pPr>
      <w:bookmarkStart w:id="5" w:name="_Toc41647538"/>
      <w:bookmarkStart w:id="6" w:name="_Toc41667711"/>
      <w:bookmarkStart w:id="7" w:name="_Toc41913732"/>
      <w:bookmarkStart w:id="8" w:name="_Toc41925696"/>
      <w:bookmarkStart w:id="9" w:name="_Toc42011378"/>
      <w:bookmarkStart w:id="10" w:name="_Toc42012380"/>
      <w:bookmarkStart w:id="11" w:name="_Toc42075707"/>
      <w:bookmarkStart w:id="12" w:name="_Toc42077010"/>
      <w:bookmarkStart w:id="13" w:name="_Toc42077595"/>
      <w:bookmarkStart w:id="14" w:name="_Toc42098771"/>
      <w:bookmarkStart w:id="15" w:name="_Toc42254297"/>
      <w:bookmarkStart w:id="16" w:name="_Toc42258650"/>
      <w:bookmarkStart w:id="17" w:name="_Toc42260848"/>
      <w:bookmarkStart w:id="18" w:name="_Toc42265510"/>
      <w:bookmarkStart w:id="19" w:name="_Toc42266182"/>
      <w:bookmarkStart w:id="20" w:name="_Toc42267961"/>
      <w:bookmarkStart w:id="21" w:name="_Toc42270442"/>
      <w:bookmarkStart w:id="22" w:name="_Toc42270537"/>
      <w:bookmarkStart w:id="23" w:name="_Toc42445403"/>
      <w:bookmarkStart w:id="24" w:name="_Toc63693450"/>
      <w:r w:rsidRPr="00CA5489">
        <w:lastRenderedPageBreak/>
        <w:t>ОБЩИЕ ПОЛОЖЕНИЯ</w:t>
      </w:r>
      <w:bookmarkEnd w:id="0"/>
      <w:bookmarkEnd w:id="1"/>
      <w:bookmarkEnd w:id="2"/>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CA1A9EF" w14:textId="6E0743FC" w:rsidR="00320FE7" w:rsidRPr="00CA5489" w:rsidRDefault="00734185" w:rsidP="00B44EB1">
      <w:pPr>
        <w:pStyle w:val="afffffff0"/>
      </w:pPr>
      <w:bookmarkStart w:id="25" w:name="_Toc486511898"/>
      <w:r w:rsidRPr="00CA5489">
        <w:t xml:space="preserve">Генеральный </w:t>
      </w:r>
      <w:r w:rsidR="00320FE7" w:rsidRPr="00CA5489">
        <w:t xml:space="preserve">план муниципального </w:t>
      </w:r>
      <w:r w:rsidRPr="00CA5489">
        <w:t xml:space="preserve">округа </w:t>
      </w:r>
      <w:r w:rsidR="00782395" w:rsidRPr="00CA5489">
        <w:t>Тазовский</w:t>
      </w:r>
      <w:r w:rsidRPr="00CA5489">
        <w:t xml:space="preserve"> район</w:t>
      </w:r>
      <w:r w:rsidR="00320FE7" w:rsidRPr="00CA5489">
        <w:t xml:space="preserve"> (далее также – генеральный план) выполнен по заказу департамента строительства и жилищной политики Ямало-</w:t>
      </w:r>
      <w:r w:rsidR="0005374A" w:rsidRPr="00CA5489">
        <w:t>Н</w:t>
      </w:r>
      <w:r w:rsidR="00320FE7" w:rsidRPr="00CA5489">
        <w:t>енецкого автономного округа в</w:t>
      </w:r>
      <w:r w:rsidR="008A1849" w:rsidRPr="00CA5489">
        <w:t> </w:t>
      </w:r>
      <w:r w:rsidR="00320FE7" w:rsidRPr="00CA5489">
        <w:t xml:space="preserve">соответствии с государственным контрактом на выполнение работ </w:t>
      </w:r>
      <w:r w:rsidR="00EC5D53" w:rsidRPr="00CA5489">
        <w:t>«</w:t>
      </w:r>
      <w:r w:rsidR="00320FE7" w:rsidRPr="00CA5489">
        <w:t>Создание и</w:t>
      </w:r>
      <w:r w:rsidR="008A1849" w:rsidRPr="00CA5489">
        <w:t> </w:t>
      </w:r>
      <w:r w:rsidR="00320FE7" w:rsidRPr="00CA5489">
        <w:t>внедрение государственной информационной системы обеспечения градостроительной деятельности Ямало-</w:t>
      </w:r>
      <w:r w:rsidR="007A6519" w:rsidRPr="00CA5489">
        <w:t>Ненецкого автономного округа</w:t>
      </w:r>
      <w:r w:rsidR="00EC5D53" w:rsidRPr="00CA5489">
        <w:t>»</w:t>
      </w:r>
      <w:r w:rsidR="007A6519" w:rsidRPr="00CA5489">
        <w:t xml:space="preserve"> № </w:t>
      </w:r>
      <w:r w:rsidR="00320FE7" w:rsidRPr="00CA5489">
        <w:t>0190200000319005247/164 от 11 июня 2019 года.</w:t>
      </w:r>
    </w:p>
    <w:p w14:paraId="2013FCCE" w14:textId="4F514606" w:rsidR="00320FE7" w:rsidRPr="00CA5489" w:rsidRDefault="00320FE7" w:rsidP="00B44EB1">
      <w:pPr>
        <w:pStyle w:val="afffffff0"/>
      </w:pPr>
      <w:r w:rsidRPr="00CA5489">
        <w:t>Основанием для подготовки генеральн</w:t>
      </w:r>
      <w:r w:rsidR="00734185" w:rsidRPr="00CA5489">
        <w:t>ого</w:t>
      </w:r>
      <w:r w:rsidRPr="00CA5489">
        <w:t xml:space="preserve"> план</w:t>
      </w:r>
      <w:r w:rsidR="00734185" w:rsidRPr="00CA5489">
        <w:t>а</w:t>
      </w:r>
      <w:r w:rsidRPr="00CA5489">
        <w:t xml:space="preserve"> </w:t>
      </w:r>
      <w:r w:rsidR="007A6519" w:rsidRPr="00CA5489">
        <w:t xml:space="preserve">муниципального </w:t>
      </w:r>
      <w:r w:rsidR="00734185" w:rsidRPr="00CA5489">
        <w:t>округа</w:t>
      </w:r>
      <w:r w:rsidR="007A6519" w:rsidRPr="00CA5489">
        <w:t xml:space="preserve"> </w:t>
      </w:r>
      <w:r w:rsidR="00782395" w:rsidRPr="00CA5489">
        <w:t>Тазовский</w:t>
      </w:r>
      <w:r w:rsidR="00734185" w:rsidRPr="00CA5489">
        <w:t xml:space="preserve"> район</w:t>
      </w:r>
      <w:r w:rsidR="007A6519" w:rsidRPr="00CA5489">
        <w:t xml:space="preserve"> </w:t>
      </w:r>
      <w:r w:rsidRPr="00CA5489">
        <w:t>является</w:t>
      </w:r>
      <w:r w:rsidR="00CF722E" w:rsidRPr="00CA5489">
        <w:t xml:space="preserve"> постановление Главы Тазовского района от 22.07.2020 № 11-пг </w:t>
      </w:r>
      <w:r w:rsidR="0018158B" w:rsidRPr="00CA5489">
        <w:t>«О </w:t>
      </w:r>
      <w:r w:rsidR="00CF722E" w:rsidRPr="00CA5489">
        <w:t>подготовке Генерального плана муниципального округа Тазовский район»</w:t>
      </w:r>
      <w:r w:rsidRPr="00CA5489">
        <w:t>.</w:t>
      </w:r>
    </w:p>
    <w:p w14:paraId="40240D22" w14:textId="68A5CAE4" w:rsidR="00734185" w:rsidRPr="00CA5489" w:rsidRDefault="00734185" w:rsidP="00B44EB1">
      <w:pPr>
        <w:pStyle w:val="afffffff0"/>
      </w:pPr>
      <w:r w:rsidRPr="00CA5489">
        <w:t xml:space="preserve">В генеральном плане муниципального округа </w:t>
      </w:r>
      <w:r w:rsidR="00782395" w:rsidRPr="00CA5489">
        <w:t>Тазовский</w:t>
      </w:r>
      <w:r w:rsidRPr="00CA5489">
        <w:t xml:space="preserve"> район приняты следующие проектные периоды: </w:t>
      </w:r>
    </w:p>
    <w:p w14:paraId="4218A01A" w14:textId="48F141D2" w:rsidR="00734185" w:rsidRPr="00CA5489" w:rsidRDefault="00734185" w:rsidP="00B44EB1">
      <w:pPr>
        <w:pStyle w:val="afffffffffffffffff6"/>
      </w:pPr>
      <w:r w:rsidRPr="00CA5489">
        <w:t>исходный год подготовки генерального плана – конец 2019 года;</w:t>
      </w:r>
    </w:p>
    <w:p w14:paraId="5F6FEB87" w14:textId="300A83CC" w:rsidR="00734185" w:rsidRPr="00CA5489" w:rsidRDefault="00734185" w:rsidP="00B44EB1">
      <w:pPr>
        <w:pStyle w:val="afffffffffffffffff6"/>
      </w:pPr>
      <w:r w:rsidRPr="00CA5489">
        <w:t xml:space="preserve">расчетный срок реализации генерального плана – конец </w:t>
      </w:r>
      <w:r w:rsidR="00792B4E" w:rsidRPr="00CA5489">
        <w:t>2040</w:t>
      </w:r>
      <w:r w:rsidRPr="00CA5489">
        <w:t xml:space="preserve"> года.</w:t>
      </w:r>
    </w:p>
    <w:bookmarkEnd w:id="25"/>
    <w:p w14:paraId="21E86D9E" w14:textId="5B85A3CA" w:rsidR="00734185" w:rsidRPr="00CA5489" w:rsidRDefault="00734185" w:rsidP="00B44EB1">
      <w:pPr>
        <w:pStyle w:val="afffffff0"/>
      </w:pPr>
      <w:r w:rsidRPr="00CA5489">
        <w:t xml:space="preserve">На конец 2019 года численность населения муниципального округа </w:t>
      </w:r>
      <w:r w:rsidR="00782395" w:rsidRPr="00CA5489">
        <w:t>Тазовский</w:t>
      </w:r>
      <w:r w:rsidRPr="00CA5489">
        <w:t xml:space="preserve"> район (далее также – муниципальный округ, </w:t>
      </w:r>
      <w:r w:rsidR="00782395" w:rsidRPr="00CA5489">
        <w:t>Тазовский</w:t>
      </w:r>
      <w:r w:rsidRPr="00CA5489">
        <w:t xml:space="preserve"> район, муниципальное образование) составляла </w:t>
      </w:r>
      <w:r w:rsidR="00F012D0" w:rsidRPr="00CA5489">
        <w:t>17,5</w:t>
      </w:r>
      <w:r w:rsidRPr="00CA5489">
        <w:t xml:space="preserve"> тыс. человек.</w:t>
      </w:r>
    </w:p>
    <w:p w14:paraId="6CC2076F" w14:textId="01CCDCE6" w:rsidR="00734185" w:rsidRPr="00CA5489" w:rsidRDefault="00734185" w:rsidP="00B44EB1">
      <w:pPr>
        <w:pStyle w:val="afffffff0"/>
      </w:pPr>
      <w:r w:rsidRPr="00CA5489">
        <w:t xml:space="preserve">Согласно демографическому прогнозу муниципального округа </w:t>
      </w:r>
      <w:r w:rsidR="00782395" w:rsidRPr="00CA5489">
        <w:t>Тазовский</w:t>
      </w:r>
      <w:r w:rsidRPr="00CA5489">
        <w:t xml:space="preserve"> район, выполненному в генеральном плане, численность населения составит: на расчетный срок реализации генерального плана (конец </w:t>
      </w:r>
      <w:r w:rsidR="00792B4E" w:rsidRPr="00CA5489">
        <w:t>2040</w:t>
      </w:r>
      <w:r w:rsidRPr="00CA5489">
        <w:t xml:space="preserve"> года) – </w:t>
      </w:r>
      <w:r w:rsidR="00F012D0" w:rsidRPr="00CA5489">
        <w:t>18,9</w:t>
      </w:r>
      <w:r w:rsidRPr="00CA5489">
        <w:t xml:space="preserve"> тыс. человек.</w:t>
      </w:r>
    </w:p>
    <w:p w14:paraId="270A57C9" w14:textId="612233C0" w:rsidR="00C87997" w:rsidRPr="00CA5489" w:rsidRDefault="00734185" w:rsidP="00B44EB1">
      <w:pPr>
        <w:pStyle w:val="afffffff0"/>
      </w:pPr>
      <w:r w:rsidRPr="00CA5489">
        <w:t>Генеральный план</w:t>
      </w:r>
      <w:r w:rsidR="00320FE7" w:rsidRPr="00CA5489">
        <w:t xml:space="preserve"> разработан в соответствии с Градостроительным кодексом Российской Федерации, Земельным кодексом Российской Федерации. В</w:t>
      </w:r>
      <w:r w:rsidR="008A1849" w:rsidRPr="00CA5489">
        <w:t> </w:t>
      </w:r>
      <w:r w:rsidR="00320FE7" w:rsidRPr="00CA5489">
        <w:t xml:space="preserve">основу разработки положены документы стратегического и территориального планирования федерального, регионального и местного уровней. Расчет потребности в объектах местного значения </w:t>
      </w:r>
      <w:r w:rsidRPr="00CA5489">
        <w:t>муниципального</w:t>
      </w:r>
      <w:r w:rsidR="00320FE7" w:rsidRPr="00CA5489">
        <w:t xml:space="preserve"> округа выполнен </w:t>
      </w:r>
      <w:r w:rsidR="000968E3" w:rsidRPr="00CA5489">
        <w:t xml:space="preserve">в зависимости от интенсивности урбанизации, уровня градостроительного освоения территории </w:t>
      </w:r>
      <w:r w:rsidR="00320FE7" w:rsidRPr="00CA5489">
        <w:t>с учетом значений расчетных показателей минимально допустимого уровня обеспеченности объектами местного значения населения муниципального образования и</w:t>
      </w:r>
      <w:r w:rsidR="000968E3" w:rsidRPr="00CA5489">
        <w:t xml:space="preserve"> </w:t>
      </w:r>
      <w:r w:rsidR="00320FE7" w:rsidRPr="00CA5489">
        <w:t>значений максимально допустимого уровня территориальной доступности таких объектов для населения муниципального образования, установленных</w:t>
      </w:r>
      <w:r w:rsidR="00C87997" w:rsidRPr="00CA5489">
        <w:t xml:space="preserve"> </w:t>
      </w:r>
      <w:r w:rsidR="007213D8" w:rsidRPr="00CA5489">
        <w:t>в Региональных нормативах градостроительного проектирования Ямало-Ненецкого автономного округа, утвержденных постановлением Правительства Ямало-Ненецкого автономного округа от 31.01.2018 № 69-П (далее</w:t>
      </w:r>
      <w:r w:rsidRPr="00CA5489">
        <w:t xml:space="preserve"> – РНГП ЯНАО)</w:t>
      </w:r>
      <w:r w:rsidR="000658F8" w:rsidRPr="00CA5489">
        <w:t>.</w:t>
      </w:r>
    </w:p>
    <w:p w14:paraId="47727CCA" w14:textId="53A86D2A" w:rsidR="00320FE7" w:rsidRPr="00CA5489" w:rsidRDefault="007213D8" w:rsidP="00B44EB1">
      <w:pPr>
        <w:pStyle w:val="afffffff0"/>
      </w:pPr>
      <w:r w:rsidRPr="00CA5489">
        <w:t>Генеральный план</w:t>
      </w:r>
      <w:r w:rsidR="00320FE7" w:rsidRPr="00CA5489">
        <w:t xml:space="preserve"> выполнен на </w:t>
      </w:r>
      <w:r w:rsidR="007A6519" w:rsidRPr="00CA5489">
        <w:t xml:space="preserve">основе </w:t>
      </w:r>
      <w:r w:rsidR="0076733B" w:rsidRPr="00CA5489">
        <w:t>данных Единого государственного реестра недвижимости, адресных планов территорий п. Тазовский</w:t>
      </w:r>
      <w:r w:rsidR="004D1F01" w:rsidRPr="00CA5489">
        <w:t>, с. Антипаюта, с. Газ-Сале, с. </w:t>
      </w:r>
      <w:r w:rsidR="0076733B" w:rsidRPr="00CA5489">
        <w:t>Гыда, с. Находка</w:t>
      </w:r>
      <w:r w:rsidR="00320FE7" w:rsidRPr="00CA5489">
        <w:t xml:space="preserve"> с применением компьютерных геоинформационных технологий в</w:t>
      </w:r>
      <w:r w:rsidR="008A1849" w:rsidRPr="00CA5489">
        <w:t> </w:t>
      </w:r>
      <w:r w:rsidR="00320FE7" w:rsidRPr="00CA5489">
        <w:t xml:space="preserve">программе ГИС </w:t>
      </w:r>
      <w:r w:rsidR="00EC5D53" w:rsidRPr="00CA5489">
        <w:t>«</w:t>
      </w:r>
      <w:r w:rsidR="00320FE7" w:rsidRPr="00CA5489">
        <w:t>MapI</w:t>
      </w:r>
      <w:r w:rsidR="00F012D0" w:rsidRPr="00CA5489">
        <w:rPr>
          <w:lang w:val="en-US"/>
        </w:rPr>
        <w:t>n</w:t>
      </w:r>
      <w:r w:rsidR="00320FE7" w:rsidRPr="00CA5489">
        <w:t>fo Professio</w:t>
      </w:r>
      <w:r w:rsidR="00F012D0" w:rsidRPr="00CA5489">
        <w:rPr>
          <w:lang w:val="en-US"/>
        </w:rPr>
        <w:t>n</w:t>
      </w:r>
      <w:r w:rsidR="00320FE7" w:rsidRPr="00CA5489">
        <w:t>al 11</w:t>
      </w:r>
      <w:r w:rsidR="009D0428" w:rsidRPr="00CA5489">
        <w:t>.5</w:t>
      </w:r>
      <w:r w:rsidR="00EC5D53" w:rsidRPr="00CA5489">
        <w:t>»</w:t>
      </w:r>
      <w:r w:rsidR="00320FE7" w:rsidRPr="00CA5489">
        <w:t>. Содержит графические материалы в</w:t>
      </w:r>
      <w:r w:rsidR="008A1849" w:rsidRPr="00CA5489">
        <w:t> </w:t>
      </w:r>
      <w:r w:rsidR="00320FE7" w:rsidRPr="00CA5489">
        <w:t>векторном виде с семантическим описанием.</w:t>
      </w:r>
    </w:p>
    <w:p w14:paraId="0842B2C5" w14:textId="77777777" w:rsidR="008E7736" w:rsidRPr="00CA5489" w:rsidRDefault="008E7736" w:rsidP="00B44EB1">
      <w:pPr>
        <w:pStyle w:val="afffffff0"/>
        <w:rPr>
          <w:sz w:val="22"/>
          <w:szCs w:val="22"/>
        </w:rPr>
      </w:pPr>
      <w:r w:rsidRPr="00CA5489">
        <w:t>Целями подготовки генерального плана являются:</w:t>
      </w:r>
    </w:p>
    <w:p w14:paraId="05699D1F" w14:textId="3B8977D9" w:rsidR="00320FE7" w:rsidRPr="00CA5489" w:rsidRDefault="00734185" w:rsidP="00B44EB1">
      <w:pPr>
        <w:pStyle w:val="afffffffffffffffff6"/>
      </w:pPr>
      <w:r w:rsidRPr="00CA5489">
        <w:t>подготовка</w:t>
      </w:r>
      <w:r w:rsidR="00F75EE1" w:rsidRPr="00CA5489">
        <w:t xml:space="preserve"> генерального плана</w:t>
      </w:r>
      <w:r w:rsidR="00320FE7" w:rsidRPr="00CA5489">
        <w:t xml:space="preserve"> в соответствие с</w:t>
      </w:r>
      <w:r w:rsidR="008A1849" w:rsidRPr="00CA5489">
        <w:t> </w:t>
      </w:r>
      <w:r w:rsidR="00320FE7" w:rsidRPr="00CA5489">
        <w:t>требованиями Градостроительного кодекса Российской Федерации, Земельного кодекса Российской Федерации;</w:t>
      </w:r>
    </w:p>
    <w:p w14:paraId="3FBD5C0B" w14:textId="129F7E82" w:rsidR="00320FE7" w:rsidRPr="00CA5489" w:rsidRDefault="00734185" w:rsidP="00B44EB1">
      <w:pPr>
        <w:pStyle w:val="afffffffffffffffff6"/>
      </w:pPr>
      <w:r w:rsidRPr="00CA5489">
        <w:t>подготовка</w:t>
      </w:r>
      <w:r w:rsidR="00320FE7" w:rsidRPr="00CA5489">
        <w:t xml:space="preserve"> генерального плана в соответствие с документами стратегического планирования </w:t>
      </w:r>
      <w:r w:rsidR="00B771FC" w:rsidRPr="00CA5489">
        <w:t>муниципального образования</w:t>
      </w:r>
      <w:r w:rsidR="00320FE7" w:rsidRPr="00CA5489">
        <w:t>, принятыми в</w:t>
      </w:r>
      <w:r w:rsidR="008A1849" w:rsidRPr="00CA5489">
        <w:t> </w:t>
      </w:r>
      <w:r w:rsidR="00320FE7" w:rsidRPr="00CA5489">
        <w:t xml:space="preserve">соответствии с Федеральным законом от 28.06.2014 № 172-ФЗ </w:t>
      </w:r>
      <w:r w:rsidR="00EC5D53" w:rsidRPr="00CA5489">
        <w:t>«</w:t>
      </w:r>
      <w:r w:rsidR="00320FE7" w:rsidRPr="00CA5489">
        <w:t>О</w:t>
      </w:r>
      <w:r w:rsidR="008A1849" w:rsidRPr="00CA5489">
        <w:t xml:space="preserve"> </w:t>
      </w:r>
      <w:r w:rsidR="00320FE7" w:rsidRPr="00CA5489">
        <w:t>стратегическом планировании в Российской Федерации</w:t>
      </w:r>
      <w:r w:rsidR="00EC5D53" w:rsidRPr="00CA5489">
        <w:t>»</w:t>
      </w:r>
      <w:r w:rsidR="00320FE7" w:rsidRPr="00CA5489">
        <w:t xml:space="preserve"> (далее также – Федеральный закон № 172-ФЗ);</w:t>
      </w:r>
    </w:p>
    <w:p w14:paraId="5E80EB29" w14:textId="2F9E0585" w:rsidR="00320FE7" w:rsidRPr="00CA5489" w:rsidRDefault="00320FE7" w:rsidP="00B44EB1">
      <w:pPr>
        <w:pStyle w:val="afffffffffffffffff6"/>
      </w:pPr>
      <w:r w:rsidRPr="00CA5489">
        <w:lastRenderedPageBreak/>
        <w:t xml:space="preserve">создание условий для устойчивого развития территории </w:t>
      </w:r>
      <w:r w:rsidR="00B771FC" w:rsidRPr="00CA5489">
        <w:t>муниципального образования</w:t>
      </w:r>
      <w:r w:rsidRPr="00CA5489">
        <w:t>, сохранения окружающей среды;</w:t>
      </w:r>
    </w:p>
    <w:p w14:paraId="12CA6395" w14:textId="0A1F8A2E" w:rsidR="00320FE7" w:rsidRPr="00CA5489" w:rsidRDefault="00320FE7" w:rsidP="00B44EB1">
      <w:pPr>
        <w:pStyle w:val="afffffffffffffffff6"/>
      </w:pPr>
      <w:r w:rsidRPr="00CA5489">
        <w:t>обеспечение прав и законных интересов физических и юридических лиц, в</w:t>
      </w:r>
      <w:r w:rsidR="008A1849" w:rsidRPr="00CA5489">
        <w:t> </w:t>
      </w:r>
      <w:r w:rsidRPr="00CA5489">
        <w:t>том числе правообладателей земельных участков и объектов капитального строительства;</w:t>
      </w:r>
    </w:p>
    <w:p w14:paraId="795AFCE1" w14:textId="77777777" w:rsidR="00320FE7" w:rsidRPr="00CA5489" w:rsidRDefault="00320FE7" w:rsidP="00B44EB1">
      <w:pPr>
        <w:pStyle w:val="afffffffffffffffff6"/>
      </w:pPr>
      <w:r w:rsidRPr="00CA5489">
        <w:t>создание условий для планировки территории муниципального образования;</w:t>
      </w:r>
    </w:p>
    <w:p w14:paraId="60906029" w14:textId="23B25153" w:rsidR="00320FE7" w:rsidRPr="00CA5489" w:rsidRDefault="00734185" w:rsidP="00B44EB1">
      <w:pPr>
        <w:pStyle w:val="afffffffffffffffff6"/>
      </w:pPr>
      <w:r w:rsidRPr="00CA5489">
        <w:t>подготовка</w:t>
      </w:r>
      <w:r w:rsidR="00320FE7" w:rsidRPr="00CA5489">
        <w:t xml:space="preserve"> электронной версии генерального плана на основе современных информационных технологий и программного обеспечения с</w:t>
      </w:r>
      <w:r w:rsidR="008A1849" w:rsidRPr="00CA5489">
        <w:t> </w:t>
      </w:r>
      <w:r w:rsidR="004D1F01" w:rsidRPr="00CA5489">
        <w:t>учетом требований к </w:t>
      </w:r>
      <w:r w:rsidR="00320FE7" w:rsidRPr="00CA5489">
        <w:t>формированию ресурсов информационных систем обеспечения градостроительной деятельности и обеспечения взаимодействия с</w:t>
      </w:r>
      <w:r w:rsidR="008A1849" w:rsidRPr="00CA5489">
        <w:t> </w:t>
      </w:r>
      <w:r w:rsidR="00B771FC" w:rsidRPr="00CA5489">
        <w:t xml:space="preserve">федеральной </w:t>
      </w:r>
      <w:r w:rsidR="00320FE7" w:rsidRPr="00CA5489">
        <w:t>геоинформационной системой территориального планирования Российской Федерации</w:t>
      </w:r>
      <w:r w:rsidR="00A5767D" w:rsidRPr="00CA5489">
        <w:t xml:space="preserve"> (далее – ФГИС ТП)</w:t>
      </w:r>
      <w:r w:rsidR="00B771FC" w:rsidRPr="00CA5489">
        <w:t xml:space="preserve">, государственной информационной системе обеспечения градостроительной деятельности </w:t>
      </w:r>
      <w:r w:rsidR="00F75EE1" w:rsidRPr="00CA5489">
        <w:t xml:space="preserve">Ямало-Ненецкого </w:t>
      </w:r>
      <w:r w:rsidR="00B771FC" w:rsidRPr="00CA5489">
        <w:t>автономного округа</w:t>
      </w:r>
      <w:r w:rsidR="00320FE7" w:rsidRPr="00CA5489">
        <w:t>.</w:t>
      </w:r>
    </w:p>
    <w:p w14:paraId="06C80C18" w14:textId="76605FD2" w:rsidR="008E7736" w:rsidRPr="00CA5489" w:rsidRDefault="008E7736" w:rsidP="00B44EB1">
      <w:pPr>
        <w:pStyle w:val="afffffff0"/>
      </w:pPr>
      <w:r w:rsidRPr="00CA5489">
        <w:t>Задачами подготовки генерального плана являются:</w:t>
      </w:r>
    </w:p>
    <w:p w14:paraId="6C500E39" w14:textId="45DEE59B" w:rsidR="00B771FC" w:rsidRPr="00CA5489" w:rsidRDefault="00B771FC" w:rsidP="00B44EB1">
      <w:pPr>
        <w:pStyle w:val="afffffffffffffffff6"/>
      </w:pPr>
      <w:r w:rsidRPr="00CA5489">
        <w:t xml:space="preserve">реализация мероприятий, запланированных в государственных программах Ямало-Ненецкого автономного округа автономного округа, в том числе разработанных в целях реализации национальных проектов по направлениям, определенным указом Президента Российской Федерации от 07.05.2018 № 204 </w:t>
      </w:r>
      <w:r w:rsidR="00EC5D53" w:rsidRPr="00CA5489">
        <w:t>«</w:t>
      </w:r>
      <w:r w:rsidRPr="00CA5489">
        <w:t>О</w:t>
      </w:r>
      <w:r w:rsidR="008A1849" w:rsidRPr="00CA5489">
        <w:t> </w:t>
      </w:r>
      <w:r w:rsidR="004D1F01" w:rsidRPr="00CA5489">
        <w:t>национальных целях и</w:t>
      </w:r>
      <w:r w:rsidR="004D1F01" w:rsidRPr="00CA5489">
        <w:rPr>
          <w:lang w:val="en-US"/>
        </w:rPr>
        <w:t> </w:t>
      </w:r>
      <w:r w:rsidRPr="00CA5489">
        <w:t>стратегических задачах развития Р</w:t>
      </w:r>
      <w:r w:rsidR="0076733B" w:rsidRPr="00CA5489">
        <w:t xml:space="preserve">оссийской </w:t>
      </w:r>
      <w:r w:rsidRPr="00CA5489">
        <w:t>Ф</w:t>
      </w:r>
      <w:r w:rsidR="0076733B" w:rsidRPr="00CA5489">
        <w:t>едерации</w:t>
      </w:r>
      <w:r w:rsidRPr="00CA5489">
        <w:t xml:space="preserve"> на период до 2024 года</w:t>
      </w:r>
      <w:r w:rsidR="00EC5D53" w:rsidRPr="00CA5489">
        <w:t>»</w:t>
      </w:r>
      <w:r w:rsidRPr="00CA5489">
        <w:t>, посредством их территориальной привязки на принципах комплексного развития территорий и повышения эффективности использования территорий</w:t>
      </w:r>
    </w:p>
    <w:p w14:paraId="7409CBDA" w14:textId="293FC9EA" w:rsidR="00320FE7" w:rsidRPr="00CA5489" w:rsidRDefault="00320FE7" w:rsidP="00B44EB1">
      <w:pPr>
        <w:pStyle w:val="afffffffffffffffff6"/>
      </w:pPr>
      <w:r w:rsidRPr="00CA5489">
        <w:t xml:space="preserve">анализ документов стратегического планирования </w:t>
      </w:r>
      <w:r w:rsidR="00B771FC" w:rsidRPr="00CA5489">
        <w:t>муниципального образования</w:t>
      </w:r>
      <w:r w:rsidRPr="00CA5489">
        <w:t>, принятых в соответствии с Федеральным законом № 172-ФЗ;</w:t>
      </w:r>
    </w:p>
    <w:p w14:paraId="36DE6933" w14:textId="0397B635" w:rsidR="00320FE7" w:rsidRPr="00CA5489" w:rsidRDefault="00320FE7" w:rsidP="00B44EB1">
      <w:pPr>
        <w:pStyle w:val="afffffffffffffffff6"/>
      </w:pPr>
      <w:r w:rsidRPr="00CA5489">
        <w:t>разработка предложений по размещению объектов местн</w:t>
      </w:r>
      <w:r w:rsidR="00C7736F" w:rsidRPr="00CA5489">
        <w:t>ого значения;</w:t>
      </w:r>
    </w:p>
    <w:p w14:paraId="0D769EE0" w14:textId="03AD76E8" w:rsidR="00320FE7" w:rsidRPr="00CA5489" w:rsidRDefault="00320FE7" w:rsidP="00B44EB1">
      <w:pPr>
        <w:pStyle w:val="afffffffffffffffff6"/>
      </w:pPr>
      <w:r w:rsidRPr="00CA5489">
        <w:t>разработка предложений об изменении границ функциональных зон на террито</w:t>
      </w:r>
      <w:r w:rsidR="00C7736F" w:rsidRPr="00CA5489">
        <w:t>рии муниципального образования;</w:t>
      </w:r>
    </w:p>
    <w:p w14:paraId="1AB9A695" w14:textId="2F173892" w:rsidR="00320FE7" w:rsidRPr="00CA5489" w:rsidRDefault="00320FE7" w:rsidP="00B44EB1">
      <w:pPr>
        <w:pStyle w:val="afffffffffffffffff6"/>
      </w:pPr>
      <w:r w:rsidRPr="00CA5489">
        <w:t>разработка предложений по развитию транспортной и инженерной инфраструктуры на территории муниципального образо</w:t>
      </w:r>
      <w:r w:rsidR="00C7736F" w:rsidRPr="00CA5489">
        <w:t>вания;</w:t>
      </w:r>
    </w:p>
    <w:p w14:paraId="252E579F" w14:textId="38FD3FD7" w:rsidR="008E7736" w:rsidRPr="00CA5489" w:rsidRDefault="00320FE7" w:rsidP="00B44EB1">
      <w:pPr>
        <w:pStyle w:val="afffffffffffffffff6"/>
      </w:pPr>
      <w:r w:rsidRPr="00CA5489">
        <w:t>учет предложений физических и юридических лиц по вопросам изменений функционального зонирования муниципального образования.</w:t>
      </w:r>
      <w:bookmarkStart w:id="26" w:name="_Toc438911359"/>
      <w:bookmarkStart w:id="27" w:name="_Toc476137577"/>
    </w:p>
    <w:p w14:paraId="26A5FA41" w14:textId="77777777" w:rsidR="00C7736F" w:rsidRPr="00CA5489" w:rsidRDefault="00C7736F" w:rsidP="00C7736F">
      <w:pPr>
        <w:pStyle w:val="-19"/>
        <w:sectPr w:rsidR="00C7736F" w:rsidRPr="00CA5489" w:rsidSect="004118EC">
          <w:pgSz w:w="11906" w:h="16838"/>
          <w:pgMar w:top="851" w:right="851" w:bottom="851" w:left="1134" w:header="708" w:footer="551" w:gutter="0"/>
          <w:cols w:space="708"/>
          <w:docGrid w:linePitch="360"/>
        </w:sectPr>
      </w:pPr>
    </w:p>
    <w:p w14:paraId="21FA8AD1" w14:textId="790E02C0" w:rsidR="00AD0F7E" w:rsidRPr="00CA5489" w:rsidRDefault="00AE5AD6" w:rsidP="00A9550E">
      <w:pPr>
        <w:pStyle w:val="10"/>
      </w:pPr>
      <w:bookmarkStart w:id="28" w:name="_Toc41647539"/>
      <w:bookmarkStart w:id="29" w:name="_Toc41667712"/>
      <w:bookmarkStart w:id="30" w:name="_Toc41913733"/>
      <w:bookmarkStart w:id="31" w:name="_Toc41925697"/>
      <w:bookmarkStart w:id="32" w:name="_Toc42011379"/>
      <w:bookmarkStart w:id="33" w:name="_Toc42012381"/>
      <w:bookmarkStart w:id="34" w:name="_Toc42075708"/>
      <w:bookmarkStart w:id="35" w:name="_Toc42077011"/>
      <w:bookmarkStart w:id="36" w:name="_Toc42077596"/>
      <w:bookmarkStart w:id="37" w:name="_Toc42098772"/>
      <w:bookmarkStart w:id="38" w:name="_Toc42254298"/>
      <w:bookmarkStart w:id="39" w:name="_Toc42258651"/>
      <w:bookmarkStart w:id="40" w:name="_Toc42260849"/>
      <w:bookmarkStart w:id="41" w:name="_Toc42265511"/>
      <w:bookmarkStart w:id="42" w:name="_Toc42266183"/>
      <w:bookmarkStart w:id="43" w:name="_Toc42267962"/>
      <w:bookmarkStart w:id="44" w:name="_Toc42270443"/>
      <w:bookmarkStart w:id="45" w:name="_Toc42270538"/>
      <w:bookmarkStart w:id="46" w:name="_Toc42445404"/>
      <w:bookmarkStart w:id="47" w:name="_Toc63693451"/>
      <w:r w:rsidRPr="00CA5489">
        <w:lastRenderedPageBreak/>
        <w:t xml:space="preserve">СВЕДЕНИЯ О ПЛАНАХ И ПРОГРАММАХ КОМПЛЕКСНОГО СОЦИАЛЬНО-ЭКОНОМИЧЕСКОГО РАЗВИТИЯ МУНИЦИПАЛЬНОГО </w:t>
      </w:r>
      <w:r w:rsidR="00734185" w:rsidRPr="00CA5489">
        <w:t xml:space="preserve">ОКРУГА </w:t>
      </w:r>
      <w:r w:rsidR="00782395" w:rsidRPr="00CA5489">
        <w:t>ТАЗОВСКИЙ</w:t>
      </w:r>
      <w:r w:rsidR="00734185" w:rsidRPr="00CA5489">
        <w:t xml:space="preserve"> РАЙОН</w:t>
      </w:r>
      <w:r w:rsidR="005E4842" w:rsidRPr="00CA5489">
        <w:t>,</w:t>
      </w:r>
      <w:r w:rsidRPr="00CA5489">
        <w:t xml:space="preserve"> ДЛЯ РЕАЛИЗАЦИИ КОТОРЫХ ОСУЩЕСТВЛЯЕТСЯ СОЗДАНИЕ ОБЪЕКТОВ МЕСТНОГО ЗНАЧЕНИЯ</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F5196D1" w14:textId="258D8F2F" w:rsidR="00504E68" w:rsidRPr="00CA5489" w:rsidRDefault="00F012D0" w:rsidP="00B44EB1">
      <w:pPr>
        <w:pStyle w:val="afffffff0"/>
      </w:pPr>
      <w:bookmarkStart w:id="48" w:name="_Toc438911360"/>
      <w:bookmarkStart w:id="49" w:name="_Toc476137578"/>
      <w:r w:rsidRPr="00CA5489">
        <w:t>В генеральном плане муниципального округа Тазовский район создание объектов местного значения предусматривается на основании следующих документов:</w:t>
      </w:r>
    </w:p>
    <w:p w14:paraId="3CB0FC60" w14:textId="77777777" w:rsidR="00504E68" w:rsidRPr="00CA5489" w:rsidRDefault="00504E68" w:rsidP="00B44EB1">
      <w:pPr>
        <w:pStyle w:val="afffffffffffffffff6"/>
      </w:pPr>
      <w:r w:rsidRPr="00CA5489">
        <w:t>Адресная инвестиционная программа Ямало-Ненецкого автономного округа на 2020 год и на плановый период 2021 и 2022 годов, утвержденная постановлением Правительства Ямало-Ненецкого автономного округа от 25.12.2019 № 1395-П;</w:t>
      </w:r>
    </w:p>
    <w:p w14:paraId="52339A75" w14:textId="796C90FB" w:rsidR="00504E68" w:rsidRPr="00CA5489" w:rsidRDefault="00504E68" w:rsidP="00B44EB1">
      <w:pPr>
        <w:pStyle w:val="afffffffffffffffff6"/>
      </w:pPr>
      <w:r w:rsidRPr="00CA5489">
        <w:t>Государственная программа Ямало-Ненецкого автономного округа «Развитие физической культуры и спорта на 2014-2024 годы», утвержденная постановлением Правительства Ямало-Ненецкого автономного округа от 25.12.2013 № 1152-П;</w:t>
      </w:r>
    </w:p>
    <w:p w14:paraId="6E44DFCE" w14:textId="17ED8AE2" w:rsidR="00665861" w:rsidRPr="00CA5489" w:rsidRDefault="00665861" w:rsidP="00B44EB1">
      <w:pPr>
        <w:pStyle w:val="afffffffffffffffff6"/>
      </w:pPr>
      <w:r w:rsidRPr="00CA5489">
        <w:t>Государственная программа Ямало-Ненецкого автономного округа «Развитие образования на 2014-2024 годы», утвержденная постановлением Правительства Ямало-Ненецкого автономного округа от 25.12.2013 № 1132-П;</w:t>
      </w:r>
    </w:p>
    <w:p w14:paraId="41887138" w14:textId="6AE93174" w:rsidR="00FA262E" w:rsidRPr="00CA5489" w:rsidRDefault="00F0387E" w:rsidP="00B44EB1">
      <w:pPr>
        <w:pStyle w:val="afffffffffffffffff6"/>
      </w:pPr>
      <w:r w:rsidRPr="00CA5489">
        <w:t>Государственная программа Ямало-Ненецкого автономного округа «Основные направления развития культуры на 2014-2024 годы», утвержденная постановлением Правительства Ямало-Ненецкого автономного округа</w:t>
      </w:r>
      <w:r w:rsidR="00B4570C" w:rsidRPr="00CA5489">
        <w:t xml:space="preserve"> 25.12.2013 </w:t>
      </w:r>
      <w:r w:rsidR="00F012D0" w:rsidRPr="00CA5489">
        <w:t>№</w:t>
      </w:r>
      <w:r w:rsidR="00B4570C" w:rsidRPr="00CA5489">
        <w:t xml:space="preserve"> 122-П</w:t>
      </w:r>
      <w:r w:rsidR="00D84151" w:rsidRPr="00CA5489">
        <w:t>;</w:t>
      </w:r>
    </w:p>
    <w:p w14:paraId="137C4DF1" w14:textId="17CC4C3F" w:rsidR="00D84151" w:rsidRPr="00CA5489" w:rsidRDefault="00D84151" w:rsidP="00B44EB1">
      <w:pPr>
        <w:pStyle w:val="afffffffffffffffff6"/>
      </w:pPr>
      <w:r w:rsidRPr="00CA5489">
        <w:t>Стратегия социально-экономического развития муниципального образования Тазовский район до 2025 года, утвержденн</w:t>
      </w:r>
      <w:r w:rsidR="00F012D0" w:rsidRPr="00CA5489">
        <w:t>ая</w:t>
      </w:r>
      <w:r w:rsidRPr="00CA5489">
        <w:t xml:space="preserve"> решением Районной Думы муниципального образования Тазовский район от 28.11.2012 № 9-11-80.</w:t>
      </w:r>
    </w:p>
    <w:p w14:paraId="21FA8AE0" w14:textId="7379F08E" w:rsidR="00287088" w:rsidRPr="00CA5489" w:rsidRDefault="00AE5AD6" w:rsidP="00A9550E">
      <w:pPr>
        <w:pStyle w:val="10"/>
      </w:pPr>
      <w:bookmarkStart w:id="50" w:name="_Toc41647540"/>
      <w:bookmarkStart w:id="51" w:name="_Toc41667713"/>
      <w:bookmarkStart w:id="52" w:name="_Toc41913734"/>
      <w:bookmarkStart w:id="53" w:name="_Toc41925698"/>
      <w:bookmarkStart w:id="54" w:name="_Toc42011380"/>
      <w:bookmarkStart w:id="55" w:name="_Toc42012382"/>
      <w:bookmarkStart w:id="56" w:name="_Toc42075709"/>
      <w:bookmarkStart w:id="57" w:name="_Toc42077012"/>
      <w:bookmarkStart w:id="58" w:name="_Toc42077597"/>
      <w:bookmarkStart w:id="59" w:name="_Toc42098773"/>
      <w:bookmarkStart w:id="60" w:name="_Toc42254299"/>
      <w:bookmarkStart w:id="61" w:name="_Toc42258652"/>
      <w:bookmarkStart w:id="62" w:name="_Toc42260850"/>
      <w:bookmarkStart w:id="63" w:name="_Toc42265512"/>
      <w:bookmarkStart w:id="64" w:name="_Toc42266184"/>
      <w:bookmarkStart w:id="65" w:name="_Toc42267963"/>
      <w:bookmarkStart w:id="66" w:name="_Toc42270444"/>
      <w:bookmarkStart w:id="67" w:name="_Toc42270539"/>
      <w:bookmarkStart w:id="68" w:name="_Toc42445405"/>
      <w:bookmarkStart w:id="69" w:name="_Toc63693452"/>
      <w:r w:rsidRPr="00CA5489">
        <w:lastRenderedPageBreak/>
        <w:t xml:space="preserve">ОБОСНОВАНИЕ ВЫБРАННОГО ВАРИАНТА РАЗМЕЩЕНИЯ ОБЪЕКТОВ МЕСТНОГО ЗНАЧЕНИЯ НА ОСНОВЕ АНАЛИЗА ИСПОЛЬЗОВАНИЯ ТЕРРИТОРИЙ </w:t>
      </w:r>
      <w:r w:rsidR="005E4842" w:rsidRPr="00CA5489">
        <w:t>МУНИЦИПАЛЬНОГО ОБРАЗОВАНИЯ</w:t>
      </w:r>
      <w:r w:rsidRPr="00CA5489">
        <w:t xml:space="preserve">, ВОЗМОЖНЫХ НАПРАВЛЕНИЙ РАЗВИТИЯ </w:t>
      </w:r>
      <w:bookmarkEnd w:id="48"/>
      <w:bookmarkEnd w:id="49"/>
      <w:r w:rsidR="001704D5" w:rsidRPr="00CA5489">
        <w:rPr>
          <w:bCs/>
          <w:kern w:val="36"/>
        </w:rPr>
        <w:t xml:space="preserve">ДАННОЙ </w:t>
      </w:r>
      <w:r w:rsidR="001704D5" w:rsidRPr="00CA5489">
        <w:rPr>
          <w:bCs/>
          <w:kern w:val="36"/>
          <w:lang w:val="x-none"/>
        </w:rPr>
        <w:t>ТЕРРИТОРИ</w:t>
      </w:r>
      <w:r w:rsidR="001704D5" w:rsidRPr="00CA5489">
        <w:rPr>
          <w:bCs/>
          <w:kern w:val="36"/>
        </w:rPr>
        <w:t>И</w:t>
      </w:r>
      <w:r w:rsidR="001704D5" w:rsidRPr="00CA5489">
        <w:rPr>
          <w:bCs/>
          <w:kern w:val="36"/>
          <w:lang w:val="x-none"/>
        </w:rPr>
        <w:t xml:space="preserve"> И ПРОГНОЗИРУЕМЫХ ОГРАНИЧЕНИЙ </w:t>
      </w:r>
      <w:r w:rsidR="001704D5" w:rsidRPr="00CA5489">
        <w:rPr>
          <w:bCs/>
          <w:kern w:val="36"/>
        </w:rPr>
        <w:t xml:space="preserve">ЕЁ </w:t>
      </w:r>
      <w:r w:rsidR="001704D5" w:rsidRPr="00CA5489">
        <w:rPr>
          <w:bCs/>
          <w:kern w:val="36"/>
          <w:lang w:val="x-none"/>
        </w:rPr>
        <w:t>ИСПОЛЬЗОВАНИЯ</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21FA8AE4" w14:textId="2228F993" w:rsidR="006020D5" w:rsidRPr="00CA5489" w:rsidRDefault="00352F89" w:rsidP="00984100">
      <w:pPr>
        <w:pStyle w:val="20"/>
      </w:pPr>
      <w:bookmarkStart w:id="70" w:name="_Toc41647541"/>
      <w:bookmarkStart w:id="71" w:name="_Toc41667714"/>
      <w:bookmarkStart w:id="72" w:name="_Toc41913735"/>
      <w:bookmarkStart w:id="73" w:name="_Toc41925699"/>
      <w:bookmarkStart w:id="74" w:name="_Toc42011381"/>
      <w:bookmarkStart w:id="75" w:name="_Toc42012383"/>
      <w:bookmarkStart w:id="76" w:name="_Toc42075710"/>
      <w:bookmarkStart w:id="77" w:name="_Toc42077013"/>
      <w:bookmarkStart w:id="78" w:name="_Toc42077598"/>
      <w:bookmarkStart w:id="79" w:name="_Toc42098774"/>
      <w:bookmarkStart w:id="80" w:name="_Toc42254300"/>
      <w:bookmarkStart w:id="81" w:name="_Toc42258653"/>
      <w:bookmarkStart w:id="82" w:name="_Toc42260851"/>
      <w:bookmarkStart w:id="83" w:name="_Toc42265513"/>
      <w:bookmarkStart w:id="84" w:name="_Toc42266185"/>
      <w:bookmarkStart w:id="85" w:name="_Toc42267964"/>
      <w:bookmarkStart w:id="86" w:name="_Toc42270445"/>
      <w:bookmarkStart w:id="87" w:name="_Toc42270540"/>
      <w:bookmarkStart w:id="88" w:name="_Toc42445406"/>
      <w:bookmarkStart w:id="89" w:name="_Toc63693453"/>
      <w:r w:rsidRPr="00CA5489">
        <w:t>Общая характеристика территории</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36C1A8D" w14:textId="773336C5" w:rsidR="00766C1A" w:rsidRPr="00CA5489" w:rsidRDefault="00B63153" w:rsidP="00B44EB1">
      <w:pPr>
        <w:pStyle w:val="afffffff0"/>
      </w:pPr>
      <w:bookmarkStart w:id="90" w:name="_Toc438911364"/>
      <w:bookmarkStart w:id="91" w:name="_Toc476137582"/>
      <w:bookmarkStart w:id="92" w:name="_Toc311663616"/>
      <w:bookmarkStart w:id="93" w:name="_Toc311751895"/>
      <w:bookmarkStart w:id="94" w:name="_Toc311752711"/>
      <w:r w:rsidRPr="00CA5489">
        <w:t>Муниципальн</w:t>
      </w:r>
      <w:r w:rsidR="002A168A" w:rsidRPr="00CA5489">
        <w:t>ый</w:t>
      </w:r>
      <w:r w:rsidRPr="00CA5489">
        <w:t xml:space="preserve"> </w:t>
      </w:r>
      <w:r w:rsidR="002A168A" w:rsidRPr="00CA5489">
        <w:t>округ</w:t>
      </w:r>
      <w:r w:rsidRPr="00CA5489">
        <w:t xml:space="preserve"> Тазовский район входит в состав Ям</w:t>
      </w:r>
      <w:r w:rsidR="00766C1A" w:rsidRPr="00CA5489">
        <w:t>ало-Ненецкого автономного округ и расположен в северо-восточной части Ямало-Ненецкого автономного округа.  Большая часть муниципального образования располагается на Гыданском полуострове</w:t>
      </w:r>
      <w:r w:rsidR="0047266E" w:rsidRPr="00CA5489">
        <w:t xml:space="preserve"> и омывается Обской губой</w:t>
      </w:r>
      <w:r w:rsidR="004D7987" w:rsidRPr="00CA5489">
        <w:t xml:space="preserve"> - на западе,</w:t>
      </w:r>
      <w:r w:rsidR="0047266E" w:rsidRPr="00CA5489">
        <w:t xml:space="preserve"> и Карским морем</w:t>
      </w:r>
      <w:r w:rsidR="004D7987" w:rsidRPr="00CA5489">
        <w:t xml:space="preserve"> - на севере</w:t>
      </w:r>
      <w:r w:rsidR="00766C1A" w:rsidRPr="00CA5489">
        <w:t>.</w:t>
      </w:r>
      <w:r w:rsidR="00D54FE1" w:rsidRPr="00CA5489">
        <w:t xml:space="preserve"> На юге муниципальный округ граничит с </w:t>
      </w:r>
      <w:r w:rsidR="00480C53" w:rsidRPr="00CA5489">
        <w:t xml:space="preserve">муниицпальным округом </w:t>
      </w:r>
      <w:r w:rsidR="00D54FE1" w:rsidRPr="00CA5489">
        <w:t>Надымски</w:t>
      </w:r>
      <w:r w:rsidR="00480C53" w:rsidRPr="00CA5489">
        <w:t>й район, муниципальным округом</w:t>
      </w:r>
      <w:r w:rsidR="00D54FE1" w:rsidRPr="00CA5489">
        <w:t xml:space="preserve"> Пуровски</w:t>
      </w:r>
      <w:r w:rsidR="00480C53" w:rsidRPr="00CA5489">
        <w:t>й</w:t>
      </w:r>
      <w:r w:rsidR="00D54FE1" w:rsidRPr="00CA5489">
        <w:t xml:space="preserve"> </w:t>
      </w:r>
      <w:r w:rsidR="00480C53" w:rsidRPr="00CA5489">
        <w:t>район</w:t>
      </w:r>
      <w:r w:rsidR="00D54FE1" w:rsidRPr="00CA5489">
        <w:t>, Крас</w:t>
      </w:r>
      <w:r w:rsidR="004D1F01" w:rsidRPr="00CA5489">
        <w:t>носельским районом. На востоке </w:t>
      </w:r>
      <w:r w:rsidR="00480C53" w:rsidRPr="00CA5489">
        <w:t>–</w:t>
      </w:r>
      <w:r w:rsidR="00D54FE1" w:rsidRPr="00CA5489">
        <w:t xml:space="preserve"> с Красноярским краем. </w:t>
      </w:r>
      <w:r w:rsidR="00F9496A" w:rsidRPr="00CA5489">
        <w:t>Большая части территории</w:t>
      </w:r>
      <w:r w:rsidR="0067285F" w:rsidRPr="00CA5489">
        <w:t xml:space="preserve"> </w:t>
      </w:r>
      <w:r w:rsidR="00480C53" w:rsidRPr="00CA5489">
        <w:t xml:space="preserve">муниципального образования </w:t>
      </w:r>
      <w:r w:rsidR="0067285F" w:rsidRPr="00CA5489">
        <w:t xml:space="preserve">расположена за </w:t>
      </w:r>
      <w:r w:rsidR="00480C53" w:rsidRPr="00CA5489">
        <w:t>полярным кругом</w:t>
      </w:r>
      <w:r w:rsidR="0067285F" w:rsidRPr="00CA5489">
        <w:t xml:space="preserve"> и относится к районам Крайнего Севера.</w:t>
      </w:r>
    </w:p>
    <w:p w14:paraId="7086E8CC" w14:textId="51008130" w:rsidR="00FC5029" w:rsidRPr="00CA5489" w:rsidRDefault="00CF3488" w:rsidP="00B44EB1">
      <w:pPr>
        <w:pStyle w:val="afffffff0"/>
      </w:pPr>
      <w:r w:rsidRPr="00CA5489">
        <w:t>Согласно Закону Ямало-Ненецкого автономного округа от 23.04.2020 № 39-ЗАО «</w:t>
      </w:r>
      <w:r w:rsidR="004D1F01" w:rsidRPr="00CA5489">
        <w:t>О </w:t>
      </w:r>
      <w:r w:rsidRPr="00CA5489">
        <w:t>преобразовании муниципальных образований</w:t>
      </w:r>
      <w:r w:rsidR="002863A0" w:rsidRPr="00CA5489">
        <w:t>, входящих в состав муниципального образования Тазовский район, и создании вновь образованного муниципального образования муниципальный округ Тазовский район Ямало-Ненецкого автономного округа</w:t>
      </w:r>
      <w:r w:rsidRPr="00CA5489">
        <w:t xml:space="preserve">», муниципальное образование </w:t>
      </w:r>
      <w:r w:rsidR="002863A0" w:rsidRPr="00CA5489">
        <w:t>Тазовский район</w:t>
      </w:r>
      <w:r w:rsidRPr="00CA5489">
        <w:t xml:space="preserve"> наделено статусом </w:t>
      </w:r>
      <w:r w:rsidR="002863A0" w:rsidRPr="00CA5489">
        <w:t>муниципального</w:t>
      </w:r>
      <w:r w:rsidRPr="00CA5489">
        <w:t xml:space="preserve"> </w:t>
      </w:r>
      <w:r w:rsidR="00CD490E" w:rsidRPr="00CA5489">
        <w:t>округа Тазовский район. В</w:t>
      </w:r>
      <w:r w:rsidR="002863A0" w:rsidRPr="00CA5489">
        <w:t xml:space="preserve"> состав </w:t>
      </w:r>
      <w:r w:rsidR="00CD490E" w:rsidRPr="00CA5489">
        <w:t>муниципального образования входят</w:t>
      </w:r>
      <w:r w:rsidR="00B264A8" w:rsidRPr="00CA5489">
        <w:t xml:space="preserve"> </w:t>
      </w:r>
      <w:r w:rsidR="00CD490E" w:rsidRPr="00CA5489">
        <w:t>девять</w:t>
      </w:r>
      <w:r w:rsidR="002863A0" w:rsidRPr="00CA5489">
        <w:t xml:space="preserve"> населенных пунктов:</w:t>
      </w:r>
      <w:r w:rsidR="00CD490E" w:rsidRPr="00CA5489">
        <w:t xml:space="preserve"> </w:t>
      </w:r>
      <w:r w:rsidR="00196BBA" w:rsidRPr="00CA5489">
        <w:t>п. Тазовский</w:t>
      </w:r>
      <w:r w:rsidR="00CD490E" w:rsidRPr="00CA5489">
        <w:t>,</w:t>
      </w:r>
      <w:r w:rsidR="00FC5029" w:rsidRPr="00CA5489">
        <w:t xml:space="preserve"> с. Газ-Сале</w:t>
      </w:r>
      <w:r w:rsidR="00CD490E" w:rsidRPr="00CA5489">
        <w:t xml:space="preserve">, </w:t>
      </w:r>
      <w:r w:rsidR="00FC5029" w:rsidRPr="00CA5489">
        <w:t>с. Гыда</w:t>
      </w:r>
      <w:r w:rsidR="00CD490E" w:rsidRPr="00CA5489">
        <w:t xml:space="preserve">, </w:t>
      </w:r>
      <w:r w:rsidR="00196BBA" w:rsidRPr="00CA5489">
        <w:t>с. Антипаюта</w:t>
      </w:r>
      <w:r w:rsidR="00CD490E" w:rsidRPr="00CA5489">
        <w:t>,</w:t>
      </w:r>
      <w:r w:rsidR="004D1F01" w:rsidRPr="00CA5489">
        <w:t xml:space="preserve"> с. </w:t>
      </w:r>
      <w:r w:rsidR="00FC5029" w:rsidRPr="00CA5489">
        <w:t>Находка</w:t>
      </w:r>
      <w:r w:rsidR="00CD490E" w:rsidRPr="00CA5489">
        <w:t xml:space="preserve">, </w:t>
      </w:r>
      <w:r w:rsidR="00FC5029" w:rsidRPr="00CA5489">
        <w:t>д. Юрибей</w:t>
      </w:r>
      <w:r w:rsidR="00CD490E" w:rsidRPr="00CA5489">
        <w:t>,</w:t>
      </w:r>
      <w:r w:rsidR="00FC5029" w:rsidRPr="00CA5489">
        <w:t xml:space="preserve"> д. Тадебя-Яха</w:t>
      </w:r>
      <w:r w:rsidR="00CD490E" w:rsidRPr="00CA5489">
        <w:t>,</w:t>
      </w:r>
      <w:r w:rsidR="00FC5029" w:rsidRPr="00CA5489">
        <w:t xml:space="preserve"> д. Тибей-Сале</w:t>
      </w:r>
      <w:r w:rsidR="00CD490E" w:rsidRPr="00CA5489">
        <w:t>,</w:t>
      </w:r>
      <w:r w:rsidR="00FC5029" w:rsidRPr="00CA5489">
        <w:t xml:space="preserve"> д. Матюй-Сале. </w:t>
      </w:r>
    </w:p>
    <w:p w14:paraId="1BEDB61D" w14:textId="5F7B2F53" w:rsidR="0083389A" w:rsidRPr="00CA5489" w:rsidRDefault="00B63153" w:rsidP="00B44EB1">
      <w:pPr>
        <w:pStyle w:val="afffffff0"/>
      </w:pPr>
      <w:r w:rsidRPr="00CA5489">
        <w:t>Административны</w:t>
      </w:r>
      <w:r w:rsidR="00CD490E" w:rsidRPr="00CA5489">
        <w:t>м</w:t>
      </w:r>
      <w:r w:rsidRPr="00CA5489">
        <w:t xml:space="preserve"> центр</w:t>
      </w:r>
      <w:r w:rsidR="00CD490E" w:rsidRPr="00CA5489">
        <w:t>ом</w:t>
      </w:r>
      <w:r w:rsidRPr="00CA5489">
        <w:t xml:space="preserve"> </w:t>
      </w:r>
      <w:r w:rsidR="00F26AD9" w:rsidRPr="00CA5489">
        <w:t xml:space="preserve">муниципального округа </w:t>
      </w:r>
      <w:r w:rsidRPr="00CA5489">
        <w:t>Тазовск</w:t>
      </w:r>
      <w:r w:rsidR="00F26AD9" w:rsidRPr="00CA5489">
        <w:t>ий район</w:t>
      </w:r>
      <w:r w:rsidR="00BE2DD2" w:rsidRPr="00CA5489">
        <w:t xml:space="preserve"> является </w:t>
      </w:r>
      <w:r w:rsidR="00196BBA" w:rsidRPr="00CA5489">
        <w:t>п. Тазовский</w:t>
      </w:r>
      <w:r w:rsidR="00315F76" w:rsidRPr="00CA5489">
        <w:t xml:space="preserve">. </w:t>
      </w:r>
      <w:r w:rsidR="0071331F" w:rsidRPr="00CA5489">
        <w:t xml:space="preserve">Поселок </w:t>
      </w:r>
      <w:r w:rsidRPr="00CA5489">
        <w:t xml:space="preserve">Тазовский расположен в </w:t>
      </w:r>
      <w:r w:rsidR="00CD490E" w:rsidRPr="00CA5489">
        <w:t>200 км</w:t>
      </w:r>
      <w:r w:rsidRPr="00CA5489">
        <w:t xml:space="preserve"> севернее Полярного круга.</w:t>
      </w:r>
      <w:r w:rsidR="009B0676" w:rsidRPr="00CA5489">
        <w:t xml:space="preserve"> Расстояние до </w:t>
      </w:r>
      <w:r w:rsidR="00F04C0B" w:rsidRPr="00CA5489">
        <w:t xml:space="preserve">административного </w:t>
      </w:r>
      <w:r w:rsidR="009B0676" w:rsidRPr="00CA5489">
        <w:t xml:space="preserve">центра </w:t>
      </w:r>
      <w:r w:rsidR="00F04C0B" w:rsidRPr="00CA5489">
        <w:t>Ямало-Ненецкого автономного округа, г. </w:t>
      </w:r>
      <w:r w:rsidR="009B0676" w:rsidRPr="00CA5489">
        <w:t>Салехард</w:t>
      </w:r>
      <w:r w:rsidR="00F04C0B" w:rsidRPr="00CA5489">
        <w:t>а,</w:t>
      </w:r>
      <w:r w:rsidR="009B0676" w:rsidRPr="00CA5489">
        <w:t xml:space="preserve"> водным путем </w:t>
      </w:r>
      <w:r w:rsidR="00F04C0B" w:rsidRPr="00CA5489">
        <w:t xml:space="preserve">составляет </w:t>
      </w:r>
      <w:r w:rsidR="009B0676" w:rsidRPr="00CA5489">
        <w:t>986</w:t>
      </w:r>
      <w:r w:rsidR="00F04C0B" w:rsidRPr="00CA5489">
        <w:t xml:space="preserve"> </w:t>
      </w:r>
      <w:r w:rsidR="009B0676" w:rsidRPr="00CA5489">
        <w:t>км, воздушным – 552</w:t>
      </w:r>
      <w:r w:rsidR="00F04C0B" w:rsidRPr="00CA5489">
        <w:t xml:space="preserve"> </w:t>
      </w:r>
      <w:r w:rsidR="009B0676" w:rsidRPr="00CA5489">
        <w:t>к</w:t>
      </w:r>
      <w:r w:rsidR="0083389A" w:rsidRPr="00CA5489">
        <w:t xml:space="preserve">м. </w:t>
      </w:r>
    </w:p>
    <w:p w14:paraId="50BAE90F" w14:textId="1EC97C9D" w:rsidR="00F65C37" w:rsidRPr="00CA5489" w:rsidRDefault="00315F76" w:rsidP="00B44EB1">
      <w:pPr>
        <w:pStyle w:val="afffffff0"/>
      </w:pPr>
      <w:r w:rsidRPr="00CA5489">
        <w:t xml:space="preserve">На территории муниципального округа отсутствует сеть железнодорожного </w:t>
      </w:r>
      <w:r w:rsidR="003A6AB4" w:rsidRPr="00CA5489">
        <w:t>сообщения</w:t>
      </w:r>
      <w:r w:rsidRPr="00CA5489">
        <w:t>.</w:t>
      </w:r>
      <w:r w:rsidR="00F078C9" w:rsidRPr="00CA5489">
        <w:t xml:space="preserve"> Ближайшая железнодорожная с</w:t>
      </w:r>
      <w:r w:rsidR="00681490" w:rsidRPr="00CA5489">
        <w:t>танция Коротчаево расположена в </w:t>
      </w:r>
      <w:r w:rsidR="00F078C9" w:rsidRPr="00CA5489">
        <w:t xml:space="preserve">муниципальном образовании город Новый Уренгой. </w:t>
      </w:r>
      <w:r w:rsidRPr="00CA5489">
        <w:t>Основны</w:t>
      </w:r>
      <w:r w:rsidR="0047453D" w:rsidRPr="00CA5489">
        <w:t>ми</w:t>
      </w:r>
      <w:r w:rsidRPr="00CA5489">
        <w:t xml:space="preserve"> ос</w:t>
      </w:r>
      <w:r w:rsidR="0047453D" w:rsidRPr="00CA5489">
        <w:t>ями</w:t>
      </w:r>
      <w:r w:rsidRPr="00CA5489">
        <w:t xml:space="preserve"> </w:t>
      </w:r>
      <w:r w:rsidR="0047453D" w:rsidRPr="00CA5489">
        <w:t xml:space="preserve">расселения </w:t>
      </w:r>
      <w:r w:rsidRPr="00CA5489">
        <w:t>являются водные пути крупных рек, таких как Таз, П</w:t>
      </w:r>
      <w:r w:rsidR="00681490" w:rsidRPr="00CA5489">
        <w:t>ур, Танама, Мяссояха, Юрибей, а </w:t>
      </w:r>
      <w:r w:rsidR="00F04C0B" w:rsidRPr="00CA5489">
        <w:t>также</w:t>
      </w:r>
      <w:r w:rsidRPr="00CA5489">
        <w:t xml:space="preserve"> Обская губа, Гыданская губа, Тазовская губа. Навигаци</w:t>
      </w:r>
      <w:r w:rsidR="00EB6986" w:rsidRPr="00CA5489">
        <w:t xml:space="preserve">онный период </w:t>
      </w:r>
      <w:r w:rsidR="00F04C0B" w:rsidRPr="00CA5489">
        <w:t xml:space="preserve">осуществляется </w:t>
      </w:r>
      <w:r w:rsidR="00EB6986" w:rsidRPr="00CA5489">
        <w:t>с июля</w:t>
      </w:r>
      <w:r w:rsidR="00F04C0B" w:rsidRPr="00CA5489">
        <w:t xml:space="preserve"> </w:t>
      </w:r>
      <w:r w:rsidR="00EB6986" w:rsidRPr="00CA5489">
        <w:t>по сентябрь. Автомоб</w:t>
      </w:r>
      <w:r w:rsidR="00681490" w:rsidRPr="00CA5489">
        <w:t>ильное сообщение представлено в </w:t>
      </w:r>
      <w:r w:rsidR="00EB6986" w:rsidRPr="00CA5489">
        <w:t xml:space="preserve">основном </w:t>
      </w:r>
      <w:r w:rsidR="00F04C0B" w:rsidRPr="00CA5489">
        <w:t>зимними автомобильными дорогами</w:t>
      </w:r>
      <w:r w:rsidR="00EB6986" w:rsidRPr="00CA5489">
        <w:t xml:space="preserve"> и частными автомобильными дорогами</w:t>
      </w:r>
      <w:r w:rsidR="00511B89" w:rsidRPr="00CA5489">
        <w:t xml:space="preserve"> круглогодичного использования</w:t>
      </w:r>
      <w:r w:rsidR="00EB6986" w:rsidRPr="00CA5489">
        <w:t xml:space="preserve">. </w:t>
      </w:r>
      <w:r w:rsidRPr="00CA5489">
        <w:t>Преобладает воздушное</w:t>
      </w:r>
      <w:r w:rsidR="002B0119" w:rsidRPr="00CA5489">
        <w:t xml:space="preserve"> </w:t>
      </w:r>
      <w:r w:rsidR="00F04C0B" w:rsidRPr="00CA5489">
        <w:t xml:space="preserve">сообщение. </w:t>
      </w:r>
    </w:p>
    <w:p w14:paraId="4B50ADA1" w14:textId="4180B42D" w:rsidR="00B63153" w:rsidRPr="00CA5489" w:rsidRDefault="00B63153" w:rsidP="00B44EB1">
      <w:pPr>
        <w:pStyle w:val="afffffff0"/>
      </w:pPr>
      <w:r w:rsidRPr="00CA5489">
        <w:t xml:space="preserve">Большое влияние на развитие </w:t>
      </w:r>
      <w:r w:rsidR="00F04C0B" w:rsidRPr="00CA5489">
        <w:t xml:space="preserve">муниципального </w:t>
      </w:r>
      <w:r w:rsidR="002A3D2A" w:rsidRPr="00CA5489">
        <w:t>округа</w:t>
      </w:r>
      <w:r w:rsidRPr="00CA5489">
        <w:t xml:space="preserve"> оказывает отдаленность от основных транспортных магистралей, сложные природные условия, отдаленность населенных пунктов, граница с Карским морем, нахождение р.Таз, наличие островов</w:t>
      </w:r>
      <w:r w:rsidR="00681490" w:rsidRPr="00CA5489">
        <w:t xml:space="preserve"> и </w:t>
      </w:r>
      <w:r w:rsidRPr="00CA5489">
        <w:t>особо охраняемых природных территорий.</w:t>
      </w:r>
      <w:r w:rsidR="00F9496A" w:rsidRPr="00CA5489">
        <w:t xml:space="preserve"> Тазовский район является естественным природным резерватором, что обусловлен</w:t>
      </w:r>
      <w:r w:rsidR="00DF435C" w:rsidRPr="00CA5489">
        <w:t>о его географическим положением, наличием большого количество озер и заболоченность территорий.</w:t>
      </w:r>
      <w:r w:rsidR="00F9496A" w:rsidRPr="00CA5489">
        <w:t xml:space="preserve"> На территории </w:t>
      </w:r>
      <w:r w:rsidR="00F04C0B" w:rsidRPr="00CA5489">
        <w:t xml:space="preserve">Тазовского </w:t>
      </w:r>
      <w:r w:rsidR="00F9496A" w:rsidRPr="00CA5489">
        <w:t>района сохранилась уникальная система природопользования, основанная на традиционных формах хозяйствования коренного населения</w:t>
      </w:r>
      <w:r w:rsidR="0083389A" w:rsidRPr="00CA5489">
        <w:t xml:space="preserve"> </w:t>
      </w:r>
      <w:r w:rsidR="00F04C0B" w:rsidRPr="00CA5489">
        <w:t>–</w:t>
      </w:r>
      <w:r w:rsidR="0083389A" w:rsidRPr="00CA5489">
        <w:t xml:space="preserve"> </w:t>
      </w:r>
      <w:r w:rsidR="00681490" w:rsidRPr="00CA5489">
        <w:t>оленеводство, рыбный и </w:t>
      </w:r>
      <w:r w:rsidR="00DF435C" w:rsidRPr="00CA5489">
        <w:t>охотничий промысел</w:t>
      </w:r>
      <w:r w:rsidR="00F9496A" w:rsidRPr="00CA5489">
        <w:t>.</w:t>
      </w:r>
      <w:r w:rsidR="00394D02" w:rsidRPr="00CA5489">
        <w:t xml:space="preserve"> </w:t>
      </w:r>
    </w:p>
    <w:p w14:paraId="21FA8B0E" w14:textId="0398E004" w:rsidR="006D79B5" w:rsidRPr="00CA5489" w:rsidRDefault="006D79B5" w:rsidP="00B44EB1">
      <w:pPr>
        <w:pStyle w:val="Sd"/>
      </w:pPr>
      <w:r w:rsidRPr="00CA5489">
        <w:t>Историческая справка</w:t>
      </w:r>
      <w:bookmarkEnd w:id="90"/>
      <w:bookmarkEnd w:id="91"/>
    </w:p>
    <w:p w14:paraId="7F0FDE58" w14:textId="25130583" w:rsidR="005A2584" w:rsidRPr="00CA5489" w:rsidRDefault="005A2584" w:rsidP="00B44EB1">
      <w:pPr>
        <w:pStyle w:val="afffffff0"/>
        <w:rPr>
          <w:i/>
        </w:rPr>
      </w:pPr>
      <w:r w:rsidRPr="00CA5489">
        <w:t xml:space="preserve">Основание </w:t>
      </w:r>
      <w:r w:rsidR="00F04C0B" w:rsidRPr="00CA5489">
        <w:t xml:space="preserve">Тазовского </w:t>
      </w:r>
      <w:r w:rsidRPr="00CA5489">
        <w:t>района началось ещё в X</w:t>
      </w:r>
      <w:r w:rsidR="00681490" w:rsidRPr="00CA5489">
        <w:t>VI веке после походов Ермака, а </w:t>
      </w:r>
      <w:r w:rsidRPr="00CA5489">
        <w:t xml:space="preserve">первое поселение было основано в 1601 году на берегу </w:t>
      </w:r>
      <w:r w:rsidR="00F04C0B" w:rsidRPr="00CA5489">
        <w:t>р.</w:t>
      </w:r>
      <w:r w:rsidRPr="00CA5489">
        <w:t xml:space="preserve"> Таз, названное Мангазея (по названию местности, происходившее от названия энецкого племени монкаси). Но </w:t>
      </w:r>
      <w:r w:rsidRPr="00CA5489">
        <w:lastRenderedPageBreak/>
        <w:t>уже к середине века поселение начало приходить в упадок из-за опустошительных пожаров, трудности доставки провианта и сокраще</w:t>
      </w:r>
      <w:r w:rsidR="00681490" w:rsidRPr="00CA5489">
        <w:t>ние численности пушных зверей в </w:t>
      </w:r>
      <w:r w:rsidR="0018158B" w:rsidRPr="00CA5489">
        <w:t>регионе. В </w:t>
      </w:r>
      <w:r w:rsidRPr="00CA5489">
        <w:t xml:space="preserve">1672 году поселение было перенесено на </w:t>
      </w:r>
      <w:r w:rsidR="00F04C0B" w:rsidRPr="00CA5489">
        <w:t>р.</w:t>
      </w:r>
      <w:r w:rsidRPr="00CA5489">
        <w:t xml:space="preserve"> Турухан.</w:t>
      </w:r>
    </w:p>
    <w:p w14:paraId="1ED1C4CA" w14:textId="33D3925A" w:rsidR="005A2584" w:rsidRPr="00CA5489" w:rsidRDefault="005A2584" w:rsidP="00B44EB1">
      <w:pPr>
        <w:pStyle w:val="afffffff0"/>
        <w:rPr>
          <w:i/>
        </w:rPr>
      </w:pPr>
      <w:r w:rsidRPr="00CA5489">
        <w:t xml:space="preserve">С 50-х годов XIX века свою деятельность в </w:t>
      </w:r>
      <w:r w:rsidR="00F04C0B" w:rsidRPr="00CA5489">
        <w:t xml:space="preserve">Тазовском </w:t>
      </w:r>
      <w:r w:rsidRPr="00CA5489">
        <w:t>районе начали вести сургутские купцы, организовав промысловое рыболовство, на первых порах задействуя местное население. В 1883 году в устье Тазовской губы была организована фактория Хальмер-Седэ (ненецк. Сопка покойников). Первая</w:t>
      </w:r>
      <w:r w:rsidR="00681490" w:rsidRPr="00CA5489">
        <w:t xml:space="preserve"> советская фактория появилась в </w:t>
      </w:r>
      <w:r w:rsidRPr="00CA5489">
        <w:t>1920 году. Фактория заняла национализированное рыбопромысловое заведение купцов Плотниковых.</w:t>
      </w:r>
    </w:p>
    <w:p w14:paraId="707745BB" w14:textId="3AE5A67F" w:rsidR="005A2584" w:rsidRPr="00CA5489" w:rsidRDefault="005A2584" w:rsidP="00B44EB1">
      <w:pPr>
        <w:pStyle w:val="afffffff0"/>
        <w:rPr>
          <w:i/>
        </w:rPr>
      </w:pPr>
      <w:r w:rsidRPr="00CA5489">
        <w:t xml:space="preserve">До 1923 года территория нынешнего </w:t>
      </w:r>
      <w:r w:rsidR="00A7653A" w:rsidRPr="00CA5489">
        <w:t>муниципального образования</w:t>
      </w:r>
      <w:r w:rsidR="00681490" w:rsidRPr="00CA5489">
        <w:t xml:space="preserve"> входила в </w:t>
      </w:r>
      <w:r w:rsidRPr="00CA5489">
        <w:t>состав Енисейской губернии, а в 1923 году перешла</w:t>
      </w:r>
      <w:r w:rsidR="00681490" w:rsidRPr="00CA5489">
        <w:t xml:space="preserve"> в состав Уральской области. 10 </w:t>
      </w:r>
      <w:r w:rsidRPr="00CA5489">
        <w:t>декабря 1930 года ВЦИК РСФСР принял решение об организации Ямальского (Ненецкого) национального округа в составе Уральской области, с центром в селении Обдорском. Одновременно был создан Тазовский район с центром в Хальмер-Седэ.</w:t>
      </w:r>
    </w:p>
    <w:p w14:paraId="2ABB1AA9" w14:textId="1948B3F3" w:rsidR="005A2584" w:rsidRPr="00CA5489" w:rsidRDefault="005A2584" w:rsidP="00B44EB1">
      <w:pPr>
        <w:pStyle w:val="afffffff0"/>
        <w:rPr>
          <w:i/>
        </w:rPr>
      </w:pPr>
      <w:r w:rsidRPr="00CA5489">
        <w:t>После принятия решения об организации национального округа на месте фактории Хальмер-Седэ вырос посёлок. К началу</w:t>
      </w:r>
      <w:r w:rsidR="00F04C0B" w:rsidRPr="00CA5489">
        <w:t xml:space="preserve"> 1939 года здесь проживали 1937 </w:t>
      </w:r>
      <w:r w:rsidRPr="00CA5489">
        <w:t>человек. Из них чуть больше половины были рабочими и служащими, остальные были членами их семей.</w:t>
      </w:r>
    </w:p>
    <w:p w14:paraId="66FA854E" w14:textId="4A967669" w:rsidR="005A2584" w:rsidRPr="00CA5489" w:rsidRDefault="005A2584" w:rsidP="00B44EB1">
      <w:pPr>
        <w:pStyle w:val="afffffff0"/>
        <w:rPr>
          <w:i/>
        </w:rPr>
      </w:pPr>
      <w:r w:rsidRPr="00CA5489">
        <w:t>Основным предприятием райцентра был Тазовский рыбозавод, организов</w:t>
      </w:r>
      <w:r w:rsidR="00681490" w:rsidRPr="00CA5489">
        <w:t>анный в </w:t>
      </w:r>
      <w:r w:rsidRPr="00CA5489">
        <w:t>1931 году.</w:t>
      </w:r>
    </w:p>
    <w:p w14:paraId="33D8FF37" w14:textId="096074E7" w:rsidR="005A2584" w:rsidRPr="00CA5489" w:rsidRDefault="005A2584" w:rsidP="00B44EB1">
      <w:pPr>
        <w:pStyle w:val="afffffff0"/>
        <w:rPr>
          <w:i/>
        </w:rPr>
      </w:pPr>
      <w:r w:rsidRPr="00CA5489">
        <w:t>14 августа 1944 года в составе Ямало-Ненецкого округа передан из Омской области в Тюменскую область. 4 июня 1946 года Гыдоямский и Таранский сельсоветы переданы в Тазовский район. 1 февр</w:t>
      </w:r>
      <w:r w:rsidR="00F04C0B" w:rsidRPr="00CA5489">
        <w:t>аля 1949 года районный центр с. </w:t>
      </w:r>
      <w:r w:rsidRPr="00CA5489">
        <w:t>Хальмер-Сед</w:t>
      </w:r>
      <w:r w:rsidR="002E60CD" w:rsidRPr="00CA5489">
        <w:t xml:space="preserve">э переименовано в с. </w:t>
      </w:r>
      <w:r w:rsidRPr="00CA5489">
        <w:t>Тазовское. 3 октября 1959 года Таранский сельсовет упразднён.</w:t>
      </w:r>
    </w:p>
    <w:p w14:paraId="26C3C0D1" w14:textId="234515FF" w:rsidR="005A2584" w:rsidRPr="00CA5489" w:rsidRDefault="005A2584" w:rsidP="00B44EB1">
      <w:pPr>
        <w:pStyle w:val="afffffff0"/>
        <w:rPr>
          <w:i/>
        </w:rPr>
      </w:pPr>
      <w:r w:rsidRPr="00CA5489">
        <w:t xml:space="preserve">В 1961 году на месте нынешнего </w:t>
      </w:r>
      <w:r w:rsidR="00F04C0B" w:rsidRPr="00CA5489">
        <w:t>с.</w:t>
      </w:r>
      <w:r w:rsidRPr="00CA5489">
        <w:t xml:space="preserve"> Газ-Сале высадился первый десант геологоразведчиков, началось бурение поисковой с</w:t>
      </w:r>
      <w:r w:rsidR="00F04C0B" w:rsidRPr="00CA5489">
        <w:t>кважины № 1, а 27 сентября 1962 </w:t>
      </w:r>
      <w:r w:rsidRPr="00CA5489">
        <w:t>года на этой скважине уже получен первый газ бригадой мастера Н.И. Рындина.</w:t>
      </w:r>
    </w:p>
    <w:p w14:paraId="3EC8D19D" w14:textId="60FDD3B3" w:rsidR="005A2584" w:rsidRPr="00CA5489" w:rsidRDefault="005A2584" w:rsidP="00B44EB1">
      <w:pPr>
        <w:pStyle w:val="afffffff0"/>
        <w:rPr>
          <w:i/>
        </w:rPr>
      </w:pPr>
      <w:r w:rsidRPr="00CA5489">
        <w:t xml:space="preserve">В конце 1962 года открыто Тазовское месторождение газа. Решением Тюменского облисполкома от 29 июня 1964 года </w:t>
      </w:r>
      <w:r w:rsidR="00F04C0B" w:rsidRPr="00CA5489">
        <w:t>с.</w:t>
      </w:r>
      <w:r w:rsidRPr="00CA5489">
        <w:t xml:space="preserve"> Тазовское отнесено к категории рабочих посёлков, Тазовский сельсовет упразднён.</w:t>
      </w:r>
    </w:p>
    <w:p w14:paraId="391E5D03" w14:textId="21884B47" w:rsidR="005A2584" w:rsidRPr="00CA5489" w:rsidRDefault="005A2584" w:rsidP="00B44EB1">
      <w:pPr>
        <w:pStyle w:val="afffffff0"/>
        <w:rPr>
          <w:i/>
        </w:rPr>
      </w:pPr>
      <w:r w:rsidRPr="00CA5489">
        <w:t xml:space="preserve">24 января 1968 года Ямбургский сельсовет </w:t>
      </w:r>
      <w:r w:rsidR="00F04C0B" w:rsidRPr="00CA5489">
        <w:t>переименован в Находкинский. 28 </w:t>
      </w:r>
      <w:r w:rsidRPr="00CA5489">
        <w:t>февраля 1975 года образован Газсалинский сельсовет. 12 октября 1976 года Гыдоямский сельсовет переименован в Гыданский. 1 апреля 1977 года упразднён Тибейсалинский сельсовет.</w:t>
      </w:r>
    </w:p>
    <w:p w14:paraId="06139B0D" w14:textId="30C0D606" w:rsidR="00FA262E" w:rsidRPr="00CA5489" w:rsidRDefault="007F1CAE" w:rsidP="00984100">
      <w:pPr>
        <w:pStyle w:val="20"/>
      </w:pPr>
      <w:bookmarkStart w:id="95" w:name="_Toc438911366"/>
      <w:bookmarkStart w:id="96" w:name="_Toc476137584"/>
      <w:bookmarkStart w:id="97" w:name="_Toc41647542"/>
      <w:bookmarkStart w:id="98" w:name="_Toc41667715"/>
      <w:bookmarkStart w:id="99" w:name="_Toc41913736"/>
      <w:bookmarkStart w:id="100" w:name="_Toc41925700"/>
      <w:bookmarkStart w:id="101" w:name="_Toc42011382"/>
      <w:bookmarkStart w:id="102" w:name="_Toc42012384"/>
      <w:bookmarkStart w:id="103" w:name="_Toc42075711"/>
      <w:bookmarkStart w:id="104" w:name="_Toc42077014"/>
      <w:bookmarkStart w:id="105" w:name="_Toc42077599"/>
      <w:bookmarkStart w:id="106" w:name="_Toc42098775"/>
      <w:bookmarkStart w:id="107" w:name="_Toc42254301"/>
      <w:bookmarkStart w:id="108" w:name="_Toc42258654"/>
      <w:bookmarkStart w:id="109" w:name="_Toc42260852"/>
      <w:bookmarkStart w:id="110" w:name="_Toc42265514"/>
      <w:bookmarkStart w:id="111" w:name="_Toc42266186"/>
      <w:bookmarkStart w:id="112" w:name="_Toc42267965"/>
      <w:bookmarkStart w:id="113" w:name="_Toc42270446"/>
      <w:bookmarkStart w:id="114" w:name="_Toc42270541"/>
      <w:bookmarkStart w:id="115" w:name="_Toc42445407"/>
      <w:bookmarkStart w:id="116" w:name="_Toc63693454"/>
      <w:r w:rsidRPr="00CA5489">
        <w:t>Природные условия и ресурсы</w:t>
      </w:r>
      <w:bookmarkStart w:id="117" w:name="_Toc438911367"/>
      <w:bookmarkStart w:id="118" w:name="_Toc476137585"/>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1FA8B1B" w14:textId="19BE2596" w:rsidR="00753076" w:rsidRPr="00CA5489" w:rsidRDefault="00753076" w:rsidP="00984100">
      <w:pPr>
        <w:pStyle w:val="3"/>
      </w:pPr>
      <w:bookmarkStart w:id="119" w:name="_Toc41647543"/>
      <w:bookmarkStart w:id="120" w:name="_Toc41667716"/>
      <w:bookmarkStart w:id="121" w:name="_Toc41913737"/>
      <w:bookmarkStart w:id="122" w:name="_Toc41925701"/>
      <w:bookmarkStart w:id="123" w:name="_Toc42011383"/>
      <w:bookmarkStart w:id="124" w:name="_Toc42012385"/>
      <w:bookmarkStart w:id="125" w:name="_Toc42075712"/>
      <w:bookmarkStart w:id="126" w:name="_Toc42077015"/>
      <w:bookmarkStart w:id="127" w:name="_Toc42077600"/>
      <w:bookmarkStart w:id="128" w:name="_Toc42098776"/>
      <w:bookmarkStart w:id="129" w:name="_Toc42254302"/>
      <w:bookmarkStart w:id="130" w:name="_Toc42258655"/>
      <w:bookmarkStart w:id="131" w:name="_Toc42260853"/>
      <w:bookmarkStart w:id="132" w:name="_Toc42265515"/>
      <w:bookmarkStart w:id="133" w:name="_Toc42266187"/>
      <w:bookmarkStart w:id="134" w:name="_Toc42267966"/>
      <w:bookmarkStart w:id="135" w:name="_Toc42270447"/>
      <w:bookmarkStart w:id="136" w:name="_Toc42270542"/>
      <w:bookmarkStart w:id="137" w:name="_Toc42445408"/>
      <w:bookmarkStart w:id="138" w:name="_Toc63693455"/>
      <w:r w:rsidRPr="00CA5489">
        <w:t>Климатическая характеристика</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ECAC6A1" w14:textId="54267C3B" w:rsidR="00146906" w:rsidRPr="00CA5489" w:rsidRDefault="00146906" w:rsidP="00B44EB1">
      <w:pPr>
        <w:pStyle w:val="afffffff0"/>
      </w:pPr>
      <w:r w:rsidRPr="00CA5489">
        <w:t xml:space="preserve">По строительно-климатическому районированию в соответствии с СП 131.13330.2018 «СНиП 23-01-99* «Строительная климатология» территория </w:t>
      </w:r>
      <w:r w:rsidR="00771B61" w:rsidRPr="00CA5489">
        <w:t xml:space="preserve">Тазовского района </w:t>
      </w:r>
      <w:r w:rsidRPr="00CA5489">
        <w:t>относится к климатическому району I, подрайону I Г.</w:t>
      </w:r>
    </w:p>
    <w:p w14:paraId="28A472C2" w14:textId="03E0E59E" w:rsidR="008E30B3" w:rsidRPr="00CA5489" w:rsidRDefault="008E30B3" w:rsidP="00B44EB1">
      <w:pPr>
        <w:pStyle w:val="afffffff0"/>
      </w:pPr>
      <w:r w:rsidRPr="00CA5489">
        <w:t xml:space="preserve">Климат муниципального </w:t>
      </w:r>
      <w:r w:rsidR="00146906" w:rsidRPr="00CA5489">
        <w:t>округа</w:t>
      </w:r>
      <w:r w:rsidRPr="00CA5489">
        <w:t xml:space="preserve"> умеренно-континентальный с продолжительной суровой зимой, для которой характерны ясные солнечные дни, и умеренно теплым летом.</w:t>
      </w:r>
    </w:p>
    <w:p w14:paraId="10FF5A79" w14:textId="0119CE92" w:rsidR="008E30B3" w:rsidRPr="00CA5489" w:rsidRDefault="008E30B3" w:rsidP="00B44EB1">
      <w:pPr>
        <w:pStyle w:val="afffffff0"/>
      </w:pPr>
      <w:r w:rsidRPr="00CA5489">
        <w:t>К неблагоприятным атмосферным явлениям</w:t>
      </w:r>
      <w:r w:rsidR="00146906" w:rsidRPr="00CA5489">
        <w:t xml:space="preserve"> </w:t>
      </w:r>
      <w:r w:rsidRPr="00CA5489">
        <w:t xml:space="preserve">относятся туманы и метели. Туманы образуются в течение всего года. В среднем наблюдается 35 дней в году с туманом максимумом в холодный период и минимумом в теплый. Метели начинаются с октября и продолжаются по май. Среднее число дней с метелью </w:t>
      </w:r>
      <w:r w:rsidR="00960F5F" w:rsidRPr="00CA5489">
        <w:t>– 54, максимум – 85 </w:t>
      </w:r>
      <w:r w:rsidRPr="00CA5489">
        <w:t xml:space="preserve">за год. Продолжительность метелей может доходить до 7 часов в день. Метели образуются при </w:t>
      </w:r>
      <w:r w:rsidRPr="00CA5489">
        <w:lastRenderedPageBreak/>
        <w:t xml:space="preserve">скоростях ветра от 6 до 17 м/сек. Направление ветра при метелях чаще всего северо-восточные (43%). Снегоперенос при метелях в среднем составляет 378 </w:t>
      </w:r>
      <w:r w:rsidR="00960F5F" w:rsidRPr="00CA5489">
        <w:t>куб. м</w:t>
      </w:r>
      <w:r w:rsidRPr="00CA5489">
        <w:t>/пог.</w:t>
      </w:r>
      <w:r w:rsidR="00960F5F" w:rsidRPr="00CA5489">
        <w:t xml:space="preserve"> </w:t>
      </w:r>
      <w:r w:rsidRPr="00CA5489">
        <w:t>м. Максимальный снегоперенос равен 955</w:t>
      </w:r>
      <w:r w:rsidR="00BB236B" w:rsidRPr="00CA5489">
        <w:t xml:space="preserve"> куб.</w:t>
      </w:r>
      <w:r w:rsidR="00960F5F" w:rsidRPr="00CA5489">
        <w:t xml:space="preserve"> </w:t>
      </w:r>
      <w:r w:rsidR="00BB236B" w:rsidRPr="00CA5489">
        <w:t>м</w:t>
      </w:r>
      <w:r w:rsidRPr="00CA5489">
        <w:t>/ пог.</w:t>
      </w:r>
      <w:r w:rsidR="00960F5F" w:rsidRPr="00CA5489">
        <w:t xml:space="preserve"> </w:t>
      </w:r>
      <w:r w:rsidRPr="00CA5489">
        <w:t>м.</w:t>
      </w:r>
    </w:p>
    <w:p w14:paraId="2F3E8BB4" w14:textId="1CBE9078" w:rsidR="008E30B3" w:rsidRPr="00CA5489" w:rsidRDefault="008E30B3" w:rsidP="00B44EB1">
      <w:pPr>
        <w:pStyle w:val="afffffff0"/>
      </w:pPr>
      <w:r w:rsidRPr="00CA5489">
        <w:t xml:space="preserve">Территория </w:t>
      </w:r>
      <w:r w:rsidR="00960F5F" w:rsidRPr="00CA5489">
        <w:t xml:space="preserve">муниципального образования </w:t>
      </w:r>
      <w:r w:rsidRPr="00CA5489">
        <w:t>относится к зоне наибольшей дискомфортности климата. Условия дискомфортности зимы определяются сочетаниями низкой температуры и большой скорости ветра. Повторяемость таких дискомфортных метеорологических условий за декабрь-февраль составляет 30%. По воздействию на организм человека характерна очень суровая, с</w:t>
      </w:r>
      <w:r w:rsidR="00681490" w:rsidRPr="00CA5489">
        <w:t>ильно изменчивая погода зимой и </w:t>
      </w:r>
      <w:r w:rsidRPr="00CA5489">
        <w:t>холодная умеренно влажная изменчивая погода летом. Значительный ультрафиолетовый дефицит в течение 5-6 месяцев.</w:t>
      </w:r>
    </w:p>
    <w:p w14:paraId="4570A861" w14:textId="7F1E3ECC" w:rsidR="00146906" w:rsidRPr="00CA5489" w:rsidRDefault="008E30B3" w:rsidP="00B44EB1">
      <w:pPr>
        <w:pStyle w:val="afffffff0"/>
      </w:pPr>
      <w:r w:rsidRPr="00CA5489">
        <w:t xml:space="preserve">Климатические условия связаны с его северным положением и равнинностью поверхности. Территория открыта для северных ветров и масс арктического морского и континентального воздуха. Термический режим рассматриваемой территории суров. Холодное Карское море, являясь источником холода летом и очагом значительных ветров зимой, увеличивает эту суровость. Среднегодовая температура воздуха отрицательна, от </w:t>
      </w:r>
      <w:r w:rsidR="00960F5F" w:rsidRPr="00CA5489">
        <w:t xml:space="preserve">минус </w:t>
      </w:r>
      <w:r w:rsidRPr="00CA5489">
        <w:t>7,9</w:t>
      </w:r>
      <w:r w:rsidR="00960F5F" w:rsidRPr="00CA5489">
        <w:sym w:font="Symbol" w:char="F0B0"/>
      </w:r>
      <w:r w:rsidRPr="00CA5489">
        <w:t xml:space="preserve">С (м/ст. Таз, лесотундра) до </w:t>
      </w:r>
      <w:r w:rsidR="00960F5F" w:rsidRPr="00CA5489">
        <w:t xml:space="preserve">минус </w:t>
      </w:r>
      <w:r w:rsidRPr="00CA5489">
        <w:t>11,2</w:t>
      </w:r>
      <w:r w:rsidR="00960F5F" w:rsidRPr="00CA5489">
        <w:sym w:font="Symbol" w:char="F0B0"/>
      </w:r>
      <w:r w:rsidRPr="00CA5489">
        <w:t>С (м/ст. Гыда, тундра). Величина годовой амплитуды между средней месячной температурой самого холодного и самого теплого месяца составляет 40,0-41,8</w:t>
      </w:r>
      <w:r w:rsidR="00960F5F" w:rsidRPr="00CA5489">
        <w:sym w:font="Symbol" w:char="F0B0"/>
      </w:r>
      <w:r w:rsidRPr="00CA5489">
        <w:t>С. Термический режим имеет все черты континентального климата. Климат лесотундры отличается от климата тундры большей континентальностью. Зима в тундре и лесотундре отличается большой продолжительностью, до 8 месяцев (</w:t>
      </w:r>
      <w:r w:rsidR="00196BBA" w:rsidRPr="00CA5489">
        <w:t>п. Тазовский</w:t>
      </w:r>
      <w:r w:rsidRPr="00CA5489">
        <w:t xml:space="preserve">) и суровостью. </w:t>
      </w:r>
    </w:p>
    <w:p w14:paraId="1768DD7D" w14:textId="422DB92F" w:rsidR="008E30B3" w:rsidRPr="00CA5489" w:rsidRDefault="008E30B3" w:rsidP="00B44EB1">
      <w:pPr>
        <w:pStyle w:val="afffffff0"/>
      </w:pPr>
      <w:r w:rsidRPr="00CA5489">
        <w:t>З</w:t>
      </w:r>
      <w:r w:rsidR="00BB236B" w:rsidRPr="00CA5489">
        <w:t xml:space="preserve">има наступает рано, в октябре, </w:t>
      </w:r>
      <w:r w:rsidRPr="00CA5489">
        <w:t xml:space="preserve">средняя суточная температура устойчиво переходит через </w:t>
      </w:r>
      <w:r w:rsidR="00960F5F" w:rsidRPr="00CA5489">
        <w:t xml:space="preserve">минус </w:t>
      </w:r>
      <w:r w:rsidRPr="00CA5489">
        <w:t>50</w:t>
      </w:r>
      <w:r w:rsidR="00960F5F" w:rsidRPr="00CA5489">
        <w:sym w:font="Symbol" w:char="F0B0"/>
      </w:r>
      <w:r w:rsidRPr="00CA5489">
        <w:t>С, устанавливается снежный покров, на реках отмечается ледостав. Сравнимые с абсолю</w:t>
      </w:r>
      <w:r w:rsidR="00BB236B" w:rsidRPr="00CA5489">
        <w:t>тным минимумом температуры (</w:t>
      </w:r>
      <w:r w:rsidR="00960F5F" w:rsidRPr="00CA5489">
        <w:t xml:space="preserve">минус </w:t>
      </w:r>
      <w:r w:rsidR="00BB236B" w:rsidRPr="00CA5489">
        <w:t>55</w:t>
      </w:r>
      <w:r w:rsidR="00960F5F" w:rsidRPr="00CA5489">
        <w:sym w:font="Symbol" w:char="F0B0"/>
      </w:r>
      <w:r w:rsidR="00BB236B" w:rsidRPr="00CA5489">
        <w:t>С</w:t>
      </w:r>
      <w:r w:rsidR="00960F5F" w:rsidRPr="00CA5489">
        <w:t xml:space="preserve"> – минус</w:t>
      </w:r>
      <w:r w:rsidRPr="00CA5489">
        <w:t xml:space="preserve"> 56</w:t>
      </w:r>
      <w:r w:rsidR="00960F5F" w:rsidRPr="00CA5489">
        <w:sym w:font="Symbol" w:char="F0B0"/>
      </w:r>
      <w:r w:rsidR="00BB236B" w:rsidRPr="00CA5489">
        <w:t>С</w:t>
      </w:r>
      <w:r w:rsidRPr="00CA5489">
        <w:t>) могут наблюдаться с ноября по март. От</w:t>
      </w:r>
      <w:r w:rsidR="00681490" w:rsidRPr="00CA5489">
        <w:t>тепели зимой – явление редкое и </w:t>
      </w:r>
      <w:r w:rsidRPr="00CA5489">
        <w:t>кратковременное. Потепления зимой обычно наблюдаются при прорывах к северу южных циклонов и часто сопровождаются усилением ветра до 30-40 м/с, буранами, метелями. Так как при низких температурах снег чаще всего сухой, он легко переносится любым ветром, поэтому возникают сильные снегопереносы и заносы. Устойчивые морозы заканчиваются в конце второй декады мая в тундре и в начале мая в лесотундре. После окончания устойчивых морозов осуществляется переход средней суточной температуры через минус 5</w:t>
      </w:r>
      <w:r w:rsidR="00960F5F" w:rsidRPr="00CA5489">
        <w:sym w:font="Symbol" w:char="F0B0"/>
      </w:r>
      <w:r w:rsidRPr="00CA5489">
        <w:t>С в сторону п</w:t>
      </w:r>
      <w:r w:rsidR="00681490" w:rsidRPr="00CA5489">
        <w:t>овышения, начинается оседание и </w:t>
      </w:r>
      <w:r w:rsidRPr="00CA5489">
        <w:t xml:space="preserve">таяние снега. </w:t>
      </w:r>
    </w:p>
    <w:p w14:paraId="2D05C9DF" w14:textId="5BD63243" w:rsidR="008E30B3" w:rsidRPr="00CA5489" w:rsidRDefault="008E30B3" w:rsidP="00B44EB1">
      <w:pPr>
        <w:pStyle w:val="afffffff0"/>
      </w:pPr>
      <w:r w:rsidRPr="00CA5489">
        <w:t>Начало весны определяется устойчивым переходом температуры воздуха через 0</w:t>
      </w:r>
      <w:r w:rsidR="00960F5F" w:rsidRPr="00CA5489">
        <w:sym w:font="Symbol" w:char="F0B0"/>
      </w:r>
      <w:r w:rsidR="00960F5F" w:rsidRPr="00CA5489">
        <w:t xml:space="preserve">С. </w:t>
      </w:r>
      <w:r w:rsidRPr="00CA5489">
        <w:t>Переход температуры через 0</w:t>
      </w:r>
      <w:r w:rsidR="00960F5F" w:rsidRPr="00CA5489">
        <w:sym w:font="Symbol" w:char="F0B0"/>
      </w:r>
      <w:r w:rsidRPr="00CA5489">
        <w:t>С в среднем отмечается в период от начала июня до третьей декады мая (</w:t>
      </w:r>
      <w:r w:rsidR="00146906" w:rsidRPr="00CA5489">
        <w:t>25</w:t>
      </w:r>
      <w:r w:rsidR="00960F5F" w:rsidRPr="00CA5489">
        <w:sym w:font="Symbol" w:char="F0B0"/>
      </w:r>
      <w:r w:rsidR="00146906" w:rsidRPr="00CA5489">
        <w:t>С</w:t>
      </w:r>
      <w:r w:rsidRPr="00CA5489">
        <w:t xml:space="preserve">, Таз). При вторжении холодных арктических масс воздуха возможны резкие понижения температур даже в июле, до </w:t>
      </w:r>
      <w:r w:rsidR="00960F5F" w:rsidRPr="00CA5489">
        <w:t>минус</w:t>
      </w:r>
      <w:r w:rsidRPr="00CA5489">
        <w:t xml:space="preserve"> 4</w:t>
      </w:r>
      <w:r w:rsidR="00960F5F" w:rsidRPr="00CA5489">
        <w:sym w:font="Symbol" w:char="F0B0"/>
      </w:r>
      <w:r w:rsidR="00960F5F" w:rsidRPr="00CA5489">
        <w:t xml:space="preserve">С. </w:t>
      </w:r>
      <w:r w:rsidRPr="00CA5489">
        <w:t>Продолжительность периода с температурой воздуха выше 0</w:t>
      </w:r>
      <w:r w:rsidR="00960F5F" w:rsidRPr="00CA5489">
        <w:sym w:font="Symbol" w:char="F0B0"/>
      </w:r>
      <w:r w:rsidRPr="00CA5489">
        <w:t xml:space="preserve">С на территории </w:t>
      </w:r>
      <w:r w:rsidR="00960F5F" w:rsidRPr="00CA5489">
        <w:t xml:space="preserve">муниципального образования </w:t>
      </w:r>
      <w:r w:rsidRPr="00CA5489">
        <w:t>изменяется от 107 (м/ст. Гыда) до 130 (м/ст. Таз) дней. Продолжительность безморозного периода в среднем составляет 100-110 дней. Холодный период (переход температур воздуха через 0</w:t>
      </w:r>
      <w:r w:rsidR="00960F5F" w:rsidRPr="00CA5489">
        <w:sym w:font="Symbol" w:char="F0B0"/>
      </w:r>
      <w:r w:rsidRPr="00CA5489">
        <w:t>С в сторону отрицательных) начинается в третьей декады сентября (м/ст</w:t>
      </w:r>
      <w:r w:rsidR="00960F5F" w:rsidRPr="00CA5489">
        <w:t>.</w:t>
      </w:r>
      <w:r w:rsidRPr="00CA5489">
        <w:t xml:space="preserve"> Гыда) или пер</w:t>
      </w:r>
      <w:r w:rsidR="00BB236B" w:rsidRPr="00CA5489">
        <w:t>вой декаде октября (м/ст</w:t>
      </w:r>
      <w:r w:rsidR="00960F5F" w:rsidRPr="00CA5489">
        <w:t>.</w:t>
      </w:r>
      <w:r w:rsidR="00984100" w:rsidRPr="00CA5489">
        <w:t> </w:t>
      </w:r>
      <w:r w:rsidR="00BB236B" w:rsidRPr="00CA5489">
        <w:t>Таз).</w:t>
      </w:r>
    </w:p>
    <w:p w14:paraId="6B74CADC" w14:textId="0060D2C8" w:rsidR="008E30B3" w:rsidRPr="00CA5489" w:rsidRDefault="008E30B3" w:rsidP="00B44EB1">
      <w:pPr>
        <w:pStyle w:val="afffffff0"/>
      </w:pPr>
      <w:r w:rsidRPr="00CA5489">
        <w:t>В связи с низкими среднегодовыми температурами воздуха, территория характеризуется значительной глубиной промерзани</w:t>
      </w:r>
      <w:r w:rsidR="00681490" w:rsidRPr="00CA5489">
        <w:t>я грунтов, которая составляет в </w:t>
      </w:r>
      <w:r w:rsidRPr="00CA5489">
        <w:t xml:space="preserve">зависимости от вида грунта от 2,4 до 2,6 м. По своим агроклиматическим условиям территория муниципального </w:t>
      </w:r>
      <w:r w:rsidR="00F25C0E" w:rsidRPr="00CA5489">
        <w:t>округа</w:t>
      </w:r>
      <w:r w:rsidRPr="00CA5489">
        <w:t xml:space="preserve"> относится к холодному поясу. </w:t>
      </w:r>
    </w:p>
    <w:p w14:paraId="1BA5AC95" w14:textId="4420A86A" w:rsidR="008E30B3" w:rsidRPr="00CA5489" w:rsidRDefault="008E30B3" w:rsidP="00B44EB1">
      <w:pPr>
        <w:pStyle w:val="afffffff0"/>
      </w:pPr>
      <w:r w:rsidRPr="00CA5489">
        <w:t xml:space="preserve">Агроклиматические условия, несмотря на суровость и ряд неблагоприятных факторов, создают возможности ведения сельского хозяйства. Соотношение </w:t>
      </w:r>
      <w:r w:rsidRPr="00CA5489">
        <w:lastRenderedPageBreak/>
        <w:t>продолжительности периодов активной вегетации растений и безморозного периода обуславливает возможность повреждения сельскохозя</w:t>
      </w:r>
      <w:r w:rsidR="00681490" w:rsidRPr="00CA5489">
        <w:t>йственных культур заморозками в </w:t>
      </w:r>
      <w:r w:rsidRPr="00CA5489">
        <w:t>начале и конце вегетационного периода. Территория ограниченно пригодна для развития животноводства.</w:t>
      </w:r>
    </w:p>
    <w:p w14:paraId="0829A66F" w14:textId="5DE33A8B" w:rsidR="008E30B3" w:rsidRPr="00CA5489" w:rsidRDefault="008E30B3" w:rsidP="00B44EB1">
      <w:pPr>
        <w:pStyle w:val="afffffff0"/>
      </w:pPr>
      <w:r w:rsidRPr="00CA5489">
        <w:t xml:space="preserve">Климатические условия являются одним из факторов, который влияет на решения, принимаемые при планировании территорий, весомость которого зависит от планируемого функционального назначения территории. По климатическим условиям вся территория муниципального </w:t>
      </w:r>
      <w:r w:rsidR="00F25C0E" w:rsidRPr="00CA5489">
        <w:t>округа</w:t>
      </w:r>
      <w:r w:rsidRPr="00CA5489">
        <w:t xml:space="preserve"> ограниченно благоприятная для развития сельского хозяйства в виде разведения малотребовательных к теплу овощных культур и в закрытом грунте.</w:t>
      </w:r>
    </w:p>
    <w:p w14:paraId="21FA8BC9" w14:textId="77777777" w:rsidR="006315C1" w:rsidRPr="00CA5489" w:rsidRDefault="67A14B50" w:rsidP="00B44EB1">
      <w:pPr>
        <w:pStyle w:val="Sd"/>
      </w:pPr>
      <w:r w:rsidRPr="00CA5489">
        <w:t>Осадки</w:t>
      </w:r>
    </w:p>
    <w:p w14:paraId="577570DA" w14:textId="77777777" w:rsidR="006D07C0" w:rsidRPr="00CA5489" w:rsidRDefault="006D07C0" w:rsidP="00B44EB1">
      <w:pPr>
        <w:pStyle w:val="afffffff0"/>
      </w:pPr>
      <w:bookmarkStart w:id="139" w:name="_Toc438911368"/>
      <w:bookmarkStart w:id="140" w:name="_Toc476137586"/>
      <w:bookmarkStart w:id="141" w:name="_Toc41647544"/>
      <w:bookmarkStart w:id="142" w:name="_Toc41667717"/>
      <w:bookmarkStart w:id="143" w:name="_Toc41913738"/>
      <w:bookmarkStart w:id="144" w:name="_Toc41925702"/>
      <w:r w:rsidRPr="00CA5489">
        <w:t>Количество и распределение осадков в течение года определяется, главным образом, циклической деятельностью атмосферы и особенностями рельефа рассматриваемой территории.</w:t>
      </w:r>
    </w:p>
    <w:p w14:paraId="5EF09EAB" w14:textId="284F90D4" w:rsidR="00F25C0E" w:rsidRPr="00CA5489" w:rsidRDefault="006D07C0" w:rsidP="00B44EB1">
      <w:pPr>
        <w:pStyle w:val="afffffff0"/>
      </w:pPr>
      <w:r w:rsidRPr="00CA5489">
        <w:t>По степени увлажнения территория относится к зоне достаточного увлажнения. Осадки распределяются неравномерно. За период активной ве</w:t>
      </w:r>
      <w:r w:rsidR="00681490" w:rsidRPr="00CA5489">
        <w:t>гетации выпадает от 50 </w:t>
      </w:r>
      <w:r w:rsidR="00F25C0E" w:rsidRPr="00CA5489">
        <w:t>до 70 мм</w:t>
      </w:r>
      <w:r w:rsidRPr="00CA5489">
        <w:t>. Территория характеризуется высокой степенью увлажнения, не характерны засухи, суховеи и пр.</w:t>
      </w:r>
      <w:r w:rsidR="00F25C0E" w:rsidRPr="00CA5489">
        <w:t xml:space="preserve"> </w:t>
      </w:r>
      <w:r w:rsidRPr="00CA5489">
        <w:t xml:space="preserve">Среднегодовое количество осадков, выпадающих на территории 450 мм. </w:t>
      </w:r>
    </w:p>
    <w:p w14:paraId="7D2A12F7" w14:textId="1E260377" w:rsidR="006D07C0" w:rsidRPr="00CA5489" w:rsidRDefault="006D07C0" w:rsidP="00B44EB1">
      <w:pPr>
        <w:pStyle w:val="afffffff0"/>
        <w:rPr>
          <w:rFonts w:ascii="Times New Roman" w:hAnsi="Times New Roman"/>
          <w:i/>
        </w:rPr>
      </w:pPr>
      <w:r w:rsidRPr="00CA5489">
        <w:t xml:space="preserve">Летом осадки выпадают в виде кратковременных, но </w:t>
      </w:r>
      <w:r w:rsidR="00681490" w:rsidRPr="00CA5489">
        <w:t>интенсивных ливней. В </w:t>
      </w:r>
      <w:r w:rsidRPr="00CA5489">
        <w:t>остальную часть года выпадение осадков н</w:t>
      </w:r>
      <w:r w:rsidR="00681490" w:rsidRPr="00CA5489">
        <w:t>осит продолжительный характер и </w:t>
      </w:r>
      <w:r w:rsidRPr="00CA5489">
        <w:t>умеренную интенсивность.</w:t>
      </w:r>
    </w:p>
    <w:p w14:paraId="09162A35" w14:textId="2C045325" w:rsidR="008E30B3" w:rsidRPr="00CA5489" w:rsidRDefault="006D07C0" w:rsidP="00B44EB1">
      <w:pPr>
        <w:pStyle w:val="afffffff0"/>
        <w:rPr>
          <w:rFonts w:eastAsia="Arial Unicode MS"/>
          <w:lang w:eastAsia="en-US"/>
        </w:rPr>
      </w:pPr>
      <w:r w:rsidRPr="00CA5489">
        <w:t xml:space="preserve">Зимой </w:t>
      </w:r>
      <w:r w:rsidR="00A7653A" w:rsidRPr="00CA5489">
        <w:t>на территории муницпального образования</w:t>
      </w:r>
      <w:r w:rsidRPr="00CA5489">
        <w:t xml:space="preserve"> выпадает сравнительно мало осадков. Зимние осадки формируют снежный покров. Высота и продолжительность залегания снежного покрова зависит от климатических и природных особенностей местности. Продолжительность залегания снежного покрова составляет 230 суток. Высота снежного покрова за зиму составляет 80 см. Талые воды снежного покрова играют важную роль в формировании речных стоков территории</w:t>
      </w:r>
      <w:r w:rsidR="00771B61" w:rsidRPr="00CA5489">
        <w:t xml:space="preserve"> Тазовского района</w:t>
      </w:r>
      <w:r w:rsidRPr="00CA5489">
        <w:t>.</w:t>
      </w:r>
    </w:p>
    <w:p w14:paraId="21FA8BD3" w14:textId="23BFFA25" w:rsidR="00753076" w:rsidRPr="00CA5489" w:rsidRDefault="00753076" w:rsidP="00984100">
      <w:pPr>
        <w:pStyle w:val="3"/>
      </w:pPr>
      <w:bookmarkStart w:id="145" w:name="_Toc42011384"/>
      <w:bookmarkStart w:id="146" w:name="_Toc42012386"/>
      <w:bookmarkStart w:id="147" w:name="_Toc42075713"/>
      <w:bookmarkStart w:id="148" w:name="_Toc42077016"/>
      <w:bookmarkStart w:id="149" w:name="_Toc42077601"/>
      <w:bookmarkStart w:id="150" w:name="_Toc42098777"/>
      <w:bookmarkStart w:id="151" w:name="_Toc42254303"/>
      <w:bookmarkStart w:id="152" w:name="_Toc42258656"/>
      <w:bookmarkStart w:id="153" w:name="_Toc42260854"/>
      <w:bookmarkStart w:id="154" w:name="_Toc42265516"/>
      <w:bookmarkStart w:id="155" w:name="_Toc42266188"/>
      <w:bookmarkStart w:id="156" w:name="_Toc42267967"/>
      <w:bookmarkStart w:id="157" w:name="_Toc42270448"/>
      <w:bookmarkStart w:id="158" w:name="_Toc42270543"/>
      <w:bookmarkStart w:id="159" w:name="_Toc42445409"/>
      <w:bookmarkStart w:id="160" w:name="_Toc63693456"/>
      <w:r w:rsidRPr="00CA5489">
        <w:t>Рельеф</w:t>
      </w:r>
      <w:r w:rsidR="00BD0609" w:rsidRPr="00CA5489">
        <w:t xml:space="preserve"> и геологическое строение</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1FA8BD5" w14:textId="77777777" w:rsidR="00956A66" w:rsidRPr="00CA5489" w:rsidRDefault="67A14B50" w:rsidP="00B44EB1">
      <w:pPr>
        <w:pStyle w:val="Sd"/>
        <w:rPr>
          <w:lang w:eastAsia="en-US"/>
        </w:rPr>
      </w:pPr>
      <w:r w:rsidRPr="00CA5489">
        <w:rPr>
          <w:lang w:eastAsia="en-US"/>
        </w:rPr>
        <w:t>Рельеф</w:t>
      </w:r>
    </w:p>
    <w:p w14:paraId="1C67C0F4" w14:textId="785BDEF4" w:rsidR="006D07C0" w:rsidRPr="00CA5489" w:rsidRDefault="00C529D7" w:rsidP="00B44EB1">
      <w:pPr>
        <w:pStyle w:val="afffffff0"/>
      </w:pPr>
      <w:r w:rsidRPr="00CA5489">
        <w:t xml:space="preserve">Муниципальный округ </w:t>
      </w:r>
      <w:r w:rsidR="006D07C0" w:rsidRPr="00CA5489">
        <w:t>Тазовский район находится в пределах Западно-Сибирской равнины. Большая часть территории расположена севернее Полярного круга</w:t>
      </w:r>
      <w:r w:rsidRPr="00CA5489">
        <w:t>.</w:t>
      </w:r>
      <w:r w:rsidR="00681490" w:rsidRPr="00CA5489">
        <w:t xml:space="preserve"> К </w:t>
      </w:r>
      <w:r w:rsidRPr="00CA5489">
        <w:t>территории</w:t>
      </w:r>
      <w:r w:rsidR="006D07C0" w:rsidRPr="00CA5489">
        <w:t xml:space="preserve"> </w:t>
      </w:r>
      <w:r w:rsidR="00771B61" w:rsidRPr="00CA5489">
        <w:t xml:space="preserve">Тазовского района </w:t>
      </w:r>
      <w:r w:rsidR="006D07C0" w:rsidRPr="00CA5489">
        <w:t>относятся Гыданский и Тазовский полуострова, нижняя и средняя часть бассейна р.</w:t>
      </w:r>
      <w:r w:rsidR="00C10AAC" w:rsidRPr="00CA5489">
        <w:t xml:space="preserve"> </w:t>
      </w:r>
      <w:r w:rsidR="006D07C0" w:rsidRPr="00CA5489">
        <w:t>Таз до створа Красноселькуп, акватории Тазовской, Гыданской и Юрацкой губ. Гыданский полуостров разделен заливами на полуострова меньшего размера (Явай, Мамонта, Олений).</w:t>
      </w:r>
    </w:p>
    <w:p w14:paraId="53620C2C" w14:textId="08CA67CE" w:rsidR="006D07C0" w:rsidRPr="00CA5489" w:rsidRDefault="006D07C0" w:rsidP="00B44EB1">
      <w:pPr>
        <w:pStyle w:val="afffffff0"/>
      </w:pPr>
      <w:r w:rsidRPr="00CA5489">
        <w:t xml:space="preserve">Гыданский полуостров представляет собой пологоволнистую морскую аккумулятивную равнину. В основании полуострова залегают палеозойские породы, перекрытые моренными, флювиогляциальными, а на побережьях морскими четвертичными отложениями. Протяженность полуострова с запада на восток около 400 км. Северная часть полуострова представляет собой плоскую, местами всхолмленную равнину высотой до 70-80 м. Равнинный рельеф северной части полуострова сменяется в его средней части холмистым. Холмы довольно сильно расчленены и пересекаются многочисленными долинами. В средней части полуострова в северо-восточном направлении протягиваются две параллельные гряды Гыданской и Тазовской возвышенностей, разделенные болотистым многоозерным понижением. При средней высоте гряд 60-100 м отдельные холмы достигают 160 м над уровнем моря. По разделяющей гряды многоозерной болотистой низине (абсолютной высотой 50-60 м) </w:t>
      </w:r>
      <w:r w:rsidRPr="00CA5489">
        <w:lastRenderedPageBreak/>
        <w:t>протекают реки Танама и Тынгэва-Паютаяха. Низина сложена верхнемеловыми глинистыми песками с прослоями песчаника, п</w:t>
      </w:r>
      <w:r w:rsidR="00681490" w:rsidRPr="00CA5489">
        <w:t>ерекрытыми третичными глинами и </w:t>
      </w:r>
      <w:r w:rsidRPr="00CA5489">
        <w:t>моренными четвертичными отложениями. Юго-восточная и юго-западная части Гыданского полуострова представляют собой низменные равнины с абсолютными высотами 70-90 м, незначительно заболоченные, причем болота</w:t>
      </w:r>
      <w:r w:rsidR="00681490" w:rsidRPr="00CA5489">
        <w:t xml:space="preserve"> и озерки приурочены к </w:t>
      </w:r>
      <w:r w:rsidRPr="00CA5489">
        <w:t xml:space="preserve">широким долинам. К северу от Тазовской гряды вдоль западного побережья Гыданского полуострова протягивается Юрибейская гряда с абсолютными отметками до 125 м. Она является водоразделом малых рек, впадающих в Гыданскую и Тазовскую губы. Между Тазовской губой и низовьями Енисея расположена Южно-Гыданская возвышенность со средней абсолютной высотой около 150 м. Долинами рек Мессо, Пелятка, Яра она расчленена на отдельные увалы. </w:t>
      </w:r>
    </w:p>
    <w:p w14:paraId="7379C6AA" w14:textId="20A86B10" w:rsidR="006D07C0" w:rsidRPr="00CA5489" w:rsidRDefault="006D07C0" w:rsidP="00B44EB1">
      <w:pPr>
        <w:pStyle w:val="afffffff0"/>
      </w:pPr>
      <w:r w:rsidRPr="00CA5489">
        <w:t>Отчлененный от Гыдана Тазовский полуостров омывается водами</w:t>
      </w:r>
      <w:r w:rsidR="00681490" w:rsidRPr="00CA5489">
        <w:t xml:space="preserve"> Обской и </w:t>
      </w:r>
      <w:r w:rsidRPr="00CA5489">
        <w:t>Тазовской губ. Длина полуострова около 200 км, ширина в среднем 100 км. Поверхность равнинная (с наибольшими высотами 100-120 м). Западный берег полуострова более высокий и обрывистый, восточный низменный, затопляется во время прилива и при нагонных ветрах.</w:t>
      </w:r>
    </w:p>
    <w:p w14:paraId="21C765A4" w14:textId="77777777" w:rsidR="006D07C0" w:rsidRPr="00CA5489" w:rsidRDefault="006D07C0" w:rsidP="00B44EB1">
      <w:pPr>
        <w:pStyle w:val="afffffff0"/>
      </w:pPr>
      <w:r w:rsidRPr="00CA5489">
        <w:t xml:space="preserve">Юрацкий полуостров особенно на южном побережье отличается значительной заболоченностью, практически не имеющей уклонов поверхности. </w:t>
      </w:r>
    </w:p>
    <w:p w14:paraId="7992FE0C" w14:textId="79167F55" w:rsidR="006D07C0" w:rsidRPr="00CA5489" w:rsidRDefault="006D07C0" w:rsidP="00B44EB1">
      <w:pPr>
        <w:pStyle w:val="afffffff0"/>
      </w:pPr>
      <w:r w:rsidRPr="00CA5489">
        <w:t xml:space="preserve">Тазовская губа – залив Обской губы. Длина </w:t>
      </w:r>
      <w:r w:rsidR="00C10AAC" w:rsidRPr="00CA5489">
        <w:t>около 330 км, ширина у входа 45 </w:t>
      </w:r>
      <w:r w:rsidRPr="00CA5489">
        <w:t xml:space="preserve">км. Берега низменные. Губа очень мелководна, обилие прибрежных отмелей и кос затрудняет судоходство. Впадающие в губу реки образуют сложные дельты. Приливы полусуточные, их величина до 0,7 м. </w:t>
      </w:r>
    </w:p>
    <w:p w14:paraId="1728F86A" w14:textId="55000292" w:rsidR="006D07C0" w:rsidRPr="00CA5489" w:rsidRDefault="006D07C0" w:rsidP="00B44EB1">
      <w:pPr>
        <w:pStyle w:val="afffffff0"/>
      </w:pPr>
      <w:r w:rsidRPr="00CA5489">
        <w:t>Гыданская губа – залив на востоке Кар</w:t>
      </w:r>
      <w:r w:rsidR="00600121" w:rsidRPr="00CA5489">
        <w:t>ского моря, глубоко вдающийся в </w:t>
      </w:r>
      <w:r w:rsidRPr="00CA5489">
        <w:t xml:space="preserve">Гыданский полуостров. Берега невысокие и изрезаны речками. Глубина незначительна. </w:t>
      </w:r>
    </w:p>
    <w:p w14:paraId="19CEBD46" w14:textId="11973E2C" w:rsidR="006D07C0" w:rsidRPr="00CA5489" w:rsidRDefault="006D07C0" w:rsidP="00B44EB1">
      <w:pPr>
        <w:pStyle w:val="afffffff0"/>
      </w:pPr>
      <w:r w:rsidRPr="00CA5489">
        <w:t>Рельеф нижней и средней части бассейна р.</w:t>
      </w:r>
      <w:r w:rsidR="00C10AAC" w:rsidRPr="00CA5489">
        <w:t xml:space="preserve"> </w:t>
      </w:r>
      <w:r w:rsidRPr="00CA5489">
        <w:t>Таз довольно однообразный: это плоская равнина с небольшими абсолютными отметками до 100 м. Характерной особенностью бассейна является обилие болот и небольших оз</w:t>
      </w:r>
      <w:r w:rsidR="00600121" w:rsidRPr="00CA5489">
        <w:t>ер в долине реки и </w:t>
      </w:r>
      <w:r w:rsidRPr="00CA5489">
        <w:t>отсутствие их на водосборе. Долина реки хорошо разработана, имеет ширину несколько десятков километров и занимает огромную площадь. В пределах долины выделяется пойма и три надпойменных террасы. Превышение поверхности этих геоморфологических элементов в прибровочной их ч</w:t>
      </w:r>
      <w:r w:rsidR="00600121" w:rsidRPr="00CA5489">
        <w:t>асти над меженным урезом воды в </w:t>
      </w:r>
      <w:r w:rsidRPr="00CA5489">
        <w:t>реке составляет 2-5, 5-8, 10-16 и 20-30 м соответственно. Наибольшее распространение имеют пойма и третья надпойменная терраса (озерно-аллювиальная равнина), первая и вторая террасы занимают существенно меньшую площадь.</w:t>
      </w:r>
    </w:p>
    <w:p w14:paraId="21FA8BDB" w14:textId="77777777" w:rsidR="00956A66" w:rsidRPr="00CA5489" w:rsidRDefault="67A14B50" w:rsidP="00B44EB1">
      <w:pPr>
        <w:pStyle w:val="Sd"/>
      </w:pPr>
      <w:r w:rsidRPr="00CA5489">
        <w:t>Геологическое строение</w:t>
      </w:r>
    </w:p>
    <w:p w14:paraId="550B2B2D" w14:textId="002B620A" w:rsidR="006D07C0" w:rsidRPr="00CA5489" w:rsidRDefault="006D07C0" w:rsidP="00B44EB1">
      <w:pPr>
        <w:pStyle w:val="afffffff0"/>
      </w:pPr>
      <w:bookmarkStart w:id="161" w:name="_Toc438911369"/>
      <w:bookmarkStart w:id="162" w:name="_Toc476137587"/>
      <w:bookmarkStart w:id="163" w:name="_Toc41647545"/>
      <w:bookmarkStart w:id="164" w:name="_Toc41667718"/>
      <w:bookmarkStart w:id="165" w:name="_Toc41913739"/>
      <w:bookmarkStart w:id="166" w:name="_Toc41925703"/>
      <w:r w:rsidRPr="00CA5489">
        <w:t xml:space="preserve">В геологическом отношении территория муниципального </w:t>
      </w:r>
      <w:r w:rsidR="00FD70C3" w:rsidRPr="00CA5489">
        <w:t>округа</w:t>
      </w:r>
      <w:r w:rsidRPr="00CA5489">
        <w:t xml:space="preserve"> является частью молодой эпигерцинской Западно-Сибирской плиты. Нижний структурно-тектонический ярус образуют породы кристаллического фундамента.</w:t>
      </w:r>
      <w:r w:rsidR="00681490" w:rsidRPr="00CA5489">
        <w:t xml:space="preserve"> Фундамент перекрыт в </w:t>
      </w:r>
      <w:r w:rsidRPr="00CA5489">
        <w:t>стратиграфической последовательности морскими и континентальными осадочными образованиями юрской, меловой, палеогеновой, неогеновой и четвертичной систем, слагающих мощный мезозойско-кайнозойский платформенный чехол.</w:t>
      </w:r>
    </w:p>
    <w:p w14:paraId="28843611" w14:textId="69249A1A" w:rsidR="006D07C0" w:rsidRPr="00CA5489" w:rsidRDefault="006D07C0" w:rsidP="00B44EB1">
      <w:pPr>
        <w:pStyle w:val="afffffff0"/>
      </w:pPr>
      <w:r w:rsidRPr="00CA5489">
        <w:t xml:space="preserve">Во всех крупных долинах рек прослеживаются </w:t>
      </w:r>
      <w:r w:rsidR="00C10AAC" w:rsidRPr="00CA5489">
        <w:t>низкая (до 3 м) и высокая (до 5 </w:t>
      </w:r>
      <w:r w:rsidRPr="00CA5489">
        <w:t>м) поймы и две, редко три, аллювиальные надпойменные террасы. Поймы рек нередко представляют собой обширные аккумулятивные песчаные равнины, незакрепленные растительностью, что способствует развитию эоловых микроформ рельефа. Отложения пойм сложены средне- и мелкозернисты</w:t>
      </w:r>
      <w:r w:rsidR="00B03B73" w:rsidRPr="00CA5489">
        <w:t xml:space="preserve">ми песками, хорошо промытыми </w:t>
      </w:r>
      <w:r w:rsidR="00B03B73" w:rsidRPr="00CA5489">
        <w:lastRenderedPageBreak/>
        <w:t>и </w:t>
      </w:r>
      <w:r w:rsidRPr="00CA5489">
        <w:t>отсортированными. Большое распространение имеют речные поймы, поверхность которых сильно заболочена и изрезана многочисленными протоками и старицами.</w:t>
      </w:r>
    </w:p>
    <w:p w14:paraId="731AE00C" w14:textId="77777777" w:rsidR="006D07C0" w:rsidRPr="00CA5489" w:rsidRDefault="006D07C0" w:rsidP="00B44EB1">
      <w:pPr>
        <w:pStyle w:val="afffffff0"/>
      </w:pPr>
      <w:r w:rsidRPr="00CA5489">
        <w:t>В геологическом строении территории дочетвертичные породы в основном представлены верхнеолигоценовыми зеленоватыми озерными алевритами с хлоритом. Четвертичные отложения сложены преимущественно верхненеоплейстоценовыми озерно-аллювиальными отложениями второй надпойменной террасы (супеси, пески, суглинки) и аллювиальными отложениями первой надпойменной террасы (супеси, пески, суглинки, торф). Широко распространены современные аллювиальные отложения, представленные хорошо сортированными мелкозернистыми песками.</w:t>
      </w:r>
    </w:p>
    <w:p w14:paraId="76F71CA5" w14:textId="502494A4" w:rsidR="006D07C0" w:rsidRPr="00CA5489" w:rsidRDefault="006D07C0" w:rsidP="00B44EB1">
      <w:pPr>
        <w:pStyle w:val="afffffff0"/>
      </w:pPr>
      <w:r w:rsidRPr="00CA5489">
        <w:t xml:space="preserve">По неотектоническому районированию </w:t>
      </w:r>
      <w:r w:rsidR="00894FBE" w:rsidRPr="00CA5489">
        <w:t xml:space="preserve">территория </w:t>
      </w:r>
      <w:r w:rsidRPr="00CA5489">
        <w:t xml:space="preserve">относится к зоне слабых унаследованных поднятий Пур-Надымского района Ямало-Гыданского сбросово-блокового поднятия и характеризуется слабыми поднятиями. Необходимо проведение исследования по сейсмическому районированию территории муниципального образования в составе работ по сейсмическому районированию территории </w:t>
      </w:r>
      <w:r w:rsidR="00C10AAC" w:rsidRPr="00CA5489">
        <w:t>Ямало-Немецкого автономного округа</w:t>
      </w:r>
      <w:r w:rsidRPr="00CA5489">
        <w:t xml:space="preserve"> и составлению карт карстовой и сейсмической опасности. Строительство опасных производственных объектов следует осу</w:t>
      </w:r>
      <w:r w:rsidR="00681490" w:rsidRPr="00CA5489">
        <w:t>ществлять в </w:t>
      </w:r>
      <w:r w:rsidRPr="00CA5489">
        <w:t xml:space="preserve">соответствии с материалами сейсмического районирования и указанных карт в целях обеспечения безопасного сейсмостойкого строительства. В настоящее время в </w:t>
      </w:r>
      <w:r w:rsidR="00C10AAC" w:rsidRPr="00CA5489">
        <w:t>Ямало-Ненецком автономном округе</w:t>
      </w:r>
      <w:r w:rsidRPr="00CA5489">
        <w:t xml:space="preserve"> отсутствует служба, осуществляющая отслеживание сейсмических процессов. На территории муниципального образования отсутствуют сейсмостанции, работающие в единой государственной системе слежения за сейсмособытиями. </w:t>
      </w:r>
    </w:p>
    <w:p w14:paraId="21FA8BE3" w14:textId="33E15B3B" w:rsidR="00753076" w:rsidRPr="00CA5489" w:rsidRDefault="00753076" w:rsidP="00984100">
      <w:pPr>
        <w:pStyle w:val="3"/>
      </w:pPr>
      <w:bookmarkStart w:id="167" w:name="_Toc42011385"/>
      <w:bookmarkStart w:id="168" w:name="_Toc42012387"/>
      <w:bookmarkStart w:id="169" w:name="_Toc42075714"/>
      <w:bookmarkStart w:id="170" w:name="_Toc42077017"/>
      <w:bookmarkStart w:id="171" w:name="_Toc42077602"/>
      <w:bookmarkStart w:id="172" w:name="_Toc42098778"/>
      <w:bookmarkStart w:id="173" w:name="_Toc42254304"/>
      <w:bookmarkStart w:id="174" w:name="_Toc42258657"/>
      <w:bookmarkStart w:id="175" w:name="_Toc42260855"/>
      <w:bookmarkStart w:id="176" w:name="_Toc42265517"/>
      <w:bookmarkStart w:id="177" w:name="_Toc42266189"/>
      <w:bookmarkStart w:id="178" w:name="_Toc42267968"/>
      <w:bookmarkStart w:id="179" w:name="_Toc42270449"/>
      <w:bookmarkStart w:id="180" w:name="_Toc42270544"/>
      <w:bookmarkStart w:id="181" w:name="_Toc42445410"/>
      <w:bookmarkStart w:id="182" w:name="_Toc63693457"/>
      <w:r w:rsidRPr="00CA5489">
        <w:t>Гидрография, гидро</w:t>
      </w:r>
      <w:r w:rsidR="009D581A" w:rsidRPr="00CA5489">
        <w:t>гео</w:t>
      </w:r>
      <w:r w:rsidRPr="00CA5489">
        <w:t>логия</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1FA8C4C" w14:textId="3D0A5A64" w:rsidR="006315C1" w:rsidRPr="00CA5489" w:rsidRDefault="67A14B50" w:rsidP="00B44EB1">
      <w:pPr>
        <w:pStyle w:val="Sd"/>
      </w:pPr>
      <w:r w:rsidRPr="00CA5489">
        <w:t>Гидрография</w:t>
      </w:r>
    </w:p>
    <w:p w14:paraId="2CAEC383" w14:textId="78214F2D" w:rsidR="006D07C0" w:rsidRPr="00CA5489" w:rsidRDefault="006D07C0" w:rsidP="00B44EB1">
      <w:pPr>
        <w:pStyle w:val="afffffff0"/>
      </w:pPr>
      <w:r w:rsidRPr="00CA5489">
        <w:t xml:space="preserve">Гидрографическая сеть территории </w:t>
      </w:r>
      <w:r w:rsidR="00894FBE" w:rsidRPr="00CA5489">
        <w:t>муниципального округа</w:t>
      </w:r>
      <w:r w:rsidRPr="00CA5489">
        <w:t xml:space="preserve"> представлена бассейном р.</w:t>
      </w:r>
      <w:r w:rsidR="00C10AAC" w:rsidRPr="00CA5489">
        <w:t xml:space="preserve"> </w:t>
      </w:r>
      <w:r w:rsidRPr="00CA5489">
        <w:t xml:space="preserve">Таз в южной части </w:t>
      </w:r>
      <w:r w:rsidR="00A7653A" w:rsidRPr="00CA5489">
        <w:t>муниципального образования</w:t>
      </w:r>
      <w:r w:rsidRPr="00CA5489">
        <w:t>, р.</w:t>
      </w:r>
      <w:r w:rsidR="00C10AAC" w:rsidRPr="00CA5489">
        <w:t xml:space="preserve"> </w:t>
      </w:r>
      <w:r w:rsidR="00681490" w:rsidRPr="00CA5489">
        <w:t>Мессояха в </w:t>
      </w:r>
      <w:r w:rsidRPr="00CA5489">
        <w:t>центральной, р.</w:t>
      </w:r>
      <w:r w:rsidR="00C10AAC" w:rsidRPr="00CA5489">
        <w:t xml:space="preserve"> </w:t>
      </w:r>
      <w:r w:rsidRPr="00CA5489">
        <w:t>Юрибей в северной, а также м</w:t>
      </w:r>
      <w:r w:rsidR="00600121" w:rsidRPr="00CA5489">
        <w:t>ногочисленными мелкими реками и </w:t>
      </w:r>
      <w:r w:rsidRPr="00CA5489">
        <w:t>озерами. Речная сеть является частью водосборного бассейна Северного Ледовитого океана.</w:t>
      </w:r>
    </w:p>
    <w:p w14:paraId="478F3B20" w14:textId="4DAA7812" w:rsidR="006D07C0" w:rsidRPr="00CA5489" w:rsidRDefault="006D07C0" w:rsidP="00B44EB1">
      <w:pPr>
        <w:pStyle w:val="afffffff0"/>
      </w:pPr>
      <w:r w:rsidRPr="00CA5489">
        <w:t>В заболоченных понижениях и по долинам рек расположено множество небольших озер. На плоских и сухих водоразделах иногда встречаются озера значительных размеров, например, озера Ямбу-То и Периптаве-Т</w:t>
      </w:r>
      <w:r w:rsidR="00681490" w:rsidRPr="00CA5489">
        <w:t>о, достигающие в поперечнике 25 </w:t>
      </w:r>
      <w:r w:rsidRPr="00CA5489">
        <w:t>км.</w:t>
      </w:r>
    </w:p>
    <w:p w14:paraId="5CDC1FDA" w14:textId="11C103C2" w:rsidR="006D07C0" w:rsidRPr="00CA5489" w:rsidRDefault="006D07C0" w:rsidP="00B44EB1">
      <w:pPr>
        <w:pStyle w:val="afffffff0"/>
      </w:pPr>
      <w:r w:rsidRPr="00CA5489">
        <w:t xml:space="preserve">Важной гидрологической особенностью </w:t>
      </w:r>
      <w:r w:rsidR="00A7653A" w:rsidRPr="00CA5489">
        <w:t>территории муниципального образования</w:t>
      </w:r>
      <w:r w:rsidRPr="00CA5489">
        <w:t xml:space="preserve"> является замедленный сток и слабый естественный дренаж грунтовых вод, что связано с плоским рельефом, наличием депрессий, вечной мерзлоты, малым врезом речных долин и горизонтальным залеганием осадочных пород. Это послужило причиной широкого распространения болот и озер.  Гидрографическая сеть в Тазовском районе хорошо развита. Много рек, озер и болот. Густота речной сети на севере </w:t>
      </w:r>
      <w:r w:rsidR="00A7653A" w:rsidRPr="00CA5489">
        <w:t>муниципального образования</w:t>
      </w:r>
      <w:r w:rsidR="00C10AAC" w:rsidRPr="00CA5489">
        <w:t>, (тундра) составляет 0,85-</w:t>
      </w:r>
      <w:r w:rsidR="00A7653A" w:rsidRPr="00CA5489">
        <w:t>0,71 </w:t>
      </w:r>
      <w:r w:rsidRPr="00CA5489">
        <w:t>км/</w:t>
      </w:r>
      <w:r w:rsidR="00894FBE" w:rsidRPr="00CA5489">
        <w:t>кв.</w:t>
      </w:r>
      <w:r w:rsidR="00A7653A" w:rsidRPr="00CA5489">
        <w:t> </w:t>
      </w:r>
      <w:r w:rsidRPr="00CA5489">
        <w:t xml:space="preserve">км, в центральной части </w:t>
      </w:r>
      <w:r w:rsidR="00A7653A" w:rsidRPr="00CA5489">
        <w:t xml:space="preserve">муниципального образования </w:t>
      </w:r>
      <w:r w:rsidR="00C10AAC" w:rsidRPr="00CA5489">
        <w:t>–</w:t>
      </w:r>
      <w:r w:rsidR="00A7653A" w:rsidRPr="00CA5489">
        <w:t xml:space="preserve"> 0,41-0,47 </w:t>
      </w:r>
      <w:r w:rsidRPr="00CA5489">
        <w:t>км/</w:t>
      </w:r>
      <w:r w:rsidR="00894FBE" w:rsidRPr="00CA5489">
        <w:t>кв.</w:t>
      </w:r>
      <w:r w:rsidR="00A7653A" w:rsidRPr="00CA5489">
        <w:t> </w:t>
      </w:r>
      <w:r w:rsidRPr="00CA5489">
        <w:t xml:space="preserve">км, в южной части </w:t>
      </w:r>
      <w:r w:rsidR="00A7653A" w:rsidRPr="00CA5489">
        <w:t xml:space="preserve">муниципального образования </w:t>
      </w:r>
      <w:r w:rsidR="00C10AAC" w:rsidRPr="00CA5489">
        <w:t>– 0,30-</w:t>
      </w:r>
      <w:r w:rsidRPr="00CA5489">
        <w:t>0,40 км/</w:t>
      </w:r>
      <w:r w:rsidR="00894FBE" w:rsidRPr="00CA5489">
        <w:t>кв.</w:t>
      </w:r>
      <w:r w:rsidR="00C10AAC" w:rsidRPr="00CA5489">
        <w:t xml:space="preserve"> </w:t>
      </w:r>
      <w:r w:rsidRPr="00CA5489">
        <w:t>км.</w:t>
      </w:r>
    </w:p>
    <w:p w14:paraId="03BED740" w14:textId="69ED92DD" w:rsidR="006D07C0" w:rsidRPr="00CA5489" w:rsidRDefault="006D07C0" w:rsidP="00B44EB1">
      <w:pPr>
        <w:pStyle w:val="afffffff0"/>
      </w:pPr>
      <w:r w:rsidRPr="00CA5489">
        <w:t xml:space="preserve">В пределах Тазовского района имеет место сильно развитая речная и овражная сеть, водосборные площади значительно заболочены 50-60% и заозерены (2-3%). </w:t>
      </w:r>
      <w:r w:rsidR="00A7653A" w:rsidRPr="00CA5489">
        <w:t>Тазовский район</w:t>
      </w:r>
      <w:r w:rsidRPr="00CA5489">
        <w:t xml:space="preserve"> имеет большое количество мелких и средних разветвляющихся рек, что обеспечивает значительную дренированность территории. Густота речной сети на территории участка составляет 0</w:t>
      </w:r>
      <w:r w:rsidR="00894FBE" w:rsidRPr="00CA5489">
        <w:t>,</w:t>
      </w:r>
      <w:r w:rsidRPr="00CA5489">
        <w:t>62 км/</w:t>
      </w:r>
      <w:r w:rsidR="00894FBE" w:rsidRPr="00CA5489">
        <w:t>кв.</w:t>
      </w:r>
      <w:r w:rsidR="00C10AAC" w:rsidRPr="00CA5489">
        <w:t xml:space="preserve"> км.</w:t>
      </w:r>
    </w:p>
    <w:p w14:paraId="4B5458B0" w14:textId="1F4688E4" w:rsidR="006D07C0" w:rsidRPr="00CA5489" w:rsidRDefault="006D07C0" w:rsidP="00B44EB1">
      <w:pPr>
        <w:pStyle w:val="afffffff0"/>
      </w:pPr>
      <w:r w:rsidRPr="00CA5489">
        <w:lastRenderedPageBreak/>
        <w:t xml:space="preserve">Питание рек Тазовского района осуществляется поверхностными водами снегового и дождевого происхождения. Водный режим </w:t>
      </w:r>
      <w:r w:rsidR="00A7653A" w:rsidRPr="00CA5489">
        <w:t>территории муниципального образования</w:t>
      </w:r>
      <w:r w:rsidRPr="00CA5489">
        <w:t xml:space="preserve"> хорошо выражен весенним половодьем, летними и осенними паводками, продолжительной зимней и летней меженью. Весеннее половодье начинается обычно в</w:t>
      </w:r>
      <w:r w:rsidR="00681490" w:rsidRPr="00CA5489">
        <w:t> </w:t>
      </w:r>
      <w:r w:rsidRPr="00CA5489">
        <w:t>мае, апреле. Пик половодья отмечается обычно в июне. Высота весеннего подъема колеблется в пределах 5 м. Общая продолжительность половодья 50-60 дней. Заканчивается половодье в июле. Летне-осенняя межень продолжается с июля до середины сентября. Идут сильные дожди, осенью образуются паводки, подъемы уровней до</w:t>
      </w:r>
      <w:r w:rsidR="00C10AAC" w:rsidRPr="00CA5489">
        <w:t xml:space="preserve"> 1 </w:t>
      </w:r>
      <w:r w:rsidRPr="00CA5489">
        <w:t xml:space="preserve">м. Самый маловодный период – зимняя межень, длится 5-6 месяцев. </w:t>
      </w:r>
    </w:p>
    <w:p w14:paraId="7DDB38BE" w14:textId="33111694" w:rsidR="006D07C0" w:rsidRPr="00CA5489" w:rsidRDefault="006D07C0" w:rsidP="00B44EB1">
      <w:pPr>
        <w:pStyle w:val="afffffff0"/>
      </w:pPr>
      <w:r w:rsidRPr="00CA5489">
        <w:t xml:space="preserve">Река Таз </w:t>
      </w:r>
      <w:r w:rsidR="00C10AAC" w:rsidRPr="00CA5489">
        <w:t>–</w:t>
      </w:r>
      <w:r w:rsidRPr="00CA5489">
        <w:t xml:space="preserve"> третья по водоносности в Тюменской области (после </w:t>
      </w:r>
      <w:r w:rsidR="00C10AAC" w:rsidRPr="00CA5489">
        <w:t xml:space="preserve">р. </w:t>
      </w:r>
      <w:r w:rsidRPr="00CA5489">
        <w:t>Оби</w:t>
      </w:r>
      <w:r w:rsidR="00C10AAC" w:rsidRPr="00CA5489">
        <w:t>, р. Иртыша) и вторая –</w:t>
      </w:r>
      <w:r w:rsidRPr="00CA5489">
        <w:t xml:space="preserve"> в Ямало-Ненецком автономном округе. Длина реки 1401 км, площадь бассейна 150 тыс. </w:t>
      </w:r>
      <w:r w:rsidR="00894FBE" w:rsidRPr="00CA5489">
        <w:t>кв.</w:t>
      </w:r>
      <w:r w:rsidR="00C10AAC" w:rsidRPr="00CA5489">
        <w:t xml:space="preserve"> </w:t>
      </w:r>
      <w:r w:rsidRPr="00CA5489">
        <w:t>км. Берет начало в центральной части Верхнетазовской возвышенности Сибирских Увалов. Впадает в Тазовскую губу (залив Обской губы Карского моря) несколькими рукавами. В бассейне реки очень много рек, ручьев, проток, озер и болот. Бассейн р.</w:t>
      </w:r>
      <w:r w:rsidR="00C10AAC" w:rsidRPr="00CA5489">
        <w:t xml:space="preserve"> </w:t>
      </w:r>
      <w:r w:rsidRPr="00CA5489">
        <w:t>Таз находится в зоне лесотундры. Реки бассейна р.</w:t>
      </w:r>
      <w:r w:rsidR="00C10AAC" w:rsidRPr="00CA5489">
        <w:t xml:space="preserve"> </w:t>
      </w:r>
      <w:r w:rsidRPr="00CA5489">
        <w:t>Таз отличаются достаточно быстрым подъемом уровня в половодье (нередко подъем уровня начинается еще при ледоставе), и менее интенсивным спадом из-за таяния снега на мерзлой почве и высокой заболоченности территории. Гидрограф половодья р.</w:t>
      </w:r>
      <w:r w:rsidR="00C10AAC" w:rsidRPr="00CA5489">
        <w:t xml:space="preserve"> </w:t>
      </w:r>
      <w:r w:rsidRPr="00CA5489">
        <w:t xml:space="preserve">Таз и его притоках, как правило, имеет плавное одновершинное очертание. Подъем уровня половодья (над предпаводочным) колеблется от 400 до 670 см. Среднесуточное приращение уровня на подъеме половодья 5-30 см, максимальное </w:t>
      </w:r>
      <w:r w:rsidR="00C10AAC" w:rsidRPr="00CA5489">
        <w:t>–</w:t>
      </w:r>
      <w:r w:rsidRPr="00CA5489">
        <w:t xml:space="preserve"> до 140 см. Интенсивность спада 5-20 см, максимальная – 105 см/сут. Для летне-осеннего периода характерны дождевые паводки, хотя и не</w:t>
      </w:r>
      <w:r w:rsidR="00681490" w:rsidRPr="00CA5489">
        <w:t xml:space="preserve"> очень значительные по объему и </w:t>
      </w:r>
      <w:r w:rsidRPr="00CA5489">
        <w:t>максимальному расходу. Наибольшие подъемы воды от дождевых паводков достигают 200-220 см над пред паводочным уровнем. На реках бассейна р.</w:t>
      </w:r>
      <w:r w:rsidR="00C10AAC" w:rsidRPr="00CA5489">
        <w:t xml:space="preserve"> </w:t>
      </w:r>
      <w:r w:rsidR="00681490" w:rsidRPr="00CA5489">
        <w:t>Таз, как и на самой р. </w:t>
      </w:r>
      <w:r w:rsidRPr="00CA5489">
        <w:t>Таз высшие и низшие за многолетний период уровни наблюдаются в период открытого русла или ледохода. Для р.</w:t>
      </w:r>
      <w:r w:rsidR="00C10AAC" w:rsidRPr="00CA5489">
        <w:t xml:space="preserve"> </w:t>
      </w:r>
      <w:r w:rsidRPr="00CA5489">
        <w:t xml:space="preserve">Таз в районе </w:t>
      </w:r>
      <w:r w:rsidR="00196BBA" w:rsidRPr="00CA5489">
        <w:t>п. Тазовский</w:t>
      </w:r>
      <w:r w:rsidRPr="00CA5489">
        <w:t xml:space="preserve"> нормальные условия судоходства нарушаются при уровнях ниже </w:t>
      </w:r>
      <w:r w:rsidR="00C10AAC" w:rsidRPr="00CA5489">
        <w:t>–</w:t>
      </w:r>
      <w:r w:rsidRPr="00CA5489">
        <w:t xml:space="preserve"> 0,03м Б</w:t>
      </w:r>
      <w:r w:rsidR="00C10AAC" w:rsidRPr="00CA5489">
        <w:t>.</w:t>
      </w:r>
      <w:r w:rsidRPr="00CA5489">
        <w:t>С.</w:t>
      </w:r>
      <w:r w:rsidR="00681490" w:rsidRPr="00CA5489">
        <w:t xml:space="preserve"> При уровнях выше 2,53 м Б.С. в </w:t>
      </w:r>
      <w:r w:rsidRPr="00CA5489">
        <w:t xml:space="preserve">районе </w:t>
      </w:r>
      <w:r w:rsidR="00C10AAC" w:rsidRPr="00CA5489">
        <w:t>населенного пункта</w:t>
      </w:r>
      <w:r w:rsidRPr="00CA5489">
        <w:t xml:space="preserve"> отмечается выход воды на пойму. В районе п. Таз выход воды на по</w:t>
      </w:r>
      <w:r w:rsidR="00AF57FD" w:rsidRPr="00CA5489">
        <w:t>йму происходит при уровнях 14,3 </w:t>
      </w:r>
      <w:r w:rsidRPr="00CA5489">
        <w:t>м Б</w:t>
      </w:r>
      <w:r w:rsidR="00C10AAC" w:rsidRPr="00CA5489">
        <w:t>.</w:t>
      </w:r>
      <w:r w:rsidRPr="00CA5489">
        <w:t>С. Практически при прохождении максимальных уровней вода на различных участках выходит на пойму ежегодно. Масштабы затопления (подтопления) прибрежных территорий значительно изменяются по годам. Паводковые воды обычно начинают проникать на пойму через низкие участки берега (лога, протоки, старицы т.д.).</w:t>
      </w:r>
    </w:p>
    <w:p w14:paraId="5E1CC4F0" w14:textId="7B18C940" w:rsidR="006D07C0" w:rsidRPr="00CA5489" w:rsidRDefault="006D07C0" w:rsidP="00B44EB1">
      <w:pPr>
        <w:pStyle w:val="afffffff0"/>
      </w:pPr>
      <w:r w:rsidRPr="00CA5489">
        <w:t xml:space="preserve">Река Мессояха </w:t>
      </w:r>
      <w:r w:rsidR="00C10AAC" w:rsidRPr="00CA5489">
        <w:t>–</w:t>
      </w:r>
      <w:r w:rsidRPr="00CA5489">
        <w:t xml:space="preserve"> река в южной половине Та</w:t>
      </w:r>
      <w:r w:rsidR="00681490" w:rsidRPr="00CA5489">
        <w:t>зовского района. Берет начало в </w:t>
      </w:r>
      <w:r w:rsidRPr="00CA5489">
        <w:t xml:space="preserve">северной части Нижнеенисейской возвышенности, течет с северо-востока на юго-запад и впадает несколькими рукавами в южную </w:t>
      </w:r>
      <w:r w:rsidR="00C10AAC" w:rsidRPr="00CA5489">
        <w:t>часть Тазовской губы. Длина 466 </w:t>
      </w:r>
      <w:r w:rsidRPr="00CA5489">
        <w:t xml:space="preserve">км, площадь водосбора 26,0 тыс. </w:t>
      </w:r>
      <w:r w:rsidR="00C10AAC" w:rsidRPr="00CA5489">
        <w:t xml:space="preserve">кв. </w:t>
      </w:r>
      <w:r w:rsidRPr="00CA5489">
        <w:t>км. В бассейн</w:t>
      </w:r>
      <w:r w:rsidR="00681490" w:rsidRPr="00CA5489">
        <w:t>е реки насчитывается свыше 2600 </w:t>
      </w:r>
      <w:r w:rsidRPr="00CA5489">
        <w:t>водотоков.</w:t>
      </w:r>
    </w:p>
    <w:p w14:paraId="10BC0508" w14:textId="58C1AF69" w:rsidR="006D07C0" w:rsidRPr="00CA5489" w:rsidRDefault="006D07C0" w:rsidP="00B44EB1">
      <w:pPr>
        <w:pStyle w:val="afffffff0"/>
      </w:pPr>
      <w:r w:rsidRPr="00CA5489">
        <w:t xml:space="preserve">Река Юрибей </w:t>
      </w:r>
      <w:r w:rsidR="00C10AAC" w:rsidRPr="00CA5489">
        <w:t>–</w:t>
      </w:r>
      <w:r w:rsidRPr="00CA5489">
        <w:t xml:space="preserve"> река на севере Тазовского райо</w:t>
      </w:r>
      <w:r w:rsidR="00C10AAC" w:rsidRPr="00CA5489">
        <w:t>на, самая большая на Гыданском полуострове</w:t>
      </w:r>
      <w:r w:rsidRPr="00CA5489">
        <w:t>. Течет с юга на север и впадает в</w:t>
      </w:r>
      <w:r w:rsidR="00C10AAC" w:rsidRPr="00CA5489">
        <w:t xml:space="preserve"> Гыданскую губу Карского моря. </w:t>
      </w:r>
      <w:r w:rsidR="00AF57FD" w:rsidRPr="00CA5489">
        <w:t>Длина 479 </w:t>
      </w:r>
      <w:r w:rsidRPr="00CA5489">
        <w:t>км, в бассейне насчитывается 1675 водотоков, из них лишь 100 имеют длину более 10 км.</w:t>
      </w:r>
    </w:p>
    <w:p w14:paraId="1819AF38" w14:textId="74E7D1A3" w:rsidR="006D07C0" w:rsidRPr="00CA5489" w:rsidRDefault="006D07C0" w:rsidP="00B44EB1">
      <w:pPr>
        <w:pStyle w:val="afffffff0"/>
      </w:pPr>
      <w:r w:rsidRPr="00CA5489">
        <w:t>Центральная часть Гыданского полуострова дренируется левым притоком нижнего Енисея – р.</w:t>
      </w:r>
      <w:r w:rsidR="00C10AAC" w:rsidRPr="00CA5489">
        <w:t xml:space="preserve"> </w:t>
      </w:r>
      <w:r w:rsidRPr="00CA5489">
        <w:t xml:space="preserve">Танама длиной около 250 км. (Бассейн р. Танама не относится к Тазовскому району). </w:t>
      </w:r>
    </w:p>
    <w:p w14:paraId="2C63AA5F" w14:textId="77777777" w:rsidR="006D07C0" w:rsidRPr="00CA5489" w:rsidRDefault="006D07C0" w:rsidP="00B44EB1">
      <w:pPr>
        <w:pStyle w:val="afffffff0"/>
      </w:pPr>
      <w:r w:rsidRPr="00CA5489">
        <w:t>В нижних течениях этих рек глубины достаточны для прохождения небольших судов. Судоходству сильно мешает продолжительный ледостав на реках (с октября по июнь). Зимой мелкие реки промерзают до дна.</w:t>
      </w:r>
    </w:p>
    <w:p w14:paraId="068BCCBE" w14:textId="77777777" w:rsidR="006D07C0" w:rsidRPr="00CA5489" w:rsidRDefault="006D07C0" w:rsidP="00B44EB1">
      <w:pPr>
        <w:pStyle w:val="afffffff0"/>
      </w:pPr>
      <w:r w:rsidRPr="00CA5489">
        <w:lastRenderedPageBreak/>
        <w:t>Малые реки также питаются за счёт атмосферных осадков, в паводок проходит 60-70% объёма годового стока, летне-осенняя межень нарушается дождевыми паводками. Зимняя межень характеризуется устойчивым ледоставом, который держится в течение 5-6 месяцев. На многих реках образуются наледи. Толщина льда в среднем 0,7-1,0 м, при наледях до 2,2 м. Малые реки промерзают, а в местах выхода подземных ключей замерзают только в сильные морозы.</w:t>
      </w:r>
    </w:p>
    <w:p w14:paraId="3C3A3A6A" w14:textId="0E05BE35" w:rsidR="006D07C0" w:rsidRPr="00CA5489" w:rsidRDefault="006D07C0" w:rsidP="00B44EB1">
      <w:pPr>
        <w:pStyle w:val="afffffff0"/>
      </w:pPr>
      <w:r w:rsidRPr="00CA5489">
        <w:t xml:space="preserve">Вскрытию </w:t>
      </w:r>
      <w:r w:rsidR="009210D7" w:rsidRPr="00CA5489">
        <w:t>рек</w:t>
      </w:r>
      <w:r w:rsidRPr="00CA5489">
        <w:t xml:space="preserve"> предшествует период таяния и деформации ледяного покрова. Перед вскрытием толщина льда уменьшается на 30-50%. Вскрытие в среднем начинается в конце мая, первой декаде июня. Средняя продолжительность ледохода составляет 4-6</w:t>
      </w:r>
      <w:r w:rsidR="00AF57FD" w:rsidRPr="00CA5489">
        <w:t> </w:t>
      </w:r>
      <w:r w:rsidRPr="00CA5489">
        <w:t>дней, максимальная 7-18 дней. В конце мая, середине июня реки очищаются ото льда. Во время весеннего половодья на многих больших и средних реках в отдельные годы возможно образован</w:t>
      </w:r>
      <w:r w:rsidR="00600121" w:rsidRPr="00CA5489">
        <w:t>ие заторов льда, что приводит к </w:t>
      </w:r>
      <w:r w:rsidRPr="00CA5489">
        <w:t xml:space="preserve">значительному подъему уровней выше затора и затоплению больших территорий. </w:t>
      </w:r>
      <w:r w:rsidR="00AF57FD" w:rsidRPr="00CA5489">
        <w:t>Разновременность вскрытия рек в </w:t>
      </w:r>
      <w:r w:rsidRPr="00CA5489">
        <w:t>различных природно-климатических зона</w:t>
      </w:r>
      <w:r w:rsidR="00AF57FD" w:rsidRPr="00CA5489">
        <w:t>х не дает возможности вводить в </w:t>
      </w:r>
      <w:r w:rsidRPr="00CA5489">
        <w:t xml:space="preserve">эксплуатацию весь наличный </w:t>
      </w:r>
      <w:r w:rsidR="00600121" w:rsidRPr="00CA5489">
        <w:t>флот Обского бассейна и </w:t>
      </w:r>
      <w:r w:rsidRPr="00CA5489">
        <w:t>осложняет перевозку грузов в северных районах</w:t>
      </w:r>
      <w:r w:rsidR="00A7653A" w:rsidRPr="00CA5489">
        <w:t xml:space="preserve"> муниицпального округа</w:t>
      </w:r>
      <w:r w:rsidRPr="00CA5489">
        <w:t>. Так</w:t>
      </w:r>
      <w:r w:rsidR="00C10AAC" w:rsidRPr="00CA5489">
        <w:t xml:space="preserve"> реки </w:t>
      </w:r>
      <w:r w:rsidRPr="00CA5489">
        <w:t>Пур, Таз и Надым в период самых высоких уровней используются лишь для местных, внутрибассейновых перевозок, так как в это время Обская и Тазовская губы еще забиты льдом. Но и после их вскрытия речные суда вынуждены из-за более позднего освобождения ото льда прибрежных районов Карского моря в течение определенного времени работать в сложных ледовых условиях.</w:t>
      </w:r>
    </w:p>
    <w:p w14:paraId="42E835EE" w14:textId="2084E861" w:rsidR="006D07C0" w:rsidRPr="00CA5489" w:rsidRDefault="006D07C0" w:rsidP="00B44EB1">
      <w:pPr>
        <w:pStyle w:val="afffffff0"/>
      </w:pPr>
      <w:r w:rsidRPr="00CA5489">
        <w:t xml:space="preserve">На территории </w:t>
      </w:r>
      <w:r w:rsidR="009210D7" w:rsidRPr="00CA5489">
        <w:t>муниципального округа</w:t>
      </w:r>
      <w:r w:rsidRPr="00CA5489">
        <w:t xml:space="preserve"> находится огромное колич</w:t>
      </w:r>
      <w:r w:rsidR="00C10AAC" w:rsidRPr="00CA5489">
        <w:t>ество озер, составляют около 10</w:t>
      </w:r>
      <w:r w:rsidRPr="00CA5489">
        <w:t xml:space="preserve">% площади </w:t>
      </w:r>
      <w:r w:rsidR="00A7653A" w:rsidRPr="00CA5489">
        <w:t>территории муниципального образования</w:t>
      </w:r>
      <w:r w:rsidRPr="00CA5489">
        <w:t xml:space="preserve">. </w:t>
      </w:r>
    </w:p>
    <w:p w14:paraId="6169BFFA" w14:textId="2C497A07" w:rsidR="006D07C0" w:rsidRPr="00CA5489" w:rsidRDefault="006D07C0" w:rsidP="00B44EB1">
      <w:pPr>
        <w:pStyle w:val="afffffff0"/>
      </w:pPr>
      <w:r w:rsidRPr="00CA5489">
        <w:t>Озера в большинстве своем невелики по площади акватории и мелководны. Обладают сглаженным рельефом дна; эоловые отложения дна мощностью от 1 до 3</w:t>
      </w:r>
      <w:r w:rsidR="00C10AAC" w:rsidRPr="00CA5489">
        <w:t> </w:t>
      </w:r>
      <w:r w:rsidRPr="00CA5489">
        <w:t>м, средние глубины 1-3 м. Питание преимущественно поверхностное, воды низкой минерализации. В тундровой и лесотундровой зонах по генезису котловин выделяется три типа озер.</w:t>
      </w:r>
    </w:p>
    <w:p w14:paraId="30F6D5D4" w14:textId="43241856" w:rsidR="006D07C0" w:rsidRPr="00CA5489" w:rsidRDefault="006D07C0" w:rsidP="00B44EB1">
      <w:pPr>
        <w:pStyle w:val="afffffff0"/>
      </w:pPr>
      <w:r w:rsidRPr="00CA5489">
        <w:t xml:space="preserve">Пойменные в расширенных речных поймах, это озера </w:t>
      </w:r>
      <w:r w:rsidR="00C10AAC" w:rsidRPr="00CA5489">
        <w:t>–</w:t>
      </w:r>
      <w:r w:rsidRPr="00CA5489">
        <w:t xml:space="preserve"> старицы, озера-юры (местное название «туманы»). Для этих озер ха</w:t>
      </w:r>
      <w:r w:rsidR="00600121" w:rsidRPr="00CA5489">
        <w:t>рактерны малые глубины 1-2 м, и </w:t>
      </w:r>
      <w:r w:rsidRPr="00CA5489">
        <w:t>только в местах затопления русла они могут достигать 5-10 м.</w:t>
      </w:r>
    </w:p>
    <w:p w14:paraId="0875F119" w14:textId="77777777" w:rsidR="006D07C0" w:rsidRPr="00CA5489" w:rsidRDefault="006D07C0" w:rsidP="00B44EB1">
      <w:pPr>
        <w:pStyle w:val="afffffff0"/>
      </w:pPr>
      <w:r w:rsidRPr="00CA5489">
        <w:t>Торфяно-болотные озера – дистрофные озерки или окна открытой воды, разбросанные без всякой системы среди болот, образовавшиеся в процессе вторичного разрушения поверхности торфяников. Они имеют глубины 1-3 м и сильно заиленное дно, берега низкие, заболоченные или заторфованные, поросшие чахлым редколесьем.</w:t>
      </w:r>
    </w:p>
    <w:p w14:paraId="2FAEFFB5" w14:textId="77777777" w:rsidR="006D07C0" w:rsidRPr="00CA5489" w:rsidRDefault="006D07C0" w:rsidP="00B44EB1">
      <w:pPr>
        <w:pStyle w:val="afffffff0"/>
      </w:pPr>
      <w:r w:rsidRPr="00CA5489">
        <w:t>Озера древних ложбин стока, располагающиеся в определенной последовательности, обычно в виде цепочки. Котловины озер – старицы древних речных русел. Большинство озер данного типа проточно-стоковые, со сравнительно высокими берегами (до 2-4 м) и большими глубинами 5-17 м.</w:t>
      </w:r>
    </w:p>
    <w:p w14:paraId="6794A25C" w14:textId="5C4B08EB" w:rsidR="006D07C0" w:rsidRPr="00CA5489" w:rsidRDefault="006D07C0" w:rsidP="00B44EB1">
      <w:pPr>
        <w:pStyle w:val="afffffff0"/>
      </w:pPr>
      <w:r w:rsidRPr="00CA5489">
        <w:t>По своей форме озера</w:t>
      </w:r>
      <w:r w:rsidR="00A7653A" w:rsidRPr="00CA5489">
        <w:t xml:space="preserve"> Тазовского</w:t>
      </w:r>
      <w:r w:rsidRPr="00CA5489">
        <w:t xml:space="preserve"> района в основном имеют округлые или вытянутые очертания со слабо изрезанной береговой линией. Озера располагаются на местности либо многочисленными вкраплениями в окружающий ландшафт, либо образуют озерно-речные системы. Озерные ч</w:t>
      </w:r>
      <w:r w:rsidR="007832D1" w:rsidRPr="00CA5489">
        <w:t>аши имеют блюдообразные формы с </w:t>
      </w:r>
      <w:r w:rsidRPr="00CA5489">
        <w:t>несколько вогнутым к центру дном.</w:t>
      </w:r>
    </w:p>
    <w:p w14:paraId="59B591CC" w14:textId="77777777" w:rsidR="006D07C0" w:rsidRPr="00CA5489" w:rsidRDefault="006D07C0" w:rsidP="00B44EB1">
      <w:pPr>
        <w:pStyle w:val="afffffff0"/>
      </w:pPr>
      <w:r w:rsidRPr="00CA5489">
        <w:t xml:space="preserve">Территория Тазовского района вытянута с севера на юг, и это обусловливает зональность в распространении болот. Для арктической тундры характерны минеральные осоковые болота. Мощность торфянистой дернины часто не превышает </w:t>
      </w:r>
      <w:r w:rsidRPr="00CA5489">
        <w:lastRenderedPageBreak/>
        <w:t>25-30 см, а ниже лежит оглеенный, многолетнемерзлый минеральный субстрат. Заболоченность арктической тундры не менее 40%.</w:t>
      </w:r>
    </w:p>
    <w:p w14:paraId="25A72A2F" w14:textId="26445776" w:rsidR="006D07C0" w:rsidRPr="00CA5489" w:rsidRDefault="006D07C0" w:rsidP="00B44EB1">
      <w:pPr>
        <w:pStyle w:val="afffffff0"/>
      </w:pPr>
      <w:r w:rsidRPr="00CA5489">
        <w:t xml:space="preserve">Для южной тундры характерны плоскобугристые болота, представляющие мозаичный комплекс, в котором сочетаются сухие торфяные бугры и мокрые низины-мочажины. Кроме болот и торфяников в </w:t>
      </w:r>
      <w:r w:rsidR="00A7653A" w:rsidRPr="00CA5489">
        <w:t xml:space="preserve">Тазовском </w:t>
      </w:r>
      <w:r w:rsidRPr="00CA5489">
        <w:t>районе распространены заболоченные тундры разных типов: кустарничковые, моховые и кочкарные. Заболоченность составляет свыше 35% всей территории.</w:t>
      </w:r>
    </w:p>
    <w:p w14:paraId="190A1635" w14:textId="358D588E" w:rsidR="006D07C0" w:rsidRPr="00CA5489" w:rsidRDefault="006D07C0" w:rsidP="00B44EB1">
      <w:pPr>
        <w:pStyle w:val="afffffff0"/>
      </w:pPr>
      <w:r w:rsidRPr="00CA5489">
        <w:t>Характерный тип болот лесотундры – крупнобугристый. Высота бугров здесь колеблется от 1,5-2 до 11 м. Торф не слагает бугры полностью – в их основании залегает мерзлое минеральное ядро. У подошвы бугров обычно хорошо развиты сфагновый ковер и сплошной ярус кустарничков, довольно густой и высокий (</w:t>
      </w:r>
      <w:r w:rsidR="00C10AAC" w:rsidRPr="00CA5489">
        <w:t>40-50 </w:t>
      </w:r>
      <w:r w:rsidRPr="00CA5489">
        <w:t>см), в котором встречается карликовая березка.</w:t>
      </w:r>
    </w:p>
    <w:p w14:paraId="08C79EFC" w14:textId="5D7F3E13" w:rsidR="006D07C0" w:rsidRPr="00CA5489" w:rsidRDefault="006D07C0" w:rsidP="00B44EB1">
      <w:pPr>
        <w:pStyle w:val="afffffff0"/>
      </w:pPr>
      <w:r w:rsidRPr="00CA5489">
        <w:t xml:space="preserve">Северная часть Тазовского </w:t>
      </w:r>
      <w:r w:rsidR="00C10AAC" w:rsidRPr="00CA5489">
        <w:t>района омывается Карским морем –</w:t>
      </w:r>
      <w:r w:rsidRPr="00CA5489">
        <w:t xml:space="preserve"> окраинным морем Северного Ледовитого океана. Карское море </w:t>
      </w:r>
      <w:r w:rsidR="00C10AAC" w:rsidRPr="00CA5489">
        <w:t>–</w:t>
      </w:r>
      <w:r w:rsidRPr="00CA5489">
        <w:t xml:space="preserve"> одно из самых холодных морей России, только близ устьев рек температура воды летом выше 0</w:t>
      </w:r>
      <w:r w:rsidR="00C10AAC" w:rsidRPr="00CA5489">
        <w:sym w:font="Symbol" w:char="F0B0"/>
      </w:r>
      <w:r w:rsidRPr="00CA5489">
        <w:t>C. Часты туманы и штормы. Большую часть года море покрыто льдами. Циркуляция поверхностных вод моря имеет сложный характер. В центральной части моря из Обь-Енисейского мелководья растекаются к северу опреснённые воды рек Сибири. Приливы в Карском море полусуточные, их высота достигает 50</w:t>
      </w:r>
      <w:r w:rsidR="00C10AAC" w:rsidRPr="00CA5489">
        <w:t>-</w:t>
      </w:r>
      <w:r w:rsidRPr="00CA5489">
        <w:t>80</w:t>
      </w:r>
      <w:r w:rsidR="00C10AAC" w:rsidRPr="00CA5489">
        <w:t xml:space="preserve"> см</w:t>
      </w:r>
      <w:r w:rsidRPr="00CA5489">
        <w:t>. В холодный период большое влияние на</w:t>
      </w:r>
      <w:r w:rsidR="00C10AAC" w:rsidRPr="00CA5489">
        <w:t xml:space="preserve"> приливы оказывает морской лёд –</w:t>
      </w:r>
      <w:r w:rsidRPr="00CA5489">
        <w:t xml:space="preserve"> величина прилива уменьшается, распространение приливной волны идёт с запозданием. Море почти весь год покрыто льдами местного происхождения. Льдообразование начинается в сентябре. Встречаются значительные пространства многолетних льдов толщиной до 4 </w:t>
      </w:r>
      <w:r w:rsidR="00C10AAC" w:rsidRPr="00CA5489">
        <w:t>м</w:t>
      </w:r>
      <w:r w:rsidRPr="00CA5489">
        <w:t xml:space="preserve">. Вдоль берегов образуется припай, в центре моря </w:t>
      </w:r>
      <w:r w:rsidR="00C10AAC" w:rsidRPr="00CA5489">
        <w:t>–</w:t>
      </w:r>
      <w:r w:rsidRPr="00CA5489">
        <w:t xml:space="preserve"> плавающие льды. Летом льды распадаются на отдельные массивы. Наблюдаются годовые и вековые колебания ледовитости. </w:t>
      </w:r>
      <w:r w:rsidR="00681490" w:rsidRPr="00CA5489">
        <w:t>Температура воды у </w:t>
      </w:r>
      <w:r w:rsidRPr="00CA5489">
        <w:t>п</w:t>
      </w:r>
      <w:r w:rsidR="00C10AAC" w:rsidRPr="00CA5489">
        <w:t xml:space="preserve">оверхности моря зимой близка к минус </w:t>
      </w:r>
      <w:r w:rsidRPr="00CA5489">
        <w:t>1,8°C, то есть к температуре замерзания. Вода в мелководных районах хорошо перемешана от поверхности до дна и имеет одинаковую те</w:t>
      </w:r>
      <w:r w:rsidR="00C10AAC" w:rsidRPr="00CA5489">
        <w:t>мпературу и солёность (около 34 </w:t>
      </w:r>
      <w:r w:rsidRPr="00CA5489">
        <w:t xml:space="preserve">промилле). В желоба проникают более тёплые воды из Баренцева моря, поэтому на глубинах 150-200 </w:t>
      </w:r>
      <w:r w:rsidR="00C10AAC" w:rsidRPr="00CA5489">
        <w:t>м</w:t>
      </w:r>
      <w:r w:rsidRPr="00CA5489">
        <w:t xml:space="preserve"> в них обнаруживается слой с температурой воды до 2,5°C и солёностью 35 промилле. Речной сток и таяние льда летом приводят к уменьшению солёности м</w:t>
      </w:r>
      <w:r w:rsidR="00681490" w:rsidRPr="00CA5489">
        <w:t>орской воды ниже 34 промилле, в </w:t>
      </w:r>
      <w:r w:rsidRPr="00CA5489">
        <w:t>устьях рек вода становится близкой к пресной. Вод</w:t>
      </w:r>
      <w:r w:rsidR="00681490" w:rsidRPr="00CA5489">
        <w:t>а прогревается летом до 6°C (на </w:t>
      </w:r>
      <w:r w:rsidRPr="00CA5489">
        <w:t>севере только до 2°C) в верхних 50-70 метрах (на востоке только 10-15 метров).</w:t>
      </w:r>
    </w:p>
    <w:p w14:paraId="24B9FA46" w14:textId="3A5679F6" w:rsidR="006D07C0" w:rsidRPr="00CA5489" w:rsidRDefault="006D07C0" w:rsidP="00B44EB1">
      <w:pPr>
        <w:pStyle w:val="afffffff0"/>
      </w:pPr>
      <w:r w:rsidRPr="00CA5489">
        <w:t>Карское море по своим физико-географическим условиям является наиболее сложным из морей Арктики. Плавание по нему сопряжено с большими тр</w:t>
      </w:r>
      <w:r w:rsidR="00681490" w:rsidRPr="00CA5489">
        <w:t>удностями. К </w:t>
      </w:r>
      <w:r w:rsidRPr="00CA5489">
        <w:t>неблагоприятным для плавания условиям относят следующие факторы: большое число подводных опасностей и мелководных участков; практически постоянное наличие льда; раннее замерзание устьевых участков впадающих в море рек; отсутствие во многих районах моря укрытых якорных стоянок; слабая изученность морских течений; значительное число пасмурных дней, которые иск</w:t>
      </w:r>
      <w:r w:rsidR="00AF57FD" w:rsidRPr="00CA5489">
        <w:t>лючают возможность визуальных и </w:t>
      </w:r>
      <w:r w:rsidRPr="00CA5489">
        <w:t>астрономических наблюдений; н</w:t>
      </w:r>
      <w:r w:rsidR="00681490" w:rsidRPr="00CA5489">
        <w:t>енадежность работы гироскопов и </w:t>
      </w:r>
      <w:r w:rsidRPr="00CA5489">
        <w:t>компасов.</w:t>
      </w:r>
    </w:p>
    <w:p w14:paraId="21FA8C4D" w14:textId="77777777" w:rsidR="00BD1E32" w:rsidRPr="00CA5489" w:rsidRDefault="67A14B50" w:rsidP="00B44EB1">
      <w:pPr>
        <w:pStyle w:val="Sd"/>
      </w:pPr>
      <w:r w:rsidRPr="00CA5489">
        <w:t>Гидрогеология</w:t>
      </w:r>
    </w:p>
    <w:p w14:paraId="7470AF30" w14:textId="17E723F7" w:rsidR="006D07C0" w:rsidRPr="00CA5489" w:rsidRDefault="006D07C0" w:rsidP="00B44EB1">
      <w:pPr>
        <w:pStyle w:val="afffffff0"/>
      </w:pPr>
      <w:bookmarkStart w:id="183" w:name="_Toc438911370"/>
      <w:bookmarkStart w:id="184" w:name="_Toc476137588"/>
      <w:bookmarkStart w:id="185" w:name="_Toc41647546"/>
      <w:bookmarkStart w:id="186" w:name="_Toc41667719"/>
      <w:bookmarkStart w:id="187" w:name="_Toc41913740"/>
      <w:bookmarkStart w:id="188" w:name="_Toc41925704"/>
      <w:r w:rsidRPr="00CA5489">
        <w:t xml:space="preserve">В целом по гидрогеологическому районированию </w:t>
      </w:r>
      <w:r w:rsidR="00B65868" w:rsidRPr="00CA5489">
        <w:t>муниципальное образование</w:t>
      </w:r>
      <w:r w:rsidRPr="00CA5489">
        <w:t xml:space="preserve"> относится к ледовой макрозоне первого от поверхности водоносного комплекса олигоцен-четвертичных отложений. Водоносная система состоит из разобщенных, вертикально ориентированных узких желобов подрусловых таликов крупных рек, чашеобразных подозерных и редких межмерзлотных таликов, с весьма ограниченными ресурсами пресных вод. Поверхность территории сильно заболочена из-за очень </w:t>
      </w:r>
      <w:r w:rsidRPr="00CA5489">
        <w:lastRenderedPageBreak/>
        <w:t>слабого дренажа. Практически на всей поверхности, включающей междуречья, надпойменные террасы и поймы, расположено громадное количество озерных впадин различного генезиса. Хорошо дренированные участ</w:t>
      </w:r>
      <w:r w:rsidR="00681490" w:rsidRPr="00CA5489">
        <w:t>ки приурочены главным образом к </w:t>
      </w:r>
      <w:r w:rsidRPr="00CA5489">
        <w:t>отдельным возвышенностям и придолинным участкам междуречных равнин.</w:t>
      </w:r>
    </w:p>
    <w:p w14:paraId="21FDADCB" w14:textId="77777777" w:rsidR="006D07C0" w:rsidRPr="00CA5489" w:rsidRDefault="006D07C0" w:rsidP="00B44EB1">
      <w:pPr>
        <w:pStyle w:val="afffffff0"/>
      </w:pPr>
      <w:r w:rsidRPr="00CA5489">
        <w:t>Тазовский район расположен в пределах Западно-Сибирского артезианского бассейна. Многолетняя мерзлота является решающим фактором, определяющим условия формирования и аккумуляции поверхностного и подземного стока.</w:t>
      </w:r>
    </w:p>
    <w:p w14:paraId="1C00F7C6" w14:textId="77777777" w:rsidR="006D07C0" w:rsidRPr="00CA5489" w:rsidRDefault="006D07C0" w:rsidP="00B44EB1">
      <w:pPr>
        <w:pStyle w:val="afffffff0"/>
      </w:pPr>
      <w:r w:rsidRPr="00CA5489">
        <w:t>Согласно вертикальной гидродинамической зональности Западно-Сибирского артезианского бассейна здесь выделяется два гидрогеологических этажа:</w:t>
      </w:r>
    </w:p>
    <w:p w14:paraId="6C2E3527" w14:textId="55742D66" w:rsidR="006D07C0" w:rsidRPr="00CA5489" w:rsidRDefault="006D07C0" w:rsidP="00B44EB1">
      <w:pPr>
        <w:pStyle w:val="afffffffffffffffff6"/>
      </w:pPr>
      <w:r w:rsidRPr="00CA5489">
        <w:t>водоносный криогенно-таликовый комплекс четвертичных отложений;</w:t>
      </w:r>
    </w:p>
    <w:p w14:paraId="43BA0B49" w14:textId="4B57F392" w:rsidR="006D07C0" w:rsidRPr="00CA5489" w:rsidRDefault="006D07C0" w:rsidP="00B44EB1">
      <w:pPr>
        <w:pStyle w:val="afffffffffffffffff6"/>
      </w:pPr>
      <w:r w:rsidRPr="00CA5489">
        <w:t>водоупорный локально слабоводоносный таликовый комплекс меловых образований.</w:t>
      </w:r>
    </w:p>
    <w:p w14:paraId="534FBB92" w14:textId="77777777" w:rsidR="006D07C0" w:rsidRPr="00CA5489" w:rsidRDefault="006D07C0" w:rsidP="00B44EB1">
      <w:pPr>
        <w:pStyle w:val="afffffff0"/>
      </w:pPr>
      <w:r w:rsidRPr="00CA5489">
        <w:t>В составе верхнего водоносного комплекса в свою очередь выделяются надмерзлотные, межмерзлотные и подмерзлотные водоносные горизонты.</w:t>
      </w:r>
    </w:p>
    <w:p w14:paraId="34DBB7E4" w14:textId="6AA3C96F" w:rsidR="006D07C0" w:rsidRPr="00CA5489" w:rsidRDefault="006D07C0" w:rsidP="00B44EB1">
      <w:pPr>
        <w:pStyle w:val="afffffff0"/>
      </w:pPr>
      <w:r w:rsidRPr="00CA5489">
        <w:t>Надмерзлотные воды – воды деятельного сл</w:t>
      </w:r>
      <w:r w:rsidR="007832D1" w:rsidRPr="00CA5489">
        <w:t>оя и таликовых зон приурочены к </w:t>
      </w:r>
      <w:r w:rsidRPr="00CA5489">
        <w:t>песчаным и супесчаным разностям и имеют широкое распространение. Надмерзлотные воды относятся к грунтовому типу, безнапорные, локально-слабонапорные. Воды пресные, с минерализацией 0,4-0,7 г/</w:t>
      </w:r>
      <w:r w:rsidR="00B65868" w:rsidRPr="00CA5489">
        <w:t>куб.</w:t>
      </w:r>
      <w:r w:rsidR="00546F97" w:rsidRPr="00CA5489">
        <w:t xml:space="preserve"> </w:t>
      </w:r>
      <w:r w:rsidRPr="00CA5489">
        <w:t>дм, по химическому составу гидрокарбонатно-кальциево-магниевые. Надмерзлотные воды обычно заключены в сезонноталых песках, супесях и торфе и существуют в теплое время года в течение 2-4 месяцев. Мощность надмерзлотных вод определяется глубиной сезонного протаивания грунтов и даже в песках не превышает 0,7-1,0 м. Как правило, они проявляют общекислот</w:t>
      </w:r>
      <w:r w:rsidR="00546F97" w:rsidRPr="00CA5489">
        <w:t>ную агрессивность к бетону (рН=</w:t>
      </w:r>
      <w:r w:rsidRPr="00CA5489">
        <w:t>5-6). С наличием этих вод связаны крайне ничтожная несущая способность грунтов деятельного слоя и их тиксотропное разжижение при воздействии на них динамических нагрузок (при бурении, движении вездеходов и пр.)</w:t>
      </w:r>
    </w:p>
    <w:p w14:paraId="6C2A7639" w14:textId="6DA52031" w:rsidR="006D07C0" w:rsidRPr="00CA5489" w:rsidRDefault="006D07C0" w:rsidP="00B44EB1">
      <w:pPr>
        <w:pStyle w:val="afffffff0"/>
      </w:pPr>
      <w:r w:rsidRPr="00CA5489">
        <w:t>Подмерзлотные воды приурочены к отложениям мела. Водоносными являются пылеватые пески, залегающие в толще глин. Мощность водосодержащих прослоев составляет 4-12 м. Воды напорные – величина напора 100</w:t>
      </w:r>
      <w:r w:rsidR="00546F97" w:rsidRPr="00CA5489">
        <w:t>-1</w:t>
      </w:r>
      <w:r w:rsidRPr="00CA5489">
        <w:t>70 м. Водообильность горизонта низкая, производительность скважин изменяется от 0,002 до 1,2 л/сек. По минерализации воды пестрые – от 0,2 до 3,0 г/</w:t>
      </w:r>
      <w:r w:rsidR="00BB236B" w:rsidRPr="00CA5489">
        <w:t>куб.</w:t>
      </w:r>
      <w:r w:rsidR="00546F97" w:rsidRPr="00CA5489">
        <w:t xml:space="preserve"> </w:t>
      </w:r>
      <w:r w:rsidR="00BB236B" w:rsidRPr="00CA5489">
        <w:t>дм</w:t>
      </w:r>
      <w:r w:rsidRPr="00CA5489">
        <w:t>. Данный водоносный комплекс не может служить источником централизованного водоснабжения.</w:t>
      </w:r>
    </w:p>
    <w:p w14:paraId="1B4D2879" w14:textId="1699E67A" w:rsidR="00B65868" w:rsidRPr="00CA5489" w:rsidRDefault="006D07C0" w:rsidP="00B44EB1">
      <w:pPr>
        <w:pStyle w:val="afffffff0"/>
      </w:pPr>
      <w:bookmarkStart w:id="189" w:name="_Toc42011386"/>
      <w:bookmarkStart w:id="190" w:name="_Toc42012388"/>
      <w:r w:rsidRPr="00CA5489">
        <w:t xml:space="preserve">Грунтовые воды, приуроченные к талой песчано-гравиевой толще аллювиального горизонта, характеризуются как пресные, бикарбонатные, хлоридно-натриево-магниево-кальциевые, обладают слабой общекислотной и углекислотной агрессивностью, согласно </w:t>
      </w:r>
      <w:r w:rsidR="00B65868" w:rsidRPr="00CA5489">
        <w:t xml:space="preserve">СП 28.13330.2012 </w:t>
      </w:r>
      <w:r w:rsidRPr="00CA5489">
        <w:t>«Защита строительных конструкций от коррозии», по отношению к конструкциям из бетона нормальной проницаемости на обычном портландцементе.</w:t>
      </w:r>
    </w:p>
    <w:p w14:paraId="21FA8C59" w14:textId="296B2CB1" w:rsidR="00753076" w:rsidRPr="00CA5489" w:rsidRDefault="00753076" w:rsidP="00984100">
      <w:pPr>
        <w:pStyle w:val="3"/>
      </w:pPr>
      <w:bookmarkStart w:id="191" w:name="_Toc42075715"/>
      <w:bookmarkStart w:id="192" w:name="_Toc42077018"/>
      <w:bookmarkStart w:id="193" w:name="_Toc42077603"/>
      <w:bookmarkStart w:id="194" w:name="_Toc42098779"/>
      <w:bookmarkStart w:id="195" w:name="_Toc42254305"/>
      <w:bookmarkStart w:id="196" w:name="_Toc42258658"/>
      <w:bookmarkStart w:id="197" w:name="_Toc42260856"/>
      <w:bookmarkStart w:id="198" w:name="_Toc42265518"/>
      <w:bookmarkStart w:id="199" w:name="_Toc42266190"/>
      <w:bookmarkStart w:id="200" w:name="_Toc42267969"/>
      <w:bookmarkStart w:id="201" w:name="_Toc42270450"/>
      <w:bookmarkStart w:id="202" w:name="_Toc42270545"/>
      <w:bookmarkStart w:id="203" w:name="_Toc42445411"/>
      <w:bookmarkStart w:id="204" w:name="_Toc63693458"/>
      <w:r w:rsidRPr="00CA5489">
        <w:t>Инженерно-геологическая характеристика</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3E5D4CD" w14:textId="5BD1FD7A" w:rsidR="006D07C0" w:rsidRPr="00CA5489" w:rsidRDefault="006D07C0" w:rsidP="00B44EB1">
      <w:pPr>
        <w:pStyle w:val="afffffff0"/>
        <w:rPr>
          <w:rFonts w:ascii="Times New Roman" w:hAnsi="Times New Roman"/>
          <w:i/>
        </w:rPr>
      </w:pPr>
      <w:r w:rsidRPr="00CA5489">
        <w:t>В инженерно-геологическом отношении территория населенного пункта изучена слабо. Специальные инженерно-геологические работы с изучением физико-технических свойств грунтов проводились лишь на локаль</w:t>
      </w:r>
      <w:r w:rsidR="007832D1" w:rsidRPr="00CA5489">
        <w:t>ных площадках под гражданское и </w:t>
      </w:r>
      <w:r w:rsidRPr="00CA5489">
        <w:t>промышленное строительство.</w:t>
      </w:r>
    </w:p>
    <w:p w14:paraId="13217F3D" w14:textId="77777777" w:rsidR="006D07C0" w:rsidRPr="00CA5489" w:rsidRDefault="006D07C0" w:rsidP="00B44EB1">
      <w:pPr>
        <w:pStyle w:val="afffffff0"/>
        <w:rPr>
          <w:rFonts w:ascii="Times New Roman" w:hAnsi="Times New Roman"/>
          <w:i/>
        </w:rPr>
      </w:pPr>
      <w:r w:rsidRPr="00CA5489">
        <w:t>Инженерно-геологические условия в целом определяются структурно-геоморфологическими особенностями; литологическим составом пород верхней зоны, являющихся основанием для фундаментов зданий и сооружений; гидрогеологическими условиями; развитием современных физико-геологических процессов. Последние имеют развитие в части геокриогенных процессов.</w:t>
      </w:r>
    </w:p>
    <w:p w14:paraId="071AF492" w14:textId="7B33063B" w:rsidR="006D07C0" w:rsidRPr="00CA5489" w:rsidRDefault="006D07C0" w:rsidP="00B44EB1">
      <w:pPr>
        <w:pStyle w:val="afffffff0"/>
        <w:rPr>
          <w:rFonts w:ascii="Times New Roman" w:hAnsi="Times New Roman"/>
          <w:i/>
        </w:rPr>
      </w:pPr>
      <w:r w:rsidRPr="00CA5489">
        <w:lastRenderedPageBreak/>
        <w:t>Исходя из условий рельефа, геологического</w:t>
      </w:r>
      <w:r w:rsidR="007832D1" w:rsidRPr="00CA5489">
        <w:t xml:space="preserve"> строения, гидрогеологических и </w:t>
      </w:r>
      <w:r w:rsidRPr="00CA5489">
        <w:t>мерзлотных условий, рассматриваемая территория характеризуется сложными инженерно-геологическими условиями.</w:t>
      </w:r>
    </w:p>
    <w:p w14:paraId="30253B5D" w14:textId="5CA41D7C" w:rsidR="006D07C0" w:rsidRPr="00CA5489" w:rsidRDefault="00B65868" w:rsidP="00B44EB1">
      <w:pPr>
        <w:pStyle w:val="afffffff0"/>
        <w:rPr>
          <w:rFonts w:ascii="Times New Roman" w:hAnsi="Times New Roman"/>
          <w:i/>
        </w:rPr>
      </w:pPr>
      <w:r w:rsidRPr="00CA5489">
        <w:t>В муниципальном округе</w:t>
      </w:r>
      <w:r w:rsidR="006D07C0" w:rsidRPr="00CA5489">
        <w:t xml:space="preserve"> по природным условиям выделены следующие территории:</w:t>
      </w:r>
    </w:p>
    <w:p w14:paraId="1F632CB7" w14:textId="64353233" w:rsidR="006D07C0" w:rsidRPr="00CA5489" w:rsidRDefault="00681490" w:rsidP="00B44EB1">
      <w:pPr>
        <w:pStyle w:val="afffffff0"/>
      </w:pPr>
      <w:r w:rsidRPr="00CA5489">
        <w:t>1. </w:t>
      </w:r>
      <w:r w:rsidR="006D07C0" w:rsidRPr="00CA5489">
        <w:t>Территории наиболее благоприятные для освоения в условиях сплошного распространения многолетнемерзлых пород.</w:t>
      </w:r>
    </w:p>
    <w:p w14:paraId="3AB7185C" w14:textId="67D3B7CD" w:rsidR="006D07C0" w:rsidRPr="00CA5489" w:rsidRDefault="00681490" w:rsidP="00B44EB1">
      <w:pPr>
        <w:pStyle w:val="afffffff0"/>
      </w:pPr>
      <w:r w:rsidRPr="00CA5489">
        <w:t>2. </w:t>
      </w:r>
      <w:r w:rsidR="006D07C0" w:rsidRPr="00CA5489">
        <w:t>Территории ограниченно благоприятные для застройки:</w:t>
      </w:r>
    </w:p>
    <w:p w14:paraId="1D2E5DE3" w14:textId="1165C7A7" w:rsidR="006D07C0" w:rsidRPr="00CA5489" w:rsidRDefault="006D07C0" w:rsidP="00B44EB1">
      <w:pPr>
        <w:pStyle w:val="afffffffffffffffff6"/>
        <w:rPr>
          <w:rFonts w:ascii="Times New Roman" w:hAnsi="Times New Roman" w:cs="GOST type A"/>
          <w:i/>
        </w:rPr>
      </w:pPr>
      <w:r w:rsidRPr="00CA5489">
        <w:t>с уклонами поверхности 10-20%;</w:t>
      </w:r>
    </w:p>
    <w:p w14:paraId="16D4867D" w14:textId="2275F619" w:rsidR="006D07C0" w:rsidRPr="00CA5489" w:rsidRDefault="006D07C0" w:rsidP="00B44EB1">
      <w:pPr>
        <w:pStyle w:val="afffffffffffffffff6"/>
        <w:rPr>
          <w:rFonts w:ascii="Times New Roman" w:hAnsi="Times New Roman"/>
          <w:i/>
        </w:rPr>
      </w:pPr>
      <w:r w:rsidRPr="00CA5489">
        <w:t>с пересеченным рельефо</w:t>
      </w:r>
      <w:r w:rsidRPr="00CA5489">
        <w:rPr>
          <w:rFonts w:ascii="Times New Roman" w:hAnsi="Times New Roman"/>
          <w:i/>
        </w:rPr>
        <w:t>м.</w:t>
      </w:r>
    </w:p>
    <w:p w14:paraId="723825A6" w14:textId="403F152E" w:rsidR="006D07C0" w:rsidRPr="00CA5489" w:rsidRDefault="00681490" w:rsidP="00B44EB1">
      <w:pPr>
        <w:pStyle w:val="afffffff0"/>
      </w:pPr>
      <w:r w:rsidRPr="00CA5489">
        <w:t>3. </w:t>
      </w:r>
      <w:r w:rsidR="006D07C0" w:rsidRPr="00CA5489">
        <w:t>Территории неблагоприятные для застройки:</w:t>
      </w:r>
    </w:p>
    <w:p w14:paraId="6F095301" w14:textId="4D7274DB" w:rsidR="006D07C0" w:rsidRPr="00CA5489" w:rsidRDefault="006D07C0" w:rsidP="00B44EB1">
      <w:pPr>
        <w:pStyle w:val="afffffffffffffffff6"/>
        <w:rPr>
          <w:rFonts w:ascii="Times New Roman" w:hAnsi="Times New Roman" w:cs="GOST type A"/>
          <w:i/>
        </w:rPr>
      </w:pPr>
      <w:r w:rsidRPr="00CA5489">
        <w:t xml:space="preserve">с уклонами поверхности </w:t>
      </w:r>
      <w:r w:rsidRPr="00CA5489">
        <w:rPr>
          <w:rFonts w:ascii="Times New Roman" w:hAnsi="Times New Roman" w:cs="GOST type A"/>
          <w:i/>
        </w:rPr>
        <w:t>более 20%;</w:t>
      </w:r>
    </w:p>
    <w:p w14:paraId="53C23763" w14:textId="2F2444CC" w:rsidR="006D07C0" w:rsidRPr="00CA5489" w:rsidRDefault="006D07C0" w:rsidP="00B44EB1">
      <w:pPr>
        <w:pStyle w:val="afffffffffffffffff6"/>
        <w:rPr>
          <w:rFonts w:ascii="Times New Roman" w:hAnsi="Times New Roman" w:cs="GOST type A"/>
          <w:i/>
        </w:rPr>
      </w:pPr>
      <w:r w:rsidRPr="00CA5489">
        <w:t>поймы рек с плоским рельефом и повсеместным развитием надмерзлотных грунтовых вод;</w:t>
      </w:r>
    </w:p>
    <w:p w14:paraId="5CD3ABB4" w14:textId="3BC7EC16" w:rsidR="006D07C0" w:rsidRPr="00CA5489" w:rsidRDefault="006D07C0" w:rsidP="00B44EB1">
      <w:pPr>
        <w:pStyle w:val="afffffffffffffffff6"/>
      </w:pPr>
      <w:r w:rsidRPr="00CA5489">
        <w:t>интенсивно заболоченные и заторфованные с мощностью торфа до 2,0 м;</w:t>
      </w:r>
    </w:p>
    <w:p w14:paraId="3F6EF0F5" w14:textId="67417592" w:rsidR="006D07C0" w:rsidRPr="00CA5489" w:rsidRDefault="006D07C0" w:rsidP="00B44EB1">
      <w:pPr>
        <w:pStyle w:val="afffffffffffffffff6"/>
      </w:pPr>
      <w:r w:rsidRPr="00CA5489">
        <w:t>затопляемые паводками 1% обеспеченности;</w:t>
      </w:r>
    </w:p>
    <w:p w14:paraId="1E1EB54E" w14:textId="21812AFF" w:rsidR="006D07C0" w:rsidRPr="00CA5489" w:rsidRDefault="006D07C0" w:rsidP="00B44EB1">
      <w:pPr>
        <w:pStyle w:val="afffffffffffffffff6"/>
        <w:rPr>
          <w:rFonts w:ascii="Times New Roman" w:hAnsi="Times New Roman" w:cs="GOST type A"/>
          <w:i/>
        </w:rPr>
      </w:pPr>
      <w:r w:rsidRPr="00CA5489">
        <w:t>долины мелких водотоков;</w:t>
      </w:r>
    </w:p>
    <w:p w14:paraId="1B1E440F" w14:textId="3D23FA0C" w:rsidR="006D07C0" w:rsidRPr="00CA5489" w:rsidRDefault="006D07C0" w:rsidP="00B44EB1">
      <w:pPr>
        <w:pStyle w:val="afffffffffffffffff6"/>
        <w:rPr>
          <w:rFonts w:ascii="Times New Roman" w:hAnsi="Times New Roman" w:cs="GOST type A"/>
          <w:i/>
        </w:rPr>
      </w:pPr>
      <w:r w:rsidRPr="00CA5489">
        <w:t>нарушенные территории (карьеры и изрытости).</w:t>
      </w:r>
    </w:p>
    <w:p w14:paraId="7325BB4D" w14:textId="3CBE521E" w:rsidR="006D07C0" w:rsidRPr="00CA5489" w:rsidRDefault="006D07C0" w:rsidP="00B44EB1">
      <w:pPr>
        <w:pStyle w:val="afffffff0"/>
      </w:pPr>
      <w:r w:rsidRPr="00CA5489">
        <w:t>Большая часть территории отнесена к категории неблагоприятной для градостроительного освоения. В зоне заложения фундаментов зданий и сооружений преобладают элювиально-делювиальные и аллювиальные образования – суглинки, супеси, пески мелкозернистые и пылеватые. Отдельные разности грунтов не выдержаны ни по мощности, ни по протиранию. Грунтовые воды, как правило, залегают на глубине более 2,0 м. Однако, на части территории могут иметь место грунтовые воды, типа верхово</w:t>
      </w:r>
      <w:r w:rsidR="00546F97" w:rsidRPr="00CA5489">
        <w:t>дки, залегающие на глубине 0,5-</w:t>
      </w:r>
      <w:r w:rsidRPr="00CA5489">
        <w:t>1,5 м. Много</w:t>
      </w:r>
      <w:r w:rsidR="00AF57FD" w:rsidRPr="00CA5489">
        <w:t>летняя мерзлота сливающегося, а </w:t>
      </w:r>
      <w:r w:rsidRPr="00CA5489">
        <w:t>на части территории несливающегося типа значительно осложняет строительные условия. Многолетнемерзлые грунты находятся преимущественно в пластично-мерзлом состоян</w:t>
      </w:r>
      <w:r w:rsidR="007832D1" w:rsidRPr="00CA5489">
        <w:t>ии, имеют массивную, слоистую и </w:t>
      </w:r>
      <w:r w:rsidRPr="00CA5489">
        <w:t xml:space="preserve">сетчатую криогенную текстуру. Талые </w:t>
      </w:r>
      <w:r w:rsidR="007832D1" w:rsidRPr="00CA5489">
        <w:t>суглинки имеют тугопластичную и </w:t>
      </w:r>
      <w:r w:rsidRPr="00CA5489">
        <w:t>мягкопластичную консистенцию, супеси пластичную, местами текучую консистенцию.</w:t>
      </w:r>
    </w:p>
    <w:p w14:paraId="277E42BF" w14:textId="77777777" w:rsidR="006D07C0" w:rsidRPr="00CA5489" w:rsidRDefault="006D07C0" w:rsidP="00B44EB1">
      <w:pPr>
        <w:pStyle w:val="afffffff0"/>
      </w:pPr>
      <w:r w:rsidRPr="00CA5489">
        <w:t>Строительству отдельных зданий и сооружений должны предшествовать инженерно-геологические изыскания.</w:t>
      </w:r>
    </w:p>
    <w:p w14:paraId="212C52E6" w14:textId="06CCB9DB" w:rsidR="006D07C0" w:rsidRPr="00CA5489" w:rsidRDefault="006D07C0" w:rsidP="00B44EB1">
      <w:pPr>
        <w:pStyle w:val="afffffff0"/>
      </w:pPr>
      <w:r w:rsidRPr="00CA5489">
        <w:t>По инженерно-геологическим условиям территория для градостроительного освоения, сельского хозяйства и рекреации является ограниченно благоприятной на террасах.</w:t>
      </w:r>
    </w:p>
    <w:p w14:paraId="21FA8C77" w14:textId="77777777" w:rsidR="00F924C4" w:rsidRPr="00CA5489" w:rsidRDefault="67A14B50" w:rsidP="00B44EB1">
      <w:pPr>
        <w:pStyle w:val="Sd"/>
      </w:pPr>
      <w:r w:rsidRPr="00CA5489">
        <w:t>Мерзлотные условия</w:t>
      </w:r>
    </w:p>
    <w:p w14:paraId="15E53FD7" w14:textId="7A01961D" w:rsidR="006D07C0" w:rsidRPr="00CA5489" w:rsidRDefault="006D07C0" w:rsidP="00B44EB1">
      <w:pPr>
        <w:pStyle w:val="afffffff0"/>
      </w:pPr>
      <w:bookmarkStart w:id="205" w:name="_Toc438911371"/>
      <w:bookmarkStart w:id="206" w:name="_Toc476137589"/>
      <w:bookmarkStart w:id="207" w:name="_Toc41647547"/>
      <w:bookmarkStart w:id="208" w:name="_Toc41667720"/>
      <w:bookmarkStart w:id="209" w:name="_Toc41913741"/>
      <w:bookmarkStart w:id="210" w:name="_Toc41925705"/>
      <w:bookmarkEnd w:id="92"/>
      <w:bookmarkEnd w:id="93"/>
      <w:bookmarkEnd w:id="94"/>
      <w:r w:rsidRPr="00CA5489">
        <w:t xml:space="preserve">Территория муниципального </w:t>
      </w:r>
      <w:r w:rsidR="005E03A7" w:rsidRPr="00CA5489">
        <w:t>округа</w:t>
      </w:r>
      <w:r w:rsidRPr="00CA5489">
        <w:t xml:space="preserve"> приурочена к области распространения сплошной многолетней мерзлоты. Большая часть территории расположена в зоне практически сплошного развития многолетнемерзлых пород, южная граница которой проходит в районе Полярного круга. Она включает тундру и часть лесотундры. Талики здесь установлены под руслами крупных рек в их нижнем течении и под глубокими озерами; кроме того, под крупными озерами развиты несквозные талики. Прочность мерзлых горных пород в </w:t>
      </w:r>
      <w:r w:rsidR="00A7653A" w:rsidRPr="00CA5489">
        <w:t xml:space="preserve">Тазовском </w:t>
      </w:r>
      <w:r w:rsidRPr="00CA5489">
        <w:t xml:space="preserve">районе в связи с низкими их температурами, малым количеством незамерзающей воды довольно высокая, выдержана на больших расстояниях. </w:t>
      </w:r>
    </w:p>
    <w:p w14:paraId="16CECFC8" w14:textId="124B2EC6" w:rsidR="006D07C0" w:rsidRPr="00CA5489" w:rsidRDefault="006D07C0" w:rsidP="00B44EB1">
      <w:pPr>
        <w:pStyle w:val="afffffff0"/>
      </w:pPr>
      <w:r w:rsidRPr="00CA5489">
        <w:lastRenderedPageBreak/>
        <w:t xml:space="preserve">Для </w:t>
      </w:r>
      <w:r w:rsidR="005E03A7" w:rsidRPr="00CA5489">
        <w:t>территории</w:t>
      </w:r>
      <w:r w:rsidR="00771B61" w:rsidRPr="00CA5489">
        <w:t xml:space="preserve"> Тазовского района</w:t>
      </w:r>
      <w:r w:rsidRPr="00CA5489">
        <w:t xml:space="preserve"> характерно преимущественно монолитное строение мерзлых толщ, мощность которых колеблется от 400-450 до 250-300 м на широте Полярного круга; верхние горизонты мерзлых толщ характеризуются низкими средними годовыми температурами (от </w:t>
      </w:r>
      <w:r w:rsidR="00546F97" w:rsidRPr="00CA5489">
        <w:t xml:space="preserve">минус </w:t>
      </w:r>
      <w:r w:rsidRPr="00CA5489">
        <w:t xml:space="preserve">3 до </w:t>
      </w:r>
      <w:r w:rsidR="00546F97" w:rsidRPr="00CA5489">
        <w:t xml:space="preserve">минус </w:t>
      </w:r>
      <w:r w:rsidRPr="00CA5489">
        <w:t>10</w:t>
      </w:r>
      <w:r w:rsidR="00546F97" w:rsidRPr="00CA5489">
        <w:sym w:font="Symbol" w:char="F0B0"/>
      </w:r>
      <w:r w:rsidRPr="00CA5489">
        <w:t xml:space="preserve">С) и значительным распространением толщ льдистых сингенетических осадков (промерзших одновременно с накоплением). Сингенетические промерзшие отложения характеризуются высокой объемной льдистостью (до 40-60%) по всему разрезу, а также мощными сингенетическими и льдогрунтовыми жилами. В </w:t>
      </w:r>
      <w:r w:rsidR="00A7653A" w:rsidRPr="00CA5489">
        <w:t xml:space="preserve">Тазовском </w:t>
      </w:r>
      <w:r w:rsidRPr="00CA5489">
        <w:t>районе широко распространены повторно-жильные льды, многолетние бугры пучения.</w:t>
      </w:r>
    </w:p>
    <w:p w14:paraId="1705F9BC" w14:textId="1A3BBD1C" w:rsidR="006D07C0" w:rsidRPr="00CA5489" w:rsidRDefault="006D07C0" w:rsidP="00B44EB1">
      <w:pPr>
        <w:pStyle w:val="afffffff0"/>
      </w:pPr>
      <w:r w:rsidRPr="00CA5489">
        <w:t xml:space="preserve">Южнее строение мерзлой толщи двухслойное: верхний слой прослежен до глубины 30-80 м, ниже, до глубины 90-150 м, залегают талые породы, отделяющие верхний слой от </w:t>
      </w:r>
      <w:r w:rsidR="005E03A7" w:rsidRPr="00CA5489">
        <w:t>реликтовой</w:t>
      </w:r>
      <w:r w:rsidRPr="00CA5489">
        <w:t xml:space="preserve"> толщи мерзлых пород, нижняя граница которой отмечена на глубине до 300 м и более. Средняя годовая температура мерзлых п</w:t>
      </w:r>
      <w:r w:rsidR="00546F97" w:rsidRPr="00CA5489">
        <w:t xml:space="preserve">ород здесь колеблется от 0 до минус </w:t>
      </w:r>
      <w:r w:rsidRPr="00CA5489">
        <w:t>20</w:t>
      </w:r>
      <w:r w:rsidR="00546F97" w:rsidRPr="00CA5489">
        <w:sym w:font="Symbol" w:char="F0B0"/>
      </w:r>
      <w:r w:rsidRPr="00CA5489">
        <w:t xml:space="preserve">С. Для </w:t>
      </w:r>
      <w:r w:rsidR="00A7653A" w:rsidRPr="00CA5489">
        <w:t>муниципального округа</w:t>
      </w:r>
      <w:r w:rsidRPr="00CA5489">
        <w:t xml:space="preserve"> не характерны развивающиеся криогенные образования, крупные бугры пучения здесь интенсивно разрушаются.</w:t>
      </w:r>
    </w:p>
    <w:p w14:paraId="5B4A5F1D" w14:textId="525B14FB" w:rsidR="006D07C0" w:rsidRPr="00CA5489" w:rsidRDefault="006D07C0" w:rsidP="00B44EB1">
      <w:pPr>
        <w:pStyle w:val="afffffff0"/>
      </w:pPr>
      <w:r w:rsidRPr="00CA5489">
        <w:t xml:space="preserve">Глубина сезонного протаивания многолетней мерзлоты на севере </w:t>
      </w:r>
      <w:r w:rsidR="005E03A7" w:rsidRPr="00CA5489">
        <w:t>муниципального округа</w:t>
      </w:r>
      <w:r w:rsidRPr="00CA5489">
        <w:t xml:space="preserve"> составляет 0,2-0,5 м, на юге редко превышает 1 м. Минимальные глубины сезонного протаивания прослеживаются на торфяниках, максимальные – в песчаных отложениях. </w:t>
      </w:r>
    </w:p>
    <w:p w14:paraId="4F2FAFC1" w14:textId="55A8C1C4" w:rsidR="006D07C0" w:rsidRPr="00CA5489" w:rsidRDefault="006D07C0" w:rsidP="00B44EB1">
      <w:pPr>
        <w:pStyle w:val="afffffff0"/>
      </w:pPr>
      <w:r w:rsidRPr="00CA5489">
        <w:t>Характер современного микро и мезорельефа определяют криогенные и пост криогенные процессы, связанные с многолетнемерзлыми породами. Морозобойное растрескивание грунтов с формированием повторн</w:t>
      </w:r>
      <w:r w:rsidR="00681490" w:rsidRPr="00CA5489">
        <w:t>о-жильных льдов, образующихся в </w:t>
      </w:r>
      <w:r w:rsidRPr="00CA5489">
        <w:t xml:space="preserve">морозобойных трещинах, приводит к образованию особого типа поверхности, называемого «полигональной тундрой». Размеры полигонов колеблются здесь от 5х5 до 20х30 м. Жилы льда могут проникать на глубину </w:t>
      </w:r>
      <w:r w:rsidR="00681490" w:rsidRPr="00CA5489">
        <w:t>более 8 м, при ширине до 5 м. К </w:t>
      </w:r>
      <w:r w:rsidRPr="00CA5489">
        <w:t xml:space="preserve">югу от Полярного круга повторно-жильные льды вытаивают, образуя на поверхности понижения в виде канав шириной до 5-6 м. Сеть мелких водотоков предопределяется протаиванием систем полигональных льдов. </w:t>
      </w:r>
    </w:p>
    <w:p w14:paraId="73765F3E" w14:textId="1BE3C06A" w:rsidR="006D07C0" w:rsidRPr="00CA5489" w:rsidRDefault="006D07C0" w:rsidP="00B44EB1">
      <w:pPr>
        <w:pStyle w:val="afffffff0"/>
      </w:pPr>
      <w:r w:rsidRPr="00CA5489">
        <w:t>Значительную роль в формировании рельефа поверхности играют многолетние бугры пучения. Они имеют либо ледяное, либо льдо-грунтовое ядро. Бугры с ледяным ядром растут при промерзании замкнутых таликов, без подтока воды образуются обычно под озерами. Бугры с льдо-грунтовым ядром растут при неравномерном промерзании менее водонасыщенных отложени</w:t>
      </w:r>
      <w:r w:rsidR="007832D1" w:rsidRPr="00CA5489">
        <w:t>й. В тундре преобладают бугры с </w:t>
      </w:r>
      <w:r w:rsidR="00AF57FD" w:rsidRPr="00CA5489">
        <w:t>ледяным ядром. В </w:t>
      </w:r>
      <w:r w:rsidRPr="00CA5489">
        <w:t>центральной части тундры они имеют сложную куполовидную форму и высоту до 30-40 м.</w:t>
      </w:r>
    </w:p>
    <w:p w14:paraId="1F30CF74" w14:textId="39F7F523" w:rsidR="006D07C0" w:rsidRPr="00CA5489" w:rsidRDefault="006D07C0" w:rsidP="00B44EB1">
      <w:pPr>
        <w:pStyle w:val="afffffff0"/>
      </w:pPr>
      <w:r w:rsidRPr="00CA5489">
        <w:t xml:space="preserve">Широко распространены в </w:t>
      </w:r>
      <w:r w:rsidR="00A7653A" w:rsidRPr="00CA5489">
        <w:t xml:space="preserve">Тазовском </w:t>
      </w:r>
      <w:r w:rsidRPr="00CA5489">
        <w:t>районе термокарстовые явления. Наибольшее распространение имеют термокарстов</w:t>
      </w:r>
      <w:r w:rsidR="007832D1" w:rsidRPr="00CA5489">
        <w:t>ые формы рельефа, возникающие в </w:t>
      </w:r>
      <w:r w:rsidRPr="00CA5489">
        <w:t>результате вытаивания повторно-жильных льдов. В результате вытаивания на участках залегания повторно-жильных льдов образуются мелкие понижения с озерами. Глубина озер зависит от льдистости отложений и мощности повторно-жильных льдов. Размеры озер колеблются в очень широких пределах от нескольких метров до нескольких километров. Число озер достаточно велик</w:t>
      </w:r>
      <w:r w:rsidR="007832D1" w:rsidRPr="00CA5489">
        <w:t>о и их количество возрастает (а </w:t>
      </w:r>
      <w:r w:rsidRPr="00CA5489">
        <w:t xml:space="preserve">глубина обычно убывает) при движении к югу. </w:t>
      </w:r>
    </w:p>
    <w:p w14:paraId="2E93476B" w14:textId="005C1CAC" w:rsidR="006D07C0" w:rsidRPr="00CA5489" w:rsidRDefault="006D07C0" w:rsidP="00B44EB1">
      <w:pPr>
        <w:pStyle w:val="afffffff0"/>
      </w:pPr>
      <w:r w:rsidRPr="00CA5489">
        <w:t>На плоских равнинах Гыданского, Тазовского полуостровов достаточно интенсивно протекают эоловые процессы. Эрозионные и абразионные процессы, развитые лишь непосредственно по берегам рек, моря, озер, в ес</w:t>
      </w:r>
      <w:r w:rsidR="007832D1" w:rsidRPr="00CA5489">
        <w:t>тественных условиях протекают с </w:t>
      </w:r>
      <w:r w:rsidRPr="00CA5489">
        <w:t>малой интенсивностью.</w:t>
      </w:r>
    </w:p>
    <w:p w14:paraId="6327A923" w14:textId="77777777" w:rsidR="006D07C0" w:rsidRPr="00CA5489" w:rsidRDefault="006D07C0" w:rsidP="00B44EB1">
      <w:pPr>
        <w:pStyle w:val="afffffff0"/>
      </w:pPr>
      <w:r w:rsidRPr="00CA5489">
        <w:lastRenderedPageBreak/>
        <w:t>Развитие многолетнемерзлых пород обуславливает развитие таких физико-геологических процессов, как мерзлотное пучение, термокарст, наледеобразование, заболачивание и заторфовывание.</w:t>
      </w:r>
    </w:p>
    <w:p w14:paraId="039098AF" w14:textId="132A4033" w:rsidR="006D07C0" w:rsidRPr="00CA5489" w:rsidRDefault="006D07C0" w:rsidP="00B44EB1">
      <w:pPr>
        <w:pStyle w:val="afffffff0"/>
      </w:pPr>
      <w:r w:rsidRPr="00CA5489">
        <w:t>Мерзлотное пучение вызывает образование сезонных и многолетнемерзлых бугров пучения. Приурочены они к пониженным переувлажненным участкам рельефа. Сезонные бугры пучения достигают высоты 2,0</w:t>
      </w:r>
      <w:r w:rsidR="00546F97" w:rsidRPr="00CA5489">
        <w:t>-</w:t>
      </w:r>
      <w:r w:rsidRPr="00CA5489">
        <w:t>2,5 м и в диаметре 10-15 м. Протаивание бугров приводит к образованию термокарстовых воронок, озер, западин. Диаметр термокарстовых воронок составляет 4</w:t>
      </w:r>
      <w:r w:rsidR="00546F97" w:rsidRPr="00CA5489">
        <w:t>-5 м, глубина 1,5-2,0 м</w:t>
      </w:r>
      <w:r w:rsidRPr="00CA5489">
        <w:t>, нередко термокарстовые воронки и западины заполнены водой.</w:t>
      </w:r>
    </w:p>
    <w:p w14:paraId="5D3E1371" w14:textId="77777777" w:rsidR="006D07C0" w:rsidRPr="00CA5489" w:rsidRDefault="006D07C0" w:rsidP="00B44EB1">
      <w:pPr>
        <w:pStyle w:val="afffffff0"/>
      </w:pPr>
      <w:r w:rsidRPr="00CA5489">
        <w:t>Наледи образуются в долинах рек в местах выхода родников, а также на участках прорыва грунтовых вод при промерзании деятельного слоя.</w:t>
      </w:r>
    </w:p>
    <w:p w14:paraId="48209E3A" w14:textId="68EAC856" w:rsidR="006D07C0" w:rsidRPr="00CA5489" w:rsidRDefault="006D07C0" w:rsidP="00B44EB1">
      <w:pPr>
        <w:pStyle w:val="afffffff0"/>
      </w:pPr>
      <w:r w:rsidRPr="00CA5489">
        <w:t>Близкое залегание мерзлых пород к поверхности земли на части территории способствует интенсивному заболачиванию и заторфовыванию ее. Заболачивание территории развивается в результате отсутствия стока надмерзлотных вод.  Мощ</w:t>
      </w:r>
      <w:r w:rsidR="00546F97" w:rsidRPr="00CA5489">
        <w:t>ность торфа изменяется от 0,5 м</w:t>
      </w:r>
      <w:r w:rsidRPr="00CA5489">
        <w:t xml:space="preserve"> до 2-3 м.</w:t>
      </w:r>
    </w:p>
    <w:p w14:paraId="21FA8C81" w14:textId="5781582C" w:rsidR="000D5721" w:rsidRPr="00CA5489" w:rsidRDefault="000D5721" w:rsidP="00984100">
      <w:pPr>
        <w:pStyle w:val="3"/>
      </w:pPr>
      <w:bookmarkStart w:id="211" w:name="_Toc42011387"/>
      <w:bookmarkStart w:id="212" w:name="_Toc42012389"/>
      <w:bookmarkStart w:id="213" w:name="_Toc42075716"/>
      <w:bookmarkStart w:id="214" w:name="_Toc42077019"/>
      <w:bookmarkStart w:id="215" w:name="_Toc42077604"/>
      <w:bookmarkStart w:id="216" w:name="_Toc42098780"/>
      <w:bookmarkStart w:id="217" w:name="_Toc42254306"/>
      <w:bookmarkStart w:id="218" w:name="_Toc42258659"/>
      <w:bookmarkStart w:id="219" w:name="_Toc42260857"/>
      <w:bookmarkStart w:id="220" w:name="_Toc42265519"/>
      <w:bookmarkStart w:id="221" w:name="_Toc42266191"/>
      <w:bookmarkStart w:id="222" w:name="_Toc42267970"/>
      <w:bookmarkStart w:id="223" w:name="_Toc42270451"/>
      <w:bookmarkStart w:id="224" w:name="_Toc42270546"/>
      <w:bookmarkStart w:id="225" w:name="_Toc42445412"/>
      <w:bookmarkStart w:id="226" w:name="_Toc63693459"/>
      <w:r w:rsidRPr="00CA5489">
        <w:t>Почвы. Растительный и животный мир</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21FA8C83" w14:textId="77777777" w:rsidR="00805F1F" w:rsidRPr="00CA5489" w:rsidRDefault="67A14B50" w:rsidP="00B44EB1">
      <w:pPr>
        <w:pStyle w:val="Sd"/>
      </w:pPr>
      <w:r w:rsidRPr="00CA5489">
        <w:t>Почвы</w:t>
      </w:r>
    </w:p>
    <w:p w14:paraId="390ACC4D" w14:textId="4F6CAF72" w:rsidR="006D07C0" w:rsidRPr="00CA5489" w:rsidRDefault="006D07C0" w:rsidP="00B44EB1">
      <w:pPr>
        <w:pStyle w:val="afffffff0"/>
      </w:pPr>
      <w:r w:rsidRPr="00CA5489">
        <w:t xml:space="preserve">Доминируют пойменные виды почв приуроченные к долинам крупных рек. Среди почв преобладают подбуры, глеезёмы и торфяные почвы. </w:t>
      </w:r>
      <w:r w:rsidR="00546F97" w:rsidRPr="00CA5489">
        <w:t>Эти виды почв –</w:t>
      </w:r>
      <w:r w:rsidRPr="00CA5489">
        <w:t xml:space="preserve"> малоплодородные почвы, практически не используются в земледелии.</w:t>
      </w:r>
    </w:p>
    <w:p w14:paraId="6E4C77A4" w14:textId="538A8461" w:rsidR="006D07C0" w:rsidRPr="00CA5489" w:rsidRDefault="006D07C0" w:rsidP="00B44EB1">
      <w:pPr>
        <w:pStyle w:val="afffffff0"/>
      </w:pPr>
      <w:r w:rsidRPr="00CA5489">
        <w:t xml:space="preserve">Подбуры </w:t>
      </w:r>
      <w:r w:rsidR="00546F97" w:rsidRPr="00CA5489">
        <w:t>–</w:t>
      </w:r>
      <w:r w:rsidRPr="00CA5489">
        <w:t xml:space="preserve"> это кислые, умеренно ненасыщенные почвы, существенно обогащенные органическим веществом, в составе которого преобладают полуразложившиеся растительные остатки и фульвокислоты, связанные с железом и алюминием, в этих почвах максимум содержания полуторных оксидов приурочен к средней части профиля.</w:t>
      </w:r>
    </w:p>
    <w:p w14:paraId="0696CE56" w14:textId="160FE284" w:rsidR="006D07C0" w:rsidRPr="00CA5489" w:rsidRDefault="006D07C0" w:rsidP="00B44EB1">
      <w:pPr>
        <w:pStyle w:val="afffffff0"/>
      </w:pPr>
      <w:r w:rsidRPr="00CA5489">
        <w:t xml:space="preserve">Глееземы </w:t>
      </w:r>
      <w:r w:rsidR="00546F97" w:rsidRPr="00CA5489">
        <w:t>–</w:t>
      </w:r>
      <w:r w:rsidRPr="00CA5489">
        <w:t xml:space="preserve"> почвы, формирующиеся в условиях постоянного избыточного увлажнения, содержат глеевый горизонт, окрашенный в холодных сизых тонах, или оглеены во всем профиле.</w:t>
      </w:r>
    </w:p>
    <w:p w14:paraId="6276612D" w14:textId="35A64D63" w:rsidR="006D07C0" w:rsidRPr="00CA5489" w:rsidRDefault="006D07C0" w:rsidP="00B44EB1">
      <w:pPr>
        <w:pStyle w:val="afffffff0"/>
      </w:pPr>
      <w:r w:rsidRPr="00CA5489">
        <w:t xml:space="preserve">Торфяные почвы развиваются в условиях болотных почвообразующих процессов </w:t>
      </w:r>
      <w:r w:rsidR="00546F97" w:rsidRPr="00CA5489">
        <w:t>–</w:t>
      </w:r>
      <w:r w:rsidRPr="00CA5489">
        <w:t xml:space="preserve"> при избыточном увлажнении атмосферными осадками или грунтовыми водами. Они имеют относительно примитивный почвенный профиль, состоящий из торфяного или торфяно-глеевого горизонтов.</w:t>
      </w:r>
    </w:p>
    <w:p w14:paraId="727AF46E" w14:textId="5D5306B1" w:rsidR="006D07C0" w:rsidRPr="00CA5489" w:rsidRDefault="006D07C0" w:rsidP="00B44EB1">
      <w:pPr>
        <w:pStyle w:val="afffffff0"/>
      </w:pPr>
      <w:r w:rsidRPr="00CA5489">
        <w:t>На территории Тазовского района сменяютс</w:t>
      </w:r>
      <w:r w:rsidR="007832D1" w:rsidRPr="00CA5489">
        <w:t>я две природные зоны: тундра и </w:t>
      </w:r>
      <w:r w:rsidRPr="00CA5489">
        <w:t>лесотундра - соответственно прослеживается зональность в распределении основных типов почв.</w:t>
      </w:r>
    </w:p>
    <w:p w14:paraId="72000E2D" w14:textId="5E03F851" w:rsidR="006D07C0" w:rsidRPr="00CA5489" w:rsidRDefault="006D07C0" w:rsidP="00B44EB1">
      <w:pPr>
        <w:pStyle w:val="afffffff0"/>
      </w:pPr>
      <w:r w:rsidRPr="00CA5489">
        <w:t>Среди зональных таежно-поверхностно-глеевых почв выделяется несколько видов: типичные таежно-поверхностно-глеевые, охристо-элювиально-глеевые, подзолисто-элювиально-глеевые. Типичные таежно-поверхностно-глеевые почвы развиваются на плоских элементах рельефа под ли</w:t>
      </w:r>
      <w:r w:rsidR="007832D1" w:rsidRPr="00CA5489">
        <w:t>ственнично-еловым редколесьем с </w:t>
      </w:r>
      <w:r w:rsidRPr="00CA5489">
        <w:t xml:space="preserve">кустарничковым покровом на тяжелых (глинистых) почвообразующих породах. Почвы характеризуются кислой реакцией, по всему профилю дают положительную реакцию на воднорастворимое двухвалентное железо. </w:t>
      </w:r>
    </w:p>
    <w:p w14:paraId="017DE495" w14:textId="795E0CE3" w:rsidR="006D07C0" w:rsidRPr="00CA5489" w:rsidRDefault="67A14B50" w:rsidP="00B44EB1">
      <w:pPr>
        <w:pStyle w:val="Sd"/>
      </w:pPr>
      <w:r w:rsidRPr="00CA5489">
        <w:t>Растительный и животный мир</w:t>
      </w:r>
      <w:bookmarkStart w:id="227" w:name="_Toc438911372"/>
      <w:bookmarkStart w:id="228" w:name="_Toc476137590"/>
      <w:bookmarkStart w:id="229" w:name="_Toc41647548"/>
      <w:bookmarkStart w:id="230" w:name="_Toc41667721"/>
      <w:bookmarkStart w:id="231" w:name="_Toc41913742"/>
      <w:bookmarkStart w:id="232" w:name="_Toc41925706"/>
    </w:p>
    <w:p w14:paraId="0283D6C8" w14:textId="7CD1137B" w:rsidR="006D07C0" w:rsidRPr="00CA5489" w:rsidRDefault="006D07C0" w:rsidP="00B44EB1">
      <w:pPr>
        <w:pStyle w:val="afffffff0"/>
      </w:pPr>
      <w:r w:rsidRPr="00CA5489">
        <w:t>Территория Гыданского полуострова располагает</w:t>
      </w:r>
      <w:r w:rsidR="00681490" w:rsidRPr="00CA5489">
        <w:t>ся в зоне тундры. На островах и </w:t>
      </w:r>
      <w:r w:rsidRPr="00CA5489">
        <w:t>северном побережье полуостровов Олений, Явай, Мамонта развита пятнистая арктическая тундра с разреженным мохово-лишайник</w:t>
      </w:r>
      <w:r w:rsidR="00AF57FD" w:rsidRPr="00CA5489">
        <w:t>овым покровом мощностью до 5-10 </w:t>
      </w:r>
      <w:r w:rsidRPr="00CA5489">
        <w:t xml:space="preserve">см. Однако уже на южных склонах </w:t>
      </w:r>
      <w:r w:rsidR="00546F97" w:rsidRPr="00CA5489">
        <w:t>полуострова</w:t>
      </w:r>
      <w:r w:rsidRPr="00CA5489">
        <w:t xml:space="preserve"> Мамонта появляется низкорослая и редкая кустарничковая растительность. Плотность и высота ее постепенно </w:t>
      </w:r>
      <w:r w:rsidRPr="00CA5489">
        <w:lastRenderedPageBreak/>
        <w:t>увеличивается к югу, а в пойме р.</w:t>
      </w:r>
      <w:r w:rsidR="00546F97" w:rsidRPr="00CA5489">
        <w:t xml:space="preserve"> </w:t>
      </w:r>
      <w:r w:rsidRPr="00CA5489">
        <w:t>Мессояхи появляются участки с отдельными лиственницами высотой до 3-4 м. Однако на большей части территории полуострова Гыдан доминируют типичные (моховые и лишайниковые) тундры в сочетании с</w:t>
      </w:r>
      <w:r w:rsidR="00681490" w:rsidRPr="00CA5489">
        <w:t> </w:t>
      </w:r>
      <w:r w:rsidRPr="00CA5489">
        <w:t>гипново-травяными и дикраново-лишайниково-сфагновыми болотами. Для моховых тундр помимо ряда мхов характерны мелкие, высотой до 25-30 см, кустарники-ерники, ива сизая и ива мохнатая, кустарничково-травянистый ярус из пушицы узколистой, брусники, ивы полярной. Лишайниковые кустарничковые тундры имеют большей частью сомкнутый покров, они распространены на бол</w:t>
      </w:r>
      <w:r w:rsidR="007832D1" w:rsidRPr="00CA5489">
        <w:t>ее легких и щебнистых грунтах с </w:t>
      </w:r>
      <w:r w:rsidRPr="00CA5489">
        <w:t xml:space="preserve">менее мощным снежным покровом; моховые тундры – на глинистых грунтах. </w:t>
      </w:r>
    </w:p>
    <w:p w14:paraId="16D35D3F" w14:textId="67AA6A8E" w:rsidR="006D07C0" w:rsidRPr="00CA5489" w:rsidRDefault="006D07C0" w:rsidP="00B44EB1">
      <w:pPr>
        <w:pStyle w:val="afffffff0"/>
      </w:pPr>
      <w:r w:rsidRPr="00CA5489">
        <w:t>Большая часть Тазовского полуострова относится к подзоне кустарниковых тундр. Для территории характерны арниковые тундры из карликовой березы в сочетании со сфагновыми и лишайниково-сфагновыми болотами и местами с ивняками. Высота кустарникового яруса арниковых тундр колеблется от 25 до 100</w:t>
      </w:r>
      <w:r w:rsidR="00546F97" w:rsidRPr="00CA5489">
        <w:t> </w:t>
      </w:r>
      <w:r w:rsidRPr="00CA5489">
        <w:t xml:space="preserve">см. К ернику примешиваются обычно ивы (шерстистая, лапландская и др.) На почве развит сплошной покров зеленых мхов с примесью сфагнумов по понижениям. Кустарничков немого, они представлены большей частью брусникой и багульником. </w:t>
      </w:r>
    </w:p>
    <w:p w14:paraId="45AD0245" w14:textId="62118022" w:rsidR="006D07C0" w:rsidRPr="00CA5489" w:rsidRDefault="006D07C0" w:rsidP="00B44EB1">
      <w:pPr>
        <w:pStyle w:val="afffffff0"/>
      </w:pPr>
      <w:r w:rsidRPr="00CA5489">
        <w:t>Для зоны лесотундры, в которую входит рассматриваемая часть бассейна р.</w:t>
      </w:r>
      <w:r w:rsidR="00546F97" w:rsidRPr="00CA5489">
        <w:t> </w:t>
      </w:r>
      <w:r w:rsidRPr="00CA5489">
        <w:t xml:space="preserve">Таз, характерно наличие древесной растительности. Здесь господствуют лиственничные редколесья в сочетании с тундровыми и болотными формациями. Лиственница достигает в этой зоне всего 7-8 м высоты. В лиственничных редколесьях встречается ель сибирская. Среди редких елово-лиственничных участков леса основу растительного покрова составляют лишайники (ягель) и мхи. Часто </w:t>
      </w:r>
      <w:r w:rsidR="00600121" w:rsidRPr="00CA5489">
        <w:t>встречаются карликовая береза и </w:t>
      </w:r>
      <w:r w:rsidRPr="00CA5489">
        <w:t>кустарниковая ольха, багульник и голубика. Характер растительности лиственничных редколесий в значительной мере зависит от грунтов. На песчаных почвах обычны лишайниковые и кустарниковые редколесья с густым покровом из кустистых лишайников, мхом и редким травяно-кустарничков</w:t>
      </w:r>
      <w:r w:rsidR="00600121" w:rsidRPr="00CA5489">
        <w:t>ым покровом. На более тяжелых и </w:t>
      </w:r>
      <w:r w:rsidRPr="00CA5489">
        <w:t>холодных глинистых грунтах развиваются заболоченные редколесья с моховым покровом и болотными кустарничками и травами.</w:t>
      </w:r>
    </w:p>
    <w:p w14:paraId="193CED61" w14:textId="4B9CE58E" w:rsidR="006D07C0" w:rsidRPr="00CA5489" w:rsidRDefault="006D07C0" w:rsidP="00B44EB1">
      <w:pPr>
        <w:pStyle w:val="afffffff0"/>
      </w:pPr>
      <w:r w:rsidRPr="00CA5489">
        <w:t xml:space="preserve">Природные комплексы </w:t>
      </w:r>
      <w:r w:rsidR="00F562F7" w:rsidRPr="00CA5489">
        <w:t xml:space="preserve">территории </w:t>
      </w:r>
      <w:r w:rsidR="00771B61" w:rsidRPr="00CA5489">
        <w:t xml:space="preserve">муниципального округа </w:t>
      </w:r>
      <w:r w:rsidRPr="00CA5489">
        <w:t>отличаются слабой устойчивостью против техногенных воздействий. Лесная растительность крайне уязвима к техногенному воздействию, что обусловлено природно-климатическими условиями: дефицитом тепла, малой скоростью биологического круговорота веществ, широким распространением процессов заболачивания, замедленными процессами минерализации, геохимической и биологической инертностью веществ и масштабной аккумуляцией загрязнений, усугубляющих антропогенной воздействие на природные комплексы.</w:t>
      </w:r>
    </w:p>
    <w:p w14:paraId="516B73AF" w14:textId="30F7A20A" w:rsidR="006D07C0" w:rsidRPr="00CA5489" w:rsidRDefault="006D07C0" w:rsidP="00B44EB1">
      <w:pPr>
        <w:pStyle w:val="afffffff0"/>
      </w:pPr>
      <w:r w:rsidRPr="00CA5489">
        <w:t>Благодаря способности растительнос</w:t>
      </w:r>
      <w:r w:rsidR="007832D1" w:rsidRPr="00CA5489">
        <w:t>ти к регенерации, на участках с </w:t>
      </w:r>
      <w:r w:rsidRPr="00CA5489">
        <w:t xml:space="preserve">уничтоженным или нарушенным растительным покровом на месте коренных лесотундровых фитоценозов формируются синантропные сообщества, которые играют роль биологических индикаторов техногенного воздействия. Происходит обеднение природной флоры и фауны, значительно сокращается видовое разнообразие растительных </w:t>
      </w:r>
      <w:r w:rsidR="00F562F7" w:rsidRPr="00CA5489">
        <w:t xml:space="preserve">и животных </w:t>
      </w:r>
      <w:r w:rsidRPr="00CA5489">
        <w:t>сообществ.</w:t>
      </w:r>
    </w:p>
    <w:p w14:paraId="55F168D2" w14:textId="77777777" w:rsidR="006D07C0" w:rsidRPr="00CA5489" w:rsidRDefault="006D07C0" w:rsidP="00B44EB1">
      <w:pPr>
        <w:pStyle w:val="afffffff0"/>
      </w:pPr>
      <w:r w:rsidRPr="00CA5489">
        <w:t>На территории обитает множество видов животных, среди которых: северный олень, песец, лемминг, белая сова, куропатка, мохноногий канюк, кулик-песочник, гага, морянка, пуночка, розовая чайка, стерх и др.</w:t>
      </w:r>
    </w:p>
    <w:p w14:paraId="6C1F1612" w14:textId="77777777" w:rsidR="00F562F7" w:rsidRPr="00CA5489" w:rsidRDefault="006D07C0" w:rsidP="00B44EB1">
      <w:pPr>
        <w:pStyle w:val="afffffff0"/>
      </w:pPr>
      <w:r w:rsidRPr="00CA5489">
        <w:t xml:space="preserve">В реках распространена пресноводная сибирская ихтиофауна: сиги, гольцы, муксун, щука, налим, ленок, хариус, сибирский осётр, окунь, карповые и др. Загрязнение рек сточными водами оказывает значительное влияние на </w:t>
      </w:r>
      <w:r w:rsidRPr="00CA5489">
        <w:lastRenderedPageBreak/>
        <w:t xml:space="preserve">ихтиологический комплекс реки. В настоящее время промыслом реки осваиваются, развито любительское рыболовство. </w:t>
      </w:r>
    </w:p>
    <w:p w14:paraId="2BDACCA7" w14:textId="06F2CC16" w:rsidR="006D07C0" w:rsidRPr="00CA5489" w:rsidRDefault="006D07C0" w:rsidP="00B44EB1">
      <w:pPr>
        <w:pStyle w:val="afffffff0"/>
        <w:rPr>
          <w:rFonts w:eastAsia="Arial Unicode MS"/>
        </w:rPr>
      </w:pPr>
      <w:r w:rsidRPr="00CA5489">
        <w:t>Для повышения рыбопродуктивности водных объектов на территории необходимо проведение рыбоводно-технических мероприятий, включающих в себя: обозначение на местности рыбоохранных зон и обеспечение соблюдения соответствующего режима использования; охрану мест обитания ценных пород рыб (организация заказников на участках обитания ручьевой форели и др. ценных видов рыб); проведение рыбоводно-технических мероприятий (отлов сорных видов рыб, регулирование численности хищных видов рыб, зарыбление ценными видами рыб водных объектов); уменьшение сброса неочищенных сточных вод в водные объекты; борьба с незаконным выловом рыбы.</w:t>
      </w:r>
    </w:p>
    <w:p w14:paraId="21FA8C91" w14:textId="41B074B3" w:rsidR="00BB545B" w:rsidRPr="00CA5489" w:rsidRDefault="00BB545B" w:rsidP="00984100">
      <w:pPr>
        <w:pStyle w:val="3"/>
      </w:pPr>
      <w:bookmarkStart w:id="233" w:name="_Toc42011388"/>
      <w:bookmarkStart w:id="234" w:name="_Toc42012390"/>
      <w:bookmarkStart w:id="235" w:name="_Toc42075717"/>
      <w:bookmarkStart w:id="236" w:name="_Toc42077020"/>
      <w:bookmarkStart w:id="237" w:name="_Toc42077605"/>
      <w:bookmarkStart w:id="238" w:name="_Toc42098781"/>
      <w:bookmarkStart w:id="239" w:name="_Toc42254307"/>
      <w:bookmarkStart w:id="240" w:name="_Toc42258660"/>
      <w:bookmarkStart w:id="241" w:name="_Toc42260858"/>
      <w:bookmarkStart w:id="242" w:name="_Toc42265520"/>
      <w:bookmarkStart w:id="243" w:name="_Toc42266192"/>
      <w:bookmarkStart w:id="244" w:name="_Toc42267971"/>
      <w:bookmarkStart w:id="245" w:name="_Toc42270452"/>
      <w:bookmarkStart w:id="246" w:name="_Toc42270547"/>
      <w:bookmarkStart w:id="247" w:name="_Toc42445413"/>
      <w:bookmarkStart w:id="248" w:name="_Toc63693460"/>
      <w:r w:rsidRPr="00CA5489">
        <w:t>Полезные ископаемые</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31167D89" w14:textId="7FE9CEE7" w:rsidR="006D07C0" w:rsidRPr="00CA5489" w:rsidRDefault="00D41EEA" w:rsidP="00B44EB1">
      <w:pPr>
        <w:pStyle w:val="afffffff0"/>
      </w:pPr>
      <w:bookmarkStart w:id="249" w:name="_Toc438911373"/>
      <w:bookmarkStart w:id="250" w:name="_Toc476137591"/>
      <w:bookmarkStart w:id="251" w:name="_Toc41647549"/>
      <w:bookmarkStart w:id="252" w:name="_Toc41667722"/>
      <w:bookmarkStart w:id="253" w:name="_Toc41913743"/>
      <w:bookmarkStart w:id="254" w:name="_Toc41925707"/>
      <w:r w:rsidRPr="00CA5489">
        <w:t xml:space="preserve">В муниципальном </w:t>
      </w:r>
      <w:r w:rsidR="00546F97" w:rsidRPr="00CA5489">
        <w:t>округе</w:t>
      </w:r>
      <w:r w:rsidRPr="00CA5489">
        <w:t xml:space="preserve"> Тазовский район</w:t>
      </w:r>
      <w:r w:rsidR="006D07C0" w:rsidRPr="00CA5489">
        <w:t xml:space="preserve"> </w:t>
      </w:r>
      <w:r w:rsidR="002D0EFF" w:rsidRPr="00CA5489">
        <w:t>активно ведется геологическое изучение недр, поиск и оценка</w:t>
      </w:r>
      <w:r w:rsidR="006D07C0" w:rsidRPr="00CA5489">
        <w:t xml:space="preserve"> углеводородного сырья. Доля запасов газа в общих разведанных запасах России составляет около 18%.</w:t>
      </w:r>
    </w:p>
    <w:p w14:paraId="46DAB45B" w14:textId="5C314A82" w:rsidR="006D07C0" w:rsidRPr="00CA5489" w:rsidRDefault="006D07C0" w:rsidP="00B44EB1">
      <w:pPr>
        <w:pStyle w:val="afffffff0"/>
      </w:pPr>
      <w:r w:rsidRPr="00CA5489">
        <w:t xml:space="preserve">Одним из первых в 1962 </w:t>
      </w:r>
      <w:r w:rsidR="002D0EFF" w:rsidRPr="00CA5489">
        <w:t>году</w:t>
      </w:r>
      <w:r w:rsidRPr="00CA5489">
        <w:t xml:space="preserve"> было открыто Тазовское месторождение </w:t>
      </w:r>
      <w:r w:rsidR="002D0EFF" w:rsidRPr="00CA5489">
        <w:t>нефтегазового комплекса</w:t>
      </w:r>
      <w:r w:rsidRPr="00CA5489">
        <w:t xml:space="preserve">, которое вступило в эксплуатацию 1970 </w:t>
      </w:r>
      <w:r w:rsidR="002D0EFF" w:rsidRPr="00CA5489">
        <w:t>году</w:t>
      </w:r>
      <w:r w:rsidRPr="00CA5489">
        <w:t xml:space="preserve"> и до настоящего времени там ведется добыча газа для удовлетворения нужд </w:t>
      </w:r>
      <w:r w:rsidR="002D0EFF" w:rsidRPr="00CA5489">
        <w:t>п.</w:t>
      </w:r>
      <w:r w:rsidRPr="00CA5489">
        <w:t xml:space="preserve"> Газ-Сале и </w:t>
      </w:r>
      <w:r w:rsidR="00196BBA" w:rsidRPr="00CA5489">
        <w:t>п. Тазовский</w:t>
      </w:r>
      <w:r w:rsidRPr="00CA5489">
        <w:t>.</w:t>
      </w:r>
    </w:p>
    <w:p w14:paraId="4F45DAC1" w14:textId="41B787BC" w:rsidR="006D07C0" w:rsidRPr="00CA5489" w:rsidRDefault="006D07C0" w:rsidP="00B44EB1">
      <w:pPr>
        <w:pStyle w:val="afffffff0"/>
      </w:pPr>
      <w:r w:rsidRPr="00CA5489">
        <w:t xml:space="preserve">Всего в настоящее время на территории </w:t>
      </w:r>
      <w:r w:rsidR="002D0EFF" w:rsidRPr="00CA5489">
        <w:t>муниципального округа</w:t>
      </w:r>
      <w:r w:rsidR="00546F97" w:rsidRPr="00CA5489">
        <w:t xml:space="preserve"> разведано 37 </w:t>
      </w:r>
      <w:r w:rsidRPr="00CA5489">
        <w:t>месторождений углеводородного сырья, в том числе 8 месторождений на шельфе – Антипаютинское, Геофизическое, Перекатное, Салекаптское, Тота-Яхинское, Салмановское (Утреннее), Юрхаровское.</w:t>
      </w:r>
    </w:p>
    <w:p w14:paraId="45E5F3D5" w14:textId="35F75CCC" w:rsidR="006D07C0" w:rsidRPr="00CA5489" w:rsidRDefault="006D07C0" w:rsidP="00B44EB1">
      <w:pPr>
        <w:pStyle w:val="afffffff0"/>
      </w:pPr>
      <w:r w:rsidRPr="00CA5489">
        <w:t xml:space="preserve">Мессояхское газовое месторождение, газоконденсатные месторождения Южно-Соленинское и Северо-Соленинское расположены на границе муниципального </w:t>
      </w:r>
      <w:r w:rsidR="002D0EFF" w:rsidRPr="00CA5489">
        <w:t>округа Тазовский район</w:t>
      </w:r>
      <w:r w:rsidRPr="00CA5489">
        <w:t xml:space="preserve"> и входят в перечень месторождений полезных ископаемых Красноярского края.</w:t>
      </w:r>
    </w:p>
    <w:p w14:paraId="21C8046D" w14:textId="77777777" w:rsidR="006D07C0" w:rsidRPr="00CA5489" w:rsidRDefault="006D07C0" w:rsidP="00B44EB1">
      <w:pPr>
        <w:pStyle w:val="afffffff0"/>
      </w:pPr>
      <w:r w:rsidRPr="00CA5489">
        <w:t>В стадии разработки находятся 11 месторождений, из которых одно на шельфе.</w:t>
      </w:r>
    </w:p>
    <w:p w14:paraId="115E9F78" w14:textId="38DF0573" w:rsidR="006D07C0" w:rsidRPr="00CA5489" w:rsidRDefault="006D07C0" w:rsidP="00B44EB1">
      <w:pPr>
        <w:pStyle w:val="afffffff0"/>
      </w:pPr>
      <w:r w:rsidRPr="00CA5489">
        <w:t xml:space="preserve">В 2005 году вышла на проектную мощность промышленная добыча газа на Заполярном месторождении, которое по запасам газа в международном рейтинге газовых месторождений занимает 5 место. Месторождение расположено в 90 км от </w:t>
      </w:r>
      <w:r w:rsidR="00196BBA" w:rsidRPr="00CA5489">
        <w:t>п. Тазовский</w:t>
      </w:r>
      <w:r w:rsidRPr="00CA5489">
        <w:t xml:space="preserve">, обустройство месторождения было начато в </w:t>
      </w:r>
      <w:r w:rsidR="002D0EFF" w:rsidRPr="00CA5489">
        <w:t>1995 году</w:t>
      </w:r>
      <w:r w:rsidRPr="00CA5489">
        <w:t>, последняя третья комплексная установка по подготовке газа сдана в эксплуатацию в сентябре 2003</w:t>
      </w:r>
      <w:r w:rsidR="002D0EFF" w:rsidRPr="00CA5489">
        <w:t xml:space="preserve"> </w:t>
      </w:r>
      <w:r w:rsidRPr="00CA5489">
        <w:t>г</w:t>
      </w:r>
      <w:r w:rsidR="002D0EFF" w:rsidRPr="00CA5489">
        <w:t>ода</w:t>
      </w:r>
      <w:r w:rsidRPr="00CA5489">
        <w:t>.</w:t>
      </w:r>
    </w:p>
    <w:p w14:paraId="76187836" w14:textId="77777777" w:rsidR="006D07C0" w:rsidRPr="00CA5489" w:rsidRDefault="006D07C0" w:rsidP="00B44EB1">
      <w:pPr>
        <w:pStyle w:val="afffffff0"/>
      </w:pPr>
      <w:r w:rsidRPr="00CA5489">
        <w:t>В настоящее время интенсивно ведется геологоразведка вблизи Ямбургского месторождения и территориях, прилегающих к Заполярному месторождению.</w:t>
      </w:r>
    </w:p>
    <w:p w14:paraId="23C8A39C" w14:textId="38DE54F3" w:rsidR="006D07C0" w:rsidRPr="00CA5489" w:rsidRDefault="006D07C0" w:rsidP="00B44EB1">
      <w:pPr>
        <w:pStyle w:val="afffffff0"/>
      </w:pPr>
      <w:r w:rsidRPr="00CA5489">
        <w:t>В 2016 году был зарегистрирован Няхартинский участок недр федерального значения, расположенный на территории Ямало</w:t>
      </w:r>
      <w:r w:rsidR="00681490" w:rsidRPr="00CA5489">
        <w:t>-Ненецкого автономного округа и </w:t>
      </w:r>
      <w:r w:rsidRPr="00CA5489">
        <w:t xml:space="preserve">частично Тазовской губе Карского моря, для геологического изучения недр, включающего поиски и оценку месторождений </w:t>
      </w:r>
      <w:r w:rsidR="00681490" w:rsidRPr="00CA5489">
        <w:t>полезных ископаемых, разведки и </w:t>
      </w:r>
      <w:r w:rsidRPr="00CA5489">
        <w:t>добычи полезных ископаемых.</w:t>
      </w:r>
    </w:p>
    <w:p w14:paraId="36C60996" w14:textId="573BBB3A" w:rsidR="002D0EFF" w:rsidRPr="00CA5489" w:rsidRDefault="002D0EFF" w:rsidP="00B44EB1">
      <w:pPr>
        <w:pStyle w:val="afffffff0"/>
      </w:pPr>
      <w:r w:rsidRPr="00CA5489">
        <w:t xml:space="preserve">Перечень месторождений нефтегазового комплекса на территории муниципального </w:t>
      </w:r>
      <w:r w:rsidR="00546F97" w:rsidRPr="00CA5489">
        <w:t>округа</w:t>
      </w:r>
      <w:r w:rsidRPr="00CA5489">
        <w:t xml:space="preserve"> Тазовский район представлен ниже (</w:t>
      </w:r>
      <w:r w:rsidRPr="00CA5489">
        <w:fldChar w:fldCharType="begin"/>
      </w:r>
      <w:r w:rsidRPr="00CA5489">
        <w:instrText xml:space="preserve"> REF _Ref42243095 \h </w:instrText>
      </w:r>
      <w:r w:rsidR="00681490" w:rsidRPr="00CA5489">
        <w:instrText xml:space="preserve"> \* MERGEFORMAT </w:instrText>
      </w:r>
      <w:r w:rsidRPr="00CA5489">
        <w:fldChar w:fldCharType="separate"/>
      </w:r>
      <w:r w:rsidR="004B1FF7" w:rsidRPr="00CA5489">
        <w:t>Таблица 1</w:t>
      </w:r>
      <w:r w:rsidRPr="00CA5489">
        <w:fldChar w:fldCharType="end"/>
      </w:r>
      <w:r w:rsidRPr="00CA5489">
        <w:t>).</w:t>
      </w:r>
    </w:p>
    <w:p w14:paraId="7AF3A9A6" w14:textId="1AA50837" w:rsidR="006D07C0" w:rsidRPr="00CA5489" w:rsidRDefault="002D0EFF" w:rsidP="00600121">
      <w:pPr>
        <w:pStyle w:val="afffffffffffff3"/>
      </w:pPr>
      <w:bookmarkStart w:id="255" w:name="_Ref42243095"/>
      <w:r w:rsidRPr="00CA5489">
        <w:t xml:space="preserve">Таблица </w:t>
      </w:r>
      <w:r w:rsidR="00FB3FF5">
        <w:fldChar w:fldCharType="begin"/>
      </w:r>
      <w:r w:rsidR="00FB3FF5">
        <w:instrText xml:space="preserve"> SEQ Таблица \* ARABIC </w:instrText>
      </w:r>
      <w:r w:rsidR="00FB3FF5">
        <w:fldChar w:fldCharType="separate"/>
      </w:r>
      <w:r w:rsidR="004B1FF7" w:rsidRPr="00CA5489">
        <w:t>1</w:t>
      </w:r>
      <w:r w:rsidR="00FB3FF5">
        <w:fldChar w:fldCharType="end"/>
      </w:r>
      <w:bookmarkEnd w:id="255"/>
      <w:r w:rsidRPr="00CA5489">
        <w:t xml:space="preserve"> – </w:t>
      </w:r>
      <w:r w:rsidR="006D07C0" w:rsidRPr="00CA5489">
        <w:t>Перечень месторождений</w:t>
      </w:r>
      <w:r w:rsidRPr="00CA5489">
        <w:t xml:space="preserve"> месторождений нефтегазового комплекса на территории муниципального </w:t>
      </w:r>
      <w:r w:rsidR="00546F97" w:rsidRPr="00CA5489">
        <w:t>округа</w:t>
      </w:r>
      <w:r w:rsidRPr="00CA5489">
        <w:t xml:space="preserve"> Тазовский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2634"/>
        <w:gridCol w:w="4251"/>
        <w:gridCol w:w="2516"/>
      </w:tblGrid>
      <w:tr w:rsidR="0018158B" w:rsidRPr="00CA5489" w14:paraId="1C79C936" w14:textId="77777777" w:rsidTr="00681490">
        <w:trPr>
          <w:cantSplit/>
          <w:tblHeader/>
        </w:trPr>
        <w:tc>
          <w:tcPr>
            <w:tcW w:w="363" w:type="pct"/>
            <w:vAlign w:val="center"/>
          </w:tcPr>
          <w:p w14:paraId="70C035FF" w14:textId="77777777" w:rsidR="006D07C0" w:rsidRPr="00CA5489" w:rsidRDefault="006D07C0" w:rsidP="006D07C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299" w:type="pct"/>
            <w:vAlign w:val="center"/>
          </w:tcPr>
          <w:p w14:paraId="18E458AC" w14:textId="77777777" w:rsidR="006D07C0" w:rsidRPr="00CA5489" w:rsidRDefault="006D07C0" w:rsidP="006D07C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Месторождение</w:t>
            </w:r>
          </w:p>
        </w:tc>
        <w:tc>
          <w:tcPr>
            <w:tcW w:w="2097" w:type="pct"/>
            <w:vAlign w:val="center"/>
          </w:tcPr>
          <w:p w14:paraId="77B02D09" w14:textId="5FA8599D" w:rsidR="006D07C0" w:rsidRPr="00CA5489" w:rsidRDefault="006D07C0" w:rsidP="006D07C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Продукт,</w:t>
            </w:r>
            <w:r w:rsidR="009F4719" w:rsidRPr="00CA5489">
              <w:rPr>
                <w:rFonts w:ascii="Tahoma" w:hAnsi="Tahoma" w:cs="Tahoma"/>
                <w:b/>
                <w:i w:val="0"/>
                <w:sz w:val="20"/>
                <w:szCs w:val="20"/>
              </w:rPr>
              <w:t xml:space="preserve"> </w:t>
            </w:r>
            <w:r w:rsidRPr="00CA5489">
              <w:rPr>
                <w:rFonts w:ascii="Tahoma" w:hAnsi="Tahoma" w:cs="Tahoma"/>
                <w:b/>
                <w:i w:val="0"/>
                <w:sz w:val="20"/>
                <w:szCs w:val="20"/>
              </w:rPr>
              <w:t>газ, млрд</w:t>
            </w:r>
            <w:r w:rsidR="00546F97" w:rsidRPr="00CA5489">
              <w:rPr>
                <w:rFonts w:ascii="Tahoma" w:hAnsi="Tahoma" w:cs="Tahoma"/>
                <w:b/>
                <w:i w:val="0"/>
                <w:sz w:val="20"/>
                <w:szCs w:val="20"/>
              </w:rPr>
              <w:t xml:space="preserve"> </w:t>
            </w:r>
            <w:r w:rsidR="002D0EFF" w:rsidRPr="00CA5489">
              <w:rPr>
                <w:rFonts w:ascii="Tahoma" w:hAnsi="Tahoma" w:cs="Tahoma"/>
                <w:b/>
                <w:i w:val="0"/>
                <w:sz w:val="20"/>
                <w:szCs w:val="20"/>
              </w:rPr>
              <w:t>куб.</w:t>
            </w:r>
            <w:r w:rsidR="00546F97" w:rsidRPr="00CA5489">
              <w:rPr>
                <w:rFonts w:ascii="Tahoma" w:hAnsi="Tahoma" w:cs="Tahoma"/>
                <w:b/>
                <w:i w:val="0"/>
                <w:sz w:val="20"/>
                <w:szCs w:val="20"/>
              </w:rPr>
              <w:t xml:space="preserve"> </w:t>
            </w:r>
            <w:r w:rsidRPr="00CA5489">
              <w:rPr>
                <w:rFonts w:ascii="Tahoma" w:hAnsi="Tahoma" w:cs="Tahoma"/>
                <w:b/>
                <w:i w:val="0"/>
                <w:sz w:val="20"/>
                <w:szCs w:val="20"/>
              </w:rPr>
              <w:t>м,</w:t>
            </w:r>
          </w:p>
          <w:p w14:paraId="3CBCA057" w14:textId="7BE54F4B" w:rsidR="006D07C0" w:rsidRPr="00CA5489" w:rsidRDefault="006D07C0" w:rsidP="0068149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конденсат, млн</w:t>
            </w:r>
            <w:r w:rsidR="00546F97" w:rsidRPr="00CA5489">
              <w:rPr>
                <w:rFonts w:ascii="Tahoma" w:hAnsi="Tahoma" w:cs="Tahoma"/>
                <w:b/>
                <w:i w:val="0"/>
                <w:sz w:val="20"/>
                <w:szCs w:val="20"/>
              </w:rPr>
              <w:t xml:space="preserve"> </w:t>
            </w:r>
            <w:r w:rsidRPr="00CA5489">
              <w:rPr>
                <w:rFonts w:ascii="Tahoma" w:hAnsi="Tahoma" w:cs="Tahoma"/>
                <w:b/>
                <w:i w:val="0"/>
                <w:sz w:val="20"/>
                <w:szCs w:val="20"/>
              </w:rPr>
              <w:t>т</w:t>
            </w:r>
            <w:r w:rsidR="00546F97" w:rsidRPr="00CA5489">
              <w:rPr>
                <w:rFonts w:ascii="Tahoma" w:hAnsi="Tahoma" w:cs="Tahoma"/>
                <w:b/>
                <w:i w:val="0"/>
                <w:sz w:val="20"/>
                <w:szCs w:val="20"/>
              </w:rPr>
              <w:t>онн</w:t>
            </w:r>
            <w:r w:rsidRPr="00CA5489">
              <w:rPr>
                <w:rFonts w:ascii="Tahoma" w:hAnsi="Tahoma" w:cs="Tahoma"/>
                <w:b/>
                <w:i w:val="0"/>
                <w:sz w:val="20"/>
                <w:szCs w:val="20"/>
              </w:rPr>
              <w:t xml:space="preserve">, нефть, </w:t>
            </w:r>
            <w:r w:rsidR="00AF57FD" w:rsidRPr="00CA5489">
              <w:rPr>
                <w:rFonts w:ascii="Tahoma" w:hAnsi="Tahoma" w:cs="Tahoma"/>
                <w:b/>
                <w:i w:val="0"/>
                <w:sz w:val="20"/>
                <w:szCs w:val="20"/>
              </w:rPr>
              <w:br/>
            </w:r>
            <w:r w:rsidRPr="00CA5489">
              <w:rPr>
                <w:rFonts w:ascii="Tahoma" w:hAnsi="Tahoma" w:cs="Tahoma"/>
                <w:b/>
                <w:i w:val="0"/>
                <w:sz w:val="20"/>
                <w:szCs w:val="20"/>
              </w:rPr>
              <w:t>млн</w:t>
            </w:r>
            <w:r w:rsidR="00546F97" w:rsidRPr="00CA5489">
              <w:rPr>
                <w:rFonts w:ascii="Tahoma" w:hAnsi="Tahoma" w:cs="Tahoma"/>
                <w:b/>
                <w:i w:val="0"/>
                <w:sz w:val="20"/>
                <w:szCs w:val="20"/>
              </w:rPr>
              <w:t xml:space="preserve"> </w:t>
            </w:r>
            <w:r w:rsidRPr="00CA5489">
              <w:rPr>
                <w:rFonts w:ascii="Tahoma" w:hAnsi="Tahoma" w:cs="Tahoma"/>
                <w:b/>
                <w:i w:val="0"/>
                <w:sz w:val="20"/>
                <w:szCs w:val="20"/>
              </w:rPr>
              <w:t>т</w:t>
            </w:r>
            <w:r w:rsidR="00546F97" w:rsidRPr="00CA5489">
              <w:rPr>
                <w:rFonts w:ascii="Tahoma" w:hAnsi="Tahoma" w:cs="Tahoma"/>
                <w:b/>
                <w:i w:val="0"/>
                <w:sz w:val="20"/>
                <w:szCs w:val="20"/>
              </w:rPr>
              <w:t>онн</w:t>
            </w:r>
          </w:p>
        </w:tc>
        <w:tc>
          <w:tcPr>
            <w:tcW w:w="1241" w:type="pct"/>
            <w:vAlign w:val="center"/>
          </w:tcPr>
          <w:p w14:paraId="2B5FFD01" w14:textId="4214EC70" w:rsidR="006D07C0" w:rsidRPr="00CA5489" w:rsidRDefault="006D07C0" w:rsidP="00546F9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Текущие запасы</w:t>
            </w:r>
            <w:r w:rsidR="00546F97" w:rsidRPr="00CA5489">
              <w:rPr>
                <w:rFonts w:ascii="Tahoma" w:hAnsi="Tahoma" w:cs="Tahoma"/>
                <w:b/>
                <w:i w:val="0"/>
                <w:sz w:val="20"/>
                <w:szCs w:val="20"/>
              </w:rPr>
              <w:t xml:space="preserve"> </w:t>
            </w:r>
            <w:r w:rsidRPr="00CA5489">
              <w:rPr>
                <w:rFonts w:ascii="Tahoma" w:hAnsi="Tahoma" w:cs="Tahoma"/>
                <w:b/>
                <w:i w:val="0"/>
                <w:sz w:val="20"/>
                <w:szCs w:val="20"/>
              </w:rPr>
              <w:br/>
              <w:t>(А+В+С1)+С2</w:t>
            </w:r>
          </w:p>
        </w:tc>
      </w:tr>
      <w:tr w:rsidR="0018158B" w:rsidRPr="00CA5489" w14:paraId="09DBAEEA"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4D9C8C7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299" w:type="pct"/>
            <w:vMerge w:val="restart"/>
            <w:tcBorders>
              <w:top w:val="single" w:sz="4" w:space="0" w:color="auto"/>
              <w:left w:val="single" w:sz="4" w:space="0" w:color="auto"/>
              <w:right w:val="single" w:sz="4" w:space="0" w:color="auto"/>
            </w:tcBorders>
            <w:vAlign w:val="center"/>
          </w:tcPr>
          <w:p w14:paraId="09C4CC61"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Заполярное</w:t>
            </w:r>
          </w:p>
        </w:tc>
        <w:tc>
          <w:tcPr>
            <w:tcW w:w="2097" w:type="pct"/>
            <w:tcBorders>
              <w:top w:val="single" w:sz="4" w:space="0" w:color="auto"/>
              <w:left w:val="single" w:sz="4" w:space="0" w:color="auto"/>
              <w:bottom w:val="single" w:sz="4" w:space="0" w:color="auto"/>
              <w:right w:val="single" w:sz="4" w:space="0" w:color="auto"/>
            </w:tcBorders>
            <w:vAlign w:val="center"/>
          </w:tcPr>
          <w:p w14:paraId="5DE16C5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2C06544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3532,122+31,360</w:t>
            </w:r>
          </w:p>
        </w:tc>
      </w:tr>
      <w:tr w:rsidR="0018158B" w:rsidRPr="00CA5489" w14:paraId="1457E746" w14:textId="77777777" w:rsidTr="00681490">
        <w:trPr>
          <w:cantSplit/>
        </w:trPr>
        <w:tc>
          <w:tcPr>
            <w:tcW w:w="363" w:type="pct"/>
            <w:vMerge/>
            <w:tcBorders>
              <w:left w:val="single" w:sz="4" w:space="0" w:color="auto"/>
              <w:right w:val="single" w:sz="4" w:space="0" w:color="auto"/>
            </w:tcBorders>
            <w:vAlign w:val="center"/>
          </w:tcPr>
          <w:p w14:paraId="4BD2044C"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52FBC7C7"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02BF3E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51390A9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88,169+2,501</w:t>
            </w:r>
          </w:p>
        </w:tc>
      </w:tr>
      <w:tr w:rsidR="0018158B" w:rsidRPr="00CA5489" w14:paraId="762CE580"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0B50268C"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1CE39297"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617B7A81"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591783E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43+583+56,748</w:t>
            </w:r>
          </w:p>
        </w:tc>
      </w:tr>
      <w:tr w:rsidR="0018158B" w:rsidRPr="00CA5489" w14:paraId="71B13777"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336D478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299" w:type="pct"/>
            <w:vMerge w:val="restart"/>
            <w:tcBorders>
              <w:top w:val="single" w:sz="4" w:space="0" w:color="auto"/>
              <w:left w:val="single" w:sz="4" w:space="0" w:color="auto"/>
              <w:right w:val="single" w:sz="4" w:space="0" w:color="auto"/>
            </w:tcBorders>
            <w:vAlign w:val="center"/>
          </w:tcPr>
          <w:p w14:paraId="025CD7D7"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Северо-Соленинское</w:t>
            </w:r>
          </w:p>
        </w:tc>
        <w:tc>
          <w:tcPr>
            <w:tcW w:w="2097" w:type="pct"/>
            <w:tcBorders>
              <w:top w:val="single" w:sz="4" w:space="0" w:color="auto"/>
              <w:left w:val="single" w:sz="4" w:space="0" w:color="auto"/>
              <w:bottom w:val="single" w:sz="4" w:space="0" w:color="auto"/>
              <w:right w:val="single" w:sz="4" w:space="0" w:color="auto"/>
            </w:tcBorders>
            <w:vAlign w:val="center"/>
          </w:tcPr>
          <w:p w14:paraId="3ED0FA8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7227889F"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59+433+0,700</w:t>
            </w:r>
          </w:p>
        </w:tc>
      </w:tr>
      <w:tr w:rsidR="0018158B" w:rsidRPr="00CA5489" w14:paraId="515155DB"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36A9CC3D"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2B0D0B51"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E77DD0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4766E44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1,085+0,02</w:t>
            </w:r>
          </w:p>
        </w:tc>
      </w:tr>
      <w:tr w:rsidR="0018158B" w:rsidRPr="00CA5489" w14:paraId="72182E0C"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3857A460"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299" w:type="pct"/>
            <w:tcBorders>
              <w:top w:val="single" w:sz="4" w:space="0" w:color="auto"/>
              <w:left w:val="single" w:sz="4" w:space="0" w:color="auto"/>
              <w:bottom w:val="single" w:sz="4" w:space="0" w:color="auto"/>
              <w:right w:val="single" w:sz="4" w:space="0" w:color="auto"/>
            </w:tcBorders>
            <w:vAlign w:val="center"/>
          </w:tcPr>
          <w:p w14:paraId="1549CD58"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Новосоленинское</w:t>
            </w:r>
          </w:p>
        </w:tc>
        <w:tc>
          <w:tcPr>
            <w:tcW w:w="2097" w:type="pct"/>
            <w:tcBorders>
              <w:top w:val="single" w:sz="4" w:space="0" w:color="auto"/>
              <w:left w:val="single" w:sz="4" w:space="0" w:color="auto"/>
              <w:bottom w:val="single" w:sz="4" w:space="0" w:color="auto"/>
              <w:right w:val="single" w:sz="4" w:space="0" w:color="auto"/>
            </w:tcBorders>
            <w:vAlign w:val="center"/>
          </w:tcPr>
          <w:p w14:paraId="4B5773F9"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 нефть</w:t>
            </w:r>
          </w:p>
        </w:tc>
        <w:tc>
          <w:tcPr>
            <w:tcW w:w="1241" w:type="pct"/>
            <w:tcBorders>
              <w:top w:val="single" w:sz="4" w:space="0" w:color="auto"/>
              <w:left w:val="single" w:sz="4" w:space="0" w:color="auto"/>
              <w:bottom w:val="single" w:sz="4" w:space="0" w:color="auto"/>
              <w:right w:val="single" w:sz="4" w:space="0" w:color="auto"/>
            </w:tcBorders>
            <w:vAlign w:val="center"/>
          </w:tcPr>
          <w:p w14:paraId="7508EA7A" w14:textId="77777777" w:rsidR="006D07C0" w:rsidRPr="00CA5489" w:rsidRDefault="006D07C0" w:rsidP="006D07C0">
            <w:pPr>
              <w:spacing w:line="240" w:lineRule="auto"/>
              <w:ind w:left="0" w:right="0" w:firstLine="0"/>
              <w:jc w:val="center"/>
              <w:rPr>
                <w:rFonts w:ascii="Tahoma" w:hAnsi="Tahoma" w:cs="Tahoma"/>
                <w:i w:val="0"/>
                <w:sz w:val="20"/>
                <w:szCs w:val="20"/>
              </w:rPr>
            </w:pPr>
          </w:p>
        </w:tc>
      </w:tr>
      <w:tr w:rsidR="0018158B" w:rsidRPr="00CA5489" w14:paraId="13C93230"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24AB799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1299" w:type="pct"/>
            <w:vMerge w:val="restart"/>
            <w:tcBorders>
              <w:top w:val="single" w:sz="4" w:space="0" w:color="auto"/>
              <w:left w:val="single" w:sz="4" w:space="0" w:color="auto"/>
              <w:right w:val="single" w:sz="4" w:space="0" w:color="auto"/>
            </w:tcBorders>
            <w:vAlign w:val="center"/>
          </w:tcPr>
          <w:p w14:paraId="6163AF94"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Южно-Соленинское</w:t>
            </w:r>
          </w:p>
        </w:tc>
        <w:tc>
          <w:tcPr>
            <w:tcW w:w="2097" w:type="pct"/>
            <w:tcBorders>
              <w:top w:val="single" w:sz="4" w:space="0" w:color="auto"/>
              <w:left w:val="single" w:sz="4" w:space="0" w:color="auto"/>
              <w:bottom w:val="single" w:sz="4" w:space="0" w:color="auto"/>
              <w:right w:val="single" w:sz="4" w:space="0" w:color="auto"/>
            </w:tcBorders>
            <w:vAlign w:val="center"/>
          </w:tcPr>
          <w:p w14:paraId="48539CE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4AB819F9"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13,568</w:t>
            </w:r>
          </w:p>
        </w:tc>
      </w:tr>
      <w:tr w:rsidR="0018158B" w:rsidRPr="00CA5489" w14:paraId="4CE7A1BD"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28970EEA"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623F8AE"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6D080499"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67A5562B"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0,453</w:t>
            </w:r>
          </w:p>
        </w:tc>
      </w:tr>
      <w:tr w:rsidR="0018158B" w:rsidRPr="00CA5489" w14:paraId="0C8FF6D4"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6D349BA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1299" w:type="pct"/>
            <w:vMerge w:val="restart"/>
            <w:tcBorders>
              <w:top w:val="single" w:sz="4" w:space="0" w:color="auto"/>
              <w:left w:val="single" w:sz="4" w:space="0" w:color="auto"/>
              <w:right w:val="single" w:sz="4" w:space="0" w:color="auto"/>
            </w:tcBorders>
            <w:vAlign w:val="center"/>
          </w:tcPr>
          <w:p w14:paraId="16439D1A"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Ямбургское</w:t>
            </w:r>
          </w:p>
        </w:tc>
        <w:tc>
          <w:tcPr>
            <w:tcW w:w="2097" w:type="pct"/>
            <w:tcBorders>
              <w:top w:val="single" w:sz="4" w:space="0" w:color="auto"/>
              <w:left w:val="single" w:sz="4" w:space="0" w:color="auto"/>
              <w:bottom w:val="single" w:sz="4" w:space="0" w:color="auto"/>
              <w:right w:val="single" w:sz="4" w:space="0" w:color="auto"/>
            </w:tcBorders>
            <w:vAlign w:val="center"/>
          </w:tcPr>
          <w:p w14:paraId="3AEE9CA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6EFD757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1298+720+135,464</w:t>
            </w:r>
          </w:p>
        </w:tc>
      </w:tr>
      <w:tr w:rsidR="0018158B" w:rsidRPr="00CA5489" w14:paraId="15D2D885"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09FCD718"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3D47069"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47E94AE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 нефть</w:t>
            </w:r>
          </w:p>
        </w:tc>
        <w:tc>
          <w:tcPr>
            <w:tcW w:w="1241" w:type="pct"/>
            <w:tcBorders>
              <w:top w:val="single" w:sz="4" w:space="0" w:color="auto"/>
              <w:left w:val="single" w:sz="4" w:space="0" w:color="auto"/>
              <w:bottom w:val="single" w:sz="4" w:space="0" w:color="auto"/>
              <w:right w:val="single" w:sz="4" w:space="0" w:color="auto"/>
            </w:tcBorders>
            <w:vAlign w:val="center"/>
          </w:tcPr>
          <w:p w14:paraId="5BEC5DAF"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19,228+13,881</w:t>
            </w:r>
          </w:p>
        </w:tc>
      </w:tr>
      <w:tr w:rsidR="0018158B" w:rsidRPr="00CA5489" w14:paraId="70B64413"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54C926E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1299" w:type="pct"/>
            <w:vMerge w:val="restart"/>
            <w:tcBorders>
              <w:top w:val="single" w:sz="4" w:space="0" w:color="auto"/>
              <w:left w:val="single" w:sz="4" w:space="0" w:color="auto"/>
              <w:right w:val="single" w:sz="4" w:space="0" w:color="auto"/>
            </w:tcBorders>
            <w:vAlign w:val="center"/>
          </w:tcPr>
          <w:p w14:paraId="43E65BC9"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Тазовское</w:t>
            </w:r>
          </w:p>
        </w:tc>
        <w:tc>
          <w:tcPr>
            <w:tcW w:w="2097" w:type="pct"/>
            <w:tcBorders>
              <w:top w:val="single" w:sz="4" w:space="0" w:color="auto"/>
              <w:left w:val="single" w:sz="4" w:space="0" w:color="auto"/>
              <w:bottom w:val="single" w:sz="4" w:space="0" w:color="auto"/>
              <w:right w:val="single" w:sz="4" w:space="0" w:color="auto"/>
            </w:tcBorders>
            <w:vAlign w:val="center"/>
          </w:tcPr>
          <w:p w14:paraId="775C0F2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21BD280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83,497+83,682</w:t>
            </w:r>
          </w:p>
        </w:tc>
      </w:tr>
      <w:tr w:rsidR="0018158B" w:rsidRPr="00CA5489" w14:paraId="74D91F4E" w14:textId="77777777" w:rsidTr="00681490">
        <w:trPr>
          <w:cantSplit/>
        </w:trPr>
        <w:tc>
          <w:tcPr>
            <w:tcW w:w="363" w:type="pct"/>
            <w:vMerge/>
            <w:tcBorders>
              <w:left w:val="single" w:sz="4" w:space="0" w:color="auto"/>
              <w:right w:val="single" w:sz="4" w:space="0" w:color="auto"/>
            </w:tcBorders>
            <w:vAlign w:val="center"/>
          </w:tcPr>
          <w:p w14:paraId="1B5E8670"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14584225"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18EE358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058906D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0+8,285</w:t>
            </w:r>
          </w:p>
        </w:tc>
      </w:tr>
      <w:tr w:rsidR="0018158B" w:rsidRPr="00CA5489" w14:paraId="53164858"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4892D711"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4517806"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047657A6"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4B0D2A2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37,659+37,297</w:t>
            </w:r>
          </w:p>
        </w:tc>
      </w:tr>
      <w:tr w:rsidR="0018158B" w:rsidRPr="00CA5489" w14:paraId="15009034"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18E24AB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1299" w:type="pct"/>
            <w:vMerge w:val="restart"/>
            <w:tcBorders>
              <w:top w:val="single" w:sz="4" w:space="0" w:color="auto"/>
              <w:left w:val="single" w:sz="4" w:space="0" w:color="auto"/>
              <w:right w:val="single" w:sz="4" w:space="0" w:color="auto"/>
            </w:tcBorders>
            <w:vAlign w:val="center"/>
          </w:tcPr>
          <w:p w14:paraId="3C57F8EF"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Восточно-Тазовское</w:t>
            </w:r>
          </w:p>
        </w:tc>
        <w:tc>
          <w:tcPr>
            <w:tcW w:w="2097" w:type="pct"/>
            <w:tcBorders>
              <w:top w:val="single" w:sz="4" w:space="0" w:color="auto"/>
              <w:left w:val="single" w:sz="4" w:space="0" w:color="auto"/>
              <w:bottom w:val="single" w:sz="4" w:space="0" w:color="auto"/>
              <w:right w:val="single" w:sz="4" w:space="0" w:color="auto"/>
            </w:tcBorders>
            <w:vAlign w:val="center"/>
          </w:tcPr>
          <w:p w14:paraId="15F5CF1B"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1216EFF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37,986+27,345</w:t>
            </w:r>
          </w:p>
        </w:tc>
      </w:tr>
      <w:tr w:rsidR="0018158B" w:rsidRPr="00CA5489" w14:paraId="3955BC96" w14:textId="77777777" w:rsidTr="00681490">
        <w:trPr>
          <w:cantSplit/>
        </w:trPr>
        <w:tc>
          <w:tcPr>
            <w:tcW w:w="363" w:type="pct"/>
            <w:vMerge/>
            <w:tcBorders>
              <w:left w:val="single" w:sz="4" w:space="0" w:color="auto"/>
              <w:right w:val="single" w:sz="4" w:space="0" w:color="auto"/>
            </w:tcBorders>
            <w:vAlign w:val="center"/>
          </w:tcPr>
          <w:p w14:paraId="51A8DA94"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55D648BD"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18B166D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68C3C47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3,880+2,731</w:t>
            </w:r>
          </w:p>
        </w:tc>
      </w:tr>
      <w:tr w:rsidR="0018158B" w:rsidRPr="00CA5489" w14:paraId="2F901A11"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2930A3C8"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A07E89A"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C733796"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5B282E96"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0,719+0,121</w:t>
            </w:r>
          </w:p>
        </w:tc>
      </w:tr>
      <w:tr w:rsidR="0018158B" w:rsidRPr="00CA5489" w14:paraId="2BF4D40D"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4644D56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1299" w:type="pct"/>
            <w:vMerge w:val="restart"/>
            <w:tcBorders>
              <w:top w:val="single" w:sz="4" w:space="0" w:color="auto"/>
              <w:left w:val="single" w:sz="4" w:space="0" w:color="auto"/>
              <w:right w:val="single" w:sz="4" w:space="0" w:color="auto"/>
            </w:tcBorders>
            <w:vAlign w:val="center"/>
          </w:tcPr>
          <w:p w14:paraId="59BB47A6" w14:textId="1360E784" w:rsidR="009F4719" w:rsidRPr="00CA5489" w:rsidRDefault="009F4719" w:rsidP="009F4719">
            <w:pPr>
              <w:spacing w:line="240" w:lineRule="auto"/>
              <w:ind w:left="0" w:right="0" w:firstLine="0"/>
              <w:rPr>
                <w:rFonts w:ascii="Tahoma" w:hAnsi="Tahoma" w:cs="Tahoma"/>
                <w:i w:val="0"/>
                <w:sz w:val="20"/>
                <w:szCs w:val="20"/>
              </w:rPr>
            </w:pPr>
            <w:r w:rsidRPr="00CA5489">
              <w:rPr>
                <w:rFonts w:ascii="Tahoma" w:hAnsi="Tahoma" w:cs="Tahoma"/>
                <w:i w:val="0"/>
                <w:sz w:val="20"/>
                <w:szCs w:val="20"/>
              </w:rPr>
              <w:t>Юрхаровское (шельф Карского моря + суша)</w:t>
            </w:r>
          </w:p>
        </w:tc>
        <w:tc>
          <w:tcPr>
            <w:tcW w:w="2097" w:type="pct"/>
            <w:tcBorders>
              <w:top w:val="single" w:sz="4" w:space="0" w:color="auto"/>
              <w:left w:val="single" w:sz="4" w:space="0" w:color="auto"/>
              <w:bottom w:val="single" w:sz="4" w:space="0" w:color="auto"/>
              <w:right w:val="single" w:sz="4" w:space="0" w:color="auto"/>
            </w:tcBorders>
            <w:vAlign w:val="center"/>
          </w:tcPr>
          <w:p w14:paraId="00B8A1D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46259C95" w14:textId="77777777" w:rsidR="009F4719" w:rsidRPr="00CA5489" w:rsidRDefault="009F4719" w:rsidP="006D07C0">
            <w:pPr>
              <w:spacing w:line="240" w:lineRule="auto"/>
              <w:ind w:left="0" w:right="0" w:firstLine="0"/>
              <w:jc w:val="center"/>
              <w:rPr>
                <w:rFonts w:ascii="Tahoma" w:hAnsi="Tahoma" w:cs="Tahoma"/>
                <w:i w:val="0"/>
                <w:sz w:val="20"/>
                <w:szCs w:val="20"/>
              </w:rPr>
            </w:pPr>
          </w:p>
        </w:tc>
      </w:tr>
      <w:tr w:rsidR="0018158B" w:rsidRPr="00CA5489" w14:paraId="1C3DF173"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6A77C672"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1004E772" w14:textId="77BEF08B"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72FC6B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6EE68309" w14:textId="77777777" w:rsidR="009F4719" w:rsidRPr="00CA5489" w:rsidRDefault="009F4719" w:rsidP="006D07C0">
            <w:pPr>
              <w:spacing w:line="240" w:lineRule="auto"/>
              <w:ind w:left="0" w:right="0" w:firstLine="0"/>
              <w:jc w:val="center"/>
              <w:rPr>
                <w:rFonts w:ascii="Tahoma" w:hAnsi="Tahoma" w:cs="Tahoma"/>
                <w:i w:val="0"/>
                <w:sz w:val="20"/>
                <w:szCs w:val="20"/>
              </w:rPr>
            </w:pPr>
          </w:p>
        </w:tc>
      </w:tr>
      <w:tr w:rsidR="0018158B" w:rsidRPr="00CA5489" w14:paraId="57BBD6CF"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0F6481F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1299" w:type="pct"/>
            <w:vMerge w:val="restart"/>
            <w:tcBorders>
              <w:top w:val="single" w:sz="4" w:space="0" w:color="auto"/>
              <w:left w:val="single" w:sz="4" w:space="0" w:color="auto"/>
              <w:right w:val="single" w:sz="4" w:space="0" w:color="auto"/>
            </w:tcBorders>
            <w:vAlign w:val="center"/>
          </w:tcPr>
          <w:p w14:paraId="1DDA1175"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Находкинское</w:t>
            </w:r>
          </w:p>
        </w:tc>
        <w:tc>
          <w:tcPr>
            <w:tcW w:w="2097" w:type="pct"/>
            <w:tcBorders>
              <w:top w:val="single" w:sz="4" w:space="0" w:color="auto"/>
              <w:left w:val="single" w:sz="4" w:space="0" w:color="auto"/>
              <w:bottom w:val="single" w:sz="4" w:space="0" w:color="auto"/>
              <w:right w:val="single" w:sz="4" w:space="0" w:color="auto"/>
            </w:tcBorders>
            <w:vAlign w:val="center"/>
          </w:tcPr>
          <w:p w14:paraId="51DC8899"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1471404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139,643+43,695</w:t>
            </w:r>
          </w:p>
        </w:tc>
      </w:tr>
      <w:tr w:rsidR="0018158B" w:rsidRPr="00CA5489" w14:paraId="01C14CA0"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5C2C9612"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35860655"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71ADC3E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3240F9F0" w14:textId="2E85E204" w:rsidR="00AF57FD" w:rsidRPr="00CA5489" w:rsidRDefault="009F4719" w:rsidP="0098410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113,593+0,529</w:t>
            </w:r>
          </w:p>
        </w:tc>
      </w:tr>
      <w:tr w:rsidR="0018158B" w:rsidRPr="00CA5489" w14:paraId="6E10E9AF"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6FA540D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w:t>
            </w:r>
          </w:p>
        </w:tc>
        <w:tc>
          <w:tcPr>
            <w:tcW w:w="1299" w:type="pct"/>
            <w:vMerge w:val="restart"/>
            <w:tcBorders>
              <w:top w:val="single" w:sz="4" w:space="0" w:color="auto"/>
              <w:left w:val="single" w:sz="4" w:space="0" w:color="auto"/>
              <w:right w:val="single" w:sz="4" w:space="0" w:color="auto"/>
            </w:tcBorders>
            <w:vAlign w:val="center"/>
          </w:tcPr>
          <w:p w14:paraId="31B519C0"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Русское</w:t>
            </w:r>
          </w:p>
        </w:tc>
        <w:tc>
          <w:tcPr>
            <w:tcW w:w="2097" w:type="pct"/>
            <w:tcBorders>
              <w:top w:val="single" w:sz="4" w:space="0" w:color="auto"/>
              <w:left w:val="single" w:sz="4" w:space="0" w:color="auto"/>
              <w:bottom w:val="single" w:sz="4" w:space="0" w:color="auto"/>
              <w:right w:val="single" w:sz="4" w:space="0" w:color="auto"/>
            </w:tcBorders>
            <w:vAlign w:val="center"/>
          </w:tcPr>
          <w:p w14:paraId="0BA9BA96"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0967CC2F"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42,000+20,000</w:t>
            </w:r>
          </w:p>
        </w:tc>
      </w:tr>
      <w:tr w:rsidR="0018158B" w:rsidRPr="00CA5489" w14:paraId="1CFCA0B8"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19E1CAC6"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062CCC80"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7FADF14F"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4F0F6759"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410,014+0</w:t>
            </w:r>
          </w:p>
        </w:tc>
      </w:tr>
      <w:tr w:rsidR="0018158B" w:rsidRPr="00CA5489" w14:paraId="46A343D1"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22AE6F1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w:t>
            </w:r>
          </w:p>
        </w:tc>
        <w:tc>
          <w:tcPr>
            <w:tcW w:w="1299" w:type="pct"/>
            <w:vMerge w:val="restart"/>
            <w:tcBorders>
              <w:top w:val="single" w:sz="4" w:space="0" w:color="auto"/>
              <w:left w:val="single" w:sz="4" w:space="0" w:color="auto"/>
              <w:right w:val="single" w:sz="4" w:space="0" w:color="auto"/>
            </w:tcBorders>
            <w:vAlign w:val="center"/>
          </w:tcPr>
          <w:p w14:paraId="18E87A55"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Русско-Реченское</w:t>
            </w:r>
          </w:p>
        </w:tc>
        <w:tc>
          <w:tcPr>
            <w:tcW w:w="2097" w:type="pct"/>
            <w:tcBorders>
              <w:top w:val="single" w:sz="4" w:space="0" w:color="auto"/>
              <w:left w:val="single" w:sz="4" w:space="0" w:color="auto"/>
              <w:bottom w:val="single" w:sz="4" w:space="0" w:color="auto"/>
              <w:right w:val="single" w:sz="4" w:space="0" w:color="auto"/>
            </w:tcBorders>
            <w:vAlign w:val="center"/>
          </w:tcPr>
          <w:p w14:paraId="29A9D27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72FBF2E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27,000+34,091</w:t>
            </w:r>
          </w:p>
        </w:tc>
      </w:tr>
      <w:tr w:rsidR="0018158B" w:rsidRPr="00CA5489" w14:paraId="743A937B" w14:textId="77777777" w:rsidTr="00681490">
        <w:trPr>
          <w:cantSplit/>
        </w:trPr>
        <w:tc>
          <w:tcPr>
            <w:tcW w:w="363" w:type="pct"/>
            <w:vMerge/>
            <w:tcBorders>
              <w:left w:val="single" w:sz="4" w:space="0" w:color="auto"/>
              <w:right w:val="single" w:sz="4" w:space="0" w:color="auto"/>
            </w:tcBorders>
            <w:vAlign w:val="center"/>
          </w:tcPr>
          <w:p w14:paraId="006D7AFA"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03137854"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1CFBE82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07055FD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4,769+5,665</w:t>
            </w:r>
          </w:p>
        </w:tc>
      </w:tr>
      <w:tr w:rsidR="0018158B" w:rsidRPr="00CA5489" w14:paraId="6C9DF0BF"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0638CC1D"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BFB1820"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7AD9682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017E7D6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5,428+7,728</w:t>
            </w:r>
          </w:p>
        </w:tc>
      </w:tr>
      <w:tr w:rsidR="0018158B" w:rsidRPr="00CA5489" w14:paraId="019F23C1"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0229B3C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w:t>
            </w:r>
          </w:p>
        </w:tc>
        <w:tc>
          <w:tcPr>
            <w:tcW w:w="1299" w:type="pct"/>
            <w:vMerge w:val="restart"/>
            <w:tcBorders>
              <w:top w:val="single" w:sz="4" w:space="0" w:color="auto"/>
              <w:left w:val="single" w:sz="4" w:space="0" w:color="auto"/>
              <w:right w:val="single" w:sz="4" w:space="0" w:color="auto"/>
            </w:tcBorders>
            <w:vAlign w:val="center"/>
          </w:tcPr>
          <w:p w14:paraId="14E3410D" w14:textId="380A8A41" w:rsidR="009F4719" w:rsidRPr="00CA5489" w:rsidRDefault="009F4719" w:rsidP="009F4719">
            <w:pPr>
              <w:spacing w:line="240" w:lineRule="auto"/>
              <w:ind w:left="0" w:right="0" w:firstLine="0"/>
              <w:rPr>
                <w:rFonts w:ascii="Tahoma" w:hAnsi="Tahoma" w:cs="Tahoma"/>
                <w:i w:val="0"/>
                <w:sz w:val="20"/>
                <w:szCs w:val="20"/>
              </w:rPr>
            </w:pPr>
            <w:r w:rsidRPr="00CA5489">
              <w:rPr>
                <w:rFonts w:ascii="Tahoma" w:hAnsi="Tahoma" w:cs="Tahoma"/>
                <w:i w:val="0"/>
                <w:sz w:val="20"/>
                <w:szCs w:val="20"/>
              </w:rPr>
              <w:t>Салмановское (Утреннее) (шельф Карского моря + суша)</w:t>
            </w:r>
          </w:p>
        </w:tc>
        <w:tc>
          <w:tcPr>
            <w:tcW w:w="2097" w:type="pct"/>
            <w:tcBorders>
              <w:top w:val="single" w:sz="4" w:space="0" w:color="auto"/>
              <w:left w:val="single" w:sz="4" w:space="0" w:color="auto"/>
              <w:bottom w:val="single" w:sz="4" w:space="0" w:color="auto"/>
              <w:right w:val="single" w:sz="4" w:space="0" w:color="auto"/>
            </w:tcBorders>
            <w:vAlign w:val="center"/>
          </w:tcPr>
          <w:p w14:paraId="6D433C1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4764D07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3482,786+284,288</w:t>
            </w:r>
          </w:p>
        </w:tc>
      </w:tr>
      <w:tr w:rsidR="0018158B" w:rsidRPr="00CA5489" w14:paraId="0EA48067" w14:textId="77777777" w:rsidTr="00681490">
        <w:trPr>
          <w:cantSplit/>
        </w:trPr>
        <w:tc>
          <w:tcPr>
            <w:tcW w:w="363" w:type="pct"/>
            <w:vMerge/>
            <w:tcBorders>
              <w:left w:val="single" w:sz="4" w:space="0" w:color="auto"/>
              <w:right w:val="single" w:sz="4" w:space="0" w:color="auto"/>
            </w:tcBorders>
            <w:vAlign w:val="center"/>
          </w:tcPr>
          <w:p w14:paraId="512B5C82"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0788C651" w14:textId="0B089ECE"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52CBD4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406570C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12,998+10,449</w:t>
            </w:r>
          </w:p>
        </w:tc>
      </w:tr>
      <w:tr w:rsidR="0018158B" w:rsidRPr="00CA5489" w14:paraId="41A0B733"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57DE976E"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116430A7"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4BAB3A6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02EC630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2,006+8,617</w:t>
            </w:r>
          </w:p>
        </w:tc>
      </w:tr>
      <w:tr w:rsidR="0018158B" w:rsidRPr="00CA5489" w14:paraId="7549D000"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4DA0F25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w:t>
            </w:r>
          </w:p>
        </w:tc>
        <w:tc>
          <w:tcPr>
            <w:tcW w:w="1299" w:type="pct"/>
            <w:vMerge w:val="restart"/>
            <w:tcBorders>
              <w:top w:val="single" w:sz="4" w:space="0" w:color="auto"/>
              <w:left w:val="single" w:sz="4" w:space="0" w:color="auto"/>
              <w:right w:val="single" w:sz="4" w:space="0" w:color="auto"/>
            </w:tcBorders>
            <w:vAlign w:val="center"/>
          </w:tcPr>
          <w:p w14:paraId="327D3FFB"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Восточно-Мессояхское</w:t>
            </w:r>
          </w:p>
        </w:tc>
        <w:tc>
          <w:tcPr>
            <w:tcW w:w="2097" w:type="pct"/>
            <w:tcBorders>
              <w:top w:val="single" w:sz="4" w:space="0" w:color="auto"/>
              <w:left w:val="single" w:sz="4" w:space="0" w:color="auto"/>
              <w:bottom w:val="single" w:sz="4" w:space="0" w:color="auto"/>
              <w:right w:val="single" w:sz="4" w:space="0" w:color="auto"/>
            </w:tcBorders>
            <w:vAlign w:val="center"/>
          </w:tcPr>
          <w:p w14:paraId="0A0C544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160913D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34,558+112,998</w:t>
            </w:r>
          </w:p>
        </w:tc>
      </w:tr>
      <w:tr w:rsidR="0018158B" w:rsidRPr="00CA5489" w14:paraId="6550B705" w14:textId="77777777" w:rsidTr="00681490">
        <w:trPr>
          <w:cantSplit/>
        </w:trPr>
        <w:tc>
          <w:tcPr>
            <w:tcW w:w="363" w:type="pct"/>
            <w:vMerge/>
            <w:tcBorders>
              <w:left w:val="single" w:sz="4" w:space="0" w:color="auto"/>
              <w:right w:val="single" w:sz="4" w:space="0" w:color="auto"/>
            </w:tcBorders>
            <w:vAlign w:val="center"/>
          </w:tcPr>
          <w:p w14:paraId="2BBD8E1B"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22017043"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C3C74A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265350D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0,877+5,295</w:t>
            </w:r>
          </w:p>
        </w:tc>
      </w:tr>
      <w:tr w:rsidR="0018158B" w:rsidRPr="00CA5489" w14:paraId="30DB268E"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648A2B22"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23A59BE8"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35AE3FB"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70E8DFB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29,697+59,915</w:t>
            </w:r>
          </w:p>
        </w:tc>
      </w:tr>
      <w:tr w:rsidR="0018158B" w:rsidRPr="00CA5489" w14:paraId="173AA0B4"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6262DC8B"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w:t>
            </w:r>
          </w:p>
        </w:tc>
        <w:tc>
          <w:tcPr>
            <w:tcW w:w="1299" w:type="pct"/>
            <w:vMerge w:val="restart"/>
            <w:tcBorders>
              <w:top w:val="single" w:sz="4" w:space="0" w:color="auto"/>
              <w:left w:val="single" w:sz="4" w:space="0" w:color="auto"/>
              <w:right w:val="single" w:sz="4" w:space="0" w:color="auto"/>
            </w:tcBorders>
            <w:vAlign w:val="center"/>
          </w:tcPr>
          <w:p w14:paraId="05B39ADD"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Западно-Мессояхское</w:t>
            </w:r>
          </w:p>
        </w:tc>
        <w:tc>
          <w:tcPr>
            <w:tcW w:w="2097" w:type="pct"/>
            <w:tcBorders>
              <w:top w:val="single" w:sz="4" w:space="0" w:color="auto"/>
              <w:left w:val="single" w:sz="4" w:space="0" w:color="auto"/>
              <w:bottom w:val="single" w:sz="4" w:space="0" w:color="auto"/>
              <w:right w:val="single" w:sz="4" w:space="0" w:color="auto"/>
            </w:tcBorders>
            <w:vAlign w:val="center"/>
          </w:tcPr>
          <w:p w14:paraId="5648C60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40E11DA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43,883+20,615</w:t>
            </w:r>
          </w:p>
        </w:tc>
      </w:tr>
      <w:tr w:rsidR="0018158B" w:rsidRPr="00CA5489" w14:paraId="4AA7AD18"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3F33CC7E"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138D2F8"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3C023BB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3CBA1AE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56,363+20,367</w:t>
            </w:r>
          </w:p>
        </w:tc>
      </w:tr>
      <w:tr w:rsidR="0018158B" w:rsidRPr="00CA5489" w14:paraId="7ACC2EB2"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1DA85800"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w:t>
            </w:r>
          </w:p>
        </w:tc>
        <w:tc>
          <w:tcPr>
            <w:tcW w:w="1299" w:type="pct"/>
            <w:tcBorders>
              <w:top w:val="single" w:sz="4" w:space="0" w:color="auto"/>
              <w:left w:val="single" w:sz="4" w:space="0" w:color="auto"/>
              <w:bottom w:val="single" w:sz="4" w:space="0" w:color="auto"/>
              <w:right w:val="single" w:sz="4" w:space="0" w:color="auto"/>
            </w:tcBorders>
            <w:vAlign w:val="center"/>
          </w:tcPr>
          <w:p w14:paraId="5E44A927"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Мессояхское</w:t>
            </w:r>
          </w:p>
        </w:tc>
        <w:tc>
          <w:tcPr>
            <w:tcW w:w="2097" w:type="pct"/>
            <w:tcBorders>
              <w:top w:val="single" w:sz="4" w:space="0" w:color="auto"/>
              <w:left w:val="single" w:sz="4" w:space="0" w:color="auto"/>
              <w:bottom w:val="single" w:sz="4" w:space="0" w:color="auto"/>
              <w:right w:val="single" w:sz="4" w:space="0" w:color="auto"/>
            </w:tcBorders>
            <w:vAlign w:val="center"/>
          </w:tcPr>
          <w:p w14:paraId="0B1A1D01"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03D76F0E"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8,901+0</w:t>
            </w:r>
          </w:p>
        </w:tc>
      </w:tr>
      <w:tr w:rsidR="0018158B" w:rsidRPr="00CA5489" w14:paraId="1813B86C"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06284ED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w:t>
            </w:r>
          </w:p>
        </w:tc>
        <w:tc>
          <w:tcPr>
            <w:tcW w:w="1299" w:type="pct"/>
            <w:vMerge w:val="restart"/>
            <w:tcBorders>
              <w:top w:val="single" w:sz="4" w:space="0" w:color="auto"/>
              <w:left w:val="single" w:sz="4" w:space="0" w:color="auto"/>
              <w:right w:val="single" w:sz="4" w:space="0" w:color="auto"/>
            </w:tcBorders>
            <w:vAlign w:val="center"/>
          </w:tcPr>
          <w:p w14:paraId="536632D9"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Южно-Мессояхское</w:t>
            </w:r>
          </w:p>
        </w:tc>
        <w:tc>
          <w:tcPr>
            <w:tcW w:w="2097" w:type="pct"/>
            <w:tcBorders>
              <w:top w:val="single" w:sz="4" w:space="0" w:color="auto"/>
              <w:left w:val="single" w:sz="4" w:space="0" w:color="auto"/>
              <w:bottom w:val="single" w:sz="4" w:space="0" w:color="auto"/>
              <w:right w:val="single" w:sz="4" w:space="0" w:color="auto"/>
            </w:tcBorders>
            <w:vAlign w:val="center"/>
          </w:tcPr>
          <w:p w14:paraId="12B9A26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7696F3CB"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71,324+123,793</w:t>
            </w:r>
          </w:p>
        </w:tc>
      </w:tr>
      <w:tr w:rsidR="0018158B" w:rsidRPr="00CA5489" w14:paraId="18590803"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4796BC82"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7CCAA6AF"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0569712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39269619"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5,929+7,088</w:t>
            </w:r>
          </w:p>
        </w:tc>
      </w:tr>
      <w:tr w:rsidR="0018158B" w:rsidRPr="00CA5489" w14:paraId="0D957B1C"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2A95272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w:t>
            </w:r>
          </w:p>
        </w:tc>
        <w:tc>
          <w:tcPr>
            <w:tcW w:w="1299" w:type="pct"/>
            <w:vMerge w:val="restart"/>
            <w:tcBorders>
              <w:top w:val="single" w:sz="4" w:space="0" w:color="auto"/>
              <w:left w:val="single" w:sz="4" w:space="0" w:color="auto"/>
              <w:right w:val="single" w:sz="4" w:space="0" w:color="auto"/>
            </w:tcBorders>
            <w:vAlign w:val="center"/>
          </w:tcPr>
          <w:p w14:paraId="370B77EE" w14:textId="10811A1D" w:rsidR="009F4719" w:rsidRPr="00CA5489" w:rsidRDefault="009F4719" w:rsidP="009F4719">
            <w:pPr>
              <w:spacing w:line="240" w:lineRule="auto"/>
              <w:ind w:left="0" w:right="0" w:firstLine="0"/>
              <w:rPr>
                <w:rFonts w:ascii="Tahoma" w:hAnsi="Tahoma" w:cs="Tahoma"/>
                <w:i w:val="0"/>
                <w:sz w:val="20"/>
                <w:szCs w:val="20"/>
              </w:rPr>
            </w:pPr>
            <w:r w:rsidRPr="00CA5489">
              <w:rPr>
                <w:rFonts w:ascii="Tahoma" w:hAnsi="Tahoma" w:cs="Tahoma"/>
                <w:i w:val="0"/>
                <w:sz w:val="20"/>
                <w:szCs w:val="20"/>
              </w:rPr>
              <w:t>Геофизическое (шельф Карского моря + суша)</w:t>
            </w:r>
          </w:p>
        </w:tc>
        <w:tc>
          <w:tcPr>
            <w:tcW w:w="2097" w:type="pct"/>
            <w:tcBorders>
              <w:top w:val="single" w:sz="4" w:space="0" w:color="auto"/>
              <w:left w:val="single" w:sz="4" w:space="0" w:color="auto"/>
              <w:bottom w:val="single" w:sz="4" w:space="0" w:color="auto"/>
              <w:right w:val="single" w:sz="4" w:space="0" w:color="auto"/>
            </w:tcBorders>
            <w:vAlign w:val="center"/>
          </w:tcPr>
          <w:p w14:paraId="4E04B5D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25C18EF1"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142,219+69,312</w:t>
            </w:r>
          </w:p>
        </w:tc>
      </w:tr>
      <w:tr w:rsidR="0018158B" w:rsidRPr="00CA5489" w14:paraId="41258569" w14:textId="77777777" w:rsidTr="00681490">
        <w:trPr>
          <w:cantSplit/>
        </w:trPr>
        <w:tc>
          <w:tcPr>
            <w:tcW w:w="363" w:type="pct"/>
            <w:vMerge/>
            <w:tcBorders>
              <w:left w:val="single" w:sz="4" w:space="0" w:color="auto"/>
              <w:right w:val="single" w:sz="4" w:space="0" w:color="auto"/>
            </w:tcBorders>
            <w:vAlign w:val="center"/>
          </w:tcPr>
          <w:p w14:paraId="3AA0A68E"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40227711" w14:textId="4A8C9739"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053EAD1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5082B34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4,101+3,056</w:t>
            </w:r>
          </w:p>
        </w:tc>
      </w:tr>
      <w:tr w:rsidR="0018158B" w:rsidRPr="00CA5489" w14:paraId="769F5F5A"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577BF153"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8E5D15F"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339E09A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50E4DA81"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1,454+3,640</w:t>
            </w:r>
          </w:p>
        </w:tc>
      </w:tr>
      <w:tr w:rsidR="0018158B" w:rsidRPr="00CA5489" w14:paraId="1113F755"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5B19ED6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w:t>
            </w:r>
          </w:p>
        </w:tc>
        <w:tc>
          <w:tcPr>
            <w:tcW w:w="1299" w:type="pct"/>
            <w:vMerge w:val="restart"/>
            <w:tcBorders>
              <w:top w:val="single" w:sz="4" w:space="0" w:color="auto"/>
              <w:left w:val="single" w:sz="4" w:space="0" w:color="auto"/>
              <w:right w:val="single" w:sz="4" w:space="0" w:color="auto"/>
            </w:tcBorders>
            <w:vAlign w:val="center"/>
          </w:tcPr>
          <w:p w14:paraId="0CB4EC2C"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Пякяхинское</w:t>
            </w:r>
          </w:p>
        </w:tc>
        <w:tc>
          <w:tcPr>
            <w:tcW w:w="2097" w:type="pct"/>
            <w:tcBorders>
              <w:top w:val="single" w:sz="4" w:space="0" w:color="auto"/>
              <w:left w:val="single" w:sz="4" w:space="0" w:color="auto"/>
              <w:bottom w:val="single" w:sz="4" w:space="0" w:color="auto"/>
              <w:right w:val="single" w:sz="4" w:space="0" w:color="auto"/>
            </w:tcBorders>
            <w:vAlign w:val="center"/>
          </w:tcPr>
          <w:p w14:paraId="13D51B7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718B890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81,341+47,008</w:t>
            </w:r>
          </w:p>
        </w:tc>
      </w:tr>
      <w:tr w:rsidR="0018158B" w:rsidRPr="00CA5489" w14:paraId="22108E8E" w14:textId="77777777" w:rsidTr="00681490">
        <w:trPr>
          <w:cantSplit/>
        </w:trPr>
        <w:tc>
          <w:tcPr>
            <w:tcW w:w="363" w:type="pct"/>
            <w:vMerge/>
            <w:tcBorders>
              <w:left w:val="single" w:sz="4" w:space="0" w:color="auto"/>
              <w:right w:val="single" w:sz="4" w:space="0" w:color="auto"/>
            </w:tcBorders>
            <w:vAlign w:val="center"/>
          </w:tcPr>
          <w:p w14:paraId="4604370B"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2AC07F8F"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35EA4D4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78A30C0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5,723+2,950</w:t>
            </w:r>
          </w:p>
        </w:tc>
      </w:tr>
      <w:tr w:rsidR="0018158B" w:rsidRPr="00CA5489" w14:paraId="392FAD4C"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7039B1BA"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70642C18"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4DFC9AE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6ECFE92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32,786+28,582</w:t>
            </w:r>
          </w:p>
        </w:tc>
      </w:tr>
      <w:tr w:rsidR="0018158B" w:rsidRPr="00CA5489" w14:paraId="4D668549"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7517FE78"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w:t>
            </w:r>
          </w:p>
        </w:tc>
        <w:tc>
          <w:tcPr>
            <w:tcW w:w="1299" w:type="pct"/>
            <w:vMerge w:val="restart"/>
            <w:tcBorders>
              <w:top w:val="single" w:sz="4" w:space="0" w:color="auto"/>
              <w:left w:val="single" w:sz="4" w:space="0" w:color="auto"/>
              <w:right w:val="single" w:sz="4" w:space="0" w:color="auto"/>
            </w:tcBorders>
            <w:vAlign w:val="center"/>
          </w:tcPr>
          <w:p w14:paraId="348A34D6" w14:textId="20F49A07" w:rsidR="009F4719" w:rsidRPr="00CA5489" w:rsidRDefault="009F4719" w:rsidP="009F4719">
            <w:pPr>
              <w:spacing w:line="240" w:lineRule="auto"/>
              <w:ind w:left="0" w:right="0" w:firstLine="0"/>
              <w:rPr>
                <w:rFonts w:ascii="Tahoma" w:hAnsi="Tahoma" w:cs="Tahoma"/>
                <w:i w:val="0"/>
                <w:sz w:val="20"/>
                <w:szCs w:val="20"/>
              </w:rPr>
            </w:pPr>
            <w:r w:rsidRPr="00CA5489">
              <w:rPr>
                <w:rFonts w:ascii="Tahoma" w:hAnsi="Tahoma" w:cs="Tahoma"/>
                <w:i w:val="0"/>
                <w:sz w:val="20"/>
                <w:szCs w:val="20"/>
              </w:rPr>
              <w:t>Салекаптское (шельф Карского моря + суша)</w:t>
            </w:r>
          </w:p>
        </w:tc>
        <w:tc>
          <w:tcPr>
            <w:tcW w:w="2097" w:type="pct"/>
            <w:tcBorders>
              <w:top w:val="single" w:sz="4" w:space="0" w:color="auto"/>
              <w:left w:val="single" w:sz="4" w:space="0" w:color="auto"/>
              <w:bottom w:val="single" w:sz="4" w:space="0" w:color="auto"/>
              <w:right w:val="single" w:sz="4" w:space="0" w:color="auto"/>
            </w:tcBorders>
            <w:vAlign w:val="center"/>
          </w:tcPr>
          <w:p w14:paraId="3519B74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369A02B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3,300+16,292</w:t>
            </w:r>
          </w:p>
        </w:tc>
      </w:tr>
      <w:tr w:rsidR="0018158B" w:rsidRPr="00CA5489" w14:paraId="420CBE6F" w14:textId="77777777" w:rsidTr="00681490">
        <w:trPr>
          <w:cantSplit/>
        </w:trPr>
        <w:tc>
          <w:tcPr>
            <w:tcW w:w="363" w:type="pct"/>
            <w:vMerge/>
            <w:tcBorders>
              <w:left w:val="single" w:sz="4" w:space="0" w:color="auto"/>
              <w:right w:val="single" w:sz="4" w:space="0" w:color="auto"/>
            </w:tcBorders>
            <w:vAlign w:val="center"/>
          </w:tcPr>
          <w:p w14:paraId="71142FD0"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right w:val="single" w:sz="4" w:space="0" w:color="auto"/>
            </w:tcBorders>
            <w:vAlign w:val="center"/>
          </w:tcPr>
          <w:p w14:paraId="2E7B26CA" w14:textId="2DB8AFE5"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458BE056"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222A0BA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0,466+4,632</w:t>
            </w:r>
          </w:p>
        </w:tc>
      </w:tr>
      <w:tr w:rsidR="0018158B" w:rsidRPr="00CA5489" w14:paraId="79DD7532"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7DF282D6"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5B9235C4"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13257AF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нефть</w:t>
            </w:r>
          </w:p>
        </w:tc>
        <w:tc>
          <w:tcPr>
            <w:tcW w:w="1241" w:type="pct"/>
            <w:tcBorders>
              <w:top w:val="single" w:sz="4" w:space="0" w:color="auto"/>
              <w:left w:val="single" w:sz="4" w:space="0" w:color="auto"/>
              <w:bottom w:val="single" w:sz="4" w:space="0" w:color="auto"/>
              <w:right w:val="single" w:sz="4" w:space="0" w:color="auto"/>
            </w:tcBorders>
            <w:vAlign w:val="center"/>
          </w:tcPr>
          <w:p w14:paraId="1FEA481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7,985+3,026</w:t>
            </w:r>
          </w:p>
        </w:tc>
      </w:tr>
      <w:tr w:rsidR="0018158B" w:rsidRPr="00CA5489" w14:paraId="49EE7020"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3FE5F840"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w:t>
            </w:r>
          </w:p>
        </w:tc>
        <w:tc>
          <w:tcPr>
            <w:tcW w:w="1299" w:type="pct"/>
            <w:tcBorders>
              <w:top w:val="single" w:sz="4" w:space="0" w:color="auto"/>
              <w:left w:val="single" w:sz="4" w:space="0" w:color="auto"/>
              <w:bottom w:val="single" w:sz="4" w:space="0" w:color="auto"/>
              <w:right w:val="single" w:sz="4" w:space="0" w:color="auto"/>
            </w:tcBorders>
            <w:vAlign w:val="center"/>
          </w:tcPr>
          <w:p w14:paraId="7471771A"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Антипаютинское (суша)</w:t>
            </w:r>
          </w:p>
        </w:tc>
        <w:tc>
          <w:tcPr>
            <w:tcW w:w="2097" w:type="pct"/>
            <w:tcBorders>
              <w:top w:val="single" w:sz="4" w:space="0" w:color="auto"/>
              <w:left w:val="single" w:sz="4" w:space="0" w:color="auto"/>
              <w:bottom w:val="single" w:sz="4" w:space="0" w:color="auto"/>
              <w:right w:val="single" w:sz="4" w:space="0" w:color="auto"/>
            </w:tcBorders>
            <w:vAlign w:val="center"/>
          </w:tcPr>
          <w:p w14:paraId="3FF32811"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6E54E552"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146,393+98,561</w:t>
            </w:r>
          </w:p>
        </w:tc>
      </w:tr>
      <w:tr w:rsidR="0018158B" w:rsidRPr="00CA5489" w14:paraId="13702376"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5B5066D9"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w:t>
            </w:r>
          </w:p>
        </w:tc>
        <w:tc>
          <w:tcPr>
            <w:tcW w:w="1299" w:type="pct"/>
            <w:tcBorders>
              <w:top w:val="single" w:sz="4" w:space="0" w:color="auto"/>
              <w:left w:val="single" w:sz="4" w:space="0" w:color="auto"/>
              <w:bottom w:val="single" w:sz="4" w:space="0" w:color="auto"/>
              <w:right w:val="single" w:sz="4" w:space="0" w:color="auto"/>
            </w:tcBorders>
            <w:vAlign w:val="center"/>
          </w:tcPr>
          <w:p w14:paraId="368669E6"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Антипаютинское (шельф Карского моря)</w:t>
            </w:r>
          </w:p>
        </w:tc>
        <w:tc>
          <w:tcPr>
            <w:tcW w:w="2097" w:type="pct"/>
            <w:tcBorders>
              <w:top w:val="single" w:sz="4" w:space="0" w:color="auto"/>
              <w:left w:val="single" w:sz="4" w:space="0" w:color="auto"/>
              <w:bottom w:val="single" w:sz="4" w:space="0" w:color="auto"/>
              <w:right w:val="single" w:sz="4" w:space="0" w:color="auto"/>
            </w:tcBorders>
            <w:vAlign w:val="center"/>
          </w:tcPr>
          <w:p w14:paraId="5D9978F1"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63C18DF7"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Д1 728</w:t>
            </w:r>
          </w:p>
        </w:tc>
      </w:tr>
      <w:tr w:rsidR="0018158B" w:rsidRPr="00CA5489" w14:paraId="3AA50627"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500D1A77"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22</w:t>
            </w:r>
          </w:p>
        </w:tc>
        <w:tc>
          <w:tcPr>
            <w:tcW w:w="1299" w:type="pct"/>
            <w:tcBorders>
              <w:top w:val="single" w:sz="4" w:space="0" w:color="auto"/>
              <w:left w:val="single" w:sz="4" w:space="0" w:color="auto"/>
              <w:bottom w:val="single" w:sz="4" w:space="0" w:color="auto"/>
              <w:right w:val="single" w:sz="4" w:space="0" w:color="auto"/>
            </w:tcBorders>
            <w:vAlign w:val="center"/>
          </w:tcPr>
          <w:p w14:paraId="21BD34B4"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Восточно-Бугорное</w:t>
            </w:r>
          </w:p>
        </w:tc>
        <w:tc>
          <w:tcPr>
            <w:tcW w:w="2097" w:type="pct"/>
            <w:tcBorders>
              <w:top w:val="single" w:sz="4" w:space="0" w:color="auto"/>
              <w:left w:val="single" w:sz="4" w:space="0" w:color="auto"/>
              <w:bottom w:val="single" w:sz="4" w:space="0" w:color="auto"/>
              <w:right w:val="single" w:sz="4" w:space="0" w:color="auto"/>
            </w:tcBorders>
            <w:vAlign w:val="center"/>
          </w:tcPr>
          <w:p w14:paraId="729B9F53"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573C2D5C"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1,527+3,101</w:t>
            </w:r>
          </w:p>
        </w:tc>
      </w:tr>
      <w:tr w:rsidR="0018158B" w:rsidRPr="00CA5489" w14:paraId="1E9F32AF"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67E9D6F0"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w:t>
            </w:r>
          </w:p>
        </w:tc>
        <w:tc>
          <w:tcPr>
            <w:tcW w:w="1299" w:type="pct"/>
            <w:tcBorders>
              <w:top w:val="single" w:sz="4" w:space="0" w:color="auto"/>
              <w:left w:val="single" w:sz="4" w:space="0" w:color="auto"/>
              <w:bottom w:val="single" w:sz="4" w:space="0" w:color="auto"/>
              <w:right w:val="single" w:sz="4" w:space="0" w:color="auto"/>
            </w:tcBorders>
            <w:vAlign w:val="center"/>
          </w:tcPr>
          <w:p w14:paraId="10E7AE0D"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Гыданское</w:t>
            </w:r>
          </w:p>
        </w:tc>
        <w:tc>
          <w:tcPr>
            <w:tcW w:w="2097" w:type="pct"/>
            <w:tcBorders>
              <w:top w:val="single" w:sz="4" w:space="0" w:color="auto"/>
              <w:left w:val="single" w:sz="4" w:space="0" w:color="auto"/>
              <w:bottom w:val="single" w:sz="4" w:space="0" w:color="auto"/>
              <w:right w:val="single" w:sz="4" w:space="0" w:color="auto"/>
            </w:tcBorders>
            <w:vAlign w:val="center"/>
          </w:tcPr>
          <w:p w14:paraId="230CDBAD"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3F54431B"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58,386+57,716</w:t>
            </w:r>
          </w:p>
        </w:tc>
      </w:tr>
      <w:tr w:rsidR="0018158B" w:rsidRPr="00CA5489" w14:paraId="69044020"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5C682F2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w:t>
            </w:r>
          </w:p>
        </w:tc>
        <w:tc>
          <w:tcPr>
            <w:tcW w:w="1299" w:type="pct"/>
            <w:vMerge w:val="restart"/>
            <w:tcBorders>
              <w:top w:val="single" w:sz="4" w:space="0" w:color="auto"/>
              <w:left w:val="single" w:sz="4" w:space="0" w:color="auto"/>
              <w:right w:val="single" w:sz="4" w:space="0" w:color="auto"/>
            </w:tcBorders>
            <w:vAlign w:val="center"/>
          </w:tcPr>
          <w:p w14:paraId="23E6B5C1"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Ладертойское</w:t>
            </w:r>
          </w:p>
        </w:tc>
        <w:tc>
          <w:tcPr>
            <w:tcW w:w="2097" w:type="pct"/>
            <w:tcBorders>
              <w:top w:val="single" w:sz="4" w:space="0" w:color="auto"/>
              <w:left w:val="single" w:sz="4" w:space="0" w:color="auto"/>
              <w:bottom w:val="single" w:sz="4" w:space="0" w:color="auto"/>
              <w:right w:val="single" w:sz="4" w:space="0" w:color="auto"/>
            </w:tcBorders>
            <w:vAlign w:val="center"/>
          </w:tcPr>
          <w:p w14:paraId="64D76FDF"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37EBB825"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2,915+13,289</w:t>
            </w:r>
          </w:p>
        </w:tc>
      </w:tr>
      <w:tr w:rsidR="0018158B" w:rsidRPr="00CA5489" w14:paraId="61677F1B"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631CFFE9"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6A928A3F"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12CE95B7"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1A524681"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0,258+1,177</w:t>
            </w:r>
          </w:p>
        </w:tc>
      </w:tr>
      <w:tr w:rsidR="0018158B" w:rsidRPr="00CA5489" w14:paraId="21EAFB9A"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5A840A25"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25</w:t>
            </w:r>
          </w:p>
        </w:tc>
        <w:tc>
          <w:tcPr>
            <w:tcW w:w="1299" w:type="pct"/>
            <w:tcBorders>
              <w:top w:val="single" w:sz="4" w:space="0" w:color="auto"/>
              <w:left w:val="single" w:sz="4" w:space="0" w:color="auto"/>
              <w:bottom w:val="single" w:sz="4" w:space="0" w:color="auto"/>
              <w:right w:val="single" w:sz="4" w:space="0" w:color="auto"/>
            </w:tcBorders>
            <w:vAlign w:val="center"/>
          </w:tcPr>
          <w:p w14:paraId="16861765"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Минховское</w:t>
            </w:r>
          </w:p>
        </w:tc>
        <w:tc>
          <w:tcPr>
            <w:tcW w:w="2097" w:type="pct"/>
            <w:tcBorders>
              <w:top w:val="single" w:sz="4" w:space="0" w:color="auto"/>
              <w:left w:val="single" w:sz="4" w:space="0" w:color="auto"/>
              <w:bottom w:val="single" w:sz="4" w:space="0" w:color="auto"/>
              <w:right w:val="single" w:sz="4" w:space="0" w:color="auto"/>
            </w:tcBorders>
            <w:vAlign w:val="center"/>
          </w:tcPr>
          <w:p w14:paraId="313C2B06"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6C4B5AE5"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80,206+128,113</w:t>
            </w:r>
          </w:p>
        </w:tc>
      </w:tr>
      <w:tr w:rsidR="0018158B" w:rsidRPr="00CA5489" w14:paraId="6B27EE9B"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4EC318E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w:t>
            </w:r>
          </w:p>
        </w:tc>
        <w:tc>
          <w:tcPr>
            <w:tcW w:w="1299" w:type="pct"/>
            <w:vMerge w:val="restart"/>
            <w:tcBorders>
              <w:top w:val="single" w:sz="4" w:space="0" w:color="auto"/>
              <w:left w:val="single" w:sz="4" w:space="0" w:color="auto"/>
              <w:right w:val="single" w:sz="4" w:space="0" w:color="auto"/>
            </w:tcBorders>
            <w:vAlign w:val="center"/>
          </w:tcPr>
          <w:p w14:paraId="2D9EA36B" w14:textId="45EC3233" w:rsidR="009F4719" w:rsidRPr="00CA5489" w:rsidRDefault="009F4719" w:rsidP="009F4719">
            <w:pPr>
              <w:spacing w:line="240" w:lineRule="auto"/>
              <w:ind w:left="0" w:right="0" w:firstLine="0"/>
              <w:rPr>
                <w:rFonts w:ascii="Tahoma" w:hAnsi="Tahoma" w:cs="Tahoma"/>
                <w:i w:val="0"/>
                <w:sz w:val="20"/>
                <w:szCs w:val="20"/>
              </w:rPr>
            </w:pPr>
            <w:r w:rsidRPr="00CA5489">
              <w:rPr>
                <w:rFonts w:ascii="Tahoma" w:hAnsi="Tahoma" w:cs="Tahoma"/>
                <w:i w:val="0"/>
                <w:sz w:val="20"/>
                <w:szCs w:val="20"/>
              </w:rPr>
              <w:t>Перекатное (шельф Карского моря)</w:t>
            </w:r>
          </w:p>
        </w:tc>
        <w:tc>
          <w:tcPr>
            <w:tcW w:w="2097" w:type="pct"/>
            <w:tcBorders>
              <w:top w:val="single" w:sz="4" w:space="0" w:color="auto"/>
              <w:left w:val="single" w:sz="4" w:space="0" w:color="auto"/>
              <w:bottom w:val="single" w:sz="4" w:space="0" w:color="auto"/>
              <w:right w:val="single" w:sz="4" w:space="0" w:color="auto"/>
            </w:tcBorders>
            <w:vAlign w:val="center"/>
          </w:tcPr>
          <w:p w14:paraId="39F00960"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48A488FB"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0,469+1,181</w:t>
            </w:r>
          </w:p>
        </w:tc>
      </w:tr>
      <w:tr w:rsidR="0018158B" w:rsidRPr="00CA5489" w14:paraId="3D173C65"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75F99FF3" w14:textId="77777777" w:rsidR="009F4719" w:rsidRPr="00CA5489" w:rsidRDefault="009F4719" w:rsidP="006D07C0">
            <w:pPr>
              <w:spacing w:line="240" w:lineRule="auto"/>
              <w:ind w:left="0" w:right="0" w:firstLine="0"/>
              <w:jc w:val="center"/>
              <w:rPr>
                <w:rFonts w:ascii="Tahoma" w:hAnsi="Tahoma" w:cs="Tahoma"/>
                <w:i w:val="0"/>
                <w:strike/>
                <w:sz w:val="20"/>
                <w:szCs w:val="20"/>
              </w:rPr>
            </w:pPr>
          </w:p>
        </w:tc>
        <w:tc>
          <w:tcPr>
            <w:tcW w:w="1299" w:type="pct"/>
            <w:vMerge/>
            <w:tcBorders>
              <w:left w:val="single" w:sz="4" w:space="0" w:color="auto"/>
              <w:bottom w:val="single" w:sz="4" w:space="0" w:color="auto"/>
              <w:right w:val="single" w:sz="4" w:space="0" w:color="auto"/>
            </w:tcBorders>
            <w:vAlign w:val="center"/>
          </w:tcPr>
          <w:p w14:paraId="047A1FFF" w14:textId="7D8E43AC" w:rsidR="009F4719" w:rsidRPr="00CA5489" w:rsidRDefault="009F4719" w:rsidP="006D07C0">
            <w:pPr>
              <w:spacing w:line="240" w:lineRule="auto"/>
              <w:ind w:left="0" w:right="0" w:firstLine="0"/>
              <w:rPr>
                <w:rFonts w:ascii="Tahoma" w:hAnsi="Tahoma" w:cs="Tahoma"/>
                <w:i w:val="0"/>
                <w:strike/>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5C2A30B5" w14:textId="77777777" w:rsidR="009F4719" w:rsidRPr="00CA5489" w:rsidRDefault="009F4719" w:rsidP="006D07C0">
            <w:pPr>
              <w:spacing w:line="240" w:lineRule="auto"/>
              <w:ind w:left="0" w:right="0" w:firstLine="0"/>
              <w:jc w:val="center"/>
              <w:rPr>
                <w:rFonts w:ascii="Tahoma" w:hAnsi="Tahoma" w:cs="Tahoma"/>
                <w:i w:val="0"/>
                <w:strike/>
                <w:sz w:val="20"/>
                <w:szCs w:val="20"/>
              </w:rPr>
            </w:pPr>
          </w:p>
        </w:tc>
        <w:tc>
          <w:tcPr>
            <w:tcW w:w="1241" w:type="pct"/>
            <w:tcBorders>
              <w:top w:val="single" w:sz="4" w:space="0" w:color="auto"/>
              <w:left w:val="single" w:sz="4" w:space="0" w:color="auto"/>
              <w:bottom w:val="single" w:sz="4" w:space="0" w:color="auto"/>
              <w:right w:val="single" w:sz="4" w:space="0" w:color="auto"/>
            </w:tcBorders>
            <w:vAlign w:val="center"/>
          </w:tcPr>
          <w:p w14:paraId="599B7D00" w14:textId="77777777" w:rsidR="009F4719" w:rsidRPr="00CA5489" w:rsidRDefault="009F4719" w:rsidP="006D07C0">
            <w:pPr>
              <w:spacing w:line="240" w:lineRule="auto"/>
              <w:ind w:left="0" w:right="0" w:firstLine="0"/>
              <w:jc w:val="center"/>
              <w:rPr>
                <w:rFonts w:ascii="Tahoma" w:hAnsi="Tahoma" w:cs="Tahoma"/>
                <w:i w:val="0"/>
                <w:strike/>
                <w:sz w:val="20"/>
                <w:szCs w:val="20"/>
              </w:rPr>
            </w:pPr>
          </w:p>
        </w:tc>
      </w:tr>
      <w:tr w:rsidR="0018158B" w:rsidRPr="00CA5489" w14:paraId="33C7FFD6"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3F74CEE6"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w:t>
            </w:r>
          </w:p>
        </w:tc>
        <w:tc>
          <w:tcPr>
            <w:tcW w:w="1299" w:type="pct"/>
            <w:tcBorders>
              <w:top w:val="single" w:sz="4" w:space="0" w:color="auto"/>
              <w:left w:val="single" w:sz="4" w:space="0" w:color="auto"/>
              <w:bottom w:val="single" w:sz="4" w:space="0" w:color="auto"/>
              <w:right w:val="single" w:sz="4" w:space="0" w:color="auto"/>
            </w:tcBorders>
            <w:vAlign w:val="center"/>
          </w:tcPr>
          <w:p w14:paraId="7F323015"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Семаковское </w:t>
            </w:r>
          </w:p>
        </w:tc>
        <w:tc>
          <w:tcPr>
            <w:tcW w:w="2097" w:type="pct"/>
            <w:tcBorders>
              <w:top w:val="single" w:sz="4" w:space="0" w:color="auto"/>
              <w:left w:val="single" w:sz="4" w:space="0" w:color="auto"/>
              <w:bottom w:val="single" w:sz="4" w:space="0" w:color="auto"/>
              <w:right w:val="single" w:sz="4" w:space="0" w:color="auto"/>
            </w:tcBorders>
            <w:vAlign w:val="center"/>
          </w:tcPr>
          <w:p w14:paraId="436B905D"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108E07A5"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18,785+50,965</w:t>
            </w:r>
          </w:p>
        </w:tc>
      </w:tr>
      <w:tr w:rsidR="0018158B" w:rsidRPr="00CA5489" w14:paraId="2B3163CD"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1AAE85BE"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w:t>
            </w:r>
          </w:p>
        </w:tc>
        <w:tc>
          <w:tcPr>
            <w:tcW w:w="1299" w:type="pct"/>
            <w:tcBorders>
              <w:top w:val="single" w:sz="4" w:space="0" w:color="auto"/>
              <w:left w:val="single" w:sz="4" w:space="0" w:color="auto"/>
              <w:bottom w:val="single" w:sz="4" w:space="0" w:color="auto"/>
              <w:right w:val="single" w:sz="4" w:space="0" w:color="auto"/>
            </w:tcBorders>
            <w:vAlign w:val="center"/>
          </w:tcPr>
          <w:p w14:paraId="344D8B10"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Солетское + Ханавейское</w:t>
            </w:r>
          </w:p>
        </w:tc>
        <w:tc>
          <w:tcPr>
            <w:tcW w:w="2097" w:type="pct"/>
            <w:tcBorders>
              <w:top w:val="single" w:sz="4" w:space="0" w:color="auto"/>
              <w:left w:val="single" w:sz="4" w:space="0" w:color="auto"/>
              <w:bottom w:val="single" w:sz="4" w:space="0" w:color="auto"/>
              <w:right w:val="single" w:sz="4" w:space="0" w:color="auto"/>
            </w:tcBorders>
            <w:vAlign w:val="center"/>
          </w:tcPr>
          <w:p w14:paraId="1DDCB1C4"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369C7496"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50,858+103,903</w:t>
            </w:r>
          </w:p>
        </w:tc>
      </w:tr>
      <w:tr w:rsidR="0018158B" w:rsidRPr="00CA5489" w14:paraId="0FD92B69"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20CE89FD"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w:t>
            </w:r>
          </w:p>
        </w:tc>
        <w:tc>
          <w:tcPr>
            <w:tcW w:w="1299" w:type="pct"/>
            <w:vMerge w:val="restart"/>
            <w:tcBorders>
              <w:top w:val="single" w:sz="4" w:space="0" w:color="auto"/>
              <w:left w:val="single" w:sz="4" w:space="0" w:color="auto"/>
              <w:right w:val="single" w:sz="4" w:space="0" w:color="auto"/>
            </w:tcBorders>
            <w:vAlign w:val="center"/>
          </w:tcPr>
          <w:p w14:paraId="2E907292" w14:textId="4C45A799" w:rsidR="009F4719" w:rsidRPr="00CA5489" w:rsidRDefault="009F4719" w:rsidP="009F4719">
            <w:pPr>
              <w:spacing w:line="240" w:lineRule="auto"/>
              <w:ind w:left="0" w:right="0" w:firstLine="0"/>
              <w:rPr>
                <w:rFonts w:ascii="Tahoma" w:hAnsi="Tahoma" w:cs="Tahoma"/>
                <w:i w:val="0"/>
                <w:sz w:val="20"/>
                <w:szCs w:val="20"/>
              </w:rPr>
            </w:pPr>
            <w:r w:rsidRPr="00CA5489">
              <w:rPr>
                <w:rFonts w:ascii="Tahoma" w:hAnsi="Tahoma" w:cs="Tahoma"/>
                <w:i w:val="0"/>
                <w:sz w:val="20"/>
                <w:szCs w:val="20"/>
              </w:rPr>
              <w:t>Тота-Яхинское (шельф Карского моря + суша)</w:t>
            </w:r>
          </w:p>
        </w:tc>
        <w:tc>
          <w:tcPr>
            <w:tcW w:w="2097" w:type="pct"/>
            <w:tcBorders>
              <w:top w:val="single" w:sz="4" w:space="0" w:color="auto"/>
              <w:left w:val="single" w:sz="4" w:space="0" w:color="auto"/>
              <w:bottom w:val="single" w:sz="4" w:space="0" w:color="auto"/>
              <w:right w:val="single" w:sz="4" w:space="0" w:color="auto"/>
            </w:tcBorders>
            <w:vAlign w:val="center"/>
          </w:tcPr>
          <w:p w14:paraId="768825B3"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601B3BFC"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0,24+0,746</w:t>
            </w:r>
          </w:p>
        </w:tc>
      </w:tr>
      <w:tr w:rsidR="0018158B" w:rsidRPr="00CA5489" w14:paraId="120F53ED"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19630E19"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08209C58" w14:textId="7254ACA4"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661A857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227F8B4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88,847+44,193</w:t>
            </w:r>
          </w:p>
        </w:tc>
      </w:tr>
      <w:tr w:rsidR="0018158B" w:rsidRPr="00CA5489" w14:paraId="44CA1CC4"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71136DDB"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lastRenderedPageBreak/>
              <w:t>30</w:t>
            </w:r>
          </w:p>
        </w:tc>
        <w:tc>
          <w:tcPr>
            <w:tcW w:w="1299" w:type="pct"/>
            <w:tcBorders>
              <w:top w:val="single" w:sz="4" w:space="0" w:color="auto"/>
              <w:left w:val="single" w:sz="4" w:space="0" w:color="auto"/>
              <w:bottom w:val="single" w:sz="4" w:space="0" w:color="auto"/>
              <w:right w:val="single" w:sz="4" w:space="0" w:color="auto"/>
            </w:tcBorders>
            <w:vAlign w:val="center"/>
          </w:tcPr>
          <w:p w14:paraId="116A64B2"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Трехбугорное</w:t>
            </w:r>
          </w:p>
        </w:tc>
        <w:tc>
          <w:tcPr>
            <w:tcW w:w="2097" w:type="pct"/>
            <w:tcBorders>
              <w:top w:val="single" w:sz="4" w:space="0" w:color="auto"/>
              <w:left w:val="single" w:sz="4" w:space="0" w:color="auto"/>
              <w:bottom w:val="single" w:sz="4" w:space="0" w:color="auto"/>
              <w:right w:val="single" w:sz="4" w:space="0" w:color="auto"/>
            </w:tcBorders>
            <w:vAlign w:val="center"/>
          </w:tcPr>
          <w:p w14:paraId="39A5B723"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256F9594"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0,776+0,5</w:t>
            </w:r>
          </w:p>
        </w:tc>
      </w:tr>
      <w:tr w:rsidR="0018158B" w:rsidRPr="00CA5489" w14:paraId="47921548"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18BE686B"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31</w:t>
            </w:r>
          </w:p>
        </w:tc>
        <w:tc>
          <w:tcPr>
            <w:tcW w:w="1299" w:type="pct"/>
            <w:tcBorders>
              <w:top w:val="single" w:sz="4" w:space="0" w:color="auto"/>
              <w:left w:val="single" w:sz="4" w:space="0" w:color="auto"/>
              <w:bottom w:val="single" w:sz="4" w:space="0" w:color="auto"/>
              <w:right w:val="single" w:sz="4" w:space="0" w:color="auto"/>
            </w:tcBorders>
            <w:vAlign w:val="center"/>
          </w:tcPr>
          <w:p w14:paraId="5BB882D9"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Хальмерпаютинское</w:t>
            </w:r>
          </w:p>
        </w:tc>
        <w:tc>
          <w:tcPr>
            <w:tcW w:w="2097" w:type="pct"/>
            <w:tcBorders>
              <w:top w:val="single" w:sz="4" w:space="0" w:color="auto"/>
              <w:left w:val="single" w:sz="4" w:space="0" w:color="auto"/>
              <w:bottom w:val="single" w:sz="4" w:space="0" w:color="auto"/>
              <w:right w:val="single" w:sz="4" w:space="0" w:color="auto"/>
            </w:tcBorders>
            <w:vAlign w:val="center"/>
          </w:tcPr>
          <w:p w14:paraId="50809E97"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7150E5F0"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159,944+81,014</w:t>
            </w:r>
          </w:p>
        </w:tc>
      </w:tr>
      <w:tr w:rsidR="0018158B" w:rsidRPr="00CA5489" w14:paraId="2F702471" w14:textId="77777777" w:rsidTr="00681490">
        <w:trPr>
          <w:cantSplit/>
        </w:trPr>
        <w:tc>
          <w:tcPr>
            <w:tcW w:w="363" w:type="pct"/>
            <w:vMerge w:val="restart"/>
            <w:tcBorders>
              <w:top w:val="single" w:sz="4" w:space="0" w:color="auto"/>
              <w:left w:val="single" w:sz="4" w:space="0" w:color="auto"/>
              <w:right w:val="single" w:sz="4" w:space="0" w:color="auto"/>
            </w:tcBorders>
            <w:vAlign w:val="center"/>
          </w:tcPr>
          <w:p w14:paraId="4A4756F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w:t>
            </w:r>
          </w:p>
        </w:tc>
        <w:tc>
          <w:tcPr>
            <w:tcW w:w="1299" w:type="pct"/>
            <w:vMerge w:val="restart"/>
            <w:tcBorders>
              <w:top w:val="single" w:sz="4" w:space="0" w:color="auto"/>
              <w:left w:val="single" w:sz="4" w:space="0" w:color="auto"/>
              <w:right w:val="single" w:sz="4" w:space="0" w:color="auto"/>
            </w:tcBorders>
            <w:vAlign w:val="center"/>
          </w:tcPr>
          <w:p w14:paraId="2DE09D46" w14:textId="77777777" w:rsidR="009F4719" w:rsidRPr="00CA5489" w:rsidRDefault="009F4719"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Штормовое</w:t>
            </w:r>
          </w:p>
        </w:tc>
        <w:tc>
          <w:tcPr>
            <w:tcW w:w="2097" w:type="pct"/>
            <w:tcBorders>
              <w:top w:val="single" w:sz="4" w:space="0" w:color="auto"/>
              <w:left w:val="single" w:sz="4" w:space="0" w:color="auto"/>
              <w:bottom w:val="single" w:sz="4" w:space="0" w:color="auto"/>
              <w:right w:val="single" w:sz="4" w:space="0" w:color="auto"/>
            </w:tcBorders>
            <w:vAlign w:val="center"/>
          </w:tcPr>
          <w:p w14:paraId="1CFE41DA"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конденсат</w:t>
            </w:r>
          </w:p>
        </w:tc>
        <w:tc>
          <w:tcPr>
            <w:tcW w:w="1241" w:type="pct"/>
            <w:tcBorders>
              <w:top w:val="single" w:sz="4" w:space="0" w:color="auto"/>
              <w:left w:val="single" w:sz="4" w:space="0" w:color="auto"/>
              <w:bottom w:val="single" w:sz="4" w:space="0" w:color="auto"/>
              <w:right w:val="single" w:sz="4" w:space="0" w:color="auto"/>
            </w:tcBorders>
            <w:vAlign w:val="center"/>
          </w:tcPr>
          <w:p w14:paraId="6130FD3E"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9,826+5,540</w:t>
            </w:r>
          </w:p>
        </w:tc>
      </w:tr>
      <w:tr w:rsidR="0018158B" w:rsidRPr="00CA5489" w14:paraId="4D6D892D" w14:textId="77777777" w:rsidTr="00681490">
        <w:trPr>
          <w:cantSplit/>
        </w:trPr>
        <w:tc>
          <w:tcPr>
            <w:tcW w:w="363" w:type="pct"/>
            <w:vMerge/>
            <w:tcBorders>
              <w:left w:val="single" w:sz="4" w:space="0" w:color="auto"/>
              <w:bottom w:val="single" w:sz="4" w:space="0" w:color="auto"/>
              <w:right w:val="single" w:sz="4" w:space="0" w:color="auto"/>
            </w:tcBorders>
            <w:vAlign w:val="center"/>
          </w:tcPr>
          <w:p w14:paraId="7C32D29F" w14:textId="77777777" w:rsidR="009F4719" w:rsidRPr="00CA5489" w:rsidRDefault="009F4719" w:rsidP="006D07C0">
            <w:pPr>
              <w:spacing w:line="240" w:lineRule="auto"/>
              <w:ind w:left="0" w:right="0" w:firstLine="0"/>
              <w:jc w:val="center"/>
              <w:rPr>
                <w:rFonts w:ascii="Tahoma" w:hAnsi="Tahoma" w:cs="Tahoma"/>
                <w:i w:val="0"/>
                <w:sz w:val="20"/>
                <w:szCs w:val="20"/>
              </w:rPr>
            </w:pPr>
          </w:p>
        </w:tc>
        <w:tc>
          <w:tcPr>
            <w:tcW w:w="1299" w:type="pct"/>
            <w:vMerge/>
            <w:tcBorders>
              <w:left w:val="single" w:sz="4" w:space="0" w:color="auto"/>
              <w:bottom w:val="single" w:sz="4" w:space="0" w:color="auto"/>
              <w:right w:val="single" w:sz="4" w:space="0" w:color="auto"/>
            </w:tcBorders>
            <w:vAlign w:val="center"/>
          </w:tcPr>
          <w:p w14:paraId="44C71A38" w14:textId="77777777" w:rsidR="009F4719" w:rsidRPr="00CA5489" w:rsidRDefault="009F4719" w:rsidP="006D07C0">
            <w:pPr>
              <w:spacing w:line="240" w:lineRule="auto"/>
              <w:ind w:left="0" w:right="0" w:firstLine="0"/>
              <w:rPr>
                <w:rFonts w:ascii="Tahoma" w:hAnsi="Tahoma" w:cs="Tahoma"/>
                <w:i w:val="0"/>
                <w:sz w:val="20"/>
                <w:szCs w:val="20"/>
              </w:rPr>
            </w:pPr>
          </w:p>
        </w:tc>
        <w:tc>
          <w:tcPr>
            <w:tcW w:w="2097" w:type="pct"/>
            <w:tcBorders>
              <w:top w:val="single" w:sz="4" w:space="0" w:color="auto"/>
              <w:left w:val="single" w:sz="4" w:space="0" w:color="auto"/>
              <w:bottom w:val="single" w:sz="4" w:space="0" w:color="auto"/>
              <w:right w:val="single" w:sz="4" w:space="0" w:color="auto"/>
            </w:tcBorders>
            <w:vAlign w:val="center"/>
          </w:tcPr>
          <w:p w14:paraId="2545A4F2"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газ</w:t>
            </w:r>
          </w:p>
        </w:tc>
        <w:tc>
          <w:tcPr>
            <w:tcW w:w="1241" w:type="pct"/>
            <w:tcBorders>
              <w:top w:val="single" w:sz="4" w:space="0" w:color="auto"/>
              <w:left w:val="single" w:sz="4" w:space="0" w:color="auto"/>
              <w:bottom w:val="single" w:sz="4" w:space="0" w:color="auto"/>
              <w:right w:val="single" w:sz="4" w:space="0" w:color="auto"/>
            </w:tcBorders>
            <w:vAlign w:val="center"/>
          </w:tcPr>
          <w:p w14:paraId="7BD5A024" w14:textId="77777777" w:rsidR="009F4719" w:rsidRPr="00CA5489" w:rsidRDefault="009F4719"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1,865+6,06</w:t>
            </w:r>
          </w:p>
        </w:tc>
      </w:tr>
      <w:tr w:rsidR="0018158B" w:rsidRPr="00CA5489" w14:paraId="70847AF2"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7E34662D"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w:t>
            </w:r>
          </w:p>
        </w:tc>
        <w:tc>
          <w:tcPr>
            <w:tcW w:w="1299" w:type="pct"/>
            <w:tcBorders>
              <w:top w:val="single" w:sz="4" w:space="0" w:color="auto"/>
              <w:left w:val="single" w:sz="4" w:space="0" w:color="auto"/>
              <w:bottom w:val="single" w:sz="4" w:space="0" w:color="auto"/>
              <w:right w:val="single" w:sz="4" w:space="0" w:color="auto"/>
            </w:tcBorders>
            <w:vAlign w:val="center"/>
          </w:tcPr>
          <w:p w14:paraId="3B40BC97"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Северо-Русское</w:t>
            </w:r>
          </w:p>
        </w:tc>
        <w:tc>
          <w:tcPr>
            <w:tcW w:w="2097" w:type="pct"/>
            <w:tcBorders>
              <w:top w:val="single" w:sz="4" w:space="0" w:color="auto"/>
              <w:left w:val="single" w:sz="4" w:space="0" w:color="auto"/>
              <w:bottom w:val="single" w:sz="4" w:space="0" w:color="auto"/>
              <w:right w:val="single" w:sz="4" w:space="0" w:color="auto"/>
            </w:tcBorders>
            <w:vAlign w:val="center"/>
          </w:tcPr>
          <w:p w14:paraId="3D8FCA97" w14:textId="77777777" w:rsidR="006D07C0" w:rsidRPr="00CA5489" w:rsidRDefault="006D07C0" w:rsidP="006D07C0">
            <w:pPr>
              <w:spacing w:line="240" w:lineRule="auto"/>
              <w:ind w:left="0" w:right="0" w:firstLine="0"/>
              <w:jc w:val="center"/>
              <w:rPr>
                <w:rFonts w:ascii="Tahoma" w:hAnsi="Tahoma" w:cs="Tahoma"/>
                <w:i w:val="0"/>
                <w:sz w:val="20"/>
                <w:szCs w:val="20"/>
              </w:rPr>
            </w:pPr>
          </w:p>
        </w:tc>
        <w:tc>
          <w:tcPr>
            <w:tcW w:w="1241" w:type="pct"/>
            <w:tcBorders>
              <w:top w:val="single" w:sz="4" w:space="0" w:color="auto"/>
              <w:left w:val="single" w:sz="4" w:space="0" w:color="auto"/>
              <w:bottom w:val="single" w:sz="4" w:space="0" w:color="auto"/>
              <w:right w:val="single" w:sz="4" w:space="0" w:color="auto"/>
            </w:tcBorders>
            <w:vAlign w:val="center"/>
          </w:tcPr>
          <w:p w14:paraId="505BE59C" w14:textId="77777777" w:rsidR="006D07C0" w:rsidRPr="00CA5489" w:rsidRDefault="006D07C0" w:rsidP="006D07C0">
            <w:pPr>
              <w:spacing w:line="240" w:lineRule="auto"/>
              <w:ind w:left="0" w:right="0" w:firstLine="0"/>
              <w:jc w:val="center"/>
              <w:rPr>
                <w:rFonts w:ascii="Tahoma" w:hAnsi="Tahoma" w:cs="Tahoma"/>
                <w:i w:val="0"/>
                <w:sz w:val="20"/>
                <w:szCs w:val="20"/>
              </w:rPr>
            </w:pPr>
          </w:p>
        </w:tc>
      </w:tr>
      <w:tr w:rsidR="0018158B" w:rsidRPr="00CA5489" w14:paraId="5F4147C0"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256D779F"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w:t>
            </w:r>
          </w:p>
        </w:tc>
        <w:tc>
          <w:tcPr>
            <w:tcW w:w="1299" w:type="pct"/>
            <w:tcBorders>
              <w:top w:val="single" w:sz="4" w:space="0" w:color="auto"/>
              <w:left w:val="single" w:sz="4" w:space="0" w:color="auto"/>
              <w:bottom w:val="single" w:sz="4" w:space="0" w:color="auto"/>
              <w:right w:val="single" w:sz="4" w:space="0" w:color="auto"/>
            </w:tcBorders>
            <w:vAlign w:val="center"/>
          </w:tcPr>
          <w:p w14:paraId="7392E334"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Западно-Юрхаровское</w:t>
            </w:r>
          </w:p>
        </w:tc>
        <w:tc>
          <w:tcPr>
            <w:tcW w:w="2097" w:type="pct"/>
            <w:tcBorders>
              <w:top w:val="single" w:sz="4" w:space="0" w:color="auto"/>
              <w:left w:val="single" w:sz="4" w:space="0" w:color="auto"/>
              <w:bottom w:val="single" w:sz="4" w:space="0" w:color="auto"/>
              <w:right w:val="single" w:sz="4" w:space="0" w:color="auto"/>
            </w:tcBorders>
            <w:vAlign w:val="center"/>
          </w:tcPr>
          <w:p w14:paraId="652336ED" w14:textId="77777777" w:rsidR="006D07C0" w:rsidRPr="00CA5489" w:rsidRDefault="006D07C0" w:rsidP="006D07C0">
            <w:pPr>
              <w:spacing w:line="240" w:lineRule="auto"/>
              <w:ind w:left="0" w:right="0" w:firstLine="0"/>
              <w:jc w:val="center"/>
              <w:rPr>
                <w:rFonts w:ascii="Tahoma" w:hAnsi="Tahoma" w:cs="Tahoma"/>
                <w:i w:val="0"/>
                <w:sz w:val="20"/>
                <w:szCs w:val="20"/>
              </w:rPr>
            </w:pPr>
          </w:p>
        </w:tc>
        <w:tc>
          <w:tcPr>
            <w:tcW w:w="1241" w:type="pct"/>
            <w:tcBorders>
              <w:top w:val="single" w:sz="4" w:space="0" w:color="auto"/>
              <w:left w:val="single" w:sz="4" w:space="0" w:color="auto"/>
              <w:bottom w:val="single" w:sz="4" w:space="0" w:color="auto"/>
              <w:right w:val="single" w:sz="4" w:space="0" w:color="auto"/>
            </w:tcBorders>
            <w:vAlign w:val="center"/>
          </w:tcPr>
          <w:p w14:paraId="12FF17D0" w14:textId="77777777" w:rsidR="006D07C0" w:rsidRPr="00CA5489" w:rsidRDefault="006D07C0" w:rsidP="006D07C0">
            <w:pPr>
              <w:spacing w:line="240" w:lineRule="auto"/>
              <w:ind w:left="0" w:right="0" w:firstLine="0"/>
              <w:jc w:val="center"/>
              <w:rPr>
                <w:rFonts w:ascii="Tahoma" w:hAnsi="Tahoma" w:cs="Tahoma"/>
                <w:i w:val="0"/>
                <w:sz w:val="20"/>
                <w:szCs w:val="20"/>
              </w:rPr>
            </w:pPr>
          </w:p>
        </w:tc>
      </w:tr>
      <w:tr w:rsidR="0018158B" w:rsidRPr="00CA5489" w14:paraId="3143DC24" w14:textId="77777777" w:rsidTr="00681490">
        <w:trPr>
          <w:cantSplit/>
        </w:trPr>
        <w:tc>
          <w:tcPr>
            <w:tcW w:w="363" w:type="pct"/>
            <w:tcBorders>
              <w:top w:val="single" w:sz="4" w:space="0" w:color="auto"/>
              <w:left w:val="single" w:sz="4" w:space="0" w:color="auto"/>
              <w:bottom w:val="single" w:sz="4" w:space="0" w:color="auto"/>
              <w:right w:val="single" w:sz="4" w:space="0" w:color="auto"/>
            </w:tcBorders>
            <w:vAlign w:val="center"/>
          </w:tcPr>
          <w:p w14:paraId="666A6BA3" w14:textId="77777777" w:rsidR="006D07C0" w:rsidRPr="00CA5489" w:rsidRDefault="006D07C0" w:rsidP="006D07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w:t>
            </w:r>
          </w:p>
        </w:tc>
        <w:tc>
          <w:tcPr>
            <w:tcW w:w="1299" w:type="pct"/>
            <w:tcBorders>
              <w:top w:val="single" w:sz="4" w:space="0" w:color="auto"/>
              <w:left w:val="single" w:sz="4" w:space="0" w:color="auto"/>
              <w:bottom w:val="single" w:sz="4" w:space="0" w:color="auto"/>
              <w:right w:val="single" w:sz="4" w:space="0" w:color="auto"/>
            </w:tcBorders>
            <w:vAlign w:val="center"/>
          </w:tcPr>
          <w:p w14:paraId="1BB032B8" w14:textId="77777777" w:rsidR="006D07C0" w:rsidRPr="00CA5489" w:rsidRDefault="006D07C0" w:rsidP="006D07C0">
            <w:pPr>
              <w:spacing w:line="240" w:lineRule="auto"/>
              <w:ind w:left="0" w:right="0" w:firstLine="0"/>
              <w:rPr>
                <w:rFonts w:ascii="Tahoma" w:hAnsi="Tahoma" w:cs="Tahoma"/>
                <w:i w:val="0"/>
                <w:sz w:val="20"/>
                <w:szCs w:val="20"/>
              </w:rPr>
            </w:pPr>
            <w:r w:rsidRPr="00CA5489">
              <w:rPr>
                <w:rFonts w:ascii="Tahoma" w:hAnsi="Tahoma" w:cs="Tahoma"/>
                <w:i w:val="0"/>
                <w:sz w:val="20"/>
                <w:szCs w:val="20"/>
              </w:rPr>
              <w:t>Дороговское</w:t>
            </w:r>
          </w:p>
        </w:tc>
        <w:tc>
          <w:tcPr>
            <w:tcW w:w="2097" w:type="pct"/>
            <w:tcBorders>
              <w:top w:val="single" w:sz="4" w:space="0" w:color="auto"/>
              <w:left w:val="single" w:sz="4" w:space="0" w:color="auto"/>
              <w:bottom w:val="single" w:sz="4" w:space="0" w:color="auto"/>
              <w:right w:val="single" w:sz="4" w:space="0" w:color="auto"/>
            </w:tcBorders>
            <w:vAlign w:val="center"/>
          </w:tcPr>
          <w:p w14:paraId="519682E7" w14:textId="77777777" w:rsidR="006D07C0" w:rsidRPr="00CA5489" w:rsidRDefault="006D07C0" w:rsidP="006D07C0">
            <w:pPr>
              <w:spacing w:line="240" w:lineRule="auto"/>
              <w:ind w:left="0" w:right="0" w:firstLine="0"/>
              <w:jc w:val="center"/>
              <w:rPr>
                <w:rFonts w:ascii="Tahoma" w:hAnsi="Tahoma" w:cs="Tahoma"/>
                <w:i w:val="0"/>
                <w:sz w:val="20"/>
                <w:szCs w:val="20"/>
              </w:rPr>
            </w:pPr>
          </w:p>
        </w:tc>
        <w:tc>
          <w:tcPr>
            <w:tcW w:w="1241" w:type="pct"/>
            <w:tcBorders>
              <w:top w:val="single" w:sz="4" w:space="0" w:color="auto"/>
              <w:left w:val="single" w:sz="4" w:space="0" w:color="auto"/>
              <w:bottom w:val="single" w:sz="4" w:space="0" w:color="auto"/>
              <w:right w:val="single" w:sz="4" w:space="0" w:color="auto"/>
            </w:tcBorders>
            <w:vAlign w:val="center"/>
          </w:tcPr>
          <w:p w14:paraId="1628AB64" w14:textId="77777777" w:rsidR="006D07C0" w:rsidRPr="00CA5489" w:rsidRDefault="006D07C0" w:rsidP="006D07C0">
            <w:pPr>
              <w:spacing w:line="240" w:lineRule="auto"/>
              <w:ind w:left="0" w:right="0" w:firstLine="0"/>
              <w:jc w:val="center"/>
              <w:rPr>
                <w:rFonts w:ascii="Tahoma" w:hAnsi="Tahoma" w:cs="Tahoma"/>
                <w:i w:val="0"/>
                <w:sz w:val="20"/>
                <w:szCs w:val="20"/>
              </w:rPr>
            </w:pPr>
          </w:p>
        </w:tc>
      </w:tr>
    </w:tbl>
    <w:p w14:paraId="1267A328" w14:textId="3953CC5E" w:rsidR="006D07C0" w:rsidRPr="00CA5489" w:rsidRDefault="006D07C0" w:rsidP="00B44EB1">
      <w:pPr>
        <w:pStyle w:val="afffffff0"/>
      </w:pPr>
      <w:r w:rsidRPr="00CA5489">
        <w:t xml:space="preserve">Программой освоения углеводородных ресурсов шельфа до 2030 года в качестве приоритетного направления </w:t>
      </w:r>
      <w:r w:rsidR="001633F0" w:rsidRPr="00CA5489">
        <w:t>выделено</w:t>
      </w:r>
      <w:r w:rsidRPr="00CA5489">
        <w:t xml:space="preserve"> освоение месторождений Обской и Тазовской губ, что обусловлено значительным ресурсным потенциалом </w:t>
      </w:r>
      <w:r w:rsidR="001633F0" w:rsidRPr="00CA5489">
        <w:t>территории</w:t>
      </w:r>
      <w:r w:rsidRPr="00CA5489">
        <w:t>, наличием транспортной инфраструктуры на прилегающей су</w:t>
      </w:r>
      <w:r w:rsidR="00600121" w:rsidRPr="00CA5489">
        <w:t>ше, небольшими глубинами моря и </w:t>
      </w:r>
      <w:r w:rsidRPr="00CA5489">
        <w:t>расстояниями до берега.</w:t>
      </w:r>
    </w:p>
    <w:p w14:paraId="0FF46E86" w14:textId="77777777" w:rsidR="00D41EEA" w:rsidRPr="00CA5489" w:rsidRDefault="00D41EEA" w:rsidP="00B44EB1">
      <w:pPr>
        <w:pStyle w:val="afffffff0"/>
      </w:pPr>
      <w:r w:rsidRPr="00CA5489">
        <w:t xml:space="preserve">Согласно статье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w:t>
      </w:r>
      <w:hyperlink r:id="rId17" w:history="1">
        <w:r w:rsidRPr="00CA5489">
          <w:t>получения</w:t>
        </w:r>
      </w:hyperlink>
      <w:r w:rsidRPr="00CA5489">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2F40CC3E" w14:textId="77777777" w:rsidR="00D41EEA" w:rsidRPr="00CA5489" w:rsidRDefault="00D41EEA" w:rsidP="00B44EB1">
      <w:pPr>
        <w:pStyle w:val="afffffff0"/>
      </w:pPr>
      <w:r w:rsidRPr="00CA5489">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21FA8C9A" w14:textId="39DEDDE0" w:rsidR="0009468B" w:rsidRPr="00CA5489" w:rsidRDefault="0009468B" w:rsidP="00984100">
      <w:pPr>
        <w:pStyle w:val="3"/>
      </w:pPr>
      <w:bookmarkStart w:id="256" w:name="_Toc42011389"/>
      <w:bookmarkStart w:id="257" w:name="_Toc42012391"/>
      <w:bookmarkStart w:id="258" w:name="_Toc42075718"/>
      <w:bookmarkStart w:id="259" w:name="_Toc42077021"/>
      <w:bookmarkStart w:id="260" w:name="_Toc42077606"/>
      <w:bookmarkStart w:id="261" w:name="_Toc42098782"/>
      <w:bookmarkStart w:id="262" w:name="_Toc42254308"/>
      <w:bookmarkStart w:id="263" w:name="_Toc42258661"/>
      <w:bookmarkStart w:id="264" w:name="_Toc42260859"/>
      <w:bookmarkStart w:id="265" w:name="_Toc42265521"/>
      <w:bookmarkStart w:id="266" w:name="_Toc42266193"/>
      <w:bookmarkStart w:id="267" w:name="_Toc42267972"/>
      <w:bookmarkStart w:id="268" w:name="_Toc42270453"/>
      <w:bookmarkStart w:id="269" w:name="_Toc42270548"/>
      <w:bookmarkStart w:id="270" w:name="_Toc42445414"/>
      <w:bookmarkStart w:id="271" w:name="_Toc63693461"/>
      <w:r w:rsidRPr="00CA5489">
        <w:t>Леса и лесное хозяйство</w:t>
      </w:r>
      <w:bookmarkEnd w:id="249"/>
      <w:bookmarkEnd w:id="250"/>
      <w:bookmarkEnd w:id="251"/>
      <w:bookmarkEnd w:id="252"/>
      <w:bookmarkEnd w:id="253"/>
      <w:bookmarkEnd w:id="25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E12641A" w14:textId="77777777" w:rsidR="00D079B5" w:rsidRPr="00CA5489" w:rsidRDefault="00D079B5" w:rsidP="00B44EB1">
      <w:pPr>
        <w:pStyle w:val="afffffff0"/>
      </w:pPr>
      <w:bookmarkStart w:id="272" w:name="_Toc438911374"/>
      <w:bookmarkStart w:id="273" w:name="_Toc476137592"/>
      <w:bookmarkStart w:id="274" w:name="_Toc41647550"/>
      <w:bookmarkStart w:id="275" w:name="_Toc41667723"/>
      <w:bookmarkStart w:id="276" w:name="_Toc41913744"/>
      <w:bookmarkStart w:id="277" w:name="_Toc41925708"/>
      <w:r w:rsidRPr="00CA5489">
        <w:t>Согласно сведениям государственного лесного реестра, в границах Тазовского района земли лесного фонда отсутствуют.</w:t>
      </w:r>
    </w:p>
    <w:p w14:paraId="76DE225E" w14:textId="1D7E51B1" w:rsidR="00D079B5" w:rsidRPr="00CA5489" w:rsidRDefault="00D079B5" w:rsidP="00B44EB1">
      <w:pPr>
        <w:pStyle w:val="afffffff0"/>
      </w:pPr>
      <w:r w:rsidRPr="00CA5489">
        <w:t xml:space="preserve">Согласно Лесному плану Ямало-Ненецкого автономного округа, утвержденному постановлением Губернатора Ямало-Ненецкого автономного округа от 22.02.2019 </w:t>
      </w:r>
      <w:r w:rsidR="00AF57FD" w:rsidRPr="00CA5489">
        <w:br/>
      </w:r>
      <w:r w:rsidRPr="00CA5489">
        <w:t>№ 19-ПГ, городские леса на территории муниципального образования отсутствуют.</w:t>
      </w:r>
    </w:p>
    <w:p w14:paraId="21FA8CBC" w14:textId="1952BFFF" w:rsidR="007F1129" w:rsidRPr="00CA5489" w:rsidRDefault="007F1129" w:rsidP="00984100">
      <w:pPr>
        <w:pStyle w:val="20"/>
      </w:pPr>
      <w:bookmarkStart w:id="278" w:name="_Toc42011390"/>
      <w:bookmarkStart w:id="279" w:name="_Toc42012392"/>
      <w:bookmarkStart w:id="280" w:name="_Toc42075719"/>
      <w:bookmarkStart w:id="281" w:name="_Toc42077022"/>
      <w:bookmarkStart w:id="282" w:name="_Toc42077607"/>
      <w:bookmarkStart w:id="283" w:name="_Toc42098783"/>
      <w:bookmarkStart w:id="284" w:name="_Toc42254309"/>
      <w:bookmarkStart w:id="285" w:name="_Toc42258662"/>
      <w:bookmarkStart w:id="286" w:name="_Toc42260860"/>
      <w:bookmarkStart w:id="287" w:name="_Toc42265522"/>
      <w:bookmarkStart w:id="288" w:name="_Toc42266194"/>
      <w:bookmarkStart w:id="289" w:name="_Toc42267973"/>
      <w:bookmarkStart w:id="290" w:name="_Toc42270454"/>
      <w:bookmarkStart w:id="291" w:name="_Toc42270549"/>
      <w:bookmarkStart w:id="292" w:name="_Toc42445415"/>
      <w:bookmarkStart w:id="293" w:name="_Toc63693462"/>
      <w:r w:rsidRPr="00CA5489">
        <w:t>Особо охраняемые природные территории</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8BDA3D0" w14:textId="77777777" w:rsidR="00DF41D9" w:rsidRPr="00CA5489" w:rsidRDefault="00DF41D9" w:rsidP="00B44EB1">
      <w:pPr>
        <w:pStyle w:val="afffffff0"/>
      </w:pPr>
      <w:bookmarkStart w:id="294" w:name="_Toc478717510"/>
      <w:bookmarkStart w:id="295" w:name="_Toc478735227"/>
      <w:bookmarkStart w:id="296" w:name="_Toc509326481"/>
      <w:bookmarkStart w:id="297" w:name="_Toc515548597"/>
      <w:bookmarkStart w:id="298" w:name="_Toc519166863"/>
      <w:bookmarkStart w:id="299" w:name="_Toc519170718"/>
      <w:bookmarkStart w:id="300" w:name="_Toc519178231"/>
      <w:bookmarkStart w:id="301" w:name="_Toc519249939"/>
      <w:bookmarkStart w:id="302" w:name="_Toc519251334"/>
      <w:bookmarkStart w:id="303" w:name="_Toc519257578"/>
      <w:bookmarkStart w:id="304" w:name="_Toc519499116"/>
      <w:bookmarkStart w:id="305" w:name="_Toc519500297"/>
      <w:bookmarkStart w:id="306" w:name="_Toc519859601"/>
      <w:bookmarkStart w:id="307" w:name="_Toc519863675"/>
      <w:bookmarkStart w:id="308" w:name="_Toc519866265"/>
      <w:bookmarkStart w:id="309" w:name="_Toc519867240"/>
      <w:bookmarkStart w:id="310" w:name="_Toc519873231"/>
      <w:bookmarkStart w:id="311" w:name="_Toc530072502"/>
      <w:bookmarkStart w:id="312" w:name="_Toc13873795"/>
      <w:bookmarkStart w:id="313" w:name="_Toc41647551"/>
      <w:bookmarkStart w:id="314" w:name="_Toc41667724"/>
      <w:bookmarkStart w:id="315" w:name="_Toc41913745"/>
      <w:bookmarkStart w:id="316" w:name="_Toc41925709"/>
      <w:bookmarkStart w:id="317" w:name="_Toc42011391"/>
      <w:bookmarkStart w:id="318" w:name="_Toc42012393"/>
      <w:r w:rsidRPr="00CA5489">
        <w:t>Особо охраняемые природные территории (далее – ООПТ)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являются наиболее эффективной формой для поддержания экологического баланса и природоохранной деятельности.</w:t>
      </w:r>
    </w:p>
    <w:p w14:paraId="2E424B2A" w14:textId="77777777" w:rsidR="00DF41D9" w:rsidRPr="00CA5489" w:rsidRDefault="00DF41D9" w:rsidP="00B44EB1">
      <w:pPr>
        <w:pStyle w:val="afffffff0"/>
      </w:pPr>
      <w:r w:rsidRPr="00CA5489">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а также Законом Ямало-Ненецкого автономного округа от 09.11.2004 № 69-ЗАО «Об особо охраняемых природных территориях Ямало-Ненецкого автономного округа».</w:t>
      </w:r>
    </w:p>
    <w:p w14:paraId="404A539D" w14:textId="18ECF103" w:rsidR="00DF41D9" w:rsidRPr="00CA5489" w:rsidRDefault="00DF41D9" w:rsidP="00B44EB1">
      <w:pPr>
        <w:pStyle w:val="afffffff0"/>
      </w:pPr>
      <w:r w:rsidRPr="00CA5489">
        <w:lastRenderedPageBreak/>
        <w:t>На территории муниципального округа Тазовский район расположены государственный природный заказник регионального з</w:t>
      </w:r>
      <w:r w:rsidR="00AF57FD" w:rsidRPr="00CA5489">
        <w:t>начения «Мессо-Яхинский» (далее </w:t>
      </w:r>
      <w:r w:rsidRPr="00CA5489">
        <w:t>– заказник «Мессо-Яхинский») и национальный парк федерального значения «Гыданский» (национальный парк «Гыданский»).</w:t>
      </w:r>
    </w:p>
    <w:p w14:paraId="31A7D807" w14:textId="6E2E7137" w:rsidR="009D09BA" w:rsidRPr="00CA5489" w:rsidRDefault="009D09BA" w:rsidP="00B44EB1">
      <w:pPr>
        <w:pStyle w:val="afffffff0"/>
      </w:pPr>
      <w:r w:rsidRPr="00CA5489">
        <w:t>Национальный парк «Гыданский»</w:t>
      </w:r>
    </w:p>
    <w:p w14:paraId="2360352A" w14:textId="77777777" w:rsidR="00D432FE" w:rsidRPr="00CA5489" w:rsidRDefault="00EC1779" w:rsidP="00B44EB1">
      <w:pPr>
        <w:pStyle w:val="afffffff0"/>
      </w:pPr>
      <w:r w:rsidRPr="00CA5489">
        <w:t>Национальный парк «Гыданский» образован согласно постановлению Правительства Российской Федерации от 10.10.2019 № 1632 «О преобразовании государственного природного заповедника «Гыданский» в национальный парк «Гыданский».</w:t>
      </w:r>
    </w:p>
    <w:p w14:paraId="6CF70212" w14:textId="77777777" w:rsidR="00D432FE" w:rsidRPr="00CA5489" w:rsidRDefault="00D432FE" w:rsidP="00B44EB1">
      <w:pPr>
        <w:pStyle w:val="afffffff0"/>
      </w:pPr>
      <w:r w:rsidRPr="00CA5489">
        <w:t>Положение о национальном парке утверждается федеральным органом исполнительной власти, в ведении которого он находится.</w:t>
      </w:r>
    </w:p>
    <w:p w14:paraId="7AA2B4BD" w14:textId="79E05C2D" w:rsidR="00D432FE" w:rsidRPr="00CA5489" w:rsidRDefault="00D432FE" w:rsidP="00B44EB1">
      <w:pPr>
        <w:pStyle w:val="afffffff0"/>
      </w:pPr>
      <w:r w:rsidRPr="00CA5489">
        <w:t>В соответствии с Федеральным законом от 14.03.1995 № 33-ФЗ «Об особо охраняемых природных территориях» 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14:paraId="0D7755B1" w14:textId="77777777" w:rsidR="00D432FE" w:rsidRPr="00CA5489" w:rsidRDefault="00D432FE" w:rsidP="00B44EB1">
      <w:pPr>
        <w:pStyle w:val="afffffffffffffffff6"/>
      </w:pPr>
      <w:r w:rsidRPr="00CA5489">
        <w:t>разведка и разработка полезных ископаемых;</w:t>
      </w:r>
    </w:p>
    <w:p w14:paraId="51B4FA60" w14:textId="600226BC" w:rsidR="00D432FE" w:rsidRPr="00CA5489" w:rsidRDefault="00D432FE" w:rsidP="00B44EB1">
      <w:pPr>
        <w:pStyle w:val="afffffffffffffffff6"/>
      </w:pPr>
      <w:r w:rsidRPr="00CA5489">
        <w:t>деятельность, влекущая за собой</w:t>
      </w:r>
      <w:r w:rsidR="007832D1" w:rsidRPr="00CA5489">
        <w:t xml:space="preserve"> нарушение почвенного покрова и </w:t>
      </w:r>
      <w:r w:rsidRPr="00CA5489">
        <w:t>геологических обнажений;</w:t>
      </w:r>
    </w:p>
    <w:p w14:paraId="26F608A6" w14:textId="7D4B863A" w:rsidR="00D432FE" w:rsidRPr="00CA5489" w:rsidRDefault="00D432FE" w:rsidP="00B44EB1">
      <w:pPr>
        <w:pStyle w:val="afffffffffffffffff6"/>
      </w:pPr>
      <w:r w:rsidRPr="00CA5489">
        <w:t>деятельность, влекущая за собой изменения гидрологического режима;</w:t>
      </w:r>
    </w:p>
    <w:p w14:paraId="47B67EA1" w14:textId="59D95B76" w:rsidR="00D432FE" w:rsidRPr="00CA5489" w:rsidRDefault="00D432FE" w:rsidP="00B44EB1">
      <w:pPr>
        <w:pStyle w:val="afffffffffffffffff6"/>
      </w:pPr>
      <w:r w:rsidRPr="00CA5489">
        <w:t>предоставление на территориях национальных парков земельных участков для ведения садоводства и огородничества, индивидуального гаражного или индивидуального жилищного строительства;</w:t>
      </w:r>
    </w:p>
    <w:p w14:paraId="309DCE36" w14:textId="45D004B3" w:rsidR="00D432FE" w:rsidRPr="00CA5489" w:rsidRDefault="00D432FE" w:rsidP="00B44EB1">
      <w:pPr>
        <w:pStyle w:val="afffffffffffffffff6"/>
      </w:pPr>
      <w:r w:rsidRPr="00CA5489">
        <w:t>строительство магистральных дорог, трубопр</w:t>
      </w:r>
      <w:r w:rsidR="007832D1" w:rsidRPr="00CA5489">
        <w:t>оводов, линий электропередачи и </w:t>
      </w:r>
      <w:r w:rsidRPr="00CA5489">
        <w:t>других коммуникаций, а также строительство и эксплуатация хозяйственных и жилых объектов;</w:t>
      </w:r>
    </w:p>
    <w:p w14:paraId="30FCCD27" w14:textId="687A5AC5" w:rsidR="00D432FE" w:rsidRPr="00CA5489" w:rsidRDefault="00D432FE" w:rsidP="00B44EB1">
      <w:pPr>
        <w:pStyle w:val="afffffffffffffffff6"/>
      </w:pPr>
      <w:r w:rsidRPr="00CA5489">
        <w:t>заготовка древесины (за исключением заготовки гражданами древесины для собственных нужд), заготовка живицы, промысловая охота, промышленное рыболовство и прибрежное рыболовство, заготов</w:t>
      </w:r>
      <w:r w:rsidR="007832D1" w:rsidRPr="00CA5489">
        <w:t>ка пригодных для употребления в </w:t>
      </w:r>
      <w:r w:rsidRPr="00CA5489">
        <w:t>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14:paraId="41C0F86D" w14:textId="4B5BF80F" w:rsidR="00D432FE" w:rsidRPr="00CA5489" w:rsidRDefault="00D432FE" w:rsidP="00B44EB1">
      <w:pPr>
        <w:pStyle w:val="afffffffffffffffff6"/>
      </w:pPr>
      <w:r w:rsidRPr="00CA5489">
        <w:t>движение и стоянка механизированных транс</w:t>
      </w:r>
      <w:r w:rsidR="00787558" w:rsidRPr="00CA5489">
        <w:t>портных средств, не связанные с </w:t>
      </w:r>
      <w:r w:rsidRPr="00CA5489">
        <w:t>функционированием национальных парков, прого</w:t>
      </w:r>
      <w:r w:rsidR="007832D1" w:rsidRPr="00CA5489">
        <w:t>н домашних животных вне дорог и </w:t>
      </w:r>
      <w:r w:rsidRPr="00CA5489">
        <w:t>водных путей общего пользования и вне специально предусмотренных для этого мест, сплав древесины по водотокам и водоемам;</w:t>
      </w:r>
    </w:p>
    <w:p w14:paraId="6BD60821" w14:textId="51ED2091" w:rsidR="00D432FE" w:rsidRPr="00CA5489" w:rsidRDefault="00D432FE" w:rsidP="00B44EB1">
      <w:pPr>
        <w:pStyle w:val="afffffffffffffffff6"/>
      </w:pPr>
      <w:r w:rsidRPr="00CA5489">
        <w:t>организация массовых спортивных и зрелищных мероприятий, организация туристских стоянок, мест отдыха и разведение костров за пределами специально предусмотренных для этого мест;</w:t>
      </w:r>
    </w:p>
    <w:p w14:paraId="2704B267" w14:textId="0B372293" w:rsidR="00D432FE" w:rsidRPr="00CA5489" w:rsidRDefault="00D432FE" w:rsidP="00B44EB1">
      <w:pPr>
        <w:pStyle w:val="afffffffffffffffff6"/>
      </w:pPr>
      <w:r w:rsidRPr="00CA5489">
        <w:t>вывоз предметов, имеющих историко-культурную ценность;</w:t>
      </w:r>
    </w:p>
    <w:p w14:paraId="4A3E5314" w14:textId="6B9F3275" w:rsidR="00D432FE" w:rsidRPr="00CA5489" w:rsidRDefault="00D432FE" w:rsidP="00B44EB1">
      <w:pPr>
        <w:pStyle w:val="afffffffffffffffff6"/>
      </w:pPr>
      <w:r w:rsidRPr="00CA5489">
        <w:t>строительство объектов спорта, являющихся объектами капитального строительства, а также связанных с ними объектов инженерной и транспортной инфраструктур;</w:t>
      </w:r>
    </w:p>
    <w:p w14:paraId="0458E7D5" w14:textId="78016651" w:rsidR="00D432FE" w:rsidRPr="00CA5489" w:rsidRDefault="00D432FE" w:rsidP="00B44EB1">
      <w:pPr>
        <w:pStyle w:val="afffffffffffffffff6"/>
      </w:pPr>
      <w:r w:rsidRPr="00CA5489">
        <w:lastRenderedPageBreak/>
        <w:t>размещение скотомогильников (биотермических ям), создание объектов размещения отходов производства и потребления.</w:t>
      </w:r>
    </w:p>
    <w:p w14:paraId="57CB31DB" w14:textId="77777777" w:rsidR="00D432FE" w:rsidRPr="00CA5489" w:rsidRDefault="00D432FE" w:rsidP="00B44EB1">
      <w:pPr>
        <w:pStyle w:val="afffffff0"/>
      </w:pPr>
      <w:r w:rsidRPr="00CA5489">
        <w:t>Земельные участки и природные ресурсы, расположенные в границах национальных парков, находятся в федеральной собственности. Земельные участки не подлежат отчуждению из федеральной собственности. В границах национальных парков допускается наличие земельных участков иных пользователей и собственников.</w:t>
      </w:r>
    </w:p>
    <w:p w14:paraId="2BB29D02" w14:textId="12153DEE" w:rsidR="00566B67" w:rsidRPr="00CA5489" w:rsidRDefault="00D432FE" w:rsidP="00B44EB1">
      <w:pPr>
        <w:pStyle w:val="afffffff0"/>
      </w:pPr>
      <w:r w:rsidRPr="00CA5489">
        <w:t>Запрещается изменение целевого назначения зе</w:t>
      </w:r>
      <w:r w:rsidR="007832D1" w:rsidRPr="00CA5489">
        <w:t>мельных участков, находящихся в </w:t>
      </w:r>
      <w:r w:rsidRPr="00CA5489">
        <w:t>границах национальных парков, за исключением случаев, предусмотренных федеральными законами.</w:t>
      </w:r>
    </w:p>
    <w:p w14:paraId="3411D07C" w14:textId="1D37A23C" w:rsidR="00566B67" w:rsidRPr="00CA5489" w:rsidRDefault="009D09BA" w:rsidP="00B44EB1">
      <w:pPr>
        <w:pStyle w:val="afffffff0"/>
      </w:pPr>
      <w:r w:rsidRPr="00CA5489">
        <w:t>Заказник «Мессо-Яхинский»</w:t>
      </w:r>
    </w:p>
    <w:p w14:paraId="1F7FF70F" w14:textId="538DAC08" w:rsidR="00B97B60" w:rsidRPr="00CA5489" w:rsidRDefault="00B97B60" w:rsidP="00B44EB1">
      <w:pPr>
        <w:pStyle w:val="afffffff0"/>
      </w:pPr>
      <w:r w:rsidRPr="00CA5489">
        <w:t>Заказник «Мессо-Яхинский» образован решением исполнительного комитета Тюменского областного Совета народных депутатов от 24.08. 1976 №</w:t>
      </w:r>
      <w:r w:rsidR="00787558" w:rsidRPr="00CA5489">
        <w:t xml:space="preserve"> 438 и </w:t>
      </w:r>
      <w:r w:rsidRPr="00CA5489">
        <w:t xml:space="preserve">преобразован в заказник регионального (окружного) значения «Мессо-Яхинский» </w:t>
      </w:r>
      <w:hyperlink r:id="rId18" w:history="1">
        <w:r w:rsidRPr="00CA5489">
          <w:t>постановлением</w:t>
        </w:r>
      </w:hyperlink>
      <w:r w:rsidRPr="00CA5489">
        <w:t xml:space="preserve"> Администрации Ямало-Ненецкого авт</w:t>
      </w:r>
      <w:r w:rsidR="00787558" w:rsidRPr="00CA5489">
        <w:t>ономного округа от 25.12.1995 № </w:t>
      </w:r>
      <w:r w:rsidRPr="00CA5489">
        <w:t>343 «О статусе государственных зоологических заказников Ямало-Ненецкого автономного округа».</w:t>
      </w:r>
    </w:p>
    <w:p w14:paraId="21FDF429" w14:textId="18CC9DFB" w:rsidR="00B97B60" w:rsidRPr="00CA5489" w:rsidRDefault="00430683" w:rsidP="00B44EB1">
      <w:pPr>
        <w:pStyle w:val="afffffff0"/>
      </w:pPr>
      <w:r w:rsidRPr="00CA5489">
        <w:t xml:space="preserve">Заказник «Мессо-Яхинский» </w:t>
      </w:r>
      <w:r w:rsidR="00B97B60" w:rsidRPr="00CA5489">
        <w:t>имеет биологический (ботанический и зоологический) профиль и предназначен для сохранения и восстановления редких и исчезающих видов животных, в том числе ценных видов в хозяйственном, научном и культурном отношениях. Общая площадь территории</w:t>
      </w:r>
      <w:r w:rsidRPr="00CA5489">
        <w:t xml:space="preserve"> заказника составляет 86033 га.</w:t>
      </w:r>
    </w:p>
    <w:p w14:paraId="7D0FE7E8" w14:textId="0ECA8775" w:rsidR="00B97B60" w:rsidRPr="00CA5489" w:rsidRDefault="00430683" w:rsidP="00B44EB1">
      <w:pPr>
        <w:pStyle w:val="afffffff0"/>
      </w:pPr>
      <w:r w:rsidRPr="00CA5489">
        <w:t>В соответствии с п</w:t>
      </w:r>
      <w:r w:rsidR="00B97B60" w:rsidRPr="00CA5489">
        <w:t>остановление</w:t>
      </w:r>
      <w:r w:rsidRPr="00CA5489">
        <w:t>м</w:t>
      </w:r>
      <w:r w:rsidR="00B97B60" w:rsidRPr="00CA5489">
        <w:t xml:space="preserve"> Правительства </w:t>
      </w:r>
      <w:r w:rsidRPr="00CA5489">
        <w:t>Ямало-Ненецкого автономного округа от 28.03.2013 № 186-П (ред. от 12.02.2020) «</w:t>
      </w:r>
      <w:r w:rsidR="00B97B60" w:rsidRPr="00CA5489">
        <w:t>О государственном природном заказнике региона</w:t>
      </w:r>
      <w:r w:rsidRPr="00CA5489">
        <w:t>льного значения «Мессо-Яхинский» (вместе с «</w:t>
      </w:r>
      <w:r w:rsidR="00787558" w:rsidRPr="00CA5489">
        <w:t>Положением о </w:t>
      </w:r>
      <w:r w:rsidR="00B97B60" w:rsidRPr="00CA5489">
        <w:t>государственном природном заказнике региона</w:t>
      </w:r>
      <w:r w:rsidRPr="00CA5489">
        <w:t>льного значения «Мессо-Яхинский»</w:t>
      </w:r>
      <w:r w:rsidR="00B97B60" w:rsidRPr="00CA5489">
        <w:t>)</w:t>
      </w:r>
      <w:r w:rsidRPr="00CA5489">
        <w:t xml:space="preserve"> н</w:t>
      </w:r>
      <w:r w:rsidR="00B97B60" w:rsidRPr="00CA5489">
        <w:t>а территории заказника запрещаются:</w:t>
      </w:r>
    </w:p>
    <w:p w14:paraId="6640BA59" w14:textId="4DC15B4E" w:rsidR="00B97B60" w:rsidRPr="00CA5489" w:rsidRDefault="00B97B60" w:rsidP="00B44EB1">
      <w:pPr>
        <w:pStyle w:val="afffffffffffffffff6"/>
        <w:rPr>
          <w:i/>
        </w:rPr>
      </w:pPr>
      <w:r w:rsidRPr="00CA5489">
        <w:t>все виды охоты, за исключением охоты в целях осуществления научно-исследовательской деятельности, образовательной деятельности и охоты в целях регулирования численности охотничьих ресурсов;</w:t>
      </w:r>
    </w:p>
    <w:p w14:paraId="5C39C6F7" w14:textId="47BE78EF" w:rsidR="00B97B60" w:rsidRPr="00CA5489" w:rsidRDefault="00B97B60" w:rsidP="00B44EB1">
      <w:pPr>
        <w:pStyle w:val="afffffffffffffffff6"/>
        <w:rPr>
          <w:i/>
        </w:rPr>
      </w:pPr>
      <w:r w:rsidRPr="00CA5489">
        <w:t>все виды рыболовства, за исключением рыболовства в научно-исследовательских и контрольных целях;</w:t>
      </w:r>
    </w:p>
    <w:p w14:paraId="2F92DB61" w14:textId="33422241" w:rsidR="00B97B60" w:rsidRPr="00CA5489" w:rsidRDefault="00B97B60" w:rsidP="00B44EB1">
      <w:pPr>
        <w:pStyle w:val="afffffffffffffffff6"/>
        <w:rPr>
          <w:i/>
        </w:rPr>
      </w:pPr>
      <w:r w:rsidRPr="00CA5489">
        <w:t>добыча объектов животного мира, не отнесенных к охотничьим ресурсам, за исключением добычи в научных целях и в целях регулирования численности;</w:t>
      </w:r>
    </w:p>
    <w:p w14:paraId="2FF6F66D" w14:textId="3B764FD1" w:rsidR="00B97B60" w:rsidRPr="00CA5489" w:rsidRDefault="00B97B60" w:rsidP="00B44EB1">
      <w:pPr>
        <w:pStyle w:val="afffffffffffffffff6"/>
        <w:rPr>
          <w:i/>
        </w:rPr>
      </w:pPr>
      <w:r w:rsidRPr="00CA5489">
        <w:t>интродукция объектов животного мира в целях их акклиматизации;</w:t>
      </w:r>
    </w:p>
    <w:p w14:paraId="30587370" w14:textId="7EA43B57" w:rsidR="00B97B60" w:rsidRPr="00CA5489" w:rsidRDefault="00B97B60" w:rsidP="00B44EB1">
      <w:pPr>
        <w:pStyle w:val="afffffffffffffffff6"/>
        <w:rPr>
          <w:i/>
        </w:rPr>
      </w:pPr>
      <w:r w:rsidRPr="00CA5489">
        <w:t>заготовка древесины;</w:t>
      </w:r>
    </w:p>
    <w:p w14:paraId="4C51603C" w14:textId="06165C54" w:rsidR="00B97B60" w:rsidRPr="00CA5489" w:rsidRDefault="00B97B60" w:rsidP="00B44EB1">
      <w:pPr>
        <w:pStyle w:val="afffffffffffffffff6"/>
        <w:rPr>
          <w:i/>
        </w:rPr>
      </w:pPr>
      <w:r w:rsidRPr="00CA5489">
        <w:t xml:space="preserve">заготовка и сбор </w:t>
      </w:r>
      <w:r w:rsidR="00C14449" w:rsidRPr="00CA5489">
        <w:t>не древесных</w:t>
      </w:r>
      <w:r w:rsidRPr="00CA5489">
        <w:t xml:space="preserve"> лесных ресурсов, заготовка пищевых лесных ресурсов и сбор лекарственных растений;</w:t>
      </w:r>
    </w:p>
    <w:p w14:paraId="68E5C1C0" w14:textId="1FFDB69B" w:rsidR="00B97B60" w:rsidRPr="00CA5489" w:rsidRDefault="00B97B60" w:rsidP="00B44EB1">
      <w:pPr>
        <w:pStyle w:val="afffffffffffffffff6"/>
        <w:rPr>
          <w:i/>
        </w:rPr>
      </w:pPr>
      <w:r w:rsidRPr="00CA5489">
        <w:t>проведение сплошных рубок лесных насаждений;</w:t>
      </w:r>
    </w:p>
    <w:p w14:paraId="5146C86D" w14:textId="05C99ABF" w:rsidR="00B97B60" w:rsidRPr="00CA5489" w:rsidRDefault="00B97B60" w:rsidP="00B44EB1">
      <w:pPr>
        <w:pStyle w:val="afffffffffffffffff6"/>
        <w:rPr>
          <w:i/>
        </w:rPr>
      </w:pPr>
      <w:r w:rsidRPr="00CA5489">
        <w:t>сенокошение и распашка земель;</w:t>
      </w:r>
    </w:p>
    <w:p w14:paraId="2383EA19" w14:textId="60F73F5F" w:rsidR="00B97B60" w:rsidRPr="00CA5489" w:rsidRDefault="00B97B60" w:rsidP="00B44EB1">
      <w:pPr>
        <w:pStyle w:val="afffffffffffffffff6"/>
        <w:rPr>
          <w:i/>
        </w:rPr>
      </w:pPr>
      <w:r w:rsidRPr="00CA5489">
        <w:t>сброс с судов мусора, отработанных нефтепродуктов и фекальных вод;</w:t>
      </w:r>
    </w:p>
    <w:p w14:paraId="16B87529" w14:textId="2A39D0EF" w:rsidR="00B97B60" w:rsidRPr="00CA5489" w:rsidRDefault="00B97B60" w:rsidP="00B44EB1">
      <w:pPr>
        <w:pStyle w:val="afffffffffffffffff6"/>
        <w:rPr>
          <w:i/>
        </w:rPr>
      </w:pPr>
      <w:r w:rsidRPr="00CA5489">
        <w:t>размещение отходов производства и потребления, радиоактивных, химических, взрывчатых, токсичных, отравляющих и ядовитых веществ;</w:t>
      </w:r>
    </w:p>
    <w:p w14:paraId="3D736296" w14:textId="2C1D9DA7" w:rsidR="00B97B60" w:rsidRPr="00CA5489" w:rsidRDefault="00B97B60" w:rsidP="00B44EB1">
      <w:pPr>
        <w:pStyle w:val="afffffffffffffffff6"/>
        <w:rPr>
          <w:i/>
        </w:rPr>
      </w:pPr>
      <w:r w:rsidRPr="00CA5489">
        <w:t>строительство и обустройство объектов, складирование строительных материалов, горюче-смазочных материалов</w:t>
      </w:r>
      <w:r w:rsidR="00787558" w:rsidRPr="00CA5489">
        <w:t xml:space="preserve"> и оборудования, не связанные с </w:t>
      </w:r>
      <w:r w:rsidRPr="00CA5489">
        <w:t>осуществлением разрешенной на территории заказника деятельности;</w:t>
      </w:r>
    </w:p>
    <w:p w14:paraId="0E99F348" w14:textId="4724D2D6" w:rsidR="00B97B60" w:rsidRPr="00CA5489" w:rsidRDefault="00B97B60" w:rsidP="00B44EB1">
      <w:pPr>
        <w:pStyle w:val="afffffffffffffffff6"/>
        <w:rPr>
          <w:i/>
        </w:rPr>
      </w:pPr>
      <w:r w:rsidRPr="00CA5489">
        <w:t>взрывные работы;</w:t>
      </w:r>
    </w:p>
    <w:p w14:paraId="4316BC04" w14:textId="3A269395" w:rsidR="00B97B60" w:rsidRPr="00CA5489" w:rsidRDefault="00B97B60" w:rsidP="00B44EB1">
      <w:pPr>
        <w:pStyle w:val="afffffffffffffffff6"/>
        <w:rPr>
          <w:i/>
        </w:rPr>
      </w:pPr>
      <w:r w:rsidRPr="00CA5489">
        <w:lastRenderedPageBreak/>
        <w:t>добыча полезных ископаемых, а так</w:t>
      </w:r>
      <w:r w:rsidR="00787558" w:rsidRPr="00CA5489">
        <w:t>же выполнение иных, связанных с </w:t>
      </w:r>
      <w:r w:rsidRPr="00CA5489">
        <w:t>пользованием недрами, работ;</w:t>
      </w:r>
    </w:p>
    <w:p w14:paraId="5A37BB65" w14:textId="420B0708" w:rsidR="00B97B60" w:rsidRPr="00CA5489" w:rsidRDefault="00B97B60" w:rsidP="00B44EB1">
      <w:pPr>
        <w:pStyle w:val="afffffffffffffffff6"/>
        <w:rPr>
          <w:i/>
        </w:rPr>
      </w:pPr>
      <w:r w:rsidRPr="00CA5489">
        <w:t>проведение туризма без оформленного в установленном порядке письменного разрешения либо за пределами специально предусмотренных для этого мест;</w:t>
      </w:r>
    </w:p>
    <w:p w14:paraId="271CF8A5" w14:textId="530D8C42" w:rsidR="00B97B60" w:rsidRPr="00CA5489" w:rsidRDefault="00B97B60" w:rsidP="00B44EB1">
      <w:pPr>
        <w:pStyle w:val="afffffffffffffffff6"/>
        <w:rPr>
          <w:i/>
        </w:rPr>
      </w:pPr>
      <w:r w:rsidRPr="00CA5489">
        <w:t>уничтожение или повреждение шлагбаумов, аншлагов, стендов и других информационных знаков</w:t>
      </w:r>
      <w:r w:rsidR="00C14449" w:rsidRPr="00CA5489">
        <w:t>,</w:t>
      </w:r>
      <w:r w:rsidRPr="00CA5489">
        <w:t xml:space="preserve"> и указателей, а также обо</w:t>
      </w:r>
      <w:r w:rsidR="00984100" w:rsidRPr="00CA5489">
        <w:t>рудованных экологических троп и </w:t>
      </w:r>
      <w:r w:rsidRPr="00CA5489">
        <w:t>мест отдыха;</w:t>
      </w:r>
    </w:p>
    <w:p w14:paraId="1D7B9B73" w14:textId="7BEE4880" w:rsidR="00B97B60" w:rsidRPr="00CA5489" w:rsidRDefault="00B97B60" w:rsidP="00B44EB1">
      <w:pPr>
        <w:pStyle w:val="afffffffffffffffff6"/>
        <w:rPr>
          <w:i/>
        </w:rPr>
      </w:pPr>
      <w:r w:rsidRPr="00CA5489">
        <w:t>движение и стоянка механизированных транспортных средств, проход и стоянка судов и иных плавучих средств, посадка летате</w:t>
      </w:r>
      <w:r w:rsidR="00787558" w:rsidRPr="00CA5489">
        <w:t>льных аппаратов, не связанные с </w:t>
      </w:r>
      <w:r w:rsidRPr="00CA5489">
        <w:t>выполнением задач заказника и осуществлением разрешенной на территории заказника деятельности.</w:t>
      </w:r>
    </w:p>
    <w:p w14:paraId="2E675596" w14:textId="2CEE1485" w:rsidR="00430683" w:rsidRPr="00CA5489" w:rsidRDefault="00430683" w:rsidP="00B44EB1">
      <w:pPr>
        <w:pStyle w:val="afffffff0"/>
      </w:pPr>
      <w:r w:rsidRPr="00CA5489">
        <w:t>Лицам из числа коренных малочисленных наро</w:t>
      </w:r>
      <w:r w:rsidR="00787558" w:rsidRPr="00CA5489">
        <w:t>дов Севера, чье существование и </w:t>
      </w:r>
      <w:r w:rsidRPr="00CA5489">
        <w:t>доходы полностью или частично основаны на видах традиционной хозяйственной деятельности, на территории заказника разрешается природопользование (оленеводство, рыболовство, заготовка пищевых лесных ресурсов) для обеспечения собственных нужд.</w:t>
      </w:r>
    </w:p>
    <w:p w14:paraId="4D4B36FB" w14:textId="7098EF73" w:rsidR="00430683" w:rsidRPr="00CA5489" w:rsidRDefault="00430683" w:rsidP="00B44EB1">
      <w:pPr>
        <w:pStyle w:val="afffffff0"/>
      </w:pPr>
      <w:r w:rsidRPr="00CA5489">
        <w:t>Любая разрешенная на территории заказника деятельность должна осуществляться с соблюдением требований природоохранного законодательства.</w:t>
      </w:r>
    </w:p>
    <w:p w14:paraId="03995FD3" w14:textId="77777777" w:rsidR="003424F2" w:rsidRPr="00CA5489" w:rsidRDefault="003424F2" w:rsidP="00984100">
      <w:pPr>
        <w:pStyle w:val="20"/>
      </w:pPr>
      <w:bookmarkStart w:id="319" w:name="_Toc55734091"/>
      <w:bookmarkStart w:id="320" w:name="_Toc40690870"/>
      <w:bookmarkStart w:id="321" w:name="_Toc40291011"/>
      <w:bookmarkStart w:id="322" w:name="_Toc40277274"/>
      <w:bookmarkStart w:id="323" w:name="_Toc40275117"/>
      <w:bookmarkStart w:id="324" w:name="_Toc40274518"/>
      <w:bookmarkStart w:id="325" w:name="_Toc40176330"/>
      <w:bookmarkStart w:id="326" w:name="_Toc63693463"/>
      <w:r w:rsidRPr="00CA5489">
        <w:t>Территории традиционного природопользования</w:t>
      </w:r>
      <w:bookmarkEnd w:id="319"/>
      <w:bookmarkEnd w:id="320"/>
      <w:bookmarkEnd w:id="321"/>
      <w:bookmarkEnd w:id="322"/>
      <w:bookmarkEnd w:id="323"/>
      <w:bookmarkEnd w:id="324"/>
      <w:bookmarkEnd w:id="325"/>
      <w:bookmarkEnd w:id="326"/>
    </w:p>
    <w:p w14:paraId="2DFDC6D1" w14:textId="77777777" w:rsidR="003424F2" w:rsidRPr="00CA5489" w:rsidRDefault="003424F2" w:rsidP="00B44EB1">
      <w:pPr>
        <w:pStyle w:val="afffffff0"/>
      </w:pPr>
      <w:r w:rsidRPr="00CA5489">
        <w:t>Территории традиционного природопользования коренных малочисленных народов Севера, Сибири и Дальнего Востока Российской Федерации (далее - территории традиционного природопользования) -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14:paraId="7BC11D5C" w14:textId="07FF8C5A" w:rsidR="003424F2" w:rsidRPr="00CA5489" w:rsidRDefault="003424F2" w:rsidP="00B44EB1">
      <w:pPr>
        <w:pStyle w:val="afffffff0"/>
      </w:pPr>
      <w:r w:rsidRPr="00CA5489">
        <w:t xml:space="preserve">Правовое регулирование отношений </w:t>
      </w:r>
      <w:r w:rsidR="00984100" w:rsidRPr="00CA5489">
        <w:t>в области образования, охраны и </w:t>
      </w:r>
      <w:r w:rsidRPr="00CA5489">
        <w:t>использования территорий традиционного природопользования осуществляется Федеральным законом от 07.05.2001 № 49-ФЗ «О территориях традиционного природопользования коренных малочисленных народов Севера, Сибири и Дальнего Востока Российской Федерации» (далее- Федеральный закон № 49-ФЗ).</w:t>
      </w:r>
    </w:p>
    <w:p w14:paraId="3A903FAB" w14:textId="77777777" w:rsidR="003424F2" w:rsidRPr="00CA5489" w:rsidRDefault="003424F2" w:rsidP="00B44EB1">
      <w:pPr>
        <w:pStyle w:val="afffffff0"/>
      </w:pPr>
      <w:r w:rsidRPr="00CA5489">
        <w:t>В целях установления порядка образования, использования и охраны территорий традиционного природопользования регионального значения в автономном округе, утвержден Закон Ямало-Ненецкого автономного округа от 05.05.2010 № 52-ЗАО «О территориях традиционного природопользования регионального значения в Ямало-Ненецком автономном округе».</w:t>
      </w:r>
    </w:p>
    <w:p w14:paraId="4AE756AA" w14:textId="4BCC8723" w:rsidR="003424F2" w:rsidRPr="00CA5489" w:rsidRDefault="003424F2" w:rsidP="00B44EB1">
      <w:pPr>
        <w:pStyle w:val="afffffff0"/>
      </w:pPr>
      <w:r w:rsidRPr="00CA5489">
        <w:t>В соответствии с Федеральным законом № 49-ФЗ образование территорий традиционного природопользования регионального значения осуществляется решениями органов исполнительной власти субъектов Российской Федерации, территорий традиционного природопользования местного значения-  решениями органов местного самоуправления, на основан</w:t>
      </w:r>
      <w:r w:rsidR="00984100" w:rsidRPr="00CA5489">
        <w:t>ии обращений лиц, относящихся к </w:t>
      </w:r>
      <w:r w:rsidRPr="00CA5489">
        <w:t>малочисленным народам, и общин малочисленных народов или их уполномоченных представителей.</w:t>
      </w:r>
    </w:p>
    <w:p w14:paraId="27F4A5E7" w14:textId="77777777" w:rsidR="003424F2" w:rsidRPr="00CA5489" w:rsidRDefault="003424F2" w:rsidP="00B44EB1">
      <w:pPr>
        <w:pStyle w:val="afffffff0"/>
      </w:pPr>
      <w:r w:rsidRPr="00CA5489">
        <w:t>Размеры территорий традиционного природопользования определяются с учетом следующих условий:</w:t>
      </w:r>
    </w:p>
    <w:p w14:paraId="6F8D6934" w14:textId="77777777" w:rsidR="003424F2" w:rsidRPr="00CA5489" w:rsidRDefault="003424F2" w:rsidP="00B44EB1">
      <w:pPr>
        <w:pStyle w:val="afffffffffffffffff6"/>
      </w:pPr>
      <w:r w:rsidRPr="00CA5489">
        <w:t>поддержания достаточных для обеспечения возобновляемости и сохранения биологического разнообразия популяций растений и животных;</w:t>
      </w:r>
    </w:p>
    <w:p w14:paraId="1F09EB60" w14:textId="77777777" w:rsidR="003424F2" w:rsidRPr="00CA5489" w:rsidRDefault="003424F2" w:rsidP="00B44EB1">
      <w:pPr>
        <w:pStyle w:val="afffffffffffffffff6"/>
      </w:pPr>
      <w:r w:rsidRPr="00CA5489">
        <w:lastRenderedPageBreak/>
        <w:t>возможности осуществления лицами, относящимися к малочисленным народам, различных видов традиционного природопользования;</w:t>
      </w:r>
    </w:p>
    <w:p w14:paraId="5A978289" w14:textId="77777777" w:rsidR="003424F2" w:rsidRPr="00CA5489" w:rsidRDefault="003424F2" w:rsidP="00B44EB1">
      <w:pPr>
        <w:pStyle w:val="afffffffffffffffff6"/>
      </w:pPr>
      <w:r w:rsidRPr="00CA5489">
        <w:t>сохранения исторически сложившихся социальных и культурных связей лиц, относящихся к малочисленным народам;</w:t>
      </w:r>
    </w:p>
    <w:p w14:paraId="0177B89C" w14:textId="77777777" w:rsidR="003424F2" w:rsidRPr="00CA5489" w:rsidRDefault="003424F2" w:rsidP="00B44EB1">
      <w:pPr>
        <w:pStyle w:val="afffffffffffffffff6"/>
      </w:pPr>
      <w:r w:rsidRPr="00CA5489">
        <w:t>сохранения целостности объектов историко-культурного наследия.</w:t>
      </w:r>
    </w:p>
    <w:p w14:paraId="68F1EF4B" w14:textId="55ECD913" w:rsidR="003424F2" w:rsidRPr="00CA5489" w:rsidRDefault="003424F2" w:rsidP="00B44EB1">
      <w:pPr>
        <w:pStyle w:val="afffffff0"/>
      </w:pPr>
      <w:r w:rsidRPr="00CA5489">
        <w:t xml:space="preserve">В соответствии с распоряжением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w:t>
      </w:r>
      <w:r w:rsidR="00A92D01" w:rsidRPr="00CA5489">
        <w:t xml:space="preserve">Тазовский </w:t>
      </w:r>
      <w:r w:rsidRPr="00CA5489">
        <w:t>район включен в перечень мест традиционного проживания коренных малочисленных народов Севера.</w:t>
      </w:r>
    </w:p>
    <w:p w14:paraId="2475FA0C" w14:textId="7115DAF7" w:rsidR="003424F2" w:rsidRPr="00CA5489" w:rsidRDefault="003424F2" w:rsidP="00B44EB1">
      <w:pPr>
        <w:pStyle w:val="afffffff0"/>
      </w:pPr>
      <w:r w:rsidRPr="00CA5489">
        <w:t xml:space="preserve">В настоящее время на территории муниципальнго </w:t>
      </w:r>
      <w:r w:rsidR="00A92D01" w:rsidRPr="00CA5489">
        <w:t xml:space="preserve">округа </w:t>
      </w:r>
      <w:r w:rsidRPr="00CA5489">
        <w:t>Тазовский район территории традиционного природопользования в установленном законодательством порядке не определены.</w:t>
      </w:r>
    </w:p>
    <w:p w14:paraId="5D066F95" w14:textId="10BE4160" w:rsidR="003424F2" w:rsidRPr="00CA5489" w:rsidRDefault="003424F2" w:rsidP="00B44EB1">
      <w:pPr>
        <w:pStyle w:val="afffffff0"/>
      </w:pPr>
      <w:r w:rsidRPr="00CA5489">
        <w:t xml:space="preserve">В генеральном плане в графических материалах на Карте предложений по территориальному планированию отображены планируемые границы территорий традиционного природопользования коренных малочисленных народов Севера регионального и местного значения на основании данных Администрации муниципального </w:t>
      </w:r>
      <w:r w:rsidR="00A92D01" w:rsidRPr="00CA5489">
        <w:t xml:space="preserve">округа </w:t>
      </w:r>
      <w:r w:rsidRPr="00CA5489">
        <w:t>Тазовский район.</w:t>
      </w:r>
    </w:p>
    <w:p w14:paraId="5AF37D12" w14:textId="77777777" w:rsidR="003424F2" w:rsidRPr="00CA5489" w:rsidRDefault="003424F2" w:rsidP="00B44EB1">
      <w:pPr>
        <w:pStyle w:val="afffffff0"/>
      </w:pPr>
      <w:r w:rsidRPr="00CA5489">
        <w:t>Границы территорий традиционного природопользования различных видов утверждаются соответственно Правительством Российской Федерации, органами исполнительной власти субъектов Российской Федерации, органами местного самоуправления.</w:t>
      </w:r>
    </w:p>
    <w:p w14:paraId="4A12027E" w14:textId="77777777" w:rsidR="003424F2" w:rsidRPr="00CA5489" w:rsidRDefault="003424F2" w:rsidP="00B44EB1">
      <w:pPr>
        <w:pStyle w:val="afffffff0"/>
      </w:pPr>
      <w:r w:rsidRPr="00CA5489">
        <w:t>Правовой режим территорий традиционного природопользования устанавливается положениями о территориях традиционного природопользования, утвержденными соответственно уполномоченным Правительством Российской Федерации федеральным органом исполнительной власти, органами исполнительной власти субъектов Российской Федерации, органами местного самоуправления с участием лиц, относящихся к малочисленным народам, и общин малочисленных народов или их уполномоченных представителей.</w:t>
      </w:r>
    </w:p>
    <w:p w14:paraId="2FF66548" w14:textId="2202A6EC" w:rsidR="003424F2" w:rsidRPr="00CA5489" w:rsidRDefault="003424F2" w:rsidP="00B44EB1">
      <w:pPr>
        <w:pStyle w:val="afffffff0"/>
      </w:pPr>
      <w:r w:rsidRPr="00CA5489">
        <w:t>Земельные участки и другие обособленные природные объекты, находящиеся в пределах границ территорий традиционного природопользования, предоставляются лицам, относящимся к малочисленным народам, и общинам малочисленных народов в соответствии с законодательством Российской Федерации. Земли и земельные участки в местах традиционного проживания и традиционной хозяйственной деятельности могут также использоваться указанными лицами и общинами на основании разрешения органа государственной власти или органа местн</w:t>
      </w:r>
      <w:r w:rsidR="00984100" w:rsidRPr="00CA5489">
        <w:t>ого самоуправления, выданного в </w:t>
      </w:r>
      <w:r w:rsidRPr="00CA5489">
        <w:t>случае и в порядке, которые установлены земельным законодательством.</w:t>
      </w:r>
    </w:p>
    <w:p w14:paraId="194F5209" w14:textId="44D471FA" w:rsidR="003424F2" w:rsidRPr="00CA5489" w:rsidRDefault="003424F2" w:rsidP="00B44EB1">
      <w:pPr>
        <w:pStyle w:val="afffffff0"/>
      </w:pPr>
      <w:r w:rsidRPr="00CA5489">
        <w:t>Использование природных ресурсов, находящихся на территориях традиционного природопользования, для обеспечения ведения традиционного образа жизни осуществляется лицами, относящимися к малочисленным народам, и общинами малочисленных народов в соответствии с законодате</w:t>
      </w:r>
      <w:r w:rsidR="00984100" w:rsidRPr="00CA5489">
        <w:t>льством Российской Федерации, а </w:t>
      </w:r>
      <w:r w:rsidRPr="00CA5489">
        <w:t>также обычаями малочисленных народов.</w:t>
      </w:r>
    </w:p>
    <w:p w14:paraId="7F758248" w14:textId="524CED47" w:rsidR="00EC243E" w:rsidRPr="00CA5489" w:rsidRDefault="00EC243E" w:rsidP="00984100">
      <w:pPr>
        <w:pStyle w:val="20"/>
      </w:pPr>
      <w:bookmarkStart w:id="327" w:name="_Toc42075720"/>
      <w:bookmarkStart w:id="328" w:name="_Toc42077023"/>
      <w:bookmarkStart w:id="329" w:name="_Toc42077608"/>
      <w:bookmarkStart w:id="330" w:name="_Toc42098784"/>
      <w:bookmarkStart w:id="331" w:name="_Toc42254310"/>
      <w:bookmarkStart w:id="332" w:name="_Toc42258663"/>
      <w:bookmarkStart w:id="333" w:name="_Toc42260861"/>
      <w:bookmarkStart w:id="334" w:name="_Toc42265523"/>
      <w:bookmarkStart w:id="335" w:name="_Toc42266195"/>
      <w:bookmarkStart w:id="336" w:name="_Toc42267974"/>
      <w:bookmarkStart w:id="337" w:name="_Toc42270455"/>
      <w:bookmarkStart w:id="338" w:name="_Toc42270550"/>
      <w:bookmarkStart w:id="339" w:name="_Toc42445416"/>
      <w:bookmarkStart w:id="340" w:name="_Toc63693464"/>
      <w:r w:rsidRPr="00CA5489">
        <w:t>Охрана объектов культурного наследия</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2B792CF3" w14:textId="042DE501" w:rsidR="00941FD5" w:rsidRPr="00CA5489" w:rsidRDefault="00941FD5" w:rsidP="00B44EB1">
      <w:pPr>
        <w:pStyle w:val="afffffff0"/>
      </w:pPr>
      <w:r w:rsidRPr="00CA5489">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w:t>
      </w:r>
      <w:r w:rsidRPr="00CA5489">
        <w:lastRenderedPageBreak/>
        <w:t xml:space="preserve">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w:t>
      </w:r>
      <w:r w:rsidR="00787558" w:rsidRPr="00CA5489">
        <w:t>представляющие собой ценность с </w:t>
      </w:r>
      <w:r w:rsidRPr="00CA5489">
        <w:t>точки зрения истории, археологии, архитектуры, градостроительства, искусства, науки и техники, эстетики, этнологии или антропологии, социальной культуры и</w:t>
      </w:r>
      <w:r w:rsidR="00600121" w:rsidRPr="00CA5489">
        <w:t> </w:t>
      </w:r>
      <w:r w:rsidRPr="00CA5489">
        <w:t>являющиеся свидетельством эпох и цивилизаций, подлинными источниками информации о зарождении и развитии культуры.</w:t>
      </w:r>
    </w:p>
    <w:p w14:paraId="62BE2DAF" w14:textId="77777777" w:rsidR="00941FD5" w:rsidRPr="00CA5489" w:rsidRDefault="00941FD5" w:rsidP="00B44EB1">
      <w:pPr>
        <w:pStyle w:val="afffffff0"/>
      </w:pPr>
      <w:r w:rsidRPr="00CA5489">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14:paraId="2E3DF4FA" w14:textId="6978A900" w:rsidR="00941FD5" w:rsidRPr="00CA5489" w:rsidRDefault="00941FD5" w:rsidP="00B44EB1">
      <w:pPr>
        <w:pStyle w:val="afffffff0"/>
      </w:pPr>
      <w:r w:rsidRPr="00CA5489">
        <w:t>Отношения в области сохранения,</w:t>
      </w:r>
      <w:r w:rsidR="00787558" w:rsidRPr="00CA5489">
        <w:t xml:space="preserve"> использования, популяризации и </w:t>
      </w:r>
      <w:r w:rsidRPr="00CA5489">
        <w:t xml:space="preserve">государственной охраны объектов культурного наследия регулируются Федеральным законом № 73-ФЗ, Законом Ямало-Ненецкого автономного округа от 26.05.2015 </w:t>
      </w:r>
      <w:r w:rsidR="00787558" w:rsidRPr="00CA5489">
        <w:br/>
      </w:r>
      <w:r w:rsidRPr="00CA5489">
        <w:t xml:space="preserve">№ 52-ЗАО «Об объектах культурного наследия (памятниках истории и культуры) народов Российской Федерации, расположенных на территории Ямало-Ненецкого автономного округа» (далее – Закон Ямало-Ненецкого автономного округа </w:t>
      </w:r>
      <w:r w:rsidR="00787558" w:rsidRPr="00CA5489">
        <w:t>№ 52-ЗАО) и </w:t>
      </w:r>
      <w:r w:rsidRPr="00CA5489">
        <w:t>Положением о зонах охраны объектов культурного</w:t>
      </w:r>
      <w:r w:rsidR="00787558" w:rsidRPr="00CA5489">
        <w:t xml:space="preserve"> наследия (памятников истории и </w:t>
      </w:r>
      <w:r w:rsidRPr="00CA5489">
        <w:t>культуры) народов Российской Федерации, утвержденным постановлением Правительства Российской Федерации от 12.09.2015 № 972.</w:t>
      </w:r>
    </w:p>
    <w:p w14:paraId="6E44E602" w14:textId="77777777" w:rsidR="003A00F4" w:rsidRPr="00CA5489" w:rsidRDefault="003A00F4" w:rsidP="00984100">
      <w:pPr>
        <w:pStyle w:val="3"/>
      </w:pPr>
      <w:bookmarkStart w:id="341" w:name="_Toc436049105"/>
      <w:bookmarkStart w:id="342" w:name="_Toc34134996"/>
      <w:bookmarkStart w:id="343" w:name="_Toc42254311"/>
      <w:bookmarkStart w:id="344" w:name="_Toc42258664"/>
      <w:bookmarkStart w:id="345" w:name="_Toc42260862"/>
      <w:bookmarkStart w:id="346" w:name="_Toc42265524"/>
      <w:bookmarkStart w:id="347" w:name="_Toc42266196"/>
      <w:bookmarkStart w:id="348" w:name="_Toc42267975"/>
      <w:bookmarkStart w:id="349" w:name="_Toc42270456"/>
      <w:bookmarkStart w:id="350" w:name="_Toc42270551"/>
      <w:bookmarkStart w:id="351" w:name="_Toc42445417"/>
      <w:bookmarkStart w:id="352" w:name="_Toc63693465"/>
      <w:r w:rsidRPr="00CA5489">
        <w:t>Список объектов культурного наследия</w:t>
      </w:r>
      <w:bookmarkEnd w:id="341"/>
      <w:bookmarkEnd w:id="342"/>
      <w:bookmarkEnd w:id="343"/>
      <w:bookmarkEnd w:id="344"/>
      <w:bookmarkEnd w:id="345"/>
      <w:bookmarkEnd w:id="346"/>
      <w:bookmarkEnd w:id="347"/>
      <w:bookmarkEnd w:id="348"/>
      <w:bookmarkEnd w:id="349"/>
      <w:bookmarkEnd w:id="350"/>
      <w:bookmarkEnd w:id="351"/>
      <w:bookmarkEnd w:id="352"/>
    </w:p>
    <w:p w14:paraId="7D35DFB0" w14:textId="2EAA9A42" w:rsidR="003A00F4" w:rsidRPr="00CA5489" w:rsidRDefault="003A00F4" w:rsidP="00B44EB1">
      <w:pPr>
        <w:pStyle w:val="afffffff0"/>
      </w:pPr>
      <w:r w:rsidRPr="00CA5489">
        <w:t xml:space="preserve">На территории </w:t>
      </w:r>
      <w:r w:rsidR="00465078" w:rsidRPr="00CA5489">
        <w:t xml:space="preserve">муниципального округа Тазовский район </w:t>
      </w:r>
      <w:r w:rsidRPr="00CA5489">
        <w:t xml:space="preserve">находится </w:t>
      </w:r>
      <w:r w:rsidR="00465078" w:rsidRPr="00CA5489">
        <w:t>3</w:t>
      </w:r>
      <w:r w:rsidRPr="00CA5489">
        <w:t>1 </w:t>
      </w:r>
      <w:r w:rsidR="00465078" w:rsidRPr="00CA5489">
        <w:t>объект культурного наследия, 2</w:t>
      </w:r>
      <w:r w:rsidRPr="00CA5489">
        <w:t xml:space="preserve"> из которых включены в Единый государственный реестр объектов культурного наследия (памятники истории и культуры) народов Российской Федерации и</w:t>
      </w:r>
      <w:r w:rsidR="00465078" w:rsidRPr="00CA5489">
        <w:t xml:space="preserve"> 29</w:t>
      </w:r>
      <w:r w:rsidRPr="00CA5489">
        <w:t xml:space="preserve"> имеют статус выявленных объектов культурного наследия согласно данным, предоставленным </w:t>
      </w:r>
      <w:r w:rsidR="00465078" w:rsidRPr="00CA5489">
        <w:t>Службой</w:t>
      </w:r>
      <w:r w:rsidRPr="00CA5489">
        <w:t xml:space="preserve"> государственной охраны объектов культурного наследия Ямало-Ненецкого автономного округа. Исторические поселения федерального и регионального значения отсутствуют.</w:t>
      </w:r>
    </w:p>
    <w:p w14:paraId="7A4B3FD0" w14:textId="75A79670" w:rsidR="00AF57FD" w:rsidRPr="00CA5489" w:rsidRDefault="003A00F4" w:rsidP="00B44EB1">
      <w:pPr>
        <w:pStyle w:val="afffffff0"/>
      </w:pPr>
      <w:r w:rsidRPr="00CA5489">
        <w:t>Перечень объектов культурного наследия</w:t>
      </w:r>
      <w:r w:rsidR="00465078" w:rsidRPr="00CA5489">
        <w:t xml:space="preserve"> местного</w:t>
      </w:r>
      <w:r w:rsidRPr="00CA5489">
        <w:t xml:space="preserve"> значения, расположенных на территории </w:t>
      </w:r>
      <w:r w:rsidR="00465078" w:rsidRPr="00CA5489">
        <w:t>муници</w:t>
      </w:r>
      <w:r w:rsidR="00611841" w:rsidRPr="00CA5489">
        <w:t>пального округа Тазовский район</w:t>
      </w:r>
      <w:r w:rsidRPr="00CA5489">
        <w:t xml:space="preserve"> и включенных в Единый государственный реестр объектов культурного наследия (памятников истории и культуры) народов Российской Федерации представлен ниже (</w:t>
      </w:r>
      <w:r w:rsidR="00096B45" w:rsidRPr="00CA5489">
        <w:fldChar w:fldCharType="begin"/>
      </w:r>
      <w:r w:rsidR="00096B45" w:rsidRPr="00CA5489">
        <w:instrText xml:space="preserve"> REF _Ref15038890 \h </w:instrText>
      </w:r>
      <w:r w:rsidR="00787558" w:rsidRPr="00CA5489">
        <w:instrText xml:space="preserve"> \* MERGEFORMAT </w:instrText>
      </w:r>
      <w:r w:rsidR="00096B45" w:rsidRPr="00CA5489">
        <w:fldChar w:fldCharType="separate"/>
      </w:r>
      <w:r w:rsidR="004B1FF7" w:rsidRPr="00CA5489">
        <w:t xml:space="preserve">Таблица </w:t>
      </w:r>
      <w:r w:rsidR="004B1FF7" w:rsidRPr="00CA5489">
        <w:rPr>
          <w:noProof/>
        </w:rPr>
        <w:t>2</w:t>
      </w:r>
      <w:r w:rsidR="00096B45" w:rsidRPr="00CA5489">
        <w:fldChar w:fldCharType="end"/>
      </w:r>
      <w:r w:rsidRPr="00CA5489">
        <w:t>).</w:t>
      </w:r>
    </w:p>
    <w:p w14:paraId="4866989E" w14:textId="1D9378CA" w:rsidR="003A00F4" w:rsidRPr="00CA5489" w:rsidRDefault="003A00F4" w:rsidP="00600121">
      <w:pPr>
        <w:pStyle w:val="afffffffffffff3"/>
      </w:pPr>
      <w:bookmarkStart w:id="353" w:name="_Ref15038890"/>
      <w:r w:rsidRPr="00CA5489">
        <w:t xml:space="preserve">Таблица </w:t>
      </w:r>
      <w:r w:rsidR="0046466B" w:rsidRPr="00CA5489">
        <w:rPr>
          <w:noProof/>
        </w:rPr>
        <w:fldChar w:fldCharType="begin"/>
      </w:r>
      <w:r w:rsidR="0046466B" w:rsidRPr="00CA5489">
        <w:rPr>
          <w:noProof/>
        </w:rPr>
        <w:instrText xml:space="preserve"> SEQ Таблица \* ARABIC </w:instrText>
      </w:r>
      <w:r w:rsidR="0046466B" w:rsidRPr="00CA5489">
        <w:rPr>
          <w:noProof/>
        </w:rPr>
        <w:fldChar w:fldCharType="separate"/>
      </w:r>
      <w:r w:rsidR="004B1FF7" w:rsidRPr="00CA5489">
        <w:rPr>
          <w:noProof/>
        </w:rPr>
        <w:t>2</w:t>
      </w:r>
      <w:r w:rsidR="0046466B" w:rsidRPr="00CA5489">
        <w:rPr>
          <w:noProof/>
        </w:rPr>
        <w:fldChar w:fldCharType="end"/>
      </w:r>
      <w:bookmarkEnd w:id="353"/>
      <w:r w:rsidRPr="00CA5489">
        <w:t xml:space="preserve"> – Перечень объектов культурного наследия </w:t>
      </w:r>
      <w:r w:rsidR="00570350" w:rsidRPr="00CA5489">
        <w:t>местного (муниципального)</w:t>
      </w:r>
      <w:r w:rsidRPr="00CA5489">
        <w:t xml:space="preserve"> значения, расположенных на территории </w:t>
      </w:r>
      <w:r w:rsidR="00465078" w:rsidRPr="00CA5489">
        <w:t xml:space="preserve">муниципального округа Тазовский район </w:t>
      </w:r>
      <w:r w:rsidRPr="00CA5489">
        <w:t>и включенных в Единый государственный реестр объектов культурного наследия (памятников истории и культуры) народов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1609"/>
        <w:gridCol w:w="2069"/>
        <w:gridCol w:w="2047"/>
        <w:gridCol w:w="1959"/>
        <w:gridCol w:w="1900"/>
      </w:tblGrid>
      <w:tr w:rsidR="0018158B" w:rsidRPr="00CA5489" w14:paraId="5EB961E8" w14:textId="77777777" w:rsidTr="00787558">
        <w:trPr>
          <w:cantSplit/>
          <w:tblHeader/>
          <w:jc w:val="center"/>
        </w:trPr>
        <w:tc>
          <w:tcPr>
            <w:tcW w:w="297" w:type="pct"/>
            <w:vAlign w:val="center"/>
          </w:tcPr>
          <w:p w14:paraId="22F9AE15" w14:textId="77777777" w:rsidR="003A00F4" w:rsidRPr="00CA5489" w:rsidRDefault="003A00F4" w:rsidP="009F4719">
            <w:pPr>
              <w:widowControl w:val="0"/>
              <w:autoSpaceDE w:val="0"/>
              <w:autoSpaceDN w:val="0"/>
              <w:adjustRightInd w:val="0"/>
              <w:spacing w:line="240" w:lineRule="auto"/>
              <w:ind w:left="0" w:right="0" w:firstLine="0"/>
              <w:jc w:val="center"/>
              <w:rPr>
                <w:rFonts w:ascii="Tahoma" w:eastAsia="Calibri" w:hAnsi="Tahoma"/>
                <w:b/>
                <w:i w:val="0"/>
                <w:sz w:val="18"/>
                <w:szCs w:val="18"/>
                <w:lang w:eastAsia="en-US"/>
              </w:rPr>
            </w:pPr>
            <w:r w:rsidRPr="00CA5489">
              <w:rPr>
                <w:rFonts w:ascii="Tahoma" w:eastAsia="Calibri" w:hAnsi="Tahoma"/>
                <w:b/>
                <w:i w:val="0"/>
                <w:sz w:val="18"/>
                <w:szCs w:val="18"/>
                <w:lang w:eastAsia="en-US"/>
              </w:rPr>
              <w:t>№ п/п</w:t>
            </w:r>
          </w:p>
        </w:tc>
        <w:tc>
          <w:tcPr>
            <w:tcW w:w="925" w:type="pct"/>
            <w:vAlign w:val="center"/>
          </w:tcPr>
          <w:p w14:paraId="5F981672" w14:textId="77777777" w:rsidR="003A00F4" w:rsidRPr="00CA5489" w:rsidRDefault="003A00F4" w:rsidP="009F4719">
            <w:pPr>
              <w:widowControl w:val="0"/>
              <w:autoSpaceDE w:val="0"/>
              <w:autoSpaceDN w:val="0"/>
              <w:adjustRightInd w:val="0"/>
              <w:spacing w:line="240" w:lineRule="auto"/>
              <w:ind w:left="0" w:right="0" w:firstLine="0"/>
              <w:jc w:val="center"/>
              <w:rPr>
                <w:rFonts w:ascii="Tahoma" w:eastAsia="Calibri" w:hAnsi="Tahoma"/>
                <w:b/>
                <w:i w:val="0"/>
                <w:sz w:val="18"/>
                <w:szCs w:val="18"/>
                <w:lang w:eastAsia="en-US"/>
              </w:rPr>
            </w:pPr>
            <w:r w:rsidRPr="00CA5489">
              <w:rPr>
                <w:rFonts w:ascii="Tahoma" w:eastAsia="Calibri" w:hAnsi="Tahoma"/>
                <w:b/>
                <w:i w:val="0"/>
                <w:sz w:val="18"/>
                <w:szCs w:val="18"/>
                <w:lang w:eastAsia="en-US"/>
              </w:rPr>
              <w:t>Наименование объекта</w:t>
            </w:r>
          </w:p>
        </w:tc>
        <w:tc>
          <w:tcPr>
            <w:tcW w:w="631" w:type="pct"/>
            <w:vAlign w:val="center"/>
          </w:tcPr>
          <w:p w14:paraId="68A203CE" w14:textId="77777777" w:rsidR="003A00F4" w:rsidRPr="00CA5489" w:rsidRDefault="003A00F4" w:rsidP="009F4719">
            <w:pPr>
              <w:widowControl w:val="0"/>
              <w:autoSpaceDE w:val="0"/>
              <w:autoSpaceDN w:val="0"/>
              <w:adjustRightInd w:val="0"/>
              <w:spacing w:line="240" w:lineRule="auto"/>
              <w:ind w:left="0" w:right="0" w:firstLine="0"/>
              <w:jc w:val="center"/>
              <w:rPr>
                <w:rFonts w:ascii="Tahoma" w:eastAsia="Calibri" w:hAnsi="Tahoma"/>
                <w:b/>
                <w:i w:val="0"/>
                <w:sz w:val="18"/>
                <w:szCs w:val="18"/>
                <w:lang w:eastAsia="en-US"/>
              </w:rPr>
            </w:pPr>
            <w:r w:rsidRPr="00CA5489">
              <w:rPr>
                <w:rFonts w:ascii="Tahoma" w:eastAsia="Calibri" w:hAnsi="Tahoma"/>
                <w:b/>
                <w:i w:val="0"/>
                <w:sz w:val="18"/>
                <w:szCs w:val="18"/>
                <w:lang w:eastAsia="en-US"/>
              </w:rPr>
              <w:t>Вид объекта</w:t>
            </w:r>
          </w:p>
        </w:tc>
        <w:tc>
          <w:tcPr>
            <w:tcW w:w="1088" w:type="pct"/>
            <w:vAlign w:val="center"/>
          </w:tcPr>
          <w:p w14:paraId="2A78E15C" w14:textId="77777777" w:rsidR="003A00F4" w:rsidRPr="00CA5489" w:rsidRDefault="003A00F4" w:rsidP="009F4719">
            <w:pPr>
              <w:widowControl w:val="0"/>
              <w:autoSpaceDE w:val="0"/>
              <w:autoSpaceDN w:val="0"/>
              <w:adjustRightInd w:val="0"/>
              <w:spacing w:line="240" w:lineRule="auto"/>
              <w:ind w:left="0" w:right="0" w:firstLine="0"/>
              <w:jc w:val="center"/>
              <w:rPr>
                <w:rFonts w:ascii="Tahoma" w:eastAsia="Calibri" w:hAnsi="Tahoma"/>
                <w:b/>
                <w:i w:val="0"/>
                <w:sz w:val="18"/>
                <w:szCs w:val="18"/>
                <w:lang w:eastAsia="en-US"/>
              </w:rPr>
            </w:pPr>
            <w:r w:rsidRPr="00CA5489">
              <w:rPr>
                <w:rFonts w:ascii="Tahoma" w:eastAsia="Calibri" w:hAnsi="Tahoma"/>
                <w:b/>
                <w:i w:val="0"/>
                <w:sz w:val="18"/>
                <w:szCs w:val="18"/>
                <w:lang w:eastAsia="en-US"/>
              </w:rPr>
              <w:t>Местонахождение объекта</w:t>
            </w:r>
          </w:p>
        </w:tc>
        <w:tc>
          <w:tcPr>
            <w:tcW w:w="1044" w:type="pct"/>
            <w:vAlign w:val="center"/>
          </w:tcPr>
          <w:p w14:paraId="7A6A52FF" w14:textId="77777777" w:rsidR="003A00F4" w:rsidRPr="00CA5489" w:rsidRDefault="003A00F4" w:rsidP="009F4719">
            <w:pPr>
              <w:widowControl w:val="0"/>
              <w:autoSpaceDE w:val="0"/>
              <w:autoSpaceDN w:val="0"/>
              <w:adjustRightInd w:val="0"/>
              <w:spacing w:line="240" w:lineRule="auto"/>
              <w:ind w:left="0" w:right="0" w:firstLine="0"/>
              <w:jc w:val="center"/>
              <w:rPr>
                <w:rFonts w:ascii="Tahoma" w:eastAsia="Calibri" w:hAnsi="Tahoma"/>
                <w:b/>
                <w:i w:val="0"/>
                <w:sz w:val="18"/>
                <w:szCs w:val="18"/>
                <w:lang w:eastAsia="en-US"/>
              </w:rPr>
            </w:pPr>
            <w:r w:rsidRPr="00CA5489">
              <w:rPr>
                <w:rFonts w:ascii="Tahoma" w:eastAsia="Calibri" w:hAnsi="Tahoma"/>
                <w:b/>
                <w:i w:val="0"/>
                <w:sz w:val="18"/>
                <w:szCs w:val="18"/>
                <w:lang w:eastAsia="en-US"/>
              </w:rPr>
              <w:t>Документ о постановке на государственную охрану</w:t>
            </w:r>
          </w:p>
        </w:tc>
        <w:tc>
          <w:tcPr>
            <w:tcW w:w="1015" w:type="pct"/>
            <w:vAlign w:val="center"/>
          </w:tcPr>
          <w:p w14:paraId="5BFEF2E7" w14:textId="77777777" w:rsidR="003A00F4" w:rsidRPr="00CA5489" w:rsidRDefault="003A00F4" w:rsidP="009F4719">
            <w:pPr>
              <w:widowControl w:val="0"/>
              <w:autoSpaceDE w:val="0"/>
              <w:autoSpaceDN w:val="0"/>
              <w:adjustRightInd w:val="0"/>
              <w:spacing w:line="240" w:lineRule="auto"/>
              <w:ind w:left="0" w:right="0" w:firstLine="0"/>
              <w:jc w:val="center"/>
              <w:rPr>
                <w:rFonts w:ascii="Tahoma" w:eastAsia="Calibri" w:hAnsi="Tahoma"/>
                <w:b/>
                <w:i w:val="0"/>
                <w:sz w:val="18"/>
                <w:szCs w:val="18"/>
                <w:lang w:eastAsia="en-US"/>
              </w:rPr>
            </w:pPr>
            <w:r w:rsidRPr="00CA5489">
              <w:rPr>
                <w:rFonts w:ascii="Tahoma" w:eastAsia="Calibri" w:hAnsi="Tahoma"/>
                <w:b/>
                <w:i w:val="0"/>
                <w:sz w:val="18"/>
                <w:szCs w:val="18"/>
                <w:lang w:eastAsia="en-US"/>
              </w:rPr>
              <w:t>Документ об утверждении границ территории объекта</w:t>
            </w:r>
          </w:p>
        </w:tc>
      </w:tr>
      <w:tr w:rsidR="0018158B" w:rsidRPr="00CA5489" w14:paraId="5D6F6A3D" w14:textId="77777777" w:rsidTr="00787558">
        <w:trPr>
          <w:cantSplit/>
          <w:jc w:val="center"/>
        </w:trPr>
        <w:tc>
          <w:tcPr>
            <w:tcW w:w="297" w:type="pct"/>
            <w:vAlign w:val="center"/>
          </w:tcPr>
          <w:p w14:paraId="08EDE0E5" w14:textId="461319C3" w:rsidR="00631B1B" w:rsidRPr="00CA5489" w:rsidRDefault="00F7151A" w:rsidP="009F4719">
            <w:pPr>
              <w:widowControl w:val="0"/>
              <w:autoSpaceDE w:val="0"/>
              <w:autoSpaceDN w:val="0"/>
              <w:adjustRightInd w:val="0"/>
              <w:spacing w:line="240" w:lineRule="auto"/>
              <w:ind w:left="0" w:right="0" w:firstLine="0"/>
              <w:jc w:val="both"/>
              <w:rPr>
                <w:rFonts w:ascii="Tahoma" w:eastAsia="Calibri" w:hAnsi="Tahoma"/>
                <w:i w:val="0"/>
                <w:sz w:val="18"/>
                <w:szCs w:val="18"/>
                <w:lang w:eastAsia="en-US"/>
              </w:rPr>
            </w:pPr>
            <w:r w:rsidRPr="00CA5489">
              <w:rPr>
                <w:rFonts w:ascii="Tahoma" w:eastAsia="Calibri" w:hAnsi="Tahoma"/>
                <w:i w:val="0"/>
                <w:sz w:val="18"/>
                <w:szCs w:val="18"/>
                <w:lang w:eastAsia="en-US"/>
              </w:rPr>
              <w:lastRenderedPageBreak/>
              <w:t>1.</w:t>
            </w:r>
          </w:p>
        </w:tc>
        <w:tc>
          <w:tcPr>
            <w:tcW w:w="925" w:type="pct"/>
            <w:vAlign w:val="center"/>
          </w:tcPr>
          <w:p w14:paraId="28D95BFA" w14:textId="3C7BA1CE" w:rsidR="00631B1B" w:rsidRPr="00CA5489" w:rsidRDefault="00631B1B"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hAnsi="Tahoma"/>
                <w:i w:val="0"/>
                <w:sz w:val="18"/>
                <w:szCs w:val="18"/>
              </w:rPr>
              <w:t>Священное место на озере Нямбой-то</w:t>
            </w:r>
          </w:p>
        </w:tc>
        <w:tc>
          <w:tcPr>
            <w:tcW w:w="631" w:type="pct"/>
            <w:vAlign w:val="center"/>
          </w:tcPr>
          <w:p w14:paraId="35AA54CC" w14:textId="581E9B91" w:rsidR="00631B1B" w:rsidRPr="00CA5489" w:rsidRDefault="00F7151A"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eastAsia="Calibri" w:hAnsi="Tahoma"/>
                <w:i w:val="0"/>
                <w:sz w:val="18"/>
                <w:szCs w:val="18"/>
                <w:lang w:eastAsia="en-US"/>
              </w:rPr>
              <w:t>Достопримечательное место</w:t>
            </w:r>
          </w:p>
        </w:tc>
        <w:tc>
          <w:tcPr>
            <w:tcW w:w="1088" w:type="pct"/>
            <w:vAlign w:val="center"/>
          </w:tcPr>
          <w:p w14:paraId="6283DAD1" w14:textId="5422ACE3" w:rsidR="00631B1B" w:rsidRPr="00CA5489" w:rsidRDefault="00631B1B"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hAnsi="Tahoma"/>
                <w:i w:val="0"/>
                <w:sz w:val="18"/>
                <w:szCs w:val="18"/>
              </w:rPr>
              <w:t xml:space="preserve">в 83,8 км к ЮВ от </w:t>
            </w:r>
            <w:r w:rsidR="00196BBA" w:rsidRPr="00CA5489">
              <w:rPr>
                <w:rFonts w:ascii="Tahoma" w:hAnsi="Tahoma"/>
                <w:i w:val="0"/>
                <w:sz w:val="18"/>
                <w:szCs w:val="18"/>
              </w:rPr>
              <w:t>п. Тазовский</w:t>
            </w:r>
            <w:r w:rsidRPr="00CA5489">
              <w:rPr>
                <w:rFonts w:ascii="Tahoma" w:hAnsi="Tahoma"/>
                <w:i w:val="0"/>
                <w:sz w:val="18"/>
                <w:szCs w:val="18"/>
              </w:rPr>
              <w:t>, в 4 км к ЗСЗ от бывшей фактории Нямбойто</w:t>
            </w:r>
          </w:p>
        </w:tc>
        <w:tc>
          <w:tcPr>
            <w:tcW w:w="1044" w:type="pct"/>
            <w:vAlign w:val="center"/>
          </w:tcPr>
          <w:p w14:paraId="776E736B" w14:textId="2CF47F6B" w:rsidR="00631B1B" w:rsidRPr="00CA5489" w:rsidRDefault="00F7151A" w:rsidP="009F4719">
            <w:pPr>
              <w:widowControl w:val="0"/>
              <w:autoSpaceDE w:val="0"/>
              <w:autoSpaceDN w:val="0"/>
              <w:adjustRightInd w:val="0"/>
              <w:spacing w:line="240" w:lineRule="auto"/>
              <w:ind w:left="0" w:right="0" w:firstLine="0"/>
              <w:jc w:val="center"/>
              <w:rPr>
                <w:rFonts w:ascii="Tahoma" w:hAnsi="Tahoma"/>
                <w:i w:val="0"/>
                <w:sz w:val="18"/>
                <w:szCs w:val="18"/>
              </w:rPr>
            </w:pPr>
            <w:r w:rsidRPr="00CA5489">
              <w:rPr>
                <w:rFonts w:ascii="Tahoma" w:hAnsi="Tahoma"/>
                <w:i w:val="0"/>
                <w:sz w:val="18"/>
                <w:szCs w:val="18"/>
              </w:rPr>
              <w:t xml:space="preserve">Приказ Службы государственной охраны объектов культурного наследия ЯНАО от </w:t>
            </w:r>
            <w:r w:rsidR="009F4719" w:rsidRPr="00CA5489">
              <w:rPr>
                <w:rFonts w:ascii="Tahoma" w:hAnsi="Tahoma" w:cs="Tahoma"/>
                <w:i w:val="0"/>
                <w:sz w:val="18"/>
                <w:szCs w:val="18"/>
              </w:rPr>
              <w:t>0</w:t>
            </w:r>
            <w:r w:rsidRPr="00CA5489">
              <w:rPr>
                <w:rFonts w:ascii="Tahoma" w:hAnsi="Tahoma" w:cs="Tahoma"/>
                <w:i w:val="0"/>
                <w:sz w:val="18"/>
                <w:szCs w:val="18"/>
              </w:rPr>
              <w:t>5</w:t>
            </w:r>
            <w:r w:rsidRPr="00CA5489">
              <w:rPr>
                <w:rFonts w:ascii="Tahoma" w:hAnsi="Tahoma"/>
                <w:i w:val="0"/>
                <w:sz w:val="18"/>
                <w:szCs w:val="18"/>
              </w:rPr>
              <w:t>.03.2020 №</w:t>
            </w:r>
            <w:r w:rsidR="009F4719" w:rsidRPr="00CA5489">
              <w:rPr>
                <w:rFonts w:ascii="Tahoma" w:hAnsi="Tahoma" w:cs="Tahoma"/>
                <w:i w:val="0"/>
                <w:sz w:val="18"/>
                <w:szCs w:val="18"/>
              </w:rPr>
              <w:t xml:space="preserve"> </w:t>
            </w:r>
            <w:r w:rsidRPr="00CA5489">
              <w:rPr>
                <w:rFonts w:ascii="Tahoma" w:hAnsi="Tahoma"/>
                <w:i w:val="0"/>
                <w:sz w:val="18"/>
                <w:szCs w:val="18"/>
              </w:rPr>
              <w:t>34</w:t>
            </w:r>
          </w:p>
        </w:tc>
        <w:tc>
          <w:tcPr>
            <w:tcW w:w="1015" w:type="pct"/>
            <w:vAlign w:val="center"/>
          </w:tcPr>
          <w:p w14:paraId="634EB47F" w14:textId="4729694C" w:rsidR="00631B1B" w:rsidRPr="00CA5489" w:rsidRDefault="00F7151A" w:rsidP="009F4719">
            <w:pPr>
              <w:widowControl w:val="0"/>
              <w:autoSpaceDE w:val="0"/>
              <w:autoSpaceDN w:val="0"/>
              <w:adjustRightInd w:val="0"/>
              <w:spacing w:line="240" w:lineRule="auto"/>
              <w:ind w:left="0" w:right="0" w:firstLine="0"/>
              <w:jc w:val="center"/>
              <w:rPr>
                <w:rFonts w:ascii="Tahoma" w:hAnsi="Tahoma"/>
                <w:i w:val="0"/>
                <w:sz w:val="18"/>
                <w:szCs w:val="18"/>
              </w:rPr>
            </w:pPr>
            <w:r w:rsidRPr="00CA5489">
              <w:rPr>
                <w:rFonts w:ascii="Tahoma" w:hAnsi="Tahoma"/>
                <w:i w:val="0"/>
                <w:sz w:val="18"/>
                <w:szCs w:val="18"/>
              </w:rPr>
              <w:t xml:space="preserve">Приказ Службы государственной охраны объектов культурного наследия ЯНАО от </w:t>
            </w:r>
            <w:r w:rsidR="009F4719" w:rsidRPr="00CA5489">
              <w:rPr>
                <w:rFonts w:ascii="Tahoma" w:hAnsi="Tahoma" w:cs="Tahoma"/>
                <w:i w:val="0"/>
                <w:sz w:val="18"/>
                <w:szCs w:val="18"/>
              </w:rPr>
              <w:t>0</w:t>
            </w:r>
            <w:r w:rsidRPr="00CA5489">
              <w:rPr>
                <w:rFonts w:ascii="Tahoma" w:hAnsi="Tahoma" w:cs="Tahoma"/>
                <w:i w:val="0"/>
                <w:sz w:val="18"/>
                <w:szCs w:val="18"/>
              </w:rPr>
              <w:t>5</w:t>
            </w:r>
            <w:r w:rsidRPr="00CA5489">
              <w:rPr>
                <w:rFonts w:ascii="Tahoma" w:hAnsi="Tahoma"/>
                <w:i w:val="0"/>
                <w:sz w:val="18"/>
                <w:szCs w:val="18"/>
              </w:rPr>
              <w:t>.03.2020 №</w:t>
            </w:r>
            <w:r w:rsidR="009F4719" w:rsidRPr="00CA5489">
              <w:rPr>
                <w:rFonts w:ascii="Tahoma" w:hAnsi="Tahoma" w:cs="Tahoma"/>
                <w:i w:val="0"/>
                <w:sz w:val="18"/>
                <w:szCs w:val="18"/>
              </w:rPr>
              <w:t xml:space="preserve"> </w:t>
            </w:r>
            <w:r w:rsidRPr="00CA5489">
              <w:rPr>
                <w:rFonts w:ascii="Tahoma" w:hAnsi="Tahoma"/>
                <w:i w:val="0"/>
                <w:sz w:val="18"/>
                <w:szCs w:val="18"/>
              </w:rPr>
              <w:t>34</w:t>
            </w:r>
          </w:p>
        </w:tc>
      </w:tr>
      <w:tr w:rsidR="0018158B" w:rsidRPr="00CA5489" w14:paraId="4B4BFFB2" w14:textId="77777777" w:rsidTr="00787558">
        <w:trPr>
          <w:cantSplit/>
          <w:jc w:val="center"/>
        </w:trPr>
        <w:tc>
          <w:tcPr>
            <w:tcW w:w="297" w:type="pct"/>
            <w:vAlign w:val="center"/>
          </w:tcPr>
          <w:p w14:paraId="164B9AE7" w14:textId="53392025" w:rsidR="00F7151A" w:rsidRPr="00CA5489" w:rsidRDefault="00F7151A" w:rsidP="009F4719">
            <w:pPr>
              <w:widowControl w:val="0"/>
              <w:autoSpaceDE w:val="0"/>
              <w:autoSpaceDN w:val="0"/>
              <w:adjustRightInd w:val="0"/>
              <w:spacing w:line="240" w:lineRule="auto"/>
              <w:ind w:left="0" w:right="0" w:firstLine="0"/>
              <w:jc w:val="both"/>
              <w:rPr>
                <w:rFonts w:ascii="Tahoma" w:eastAsia="Calibri" w:hAnsi="Tahoma"/>
                <w:i w:val="0"/>
                <w:sz w:val="18"/>
                <w:szCs w:val="18"/>
                <w:lang w:eastAsia="en-US"/>
              </w:rPr>
            </w:pPr>
            <w:r w:rsidRPr="00CA5489">
              <w:rPr>
                <w:rFonts w:ascii="Tahoma" w:eastAsia="Calibri" w:hAnsi="Tahoma"/>
                <w:i w:val="0"/>
                <w:sz w:val="18"/>
                <w:szCs w:val="18"/>
                <w:lang w:eastAsia="en-US"/>
              </w:rPr>
              <w:t>2.</w:t>
            </w:r>
          </w:p>
        </w:tc>
        <w:tc>
          <w:tcPr>
            <w:tcW w:w="925" w:type="pct"/>
            <w:vAlign w:val="center"/>
          </w:tcPr>
          <w:p w14:paraId="6D82433E" w14:textId="68E1D5B1" w:rsidR="00F7151A" w:rsidRPr="00CA5489" w:rsidRDefault="00F7151A"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hAnsi="Tahoma"/>
                <w:i w:val="0"/>
                <w:sz w:val="18"/>
                <w:szCs w:val="18"/>
              </w:rPr>
              <w:t>Священное место Надо</w:t>
            </w:r>
            <w:r w:rsidR="00A1712C" w:rsidRPr="00CA5489">
              <w:rPr>
                <w:rFonts w:ascii="Tahoma" w:hAnsi="Tahoma"/>
                <w:i w:val="0"/>
                <w:sz w:val="18"/>
                <w:szCs w:val="18"/>
              </w:rPr>
              <w:t>- М</w:t>
            </w:r>
            <w:r w:rsidRPr="00CA5489">
              <w:rPr>
                <w:rFonts w:ascii="Tahoma" w:hAnsi="Tahoma"/>
                <w:i w:val="0"/>
                <w:sz w:val="18"/>
                <w:szCs w:val="18"/>
              </w:rPr>
              <w:t>ар</w:t>
            </w:r>
            <w:r w:rsidR="00A1712C" w:rsidRPr="00CA5489">
              <w:rPr>
                <w:rFonts w:ascii="Tahoma" w:hAnsi="Tahoma"/>
                <w:i w:val="0"/>
                <w:sz w:val="18"/>
                <w:szCs w:val="18"/>
              </w:rPr>
              <w:t>р</w:t>
            </w:r>
            <w:r w:rsidRPr="00CA5489">
              <w:rPr>
                <w:rFonts w:ascii="Tahoma" w:hAnsi="Tahoma"/>
                <w:i w:val="0"/>
                <w:sz w:val="18"/>
                <w:szCs w:val="18"/>
              </w:rPr>
              <w:t>а хэбидя я</w:t>
            </w:r>
          </w:p>
        </w:tc>
        <w:tc>
          <w:tcPr>
            <w:tcW w:w="631" w:type="pct"/>
            <w:vAlign w:val="center"/>
          </w:tcPr>
          <w:p w14:paraId="395A8B9F" w14:textId="4107563C" w:rsidR="00F7151A" w:rsidRPr="00CA5489" w:rsidRDefault="00F7151A"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eastAsia="Calibri" w:hAnsi="Tahoma"/>
                <w:i w:val="0"/>
                <w:sz w:val="18"/>
                <w:szCs w:val="18"/>
                <w:lang w:eastAsia="en-US"/>
              </w:rPr>
              <w:t>Достопримечательное место</w:t>
            </w:r>
          </w:p>
        </w:tc>
        <w:tc>
          <w:tcPr>
            <w:tcW w:w="1088" w:type="pct"/>
            <w:vAlign w:val="center"/>
          </w:tcPr>
          <w:p w14:paraId="61AB3464" w14:textId="43E7E886" w:rsidR="00F7151A" w:rsidRPr="00CA5489" w:rsidRDefault="00F7151A"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hAnsi="Tahoma"/>
                <w:i w:val="0"/>
                <w:sz w:val="18"/>
                <w:szCs w:val="18"/>
              </w:rPr>
              <w:t>в 0,2 км к Ю от р. Таз, в 0,8 м к З от тригопункта, в 1 км к З от рыбацких песков Надо-Мара</w:t>
            </w:r>
          </w:p>
        </w:tc>
        <w:tc>
          <w:tcPr>
            <w:tcW w:w="1044" w:type="pct"/>
            <w:vAlign w:val="center"/>
          </w:tcPr>
          <w:p w14:paraId="0005D42C" w14:textId="6E2863EB" w:rsidR="00F7151A" w:rsidRPr="00CA5489" w:rsidRDefault="00F7151A"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hAnsi="Tahoma"/>
                <w:i w:val="0"/>
                <w:sz w:val="18"/>
                <w:szCs w:val="18"/>
              </w:rPr>
              <w:t xml:space="preserve">Приказ Службы государственной охраны объектов культурного наследия ЯНАО от </w:t>
            </w:r>
            <w:r w:rsidR="009F4719" w:rsidRPr="00CA5489">
              <w:rPr>
                <w:rFonts w:ascii="Tahoma" w:hAnsi="Tahoma" w:cs="Tahoma"/>
                <w:i w:val="0"/>
                <w:sz w:val="18"/>
                <w:szCs w:val="18"/>
              </w:rPr>
              <w:t>0</w:t>
            </w:r>
            <w:r w:rsidRPr="00CA5489">
              <w:rPr>
                <w:rFonts w:ascii="Tahoma" w:hAnsi="Tahoma" w:cs="Tahoma"/>
                <w:i w:val="0"/>
                <w:sz w:val="18"/>
                <w:szCs w:val="18"/>
              </w:rPr>
              <w:t>5</w:t>
            </w:r>
            <w:r w:rsidRPr="00CA5489">
              <w:rPr>
                <w:rFonts w:ascii="Tahoma" w:hAnsi="Tahoma"/>
                <w:i w:val="0"/>
                <w:sz w:val="18"/>
                <w:szCs w:val="18"/>
              </w:rPr>
              <w:t>.03.2020 №</w:t>
            </w:r>
            <w:r w:rsidR="009F4719" w:rsidRPr="00CA5489">
              <w:rPr>
                <w:rFonts w:ascii="Tahoma" w:hAnsi="Tahoma" w:cs="Tahoma"/>
                <w:i w:val="0"/>
                <w:sz w:val="18"/>
                <w:szCs w:val="18"/>
              </w:rPr>
              <w:t xml:space="preserve"> </w:t>
            </w:r>
            <w:r w:rsidRPr="00CA5489">
              <w:rPr>
                <w:rFonts w:ascii="Tahoma" w:hAnsi="Tahoma"/>
                <w:i w:val="0"/>
                <w:sz w:val="18"/>
                <w:szCs w:val="18"/>
              </w:rPr>
              <w:t>33</w:t>
            </w:r>
          </w:p>
        </w:tc>
        <w:tc>
          <w:tcPr>
            <w:tcW w:w="1015" w:type="pct"/>
            <w:vAlign w:val="center"/>
          </w:tcPr>
          <w:p w14:paraId="7AA9486A" w14:textId="1E8E1A32" w:rsidR="00F7151A" w:rsidRPr="00CA5489" w:rsidRDefault="00F7151A" w:rsidP="009F4719">
            <w:pPr>
              <w:widowControl w:val="0"/>
              <w:autoSpaceDE w:val="0"/>
              <w:autoSpaceDN w:val="0"/>
              <w:adjustRightInd w:val="0"/>
              <w:spacing w:line="240" w:lineRule="auto"/>
              <w:ind w:left="0" w:right="0" w:firstLine="0"/>
              <w:jc w:val="center"/>
              <w:rPr>
                <w:rFonts w:ascii="Tahoma" w:eastAsia="Calibri" w:hAnsi="Tahoma"/>
                <w:i w:val="0"/>
                <w:sz w:val="18"/>
                <w:szCs w:val="18"/>
                <w:lang w:eastAsia="en-US"/>
              </w:rPr>
            </w:pPr>
            <w:r w:rsidRPr="00CA5489">
              <w:rPr>
                <w:rFonts w:ascii="Tahoma" w:hAnsi="Tahoma"/>
                <w:i w:val="0"/>
                <w:sz w:val="18"/>
                <w:szCs w:val="18"/>
              </w:rPr>
              <w:t xml:space="preserve">Приказ Службы государственной охраны объектов культурного наследия ЯНАО от </w:t>
            </w:r>
            <w:r w:rsidR="009F4719" w:rsidRPr="00CA5489">
              <w:rPr>
                <w:rFonts w:ascii="Tahoma" w:hAnsi="Tahoma" w:cs="Tahoma"/>
                <w:i w:val="0"/>
                <w:sz w:val="18"/>
                <w:szCs w:val="18"/>
              </w:rPr>
              <w:t>0</w:t>
            </w:r>
            <w:r w:rsidRPr="00CA5489">
              <w:rPr>
                <w:rFonts w:ascii="Tahoma" w:hAnsi="Tahoma" w:cs="Tahoma"/>
                <w:i w:val="0"/>
                <w:sz w:val="18"/>
                <w:szCs w:val="18"/>
              </w:rPr>
              <w:t>5</w:t>
            </w:r>
            <w:r w:rsidRPr="00CA5489">
              <w:rPr>
                <w:rFonts w:ascii="Tahoma" w:hAnsi="Tahoma"/>
                <w:i w:val="0"/>
                <w:sz w:val="18"/>
                <w:szCs w:val="18"/>
              </w:rPr>
              <w:t>.03.2020 №</w:t>
            </w:r>
            <w:r w:rsidR="009F4719" w:rsidRPr="00CA5489">
              <w:rPr>
                <w:rFonts w:ascii="Tahoma" w:hAnsi="Tahoma" w:cs="Tahoma"/>
                <w:i w:val="0"/>
                <w:sz w:val="18"/>
                <w:szCs w:val="18"/>
              </w:rPr>
              <w:t xml:space="preserve"> </w:t>
            </w:r>
            <w:r w:rsidRPr="00CA5489">
              <w:rPr>
                <w:rFonts w:ascii="Tahoma" w:hAnsi="Tahoma"/>
                <w:i w:val="0"/>
                <w:sz w:val="18"/>
                <w:szCs w:val="18"/>
              </w:rPr>
              <w:t>33</w:t>
            </w:r>
          </w:p>
        </w:tc>
      </w:tr>
    </w:tbl>
    <w:p w14:paraId="53B2237B" w14:textId="32E599CB" w:rsidR="00CB6517" w:rsidRPr="00CA5489" w:rsidRDefault="00CB6517" w:rsidP="00B44EB1">
      <w:pPr>
        <w:pStyle w:val="afffffff0"/>
      </w:pPr>
      <w:r w:rsidRPr="00CA5489">
        <w:t>Перечень выявленных объектов культурного наследия, расположенных на территории муниципального округа Тазовский район, представлен ниже (</w:t>
      </w:r>
      <w:r w:rsidR="00096B45" w:rsidRPr="00CA5489">
        <w:fldChar w:fldCharType="begin"/>
      </w:r>
      <w:r w:rsidR="00096B45" w:rsidRPr="00CA5489">
        <w:instrText xml:space="preserve"> REF _Ref15039083 \h </w:instrText>
      </w:r>
      <w:r w:rsidR="00D63692" w:rsidRPr="00CA5489">
        <w:instrText xml:space="preserve"> \* MERGEFORMAT </w:instrText>
      </w:r>
      <w:r w:rsidR="00096B45" w:rsidRPr="00CA5489">
        <w:fldChar w:fldCharType="separate"/>
      </w:r>
      <w:r w:rsidR="004B1FF7" w:rsidRPr="00CA5489">
        <w:t xml:space="preserve">Таблица </w:t>
      </w:r>
      <w:r w:rsidR="004B1FF7" w:rsidRPr="00CA5489">
        <w:rPr>
          <w:noProof/>
        </w:rPr>
        <w:t>3</w:t>
      </w:r>
      <w:r w:rsidR="00096B45" w:rsidRPr="00CA5489">
        <w:fldChar w:fldCharType="end"/>
      </w:r>
      <w:r w:rsidRPr="00CA5489">
        <w:t>).</w:t>
      </w:r>
    </w:p>
    <w:p w14:paraId="5B951F0E" w14:textId="712D2EC5" w:rsidR="00DF41D9" w:rsidRPr="00CA5489" w:rsidRDefault="00CB6517" w:rsidP="00600121">
      <w:pPr>
        <w:pStyle w:val="afffffffffffff3"/>
      </w:pPr>
      <w:bookmarkStart w:id="354" w:name="_Ref15039083"/>
      <w:r w:rsidRPr="00CA5489">
        <w:t xml:space="preserve">Таблица </w:t>
      </w:r>
      <w:r w:rsidR="0046466B" w:rsidRPr="00CA5489">
        <w:rPr>
          <w:noProof/>
        </w:rPr>
        <w:fldChar w:fldCharType="begin"/>
      </w:r>
      <w:r w:rsidR="0046466B" w:rsidRPr="00CA5489">
        <w:rPr>
          <w:noProof/>
        </w:rPr>
        <w:instrText xml:space="preserve"> SEQ Таблица \* ARABIC </w:instrText>
      </w:r>
      <w:r w:rsidR="0046466B" w:rsidRPr="00CA5489">
        <w:rPr>
          <w:noProof/>
        </w:rPr>
        <w:fldChar w:fldCharType="separate"/>
      </w:r>
      <w:r w:rsidR="004B1FF7" w:rsidRPr="00CA5489">
        <w:rPr>
          <w:noProof/>
        </w:rPr>
        <w:t>3</w:t>
      </w:r>
      <w:r w:rsidR="0046466B" w:rsidRPr="00CA5489">
        <w:rPr>
          <w:noProof/>
        </w:rPr>
        <w:fldChar w:fldCharType="end"/>
      </w:r>
      <w:bookmarkEnd w:id="354"/>
      <w:r w:rsidRPr="00CA5489">
        <w:t xml:space="preserve"> – Перечень выявленных объектов культурного наследия, расположенных на территории муниципального округа Тазовский район</w:t>
      </w:r>
    </w:p>
    <w:tbl>
      <w:tblPr>
        <w:tblStyle w:val="250"/>
        <w:tblW w:w="5000" w:type="pct"/>
        <w:jc w:val="center"/>
        <w:tblLook w:val="04A0" w:firstRow="1" w:lastRow="0" w:firstColumn="1" w:lastColumn="0" w:noHBand="0" w:noVBand="1"/>
      </w:tblPr>
      <w:tblGrid>
        <w:gridCol w:w="667"/>
        <w:gridCol w:w="2135"/>
        <w:gridCol w:w="3751"/>
        <w:gridCol w:w="3584"/>
      </w:tblGrid>
      <w:tr w:rsidR="0018158B" w:rsidRPr="00CA5489" w14:paraId="7CEAFB6C" w14:textId="77777777" w:rsidTr="00600121">
        <w:trPr>
          <w:cantSplit/>
          <w:tblHeader/>
          <w:jc w:val="center"/>
        </w:trPr>
        <w:tc>
          <w:tcPr>
            <w:tcW w:w="329" w:type="pct"/>
            <w:vAlign w:val="center"/>
          </w:tcPr>
          <w:p w14:paraId="3A95C43E" w14:textId="6A4DFC75" w:rsidR="00CB6517" w:rsidRPr="00CA5489" w:rsidRDefault="00CB6517" w:rsidP="009F4719">
            <w:pPr>
              <w:spacing w:before="0"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 п/п</w:t>
            </w:r>
          </w:p>
        </w:tc>
        <w:tc>
          <w:tcPr>
            <w:tcW w:w="1053" w:type="pct"/>
            <w:vAlign w:val="center"/>
          </w:tcPr>
          <w:p w14:paraId="1E966374" w14:textId="4CDB033F" w:rsidR="00CB6517" w:rsidRPr="00CA5489" w:rsidRDefault="00CB6517" w:rsidP="009F4719">
            <w:pPr>
              <w:spacing w:before="0"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Наименование объекта</w:t>
            </w:r>
          </w:p>
        </w:tc>
        <w:tc>
          <w:tcPr>
            <w:tcW w:w="1850" w:type="pct"/>
            <w:vAlign w:val="center"/>
          </w:tcPr>
          <w:p w14:paraId="0A722652" w14:textId="09187390" w:rsidR="00CB6517" w:rsidRPr="00CA5489" w:rsidRDefault="00CB6517" w:rsidP="009F4719">
            <w:pPr>
              <w:spacing w:before="0"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Местонахождение объекта</w:t>
            </w:r>
          </w:p>
        </w:tc>
        <w:tc>
          <w:tcPr>
            <w:tcW w:w="1768" w:type="pct"/>
            <w:vAlign w:val="center"/>
          </w:tcPr>
          <w:p w14:paraId="5834CEB6" w14:textId="0A160F77" w:rsidR="00CB6517" w:rsidRPr="00CA5489" w:rsidRDefault="00CB6517" w:rsidP="009F4719">
            <w:pPr>
              <w:spacing w:before="0"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Нормативный правовой акт об установлении границ территории объекта</w:t>
            </w:r>
          </w:p>
        </w:tc>
      </w:tr>
      <w:tr w:rsidR="0018158B" w:rsidRPr="00CA5489" w14:paraId="448D9964" w14:textId="77777777" w:rsidTr="00600121">
        <w:trPr>
          <w:cantSplit/>
          <w:jc w:val="center"/>
        </w:trPr>
        <w:tc>
          <w:tcPr>
            <w:tcW w:w="329" w:type="pct"/>
          </w:tcPr>
          <w:p w14:paraId="78F6D96A"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30FFB0D1"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и жертвенное место Мыс 1</w:t>
            </w:r>
          </w:p>
        </w:tc>
        <w:tc>
          <w:tcPr>
            <w:tcW w:w="1850" w:type="pct"/>
          </w:tcPr>
          <w:p w14:paraId="5C2F1EC3" w14:textId="6C119676"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южная окраина </w:t>
            </w:r>
            <w:r w:rsidR="00196BBA" w:rsidRPr="00CA5489">
              <w:rPr>
                <w:rFonts w:ascii="Tahoma" w:eastAsia="Calibri" w:hAnsi="Tahoma" w:cs="Tahoma"/>
                <w:i w:val="0"/>
                <w:sz w:val="20"/>
                <w:szCs w:val="20"/>
                <w:lang w:eastAsia="en-US"/>
              </w:rPr>
              <w:t>п. Тазовский</w:t>
            </w:r>
            <w:r w:rsidRPr="00CA5489">
              <w:rPr>
                <w:rFonts w:ascii="Tahoma" w:eastAsia="Calibri" w:hAnsi="Tahoma" w:cs="Tahoma"/>
                <w:i w:val="0"/>
                <w:sz w:val="20"/>
                <w:szCs w:val="20"/>
                <w:lang w:eastAsia="en-US"/>
              </w:rPr>
              <w:t>, левобережье р.</w:t>
            </w:r>
            <w:r w:rsidRPr="00CA5489">
              <w:rPr>
                <w:rFonts w:ascii="Tahoma" w:eastAsia="Calibri" w:hAnsi="Tahoma" w:cs="Tahoma"/>
                <w:i w:val="0"/>
                <w:sz w:val="20"/>
                <w:szCs w:val="20"/>
                <w:lang w:val="en-US" w:eastAsia="en-US"/>
              </w:rPr>
              <w:t> </w:t>
            </w:r>
            <w:r w:rsidRPr="00CA5489">
              <w:rPr>
                <w:rFonts w:ascii="Tahoma" w:eastAsia="Calibri" w:hAnsi="Tahoma" w:cs="Tahoma"/>
                <w:i w:val="0"/>
                <w:sz w:val="20"/>
                <w:szCs w:val="20"/>
                <w:lang w:eastAsia="en-US"/>
              </w:rPr>
              <w:t>Таз, в 0,18</w:t>
            </w:r>
            <w:r w:rsidRPr="00CA5489">
              <w:rPr>
                <w:rFonts w:ascii="Tahoma" w:eastAsia="Calibri" w:hAnsi="Tahoma" w:cs="Tahoma"/>
                <w:i w:val="0"/>
                <w:sz w:val="20"/>
                <w:szCs w:val="20"/>
                <w:lang w:val="en-US" w:eastAsia="en-US"/>
              </w:rPr>
              <w:t> </w:t>
            </w:r>
            <w:r w:rsidRPr="00CA5489">
              <w:rPr>
                <w:rFonts w:ascii="Tahoma" w:eastAsia="Calibri" w:hAnsi="Tahoma" w:cs="Tahoma"/>
                <w:i w:val="0"/>
                <w:sz w:val="20"/>
                <w:szCs w:val="20"/>
                <w:lang w:eastAsia="en-US"/>
              </w:rPr>
              <w:t>км к З от русла</w:t>
            </w:r>
          </w:p>
        </w:tc>
        <w:tc>
          <w:tcPr>
            <w:tcW w:w="1768" w:type="pct"/>
          </w:tcPr>
          <w:p w14:paraId="16BBFAB4" w14:textId="186B7946"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CB6517" w:rsidRPr="00CA5489">
              <w:rPr>
                <w:rFonts w:ascii="Tahoma" w:eastAsia="Calibri" w:hAnsi="Tahoma" w:cs="Tahoma"/>
                <w:i w:val="0"/>
                <w:sz w:val="20"/>
                <w:szCs w:val="20"/>
                <w:lang w:eastAsia="en-US"/>
              </w:rPr>
              <w:t>№</w:t>
            </w:r>
            <w:r w:rsidR="00CB6517" w:rsidRPr="00CA5489">
              <w:rPr>
                <w:rFonts w:ascii="Tahoma" w:eastAsia="Calibri" w:hAnsi="Tahoma" w:cs="Tahoma"/>
                <w:i w:val="0"/>
                <w:sz w:val="20"/>
                <w:szCs w:val="20"/>
                <w:lang w:val="en-US" w:eastAsia="en-US"/>
              </w:rPr>
              <w:t> </w:t>
            </w:r>
            <w:r w:rsidR="00CB6517" w:rsidRPr="00CA5489">
              <w:rPr>
                <w:rFonts w:ascii="Tahoma" w:eastAsia="Calibri" w:hAnsi="Tahoma" w:cs="Tahoma"/>
                <w:i w:val="0"/>
                <w:sz w:val="20"/>
                <w:szCs w:val="20"/>
                <w:lang w:eastAsia="en-US"/>
              </w:rPr>
              <w:t>26</w:t>
            </w:r>
          </w:p>
        </w:tc>
      </w:tr>
      <w:tr w:rsidR="0018158B" w:rsidRPr="00CA5489" w14:paraId="73D1F568" w14:textId="77777777" w:rsidTr="00600121">
        <w:trPr>
          <w:cantSplit/>
          <w:jc w:val="center"/>
        </w:trPr>
        <w:tc>
          <w:tcPr>
            <w:tcW w:w="329" w:type="pct"/>
          </w:tcPr>
          <w:p w14:paraId="07426E8B"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1A977C7A"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Тазовская литейная мастерская</w:t>
            </w:r>
          </w:p>
        </w:tc>
        <w:tc>
          <w:tcPr>
            <w:tcW w:w="1850" w:type="pct"/>
          </w:tcPr>
          <w:p w14:paraId="408F0DB7" w14:textId="42E6FB6C"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правобережье р. Таз, в 130,0 км к ЮВ от </w:t>
            </w:r>
            <w:r w:rsidR="00196BBA" w:rsidRPr="00CA5489">
              <w:rPr>
                <w:rFonts w:ascii="Tahoma" w:eastAsia="Calibri" w:hAnsi="Tahoma" w:cs="Tahoma"/>
                <w:i w:val="0"/>
                <w:sz w:val="20"/>
                <w:szCs w:val="20"/>
                <w:lang w:eastAsia="en-US"/>
              </w:rPr>
              <w:t>п. Тазовский</w:t>
            </w:r>
            <w:r w:rsidRPr="00CA5489">
              <w:rPr>
                <w:rFonts w:ascii="Tahoma" w:eastAsia="Calibri" w:hAnsi="Tahoma" w:cs="Tahoma"/>
                <w:i w:val="0"/>
                <w:sz w:val="20"/>
                <w:szCs w:val="20"/>
                <w:lang w:eastAsia="en-US"/>
              </w:rPr>
              <w:t>, в 5,0 км к З от фактории Надо-Марра, в 1 км к СЗ от устья р. Соръяха</w:t>
            </w:r>
          </w:p>
        </w:tc>
        <w:tc>
          <w:tcPr>
            <w:tcW w:w="1768" w:type="pct"/>
          </w:tcPr>
          <w:p w14:paraId="4B0E0490" w14:textId="74FF97D9"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 охраны объектов культурного наследия ЯНАО от 13.11.2019 №104</w:t>
            </w:r>
          </w:p>
        </w:tc>
      </w:tr>
      <w:tr w:rsidR="0018158B" w:rsidRPr="00CA5489" w14:paraId="083C3203" w14:textId="77777777" w:rsidTr="00600121">
        <w:trPr>
          <w:cantSplit/>
          <w:jc w:val="center"/>
        </w:trPr>
        <w:tc>
          <w:tcPr>
            <w:tcW w:w="329" w:type="pct"/>
          </w:tcPr>
          <w:p w14:paraId="58C0829A"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6C5F3678"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и могильник Тазовский 1</w:t>
            </w:r>
          </w:p>
        </w:tc>
        <w:tc>
          <w:tcPr>
            <w:tcW w:w="1850" w:type="pct"/>
          </w:tcPr>
          <w:p w14:paraId="1BB98259" w14:textId="162093A6"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окраина </w:t>
            </w:r>
            <w:r w:rsidR="00196BBA" w:rsidRPr="00CA5489">
              <w:rPr>
                <w:rFonts w:ascii="Tahoma" w:eastAsia="Calibri" w:hAnsi="Tahoma" w:cs="Tahoma"/>
                <w:i w:val="0"/>
                <w:sz w:val="20"/>
                <w:szCs w:val="20"/>
                <w:lang w:eastAsia="en-US"/>
              </w:rPr>
              <w:t>п. Тазовский</w:t>
            </w:r>
            <w:r w:rsidRPr="00CA5489">
              <w:rPr>
                <w:rFonts w:ascii="Tahoma" w:eastAsia="Calibri" w:hAnsi="Tahoma" w:cs="Tahoma"/>
                <w:i w:val="0"/>
                <w:sz w:val="20"/>
                <w:szCs w:val="20"/>
                <w:lang w:eastAsia="en-US"/>
              </w:rPr>
              <w:t xml:space="preserve">, в 0,5 км к ССЗ от действующего кладбища, в 0,4 км к ЮЗ от нефтебазы </w:t>
            </w:r>
          </w:p>
        </w:tc>
        <w:tc>
          <w:tcPr>
            <w:tcW w:w="1768" w:type="pct"/>
          </w:tcPr>
          <w:p w14:paraId="36CA4169" w14:textId="28638EDA"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CB6517" w:rsidRPr="00CA5489">
              <w:rPr>
                <w:rFonts w:ascii="Tahoma" w:eastAsia="Calibri" w:hAnsi="Tahoma" w:cs="Tahoma"/>
                <w:i w:val="0"/>
                <w:sz w:val="20"/>
                <w:szCs w:val="20"/>
                <w:lang w:eastAsia="en-US"/>
              </w:rPr>
              <w:t>№ 26</w:t>
            </w:r>
          </w:p>
        </w:tc>
      </w:tr>
      <w:tr w:rsidR="0018158B" w:rsidRPr="00CA5489" w14:paraId="289ED285" w14:textId="77777777" w:rsidTr="00600121">
        <w:trPr>
          <w:cantSplit/>
          <w:jc w:val="center"/>
        </w:trPr>
        <w:tc>
          <w:tcPr>
            <w:tcW w:w="329" w:type="pct"/>
          </w:tcPr>
          <w:p w14:paraId="085760E7"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1B2D4028"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Торато 1</w:t>
            </w:r>
          </w:p>
        </w:tc>
        <w:tc>
          <w:tcPr>
            <w:tcW w:w="1850" w:type="pct"/>
          </w:tcPr>
          <w:p w14:paraId="320307E3" w14:textId="003569E0"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в 33,0 км к СВ от с. Находка, в </w:t>
            </w:r>
            <w:r w:rsidRPr="00CA5489">
              <w:rPr>
                <w:rFonts w:ascii="Tahoma" w:eastAsia="Calibri" w:hAnsi="Tahoma" w:cs="Tahoma"/>
                <w:i w:val="0"/>
                <w:sz w:val="20"/>
                <w:szCs w:val="20"/>
                <w:lang w:eastAsia="en-US"/>
              </w:rPr>
              <w:br/>
              <w:t>20,0 км к СВ от побережья Тазовской губы, в 3,9 км от р. Мессопарод, в 2,5 км к СВ от СВ берега оз. Торато</w:t>
            </w:r>
          </w:p>
        </w:tc>
        <w:tc>
          <w:tcPr>
            <w:tcW w:w="1768" w:type="pct"/>
          </w:tcPr>
          <w:p w14:paraId="395262A3" w14:textId="040F29FE"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CB6517" w:rsidRPr="00CA5489">
              <w:rPr>
                <w:rFonts w:ascii="Tahoma" w:eastAsia="Calibri" w:hAnsi="Tahoma" w:cs="Tahoma"/>
                <w:i w:val="0"/>
                <w:sz w:val="20"/>
                <w:szCs w:val="20"/>
                <w:lang w:eastAsia="en-US"/>
              </w:rPr>
              <w:t>№ 26</w:t>
            </w:r>
          </w:p>
        </w:tc>
      </w:tr>
      <w:tr w:rsidR="0018158B" w:rsidRPr="00CA5489" w14:paraId="3C044D02" w14:textId="77777777" w:rsidTr="00600121">
        <w:trPr>
          <w:cantSplit/>
          <w:jc w:val="center"/>
        </w:trPr>
        <w:tc>
          <w:tcPr>
            <w:tcW w:w="329" w:type="pct"/>
          </w:tcPr>
          <w:p w14:paraId="6FFF00D8"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24D05814"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Поселение Торато 2 </w:t>
            </w:r>
          </w:p>
        </w:tc>
        <w:tc>
          <w:tcPr>
            <w:tcW w:w="1850" w:type="pct"/>
          </w:tcPr>
          <w:p w14:paraId="67CFC99C"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в 33,0 км к СВ от с. Находка, в </w:t>
            </w:r>
            <w:r w:rsidRPr="00CA5489">
              <w:rPr>
                <w:rFonts w:ascii="Tahoma" w:eastAsia="Calibri" w:hAnsi="Tahoma" w:cs="Tahoma"/>
                <w:i w:val="0"/>
                <w:sz w:val="20"/>
                <w:szCs w:val="20"/>
                <w:lang w:eastAsia="en-US"/>
              </w:rPr>
              <w:br/>
              <w:t>20,0 км к В от побережья Тазовской губы, в 4,0 км к СВ от р. Мессопарод, в 2,5 км к СВ от СВ берега оз. Торато</w:t>
            </w:r>
          </w:p>
        </w:tc>
        <w:tc>
          <w:tcPr>
            <w:tcW w:w="1768" w:type="pct"/>
          </w:tcPr>
          <w:p w14:paraId="2976576A" w14:textId="234F9348"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CB6517" w:rsidRPr="00CA5489">
              <w:rPr>
                <w:rFonts w:ascii="Tahoma" w:eastAsia="Calibri" w:hAnsi="Tahoma" w:cs="Tahoma"/>
                <w:i w:val="0"/>
                <w:sz w:val="20"/>
                <w:szCs w:val="20"/>
                <w:lang w:eastAsia="en-US"/>
              </w:rPr>
              <w:t>№ 26</w:t>
            </w:r>
          </w:p>
        </w:tc>
      </w:tr>
      <w:tr w:rsidR="0018158B" w:rsidRPr="00CA5489" w14:paraId="0DE41D50" w14:textId="77777777" w:rsidTr="00600121">
        <w:trPr>
          <w:cantSplit/>
          <w:jc w:val="center"/>
        </w:trPr>
        <w:tc>
          <w:tcPr>
            <w:tcW w:w="329" w:type="pct"/>
          </w:tcPr>
          <w:p w14:paraId="0C0B14DB"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202BC1D8"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Торато 3</w:t>
            </w:r>
          </w:p>
        </w:tc>
        <w:tc>
          <w:tcPr>
            <w:tcW w:w="1850" w:type="pct"/>
          </w:tcPr>
          <w:p w14:paraId="49B83C5B"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в 33,0 км к СВ от с. Находка, в 20,0 км к В от побережья Тазовской губы, в 3,9 км к СВ от р. Мессопарод, в 2,5 км к СВ от СВ берега оз. Торато</w:t>
            </w:r>
          </w:p>
        </w:tc>
        <w:tc>
          <w:tcPr>
            <w:tcW w:w="1768" w:type="pct"/>
          </w:tcPr>
          <w:p w14:paraId="3BF05470" w14:textId="4636EBEB"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096B45" w:rsidRPr="00CA5489">
              <w:rPr>
                <w:rFonts w:ascii="Tahoma" w:eastAsia="Calibri" w:hAnsi="Tahoma" w:cs="Tahoma"/>
                <w:i w:val="0"/>
                <w:sz w:val="20"/>
                <w:szCs w:val="20"/>
                <w:lang w:eastAsia="en-US"/>
              </w:rPr>
              <w:t>№ 26</w:t>
            </w:r>
          </w:p>
        </w:tc>
      </w:tr>
      <w:tr w:rsidR="0018158B" w:rsidRPr="00CA5489" w14:paraId="76F116C9" w14:textId="77777777" w:rsidTr="00600121">
        <w:trPr>
          <w:cantSplit/>
          <w:jc w:val="center"/>
        </w:trPr>
        <w:tc>
          <w:tcPr>
            <w:tcW w:w="329" w:type="pct"/>
          </w:tcPr>
          <w:p w14:paraId="03454AA0"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144C9752"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Торато 4</w:t>
            </w:r>
          </w:p>
        </w:tc>
        <w:tc>
          <w:tcPr>
            <w:tcW w:w="1850" w:type="pct"/>
          </w:tcPr>
          <w:p w14:paraId="5955EB4C"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в 33,0 км к СВ от с. Находка, в 20,0 км к В от побережья Тазовской губы, в 3,9 км к СВ от р. Мессопарод, в 2,5 км к СВ от СВ берега оз. Торато</w:t>
            </w:r>
          </w:p>
        </w:tc>
        <w:tc>
          <w:tcPr>
            <w:tcW w:w="1768" w:type="pct"/>
          </w:tcPr>
          <w:p w14:paraId="5030B087" w14:textId="1EBA4449"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096B45" w:rsidRPr="00CA5489">
              <w:rPr>
                <w:rFonts w:ascii="Tahoma" w:eastAsia="Calibri" w:hAnsi="Tahoma" w:cs="Tahoma"/>
                <w:i w:val="0"/>
                <w:sz w:val="20"/>
                <w:szCs w:val="20"/>
                <w:lang w:eastAsia="en-US"/>
              </w:rPr>
              <w:t>№ 26</w:t>
            </w:r>
          </w:p>
        </w:tc>
      </w:tr>
      <w:tr w:rsidR="0018158B" w:rsidRPr="00CA5489" w14:paraId="48743913" w14:textId="77777777" w:rsidTr="00600121">
        <w:trPr>
          <w:cantSplit/>
          <w:jc w:val="center"/>
        </w:trPr>
        <w:tc>
          <w:tcPr>
            <w:tcW w:w="329" w:type="pct"/>
          </w:tcPr>
          <w:p w14:paraId="1A0424DE"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2C071844"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Торато 5</w:t>
            </w:r>
          </w:p>
        </w:tc>
        <w:tc>
          <w:tcPr>
            <w:tcW w:w="1850" w:type="pct"/>
          </w:tcPr>
          <w:p w14:paraId="273AA459"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в 33,0 км к СВ от с. Находка, в 20,0 км к В от побережья Тазовской губы, в 3,9  км к СВ от р. Мессопарод, в 2,5 км к СВ от СВ берега оз. Торато</w:t>
            </w:r>
          </w:p>
        </w:tc>
        <w:tc>
          <w:tcPr>
            <w:tcW w:w="1768" w:type="pct"/>
          </w:tcPr>
          <w:p w14:paraId="0FBFB44A" w14:textId="561DFB6B"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096B45" w:rsidRPr="00CA5489">
              <w:rPr>
                <w:rFonts w:ascii="Tahoma" w:eastAsia="Calibri" w:hAnsi="Tahoma" w:cs="Tahoma"/>
                <w:i w:val="0"/>
                <w:sz w:val="20"/>
                <w:szCs w:val="20"/>
                <w:lang w:eastAsia="en-US"/>
              </w:rPr>
              <w:t>№ 26</w:t>
            </w:r>
          </w:p>
        </w:tc>
      </w:tr>
      <w:tr w:rsidR="0018158B" w:rsidRPr="00CA5489" w14:paraId="12A0AFAC" w14:textId="77777777" w:rsidTr="00600121">
        <w:trPr>
          <w:cantSplit/>
          <w:jc w:val="center"/>
        </w:trPr>
        <w:tc>
          <w:tcPr>
            <w:tcW w:w="329" w:type="pct"/>
          </w:tcPr>
          <w:p w14:paraId="2DBE5E9A"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7B400578" w14:textId="77777777"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Поселение Торато 6</w:t>
            </w:r>
          </w:p>
        </w:tc>
        <w:tc>
          <w:tcPr>
            <w:tcW w:w="1850" w:type="pct"/>
          </w:tcPr>
          <w:p w14:paraId="621ED064" w14:textId="7DD59EA3" w:rsidR="00C14449" w:rsidRPr="00CA5489" w:rsidRDefault="00C14449"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eastAsia="Calibri" w:hAnsi="Tahoma" w:cs="Tahoma"/>
                <w:i w:val="0"/>
                <w:sz w:val="20"/>
                <w:szCs w:val="20"/>
                <w:lang w:eastAsia="en-US"/>
              </w:rPr>
              <w:t>в 33,0 км к СВ от с. Находка, в 20,0 км к В от побережья Тазовской губы, в 3,9  км к СВ от р. Мессопарод, в 2,5 км к СВ от СВ берега оз. Торато</w:t>
            </w:r>
          </w:p>
        </w:tc>
        <w:tc>
          <w:tcPr>
            <w:tcW w:w="1768" w:type="pct"/>
          </w:tcPr>
          <w:p w14:paraId="532D79A6" w14:textId="458F27D2" w:rsidR="00C14449" w:rsidRPr="00CA5489" w:rsidRDefault="00ED67B2" w:rsidP="009F4719">
            <w:pPr>
              <w:spacing w:before="0" w:line="240" w:lineRule="auto"/>
              <w:ind w:left="0" w:right="0" w:firstLine="0"/>
              <w:jc w:val="left"/>
              <w:rPr>
                <w:rFonts w:ascii="Tahoma" w:eastAsia="Calibri" w:hAnsi="Tahoma" w:cs="Tahoma"/>
                <w:i w:val="0"/>
                <w:sz w:val="20"/>
                <w:szCs w:val="20"/>
                <w:lang w:eastAsia="en-US"/>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096B45" w:rsidRPr="00CA5489">
              <w:rPr>
                <w:rFonts w:ascii="Tahoma" w:eastAsia="Calibri" w:hAnsi="Tahoma" w:cs="Tahoma"/>
                <w:i w:val="0"/>
                <w:sz w:val="20"/>
                <w:szCs w:val="20"/>
                <w:lang w:eastAsia="en-US"/>
              </w:rPr>
              <w:t>№ 26</w:t>
            </w:r>
          </w:p>
        </w:tc>
      </w:tr>
      <w:tr w:rsidR="0018158B" w:rsidRPr="00CA5489" w14:paraId="07AF2612" w14:textId="77777777" w:rsidTr="00600121">
        <w:trPr>
          <w:cantSplit/>
          <w:jc w:val="center"/>
        </w:trPr>
        <w:tc>
          <w:tcPr>
            <w:tcW w:w="329" w:type="pct"/>
          </w:tcPr>
          <w:p w14:paraId="39800F35"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00D4472A"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Поселение Торато 7</w:t>
            </w:r>
          </w:p>
        </w:tc>
        <w:tc>
          <w:tcPr>
            <w:tcW w:w="1850" w:type="pct"/>
          </w:tcPr>
          <w:p w14:paraId="6ABAC0BD" w14:textId="7C39A843"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33,0 км к СВ от с. Находка, в 20,0 км к В от побережья Тазовской губы, в 3,9  км к СВ от р. Мессопарод, в 2,6 км к СВ от СВ берега оз. Торато</w:t>
            </w:r>
          </w:p>
        </w:tc>
        <w:tc>
          <w:tcPr>
            <w:tcW w:w="1768" w:type="pct"/>
          </w:tcPr>
          <w:p w14:paraId="1981127E" w14:textId="7124A902" w:rsidR="00C14449" w:rsidRPr="00CA5489" w:rsidRDefault="00ED67B2"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096B45" w:rsidRPr="00CA5489">
              <w:rPr>
                <w:rFonts w:ascii="Tahoma" w:eastAsia="Calibri" w:hAnsi="Tahoma" w:cs="Tahoma"/>
                <w:i w:val="0"/>
                <w:sz w:val="20"/>
                <w:szCs w:val="20"/>
                <w:lang w:eastAsia="en-US"/>
              </w:rPr>
              <w:t>№ 26</w:t>
            </w:r>
          </w:p>
        </w:tc>
      </w:tr>
      <w:tr w:rsidR="0018158B" w:rsidRPr="00CA5489" w14:paraId="4F4B8B9C" w14:textId="77777777" w:rsidTr="00600121">
        <w:trPr>
          <w:cantSplit/>
          <w:jc w:val="center"/>
        </w:trPr>
        <w:tc>
          <w:tcPr>
            <w:tcW w:w="329" w:type="pct"/>
          </w:tcPr>
          <w:p w14:paraId="65544027"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6C2DFA2C"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Жертвенное место Газ-Сале 2</w:t>
            </w:r>
          </w:p>
        </w:tc>
        <w:tc>
          <w:tcPr>
            <w:tcW w:w="1850" w:type="pct"/>
          </w:tcPr>
          <w:p w14:paraId="3AE35A4D"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12,7 км к ЮВ от южной окраины </w:t>
            </w:r>
            <w:r w:rsidR="00196BBA" w:rsidRPr="00CA5489">
              <w:rPr>
                <w:rFonts w:ascii="Tahoma" w:hAnsi="Tahoma" w:cs="Tahoma"/>
                <w:i w:val="0"/>
                <w:sz w:val="20"/>
                <w:szCs w:val="20"/>
              </w:rPr>
              <w:t>п. Тазовский</w:t>
            </w:r>
            <w:r w:rsidRPr="00CA5489">
              <w:rPr>
                <w:rFonts w:ascii="Tahoma" w:hAnsi="Tahoma" w:cs="Tahoma"/>
                <w:i w:val="0"/>
                <w:sz w:val="20"/>
                <w:szCs w:val="20"/>
              </w:rPr>
              <w:t>, на мысу левого коренного берега р. Таз, в 3,33 км к ЗСЗ от нефтебазы с. Газ-Сале</w:t>
            </w:r>
          </w:p>
        </w:tc>
        <w:tc>
          <w:tcPr>
            <w:tcW w:w="1768" w:type="pct"/>
          </w:tcPr>
          <w:p w14:paraId="3F0C209A" w14:textId="66BDDF10" w:rsidR="00C14449" w:rsidRPr="00CA5489" w:rsidRDefault="00ED67B2"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w:t>
            </w:r>
            <w:r w:rsidR="00C14449" w:rsidRPr="00CA5489">
              <w:rPr>
                <w:rFonts w:ascii="Tahoma" w:eastAsia="Calibri" w:hAnsi="Tahoma" w:cs="Tahoma"/>
                <w:i w:val="0"/>
                <w:sz w:val="20"/>
                <w:szCs w:val="20"/>
              </w:rPr>
              <w:t xml:space="preserve"> охраны </w:t>
            </w:r>
            <w:r w:rsidRPr="00CA5489">
              <w:rPr>
                <w:rFonts w:ascii="Tahoma" w:hAnsi="Tahoma" w:cs="Tahoma"/>
                <w:i w:val="0"/>
                <w:sz w:val="20"/>
                <w:szCs w:val="20"/>
              </w:rPr>
              <w:t>объектов культурного наследия</w:t>
            </w:r>
            <w:r w:rsidR="00C14449" w:rsidRPr="00CA5489">
              <w:rPr>
                <w:rFonts w:ascii="Tahoma" w:eastAsia="Calibri" w:hAnsi="Tahoma" w:cs="Tahoma"/>
                <w:i w:val="0"/>
                <w:sz w:val="20"/>
                <w:szCs w:val="20"/>
              </w:rPr>
              <w:t xml:space="preserve"> </w:t>
            </w:r>
            <w:r w:rsidR="00C14449" w:rsidRPr="00CA5489">
              <w:rPr>
                <w:rFonts w:ascii="Tahoma" w:eastAsia="Calibri" w:hAnsi="Tahoma" w:cs="Tahoma"/>
                <w:i w:val="0"/>
                <w:sz w:val="20"/>
                <w:szCs w:val="20"/>
                <w:lang w:eastAsia="en-US"/>
              </w:rPr>
              <w:t xml:space="preserve">ЯНАО от 11.03.2019 </w:t>
            </w:r>
            <w:r w:rsidR="00096B45" w:rsidRPr="00CA5489">
              <w:rPr>
                <w:rFonts w:ascii="Tahoma" w:eastAsia="Calibri" w:hAnsi="Tahoma" w:cs="Tahoma"/>
                <w:i w:val="0"/>
                <w:sz w:val="20"/>
                <w:szCs w:val="20"/>
                <w:lang w:eastAsia="en-US"/>
              </w:rPr>
              <w:t>№ 26</w:t>
            </w:r>
          </w:p>
        </w:tc>
      </w:tr>
      <w:tr w:rsidR="0018158B" w:rsidRPr="00CA5489" w14:paraId="76763FCC" w14:textId="77777777" w:rsidTr="00600121">
        <w:trPr>
          <w:cantSplit/>
          <w:jc w:val="center"/>
        </w:trPr>
        <w:tc>
          <w:tcPr>
            <w:tcW w:w="329" w:type="pct"/>
          </w:tcPr>
          <w:p w14:paraId="2037CD72"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17D145DD"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Поселение Соръяха 1</w:t>
            </w:r>
          </w:p>
        </w:tc>
        <w:tc>
          <w:tcPr>
            <w:tcW w:w="1850" w:type="pct"/>
          </w:tcPr>
          <w:p w14:paraId="5271F2A5" w14:textId="0E9552F3"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правобережье р. Соръяха, неподалеку от места ее впадения в реку Таз, в 132,0 км к ЮВ от </w:t>
            </w:r>
            <w:r w:rsidR="00196BBA" w:rsidRPr="00CA5489">
              <w:rPr>
                <w:rFonts w:ascii="Tahoma" w:hAnsi="Tahoma" w:cs="Tahoma"/>
                <w:i w:val="0"/>
                <w:sz w:val="20"/>
                <w:szCs w:val="20"/>
              </w:rPr>
              <w:t>п. Тазовский</w:t>
            </w:r>
            <w:r w:rsidRPr="00CA5489">
              <w:rPr>
                <w:rFonts w:ascii="Tahoma" w:hAnsi="Tahoma" w:cs="Tahoma"/>
                <w:i w:val="0"/>
                <w:sz w:val="20"/>
                <w:szCs w:val="20"/>
              </w:rPr>
              <w:t>, в 52,5 км к СЗ от бывшего с. Сидоровск, в 5,0 км к ЗЮЗ от становья Надо-Марра</w:t>
            </w:r>
          </w:p>
        </w:tc>
        <w:tc>
          <w:tcPr>
            <w:tcW w:w="1768" w:type="pct"/>
          </w:tcPr>
          <w:p w14:paraId="78768917" w14:textId="0BA8F157" w:rsidR="00C14449" w:rsidRPr="00CA5489" w:rsidRDefault="00ED67B2"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13.11.2019 №104</w:t>
            </w:r>
          </w:p>
        </w:tc>
      </w:tr>
      <w:tr w:rsidR="0018158B" w:rsidRPr="00CA5489" w14:paraId="11AA4FAD" w14:textId="77777777" w:rsidTr="00600121">
        <w:trPr>
          <w:cantSplit/>
          <w:jc w:val="center"/>
        </w:trPr>
        <w:tc>
          <w:tcPr>
            <w:tcW w:w="329" w:type="pct"/>
          </w:tcPr>
          <w:p w14:paraId="317A6C79"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40A01F12"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Стоянка Халцынейсаля 2</w:t>
            </w:r>
          </w:p>
        </w:tc>
        <w:tc>
          <w:tcPr>
            <w:tcW w:w="1850" w:type="pct"/>
          </w:tcPr>
          <w:p w14:paraId="59D4C975" w14:textId="23957A1E"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426,0 км к СЗ от </w:t>
            </w:r>
            <w:r w:rsidR="00196BBA" w:rsidRPr="00CA5489">
              <w:rPr>
                <w:rFonts w:ascii="Tahoma" w:hAnsi="Tahoma" w:cs="Tahoma"/>
                <w:i w:val="0"/>
                <w:sz w:val="20"/>
                <w:szCs w:val="20"/>
              </w:rPr>
              <w:t>п. Тазовский</w:t>
            </w:r>
            <w:r w:rsidRPr="00CA5489">
              <w:rPr>
                <w:rFonts w:ascii="Tahoma" w:hAnsi="Tahoma" w:cs="Tahoma"/>
                <w:i w:val="0"/>
                <w:sz w:val="20"/>
                <w:szCs w:val="20"/>
              </w:rPr>
              <w:t>, в 63,8 км к ЮВ от вахтового бывшего п. Сабетта, в 1,2 км к ВСВ от устья р. Халцынейяха, на мысовидном выступе, вдающимся в пойму р. Халцынейяха правобережья Обской губы</w:t>
            </w:r>
          </w:p>
        </w:tc>
        <w:tc>
          <w:tcPr>
            <w:tcW w:w="1768" w:type="pct"/>
          </w:tcPr>
          <w:p w14:paraId="53417820" w14:textId="11152E13" w:rsidR="00C14449" w:rsidRPr="00CA5489" w:rsidRDefault="00F2145A"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21.12.2017 №202</w:t>
            </w:r>
          </w:p>
        </w:tc>
      </w:tr>
      <w:tr w:rsidR="0018158B" w:rsidRPr="00CA5489" w14:paraId="7933F222" w14:textId="77777777" w:rsidTr="00600121">
        <w:trPr>
          <w:cantSplit/>
          <w:jc w:val="center"/>
        </w:trPr>
        <w:tc>
          <w:tcPr>
            <w:tcW w:w="329" w:type="pct"/>
          </w:tcPr>
          <w:p w14:paraId="4EE91E66"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6040157B"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Нгэв сяда хэхэ я</w:t>
            </w:r>
          </w:p>
        </w:tc>
        <w:tc>
          <w:tcPr>
            <w:tcW w:w="1850" w:type="pct"/>
          </w:tcPr>
          <w:p w14:paraId="1584F524"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11 км к В от протоки Вэнгоняв на мысу Трехбугорный, в 15 км к В от Обской губы, в 7 км к З от Тазовской губы</w:t>
            </w:r>
          </w:p>
        </w:tc>
        <w:tc>
          <w:tcPr>
            <w:tcW w:w="1768" w:type="pct"/>
          </w:tcPr>
          <w:p w14:paraId="28BD174F"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50B1B2C2" w14:textId="77777777" w:rsidTr="00600121">
        <w:trPr>
          <w:cantSplit/>
          <w:jc w:val="center"/>
        </w:trPr>
        <w:tc>
          <w:tcPr>
            <w:tcW w:w="329" w:type="pct"/>
          </w:tcPr>
          <w:p w14:paraId="58DD0AA5"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32EE455E"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Нумто ханторма</w:t>
            </w:r>
          </w:p>
        </w:tc>
        <w:tc>
          <w:tcPr>
            <w:tcW w:w="1850" w:type="pct"/>
          </w:tcPr>
          <w:p w14:paraId="79E7F06D"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1,5 км к Ю от оз. Намодэт, в 20 км к З от Тазовской губы, в 25 км к С от Обской губы</w:t>
            </w:r>
          </w:p>
        </w:tc>
        <w:tc>
          <w:tcPr>
            <w:tcW w:w="1768" w:type="pct"/>
          </w:tcPr>
          <w:p w14:paraId="51FF782A"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71A4500F" w14:textId="77777777" w:rsidTr="00600121">
        <w:trPr>
          <w:cantSplit/>
          <w:jc w:val="center"/>
        </w:trPr>
        <w:tc>
          <w:tcPr>
            <w:tcW w:w="329" w:type="pct"/>
          </w:tcPr>
          <w:p w14:paraId="4C238B9A"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0AAF6598"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Чукча хэхэ я</w:t>
            </w:r>
          </w:p>
        </w:tc>
        <w:tc>
          <w:tcPr>
            <w:tcW w:w="1850" w:type="pct"/>
          </w:tcPr>
          <w:p w14:paraId="05D9391C"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1,5 км к Ю от оз. Сюрти, в 0,9 км к З от р. Нанкэй, в 5 км к ЮВ от мыса Харсе</w:t>
            </w:r>
          </w:p>
        </w:tc>
        <w:tc>
          <w:tcPr>
            <w:tcW w:w="1768" w:type="pct"/>
          </w:tcPr>
          <w:p w14:paraId="7970A62F"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337EEA72" w14:textId="77777777" w:rsidTr="00600121">
        <w:trPr>
          <w:cantSplit/>
          <w:jc w:val="center"/>
        </w:trPr>
        <w:tc>
          <w:tcPr>
            <w:tcW w:w="329" w:type="pct"/>
          </w:tcPr>
          <w:p w14:paraId="47A03A5F"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68EC3024"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Парисенто хэхэ я</w:t>
            </w:r>
          </w:p>
        </w:tc>
        <w:tc>
          <w:tcPr>
            <w:tcW w:w="1850" w:type="pct"/>
          </w:tcPr>
          <w:p w14:paraId="47FFC8EB" w14:textId="4E2522F8"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0,2 км к ЮЗ от оз. Парисенто, в 0,3 км к З от р. Юрибей</w:t>
            </w:r>
          </w:p>
        </w:tc>
        <w:tc>
          <w:tcPr>
            <w:tcW w:w="1768" w:type="pct"/>
          </w:tcPr>
          <w:p w14:paraId="3ACBB22B"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7FA36FFF" w14:textId="77777777" w:rsidTr="00600121">
        <w:trPr>
          <w:cantSplit/>
          <w:jc w:val="center"/>
        </w:trPr>
        <w:tc>
          <w:tcPr>
            <w:tcW w:w="329" w:type="pct"/>
          </w:tcPr>
          <w:p w14:paraId="26F4F48D"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1E569699"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Тадебя хэхэ я</w:t>
            </w:r>
          </w:p>
        </w:tc>
        <w:tc>
          <w:tcPr>
            <w:tcW w:w="1850" w:type="pct"/>
          </w:tcPr>
          <w:p w14:paraId="7ADC2918"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0,2 км к В от р. Тадебеяха, в 20 км к З от оз. Парисенто</w:t>
            </w:r>
          </w:p>
        </w:tc>
        <w:tc>
          <w:tcPr>
            <w:tcW w:w="1768" w:type="pct"/>
          </w:tcPr>
          <w:p w14:paraId="6B2182CA"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1E3605E8" w14:textId="77777777" w:rsidTr="00600121">
        <w:trPr>
          <w:cantSplit/>
          <w:jc w:val="center"/>
        </w:trPr>
        <w:tc>
          <w:tcPr>
            <w:tcW w:w="329" w:type="pct"/>
          </w:tcPr>
          <w:p w14:paraId="3C0C8A24"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481C4E56"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Мялха хэхэ я</w:t>
            </w:r>
          </w:p>
        </w:tc>
        <w:tc>
          <w:tcPr>
            <w:tcW w:w="1850" w:type="pct"/>
          </w:tcPr>
          <w:p w14:paraId="00F6091F" w14:textId="16668BFD"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10 км к ЮЗ от оз. Парисенто, в 10 км к З от оз. Нейто, в 20 км к С от р. Нейтояха, в 15 км к В от Обской губы</w:t>
            </w:r>
          </w:p>
        </w:tc>
        <w:tc>
          <w:tcPr>
            <w:tcW w:w="1768" w:type="pct"/>
          </w:tcPr>
          <w:p w14:paraId="79C88F7F"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431FF155" w14:textId="77777777" w:rsidTr="00600121">
        <w:trPr>
          <w:cantSplit/>
          <w:jc w:val="center"/>
        </w:trPr>
        <w:tc>
          <w:tcPr>
            <w:tcW w:w="329" w:type="pct"/>
          </w:tcPr>
          <w:p w14:paraId="198D6396"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60321DD9"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Ты нгэва сяда</w:t>
            </w:r>
          </w:p>
        </w:tc>
        <w:tc>
          <w:tcPr>
            <w:tcW w:w="1850" w:type="pct"/>
          </w:tcPr>
          <w:p w14:paraId="7DAFFC0C"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10 км к З от р. Тынгэва паюта</w:t>
            </w:r>
          </w:p>
        </w:tc>
        <w:tc>
          <w:tcPr>
            <w:tcW w:w="1768" w:type="pct"/>
          </w:tcPr>
          <w:p w14:paraId="63655FFA"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2550837D" w14:textId="77777777" w:rsidTr="00600121">
        <w:trPr>
          <w:cantSplit/>
          <w:jc w:val="center"/>
        </w:trPr>
        <w:tc>
          <w:tcPr>
            <w:tcW w:w="329" w:type="pct"/>
          </w:tcPr>
          <w:p w14:paraId="3B7A18DB"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56184E44"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Няхар Нгавте</w:t>
            </w:r>
          </w:p>
        </w:tc>
        <w:tc>
          <w:tcPr>
            <w:tcW w:w="1850" w:type="pct"/>
          </w:tcPr>
          <w:p w14:paraId="7D7F7631"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5 км к СВ от р. Нарка Ямбандат</w:t>
            </w:r>
          </w:p>
        </w:tc>
        <w:tc>
          <w:tcPr>
            <w:tcW w:w="1768" w:type="pct"/>
          </w:tcPr>
          <w:p w14:paraId="1DE640CC"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01C6777F" w14:textId="77777777" w:rsidTr="00600121">
        <w:trPr>
          <w:cantSplit/>
          <w:jc w:val="center"/>
        </w:trPr>
        <w:tc>
          <w:tcPr>
            <w:tcW w:w="329" w:type="pct"/>
          </w:tcPr>
          <w:p w14:paraId="1CD120CA"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1DE398B6"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Священное место Сядэ хэхэ я</w:t>
            </w:r>
          </w:p>
        </w:tc>
        <w:tc>
          <w:tcPr>
            <w:tcW w:w="1850" w:type="pct"/>
          </w:tcPr>
          <w:p w14:paraId="3F6641DA" w14:textId="1F253C0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3,5 км к Ю от р. Мессояха, в 2,5 км к В от тригопункта</w:t>
            </w:r>
          </w:p>
        </w:tc>
        <w:tc>
          <w:tcPr>
            <w:tcW w:w="1768" w:type="pct"/>
          </w:tcPr>
          <w:p w14:paraId="50F929D3"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w:t>
            </w:r>
          </w:p>
        </w:tc>
      </w:tr>
      <w:tr w:rsidR="0018158B" w:rsidRPr="00CA5489" w14:paraId="00C28106" w14:textId="77777777" w:rsidTr="00600121">
        <w:trPr>
          <w:cantSplit/>
          <w:jc w:val="center"/>
        </w:trPr>
        <w:tc>
          <w:tcPr>
            <w:tcW w:w="329" w:type="pct"/>
          </w:tcPr>
          <w:p w14:paraId="4F791209"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val="en-US" w:eastAsia="en-US"/>
              </w:rPr>
            </w:pPr>
          </w:p>
        </w:tc>
        <w:tc>
          <w:tcPr>
            <w:tcW w:w="1053" w:type="pct"/>
          </w:tcPr>
          <w:p w14:paraId="72B5C473" w14:textId="341C018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Могильник Нум-хибя-сихэри 1</w:t>
            </w:r>
          </w:p>
        </w:tc>
        <w:tc>
          <w:tcPr>
            <w:tcW w:w="1850" w:type="pct"/>
          </w:tcPr>
          <w:p w14:paraId="423E602C" w14:textId="51688F33"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12,0 км к ЮВ от </w:t>
            </w:r>
            <w:r w:rsidR="00196BBA" w:rsidRPr="00CA5489">
              <w:rPr>
                <w:rFonts w:ascii="Tahoma" w:hAnsi="Tahoma" w:cs="Tahoma"/>
                <w:i w:val="0"/>
                <w:sz w:val="20"/>
                <w:szCs w:val="20"/>
              </w:rPr>
              <w:t>п. Тазовский</w:t>
            </w:r>
            <w:r w:rsidRPr="00CA5489">
              <w:rPr>
                <w:rFonts w:ascii="Tahoma" w:hAnsi="Tahoma" w:cs="Tahoma"/>
                <w:i w:val="0"/>
                <w:sz w:val="20"/>
                <w:szCs w:val="20"/>
              </w:rPr>
              <w:t>, в 2,5 км к СЗ от с. Газ-Сале, на левом берегу ручья Нум-хибя-сихэри, в 0,4 км к ЮЗ от устья</w:t>
            </w:r>
          </w:p>
        </w:tc>
        <w:tc>
          <w:tcPr>
            <w:tcW w:w="1768" w:type="pct"/>
          </w:tcPr>
          <w:p w14:paraId="6DFC3D24" w14:textId="46B90F73" w:rsidR="00C14449" w:rsidRPr="00CA5489" w:rsidRDefault="00207C51"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03.02.2020 №16</w:t>
            </w:r>
          </w:p>
        </w:tc>
      </w:tr>
      <w:tr w:rsidR="0018158B" w:rsidRPr="00CA5489" w14:paraId="55D36677" w14:textId="77777777" w:rsidTr="00600121">
        <w:trPr>
          <w:cantSplit/>
          <w:jc w:val="center"/>
        </w:trPr>
        <w:tc>
          <w:tcPr>
            <w:tcW w:w="329" w:type="pct"/>
          </w:tcPr>
          <w:p w14:paraId="0DE506C7"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2641B9B1" w14:textId="157AEDCE"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Поселение Нум-хибя-сихэри 3</w:t>
            </w:r>
          </w:p>
        </w:tc>
        <w:tc>
          <w:tcPr>
            <w:tcW w:w="1850" w:type="pct"/>
          </w:tcPr>
          <w:p w14:paraId="427D7406" w14:textId="498A3938"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12,0 км к ЮВ от </w:t>
            </w:r>
            <w:r w:rsidR="00196BBA" w:rsidRPr="00CA5489">
              <w:rPr>
                <w:rFonts w:ascii="Tahoma" w:hAnsi="Tahoma" w:cs="Tahoma"/>
                <w:i w:val="0"/>
                <w:sz w:val="20"/>
                <w:szCs w:val="20"/>
              </w:rPr>
              <w:t>п. Тазовский</w:t>
            </w:r>
            <w:r w:rsidRPr="00CA5489">
              <w:rPr>
                <w:rFonts w:ascii="Tahoma" w:hAnsi="Tahoma" w:cs="Tahoma"/>
                <w:i w:val="0"/>
                <w:sz w:val="20"/>
                <w:szCs w:val="20"/>
              </w:rPr>
              <w:t>, в 2,7 км к СЗ от с. Газ-Сале, на левом берегу ручья Нум-хибя-сихэри, в 0,4 км к ЮЗ от устья</w:t>
            </w:r>
          </w:p>
        </w:tc>
        <w:tc>
          <w:tcPr>
            <w:tcW w:w="1768" w:type="pct"/>
          </w:tcPr>
          <w:p w14:paraId="61D8D0E9" w14:textId="2FD64B28" w:rsidR="00C14449" w:rsidRPr="00CA5489" w:rsidRDefault="00207C51"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03.02.2020 №16</w:t>
            </w:r>
          </w:p>
        </w:tc>
      </w:tr>
      <w:tr w:rsidR="0018158B" w:rsidRPr="00CA5489" w14:paraId="4C32F559" w14:textId="77777777" w:rsidTr="00600121">
        <w:trPr>
          <w:cantSplit/>
          <w:jc w:val="center"/>
        </w:trPr>
        <w:tc>
          <w:tcPr>
            <w:tcW w:w="329" w:type="pct"/>
          </w:tcPr>
          <w:p w14:paraId="2A0ECBAF"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14A8B3FF" w14:textId="6E1ED2AB"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Поселение </w:t>
            </w:r>
            <w:r w:rsidR="00CB6517" w:rsidRPr="00CA5489">
              <w:rPr>
                <w:rFonts w:ascii="Tahoma" w:hAnsi="Tahoma" w:cs="Tahoma"/>
                <w:i w:val="0"/>
                <w:sz w:val="20"/>
                <w:szCs w:val="20"/>
              </w:rPr>
              <w:t>и могильник</w:t>
            </w:r>
            <w:r w:rsidR="0027337B" w:rsidRPr="00CA5489">
              <w:rPr>
                <w:rFonts w:ascii="Tahoma" w:hAnsi="Tahoma" w:cs="Tahoma"/>
                <w:i w:val="0"/>
                <w:sz w:val="20"/>
                <w:szCs w:val="20"/>
              </w:rPr>
              <w:t xml:space="preserve"> </w:t>
            </w:r>
            <w:r w:rsidRPr="00CA5489">
              <w:rPr>
                <w:rFonts w:ascii="Tahoma" w:hAnsi="Tahoma" w:cs="Tahoma"/>
                <w:i w:val="0"/>
                <w:sz w:val="20"/>
                <w:szCs w:val="20"/>
              </w:rPr>
              <w:t>Нум-хибя-сихэри 4</w:t>
            </w:r>
          </w:p>
        </w:tc>
        <w:tc>
          <w:tcPr>
            <w:tcW w:w="1850" w:type="pct"/>
          </w:tcPr>
          <w:p w14:paraId="270DF2B0" w14:textId="678A3B8A"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12,5 км к ЮВ от </w:t>
            </w:r>
            <w:r w:rsidR="00196BBA" w:rsidRPr="00CA5489">
              <w:rPr>
                <w:rFonts w:ascii="Tahoma" w:hAnsi="Tahoma" w:cs="Tahoma"/>
                <w:i w:val="0"/>
                <w:sz w:val="20"/>
                <w:szCs w:val="20"/>
              </w:rPr>
              <w:t>п. Тазовский</w:t>
            </w:r>
            <w:r w:rsidRPr="00CA5489">
              <w:rPr>
                <w:rFonts w:ascii="Tahoma" w:hAnsi="Tahoma" w:cs="Tahoma"/>
                <w:i w:val="0"/>
                <w:sz w:val="20"/>
                <w:szCs w:val="20"/>
              </w:rPr>
              <w:t>, в 2,3 км к СЗ от с. Газ-Сале, на левом берегу ручья Нум-хибя-сихэри, в 0,4 км к Ю от устья</w:t>
            </w:r>
          </w:p>
        </w:tc>
        <w:tc>
          <w:tcPr>
            <w:tcW w:w="1768" w:type="pct"/>
          </w:tcPr>
          <w:p w14:paraId="5D24147D" w14:textId="6F6BF320" w:rsidR="00C14449" w:rsidRPr="00CA5489" w:rsidRDefault="00207C51"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03.02.2020 №16</w:t>
            </w:r>
          </w:p>
        </w:tc>
      </w:tr>
      <w:tr w:rsidR="0018158B" w:rsidRPr="00CA5489" w14:paraId="37461752" w14:textId="77777777" w:rsidTr="00600121">
        <w:trPr>
          <w:cantSplit/>
          <w:jc w:val="center"/>
        </w:trPr>
        <w:tc>
          <w:tcPr>
            <w:tcW w:w="329" w:type="pct"/>
          </w:tcPr>
          <w:p w14:paraId="59FB2D6C"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140A7D20"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Могильник Нум-хибя-сихэри 5</w:t>
            </w:r>
          </w:p>
        </w:tc>
        <w:tc>
          <w:tcPr>
            <w:tcW w:w="1850" w:type="pct"/>
          </w:tcPr>
          <w:p w14:paraId="716EF5E3" w14:textId="20FC17FB"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в 12,5 км к ЮВ от п.Тазовский, в 2,6 км к СЗ от с. Газ-Сале, на левом берегу ручья Нум-хибя-сихэри, в 0,5 км к ЮЗ от устья</w:t>
            </w:r>
          </w:p>
        </w:tc>
        <w:tc>
          <w:tcPr>
            <w:tcW w:w="1768" w:type="pct"/>
          </w:tcPr>
          <w:p w14:paraId="48DBE752" w14:textId="1B5AF994" w:rsidR="00C14449" w:rsidRPr="00CA5489" w:rsidRDefault="00207C51"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03.02.2020 №16</w:t>
            </w:r>
          </w:p>
        </w:tc>
      </w:tr>
      <w:tr w:rsidR="0018158B" w:rsidRPr="00CA5489" w14:paraId="1CBA0D34" w14:textId="77777777" w:rsidTr="00600121">
        <w:trPr>
          <w:cantSplit/>
          <w:jc w:val="center"/>
        </w:trPr>
        <w:tc>
          <w:tcPr>
            <w:tcW w:w="329" w:type="pct"/>
          </w:tcPr>
          <w:p w14:paraId="16F97929" w14:textId="77777777" w:rsidR="00C14449" w:rsidRPr="00CA5489" w:rsidRDefault="00C14449" w:rsidP="0094189F">
            <w:pPr>
              <w:numPr>
                <w:ilvl w:val="0"/>
                <w:numId w:val="51"/>
              </w:numPr>
              <w:spacing w:before="0" w:line="240" w:lineRule="auto"/>
              <w:ind w:left="0" w:right="0" w:firstLine="0"/>
              <w:rPr>
                <w:rFonts w:ascii="Tahoma" w:eastAsia="Calibri" w:hAnsi="Tahoma" w:cs="Tahoma"/>
                <w:i w:val="0"/>
                <w:sz w:val="20"/>
                <w:szCs w:val="20"/>
                <w:lang w:eastAsia="en-US"/>
              </w:rPr>
            </w:pPr>
          </w:p>
        </w:tc>
        <w:tc>
          <w:tcPr>
            <w:tcW w:w="1053" w:type="pct"/>
          </w:tcPr>
          <w:p w14:paraId="7BA9E199" w14:textId="7E2FB82F"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Поселение </w:t>
            </w:r>
            <w:r w:rsidR="00CB6517" w:rsidRPr="00CA5489">
              <w:rPr>
                <w:rFonts w:ascii="Tahoma" w:hAnsi="Tahoma" w:cs="Tahoma"/>
                <w:i w:val="0"/>
                <w:sz w:val="20"/>
                <w:szCs w:val="20"/>
              </w:rPr>
              <w:t xml:space="preserve">и могильник </w:t>
            </w:r>
            <w:r w:rsidRPr="00CA5489">
              <w:rPr>
                <w:rFonts w:ascii="Tahoma" w:hAnsi="Tahoma" w:cs="Tahoma"/>
                <w:i w:val="0"/>
                <w:sz w:val="20"/>
                <w:szCs w:val="20"/>
              </w:rPr>
              <w:t>Нум-хибя-сихэри  6</w:t>
            </w:r>
          </w:p>
        </w:tc>
        <w:tc>
          <w:tcPr>
            <w:tcW w:w="1850" w:type="pct"/>
          </w:tcPr>
          <w:p w14:paraId="3F40A444" w14:textId="2518ABD0"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12,5 км к ЮВ от </w:t>
            </w:r>
            <w:r w:rsidR="00196BBA" w:rsidRPr="00CA5489">
              <w:rPr>
                <w:rFonts w:ascii="Tahoma" w:hAnsi="Tahoma" w:cs="Tahoma"/>
                <w:i w:val="0"/>
                <w:sz w:val="20"/>
                <w:szCs w:val="20"/>
              </w:rPr>
              <w:t>п. Тазовский</w:t>
            </w:r>
            <w:r w:rsidRPr="00CA5489">
              <w:rPr>
                <w:rFonts w:ascii="Tahoma" w:hAnsi="Tahoma" w:cs="Tahoma"/>
                <w:i w:val="0"/>
                <w:sz w:val="20"/>
                <w:szCs w:val="20"/>
              </w:rPr>
              <w:t>, в 2,4 км к СЗ от с. Газ-Сале, на правом берегу ручья Нум-хибя-сихэри, в 0,2 км к ЮЗ от устья</w:t>
            </w:r>
          </w:p>
        </w:tc>
        <w:tc>
          <w:tcPr>
            <w:tcW w:w="1768" w:type="pct"/>
          </w:tcPr>
          <w:p w14:paraId="2DEA9DF2" w14:textId="7F7D7930" w:rsidR="00C14449" w:rsidRPr="00CA5489" w:rsidRDefault="00207C51"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03.02.2020 №16</w:t>
            </w:r>
          </w:p>
        </w:tc>
      </w:tr>
      <w:tr w:rsidR="0018158B" w:rsidRPr="00CA5489" w14:paraId="121E72BD" w14:textId="77777777" w:rsidTr="00600121">
        <w:trPr>
          <w:cantSplit/>
          <w:jc w:val="center"/>
        </w:trPr>
        <w:tc>
          <w:tcPr>
            <w:tcW w:w="329" w:type="pct"/>
          </w:tcPr>
          <w:p w14:paraId="289957E3" w14:textId="77777777" w:rsidR="00C14449" w:rsidRPr="00CA5489" w:rsidRDefault="00C14449" w:rsidP="0094189F">
            <w:pPr>
              <w:pStyle w:val="aff5"/>
              <w:numPr>
                <w:ilvl w:val="0"/>
                <w:numId w:val="51"/>
              </w:numPr>
              <w:tabs>
                <w:tab w:val="clear" w:pos="851"/>
              </w:tabs>
              <w:spacing w:before="0" w:after="0"/>
              <w:contextualSpacing/>
              <w:rPr>
                <w:rFonts w:cs="Tahoma"/>
                <w:sz w:val="20"/>
                <w:szCs w:val="20"/>
              </w:rPr>
            </w:pPr>
          </w:p>
        </w:tc>
        <w:tc>
          <w:tcPr>
            <w:tcW w:w="1053" w:type="pct"/>
          </w:tcPr>
          <w:p w14:paraId="1DCD6AB2"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Могильник Вэсакояха 1</w:t>
            </w:r>
          </w:p>
        </w:tc>
        <w:tc>
          <w:tcPr>
            <w:tcW w:w="1850" w:type="pct"/>
          </w:tcPr>
          <w:p w14:paraId="6C82F039" w14:textId="4CF284BB"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 xml:space="preserve">в 12,5 км к юго-востоку от </w:t>
            </w:r>
            <w:r w:rsidR="00196BBA" w:rsidRPr="00CA5489">
              <w:rPr>
                <w:rFonts w:ascii="Tahoma" w:hAnsi="Tahoma" w:cs="Tahoma"/>
                <w:i w:val="0"/>
                <w:sz w:val="20"/>
                <w:szCs w:val="20"/>
              </w:rPr>
              <w:t>п. Тазовский</w:t>
            </w:r>
            <w:r w:rsidRPr="00CA5489">
              <w:rPr>
                <w:rFonts w:ascii="Tahoma" w:hAnsi="Tahoma" w:cs="Tahoma"/>
                <w:i w:val="0"/>
                <w:sz w:val="20"/>
                <w:szCs w:val="20"/>
              </w:rPr>
              <w:t xml:space="preserve"> на вытянутой мысовидной площадке правого берега р. Вэсакояха, на восточном берегу старичного озера</w:t>
            </w:r>
          </w:p>
        </w:tc>
        <w:tc>
          <w:tcPr>
            <w:tcW w:w="1768" w:type="pct"/>
          </w:tcPr>
          <w:p w14:paraId="7646B86F" w14:textId="08707F2B" w:rsidR="00C14449" w:rsidRPr="00CA5489" w:rsidRDefault="00935474"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26.02.2020 №27</w:t>
            </w:r>
          </w:p>
        </w:tc>
      </w:tr>
      <w:tr w:rsidR="0018158B" w:rsidRPr="00CA5489" w14:paraId="3875E246" w14:textId="77777777" w:rsidTr="00600121">
        <w:trPr>
          <w:cantSplit/>
          <w:trHeight w:hRule="exact" w:val="1552"/>
          <w:jc w:val="center"/>
        </w:trPr>
        <w:tc>
          <w:tcPr>
            <w:tcW w:w="329" w:type="pct"/>
          </w:tcPr>
          <w:p w14:paraId="35246C3E" w14:textId="77777777" w:rsidR="00C14449" w:rsidRPr="00CA5489" w:rsidRDefault="00C14449" w:rsidP="0094189F">
            <w:pPr>
              <w:pStyle w:val="aff5"/>
              <w:numPr>
                <w:ilvl w:val="0"/>
                <w:numId w:val="51"/>
              </w:numPr>
              <w:tabs>
                <w:tab w:val="clear" w:pos="851"/>
              </w:tabs>
              <w:spacing w:before="0" w:after="0"/>
              <w:contextualSpacing/>
              <w:rPr>
                <w:rFonts w:cs="Tahoma"/>
                <w:sz w:val="20"/>
                <w:szCs w:val="20"/>
              </w:rPr>
            </w:pPr>
          </w:p>
        </w:tc>
        <w:tc>
          <w:tcPr>
            <w:tcW w:w="1053" w:type="pct"/>
          </w:tcPr>
          <w:p w14:paraId="5159471C" w14:textId="77777777"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Могильник Холевто 1</w:t>
            </w:r>
          </w:p>
        </w:tc>
        <w:tc>
          <w:tcPr>
            <w:tcW w:w="1850" w:type="pct"/>
          </w:tcPr>
          <w:p w14:paraId="3CD779BE" w14:textId="54C9FDEC" w:rsidR="00C14449" w:rsidRPr="00CA5489" w:rsidRDefault="00C14449"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На коренной террасе левого берега р. Таз, между правым берегом руч. Нум-хибя-сихэри и северным берегом о. Холевто, на расстоянии 2.1-2.7 км к северо-западу от с. Газ-Сале</w:t>
            </w:r>
          </w:p>
        </w:tc>
        <w:tc>
          <w:tcPr>
            <w:tcW w:w="1768" w:type="pct"/>
          </w:tcPr>
          <w:p w14:paraId="31663116" w14:textId="30ADDC4B" w:rsidR="00C14449" w:rsidRPr="00CA5489" w:rsidRDefault="00935474" w:rsidP="009F4719">
            <w:pPr>
              <w:spacing w:before="0" w:line="240" w:lineRule="auto"/>
              <w:ind w:left="0" w:firstLine="0"/>
              <w:jc w:val="left"/>
              <w:rPr>
                <w:rFonts w:ascii="Tahoma" w:hAnsi="Tahoma" w:cs="Tahoma"/>
                <w:i w:val="0"/>
                <w:sz w:val="20"/>
                <w:szCs w:val="20"/>
              </w:rPr>
            </w:pPr>
            <w:r w:rsidRPr="00CA5489">
              <w:rPr>
                <w:rFonts w:ascii="Tahoma" w:hAnsi="Tahoma" w:cs="Tahoma"/>
                <w:i w:val="0"/>
                <w:sz w:val="20"/>
                <w:szCs w:val="20"/>
              </w:rPr>
              <w:t>Приказ Службы государственной охраны объектов культурного наследия ЯНАО от 26.02.2020 №27</w:t>
            </w:r>
          </w:p>
        </w:tc>
      </w:tr>
    </w:tbl>
    <w:p w14:paraId="424CD123" w14:textId="77777777" w:rsidR="003A00F4" w:rsidRPr="00CA5489" w:rsidRDefault="003A00F4" w:rsidP="00984100">
      <w:pPr>
        <w:pStyle w:val="3"/>
      </w:pPr>
      <w:bookmarkStart w:id="355" w:name="_Toc436049106"/>
      <w:bookmarkStart w:id="356" w:name="_Toc34134997"/>
      <w:bookmarkStart w:id="357" w:name="_Toc42254312"/>
      <w:bookmarkStart w:id="358" w:name="_Toc42258665"/>
      <w:bookmarkStart w:id="359" w:name="_Toc42260863"/>
      <w:bookmarkStart w:id="360" w:name="_Toc42265525"/>
      <w:bookmarkStart w:id="361" w:name="_Toc42266197"/>
      <w:bookmarkStart w:id="362" w:name="_Toc42267976"/>
      <w:bookmarkStart w:id="363" w:name="_Toc42270457"/>
      <w:bookmarkStart w:id="364" w:name="_Toc42270552"/>
      <w:bookmarkStart w:id="365" w:name="_Toc42445418"/>
      <w:bookmarkStart w:id="366" w:name="_Toc63693466"/>
      <w:bookmarkStart w:id="367" w:name="_Toc42075721"/>
      <w:bookmarkStart w:id="368" w:name="_Toc42077024"/>
      <w:bookmarkStart w:id="369" w:name="_Toc42077609"/>
      <w:bookmarkStart w:id="370" w:name="_Toc42098785"/>
      <w:r w:rsidRPr="00CA5489">
        <w:t>Перечень мероприятий по сохранению объектов культурного наследия</w:t>
      </w:r>
      <w:bookmarkEnd w:id="355"/>
      <w:bookmarkEnd w:id="356"/>
      <w:bookmarkEnd w:id="357"/>
      <w:bookmarkEnd w:id="358"/>
      <w:bookmarkEnd w:id="359"/>
      <w:bookmarkEnd w:id="360"/>
      <w:bookmarkEnd w:id="361"/>
      <w:bookmarkEnd w:id="362"/>
      <w:bookmarkEnd w:id="363"/>
      <w:bookmarkEnd w:id="364"/>
      <w:bookmarkEnd w:id="365"/>
      <w:bookmarkEnd w:id="366"/>
    </w:p>
    <w:p w14:paraId="54990F39" w14:textId="3BFF709D" w:rsidR="006F4C1D" w:rsidRPr="00CA5489" w:rsidRDefault="006F4C1D" w:rsidP="00B44EB1">
      <w:pPr>
        <w:pStyle w:val="afffffff0"/>
      </w:pPr>
      <w:r w:rsidRPr="00CA5489">
        <w:t>Сохранение историко-культурного наследия на территории</w:t>
      </w:r>
      <w:r w:rsidR="00623063" w:rsidRPr="00CA5489">
        <w:t xml:space="preserve"> муниципального округа</w:t>
      </w:r>
      <w:r w:rsidRPr="00CA5489">
        <w:t xml:space="preserve"> является одним из условий, обуславливающих достойную перспективу ее развития. </w:t>
      </w:r>
    </w:p>
    <w:p w14:paraId="0EE9E3C3" w14:textId="77777777" w:rsidR="006F4C1D" w:rsidRPr="00CA5489" w:rsidRDefault="006F4C1D" w:rsidP="00B44EB1">
      <w:pPr>
        <w:pStyle w:val="afffffff0"/>
      </w:pPr>
      <w:r w:rsidRPr="00CA5489">
        <w:t>В соответствии с Федеральным законом от 25.06.2002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3DD37274" w14:textId="42BE214F" w:rsidR="006F4C1D" w:rsidRPr="00CA5489" w:rsidRDefault="006F4C1D" w:rsidP="00B44EB1">
      <w:pPr>
        <w:pStyle w:val="afffffff0"/>
      </w:pPr>
      <w:r w:rsidRPr="00CA5489">
        <w:t>Необходимый состав зон охраны объекта культурного наследия определяется проектом зон охран</w:t>
      </w:r>
      <w:r w:rsidR="008C2E6B" w:rsidRPr="00CA5489">
        <w:t>ы объекта культурного наследия.</w:t>
      </w:r>
      <w:r w:rsidRPr="00CA5489">
        <w:t xml:space="preserve"> </w:t>
      </w:r>
      <w:r w:rsidR="008C2E6B" w:rsidRPr="00CA5489">
        <w:t>На выявленные объекты культурного наследия и на объекты археологического наследия зоны охраны не устанавливаются.</w:t>
      </w:r>
    </w:p>
    <w:p w14:paraId="73DA91F9" w14:textId="012D5FCA" w:rsidR="006F4C1D" w:rsidRPr="00CA5489" w:rsidRDefault="006F4C1D" w:rsidP="00B44EB1">
      <w:pPr>
        <w:pStyle w:val="afffffff0"/>
      </w:pPr>
      <w:r w:rsidRPr="00CA5489">
        <w:t>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Правительством Российской Ф</w:t>
      </w:r>
      <w:r w:rsidR="00A13EB0" w:rsidRPr="00CA5489">
        <w:t>едерации от 12.09.2015 № 972, в </w:t>
      </w:r>
      <w:r w:rsidRPr="00CA5489">
        <w:t>границах зон охраны объектов культурного наследия устанавливается режим использования земель и требования к градостроительным регламентам.</w:t>
      </w:r>
    </w:p>
    <w:p w14:paraId="231EE263" w14:textId="44C0696D" w:rsidR="006F4C1D" w:rsidRPr="00CA5489" w:rsidRDefault="006F4C1D" w:rsidP="00B44EB1">
      <w:pPr>
        <w:pStyle w:val="afffffff0"/>
      </w:pPr>
      <w:r w:rsidRPr="00CA5489">
        <w:t xml:space="preserve">В соответствии со статьей 10 Закона Ямало-Ненецкого автономного округа </w:t>
      </w:r>
      <w:r w:rsidR="00A13EB0" w:rsidRPr="00CA5489">
        <w:br/>
      </w:r>
      <w:r w:rsidRPr="00CA5489">
        <w:t>№ 52-ЗАО,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приказом регионального органа охраны объектов культурного наследия по согласованию с федеральным органом охраны объектов культурного наследия.</w:t>
      </w:r>
    </w:p>
    <w:p w14:paraId="72DFBD37" w14:textId="77777777" w:rsidR="006F4C1D" w:rsidRPr="00CA5489" w:rsidRDefault="006F4C1D" w:rsidP="00B44EB1">
      <w:pPr>
        <w:pStyle w:val="afffffff0"/>
      </w:pPr>
      <w:r w:rsidRPr="00CA5489">
        <w:lastRenderedPageBreak/>
        <w:t>Границы зон охраны объектов культурного наследия, в том числе границы объединенной зоны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регионального значения приказом регионального органа охраны объектов культурного наследия.</w:t>
      </w:r>
    </w:p>
    <w:p w14:paraId="47910667" w14:textId="3F6B58E7" w:rsidR="008C2E6B" w:rsidRPr="00CA5489" w:rsidRDefault="006F4C1D" w:rsidP="00B44EB1">
      <w:pPr>
        <w:pStyle w:val="afffffff0"/>
      </w:pPr>
      <w:r w:rsidRPr="00CA5489">
        <w:t>Проект зон охраны объекта культурного наследия регионального, местного (муниципального) значения подлежит государственной историко-культурной экспертизе. Положительное заключение государственной историко-культурной экспертизы является основанием для утверждения границ зон охраны объекта культурного наследия, особых режимов использования земель в границах территорий данных зон и требований к градостроительным регламентам в границах данных зон.</w:t>
      </w:r>
    </w:p>
    <w:p w14:paraId="78039822" w14:textId="77777777" w:rsidR="006F4C1D" w:rsidRPr="00CA5489" w:rsidRDefault="006F4C1D" w:rsidP="00B44EB1">
      <w:pPr>
        <w:pStyle w:val="afffffff0"/>
      </w:pPr>
      <w:r w:rsidRPr="00CA5489">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3CF03A4D" w14:textId="77777777" w:rsidR="006F4C1D" w:rsidRPr="00CA5489" w:rsidRDefault="006F4C1D" w:rsidP="00B44EB1">
      <w:pPr>
        <w:pStyle w:val="afffffff0"/>
      </w:pPr>
      <w:r w:rsidRPr="00CA5489">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5A533D21" w14:textId="77777777" w:rsidR="008C2E6B" w:rsidRPr="00CA5489" w:rsidRDefault="008C2E6B" w:rsidP="00B44EB1">
      <w:pPr>
        <w:pStyle w:val="afffffff0"/>
      </w:pPr>
      <w:r w:rsidRPr="00CA5489">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14:paraId="65285CF4" w14:textId="77777777" w:rsidR="008C2E6B" w:rsidRPr="00CA5489" w:rsidRDefault="008C2E6B" w:rsidP="00B44EB1">
      <w:pPr>
        <w:pStyle w:val="afffffff0"/>
      </w:pPr>
      <w:r w:rsidRPr="00CA5489">
        <w:t>Границы территории объекта археологического наследия определяются на основании археологических полевых работ.</w:t>
      </w:r>
    </w:p>
    <w:p w14:paraId="5882D894" w14:textId="2024CBE8" w:rsidR="008C2E6B" w:rsidRPr="00CA5489" w:rsidRDefault="008C2E6B" w:rsidP="00B44EB1">
      <w:pPr>
        <w:pStyle w:val="afffffff0"/>
      </w:pPr>
      <w:r w:rsidRPr="00CA5489">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w:t>
      </w:r>
      <w:r w:rsidR="00600121" w:rsidRPr="00CA5489">
        <w:t xml:space="preserve"> использования, популяризации и </w:t>
      </w:r>
      <w:r w:rsidRPr="00CA5489">
        <w:t>государственной охраны объектов культурного наследия, в порядке, установленном законодательством субъекта Российской Федерации.</w:t>
      </w:r>
    </w:p>
    <w:p w14:paraId="3F290129" w14:textId="300549AE" w:rsidR="008C2E6B" w:rsidRPr="00CA5489" w:rsidRDefault="008C2E6B" w:rsidP="00B44EB1">
      <w:pPr>
        <w:pStyle w:val="afffffff0"/>
      </w:pPr>
      <w:r w:rsidRPr="00CA5489">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7BDF860D" w14:textId="0CCEB45C" w:rsidR="008C2E6B" w:rsidRPr="00CA5489" w:rsidRDefault="008C2E6B" w:rsidP="00B44EB1">
      <w:pPr>
        <w:pStyle w:val="afffffff0"/>
      </w:pPr>
      <w:r w:rsidRPr="00CA5489">
        <w:t>Сведения о территориях объектов культурного наследия, ограничениях (обременениях) пользования объектом культурного наследия в установленном законодательстве порядке вносятся в Единый государственный реестр недвижимости.</w:t>
      </w:r>
    </w:p>
    <w:p w14:paraId="66F96FD1" w14:textId="77777777" w:rsidR="006F4C1D" w:rsidRPr="00CA5489" w:rsidRDefault="006F4C1D" w:rsidP="00B44EB1">
      <w:pPr>
        <w:pStyle w:val="afffffff0"/>
      </w:pPr>
      <w:r w:rsidRPr="00CA5489">
        <w:lastRenderedPageBreak/>
        <w:t>На основании статьи 35.1 Федерального закона № 73-ФЗ,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0A438896" w14:textId="77777777" w:rsidR="006F4C1D" w:rsidRPr="00CA5489" w:rsidRDefault="006F4C1D" w:rsidP="00B44EB1">
      <w:pPr>
        <w:pStyle w:val="afffffff0"/>
      </w:pPr>
      <w:r w:rsidRPr="00CA5489">
        <w:t xml:space="preserve">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w:t>
      </w:r>
      <w:hyperlink r:id="rId19" w:history="1">
        <w:r w:rsidRPr="00CA5489">
          <w:t>пунктом 7 статьи 47.6</w:t>
        </w:r>
      </w:hyperlink>
      <w:r w:rsidRPr="00CA5489">
        <w:t xml:space="preserve"> Федерального закона, и вносятся в правила землепользования и застройки, разработанные в соответствии с Градостроительным </w:t>
      </w:r>
      <w:hyperlink r:id="rId20" w:history="1">
        <w:r w:rsidRPr="00CA5489">
          <w:t>кодексом</w:t>
        </w:r>
      </w:hyperlink>
      <w:r w:rsidRPr="00CA5489">
        <w:t xml:space="preserve"> Российской Федерации.</w:t>
      </w:r>
    </w:p>
    <w:p w14:paraId="17367547" w14:textId="2C562607" w:rsidR="006F4C1D" w:rsidRPr="00CA5489" w:rsidRDefault="006F4C1D" w:rsidP="00B44EB1">
      <w:pPr>
        <w:pStyle w:val="afffffff0"/>
      </w:pPr>
      <w:r w:rsidRPr="00CA5489">
        <w:t>Требования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w:t>
      </w:r>
      <w:r w:rsidR="007832D1" w:rsidRPr="00CA5489">
        <w:t>цию об указанных мероприятиях с </w:t>
      </w:r>
      <w:r w:rsidRPr="00CA5489">
        <w:t>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w:t>
      </w:r>
    </w:p>
    <w:p w14:paraId="116D07DC" w14:textId="6BF9EB71" w:rsidR="005E4842" w:rsidRPr="00CA5489" w:rsidRDefault="005E4842" w:rsidP="00984100">
      <w:pPr>
        <w:pStyle w:val="20"/>
      </w:pPr>
      <w:bookmarkStart w:id="371" w:name="_Toc41647552"/>
      <w:bookmarkStart w:id="372" w:name="_Toc41667725"/>
      <w:bookmarkStart w:id="373" w:name="_Toc41913746"/>
      <w:bookmarkStart w:id="374" w:name="_Toc41925710"/>
      <w:bookmarkStart w:id="375" w:name="_Toc42011392"/>
      <w:bookmarkStart w:id="376" w:name="_Toc42012394"/>
      <w:bookmarkStart w:id="377" w:name="_Toc42254313"/>
      <w:bookmarkStart w:id="378" w:name="_Toc42258666"/>
      <w:bookmarkStart w:id="379" w:name="_Toc42260864"/>
      <w:bookmarkStart w:id="380" w:name="_Toc42265526"/>
      <w:bookmarkStart w:id="381" w:name="_Toc42266198"/>
      <w:bookmarkStart w:id="382" w:name="_Toc42267977"/>
      <w:bookmarkStart w:id="383" w:name="_Toc42270458"/>
      <w:bookmarkStart w:id="384" w:name="_Toc42270553"/>
      <w:bookmarkStart w:id="385" w:name="_Toc42445419"/>
      <w:bookmarkStart w:id="386" w:name="_Toc63693467"/>
      <w:bookmarkStart w:id="387" w:name="_Toc311663621"/>
      <w:bookmarkStart w:id="388" w:name="_Toc311751897"/>
      <w:bookmarkStart w:id="389" w:name="_Toc311752713"/>
      <w:bookmarkStart w:id="390" w:name="_Toc438911375"/>
      <w:bookmarkStart w:id="391" w:name="_Toc476137593"/>
      <w:r w:rsidRPr="00CA5489">
        <w:t>Население</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104FEF7C" w14:textId="77777777" w:rsidR="00D9588B" w:rsidRPr="00CA5489" w:rsidRDefault="00D9588B" w:rsidP="00B44EB1">
      <w:pPr>
        <w:pStyle w:val="Sd"/>
        <w:rPr>
          <w:i/>
        </w:rPr>
      </w:pPr>
      <w:r w:rsidRPr="00CA5489">
        <w:t>Существующее положение</w:t>
      </w:r>
    </w:p>
    <w:p w14:paraId="25E49E57" w14:textId="07FD9D85" w:rsidR="00042897" w:rsidRPr="00CA5489" w:rsidRDefault="0012589C" w:rsidP="00B44EB1">
      <w:pPr>
        <w:pStyle w:val="afffffff0"/>
        <w:rPr>
          <w:i/>
        </w:rPr>
      </w:pPr>
      <w:r w:rsidRPr="00CA5489">
        <w:t>Численность постоянного населения муниципального округа Тазовский район на конец 2019 года составляет 17,5 тыс. человек. Ретроспективные данные о численности населения Тазовского района в разрезе населенных пунктов представлены ниже (</w:t>
      </w:r>
      <w:r w:rsidR="00D21410" w:rsidRPr="00CA5489">
        <w:rPr>
          <w:i/>
        </w:rPr>
        <w:fldChar w:fldCharType="begin"/>
      </w:r>
      <w:r w:rsidR="00D21410" w:rsidRPr="00CA5489">
        <w:instrText xml:space="preserve"> REF _Ref41571281 \h  \* MERGEFORMAT </w:instrText>
      </w:r>
      <w:r w:rsidR="00D21410" w:rsidRPr="00CA5489">
        <w:rPr>
          <w:i/>
        </w:rPr>
      </w:r>
      <w:r w:rsidR="00D21410" w:rsidRPr="00CA5489">
        <w:rPr>
          <w:i/>
        </w:rPr>
        <w:fldChar w:fldCharType="separate"/>
      </w:r>
      <w:r w:rsidR="004B1FF7" w:rsidRPr="00CA5489">
        <w:t xml:space="preserve">Таблица </w:t>
      </w:r>
      <w:r w:rsidR="004B1FF7" w:rsidRPr="00CA5489">
        <w:rPr>
          <w:noProof/>
        </w:rPr>
        <w:t>4</w:t>
      </w:r>
      <w:r w:rsidR="00D21410" w:rsidRPr="00CA5489">
        <w:rPr>
          <w:i/>
        </w:rPr>
        <w:fldChar w:fldCharType="end"/>
      </w:r>
      <w:r w:rsidRPr="00CA5489">
        <w:t>).</w:t>
      </w:r>
    </w:p>
    <w:p w14:paraId="5F7456ED" w14:textId="3BDEFAEF" w:rsidR="0012589C" w:rsidRPr="00CA5489" w:rsidRDefault="002E0FBE" w:rsidP="00600121">
      <w:pPr>
        <w:pStyle w:val="afffffffffffff3"/>
      </w:pPr>
      <w:bookmarkStart w:id="392" w:name="_Ref41571281"/>
      <w:r w:rsidRPr="00CA5489">
        <w:t xml:space="preserve">Таблица </w:t>
      </w:r>
      <w:r w:rsidR="0046466B" w:rsidRPr="00CA5489">
        <w:rPr>
          <w:noProof/>
        </w:rPr>
        <w:fldChar w:fldCharType="begin"/>
      </w:r>
      <w:r w:rsidR="0046466B" w:rsidRPr="00CA5489">
        <w:rPr>
          <w:noProof/>
        </w:rPr>
        <w:instrText xml:space="preserve"> SEQ Таблица \* ARABIC </w:instrText>
      </w:r>
      <w:r w:rsidR="0046466B" w:rsidRPr="00CA5489">
        <w:rPr>
          <w:noProof/>
        </w:rPr>
        <w:fldChar w:fldCharType="separate"/>
      </w:r>
      <w:r w:rsidR="004B1FF7" w:rsidRPr="00CA5489">
        <w:rPr>
          <w:noProof/>
        </w:rPr>
        <w:t>4</w:t>
      </w:r>
      <w:r w:rsidR="0046466B" w:rsidRPr="00CA5489">
        <w:rPr>
          <w:noProof/>
        </w:rPr>
        <w:fldChar w:fldCharType="end"/>
      </w:r>
      <w:bookmarkEnd w:id="392"/>
      <w:r w:rsidRPr="00CA5489">
        <w:t xml:space="preserve"> </w:t>
      </w:r>
      <w:r w:rsidR="001A7273" w:rsidRPr="00CA5489">
        <w:t>–</w:t>
      </w:r>
      <w:r w:rsidRPr="00CA5489">
        <w:t xml:space="preserve"> </w:t>
      </w:r>
      <w:r w:rsidR="001A7273" w:rsidRPr="00CA5489">
        <w:t>Ретроспективные данные о численности населения муниципального округа Тазовский район на 1 января отчетного года в разрезе населенных пунктов</w:t>
      </w:r>
    </w:p>
    <w:tbl>
      <w:tblPr>
        <w:tblStyle w:val="aff3"/>
        <w:tblW w:w="5000" w:type="pct"/>
        <w:jc w:val="center"/>
        <w:tblLook w:val="04A0" w:firstRow="1" w:lastRow="0" w:firstColumn="1" w:lastColumn="0" w:noHBand="0" w:noVBand="1"/>
      </w:tblPr>
      <w:tblGrid>
        <w:gridCol w:w="2077"/>
        <w:gridCol w:w="1046"/>
        <w:gridCol w:w="1064"/>
        <w:gridCol w:w="981"/>
        <w:gridCol w:w="1042"/>
        <w:gridCol w:w="1042"/>
        <w:gridCol w:w="941"/>
        <w:gridCol w:w="951"/>
        <w:gridCol w:w="993"/>
      </w:tblGrid>
      <w:tr w:rsidR="0018158B" w:rsidRPr="00CA5489" w14:paraId="159D3E13" w14:textId="77777777" w:rsidTr="00AF57FD">
        <w:trPr>
          <w:jc w:val="center"/>
        </w:trPr>
        <w:tc>
          <w:tcPr>
            <w:tcW w:w="1024" w:type="pct"/>
          </w:tcPr>
          <w:p w14:paraId="2DFFB990" w14:textId="2F44A4C0" w:rsidR="001A7273" w:rsidRPr="00CA5489" w:rsidRDefault="001A7273"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516" w:type="pct"/>
            <w:vAlign w:val="center"/>
          </w:tcPr>
          <w:p w14:paraId="467EA540" w14:textId="341E7694" w:rsidR="001A7273" w:rsidRPr="00CA5489" w:rsidRDefault="00D21410"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2013</w:t>
            </w:r>
            <w:r w:rsidR="001A7273" w:rsidRPr="00CA5489">
              <w:rPr>
                <w:rFonts w:ascii="Tahoma" w:hAnsi="Tahoma" w:cs="Tahoma"/>
                <w:b/>
                <w:i w:val="0"/>
                <w:sz w:val="20"/>
                <w:szCs w:val="20"/>
              </w:rPr>
              <w:t xml:space="preserve"> год</w:t>
            </w:r>
          </w:p>
        </w:tc>
        <w:tc>
          <w:tcPr>
            <w:tcW w:w="525" w:type="pct"/>
            <w:vAlign w:val="center"/>
          </w:tcPr>
          <w:p w14:paraId="03965D39" w14:textId="7A3DB553" w:rsidR="001A7273" w:rsidRPr="00CA5489" w:rsidRDefault="00D21410"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2014</w:t>
            </w:r>
            <w:r w:rsidR="001A7273" w:rsidRPr="00CA5489">
              <w:rPr>
                <w:rFonts w:ascii="Tahoma" w:hAnsi="Tahoma" w:cs="Tahoma"/>
                <w:b/>
                <w:i w:val="0"/>
                <w:sz w:val="20"/>
                <w:szCs w:val="20"/>
              </w:rPr>
              <w:t xml:space="preserve"> год</w:t>
            </w:r>
          </w:p>
        </w:tc>
        <w:tc>
          <w:tcPr>
            <w:tcW w:w="484" w:type="pct"/>
            <w:vAlign w:val="center"/>
          </w:tcPr>
          <w:p w14:paraId="3A83066F" w14:textId="1C162352" w:rsidR="001A7273" w:rsidRPr="00CA5489" w:rsidRDefault="001A7273" w:rsidP="00D2141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w:t>
            </w:r>
            <w:r w:rsidR="00D21410" w:rsidRPr="00CA5489">
              <w:rPr>
                <w:rFonts w:ascii="Tahoma" w:hAnsi="Tahoma" w:cs="Tahoma"/>
                <w:b/>
                <w:i w:val="0"/>
                <w:sz w:val="20"/>
                <w:szCs w:val="20"/>
              </w:rPr>
              <w:t>5</w:t>
            </w:r>
            <w:r w:rsidRPr="00CA5489">
              <w:rPr>
                <w:rFonts w:ascii="Tahoma" w:hAnsi="Tahoma" w:cs="Tahoma"/>
                <w:b/>
                <w:i w:val="0"/>
                <w:sz w:val="20"/>
                <w:szCs w:val="20"/>
              </w:rPr>
              <w:t xml:space="preserve"> год</w:t>
            </w:r>
          </w:p>
        </w:tc>
        <w:tc>
          <w:tcPr>
            <w:tcW w:w="514" w:type="pct"/>
            <w:vAlign w:val="center"/>
          </w:tcPr>
          <w:p w14:paraId="4F9AA90A" w14:textId="32C65A25" w:rsidR="001A7273" w:rsidRPr="00CA5489" w:rsidRDefault="001A7273" w:rsidP="00D2141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w:t>
            </w:r>
            <w:r w:rsidR="00D21410" w:rsidRPr="00CA5489">
              <w:rPr>
                <w:rFonts w:ascii="Tahoma" w:hAnsi="Tahoma" w:cs="Tahoma"/>
                <w:b/>
                <w:i w:val="0"/>
                <w:sz w:val="20"/>
                <w:szCs w:val="20"/>
              </w:rPr>
              <w:t>6</w:t>
            </w:r>
            <w:r w:rsidRPr="00CA5489">
              <w:rPr>
                <w:rFonts w:ascii="Tahoma" w:hAnsi="Tahoma" w:cs="Tahoma"/>
                <w:b/>
                <w:i w:val="0"/>
                <w:sz w:val="20"/>
                <w:szCs w:val="20"/>
              </w:rPr>
              <w:t xml:space="preserve"> год</w:t>
            </w:r>
          </w:p>
        </w:tc>
        <w:tc>
          <w:tcPr>
            <w:tcW w:w="514" w:type="pct"/>
            <w:vAlign w:val="center"/>
          </w:tcPr>
          <w:p w14:paraId="7B53C0DE" w14:textId="7350C1FD" w:rsidR="001A7273" w:rsidRPr="00CA5489" w:rsidRDefault="001A7273" w:rsidP="00D2141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w:t>
            </w:r>
            <w:r w:rsidR="00D21410" w:rsidRPr="00CA5489">
              <w:rPr>
                <w:rFonts w:ascii="Tahoma" w:hAnsi="Tahoma" w:cs="Tahoma"/>
                <w:b/>
                <w:i w:val="0"/>
                <w:sz w:val="20"/>
                <w:szCs w:val="20"/>
              </w:rPr>
              <w:t>7</w:t>
            </w:r>
            <w:r w:rsidRPr="00CA5489">
              <w:rPr>
                <w:rFonts w:ascii="Tahoma" w:hAnsi="Tahoma" w:cs="Tahoma"/>
                <w:b/>
                <w:i w:val="0"/>
                <w:sz w:val="20"/>
                <w:szCs w:val="20"/>
              </w:rPr>
              <w:t xml:space="preserve"> год</w:t>
            </w:r>
          </w:p>
        </w:tc>
        <w:tc>
          <w:tcPr>
            <w:tcW w:w="464" w:type="pct"/>
            <w:vAlign w:val="center"/>
          </w:tcPr>
          <w:p w14:paraId="571AF57D" w14:textId="659BF7AD" w:rsidR="001A7273" w:rsidRPr="00CA5489" w:rsidRDefault="001A7273" w:rsidP="00D2141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w:t>
            </w:r>
            <w:r w:rsidR="00D21410" w:rsidRPr="00CA5489">
              <w:rPr>
                <w:rFonts w:ascii="Tahoma" w:hAnsi="Tahoma" w:cs="Tahoma"/>
                <w:b/>
                <w:i w:val="0"/>
                <w:sz w:val="20"/>
                <w:szCs w:val="20"/>
              </w:rPr>
              <w:t>8</w:t>
            </w:r>
            <w:r w:rsidRPr="00CA5489">
              <w:rPr>
                <w:rFonts w:ascii="Tahoma" w:hAnsi="Tahoma" w:cs="Tahoma"/>
                <w:b/>
                <w:i w:val="0"/>
                <w:sz w:val="20"/>
                <w:szCs w:val="20"/>
              </w:rPr>
              <w:t xml:space="preserve"> год</w:t>
            </w:r>
          </w:p>
        </w:tc>
        <w:tc>
          <w:tcPr>
            <w:tcW w:w="469" w:type="pct"/>
            <w:vAlign w:val="center"/>
          </w:tcPr>
          <w:p w14:paraId="4048AB87" w14:textId="7ECED0E3" w:rsidR="001A7273" w:rsidRPr="00CA5489" w:rsidRDefault="001A7273" w:rsidP="00D2141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w:t>
            </w:r>
            <w:r w:rsidR="00D21410" w:rsidRPr="00CA5489">
              <w:rPr>
                <w:rFonts w:ascii="Tahoma" w:hAnsi="Tahoma" w:cs="Tahoma"/>
                <w:b/>
                <w:i w:val="0"/>
                <w:sz w:val="20"/>
                <w:szCs w:val="20"/>
              </w:rPr>
              <w:t>9</w:t>
            </w:r>
            <w:r w:rsidRPr="00CA5489">
              <w:rPr>
                <w:rFonts w:ascii="Tahoma" w:hAnsi="Tahoma" w:cs="Tahoma"/>
                <w:b/>
                <w:i w:val="0"/>
                <w:sz w:val="20"/>
                <w:szCs w:val="20"/>
              </w:rPr>
              <w:t xml:space="preserve"> год</w:t>
            </w:r>
          </w:p>
        </w:tc>
        <w:tc>
          <w:tcPr>
            <w:tcW w:w="490" w:type="pct"/>
            <w:vAlign w:val="center"/>
          </w:tcPr>
          <w:p w14:paraId="3EE94232" w14:textId="083AC004" w:rsidR="001A7273" w:rsidRPr="00CA5489" w:rsidRDefault="00D21410"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2020</w:t>
            </w:r>
            <w:r w:rsidR="001A7273" w:rsidRPr="00CA5489">
              <w:rPr>
                <w:rFonts w:ascii="Tahoma" w:hAnsi="Tahoma" w:cs="Tahoma"/>
                <w:b/>
                <w:i w:val="0"/>
                <w:sz w:val="20"/>
                <w:szCs w:val="20"/>
              </w:rPr>
              <w:t xml:space="preserve"> год</w:t>
            </w:r>
          </w:p>
        </w:tc>
      </w:tr>
      <w:tr w:rsidR="0018158B" w:rsidRPr="00CA5489" w14:paraId="3B3E649D" w14:textId="77777777" w:rsidTr="00AF57FD">
        <w:trPr>
          <w:jc w:val="center"/>
        </w:trPr>
        <w:tc>
          <w:tcPr>
            <w:tcW w:w="1024" w:type="pct"/>
          </w:tcPr>
          <w:p w14:paraId="4C63246F" w14:textId="7D205768" w:rsidR="001A7273" w:rsidRPr="00CA5489" w:rsidRDefault="00196BBA"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п. Тазовский</w:t>
            </w:r>
          </w:p>
        </w:tc>
        <w:tc>
          <w:tcPr>
            <w:tcW w:w="516" w:type="pct"/>
            <w:vAlign w:val="center"/>
          </w:tcPr>
          <w:p w14:paraId="1279A5BF" w14:textId="2E043EEA" w:rsidR="001A7273" w:rsidRPr="00CA5489" w:rsidRDefault="007E0949"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7757</w:t>
            </w:r>
          </w:p>
        </w:tc>
        <w:tc>
          <w:tcPr>
            <w:tcW w:w="525" w:type="pct"/>
            <w:vAlign w:val="center"/>
          </w:tcPr>
          <w:p w14:paraId="5FD847AF" w14:textId="13659D3D" w:rsidR="001A7273" w:rsidRPr="00CA5489" w:rsidRDefault="007E0949"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7339</w:t>
            </w:r>
          </w:p>
        </w:tc>
        <w:tc>
          <w:tcPr>
            <w:tcW w:w="484" w:type="pct"/>
            <w:vAlign w:val="center"/>
          </w:tcPr>
          <w:p w14:paraId="0742E05D" w14:textId="70B8C937" w:rsidR="001A7273" w:rsidRPr="00CA5489" w:rsidRDefault="007E0949"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7304</w:t>
            </w:r>
          </w:p>
        </w:tc>
        <w:tc>
          <w:tcPr>
            <w:tcW w:w="514" w:type="pct"/>
            <w:vAlign w:val="center"/>
          </w:tcPr>
          <w:p w14:paraId="2BA616D2" w14:textId="54225F16" w:rsidR="001A7273" w:rsidRPr="00CA5489" w:rsidRDefault="007E0949"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7518</w:t>
            </w:r>
          </w:p>
        </w:tc>
        <w:tc>
          <w:tcPr>
            <w:tcW w:w="514" w:type="pct"/>
            <w:vAlign w:val="center"/>
          </w:tcPr>
          <w:p w14:paraId="1DC63143" w14:textId="0B7FA76B" w:rsidR="001A7273" w:rsidRPr="00CA5489" w:rsidRDefault="007E0949"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7201</w:t>
            </w:r>
          </w:p>
        </w:tc>
        <w:tc>
          <w:tcPr>
            <w:tcW w:w="464" w:type="pct"/>
            <w:vAlign w:val="center"/>
          </w:tcPr>
          <w:p w14:paraId="575C88F1" w14:textId="232239C2" w:rsidR="001A7273" w:rsidRPr="00CA5489" w:rsidRDefault="007E0949"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7169</w:t>
            </w:r>
          </w:p>
        </w:tc>
        <w:tc>
          <w:tcPr>
            <w:tcW w:w="469" w:type="pct"/>
            <w:vAlign w:val="center"/>
          </w:tcPr>
          <w:p w14:paraId="13FE68D5" w14:textId="564BB7C9"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7209</w:t>
            </w:r>
          </w:p>
        </w:tc>
        <w:tc>
          <w:tcPr>
            <w:tcW w:w="490" w:type="pct"/>
            <w:vAlign w:val="center"/>
          </w:tcPr>
          <w:p w14:paraId="220880B5" w14:textId="3931292C"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7209</w:t>
            </w:r>
          </w:p>
        </w:tc>
      </w:tr>
      <w:tr w:rsidR="0018158B" w:rsidRPr="00CA5489" w14:paraId="70C5189C" w14:textId="77777777" w:rsidTr="00AF57FD">
        <w:trPr>
          <w:jc w:val="center"/>
        </w:trPr>
        <w:tc>
          <w:tcPr>
            <w:tcW w:w="1024" w:type="pct"/>
          </w:tcPr>
          <w:p w14:paraId="63A6B21A" w14:textId="081EAB41" w:rsidR="001A7273" w:rsidRPr="00CA5489" w:rsidRDefault="00196BBA"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Антипаюта</w:t>
            </w:r>
          </w:p>
        </w:tc>
        <w:tc>
          <w:tcPr>
            <w:tcW w:w="516" w:type="pct"/>
            <w:vAlign w:val="center"/>
          </w:tcPr>
          <w:p w14:paraId="0D0B6BD6" w14:textId="7BB175ED" w:rsidR="001A7273" w:rsidRPr="00CA5489" w:rsidRDefault="00462571"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2591</w:t>
            </w:r>
          </w:p>
        </w:tc>
        <w:tc>
          <w:tcPr>
            <w:tcW w:w="525" w:type="pct"/>
            <w:vAlign w:val="center"/>
          </w:tcPr>
          <w:p w14:paraId="0A34A2CC" w14:textId="75866EB1" w:rsidR="001A7273" w:rsidRPr="00CA5489" w:rsidRDefault="00462571"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2593</w:t>
            </w:r>
          </w:p>
        </w:tc>
        <w:tc>
          <w:tcPr>
            <w:tcW w:w="484" w:type="pct"/>
            <w:vAlign w:val="center"/>
          </w:tcPr>
          <w:p w14:paraId="20562C7A" w14:textId="0ABC34F8" w:rsidR="001A7273" w:rsidRPr="00CA5489" w:rsidRDefault="00462571"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2649</w:t>
            </w:r>
          </w:p>
        </w:tc>
        <w:tc>
          <w:tcPr>
            <w:tcW w:w="514" w:type="pct"/>
            <w:vAlign w:val="center"/>
          </w:tcPr>
          <w:p w14:paraId="24F4F8EC" w14:textId="530D1F4F" w:rsidR="001A7273" w:rsidRPr="00CA5489" w:rsidRDefault="00462571"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2657</w:t>
            </w:r>
          </w:p>
        </w:tc>
        <w:tc>
          <w:tcPr>
            <w:tcW w:w="514" w:type="pct"/>
            <w:vAlign w:val="center"/>
          </w:tcPr>
          <w:p w14:paraId="64FE3CD7" w14:textId="49D635AA" w:rsidR="001A7273" w:rsidRPr="00CA5489" w:rsidRDefault="00462571"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2685</w:t>
            </w:r>
          </w:p>
        </w:tc>
        <w:tc>
          <w:tcPr>
            <w:tcW w:w="464" w:type="pct"/>
            <w:vAlign w:val="center"/>
          </w:tcPr>
          <w:p w14:paraId="0870EC69" w14:textId="5337BE58" w:rsidR="001A7273" w:rsidRPr="00CA5489" w:rsidRDefault="00462571"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2701</w:t>
            </w:r>
          </w:p>
        </w:tc>
        <w:tc>
          <w:tcPr>
            <w:tcW w:w="469" w:type="pct"/>
            <w:vAlign w:val="center"/>
          </w:tcPr>
          <w:p w14:paraId="6F2A25A0" w14:textId="2ECDFF4E"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2707</w:t>
            </w:r>
          </w:p>
        </w:tc>
        <w:tc>
          <w:tcPr>
            <w:tcW w:w="490" w:type="pct"/>
            <w:vAlign w:val="center"/>
          </w:tcPr>
          <w:p w14:paraId="3EF24EC8" w14:textId="506B660D"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2768</w:t>
            </w:r>
          </w:p>
        </w:tc>
      </w:tr>
      <w:tr w:rsidR="0018158B" w:rsidRPr="00CA5489" w14:paraId="51906A2A" w14:textId="77777777" w:rsidTr="00AF57FD">
        <w:trPr>
          <w:jc w:val="center"/>
        </w:trPr>
        <w:tc>
          <w:tcPr>
            <w:tcW w:w="1024" w:type="pct"/>
          </w:tcPr>
          <w:p w14:paraId="544DFD3A" w14:textId="1457AF60" w:rsidR="001A7273"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Газ-Сале</w:t>
            </w:r>
          </w:p>
        </w:tc>
        <w:tc>
          <w:tcPr>
            <w:tcW w:w="516" w:type="pct"/>
            <w:vAlign w:val="center"/>
          </w:tcPr>
          <w:p w14:paraId="4EF86AEB" w14:textId="30AAE88F" w:rsidR="001A7273" w:rsidRPr="00CA5489" w:rsidRDefault="00F3505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1917</w:t>
            </w:r>
          </w:p>
        </w:tc>
        <w:tc>
          <w:tcPr>
            <w:tcW w:w="525" w:type="pct"/>
            <w:vAlign w:val="center"/>
          </w:tcPr>
          <w:p w14:paraId="2B2A92D6" w14:textId="1F27F82E" w:rsidR="001A7273" w:rsidRPr="00CA5489" w:rsidRDefault="00F3505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1868</w:t>
            </w:r>
          </w:p>
        </w:tc>
        <w:tc>
          <w:tcPr>
            <w:tcW w:w="484" w:type="pct"/>
            <w:vAlign w:val="center"/>
          </w:tcPr>
          <w:p w14:paraId="1B4FF0F0" w14:textId="1304A821" w:rsidR="001A7273" w:rsidRPr="00CA5489" w:rsidRDefault="00F3505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1827</w:t>
            </w:r>
          </w:p>
        </w:tc>
        <w:tc>
          <w:tcPr>
            <w:tcW w:w="514" w:type="pct"/>
            <w:vAlign w:val="center"/>
          </w:tcPr>
          <w:p w14:paraId="64DAEED1" w14:textId="24845DB5" w:rsidR="001A7273" w:rsidRPr="00CA5489" w:rsidRDefault="00F3505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1789</w:t>
            </w:r>
          </w:p>
        </w:tc>
        <w:tc>
          <w:tcPr>
            <w:tcW w:w="514" w:type="pct"/>
            <w:vAlign w:val="center"/>
          </w:tcPr>
          <w:p w14:paraId="3E08BAA4" w14:textId="5D04A930" w:rsidR="001A7273" w:rsidRPr="00CA5489" w:rsidRDefault="00F3505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1735</w:t>
            </w:r>
          </w:p>
        </w:tc>
        <w:tc>
          <w:tcPr>
            <w:tcW w:w="464" w:type="pct"/>
            <w:vAlign w:val="center"/>
          </w:tcPr>
          <w:p w14:paraId="6FED02F0" w14:textId="76236825" w:rsidR="001A7273" w:rsidRPr="00CA5489" w:rsidRDefault="00F3505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1702</w:t>
            </w:r>
          </w:p>
        </w:tc>
        <w:tc>
          <w:tcPr>
            <w:tcW w:w="469" w:type="pct"/>
            <w:vAlign w:val="center"/>
          </w:tcPr>
          <w:p w14:paraId="72969776" w14:textId="5E67EC4C"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1721</w:t>
            </w:r>
          </w:p>
        </w:tc>
        <w:tc>
          <w:tcPr>
            <w:tcW w:w="490" w:type="pct"/>
            <w:vAlign w:val="center"/>
          </w:tcPr>
          <w:p w14:paraId="163D87D3" w14:textId="69714FDC"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1734</w:t>
            </w:r>
          </w:p>
        </w:tc>
      </w:tr>
      <w:tr w:rsidR="0018158B" w:rsidRPr="00CA5489" w14:paraId="2EC36A5C" w14:textId="77777777" w:rsidTr="00AF57FD">
        <w:trPr>
          <w:jc w:val="center"/>
        </w:trPr>
        <w:tc>
          <w:tcPr>
            <w:tcW w:w="1024" w:type="pct"/>
          </w:tcPr>
          <w:p w14:paraId="1D8551CE" w14:textId="415B11C4" w:rsidR="001A7273"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Гыда</w:t>
            </w:r>
          </w:p>
        </w:tc>
        <w:tc>
          <w:tcPr>
            <w:tcW w:w="516" w:type="pct"/>
          </w:tcPr>
          <w:p w14:paraId="1EA013C5" w14:textId="59700C00" w:rsidR="001A7273" w:rsidRPr="00CA5489" w:rsidRDefault="00203A04"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3392</w:t>
            </w:r>
          </w:p>
        </w:tc>
        <w:tc>
          <w:tcPr>
            <w:tcW w:w="525" w:type="pct"/>
          </w:tcPr>
          <w:p w14:paraId="7E232E6D" w14:textId="6D87FBAC" w:rsidR="001A7273" w:rsidRPr="00CA5489" w:rsidRDefault="00203A04"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3414</w:t>
            </w:r>
          </w:p>
        </w:tc>
        <w:tc>
          <w:tcPr>
            <w:tcW w:w="484" w:type="pct"/>
            <w:vAlign w:val="center"/>
          </w:tcPr>
          <w:p w14:paraId="26B8FED7" w14:textId="770309C9" w:rsidR="001A7273" w:rsidRPr="00CA5489" w:rsidRDefault="00203A04"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3494</w:t>
            </w:r>
          </w:p>
        </w:tc>
        <w:tc>
          <w:tcPr>
            <w:tcW w:w="514" w:type="pct"/>
            <w:vAlign w:val="center"/>
          </w:tcPr>
          <w:p w14:paraId="22153FAB" w14:textId="1901FD55" w:rsidR="001A7273" w:rsidRPr="00CA5489" w:rsidRDefault="00203A04"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3532</w:t>
            </w:r>
          </w:p>
        </w:tc>
        <w:tc>
          <w:tcPr>
            <w:tcW w:w="514" w:type="pct"/>
            <w:vAlign w:val="center"/>
          </w:tcPr>
          <w:p w14:paraId="24385A7D" w14:textId="4B34B331" w:rsidR="001A7273" w:rsidRPr="00CA5489" w:rsidRDefault="00203A04"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3614</w:t>
            </w:r>
          </w:p>
        </w:tc>
        <w:tc>
          <w:tcPr>
            <w:tcW w:w="464" w:type="pct"/>
            <w:vAlign w:val="center"/>
          </w:tcPr>
          <w:p w14:paraId="20F43F4F" w14:textId="61D6FBF8" w:rsidR="001A7273" w:rsidRPr="00CA5489" w:rsidRDefault="00203A04"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3618</w:t>
            </w:r>
          </w:p>
        </w:tc>
        <w:tc>
          <w:tcPr>
            <w:tcW w:w="469" w:type="pct"/>
            <w:vAlign w:val="center"/>
          </w:tcPr>
          <w:p w14:paraId="552D81A1" w14:textId="2BD3080C"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3692</w:t>
            </w:r>
          </w:p>
        </w:tc>
        <w:tc>
          <w:tcPr>
            <w:tcW w:w="490" w:type="pct"/>
            <w:vAlign w:val="center"/>
          </w:tcPr>
          <w:p w14:paraId="4DD2E5B7" w14:textId="3F369B3A"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3747</w:t>
            </w:r>
          </w:p>
        </w:tc>
      </w:tr>
      <w:tr w:rsidR="0018158B" w:rsidRPr="00CA5489" w14:paraId="5189EE78" w14:textId="77777777" w:rsidTr="00AF57FD">
        <w:trPr>
          <w:jc w:val="center"/>
        </w:trPr>
        <w:tc>
          <w:tcPr>
            <w:tcW w:w="1024" w:type="pct"/>
          </w:tcPr>
          <w:p w14:paraId="19D40CD6" w14:textId="19221221" w:rsidR="001A7273"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Находка</w:t>
            </w:r>
          </w:p>
        </w:tc>
        <w:tc>
          <w:tcPr>
            <w:tcW w:w="516" w:type="pct"/>
          </w:tcPr>
          <w:p w14:paraId="76FD372B" w14:textId="2275CAB2" w:rsidR="001A7273" w:rsidRPr="00CA5489" w:rsidRDefault="00B100C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1228</w:t>
            </w:r>
          </w:p>
        </w:tc>
        <w:tc>
          <w:tcPr>
            <w:tcW w:w="525" w:type="pct"/>
          </w:tcPr>
          <w:p w14:paraId="6B3A6D1F" w14:textId="66E86A1C" w:rsidR="001A7273" w:rsidRPr="00CA5489" w:rsidRDefault="00B100C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1237</w:t>
            </w:r>
          </w:p>
        </w:tc>
        <w:tc>
          <w:tcPr>
            <w:tcW w:w="484" w:type="pct"/>
            <w:vAlign w:val="center"/>
          </w:tcPr>
          <w:p w14:paraId="3B792BE2" w14:textId="6D16CE67" w:rsidR="001A7273" w:rsidRPr="00CA5489" w:rsidRDefault="00B100C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1259</w:t>
            </w:r>
          </w:p>
        </w:tc>
        <w:tc>
          <w:tcPr>
            <w:tcW w:w="514" w:type="pct"/>
            <w:vAlign w:val="center"/>
          </w:tcPr>
          <w:p w14:paraId="32954D0D" w14:textId="784B60EB" w:rsidR="001A7273" w:rsidRPr="00CA5489" w:rsidRDefault="00B100C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1273</w:t>
            </w:r>
          </w:p>
        </w:tc>
        <w:tc>
          <w:tcPr>
            <w:tcW w:w="514" w:type="pct"/>
            <w:vAlign w:val="center"/>
          </w:tcPr>
          <w:p w14:paraId="24B9BE4C" w14:textId="7406B378" w:rsidR="001A7273" w:rsidRPr="00CA5489" w:rsidRDefault="00B100C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1305</w:t>
            </w:r>
          </w:p>
        </w:tc>
        <w:tc>
          <w:tcPr>
            <w:tcW w:w="464" w:type="pct"/>
            <w:vAlign w:val="center"/>
          </w:tcPr>
          <w:p w14:paraId="04C62388" w14:textId="6BF27EBF" w:rsidR="001A7273" w:rsidRPr="00CA5489" w:rsidRDefault="00B100C5"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1335</w:t>
            </w:r>
          </w:p>
        </w:tc>
        <w:tc>
          <w:tcPr>
            <w:tcW w:w="469" w:type="pct"/>
            <w:vAlign w:val="center"/>
          </w:tcPr>
          <w:p w14:paraId="404DDB8B" w14:textId="565F9277"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1365</w:t>
            </w:r>
          </w:p>
        </w:tc>
        <w:tc>
          <w:tcPr>
            <w:tcW w:w="490" w:type="pct"/>
            <w:vAlign w:val="center"/>
          </w:tcPr>
          <w:p w14:paraId="05EC33C0" w14:textId="159EEE68" w:rsidR="001A7273" w:rsidRPr="00CA5489" w:rsidRDefault="00E6475A" w:rsidP="000B0DD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1380</w:t>
            </w:r>
          </w:p>
        </w:tc>
      </w:tr>
      <w:tr w:rsidR="0018158B" w:rsidRPr="00CA5489" w14:paraId="156FCA54" w14:textId="77777777" w:rsidTr="00AF57FD">
        <w:trPr>
          <w:jc w:val="center"/>
        </w:trPr>
        <w:tc>
          <w:tcPr>
            <w:tcW w:w="1024" w:type="pct"/>
          </w:tcPr>
          <w:p w14:paraId="338E4165" w14:textId="48F5D736" w:rsidR="00D21410"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Тадебя-Яха</w:t>
            </w:r>
          </w:p>
        </w:tc>
        <w:tc>
          <w:tcPr>
            <w:tcW w:w="516" w:type="pct"/>
            <w:vMerge w:val="restart"/>
            <w:vAlign w:val="center"/>
          </w:tcPr>
          <w:p w14:paraId="736F8453" w14:textId="0ACF10AF" w:rsidR="00D21410" w:rsidRPr="00CA5489" w:rsidRDefault="00CD6E20"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718</w:t>
            </w:r>
          </w:p>
        </w:tc>
        <w:tc>
          <w:tcPr>
            <w:tcW w:w="525" w:type="pct"/>
            <w:vMerge w:val="restart"/>
            <w:vAlign w:val="center"/>
          </w:tcPr>
          <w:p w14:paraId="18344CAE" w14:textId="2D8CFD17" w:rsidR="00D21410" w:rsidRPr="00CA5489" w:rsidRDefault="00CD6E20" w:rsidP="00CD6E2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711</w:t>
            </w:r>
          </w:p>
        </w:tc>
        <w:tc>
          <w:tcPr>
            <w:tcW w:w="484" w:type="pct"/>
            <w:vMerge w:val="restart"/>
            <w:vAlign w:val="center"/>
          </w:tcPr>
          <w:p w14:paraId="296E71AD" w14:textId="253477D9" w:rsidR="00D21410" w:rsidRPr="00CA5489" w:rsidRDefault="00CD6E20"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709</w:t>
            </w:r>
          </w:p>
        </w:tc>
        <w:tc>
          <w:tcPr>
            <w:tcW w:w="514" w:type="pct"/>
            <w:vMerge w:val="restart"/>
            <w:vAlign w:val="center"/>
          </w:tcPr>
          <w:p w14:paraId="0D0BB1BF" w14:textId="511F38E9" w:rsidR="00D21410" w:rsidRPr="00CA5489" w:rsidRDefault="00CD6E20"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709</w:t>
            </w:r>
          </w:p>
        </w:tc>
        <w:tc>
          <w:tcPr>
            <w:tcW w:w="514" w:type="pct"/>
            <w:vMerge w:val="restart"/>
            <w:vAlign w:val="center"/>
          </w:tcPr>
          <w:p w14:paraId="14AEB332" w14:textId="1980868D" w:rsidR="00D21410" w:rsidRPr="00CA5489" w:rsidRDefault="00CD6E20"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711</w:t>
            </w:r>
          </w:p>
        </w:tc>
        <w:tc>
          <w:tcPr>
            <w:tcW w:w="464" w:type="pct"/>
            <w:vMerge w:val="restart"/>
            <w:vAlign w:val="center"/>
          </w:tcPr>
          <w:p w14:paraId="0D1D5198" w14:textId="176ED31D" w:rsidR="00D21410" w:rsidRPr="00CA5489" w:rsidRDefault="00CD6E20"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710</w:t>
            </w:r>
          </w:p>
        </w:tc>
        <w:tc>
          <w:tcPr>
            <w:tcW w:w="469" w:type="pct"/>
            <w:vMerge w:val="restart"/>
            <w:vAlign w:val="center"/>
          </w:tcPr>
          <w:p w14:paraId="38CFF22F" w14:textId="616882F1" w:rsidR="00D21410" w:rsidRPr="00CA5489" w:rsidRDefault="00E6475A"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711</w:t>
            </w:r>
          </w:p>
        </w:tc>
        <w:tc>
          <w:tcPr>
            <w:tcW w:w="490" w:type="pct"/>
            <w:vMerge w:val="restart"/>
            <w:vAlign w:val="center"/>
          </w:tcPr>
          <w:p w14:paraId="1C8AD73C" w14:textId="0AA99349" w:rsidR="00D21410" w:rsidRPr="00CA5489" w:rsidRDefault="00E6475A" w:rsidP="00D2141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711</w:t>
            </w:r>
          </w:p>
        </w:tc>
      </w:tr>
      <w:tr w:rsidR="0018158B" w:rsidRPr="00CA5489" w14:paraId="6A46F483" w14:textId="77777777" w:rsidTr="00AF57FD">
        <w:trPr>
          <w:jc w:val="center"/>
        </w:trPr>
        <w:tc>
          <w:tcPr>
            <w:tcW w:w="1024" w:type="pct"/>
          </w:tcPr>
          <w:p w14:paraId="2AB405E8" w14:textId="6D0F14EB" w:rsidR="00D21410"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Тибей-Сале</w:t>
            </w:r>
          </w:p>
        </w:tc>
        <w:tc>
          <w:tcPr>
            <w:tcW w:w="516" w:type="pct"/>
            <w:vMerge/>
          </w:tcPr>
          <w:p w14:paraId="57536A40"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525" w:type="pct"/>
            <w:vMerge/>
          </w:tcPr>
          <w:p w14:paraId="361FF257"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84" w:type="pct"/>
            <w:vMerge/>
            <w:vAlign w:val="center"/>
          </w:tcPr>
          <w:p w14:paraId="02A0CC53"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514" w:type="pct"/>
            <w:vMerge/>
            <w:vAlign w:val="center"/>
          </w:tcPr>
          <w:p w14:paraId="6DCB4206"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514" w:type="pct"/>
            <w:vMerge/>
            <w:vAlign w:val="center"/>
          </w:tcPr>
          <w:p w14:paraId="29B0D107"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64" w:type="pct"/>
            <w:vMerge/>
            <w:vAlign w:val="center"/>
          </w:tcPr>
          <w:p w14:paraId="7F4FB2DC"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69" w:type="pct"/>
            <w:vMerge/>
            <w:vAlign w:val="center"/>
          </w:tcPr>
          <w:p w14:paraId="2F8DA067"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90" w:type="pct"/>
            <w:vMerge/>
            <w:vAlign w:val="center"/>
          </w:tcPr>
          <w:p w14:paraId="674F5A45" w14:textId="77777777" w:rsidR="00D21410" w:rsidRPr="00CA5489" w:rsidRDefault="00D21410" w:rsidP="000B0DD2">
            <w:pPr>
              <w:spacing w:line="240" w:lineRule="auto"/>
              <w:ind w:left="0" w:right="0" w:firstLine="0"/>
              <w:jc w:val="center"/>
              <w:rPr>
                <w:rFonts w:ascii="Tahoma" w:hAnsi="Tahoma" w:cs="Tahoma"/>
                <w:i w:val="0"/>
                <w:sz w:val="20"/>
                <w:szCs w:val="20"/>
              </w:rPr>
            </w:pPr>
          </w:p>
        </w:tc>
      </w:tr>
      <w:tr w:rsidR="0018158B" w:rsidRPr="00CA5489" w14:paraId="1158C483" w14:textId="77777777" w:rsidTr="00AF57FD">
        <w:trPr>
          <w:jc w:val="center"/>
        </w:trPr>
        <w:tc>
          <w:tcPr>
            <w:tcW w:w="1024" w:type="pct"/>
          </w:tcPr>
          <w:p w14:paraId="4B010841" w14:textId="1BCEB5A7" w:rsidR="00D21410"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Матюй-Сале</w:t>
            </w:r>
          </w:p>
        </w:tc>
        <w:tc>
          <w:tcPr>
            <w:tcW w:w="516" w:type="pct"/>
            <w:vMerge/>
          </w:tcPr>
          <w:p w14:paraId="01A67019"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525" w:type="pct"/>
            <w:vMerge/>
          </w:tcPr>
          <w:p w14:paraId="69271152"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84" w:type="pct"/>
            <w:vMerge/>
            <w:vAlign w:val="center"/>
          </w:tcPr>
          <w:p w14:paraId="1AD0775F"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514" w:type="pct"/>
            <w:vMerge/>
            <w:vAlign w:val="center"/>
          </w:tcPr>
          <w:p w14:paraId="4A802AC3"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514" w:type="pct"/>
            <w:vMerge/>
            <w:vAlign w:val="center"/>
          </w:tcPr>
          <w:p w14:paraId="31F55DF9"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64" w:type="pct"/>
            <w:vMerge/>
            <w:vAlign w:val="center"/>
          </w:tcPr>
          <w:p w14:paraId="2D22D8D9"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69" w:type="pct"/>
            <w:vMerge/>
            <w:vAlign w:val="center"/>
          </w:tcPr>
          <w:p w14:paraId="2CE5C9EF" w14:textId="77777777" w:rsidR="00D21410" w:rsidRPr="00CA5489" w:rsidRDefault="00D21410" w:rsidP="000B0DD2">
            <w:pPr>
              <w:spacing w:line="240" w:lineRule="auto"/>
              <w:ind w:left="0" w:right="0" w:firstLine="0"/>
              <w:jc w:val="center"/>
              <w:rPr>
                <w:rFonts w:ascii="Tahoma" w:hAnsi="Tahoma" w:cs="Tahoma"/>
                <w:i w:val="0"/>
                <w:sz w:val="20"/>
                <w:szCs w:val="20"/>
              </w:rPr>
            </w:pPr>
          </w:p>
        </w:tc>
        <w:tc>
          <w:tcPr>
            <w:tcW w:w="490" w:type="pct"/>
            <w:vMerge/>
            <w:vAlign w:val="center"/>
          </w:tcPr>
          <w:p w14:paraId="0680AC25" w14:textId="77777777" w:rsidR="00D21410" w:rsidRPr="00CA5489" w:rsidRDefault="00D21410" w:rsidP="000B0DD2">
            <w:pPr>
              <w:spacing w:line="240" w:lineRule="auto"/>
              <w:ind w:left="0" w:right="0" w:firstLine="0"/>
              <w:jc w:val="center"/>
              <w:rPr>
                <w:rFonts w:ascii="Tahoma" w:hAnsi="Tahoma" w:cs="Tahoma"/>
                <w:i w:val="0"/>
                <w:sz w:val="20"/>
                <w:szCs w:val="20"/>
              </w:rPr>
            </w:pPr>
          </w:p>
        </w:tc>
      </w:tr>
      <w:tr w:rsidR="0018158B" w:rsidRPr="00CA5489" w14:paraId="022225E0" w14:textId="77777777" w:rsidTr="00AF57FD">
        <w:trPr>
          <w:jc w:val="center"/>
        </w:trPr>
        <w:tc>
          <w:tcPr>
            <w:tcW w:w="1024" w:type="pct"/>
          </w:tcPr>
          <w:p w14:paraId="7CB1AE76" w14:textId="4FD3C3DE" w:rsidR="00D21410" w:rsidRPr="00CA5489" w:rsidRDefault="00D21410"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Юрибей</w:t>
            </w:r>
          </w:p>
        </w:tc>
        <w:tc>
          <w:tcPr>
            <w:tcW w:w="516" w:type="pct"/>
            <w:vMerge/>
          </w:tcPr>
          <w:p w14:paraId="477EDCAD" w14:textId="2F2A0700" w:rsidR="00D21410" w:rsidRPr="00CA5489" w:rsidRDefault="00D21410" w:rsidP="000B0DD2">
            <w:pPr>
              <w:spacing w:line="240" w:lineRule="auto"/>
              <w:ind w:left="0" w:right="0" w:firstLine="0"/>
              <w:jc w:val="center"/>
              <w:rPr>
                <w:rFonts w:ascii="Tahoma" w:hAnsi="Tahoma" w:cs="Tahoma"/>
                <w:i w:val="0"/>
                <w:sz w:val="20"/>
                <w:szCs w:val="20"/>
              </w:rPr>
            </w:pPr>
          </w:p>
        </w:tc>
        <w:tc>
          <w:tcPr>
            <w:tcW w:w="525" w:type="pct"/>
            <w:vMerge/>
          </w:tcPr>
          <w:p w14:paraId="68E4C3C5" w14:textId="732D6289" w:rsidR="00D21410" w:rsidRPr="00CA5489" w:rsidRDefault="00D21410" w:rsidP="000B0DD2">
            <w:pPr>
              <w:spacing w:line="240" w:lineRule="auto"/>
              <w:ind w:left="0" w:right="0" w:firstLine="0"/>
              <w:jc w:val="center"/>
              <w:rPr>
                <w:rFonts w:ascii="Tahoma" w:hAnsi="Tahoma" w:cs="Tahoma"/>
                <w:i w:val="0"/>
                <w:sz w:val="20"/>
                <w:szCs w:val="20"/>
              </w:rPr>
            </w:pPr>
          </w:p>
        </w:tc>
        <w:tc>
          <w:tcPr>
            <w:tcW w:w="484" w:type="pct"/>
            <w:vMerge/>
            <w:vAlign w:val="center"/>
          </w:tcPr>
          <w:p w14:paraId="2B373E20" w14:textId="6C9A3698" w:rsidR="00D21410" w:rsidRPr="00CA5489" w:rsidRDefault="00D21410" w:rsidP="000B0DD2">
            <w:pPr>
              <w:spacing w:line="240" w:lineRule="auto"/>
              <w:ind w:left="0" w:right="0" w:firstLine="0"/>
              <w:jc w:val="center"/>
              <w:rPr>
                <w:rFonts w:ascii="Tahoma" w:hAnsi="Tahoma" w:cs="Tahoma"/>
                <w:i w:val="0"/>
                <w:sz w:val="20"/>
                <w:szCs w:val="20"/>
              </w:rPr>
            </w:pPr>
          </w:p>
        </w:tc>
        <w:tc>
          <w:tcPr>
            <w:tcW w:w="514" w:type="pct"/>
            <w:vMerge/>
            <w:vAlign w:val="center"/>
          </w:tcPr>
          <w:p w14:paraId="01571823" w14:textId="1B46222F" w:rsidR="00D21410" w:rsidRPr="00CA5489" w:rsidRDefault="00D21410" w:rsidP="000B0DD2">
            <w:pPr>
              <w:spacing w:line="240" w:lineRule="auto"/>
              <w:ind w:left="0" w:right="0" w:firstLine="0"/>
              <w:jc w:val="center"/>
              <w:rPr>
                <w:rFonts w:ascii="Tahoma" w:hAnsi="Tahoma" w:cs="Tahoma"/>
                <w:i w:val="0"/>
                <w:sz w:val="20"/>
                <w:szCs w:val="20"/>
              </w:rPr>
            </w:pPr>
          </w:p>
        </w:tc>
        <w:tc>
          <w:tcPr>
            <w:tcW w:w="514" w:type="pct"/>
            <w:vMerge/>
            <w:vAlign w:val="center"/>
          </w:tcPr>
          <w:p w14:paraId="0545A746" w14:textId="014A525B" w:rsidR="00D21410" w:rsidRPr="00CA5489" w:rsidRDefault="00D21410" w:rsidP="000B0DD2">
            <w:pPr>
              <w:spacing w:line="240" w:lineRule="auto"/>
              <w:ind w:left="0" w:right="0" w:firstLine="0"/>
              <w:jc w:val="center"/>
              <w:rPr>
                <w:rFonts w:ascii="Tahoma" w:hAnsi="Tahoma" w:cs="Tahoma"/>
                <w:i w:val="0"/>
                <w:sz w:val="20"/>
                <w:szCs w:val="20"/>
              </w:rPr>
            </w:pPr>
          </w:p>
        </w:tc>
        <w:tc>
          <w:tcPr>
            <w:tcW w:w="464" w:type="pct"/>
            <w:vMerge/>
            <w:vAlign w:val="center"/>
          </w:tcPr>
          <w:p w14:paraId="5C2ED084" w14:textId="4C76B6A9" w:rsidR="00D21410" w:rsidRPr="00CA5489" w:rsidRDefault="00D21410" w:rsidP="000B0DD2">
            <w:pPr>
              <w:spacing w:line="240" w:lineRule="auto"/>
              <w:ind w:left="0" w:right="0" w:firstLine="0"/>
              <w:jc w:val="center"/>
              <w:rPr>
                <w:rFonts w:ascii="Tahoma" w:hAnsi="Tahoma" w:cs="Tahoma"/>
                <w:i w:val="0"/>
                <w:sz w:val="20"/>
                <w:szCs w:val="20"/>
              </w:rPr>
            </w:pPr>
          </w:p>
        </w:tc>
        <w:tc>
          <w:tcPr>
            <w:tcW w:w="469" w:type="pct"/>
            <w:vMerge/>
            <w:vAlign w:val="center"/>
          </w:tcPr>
          <w:p w14:paraId="0B02441C" w14:textId="5DEF9D69" w:rsidR="00D21410" w:rsidRPr="00CA5489" w:rsidRDefault="00D21410" w:rsidP="000B0DD2">
            <w:pPr>
              <w:spacing w:line="240" w:lineRule="auto"/>
              <w:ind w:left="0" w:right="0" w:firstLine="0"/>
              <w:jc w:val="center"/>
              <w:rPr>
                <w:rFonts w:ascii="Tahoma" w:hAnsi="Tahoma" w:cs="Tahoma"/>
                <w:i w:val="0"/>
                <w:sz w:val="20"/>
                <w:szCs w:val="20"/>
              </w:rPr>
            </w:pPr>
          </w:p>
        </w:tc>
        <w:tc>
          <w:tcPr>
            <w:tcW w:w="490" w:type="pct"/>
            <w:vMerge/>
            <w:vAlign w:val="center"/>
          </w:tcPr>
          <w:p w14:paraId="70FBACD4" w14:textId="5FCD3177" w:rsidR="00D21410" w:rsidRPr="00CA5489" w:rsidRDefault="00D21410" w:rsidP="000B0DD2">
            <w:pPr>
              <w:spacing w:line="240" w:lineRule="auto"/>
              <w:ind w:left="0" w:right="0" w:firstLine="0"/>
              <w:jc w:val="center"/>
              <w:rPr>
                <w:rFonts w:ascii="Tahoma" w:hAnsi="Tahoma" w:cs="Tahoma"/>
                <w:i w:val="0"/>
                <w:sz w:val="20"/>
                <w:szCs w:val="20"/>
              </w:rPr>
            </w:pPr>
          </w:p>
        </w:tc>
      </w:tr>
      <w:tr w:rsidR="0018158B" w:rsidRPr="00CA5489" w14:paraId="06F726F9" w14:textId="77777777" w:rsidTr="00AF57FD">
        <w:trPr>
          <w:jc w:val="center"/>
        </w:trPr>
        <w:tc>
          <w:tcPr>
            <w:tcW w:w="1024" w:type="pct"/>
          </w:tcPr>
          <w:p w14:paraId="0968B403" w14:textId="582978F6" w:rsidR="001A7273" w:rsidRPr="00CA5489" w:rsidRDefault="001A7273" w:rsidP="001A7273">
            <w:pPr>
              <w:spacing w:line="240" w:lineRule="auto"/>
              <w:ind w:left="0" w:right="0" w:firstLine="0"/>
              <w:jc w:val="both"/>
              <w:rPr>
                <w:rFonts w:ascii="Tahoma" w:hAnsi="Tahoma" w:cs="Tahoma"/>
                <w:b/>
                <w:i w:val="0"/>
                <w:sz w:val="20"/>
                <w:szCs w:val="20"/>
              </w:rPr>
            </w:pPr>
            <w:r w:rsidRPr="00CA5489">
              <w:rPr>
                <w:rFonts w:ascii="Tahoma" w:hAnsi="Tahoma" w:cs="Tahoma"/>
                <w:b/>
                <w:i w:val="0"/>
                <w:sz w:val="20"/>
                <w:szCs w:val="20"/>
              </w:rPr>
              <w:t>Муниципальный округ Тазовский район</w:t>
            </w:r>
          </w:p>
        </w:tc>
        <w:tc>
          <w:tcPr>
            <w:tcW w:w="516" w:type="pct"/>
            <w:vAlign w:val="center"/>
          </w:tcPr>
          <w:p w14:paraId="10CE8C84" w14:textId="652E4FB1" w:rsidR="001A7273" w:rsidRPr="00CA5489" w:rsidRDefault="007E0949"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17603</w:t>
            </w:r>
          </w:p>
        </w:tc>
        <w:tc>
          <w:tcPr>
            <w:tcW w:w="525" w:type="pct"/>
            <w:vAlign w:val="center"/>
          </w:tcPr>
          <w:p w14:paraId="5EF16AFC" w14:textId="6F61274C" w:rsidR="001A7273" w:rsidRPr="00CA5489" w:rsidRDefault="00CD6E20"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17162</w:t>
            </w:r>
          </w:p>
        </w:tc>
        <w:tc>
          <w:tcPr>
            <w:tcW w:w="484" w:type="pct"/>
            <w:vAlign w:val="center"/>
          </w:tcPr>
          <w:p w14:paraId="6EA226E0" w14:textId="179796FE" w:rsidR="001A7273" w:rsidRPr="00CA5489" w:rsidRDefault="007E0949"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17242</w:t>
            </w:r>
          </w:p>
        </w:tc>
        <w:tc>
          <w:tcPr>
            <w:tcW w:w="514" w:type="pct"/>
            <w:vAlign w:val="center"/>
          </w:tcPr>
          <w:p w14:paraId="5DBA5DB4" w14:textId="2F71D1D4" w:rsidR="001A7273" w:rsidRPr="00CA5489" w:rsidRDefault="007E0949"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17478</w:t>
            </w:r>
          </w:p>
        </w:tc>
        <w:tc>
          <w:tcPr>
            <w:tcW w:w="514" w:type="pct"/>
            <w:vAlign w:val="center"/>
          </w:tcPr>
          <w:p w14:paraId="51A9A5D2" w14:textId="0315DAB5" w:rsidR="001A7273" w:rsidRPr="00CA5489" w:rsidRDefault="007E0949"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17251</w:t>
            </w:r>
          </w:p>
        </w:tc>
        <w:tc>
          <w:tcPr>
            <w:tcW w:w="464" w:type="pct"/>
            <w:vAlign w:val="center"/>
          </w:tcPr>
          <w:p w14:paraId="744B448D" w14:textId="2CAC84E8" w:rsidR="001A7273" w:rsidRPr="00CA5489" w:rsidRDefault="007E0949"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17235</w:t>
            </w:r>
          </w:p>
        </w:tc>
        <w:tc>
          <w:tcPr>
            <w:tcW w:w="469" w:type="pct"/>
            <w:vAlign w:val="center"/>
          </w:tcPr>
          <w:p w14:paraId="0691B835" w14:textId="5620FA04" w:rsidR="001A7273" w:rsidRPr="00CA5489" w:rsidRDefault="007E0949"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17405</w:t>
            </w:r>
          </w:p>
        </w:tc>
        <w:tc>
          <w:tcPr>
            <w:tcW w:w="490" w:type="pct"/>
            <w:vAlign w:val="center"/>
          </w:tcPr>
          <w:p w14:paraId="1F547AC9" w14:textId="2FBBC95E" w:rsidR="001A7273" w:rsidRPr="00CA5489" w:rsidRDefault="00E6475A"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17549</w:t>
            </w:r>
          </w:p>
        </w:tc>
      </w:tr>
    </w:tbl>
    <w:p w14:paraId="4B1AA752" w14:textId="2A804511" w:rsidR="00042897" w:rsidRPr="00CA5489" w:rsidRDefault="00EE69BD" w:rsidP="00B44EB1">
      <w:pPr>
        <w:pStyle w:val="afffffff0"/>
        <w:rPr>
          <w:i/>
        </w:rPr>
      </w:pPr>
      <w:r w:rsidRPr="00CA5489">
        <w:t>Демографическая ситуация на протяжении периода 2013</w:t>
      </w:r>
      <w:r w:rsidR="009F4719" w:rsidRPr="00CA5489">
        <w:t xml:space="preserve"> </w:t>
      </w:r>
      <w:r w:rsidRPr="00CA5489">
        <w:t>–</w:t>
      </w:r>
      <w:r w:rsidR="009F4719" w:rsidRPr="00CA5489">
        <w:t xml:space="preserve"> </w:t>
      </w:r>
      <w:r w:rsidRPr="00CA5489">
        <w:t xml:space="preserve">2020 </w:t>
      </w:r>
      <w:r w:rsidR="009F4719" w:rsidRPr="00CA5489">
        <w:t>годов</w:t>
      </w:r>
      <w:r w:rsidRPr="00CA5489">
        <w:t xml:space="preserve"> характеризуется разнонаправленной динамикой. Снижение численности населения</w:t>
      </w:r>
      <w:r w:rsidR="00EF0F95" w:rsidRPr="00CA5489">
        <w:t xml:space="preserve"> наблюдалось</w:t>
      </w:r>
      <w:r w:rsidRPr="00CA5489">
        <w:t xml:space="preserve"> в 2014, 2017</w:t>
      </w:r>
      <w:r w:rsidR="00EF0F95" w:rsidRPr="00CA5489">
        <w:t xml:space="preserve"> и</w:t>
      </w:r>
      <w:r w:rsidRPr="00CA5489">
        <w:t xml:space="preserve"> 2018 года</w:t>
      </w:r>
      <w:r w:rsidR="00EF0F95" w:rsidRPr="00CA5489">
        <w:t>х</w:t>
      </w:r>
      <w:r w:rsidRPr="00CA5489">
        <w:t>.</w:t>
      </w:r>
    </w:p>
    <w:p w14:paraId="7456410F" w14:textId="5DEA693A" w:rsidR="00042897" w:rsidRPr="00CA5489" w:rsidRDefault="006259DD" w:rsidP="00B44EB1">
      <w:pPr>
        <w:pStyle w:val="afffffff0"/>
        <w:rPr>
          <w:i/>
        </w:rPr>
      </w:pPr>
      <w:r w:rsidRPr="00CA5489">
        <w:t>В основе,</w:t>
      </w:r>
      <w:r w:rsidR="007D2ABB" w:rsidRPr="00CA5489">
        <w:t xml:space="preserve"> сложившейся в муниципальном </w:t>
      </w:r>
      <w:r w:rsidR="00310926" w:rsidRPr="00CA5489">
        <w:t>округе</w:t>
      </w:r>
      <w:r w:rsidR="007D2ABB" w:rsidRPr="00CA5489">
        <w:t xml:space="preserve"> демографической ситуации лежит соотношение естественного и механического движения населения. Естественное воспроизводство населения складывается из процессов рождаемости и смертности. Механическое движение населения подразумевает под собой совокупность прибывших и выбывших мигрантов.</w:t>
      </w:r>
    </w:p>
    <w:p w14:paraId="4E0E65E8" w14:textId="29E182F9" w:rsidR="00042897" w:rsidRPr="00CA5489" w:rsidRDefault="00D21131" w:rsidP="00B44EB1">
      <w:pPr>
        <w:pStyle w:val="afffffff0"/>
        <w:rPr>
          <w:i/>
        </w:rPr>
      </w:pPr>
      <w:r w:rsidRPr="00CA5489">
        <w:lastRenderedPageBreak/>
        <w:t>Роль естественного движения населения муниципального округа за последние годы заметно снизилась, что соответствует общ</w:t>
      </w:r>
      <w:r w:rsidR="00A13EB0" w:rsidRPr="00CA5489">
        <w:t>им тенденциям округа и страны в </w:t>
      </w:r>
      <w:r w:rsidRPr="00CA5489">
        <w:t>целом. Отличием от среднероссийских показателей является положительное сальдо естественного движения населения за весь рассматриваемый период.</w:t>
      </w:r>
    </w:p>
    <w:p w14:paraId="28C3AC02" w14:textId="5660AD9C" w:rsidR="00EE69BD" w:rsidRPr="00CA5489" w:rsidRDefault="00D21131" w:rsidP="00B44EB1">
      <w:pPr>
        <w:pStyle w:val="afffffff0"/>
      </w:pPr>
      <w:r w:rsidRPr="00CA5489">
        <w:t>Ретроспективные данные о естественном движении населения муниципального округа Тазовский район представлены ниже (</w:t>
      </w:r>
      <w:r w:rsidRPr="00CA5489">
        <w:rPr>
          <w:i/>
        </w:rPr>
        <w:fldChar w:fldCharType="begin"/>
      </w:r>
      <w:r w:rsidRPr="00CA5489">
        <w:instrText xml:space="preserve"> REF _Ref41582053 \h  \* MERGEFORMAT </w:instrText>
      </w:r>
      <w:r w:rsidRPr="00CA5489">
        <w:rPr>
          <w:i/>
        </w:rPr>
      </w:r>
      <w:r w:rsidRPr="00CA5489">
        <w:rPr>
          <w:i/>
        </w:rPr>
        <w:fldChar w:fldCharType="separate"/>
      </w:r>
      <w:r w:rsidR="004B1FF7" w:rsidRPr="00CA5489">
        <w:t xml:space="preserve">Таблица </w:t>
      </w:r>
      <w:r w:rsidR="004B1FF7" w:rsidRPr="00CA5489">
        <w:rPr>
          <w:noProof/>
        </w:rPr>
        <w:t>5</w:t>
      </w:r>
      <w:r w:rsidRPr="00CA5489">
        <w:rPr>
          <w:i/>
        </w:rPr>
        <w:fldChar w:fldCharType="end"/>
      </w:r>
      <w:r w:rsidRPr="00CA5489">
        <w:t>).</w:t>
      </w:r>
    </w:p>
    <w:p w14:paraId="22E8ADD5" w14:textId="77777777" w:rsidR="00984100" w:rsidRPr="00CA5489" w:rsidRDefault="00984100" w:rsidP="00B44EB1">
      <w:pPr>
        <w:pStyle w:val="afffffff0"/>
      </w:pPr>
    </w:p>
    <w:p w14:paraId="7950704E" w14:textId="77777777" w:rsidR="00984100" w:rsidRPr="00CA5489" w:rsidRDefault="00984100" w:rsidP="00B44EB1">
      <w:pPr>
        <w:pStyle w:val="afffffff0"/>
      </w:pPr>
    </w:p>
    <w:p w14:paraId="1DF1688F" w14:textId="77777777" w:rsidR="00984100" w:rsidRPr="00CA5489" w:rsidRDefault="00984100" w:rsidP="00B44EB1">
      <w:pPr>
        <w:pStyle w:val="afffffff0"/>
      </w:pPr>
    </w:p>
    <w:p w14:paraId="3336A574" w14:textId="77DD0155" w:rsidR="00EE69BD" w:rsidRPr="00CA5489" w:rsidRDefault="00D21131" w:rsidP="00600121">
      <w:pPr>
        <w:pStyle w:val="afffffffffffff3"/>
        <w:rPr>
          <w:i/>
        </w:rPr>
      </w:pPr>
      <w:bookmarkStart w:id="393" w:name="_Ref41582053"/>
      <w:r w:rsidRPr="00CA5489">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5</w:t>
      </w:r>
      <w:r w:rsidR="00D5154A" w:rsidRPr="00CA5489">
        <w:rPr>
          <w:noProof/>
        </w:rPr>
        <w:fldChar w:fldCharType="end"/>
      </w:r>
      <w:bookmarkEnd w:id="393"/>
      <w:r w:rsidRPr="00CA5489">
        <w:t xml:space="preserve"> – Ретроспективные данные о естественном движении населения муниципального округа Тазовский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1153"/>
        <w:gridCol w:w="1153"/>
        <w:gridCol w:w="1154"/>
        <w:gridCol w:w="1154"/>
        <w:gridCol w:w="1154"/>
        <w:gridCol w:w="1150"/>
      </w:tblGrid>
      <w:tr w:rsidR="0018158B" w:rsidRPr="00CA5489" w14:paraId="70A7651B" w14:textId="77777777" w:rsidTr="009F4719">
        <w:trPr>
          <w:trHeight w:val="776"/>
          <w:tblHeader/>
          <w:jc w:val="center"/>
        </w:trPr>
        <w:tc>
          <w:tcPr>
            <w:tcW w:w="1588" w:type="pct"/>
            <w:shd w:val="clear" w:color="auto" w:fill="auto"/>
            <w:vAlign w:val="center"/>
            <w:hideMark/>
          </w:tcPr>
          <w:p w14:paraId="27534A5B" w14:textId="77777777"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Показатели естественного движения населения</w:t>
            </w:r>
          </w:p>
        </w:tc>
        <w:tc>
          <w:tcPr>
            <w:tcW w:w="569" w:type="pct"/>
            <w:shd w:val="clear" w:color="auto" w:fill="auto"/>
            <w:noWrap/>
            <w:vAlign w:val="center"/>
            <w:hideMark/>
          </w:tcPr>
          <w:p w14:paraId="41584B7E" w14:textId="1A7F4140"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2013 год</w:t>
            </w:r>
          </w:p>
        </w:tc>
        <w:tc>
          <w:tcPr>
            <w:tcW w:w="569" w:type="pct"/>
            <w:shd w:val="clear" w:color="auto" w:fill="auto"/>
            <w:noWrap/>
            <w:vAlign w:val="center"/>
            <w:hideMark/>
          </w:tcPr>
          <w:p w14:paraId="7354F0B8" w14:textId="00517F9F"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2014 год</w:t>
            </w:r>
          </w:p>
        </w:tc>
        <w:tc>
          <w:tcPr>
            <w:tcW w:w="569" w:type="pct"/>
            <w:shd w:val="clear" w:color="auto" w:fill="auto"/>
            <w:noWrap/>
            <w:vAlign w:val="center"/>
            <w:hideMark/>
          </w:tcPr>
          <w:p w14:paraId="1CA3BBC8" w14:textId="0E9509CD"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2015 год</w:t>
            </w:r>
          </w:p>
        </w:tc>
        <w:tc>
          <w:tcPr>
            <w:tcW w:w="569" w:type="pct"/>
            <w:shd w:val="clear" w:color="auto" w:fill="auto"/>
            <w:noWrap/>
            <w:vAlign w:val="center"/>
            <w:hideMark/>
          </w:tcPr>
          <w:p w14:paraId="5067A1BA" w14:textId="1EC13D99"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2016 год</w:t>
            </w:r>
          </w:p>
        </w:tc>
        <w:tc>
          <w:tcPr>
            <w:tcW w:w="569" w:type="pct"/>
            <w:shd w:val="clear" w:color="auto" w:fill="auto"/>
            <w:noWrap/>
            <w:vAlign w:val="center"/>
            <w:hideMark/>
          </w:tcPr>
          <w:p w14:paraId="32B42DA5" w14:textId="14074EDB"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2017 год</w:t>
            </w:r>
          </w:p>
        </w:tc>
        <w:tc>
          <w:tcPr>
            <w:tcW w:w="569" w:type="pct"/>
            <w:shd w:val="clear" w:color="auto" w:fill="auto"/>
            <w:noWrap/>
            <w:vAlign w:val="center"/>
            <w:hideMark/>
          </w:tcPr>
          <w:p w14:paraId="4547DAF3" w14:textId="0F371C75" w:rsidR="00BF79C6" w:rsidRPr="00CA5489" w:rsidRDefault="00BF79C6" w:rsidP="00BF79C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2018 год</w:t>
            </w:r>
          </w:p>
        </w:tc>
      </w:tr>
      <w:tr w:rsidR="0018158B" w:rsidRPr="00CA5489" w14:paraId="33CBBC08" w14:textId="77777777" w:rsidTr="009F4719">
        <w:trPr>
          <w:trHeight w:val="152"/>
          <w:jc w:val="center"/>
        </w:trPr>
        <w:tc>
          <w:tcPr>
            <w:tcW w:w="5000" w:type="pct"/>
            <w:gridSpan w:val="7"/>
            <w:shd w:val="clear" w:color="auto" w:fill="auto"/>
            <w:noWrap/>
            <w:vAlign w:val="center"/>
            <w:hideMark/>
          </w:tcPr>
          <w:p w14:paraId="59768B52" w14:textId="3A80033A" w:rsidR="00BF79C6" w:rsidRPr="00CA5489" w:rsidRDefault="00196BBA"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 Тазовский</w:t>
            </w:r>
          </w:p>
        </w:tc>
      </w:tr>
      <w:tr w:rsidR="0018158B" w:rsidRPr="00CA5489" w14:paraId="1E513138" w14:textId="77777777" w:rsidTr="009F4719">
        <w:trPr>
          <w:trHeight w:val="70"/>
          <w:jc w:val="center"/>
        </w:trPr>
        <w:tc>
          <w:tcPr>
            <w:tcW w:w="1588" w:type="pct"/>
            <w:shd w:val="clear" w:color="auto" w:fill="auto"/>
            <w:vAlign w:val="center"/>
            <w:hideMark/>
          </w:tcPr>
          <w:p w14:paraId="29F94052"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Родилось</w:t>
            </w:r>
          </w:p>
        </w:tc>
        <w:tc>
          <w:tcPr>
            <w:tcW w:w="569" w:type="pct"/>
            <w:shd w:val="clear" w:color="auto" w:fill="auto"/>
            <w:vAlign w:val="center"/>
            <w:hideMark/>
          </w:tcPr>
          <w:p w14:paraId="5A25533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162</w:t>
            </w:r>
          </w:p>
        </w:tc>
        <w:tc>
          <w:tcPr>
            <w:tcW w:w="569" w:type="pct"/>
            <w:shd w:val="clear" w:color="auto" w:fill="auto"/>
            <w:vAlign w:val="center"/>
            <w:hideMark/>
          </w:tcPr>
          <w:p w14:paraId="64F6657B"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140</w:t>
            </w:r>
          </w:p>
        </w:tc>
        <w:tc>
          <w:tcPr>
            <w:tcW w:w="569" w:type="pct"/>
            <w:shd w:val="clear" w:color="auto" w:fill="auto"/>
            <w:vAlign w:val="center"/>
            <w:hideMark/>
          </w:tcPr>
          <w:p w14:paraId="5BA00D3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162</w:t>
            </w:r>
          </w:p>
        </w:tc>
        <w:tc>
          <w:tcPr>
            <w:tcW w:w="569" w:type="pct"/>
            <w:shd w:val="clear" w:color="auto" w:fill="auto"/>
            <w:vAlign w:val="center"/>
            <w:hideMark/>
          </w:tcPr>
          <w:p w14:paraId="26285957"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169</w:t>
            </w:r>
          </w:p>
        </w:tc>
        <w:tc>
          <w:tcPr>
            <w:tcW w:w="569" w:type="pct"/>
            <w:shd w:val="clear" w:color="auto" w:fill="auto"/>
            <w:vAlign w:val="center"/>
            <w:hideMark/>
          </w:tcPr>
          <w:p w14:paraId="74F82E5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154</w:t>
            </w:r>
          </w:p>
        </w:tc>
        <w:tc>
          <w:tcPr>
            <w:tcW w:w="569" w:type="pct"/>
            <w:shd w:val="clear" w:color="auto" w:fill="auto"/>
            <w:vAlign w:val="center"/>
            <w:hideMark/>
          </w:tcPr>
          <w:p w14:paraId="7016308B"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125</w:t>
            </w:r>
          </w:p>
        </w:tc>
      </w:tr>
      <w:tr w:rsidR="0018158B" w:rsidRPr="00CA5489" w14:paraId="2D0F4A7D" w14:textId="77777777" w:rsidTr="009F4719">
        <w:trPr>
          <w:trHeight w:val="70"/>
          <w:jc w:val="center"/>
        </w:trPr>
        <w:tc>
          <w:tcPr>
            <w:tcW w:w="1588" w:type="pct"/>
            <w:shd w:val="clear" w:color="auto" w:fill="auto"/>
            <w:vAlign w:val="center"/>
            <w:hideMark/>
          </w:tcPr>
          <w:p w14:paraId="2BD9FA67"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Умерло</w:t>
            </w:r>
          </w:p>
        </w:tc>
        <w:tc>
          <w:tcPr>
            <w:tcW w:w="569" w:type="pct"/>
            <w:shd w:val="clear" w:color="auto" w:fill="auto"/>
            <w:vAlign w:val="center"/>
            <w:hideMark/>
          </w:tcPr>
          <w:p w14:paraId="6467F8B7"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58</w:t>
            </w:r>
          </w:p>
        </w:tc>
        <w:tc>
          <w:tcPr>
            <w:tcW w:w="569" w:type="pct"/>
            <w:shd w:val="clear" w:color="auto" w:fill="auto"/>
            <w:vAlign w:val="center"/>
            <w:hideMark/>
          </w:tcPr>
          <w:p w14:paraId="03BD604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60</w:t>
            </w:r>
          </w:p>
        </w:tc>
        <w:tc>
          <w:tcPr>
            <w:tcW w:w="569" w:type="pct"/>
            <w:shd w:val="clear" w:color="auto" w:fill="auto"/>
            <w:vAlign w:val="center"/>
            <w:hideMark/>
          </w:tcPr>
          <w:p w14:paraId="1322FE1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57</w:t>
            </w:r>
          </w:p>
        </w:tc>
        <w:tc>
          <w:tcPr>
            <w:tcW w:w="569" w:type="pct"/>
            <w:shd w:val="clear" w:color="auto" w:fill="auto"/>
            <w:vAlign w:val="center"/>
            <w:hideMark/>
          </w:tcPr>
          <w:p w14:paraId="407AE66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45</w:t>
            </w:r>
          </w:p>
        </w:tc>
        <w:tc>
          <w:tcPr>
            <w:tcW w:w="569" w:type="pct"/>
            <w:shd w:val="clear" w:color="auto" w:fill="auto"/>
            <w:vAlign w:val="center"/>
            <w:hideMark/>
          </w:tcPr>
          <w:p w14:paraId="45E64879"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w:t>
            </w:r>
          </w:p>
        </w:tc>
        <w:tc>
          <w:tcPr>
            <w:tcW w:w="569" w:type="pct"/>
            <w:shd w:val="clear" w:color="auto" w:fill="auto"/>
            <w:vAlign w:val="center"/>
            <w:hideMark/>
          </w:tcPr>
          <w:p w14:paraId="2E772D3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w:t>
            </w:r>
          </w:p>
        </w:tc>
      </w:tr>
      <w:tr w:rsidR="0018158B" w:rsidRPr="00CA5489" w14:paraId="0502C171" w14:textId="77777777" w:rsidTr="009F4719">
        <w:trPr>
          <w:trHeight w:val="76"/>
          <w:jc w:val="center"/>
        </w:trPr>
        <w:tc>
          <w:tcPr>
            <w:tcW w:w="1588" w:type="pct"/>
            <w:shd w:val="clear" w:color="auto" w:fill="auto"/>
            <w:vAlign w:val="center"/>
            <w:hideMark/>
          </w:tcPr>
          <w:p w14:paraId="3EA96245"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Естественный прирост</w:t>
            </w:r>
          </w:p>
        </w:tc>
        <w:tc>
          <w:tcPr>
            <w:tcW w:w="569" w:type="pct"/>
            <w:shd w:val="clear" w:color="auto" w:fill="auto"/>
            <w:noWrap/>
            <w:vAlign w:val="center"/>
            <w:hideMark/>
          </w:tcPr>
          <w:p w14:paraId="032BC823"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104</w:t>
            </w:r>
          </w:p>
        </w:tc>
        <w:tc>
          <w:tcPr>
            <w:tcW w:w="569" w:type="pct"/>
            <w:shd w:val="clear" w:color="auto" w:fill="auto"/>
            <w:noWrap/>
            <w:vAlign w:val="center"/>
            <w:hideMark/>
          </w:tcPr>
          <w:p w14:paraId="41A99CB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80</w:t>
            </w:r>
          </w:p>
        </w:tc>
        <w:tc>
          <w:tcPr>
            <w:tcW w:w="569" w:type="pct"/>
            <w:shd w:val="clear" w:color="auto" w:fill="auto"/>
            <w:noWrap/>
            <w:vAlign w:val="center"/>
            <w:hideMark/>
          </w:tcPr>
          <w:p w14:paraId="22EED71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105</w:t>
            </w:r>
          </w:p>
        </w:tc>
        <w:tc>
          <w:tcPr>
            <w:tcW w:w="569" w:type="pct"/>
            <w:shd w:val="clear" w:color="auto" w:fill="auto"/>
            <w:noWrap/>
            <w:vAlign w:val="center"/>
            <w:hideMark/>
          </w:tcPr>
          <w:p w14:paraId="3FBDF1A2"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124</w:t>
            </w:r>
          </w:p>
        </w:tc>
        <w:tc>
          <w:tcPr>
            <w:tcW w:w="569" w:type="pct"/>
            <w:shd w:val="clear" w:color="auto" w:fill="auto"/>
            <w:noWrap/>
            <w:vAlign w:val="center"/>
            <w:hideMark/>
          </w:tcPr>
          <w:p w14:paraId="74EBA5BF"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121</w:t>
            </w:r>
          </w:p>
        </w:tc>
        <w:tc>
          <w:tcPr>
            <w:tcW w:w="569" w:type="pct"/>
            <w:shd w:val="clear" w:color="auto" w:fill="auto"/>
            <w:noWrap/>
            <w:vAlign w:val="center"/>
            <w:hideMark/>
          </w:tcPr>
          <w:p w14:paraId="0F427EAF" w14:textId="3EAF50C2" w:rsidR="00AF57FD" w:rsidRPr="00CA5489" w:rsidRDefault="00BF79C6" w:rsidP="0060012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83</w:t>
            </w:r>
          </w:p>
        </w:tc>
      </w:tr>
      <w:tr w:rsidR="0018158B" w:rsidRPr="00CA5489" w14:paraId="341009C9" w14:textId="77777777" w:rsidTr="009F4719">
        <w:trPr>
          <w:trHeight w:val="108"/>
          <w:jc w:val="center"/>
        </w:trPr>
        <w:tc>
          <w:tcPr>
            <w:tcW w:w="5000" w:type="pct"/>
            <w:gridSpan w:val="7"/>
            <w:shd w:val="clear" w:color="auto" w:fill="auto"/>
            <w:noWrap/>
            <w:vAlign w:val="center"/>
            <w:hideMark/>
          </w:tcPr>
          <w:p w14:paraId="4FA62616" w14:textId="5EF1E3CE" w:rsidR="00BF79C6" w:rsidRPr="00CA5489" w:rsidRDefault="00196BBA"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Антипаюта</w:t>
            </w:r>
          </w:p>
        </w:tc>
      </w:tr>
      <w:tr w:rsidR="0018158B" w:rsidRPr="00CA5489" w14:paraId="027821FC" w14:textId="77777777" w:rsidTr="009F4719">
        <w:trPr>
          <w:trHeight w:val="112"/>
          <w:jc w:val="center"/>
        </w:trPr>
        <w:tc>
          <w:tcPr>
            <w:tcW w:w="1588" w:type="pct"/>
            <w:shd w:val="clear" w:color="auto" w:fill="auto"/>
            <w:vAlign w:val="center"/>
            <w:hideMark/>
          </w:tcPr>
          <w:p w14:paraId="66543E2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Родилось</w:t>
            </w:r>
          </w:p>
        </w:tc>
        <w:tc>
          <w:tcPr>
            <w:tcW w:w="569" w:type="pct"/>
            <w:shd w:val="clear" w:color="auto" w:fill="auto"/>
            <w:noWrap/>
            <w:vAlign w:val="center"/>
            <w:hideMark/>
          </w:tcPr>
          <w:p w14:paraId="48E1721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77</w:t>
            </w:r>
          </w:p>
        </w:tc>
        <w:tc>
          <w:tcPr>
            <w:tcW w:w="569" w:type="pct"/>
            <w:shd w:val="clear" w:color="auto" w:fill="auto"/>
            <w:noWrap/>
            <w:vAlign w:val="center"/>
            <w:hideMark/>
          </w:tcPr>
          <w:p w14:paraId="0BE2322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81</w:t>
            </w:r>
          </w:p>
        </w:tc>
        <w:tc>
          <w:tcPr>
            <w:tcW w:w="569" w:type="pct"/>
            <w:shd w:val="clear" w:color="auto" w:fill="auto"/>
            <w:noWrap/>
            <w:vAlign w:val="center"/>
            <w:hideMark/>
          </w:tcPr>
          <w:p w14:paraId="7FAB91B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78</w:t>
            </w:r>
          </w:p>
        </w:tc>
        <w:tc>
          <w:tcPr>
            <w:tcW w:w="569" w:type="pct"/>
            <w:shd w:val="clear" w:color="auto" w:fill="auto"/>
            <w:noWrap/>
            <w:vAlign w:val="center"/>
            <w:hideMark/>
          </w:tcPr>
          <w:p w14:paraId="7401B0C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66</w:t>
            </w:r>
          </w:p>
        </w:tc>
        <w:tc>
          <w:tcPr>
            <w:tcW w:w="569" w:type="pct"/>
            <w:shd w:val="clear" w:color="auto" w:fill="auto"/>
            <w:noWrap/>
            <w:vAlign w:val="center"/>
            <w:hideMark/>
          </w:tcPr>
          <w:p w14:paraId="7FE7D560"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90</w:t>
            </w:r>
          </w:p>
        </w:tc>
        <w:tc>
          <w:tcPr>
            <w:tcW w:w="569" w:type="pct"/>
            <w:shd w:val="clear" w:color="auto" w:fill="auto"/>
            <w:noWrap/>
            <w:vAlign w:val="center"/>
            <w:hideMark/>
          </w:tcPr>
          <w:p w14:paraId="7BF1B34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61</w:t>
            </w:r>
          </w:p>
        </w:tc>
      </w:tr>
      <w:tr w:rsidR="0018158B" w:rsidRPr="00CA5489" w14:paraId="052ED6F4" w14:textId="77777777" w:rsidTr="009F4719">
        <w:trPr>
          <w:trHeight w:val="70"/>
          <w:jc w:val="center"/>
        </w:trPr>
        <w:tc>
          <w:tcPr>
            <w:tcW w:w="1588" w:type="pct"/>
            <w:shd w:val="clear" w:color="auto" w:fill="auto"/>
            <w:vAlign w:val="center"/>
            <w:hideMark/>
          </w:tcPr>
          <w:p w14:paraId="55BC7D03"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Умерло</w:t>
            </w:r>
          </w:p>
        </w:tc>
        <w:tc>
          <w:tcPr>
            <w:tcW w:w="569" w:type="pct"/>
            <w:shd w:val="clear" w:color="auto" w:fill="auto"/>
            <w:noWrap/>
            <w:vAlign w:val="center"/>
            <w:hideMark/>
          </w:tcPr>
          <w:p w14:paraId="3B14CC5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w:t>
            </w:r>
          </w:p>
        </w:tc>
        <w:tc>
          <w:tcPr>
            <w:tcW w:w="569" w:type="pct"/>
            <w:shd w:val="clear" w:color="auto" w:fill="auto"/>
            <w:noWrap/>
            <w:vAlign w:val="center"/>
            <w:hideMark/>
          </w:tcPr>
          <w:p w14:paraId="27EFCD7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w:t>
            </w:r>
          </w:p>
        </w:tc>
        <w:tc>
          <w:tcPr>
            <w:tcW w:w="569" w:type="pct"/>
            <w:shd w:val="clear" w:color="auto" w:fill="auto"/>
            <w:noWrap/>
            <w:vAlign w:val="center"/>
            <w:hideMark/>
          </w:tcPr>
          <w:p w14:paraId="35AA4059"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w:t>
            </w:r>
          </w:p>
        </w:tc>
        <w:tc>
          <w:tcPr>
            <w:tcW w:w="569" w:type="pct"/>
            <w:shd w:val="clear" w:color="auto" w:fill="auto"/>
            <w:noWrap/>
            <w:vAlign w:val="center"/>
            <w:hideMark/>
          </w:tcPr>
          <w:p w14:paraId="5F73624F"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w:t>
            </w:r>
          </w:p>
        </w:tc>
        <w:tc>
          <w:tcPr>
            <w:tcW w:w="569" w:type="pct"/>
            <w:shd w:val="clear" w:color="auto" w:fill="auto"/>
            <w:noWrap/>
            <w:vAlign w:val="center"/>
            <w:hideMark/>
          </w:tcPr>
          <w:p w14:paraId="688F519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w:t>
            </w:r>
          </w:p>
        </w:tc>
        <w:tc>
          <w:tcPr>
            <w:tcW w:w="569" w:type="pct"/>
            <w:shd w:val="clear" w:color="auto" w:fill="auto"/>
            <w:noWrap/>
            <w:vAlign w:val="center"/>
            <w:hideMark/>
          </w:tcPr>
          <w:p w14:paraId="5D3995A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w:t>
            </w:r>
          </w:p>
        </w:tc>
      </w:tr>
      <w:tr w:rsidR="0018158B" w:rsidRPr="00CA5489" w14:paraId="585AE3EC" w14:textId="77777777" w:rsidTr="009F4719">
        <w:trPr>
          <w:trHeight w:val="70"/>
          <w:jc w:val="center"/>
        </w:trPr>
        <w:tc>
          <w:tcPr>
            <w:tcW w:w="1588" w:type="pct"/>
            <w:shd w:val="clear" w:color="auto" w:fill="auto"/>
            <w:vAlign w:val="center"/>
            <w:hideMark/>
          </w:tcPr>
          <w:p w14:paraId="70F8F35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Естественный прирост</w:t>
            </w:r>
          </w:p>
        </w:tc>
        <w:tc>
          <w:tcPr>
            <w:tcW w:w="569" w:type="pct"/>
            <w:shd w:val="clear" w:color="auto" w:fill="auto"/>
            <w:noWrap/>
            <w:vAlign w:val="center"/>
            <w:hideMark/>
          </w:tcPr>
          <w:p w14:paraId="199CC40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48</w:t>
            </w:r>
          </w:p>
        </w:tc>
        <w:tc>
          <w:tcPr>
            <w:tcW w:w="569" w:type="pct"/>
            <w:shd w:val="clear" w:color="auto" w:fill="auto"/>
            <w:noWrap/>
            <w:vAlign w:val="center"/>
            <w:hideMark/>
          </w:tcPr>
          <w:p w14:paraId="2E19E00B"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49</w:t>
            </w:r>
          </w:p>
        </w:tc>
        <w:tc>
          <w:tcPr>
            <w:tcW w:w="569" w:type="pct"/>
            <w:shd w:val="clear" w:color="auto" w:fill="auto"/>
            <w:noWrap/>
            <w:vAlign w:val="center"/>
            <w:hideMark/>
          </w:tcPr>
          <w:p w14:paraId="31B4DE1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46</w:t>
            </w:r>
          </w:p>
        </w:tc>
        <w:tc>
          <w:tcPr>
            <w:tcW w:w="569" w:type="pct"/>
            <w:shd w:val="clear" w:color="auto" w:fill="auto"/>
            <w:noWrap/>
            <w:vAlign w:val="center"/>
            <w:hideMark/>
          </w:tcPr>
          <w:p w14:paraId="02B9C965"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w:t>
            </w:r>
          </w:p>
        </w:tc>
        <w:tc>
          <w:tcPr>
            <w:tcW w:w="569" w:type="pct"/>
            <w:shd w:val="clear" w:color="auto" w:fill="auto"/>
            <w:noWrap/>
            <w:vAlign w:val="center"/>
            <w:hideMark/>
          </w:tcPr>
          <w:p w14:paraId="2C6FC66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58</w:t>
            </w:r>
          </w:p>
        </w:tc>
        <w:tc>
          <w:tcPr>
            <w:tcW w:w="569" w:type="pct"/>
            <w:shd w:val="clear" w:color="auto" w:fill="auto"/>
            <w:noWrap/>
            <w:vAlign w:val="center"/>
            <w:hideMark/>
          </w:tcPr>
          <w:p w14:paraId="571B961E"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w:t>
            </w:r>
          </w:p>
        </w:tc>
      </w:tr>
      <w:tr w:rsidR="0018158B" w:rsidRPr="00CA5489" w14:paraId="25F538FB" w14:textId="77777777" w:rsidTr="009F4719">
        <w:trPr>
          <w:trHeight w:val="70"/>
          <w:jc w:val="center"/>
        </w:trPr>
        <w:tc>
          <w:tcPr>
            <w:tcW w:w="5000" w:type="pct"/>
            <w:gridSpan w:val="7"/>
            <w:shd w:val="clear" w:color="auto" w:fill="auto"/>
            <w:noWrap/>
            <w:vAlign w:val="center"/>
            <w:hideMark/>
          </w:tcPr>
          <w:p w14:paraId="7E1C7D06" w14:textId="5EBCCDD6"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Газ-Сале</w:t>
            </w:r>
          </w:p>
        </w:tc>
      </w:tr>
      <w:tr w:rsidR="0018158B" w:rsidRPr="00CA5489" w14:paraId="4AE3BB3F" w14:textId="77777777" w:rsidTr="009F4719">
        <w:trPr>
          <w:trHeight w:val="70"/>
          <w:jc w:val="center"/>
        </w:trPr>
        <w:tc>
          <w:tcPr>
            <w:tcW w:w="1588" w:type="pct"/>
            <w:shd w:val="clear" w:color="auto" w:fill="auto"/>
            <w:vAlign w:val="center"/>
            <w:hideMark/>
          </w:tcPr>
          <w:p w14:paraId="4B97BAF1"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Родилось</w:t>
            </w:r>
          </w:p>
        </w:tc>
        <w:tc>
          <w:tcPr>
            <w:tcW w:w="569" w:type="pct"/>
            <w:shd w:val="clear" w:color="auto" w:fill="auto"/>
            <w:noWrap/>
            <w:vAlign w:val="center"/>
            <w:hideMark/>
          </w:tcPr>
          <w:p w14:paraId="16EB8D8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w:t>
            </w:r>
          </w:p>
        </w:tc>
        <w:tc>
          <w:tcPr>
            <w:tcW w:w="569" w:type="pct"/>
            <w:shd w:val="clear" w:color="auto" w:fill="auto"/>
            <w:noWrap/>
            <w:vAlign w:val="center"/>
            <w:hideMark/>
          </w:tcPr>
          <w:p w14:paraId="65A0ABE3"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46</w:t>
            </w:r>
          </w:p>
        </w:tc>
        <w:tc>
          <w:tcPr>
            <w:tcW w:w="569" w:type="pct"/>
            <w:shd w:val="clear" w:color="auto" w:fill="auto"/>
            <w:noWrap/>
            <w:vAlign w:val="center"/>
            <w:hideMark/>
          </w:tcPr>
          <w:p w14:paraId="5FEF0060"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w:t>
            </w:r>
          </w:p>
        </w:tc>
        <w:tc>
          <w:tcPr>
            <w:tcW w:w="569" w:type="pct"/>
            <w:shd w:val="clear" w:color="auto" w:fill="auto"/>
            <w:noWrap/>
            <w:vAlign w:val="center"/>
            <w:hideMark/>
          </w:tcPr>
          <w:p w14:paraId="6EEE45B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w:t>
            </w:r>
          </w:p>
        </w:tc>
        <w:tc>
          <w:tcPr>
            <w:tcW w:w="569" w:type="pct"/>
            <w:shd w:val="clear" w:color="auto" w:fill="auto"/>
            <w:noWrap/>
            <w:vAlign w:val="center"/>
            <w:hideMark/>
          </w:tcPr>
          <w:p w14:paraId="45F4FAA2"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w:t>
            </w:r>
          </w:p>
        </w:tc>
        <w:tc>
          <w:tcPr>
            <w:tcW w:w="569" w:type="pct"/>
            <w:shd w:val="clear" w:color="auto" w:fill="auto"/>
            <w:noWrap/>
            <w:vAlign w:val="center"/>
            <w:hideMark/>
          </w:tcPr>
          <w:p w14:paraId="623FF69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w:t>
            </w:r>
          </w:p>
        </w:tc>
      </w:tr>
      <w:tr w:rsidR="0018158B" w:rsidRPr="00CA5489" w14:paraId="437175D3" w14:textId="77777777" w:rsidTr="009F4719">
        <w:trPr>
          <w:trHeight w:val="70"/>
          <w:jc w:val="center"/>
        </w:trPr>
        <w:tc>
          <w:tcPr>
            <w:tcW w:w="1588" w:type="pct"/>
            <w:shd w:val="clear" w:color="auto" w:fill="auto"/>
            <w:vAlign w:val="center"/>
            <w:hideMark/>
          </w:tcPr>
          <w:p w14:paraId="1D93492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Умерло</w:t>
            </w:r>
          </w:p>
        </w:tc>
        <w:tc>
          <w:tcPr>
            <w:tcW w:w="569" w:type="pct"/>
            <w:shd w:val="clear" w:color="auto" w:fill="auto"/>
            <w:noWrap/>
            <w:vAlign w:val="center"/>
            <w:hideMark/>
          </w:tcPr>
          <w:p w14:paraId="366A8B9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w:t>
            </w:r>
          </w:p>
        </w:tc>
        <w:tc>
          <w:tcPr>
            <w:tcW w:w="569" w:type="pct"/>
            <w:shd w:val="clear" w:color="auto" w:fill="auto"/>
            <w:noWrap/>
            <w:vAlign w:val="center"/>
            <w:hideMark/>
          </w:tcPr>
          <w:p w14:paraId="307A676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w:t>
            </w:r>
          </w:p>
        </w:tc>
        <w:tc>
          <w:tcPr>
            <w:tcW w:w="569" w:type="pct"/>
            <w:shd w:val="clear" w:color="auto" w:fill="auto"/>
            <w:noWrap/>
            <w:vAlign w:val="center"/>
            <w:hideMark/>
          </w:tcPr>
          <w:p w14:paraId="62DD3600"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w:t>
            </w:r>
          </w:p>
        </w:tc>
        <w:tc>
          <w:tcPr>
            <w:tcW w:w="569" w:type="pct"/>
            <w:shd w:val="clear" w:color="auto" w:fill="auto"/>
            <w:noWrap/>
            <w:vAlign w:val="center"/>
            <w:hideMark/>
          </w:tcPr>
          <w:p w14:paraId="5B6D9390"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w:t>
            </w:r>
          </w:p>
        </w:tc>
        <w:tc>
          <w:tcPr>
            <w:tcW w:w="569" w:type="pct"/>
            <w:shd w:val="clear" w:color="auto" w:fill="auto"/>
            <w:noWrap/>
            <w:vAlign w:val="center"/>
            <w:hideMark/>
          </w:tcPr>
          <w:p w14:paraId="15C2D4EE"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w:t>
            </w:r>
          </w:p>
        </w:tc>
        <w:tc>
          <w:tcPr>
            <w:tcW w:w="569" w:type="pct"/>
            <w:shd w:val="clear" w:color="auto" w:fill="auto"/>
            <w:noWrap/>
            <w:vAlign w:val="center"/>
            <w:hideMark/>
          </w:tcPr>
          <w:p w14:paraId="6E6F6B3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w:t>
            </w:r>
          </w:p>
        </w:tc>
      </w:tr>
      <w:tr w:rsidR="0018158B" w:rsidRPr="00CA5489" w14:paraId="49A0FB5D" w14:textId="77777777" w:rsidTr="009F4719">
        <w:trPr>
          <w:trHeight w:val="70"/>
          <w:jc w:val="center"/>
        </w:trPr>
        <w:tc>
          <w:tcPr>
            <w:tcW w:w="1588" w:type="pct"/>
            <w:shd w:val="clear" w:color="auto" w:fill="auto"/>
            <w:vAlign w:val="center"/>
            <w:hideMark/>
          </w:tcPr>
          <w:p w14:paraId="72C1ECE7"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Естественный прирост</w:t>
            </w:r>
          </w:p>
        </w:tc>
        <w:tc>
          <w:tcPr>
            <w:tcW w:w="569" w:type="pct"/>
            <w:shd w:val="clear" w:color="auto" w:fill="auto"/>
            <w:noWrap/>
            <w:vAlign w:val="center"/>
            <w:hideMark/>
          </w:tcPr>
          <w:p w14:paraId="14AA3E2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569" w:type="pct"/>
            <w:shd w:val="clear" w:color="auto" w:fill="auto"/>
            <w:noWrap/>
            <w:vAlign w:val="center"/>
            <w:hideMark/>
          </w:tcPr>
          <w:p w14:paraId="621FF952"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w:t>
            </w:r>
          </w:p>
        </w:tc>
        <w:tc>
          <w:tcPr>
            <w:tcW w:w="569" w:type="pct"/>
            <w:shd w:val="clear" w:color="auto" w:fill="auto"/>
            <w:noWrap/>
            <w:vAlign w:val="center"/>
            <w:hideMark/>
          </w:tcPr>
          <w:p w14:paraId="7FACA8BC"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w:t>
            </w:r>
          </w:p>
        </w:tc>
        <w:tc>
          <w:tcPr>
            <w:tcW w:w="569" w:type="pct"/>
            <w:shd w:val="clear" w:color="auto" w:fill="auto"/>
            <w:noWrap/>
            <w:vAlign w:val="center"/>
            <w:hideMark/>
          </w:tcPr>
          <w:p w14:paraId="1DD22E5C"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569" w:type="pct"/>
            <w:shd w:val="clear" w:color="auto" w:fill="auto"/>
            <w:noWrap/>
            <w:vAlign w:val="center"/>
            <w:hideMark/>
          </w:tcPr>
          <w:p w14:paraId="23492EDB"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w:t>
            </w:r>
          </w:p>
        </w:tc>
        <w:tc>
          <w:tcPr>
            <w:tcW w:w="569" w:type="pct"/>
            <w:shd w:val="clear" w:color="auto" w:fill="auto"/>
            <w:noWrap/>
            <w:vAlign w:val="center"/>
            <w:hideMark/>
          </w:tcPr>
          <w:p w14:paraId="49973A3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r>
      <w:tr w:rsidR="0018158B" w:rsidRPr="00CA5489" w14:paraId="0242DEFE" w14:textId="77777777" w:rsidTr="009F4719">
        <w:trPr>
          <w:trHeight w:val="70"/>
          <w:jc w:val="center"/>
        </w:trPr>
        <w:tc>
          <w:tcPr>
            <w:tcW w:w="5000" w:type="pct"/>
            <w:gridSpan w:val="7"/>
            <w:shd w:val="clear" w:color="auto" w:fill="auto"/>
            <w:noWrap/>
            <w:vAlign w:val="center"/>
            <w:hideMark/>
          </w:tcPr>
          <w:p w14:paraId="5C63F88B" w14:textId="64F4EF48"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Гыда</w:t>
            </w:r>
          </w:p>
        </w:tc>
      </w:tr>
      <w:tr w:rsidR="0018158B" w:rsidRPr="00CA5489" w14:paraId="31508025" w14:textId="77777777" w:rsidTr="009F4719">
        <w:trPr>
          <w:trHeight w:val="70"/>
          <w:jc w:val="center"/>
        </w:trPr>
        <w:tc>
          <w:tcPr>
            <w:tcW w:w="1588" w:type="pct"/>
            <w:shd w:val="clear" w:color="auto" w:fill="auto"/>
            <w:vAlign w:val="center"/>
            <w:hideMark/>
          </w:tcPr>
          <w:p w14:paraId="5A71585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Родилось</w:t>
            </w:r>
          </w:p>
        </w:tc>
        <w:tc>
          <w:tcPr>
            <w:tcW w:w="569" w:type="pct"/>
            <w:shd w:val="clear" w:color="auto" w:fill="auto"/>
            <w:noWrap/>
            <w:vAlign w:val="center"/>
            <w:hideMark/>
          </w:tcPr>
          <w:p w14:paraId="4957DA6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94</w:t>
            </w:r>
          </w:p>
        </w:tc>
        <w:tc>
          <w:tcPr>
            <w:tcW w:w="569" w:type="pct"/>
            <w:shd w:val="clear" w:color="auto" w:fill="auto"/>
            <w:noWrap/>
            <w:vAlign w:val="center"/>
            <w:hideMark/>
          </w:tcPr>
          <w:p w14:paraId="4A6374FE"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101</w:t>
            </w:r>
          </w:p>
        </w:tc>
        <w:tc>
          <w:tcPr>
            <w:tcW w:w="569" w:type="pct"/>
            <w:shd w:val="clear" w:color="auto" w:fill="auto"/>
            <w:noWrap/>
            <w:vAlign w:val="center"/>
            <w:hideMark/>
          </w:tcPr>
          <w:p w14:paraId="648C159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112</w:t>
            </w:r>
          </w:p>
        </w:tc>
        <w:tc>
          <w:tcPr>
            <w:tcW w:w="569" w:type="pct"/>
            <w:shd w:val="clear" w:color="auto" w:fill="auto"/>
            <w:noWrap/>
            <w:vAlign w:val="center"/>
            <w:hideMark/>
          </w:tcPr>
          <w:p w14:paraId="6D25B34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107</w:t>
            </w:r>
          </w:p>
        </w:tc>
        <w:tc>
          <w:tcPr>
            <w:tcW w:w="569" w:type="pct"/>
            <w:shd w:val="clear" w:color="auto" w:fill="auto"/>
            <w:noWrap/>
            <w:vAlign w:val="center"/>
            <w:hideMark/>
          </w:tcPr>
          <w:p w14:paraId="5A5B67B5"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76</w:t>
            </w:r>
          </w:p>
        </w:tc>
        <w:tc>
          <w:tcPr>
            <w:tcW w:w="569" w:type="pct"/>
            <w:shd w:val="clear" w:color="auto" w:fill="auto"/>
            <w:noWrap/>
            <w:vAlign w:val="center"/>
            <w:hideMark/>
          </w:tcPr>
          <w:p w14:paraId="7FA67E8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87</w:t>
            </w:r>
          </w:p>
        </w:tc>
      </w:tr>
      <w:tr w:rsidR="0018158B" w:rsidRPr="00CA5489" w14:paraId="727E9532" w14:textId="77777777" w:rsidTr="009F4719">
        <w:trPr>
          <w:trHeight w:val="116"/>
          <w:jc w:val="center"/>
        </w:trPr>
        <w:tc>
          <w:tcPr>
            <w:tcW w:w="1588" w:type="pct"/>
            <w:shd w:val="clear" w:color="auto" w:fill="auto"/>
            <w:vAlign w:val="center"/>
            <w:hideMark/>
          </w:tcPr>
          <w:p w14:paraId="7850DE62"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Умерло</w:t>
            </w:r>
          </w:p>
        </w:tc>
        <w:tc>
          <w:tcPr>
            <w:tcW w:w="569" w:type="pct"/>
            <w:shd w:val="clear" w:color="auto" w:fill="auto"/>
            <w:noWrap/>
            <w:vAlign w:val="center"/>
            <w:hideMark/>
          </w:tcPr>
          <w:p w14:paraId="517058B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w:t>
            </w:r>
          </w:p>
        </w:tc>
        <w:tc>
          <w:tcPr>
            <w:tcW w:w="569" w:type="pct"/>
            <w:shd w:val="clear" w:color="auto" w:fill="auto"/>
            <w:noWrap/>
            <w:vAlign w:val="center"/>
            <w:hideMark/>
          </w:tcPr>
          <w:p w14:paraId="5E08AC9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31</w:t>
            </w:r>
          </w:p>
        </w:tc>
        <w:tc>
          <w:tcPr>
            <w:tcW w:w="569" w:type="pct"/>
            <w:shd w:val="clear" w:color="auto" w:fill="auto"/>
            <w:noWrap/>
            <w:vAlign w:val="center"/>
            <w:hideMark/>
          </w:tcPr>
          <w:p w14:paraId="0DD2E319"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w:t>
            </w:r>
          </w:p>
        </w:tc>
        <w:tc>
          <w:tcPr>
            <w:tcW w:w="569" w:type="pct"/>
            <w:shd w:val="clear" w:color="auto" w:fill="auto"/>
            <w:noWrap/>
            <w:vAlign w:val="center"/>
            <w:hideMark/>
          </w:tcPr>
          <w:p w14:paraId="6E5EE44F"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w:t>
            </w:r>
          </w:p>
        </w:tc>
        <w:tc>
          <w:tcPr>
            <w:tcW w:w="569" w:type="pct"/>
            <w:shd w:val="clear" w:color="auto" w:fill="auto"/>
            <w:noWrap/>
            <w:vAlign w:val="center"/>
            <w:hideMark/>
          </w:tcPr>
          <w:p w14:paraId="4969ADAC"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w:t>
            </w:r>
          </w:p>
        </w:tc>
        <w:tc>
          <w:tcPr>
            <w:tcW w:w="569" w:type="pct"/>
            <w:shd w:val="clear" w:color="auto" w:fill="auto"/>
            <w:noWrap/>
            <w:vAlign w:val="center"/>
            <w:hideMark/>
          </w:tcPr>
          <w:p w14:paraId="76388CCD"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w:t>
            </w:r>
          </w:p>
        </w:tc>
      </w:tr>
      <w:tr w:rsidR="0018158B" w:rsidRPr="00CA5489" w14:paraId="55C72EC9" w14:textId="77777777" w:rsidTr="009F4719">
        <w:trPr>
          <w:trHeight w:val="510"/>
          <w:jc w:val="center"/>
        </w:trPr>
        <w:tc>
          <w:tcPr>
            <w:tcW w:w="1588" w:type="pct"/>
            <w:shd w:val="clear" w:color="auto" w:fill="auto"/>
            <w:vAlign w:val="center"/>
            <w:hideMark/>
          </w:tcPr>
          <w:p w14:paraId="7D2EA1C3"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Естественный прирост</w:t>
            </w:r>
          </w:p>
        </w:tc>
        <w:tc>
          <w:tcPr>
            <w:tcW w:w="569" w:type="pct"/>
            <w:shd w:val="clear" w:color="auto" w:fill="auto"/>
            <w:noWrap/>
            <w:vAlign w:val="center"/>
            <w:hideMark/>
          </w:tcPr>
          <w:p w14:paraId="0100A6C3"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61</w:t>
            </w:r>
          </w:p>
        </w:tc>
        <w:tc>
          <w:tcPr>
            <w:tcW w:w="569" w:type="pct"/>
            <w:shd w:val="clear" w:color="auto" w:fill="auto"/>
            <w:noWrap/>
            <w:vAlign w:val="center"/>
            <w:hideMark/>
          </w:tcPr>
          <w:p w14:paraId="110A3021"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70</w:t>
            </w:r>
          </w:p>
        </w:tc>
        <w:tc>
          <w:tcPr>
            <w:tcW w:w="569" w:type="pct"/>
            <w:shd w:val="clear" w:color="auto" w:fill="auto"/>
            <w:noWrap/>
            <w:vAlign w:val="center"/>
            <w:hideMark/>
          </w:tcPr>
          <w:p w14:paraId="4EE518B0"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83</w:t>
            </w:r>
          </w:p>
        </w:tc>
        <w:tc>
          <w:tcPr>
            <w:tcW w:w="569" w:type="pct"/>
            <w:shd w:val="clear" w:color="auto" w:fill="auto"/>
            <w:noWrap/>
            <w:vAlign w:val="center"/>
            <w:hideMark/>
          </w:tcPr>
          <w:p w14:paraId="45F0EDD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83</w:t>
            </w:r>
          </w:p>
        </w:tc>
        <w:tc>
          <w:tcPr>
            <w:tcW w:w="569" w:type="pct"/>
            <w:shd w:val="clear" w:color="auto" w:fill="auto"/>
            <w:noWrap/>
            <w:vAlign w:val="center"/>
            <w:hideMark/>
          </w:tcPr>
          <w:p w14:paraId="46E147CB"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w:t>
            </w:r>
          </w:p>
        </w:tc>
        <w:tc>
          <w:tcPr>
            <w:tcW w:w="569" w:type="pct"/>
            <w:shd w:val="clear" w:color="auto" w:fill="auto"/>
            <w:noWrap/>
            <w:vAlign w:val="center"/>
            <w:hideMark/>
          </w:tcPr>
          <w:p w14:paraId="4B8C05CC"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63</w:t>
            </w:r>
          </w:p>
        </w:tc>
      </w:tr>
      <w:tr w:rsidR="0018158B" w:rsidRPr="00CA5489" w14:paraId="5BA10E06" w14:textId="77777777" w:rsidTr="009F4719">
        <w:trPr>
          <w:trHeight w:val="70"/>
          <w:jc w:val="center"/>
        </w:trPr>
        <w:tc>
          <w:tcPr>
            <w:tcW w:w="5000" w:type="pct"/>
            <w:gridSpan w:val="7"/>
            <w:shd w:val="clear" w:color="auto" w:fill="auto"/>
            <w:noWrap/>
            <w:vAlign w:val="center"/>
            <w:hideMark/>
          </w:tcPr>
          <w:p w14:paraId="1593A156" w14:textId="7FDD4988"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Находка</w:t>
            </w:r>
          </w:p>
        </w:tc>
      </w:tr>
      <w:tr w:rsidR="0018158B" w:rsidRPr="00CA5489" w14:paraId="5E5F3282" w14:textId="77777777" w:rsidTr="009F4719">
        <w:trPr>
          <w:trHeight w:val="70"/>
          <w:jc w:val="center"/>
        </w:trPr>
        <w:tc>
          <w:tcPr>
            <w:tcW w:w="1588" w:type="pct"/>
            <w:shd w:val="clear" w:color="auto" w:fill="auto"/>
            <w:vAlign w:val="center"/>
            <w:hideMark/>
          </w:tcPr>
          <w:p w14:paraId="4CA3D55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Родилось</w:t>
            </w:r>
          </w:p>
        </w:tc>
        <w:tc>
          <w:tcPr>
            <w:tcW w:w="569" w:type="pct"/>
            <w:shd w:val="clear" w:color="auto" w:fill="auto"/>
            <w:noWrap/>
            <w:vAlign w:val="center"/>
            <w:hideMark/>
          </w:tcPr>
          <w:p w14:paraId="443C70A7"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30</w:t>
            </w:r>
          </w:p>
        </w:tc>
        <w:tc>
          <w:tcPr>
            <w:tcW w:w="569" w:type="pct"/>
            <w:shd w:val="clear" w:color="auto" w:fill="auto"/>
            <w:noWrap/>
            <w:vAlign w:val="center"/>
            <w:hideMark/>
          </w:tcPr>
          <w:p w14:paraId="5DBA8EC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w:t>
            </w:r>
          </w:p>
        </w:tc>
        <w:tc>
          <w:tcPr>
            <w:tcW w:w="569" w:type="pct"/>
            <w:shd w:val="clear" w:color="auto" w:fill="auto"/>
            <w:noWrap/>
            <w:vAlign w:val="center"/>
            <w:hideMark/>
          </w:tcPr>
          <w:p w14:paraId="59047FDF"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40</w:t>
            </w:r>
          </w:p>
        </w:tc>
        <w:tc>
          <w:tcPr>
            <w:tcW w:w="569" w:type="pct"/>
            <w:shd w:val="clear" w:color="auto" w:fill="auto"/>
            <w:noWrap/>
            <w:vAlign w:val="center"/>
            <w:hideMark/>
          </w:tcPr>
          <w:p w14:paraId="1CAA797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40</w:t>
            </w:r>
          </w:p>
        </w:tc>
        <w:tc>
          <w:tcPr>
            <w:tcW w:w="569" w:type="pct"/>
            <w:shd w:val="clear" w:color="auto" w:fill="auto"/>
            <w:noWrap/>
            <w:vAlign w:val="center"/>
            <w:hideMark/>
          </w:tcPr>
          <w:p w14:paraId="5302697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40</w:t>
            </w:r>
          </w:p>
        </w:tc>
        <w:tc>
          <w:tcPr>
            <w:tcW w:w="569" w:type="pct"/>
            <w:shd w:val="clear" w:color="auto" w:fill="auto"/>
            <w:noWrap/>
            <w:vAlign w:val="center"/>
            <w:hideMark/>
          </w:tcPr>
          <w:p w14:paraId="1E953D59"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w:t>
            </w:r>
          </w:p>
        </w:tc>
      </w:tr>
      <w:tr w:rsidR="0018158B" w:rsidRPr="00CA5489" w14:paraId="744BC96A" w14:textId="77777777" w:rsidTr="009F4719">
        <w:trPr>
          <w:trHeight w:val="70"/>
          <w:jc w:val="center"/>
        </w:trPr>
        <w:tc>
          <w:tcPr>
            <w:tcW w:w="1588" w:type="pct"/>
            <w:shd w:val="clear" w:color="auto" w:fill="auto"/>
            <w:vAlign w:val="center"/>
            <w:hideMark/>
          </w:tcPr>
          <w:p w14:paraId="05218164"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Умерло</w:t>
            </w:r>
          </w:p>
        </w:tc>
        <w:tc>
          <w:tcPr>
            <w:tcW w:w="569" w:type="pct"/>
            <w:shd w:val="clear" w:color="auto" w:fill="auto"/>
            <w:noWrap/>
            <w:vAlign w:val="center"/>
            <w:hideMark/>
          </w:tcPr>
          <w:p w14:paraId="716D9CD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569" w:type="pct"/>
            <w:shd w:val="clear" w:color="auto" w:fill="auto"/>
            <w:noWrap/>
            <w:vAlign w:val="center"/>
            <w:hideMark/>
          </w:tcPr>
          <w:p w14:paraId="1526B0D6"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569" w:type="pct"/>
            <w:shd w:val="clear" w:color="auto" w:fill="auto"/>
            <w:noWrap/>
            <w:vAlign w:val="center"/>
            <w:hideMark/>
          </w:tcPr>
          <w:p w14:paraId="085AB539"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w:t>
            </w:r>
          </w:p>
        </w:tc>
        <w:tc>
          <w:tcPr>
            <w:tcW w:w="569" w:type="pct"/>
            <w:shd w:val="clear" w:color="auto" w:fill="auto"/>
            <w:noWrap/>
            <w:vAlign w:val="center"/>
            <w:hideMark/>
          </w:tcPr>
          <w:p w14:paraId="1AE6F705"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569" w:type="pct"/>
            <w:shd w:val="clear" w:color="auto" w:fill="auto"/>
            <w:noWrap/>
            <w:vAlign w:val="center"/>
            <w:hideMark/>
          </w:tcPr>
          <w:p w14:paraId="299F2DD8"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569" w:type="pct"/>
            <w:shd w:val="clear" w:color="auto" w:fill="auto"/>
            <w:noWrap/>
            <w:vAlign w:val="center"/>
            <w:hideMark/>
          </w:tcPr>
          <w:p w14:paraId="5AAE85B1"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w:t>
            </w:r>
          </w:p>
        </w:tc>
      </w:tr>
      <w:tr w:rsidR="0018158B" w:rsidRPr="00CA5489" w14:paraId="399D919C" w14:textId="77777777" w:rsidTr="009F4719">
        <w:trPr>
          <w:trHeight w:val="70"/>
          <w:jc w:val="center"/>
        </w:trPr>
        <w:tc>
          <w:tcPr>
            <w:tcW w:w="1588" w:type="pct"/>
            <w:shd w:val="clear" w:color="auto" w:fill="auto"/>
            <w:vAlign w:val="center"/>
            <w:hideMark/>
          </w:tcPr>
          <w:p w14:paraId="1A7AD9D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Естественный прирост</w:t>
            </w:r>
          </w:p>
        </w:tc>
        <w:tc>
          <w:tcPr>
            <w:tcW w:w="569" w:type="pct"/>
            <w:shd w:val="clear" w:color="auto" w:fill="auto"/>
            <w:noWrap/>
            <w:vAlign w:val="center"/>
            <w:hideMark/>
          </w:tcPr>
          <w:p w14:paraId="76043ADC"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w:t>
            </w:r>
          </w:p>
        </w:tc>
        <w:tc>
          <w:tcPr>
            <w:tcW w:w="569" w:type="pct"/>
            <w:shd w:val="clear" w:color="auto" w:fill="auto"/>
            <w:noWrap/>
            <w:vAlign w:val="center"/>
            <w:hideMark/>
          </w:tcPr>
          <w:p w14:paraId="1B5312BE"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w:t>
            </w:r>
          </w:p>
        </w:tc>
        <w:tc>
          <w:tcPr>
            <w:tcW w:w="569" w:type="pct"/>
            <w:shd w:val="clear" w:color="auto" w:fill="auto"/>
            <w:noWrap/>
            <w:vAlign w:val="center"/>
            <w:hideMark/>
          </w:tcPr>
          <w:p w14:paraId="5D02D093"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w:t>
            </w:r>
          </w:p>
        </w:tc>
        <w:tc>
          <w:tcPr>
            <w:tcW w:w="569" w:type="pct"/>
            <w:shd w:val="clear" w:color="auto" w:fill="auto"/>
            <w:noWrap/>
            <w:vAlign w:val="center"/>
            <w:hideMark/>
          </w:tcPr>
          <w:p w14:paraId="5008712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w:t>
            </w:r>
          </w:p>
        </w:tc>
        <w:tc>
          <w:tcPr>
            <w:tcW w:w="569" w:type="pct"/>
            <w:shd w:val="clear" w:color="auto" w:fill="auto"/>
            <w:noWrap/>
            <w:vAlign w:val="center"/>
            <w:hideMark/>
          </w:tcPr>
          <w:p w14:paraId="6EEA4952"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w:t>
            </w:r>
          </w:p>
        </w:tc>
        <w:tc>
          <w:tcPr>
            <w:tcW w:w="569" w:type="pct"/>
            <w:shd w:val="clear" w:color="auto" w:fill="auto"/>
            <w:noWrap/>
            <w:vAlign w:val="center"/>
            <w:hideMark/>
          </w:tcPr>
          <w:p w14:paraId="2D0BD2AA" w14:textId="77777777" w:rsidR="00BF79C6" w:rsidRPr="00CA5489" w:rsidRDefault="00BF79C6" w:rsidP="00BF79C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31</w:t>
            </w:r>
          </w:p>
        </w:tc>
      </w:tr>
      <w:tr w:rsidR="0018158B" w:rsidRPr="00CA5489" w14:paraId="1AC9B739" w14:textId="77777777" w:rsidTr="009F4719">
        <w:trPr>
          <w:trHeight w:val="70"/>
          <w:jc w:val="center"/>
        </w:trPr>
        <w:tc>
          <w:tcPr>
            <w:tcW w:w="5000" w:type="pct"/>
            <w:gridSpan w:val="7"/>
            <w:shd w:val="clear" w:color="auto" w:fill="auto"/>
            <w:noWrap/>
            <w:vAlign w:val="center"/>
            <w:hideMark/>
          </w:tcPr>
          <w:p w14:paraId="16141080" w14:textId="5F559A0D" w:rsidR="00317E8B" w:rsidRPr="00CA5489" w:rsidRDefault="00B93F31" w:rsidP="00317E8B">
            <w:pPr>
              <w:spacing w:line="240" w:lineRule="auto"/>
              <w:ind w:left="0" w:right="0" w:firstLine="0"/>
              <w:jc w:val="center"/>
              <w:rPr>
                <w:rFonts w:ascii="Tahoma" w:hAnsi="Tahoma" w:cs="Tahoma"/>
                <w:b/>
                <w:bCs/>
                <w:i w:val="0"/>
                <w:sz w:val="20"/>
                <w:szCs w:val="20"/>
              </w:rPr>
            </w:pPr>
            <w:r w:rsidRPr="00CA5489">
              <w:rPr>
                <w:rFonts w:ascii="Tahoma" w:hAnsi="Tahoma" w:cs="Tahoma"/>
                <w:b/>
                <w:i w:val="0"/>
                <w:sz w:val="20"/>
                <w:szCs w:val="20"/>
              </w:rPr>
              <w:t>Муниципальный округ</w:t>
            </w:r>
            <w:r w:rsidR="00317E8B" w:rsidRPr="00CA5489">
              <w:rPr>
                <w:rFonts w:ascii="Tahoma" w:hAnsi="Tahoma" w:cs="Tahoma"/>
                <w:b/>
                <w:bCs/>
                <w:i w:val="0"/>
                <w:sz w:val="20"/>
                <w:szCs w:val="20"/>
              </w:rPr>
              <w:t xml:space="preserve"> Тазовский район</w:t>
            </w:r>
          </w:p>
        </w:tc>
      </w:tr>
      <w:tr w:rsidR="0018158B" w:rsidRPr="00CA5489" w14:paraId="445F7880" w14:textId="77777777" w:rsidTr="009F4719">
        <w:trPr>
          <w:trHeight w:val="70"/>
          <w:jc w:val="center"/>
        </w:trPr>
        <w:tc>
          <w:tcPr>
            <w:tcW w:w="1588" w:type="pct"/>
            <w:shd w:val="clear" w:color="auto" w:fill="auto"/>
            <w:vAlign w:val="center"/>
            <w:hideMark/>
          </w:tcPr>
          <w:p w14:paraId="4786CC70"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Родилось</w:t>
            </w:r>
          </w:p>
        </w:tc>
        <w:tc>
          <w:tcPr>
            <w:tcW w:w="569" w:type="pct"/>
            <w:shd w:val="clear" w:color="auto" w:fill="auto"/>
            <w:noWrap/>
            <w:vAlign w:val="center"/>
            <w:hideMark/>
          </w:tcPr>
          <w:p w14:paraId="195DD083"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392</w:t>
            </w:r>
          </w:p>
        </w:tc>
        <w:tc>
          <w:tcPr>
            <w:tcW w:w="569" w:type="pct"/>
            <w:shd w:val="clear" w:color="auto" w:fill="auto"/>
            <w:noWrap/>
            <w:vAlign w:val="center"/>
            <w:hideMark/>
          </w:tcPr>
          <w:p w14:paraId="3F14F3AD"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404</w:t>
            </w:r>
          </w:p>
        </w:tc>
        <w:tc>
          <w:tcPr>
            <w:tcW w:w="569" w:type="pct"/>
            <w:shd w:val="clear" w:color="auto" w:fill="auto"/>
            <w:noWrap/>
            <w:vAlign w:val="center"/>
            <w:hideMark/>
          </w:tcPr>
          <w:p w14:paraId="21D515A2"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418</w:t>
            </w:r>
          </w:p>
        </w:tc>
        <w:tc>
          <w:tcPr>
            <w:tcW w:w="569" w:type="pct"/>
            <w:shd w:val="clear" w:color="auto" w:fill="auto"/>
            <w:noWrap/>
            <w:vAlign w:val="center"/>
            <w:hideMark/>
          </w:tcPr>
          <w:p w14:paraId="06AB9CE8"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410</w:t>
            </w:r>
          </w:p>
        </w:tc>
        <w:tc>
          <w:tcPr>
            <w:tcW w:w="569" w:type="pct"/>
            <w:shd w:val="clear" w:color="auto" w:fill="auto"/>
            <w:noWrap/>
            <w:vAlign w:val="center"/>
            <w:hideMark/>
          </w:tcPr>
          <w:p w14:paraId="00AF147A"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395</w:t>
            </w:r>
          </w:p>
        </w:tc>
        <w:tc>
          <w:tcPr>
            <w:tcW w:w="569" w:type="pct"/>
            <w:shd w:val="clear" w:color="auto" w:fill="auto"/>
            <w:noWrap/>
            <w:vAlign w:val="center"/>
            <w:hideMark/>
          </w:tcPr>
          <w:p w14:paraId="57B13588"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334</w:t>
            </w:r>
          </w:p>
        </w:tc>
      </w:tr>
      <w:tr w:rsidR="0018158B" w:rsidRPr="00CA5489" w14:paraId="6C0D8763" w14:textId="77777777" w:rsidTr="009F4719">
        <w:trPr>
          <w:trHeight w:val="70"/>
          <w:jc w:val="center"/>
        </w:trPr>
        <w:tc>
          <w:tcPr>
            <w:tcW w:w="1588" w:type="pct"/>
            <w:shd w:val="clear" w:color="auto" w:fill="auto"/>
            <w:vAlign w:val="center"/>
            <w:hideMark/>
          </w:tcPr>
          <w:p w14:paraId="1D9EA07E"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Умерло</w:t>
            </w:r>
          </w:p>
        </w:tc>
        <w:tc>
          <w:tcPr>
            <w:tcW w:w="569" w:type="pct"/>
            <w:shd w:val="clear" w:color="auto" w:fill="auto"/>
            <w:noWrap/>
            <w:vAlign w:val="center"/>
            <w:hideMark/>
          </w:tcPr>
          <w:p w14:paraId="697FBB04"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147</w:t>
            </w:r>
          </w:p>
        </w:tc>
        <w:tc>
          <w:tcPr>
            <w:tcW w:w="569" w:type="pct"/>
            <w:shd w:val="clear" w:color="auto" w:fill="auto"/>
            <w:noWrap/>
            <w:vAlign w:val="center"/>
            <w:hideMark/>
          </w:tcPr>
          <w:p w14:paraId="64367FF6"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144</w:t>
            </w:r>
          </w:p>
        </w:tc>
        <w:tc>
          <w:tcPr>
            <w:tcW w:w="569" w:type="pct"/>
            <w:shd w:val="clear" w:color="auto" w:fill="auto"/>
            <w:noWrap/>
            <w:vAlign w:val="center"/>
            <w:hideMark/>
          </w:tcPr>
          <w:p w14:paraId="19D7F5B5"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142</w:t>
            </w:r>
          </w:p>
        </w:tc>
        <w:tc>
          <w:tcPr>
            <w:tcW w:w="569" w:type="pct"/>
            <w:shd w:val="clear" w:color="auto" w:fill="auto"/>
            <w:noWrap/>
            <w:vAlign w:val="center"/>
            <w:hideMark/>
          </w:tcPr>
          <w:p w14:paraId="0CF9E577"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131</w:t>
            </w:r>
          </w:p>
        </w:tc>
        <w:tc>
          <w:tcPr>
            <w:tcW w:w="569" w:type="pct"/>
            <w:shd w:val="clear" w:color="auto" w:fill="auto"/>
            <w:noWrap/>
            <w:vAlign w:val="center"/>
            <w:hideMark/>
          </w:tcPr>
          <w:p w14:paraId="69E4CF5C"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122</w:t>
            </w:r>
          </w:p>
        </w:tc>
        <w:tc>
          <w:tcPr>
            <w:tcW w:w="569" w:type="pct"/>
            <w:shd w:val="clear" w:color="auto" w:fill="auto"/>
            <w:noWrap/>
            <w:vAlign w:val="center"/>
            <w:hideMark/>
          </w:tcPr>
          <w:p w14:paraId="09F3E10E"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128</w:t>
            </w:r>
          </w:p>
        </w:tc>
      </w:tr>
      <w:tr w:rsidR="0018158B" w:rsidRPr="00CA5489" w14:paraId="26CB53CA" w14:textId="77777777" w:rsidTr="009F4719">
        <w:trPr>
          <w:trHeight w:val="300"/>
          <w:jc w:val="center"/>
        </w:trPr>
        <w:tc>
          <w:tcPr>
            <w:tcW w:w="1588" w:type="pct"/>
            <w:shd w:val="clear" w:color="auto" w:fill="auto"/>
            <w:vAlign w:val="center"/>
            <w:hideMark/>
          </w:tcPr>
          <w:p w14:paraId="5E0FCEBC"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Естественный прирост</w:t>
            </w:r>
          </w:p>
        </w:tc>
        <w:tc>
          <w:tcPr>
            <w:tcW w:w="569" w:type="pct"/>
            <w:shd w:val="clear" w:color="auto" w:fill="auto"/>
            <w:noWrap/>
            <w:vAlign w:val="center"/>
            <w:hideMark/>
          </w:tcPr>
          <w:p w14:paraId="1F7AE02F"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245</w:t>
            </w:r>
          </w:p>
        </w:tc>
        <w:tc>
          <w:tcPr>
            <w:tcW w:w="569" w:type="pct"/>
            <w:shd w:val="clear" w:color="auto" w:fill="auto"/>
            <w:noWrap/>
            <w:vAlign w:val="center"/>
            <w:hideMark/>
          </w:tcPr>
          <w:p w14:paraId="47F73567"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260</w:t>
            </w:r>
          </w:p>
        </w:tc>
        <w:tc>
          <w:tcPr>
            <w:tcW w:w="569" w:type="pct"/>
            <w:shd w:val="clear" w:color="auto" w:fill="auto"/>
            <w:noWrap/>
            <w:vAlign w:val="center"/>
            <w:hideMark/>
          </w:tcPr>
          <w:p w14:paraId="71C89173"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276</w:t>
            </w:r>
          </w:p>
        </w:tc>
        <w:tc>
          <w:tcPr>
            <w:tcW w:w="569" w:type="pct"/>
            <w:shd w:val="clear" w:color="auto" w:fill="auto"/>
            <w:noWrap/>
            <w:vAlign w:val="center"/>
            <w:hideMark/>
          </w:tcPr>
          <w:p w14:paraId="3680CB3C"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279</w:t>
            </w:r>
          </w:p>
        </w:tc>
        <w:tc>
          <w:tcPr>
            <w:tcW w:w="569" w:type="pct"/>
            <w:shd w:val="clear" w:color="auto" w:fill="auto"/>
            <w:noWrap/>
            <w:vAlign w:val="center"/>
            <w:hideMark/>
          </w:tcPr>
          <w:p w14:paraId="06018A5A"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273</w:t>
            </w:r>
          </w:p>
        </w:tc>
        <w:tc>
          <w:tcPr>
            <w:tcW w:w="569" w:type="pct"/>
            <w:shd w:val="clear" w:color="auto" w:fill="auto"/>
            <w:noWrap/>
            <w:vAlign w:val="center"/>
            <w:hideMark/>
          </w:tcPr>
          <w:p w14:paraId="0425521A" w14:textId="77777777" w:rsidR="00BF79C6" w:rsidRPr="00CA5489" w:rsidRDefault="00BF79C6" w:rsidP="00BF79C6">
            <w:pPr>
              <w:spacing w:line="240" w:lineRule="auto"/>
              <w:ind w:left="0" w:right="0" w:firstLine="0"/>
              <w:jc w:val="center"/>
              <w:rPr>
                <w:rFonts w:ascii="Tahoma" w:hAnsi="Tahoma" w:cs="Tahoma"/>
                <w:bCs/>
                <w:i w:val="0"/>
                <w:sz w:val="20"/>
                <w:szCs w:val="20"/>
              </w:rPr>
            </w:pPr>
            <w:r w:rsidRPr="00CA5489">
              <w:rPr>
                <w:rFonts w:ascii="Tahoma" w:hAnsi="Tahoma" w:cs="Tahoma"/>
                <w:bCs/>
                <w:i w:val="0"/>
                <w:sz w:val="20"/>
                <w:szCs w:val="20"/>
              </w:rPr>
              <w:t>206</w:t>
            </w:r>
          </w:p>
        </w:tc>
      </w:tr>
    </w:tbl>
    <w:p w14:paraId="4A24593D" w14:textId="36A3DDBF" w:rsidR="00D21131" w:rsidRPr="00CA5489" w:rsidRDefault="00D013E6" w:rsidP="00B44EB1">
      <w:pPr>
        <w:pStyle w:val="afffffff0"/>
      </w:pPr>
      <w:r w:rsidRPr="00CA5489">
        <w:t>Таким образом, как видно из представленных данных, естественное движение населения остается положительным, показатели рождаемости превышают показатели смертности населения. Однако этот показатель имеет тенденцию к уменьшению.</w:t>
      </w:r>
    </w:p>
    <w:p w14:paraId="13FB5328" w14:textId="204BFC03" w:rsidR="00D21131" w:rsidRPr="00CA5489" w:rsidRDefault="00EC77CC" w:rsidP="00B44EB1">
      <w:pPr>
        <w:pStyle w:val="afffffff0"/>
      </w:pPr>
      <w:r w:rsidRPr="00CA5489">
        <w:t>Определяющим показателем в изменении численности населения является миграционное движение населения.</w:t>
      </w:r>
    </w:p>
    <w:p w14:paraId="7CDE1CEE" w14:textId="2981D9BB" w:rsidR="00D21131" w:rsidRPr="00CA5489" w:rsidRDefault="00D72F94" w:rsidP="00B44EB1">
      <w:pPr>
        <w:pStyle w:val="afffffff0"/>
      </w:pPr>
      <w:r w:rsidRPr="00CA5489">
        <w:t>В последние годы в Тазовском районе наблюдаетс</w:t>
      </w:r>
      <w:r w:rsidR="00AF57FD" w:rsidRPr="00CA5489">
        <w:t>я устойчивый отток населения. В </w:t>
      </w:r>
      <w:r w:rsidRPr="00CA5489">
        <w:t xml:space="preserve">целом по муниципальному образованию отрицательное сальдо миграционного движения населения фиксируется за весь рассматриваемый период. Ретроспективные данные о миграционном движении населения </w:t>
      </w:r>
      <w:r w:rsidR="000740AD" w:rsidRPr="00CA5489">
        <w:t>Тазовского</w:t>
      </w:r>
      <w:r w:rsidRPr="00CA5489">
        <w:t xml:space="preserve"> района представлены ниже</w:t>
      </w:r>
      <w:r w:rsidR="000740AD" w:rsidRPr="00CA5489">
        <w:t xml:space="preserve"> (</w:t>
      </w:r>
      <w:r w:rsidR="000740AD" w:rsidRPr="00CA5489">
        <w:fldChar w:fldCharType="begin"/>
      </w:r>
      <w:r w:rsidR="000740AD" w:rsidRPr="00CA5489">
        <w:instrText xml:space="preserve"> REF _Ref41582696 \h  \* MERGEFORMAT </w:instrText>
      </w:r>
      <w:r w:rsidR="000740AD" w:rsidRPr="00CA5489">
        <w:fldChar w:fldCharType="separate"/>
      </w:r>
      <w:r w:rsidR="004B1FF7" w:rsidRPr="00CA5489">
        <w:t>Таблица 6</w:t>
      </w:r>
      <w:r w:rsidR="000740AD" w:rsidRPr="00CA5489">
        <w:fldChar w:fldCharType="end"/>
      </w:r>
      <w:r w:rsidR="000740AD" w:rsidRPr="00CA5489">
        <w:t>).</w:t>
      </w:r>
    </w:p>
    <w:p w14:paraId="5180A331" w14:textId="7ABE5283" w:rsidR="00D21131" w:rsidRPr="00CA5489" w:rsidRDefault="000740AD" w:rsidP="00600121">
      <w:pPr>
        <w:pStyle w:val="afffffffffffff3"/>
        <w:rPr>
          <w:i/>
        </w:rPr>
      </w:pPr>
      <w:bookmarkStart w:id="394" w:name="_Ref41582696"/>
      <w:r w:rsidRPr="00CA5489">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6</w:t>
      </w:r>
      <w:r w:rsidR="00D5154A" w:rsidRPr="00CA5489">
        <w:rPr>
          <w:noProof/>
        </w:rPr>
        <w:fldChar w:fldCharType="end"/>
      </w:r>
      <w:bookmarkEnd w:id="394"/>
      <w:r w:rsidRPr="00CA5489">
        <w:t xml:space="preserve"> – Ретроспективные данные о миграционном движении населения Тазовского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301"/>
        <w:gridCol w:w="1302"/>
        <w:gridCol w:w="1302"/>
        <w:gridCol w:w="1302"/>
        <w:gridCol w:w="1300"/>
      </w:tblGrid>
      <w:tr w:rsidR="0018158B" w:rsidRPr="00CA5489" w14:paraId="3F1C0797" w14:textId="77777777" w:rsidTr="00984100">
        <w:trPr>
          <w:trHeight w:val="20"/>
          <w:tblHeader/>
          <w:jc w:val="center"/>
        </w:trPr>
        <w:tc>
          <w:tcPr>
            <w:tcW w:w="1791" w:type="pct"/>
            <w:shd w:val="clear" w:color="auto" w:fill="auto"/>
            <w:vAlign w:val="center"/>
            <w:hideMark/>
          </w:tcPr>
          <w:p w14:paraId="63D0C4EC" w14:textId="77777777" w:rsidR="00B93F31" w:rsidRPr="00CA5489" w:rsidRDefault="00B93F31" w:rsidP="00F012D0">
            <w:pPr>
              <w:spacing w:line="240" w:lineRule="auto"/>
              <w:ind w:left="0" w:right="0" w:firstLine="0"/>
              <w:jc w:val="center"/>
              <w:rPr>
                <w:rFonts w:ascii="Tahoma" w:hAnsi="Tahoma" w:cs="Tahoma"/>
                <w:b/>
                <w:i w:val="0"/>
                <w:sz w:val="20"/>
                <w:szCs w:val="20"/>
              </w:rPr>
            </w:pPr>
            <w:bookmarkStart w:id="395" w:name="_Toc41647553"/>
            <w:bookmarkStart w:id="396" w:name="_Toc41667726"/>
            <w:bookmarkStart w:id="397" w:name="_Toc41913747"/>
            <w:bookmarkStart w:id="398" w:name="_Toc41925711"/>
            <w:bookmarkStart w:id="399" w:name="_Toc42011393"/>
            <w:bookmarkStart w:id="400" w:name="_Toc42012395"/>
            <w:bookmarkStart w:id="401" w:name="_Toc42075722"/>
            <w:bookmarkStart w:id="402" w:name="_Toc42077025"/>
            <w:bookmarkStart w:id="403" w:name="_Toc42077610"/>
            <w:bookmarkStart w:id="404" w:name="_Toc42098786"/>
            <w:bookmarkStart w:id="405" w:name="_Toc42254314"/>
            <w:bookmarkStart w:id="406" w:name="_Toc42258667"/>
            <w:bookmarkStart w:id="407" w:name="_Toc42260865"/>
            <w:bookmarkStart w:id="408" w:name="_Toc42265527"/>
            <w:bookmarkStart w:id="409" w:name="_Toc42266199"/>
            <w:bookmarkStart w:id="410" w:name="_Toc42267978"/>
            <w:bookmarkStart w:id="411" w:name="_Toc42270459"/>
            <w:bookmarkStart w:id="412" w:name="_Toc42270554"/>
            <w:r w:rsidRPr="00CA5489">
              <w:rPr>
                <w:rFonts w:ascii="Tahoma" w:hAnsi="Tahoma" w:cs="Tahoma"/>
                <w:b/>
                <w:i w:val="0"/>
                <w:sz w:val="20"/>
                <w:szCs w:val="20"/>
              </w:rPr>
              <w:lastRenderedPageBreak/>
              <w:t>Показатели миграционного движения населения</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tc>
        <w:tc>
          <w:tcPr>
            <w:tcW w:w="642" w:type="pct"/>
            <w:shd w:val="clear" w:color="auto" w:fill="auto"/>
            <w:noWrap/>
            <w:vAlign w:val="center"/>
            <w:hideMark/>
          </w:tcPr>
          <w:p w14:paraId="5B1F8E6A" w14:textId="77777777" w:rsidR="00B93F31" w:rsidRPr="00CA5489" w:rsidRDefault="00B93F31" w:rsidP="00F012D0">
            <w:pPr>
              <w:spacing w:line="240" w:lineRule="auto"/>
              <w:ind w:left="0" w:right="0" w:firstLine="0"/>
              <w:jc w:val="center"/>
              <w:rPr>
                <w:rFonts w:ascii="Tahoma" w:hAnsi="Tahoma" w:cs="Tahoma"/>
                <w:b/>
                <w:i w:val="0"/>
                <w:sz w:val="20"/>
                <w:szCs w:val="20"/>
              </w:rPr>
            </w:pPr>
            <w:bookmarkStart w:id="413" w:name="_Toc41647554"/>
            <w:bookmarkStart w:id="414" w:name="_Toc41667727"/>
            <w:bookmarkStart w:id="415" w:name="_Toc41913748"/>
            <w:bookmarkStart w:id="416" w:name="_Toc41925712"/>
            <w:bookmarkStart w:id="417" w:name="_Toc42011394"/>
            <w:bookmarkStart w:id="418" w:name="_Toc42012396"/>
            <w:bookmarkStart w:id="419" w:name="_Toc42075723"/>
            <w:bookmarkStart w:id="420" w:name="_Toc42077026"/>
            <w:bookmarkStart w:id="421" w:name="_Toc42077611"/>
            <w:bookmarkStart w:id="422" w:name="_Toc42098787"/>
            <w:bookmarkStart w:id="423" w:name="_Toc42254315"/>
            <w:bookmarkStart w:id="424" w:name="_Toc42258668"/>
            <w:bookmarkStart w:id="425" w:name="_Toc42260866"/>
            <w:bookmarkStart w:id="426" w:name="_Toc42265528"/>
            <w:bookmarkStart w:id="427" w:name="_Toc42266200"/>
            <w:bookmarkStart w:id="428" w:name="_Toc42267979"/>
            <w:bookmarkStart w:id="429" w:name="_Toc42270460"/>
            <w:bookmarkStart w:id="430" w:name="_Toc42270555"/>
            <w:r w:rsidRPr="00CA5489">
              <w:rPr>
                <w:rFonts w:ascii="Tahoma" w:hAnsi="Tahoma" w:cs="Tahoma"/>
                <w:b/>
                <w:i w:val="0"/>
                <w:sz w:val="20"/>
                <w:szCs w:val="20"/>
              </w:rPr>
              <w:t>2014 год</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c>
        <w:tc>
          <w:tcPr>
            <w:tcW w:w="642" w:type="pct"/>
            <w:shd w:val="clear" w:color="auto" w:fill="auto"/>
            <w:noWrap/>
            <w:vAlign w:val="center"/>
            <w:hideMark/>
          </w:tcPr>
          <w:p w14:paraId="64A75BF0" w14:textId="77777777" w:rsidR="00B93F31" w:rsidRPr="00CA5489" w:rsidRDefault="00B93F31" w:rsidP="00F012D0">
            <w:pPr>
              <w:spacing w:line="240" w:lineRule="auto"/>
              <w:ind w:left="0" w:right="0" w:firstLine="0"/>
              <w:jc w:val="center"/>
              <w:rPr>
                <w:rFonts w:ascii="Tahoma" w:hAnsi="Tahoma" w:cs="Tahoma"/>
                <w:b/>
                <w:i w:val="0"/>
                <w:sz w:val="20"/>
                <w:szCs w:val="20"/>
              </w:rPr>
            </w:pPr>
            <w:bookmarkStart w:id="431" w:name="_Toc41647555"/>
            <w:bookmarkStart w:id="432" w:name="_Toc41667728"/>
            <w:bookmarkStart w:id="433" w:name="_Toc41913749"/>
            <w:bookmarkStart w:id="434" w:name="_Toc41925713"/>
            <w:bookmarkStart w:id="435" w:name="_Toc42011395"/>
            <w:bookmarkStart w:id="436" w:name="_Toc42012397"/>
            <w:bookmarkStart w:id="437" w:name="_Toc42075724"/>
            <w:bookmarkStart w:id="438" w:name="_Toc42077027"/>
            <w:bookmarkStart w:id="439" w:name="_Toc42077612"/>
            <w:bookmarkStart w:id="440" w:name="_Toc42098788"/>
            <w:bookmarkStart w:id="441" w:name="_Toc42254316"/>
            <w:bookmarkStart w:id="442" w:name="_Toc42258669"/>
            <w:bookmarkStart w:id="443" w:name="_Toc42260867"/>
            <w:bookmarkStart w:id="444" w:name="_Toc42265529"/>
            <w:bookmarkStart w:id="445" w:name="_Toc42266201"/>
            <w:bookmarkStart w:id="446" w:name="_Toc42267980"/>
            <w:bookmarkStart w:id="447" w:name="_Toc42270461"/>
            <w:bookmarkStart w:id="448" w:name="_Toc42270556"/>
            <w:r w:rsidRPr="00CA5489">
              <w:rPr>
                <w:rFonts w:ascii="Tahoma" w:hAnsi="Tahoma" w:cs="Tahoma"/>
                <w:b/>
                <w:i w:val="0"/>
                <w:sz w:val="20"/>
                <w:szCs w:val="20"/>
              </w:rPr>
              <w:t>2015 год</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tc>
        <w:tc>
          <w:tcPr>
            <w:tcW w:w="642" w:type="pct"/>
            <w:shd w:val="clear" w:color="auto" w:fill="auto"/>
            <w:noWrap/>
            <w:vAlign w:val="center"/>
            <w:hideMark/>
          </w:tcPr>
          <w:p w14:paraId="037EE174" w14:textId="77777777" w:rsidR="00B93F31" w:rsidRPr="00CA5489" w:rsidRDefault="00B93F31" w:rsidP="00F012D0">
            <w:pPr>
              <w:spacing w:line="240" w:lineRule="auto"/>
              <w:ind w:left="0" w:right="0" w:firstLine="0"/>
              <w:jc w:val="center"/>
              <w:rPr>
                <w:rFonts w:ascii="Tahoma" w:hAnsi="Tahoma" w:cs="Tahoma"/>
                <w:b/>
                <w:i w:val="0"/>
                <w:sz w:val="20"/>
                <w:szCs w:val="20"/>
              </w:rPr>
            </w:pPr>
            <w:bookmarkStart w:id="449" w:name="_Toc41647556"/>
            <w:bookmarkStart w:id="450" w:name="_Toc41667729"/>
            <w:bookmarkStart w:id="451" w:name="_Toc41913750"/>
            <w:bookmarkStart w:id="452" w:name="_Toc41925714"/>
            <w:bookmarkStart w:id="453" w:name="_Toc42011396"/>
            <w:bookmarkStart w:id="454" w:name="_Toc42012398"/>
            <w:bookmarkStart w:id="455" w:name="_Toc42075725"/>
            <w:bookmarkStart w:id="456" w:name="_Toc42077028"/>
            <w:bookmarkStart w:id="457" w:name="_Toc42077613"/>
            <w:bookmarkStart w:id="458" w:name="_Toc42098789"/>
            <w:bookmarkStart w:id="459" w:name="_Toc42254317"/>
            <w:bookmarkStart w:id="460" w:name="_Toc42258670"/>
            <w:bookmarkStart w:id="461" w:name="_Toc42260868"/>
            <w:bookmarkStart w:id="462" w:name="_Toc42265530"/>
            <w:bookmarkStart w:id="463" w:name="_Toc42266202"/>
            <w:bookmarkStart w:id="464" w:name="_Toc42267981"/>
            <w:bookmarkStart w:id="465" w:name="_Toc42270462"/>
            <w:bookmarkStart w:id="466" w:name="_Toc42270557"/>
            <w:r w:rsidRPr="00CA5489">
              <w:rPr>
                <w:rFonts w:ascii="Tahoma" w:hAnsi="Tahoma" w:cs="Tahoma"/>
                <w:b/>
                <w:i w:val="0"/>
                <w:sz w:val="20"/>
                <w:szCs w:val="20"/>
              </w:rPr>
              <w:t>2016 год</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c>
        <w:tc>
          <w:tcPr>
            <w:tcW w:w="642" w:type="pct"/>
            <w:shd w:val="clear" w:color="auto" w:fill="auto"/>
            <w:noWrap/>
            <w:vAlign w:val="center"/>
            <w:hideMark/>
          </w:tcPr>
          <w:p w14:paraId="359BDBC2" w14:textId="77777777" w:rsidR="00B93F31" w:rsidRPr="00CA5489" w:rsidRDefault="00B93F31" w:rsidP="00F012D0">
            <w:pPr>
              <w:spacing w:line="240" w:lineRule="auto"/>
              <w:ind w:left="0" w:right="0" w:firstLine="0"/>
              <w:jc w:val="center"/>
              <w:rPr>
                <w:rFonts w:ascii="Tahoma" w:hAnsi="Tahoma" w:cs="Tahoma"/>
                <w:b/>
                <w:i w:val="0"/>
                <w:sz w:val="20"/>
                <w:szCs w:val="20"/>
              </w:rPr>
            </w:pPr>
            <w:bookmarkStart w:id="467" w:name="_Toc41647557"/>
            <w:bookmarkStart w:id="468" w:name="_Toc41667730"/>
            <w:bookmarkStart w:id="469" w:name="_Toc41913751"/>
            <w:bookmarkStart w:id="470" w:name="_Toc41925715"/>
            <w:bookmarkStart w:id="471" w:name="_Toc42011397"/>
            <w:bookmarkStart w:id="472" w:name="_Toc42012399"/>
            <w:bookmarkStart w:id="473" w:name="_Toc42075726"/>
            <w:bookmarkStart w:id="474" w:name="_Toc42077029"/>
            <w:bookmarkStart w:id="475" w:name="_Toc42077614"/>
            <w:bookmarkStart w:id="476" w:name="_Toc42098790"/>
            <w:bookmarkStart w:id="477" w:name="_Toc42254318"/>
            <w:bookmarkStart w:id="478" w:name="_Toc42258671"/>
            <w:bookmarkStart w:id="479" w:name="_Toc42260869"/>
            <w:bookmarkStart w:id="480" w:name="_Toc42265531"/>
            <w:bookmarkStart w:id="481" w:name="_Toc42266203"/>
            <w:bookmarkStart w:id="482" w:name="_Toc42267982"/>
            <w:bookmarkStart w:id="483" w:name="_Toc42270463"/>
            <w:bookmarkStart w:id="484" w:name="_Toc42270558"/>
            <w:r w:rsidRPr="00CA5489">
              <w:rPr>
                <w:rFonts w:ascii="Tahoma" w:hAnsi="Tahoma" w:cs="Tahoma"/>
                <w:b/>
                <w:i w:val="0"/>
                <w:sz w:val="20"/>
                <w:szCs w:val="20"/>
              </w:rPr>
              <w:t>2017 год</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tc>
        <w:tc>
          <w:tcPr>
            <w:tcW w:w="642" w:type="pct"/>
            <w:shd w:val="clear" w:color="auto" w:fill="auto"/>
            <w:noWrap/>
            <w:vAlign w:val="center"/>
            <w:hideMark/>
          </w:tcPr>
          <w:p w14:paraId="374A794B" w14:textId="77777777" w:rsidR="00B93F31" w:rsidRPr="00CA5489" w:rsidRDefault="00B93F31" w:rsidP="00F012D0">
            <w:pPr>
              <w:spacing w:line="240" w:lineRule="auto"/>
              <w:ind w:left="0" w:right="0" w:firstLine="0"/>
              <w:jc w:val="center"/>
              <w:rPr>
                <w:rFonts w:ascii="Tahoma" w:hAnsi="Tahoma" w:cs="Tahoma"/>
                <w:b/>
                <w:i w:val="0"/>
                <w:sz w:val="20"/>
                <w:szCs w:val="20"/>
              </w:rPr>
            </w:pPr>
            <w:bookmarkStart w:id="485" w:name="_Toc41647558"/>
            <w:bookmarkStart w:id="486" w:name="_Toc41667731"/>
            <w:bookmarkStart w:id="487" w:name="_Toc41913752"/>
            <w:bookmarkStart w:id="488" w:name="_Toc41925716"/>
            <w:bookmarkStart w:id="489" w:name="_Toc42011398"/>
            <w:bookmarkStart w:id="490" w:name="_Toc42012400"/>
            <w:bookmarkStart w:id="491" w:name="_Toc42075727"/>
            <w:bookmarkStart w:id="492" w:name="_Toc42077030"/>
            <w:bookmarkStart w:id="493" w:name="_Toc42077615"/>
            <w:bookmarkStart w:id="494" w:name="_Toc42098791"/>
            <w:bookmarkStart w:id="495" w:name="_Toc42254319"/>
            <w:bookmarkStart w:id="496" w:name="_Toc42258672"/>
            <w:bookmarkStart w:id="497" w:name="_Toc42260870"/>
            <w:bookmarkStart w:id="498" w:name="_Toc42265532"/>
            <w:bookmarkStart w:id="499" w:name="_Toc42266204"/>
            <w:bookmarkStart w:id="500" w:name="_Toc42267983"/>
            <w:bookmarkStart w:id="501" w:name="_Toc42270464"/>
            <w:bookmarkStart w:id="502" w:name="_Toc42270559"/>
            <w:r w:rsidRPr="00CA5489">
              <w:rPr>
                <w:rFonts w:ascii="Tahoma" w:hAnsi="Tahoma" w:cs="Tahoma"/>
                <w:b/>
                <w:i w:val="0"/>
                <w:sz w:val="20"/>
                <w:szCs w:val="20"/>
              </w:rPr>
              <w:t>2018 год</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18158B" w:rsidRPr="00CA5489" w14:paraId="3369DBDD" w14:textId="77777777" w:rsidTr="00984100">
        <w:trPr>
          <w:trHeight w:val="20"/>
          <w:jc w:val="center"/>
        </w:trPr>
        <w:tc>
          <w:tcPr>
            <w:tcW w:w="5000" w:type="pct"/>
            <w:gridSpan w:val="6"/>
            <w:shd w:val="clear" w:color="auto" w:fill="auto"/>
            <w:noWrap/>
            <w:vAlign w:val="center"/>
            <w:hideMark/>
          </w:tcPr>
          <w:p w14:paraId="31AF76B5" w14:textId="4F107DA8" w:rsidR="00B93F31" w:rsidRPr="00CA5489" w:rsidRDefault="00196BBA"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 Тазовский</w:t>
            </w:r>
          </w:p>
        </w:tc>
      </w:tr>
      <w:tr w:rsidR="0018158B" w:rsidRPr="00CA5489" w14:paraId="22E5F43B" w14:textId="77777777" w:rsidTr="00984100">
        <w:trPr>
          <w:trHeight w:val="20"/>
          <w:jc w:val="center"/>
        </w:trPr>
        <w:tc>
          <w:tcPr>
            <w:tcW w:w="1791" w:type="pct"/>
            <w:shd w:val="clear" w:color="auto" w:fill="auto"/>
            <w:vAlign w:val="center"/>
            <w:hideMark/>
          </w:tcPr>
          <w:p w14:paraId="7F248C84"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Прибыло</w:t>
            </w:r>
          </w:p>
        </w:tc>
        <w:tc>
          <w:tcPr>
            <w:tcW w:w="642" w:type="pct"/>
            <w:shd w:val="clear" w:color="auto" w:fill="auto"/>
            <w:vAlign w:val="center"/>
            <w:hideMark/>
          </w:tcPr>
          <w:p w14:paraId="382F9EF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679</w:t>
            </w:r>
          </w:p>
        </w:tc>
        <w:tc>
          <w:tcPr>
            <w:tcW w:w="642" w:type="pct"/>
            <w:shd w:val="clear" w:color="auto" w:fill="auto"/>
            <w:vAlign w:val="center"/>
            <w:hideMark/>
          </w:tcPr>
          <w:p w14:paraId="15F30D48"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823</w:t>
            </w:r>
          </w:p>
        </w:tc>
        <w:tc>
          <w:tcPr>
            <w:tcW w:w="642" w:type="pct"/>
            <w:shd w:val="clear" w:color="auto" w:fill="auto"/>
            <w:vAlign w:val="center"/>
            <w:hideMark/>
          </w:tcPr>
          <w:p w14:paraId="28512D9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457</w:t>
            </w:r>
          </w:p>
        </w:tc>
        <w:tc>
          <w:tcPr>
            <w:tcW w:w="642" w:type="pct"/>
            <w:shd w:val="clear" w:color="auto" w:fill="auto"/>
            <w:vAlign w:val="center"/>
            <w:hideMark/>
          </w:tcPr>
          <w:p w14:paraId="4D4DE62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370</w:t>
            </w:r>
          </w:p>
        </w:tc>
        <w:tc>
          <w:tcPr>
            <w:tcW w:w="642" w:type="pct"/>
            <w:shd w:val="clear" w:color="auto" w:fill="auto"/>
            <w:vAlign w:val="center"/>
            <w:hideMark/>
          </w:tcPr>
          <w:p w14:paraId="4083FF4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473</w:t>
            </w:r>
          </w:p>
        </w:tc>
      </w:tr>
      <w:tr w:rsidR="0018158B" w:rsidRPr="00CA5489" w14:paraId="3A5A4A5F" w14:textId="77777777" w:rsidTr="00984100">
        <w:trPr>
          <w:trHeight w:val="20"/>
          <w:jc w:val="center"/>
        </w:trPr>
        <w:tc>
          <w:tcPr>
            <w:tcW w:w="1791" w:type="pct"/>
            <w:shd w:val="clear" w:color="auto" w:fill="auto"/>
            <w:vAlign w:val="center"/>
            <w:hideMark/>
          </w:tcPr>
          <w:p w14:paraId="6AD74B4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Выбыло</w:t>
            </w:r>
          </w:p>
        </w:tc>
        <w:tc>
          <w:tcPr>
            <w:tcW w:w="642" w:type="pct"/>
            <w:shd w:val="clear" w:color="auto" w:fill="auto"/>
            <w:vAlign w:val="center"/>
            <w:hideMark/>
          </w:tcPr>
          <w:p w14:paraId="6070E14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794</w:t>
            </w:r>
          </w:p>
        </w:tc>
        <w:tc>
          <w:tcPr>
            <w:tcW w:w="642" w:type="pct"/>
            <w:shd w:val="clear" w:color="auto" w:fill="auto"/>
            <w:vAlign w:val="center"/>
            <w:hideMark/>
          </w:tcPr>
          <w:p w14:paraId="65802B73"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714</w:t>
            </w:r>
          </w:p>
        </w:tc>
        <w:tc>
          <w:tcPr>
            <w:tcW w:w="642" w:type="pct"/>
            <w:shd w:val="clear" w:color="auto" w:fill="auto"/>
            <w:vAlign w:val="center"/>
            <w:hideMark/>
          </w:tcPr>
          <w:p w14:paraId="010FCAE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898</w:t>
            </w:r>
          </w:p>
        </w:tc>
        <w:tc>
          <w:tcPr>
            <w:tcW w:w="642" w:type="pct"/>
            <w:shd w:val="clear" w:color="auto" w:fill="auto"/>
            <w:vAlign w:val="center"/>
            <w:hideMark/>
          </w:tcPr>
          <w:p w14:paraId="55E69CA9"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523</w:t>
            </w:r>
          </w:p>
        </w:tc>
        <w:tc>
          <w:tcPr>
            <w:tcW w:w="642" w:type="pct"/>
            <w:shd w:val="clear" w:color="auto" w:fill="auto"/>
            <w:vAlign w:val="center"/>
            <w:hideMark/>
          </w:tcPr>
          <w:p w14:paraId="0B14DC76"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516</w:t>
            </w:r>
          </w:p>
        </w:tc>
      </w:tr>
      <w:tr w:rsidR="0018158B" w:rsidRPr="00CA5489" w14:paraId="3B49D592" w14:textId="77777777" w:rsidTr="00984100">
        <w:trPr>
          <w:trHeight w:val="20"/>
          <w:jc w:val="center"/>
        </w:trPr>
        <w:tc>
          <w:tcPr>
            <w:tcW w:w="1791" w:type="pct"/>
            <w:shd w:val="clear" w:color="auto" w:fill="auto"/>
            <w:vAlign w:val="center"/>
            <w:hideMark/>
          </w:tcPr>
          <w:p w14:paraId="34E3FE7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Миграционный прирост</w:t>
            </w:r>
          </w:p>
        </w:tc>
        <w:tc>
          <w:tcPr>
            <w:tcW w:w="642" w:type="pct"/>
            <w:shd w:val="clear" w:color="auto" w:fill="auto"/>
            <w:noWrap/>
            <w:vAlign w:val="center"/>
            <w:hideMark/>
          </w:tcPr>
          <w:p w14:paraId="29A71BC4"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-115</w:t>
            </w:r>
          </w:p>
        </w:tc>
        <w:tc>
          <w:tcPr>
            <w:tcW w:w="642" w:type="pct"/>
            <w:shd w:val="clear" w:color="auto" w:fill="auto"/>
            <w:noWrap/>
            <w:vAlign w:val="center"/>
            <w:hideMark/>
          </w:tcPr>
          <w:p w14:paraId="0AE0E893"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109</w:t>
            </w:r>
          </w:p>
        </w:tc>
        <w:tc>
          <w:tcPr>
            <w:tcW w:w="642" w:type="pct"/>
            <w:shd w:val="clear" w:color="auto" w:fill="auto"/>
            <w:noWrap/>
            <w:vAlign w:val="center"/>
            <w:hideMark/>
          </w:tcPr>
          <w:p w14:paraId="714715F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-441</w:t>
            </w:r>
          </w:p>
        </w:tc>
        <w:tc>
          <w:tcPr>
            <w:tcW w:w="642" w:type="pct"/>
            <w:shd w:val="clear" w:color="auto" w:fill="auto"/>
            <w:noWrap/>
            <w:vAlign w:val="center"/>
            <w:hideMark/>
          </w:tcPr>
          <w:p w14:paraId="4F23426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-153</w:t>
            </w:r>
          </w:p>
        </w:tc>
        <w:tc>
          <w:tcPr>
            <w:tcW w:w="642" w:type="pct"/>
            <w:shd w:val="clear" w:color="auto" w:fill="auto"/>
            <w:noWrap/>
            <w:vAlign w:val="center"/>
            <w:hideMark/>
          </w:tcPr>
          <w:p w14:paraId="16B866B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-43</w:t>
            </w:r>
          </w:p>
        </w:tc>
      </w:tr>
      <w:tr w:rsidR="0018158B" w:rsidRPr="00CA5489" w14:paraId="594A5EF9" w14:textId="77777777" w:rsidTr="00984100">
        <w:trPr>
          <w:trHeight w:val="20"/>
          <w:jc w:val="center"/>
        </w:trPr>
        <w:tc>
          <w:tcPr>
            <w:tcW w:w="5000" w:type="pct"/>
            <w:gridSpan w:val="6"/>
            <w:shd w:val="clear" w:color="auto" w:fill="auto"/>
            <w:noWrap/>
            <w:vAlign w:val="center"/>
            <w:hideMark/>
          </w:tcPr>
          <w:p w14:paraId="194DD0A7" w14:textId="7564CB4F" w:rsidR="00B93F31" w:rsidRPr="00CA5489" w:rsidRDefault="00196BBA"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Антипаюта</w:t>
            </w:r>
          </w:p>
        </w:tc>
      </w:tr>
      <w:tr w:rsidR="0018158B" w:rsidRPr="00CA5489" w14:paraId="1C6F7624" w14:textId="77777777" w:rsidTr="00984100">
        <w:trPr>
          <w:trHeight w:val="20"/>
          <w:jc w:val="center"/>
        </w:trPr>
        <w:tc>
          <w:tcPr>
            <w:tcW w:w="1791" w:type="pct"/>
            <w:shd w:val="clear" w:color="auto" w:fill="auto"/>
            <w:vAlign w:val="center"/>
            <w:hideMark/>
          </w:tcPr>
          <w:p w14:paraId="152A5B2A"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Прибыло</w:t>
            </w:r>
          </w:p>
        </w:tc>
        <w:tc>
          <w:tcPr>
            <w:tcW w:w="642" w:type="pct"/>
            <w:shd w:val="clear" w:color="auto" w:fill="auto"/>
            <w:vAlign w:val="center"/>
            <w:hideMark/>
          </w:tcPr>
          <w:p w14:paraId="14F81288"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73</w:t>
            </w:r>
          </w:p>
        </w:tc>
        <w:tc>
          <w:tcPr>
            <w:tcW w:w="642" w:type="pct"/>
            <w:shd w:val="clear" w:color="auto" w:fill="auto"/>
            <w:vAlign w:val="center"/>
            <w:hideMark/>
          </w:tcPr>
          <w:p w14:paraId="0BEBAEB2"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50</w:t>
            </w:r>
          </w:p>
        </w:tc>
        <w:tc>
          <w:tcPr>
            <w:tcW w:w="642" w:type="pct"/>
            <w:shd w:val="clear" w:color="auto" w:fill="auto"/>
            <w:vAlign w:val="center"/>
            <w:hideMark/>
          </w:tcPr>
          <w:p w14:paraId="6B999A7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46</w:t>
            </w:r>
          </w:p>
        </w:tc>
        <w:tc>
          <w:tcPr>
            <w:tcW w:w="642" w:type="pct"/>
            <w:shd w:val="clear" w:color="auto" w:fill="auto"/>
            <w:vAlign w:val="center"/>
            <w:hideMark/>
          </w:tcPr>
          <w:p w14:paraId="7EC86D3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w:t>
            </w:r>
          </w:p>
        </w:tc>
        <w:tc>
          <w:tcPr>
            <w:tcW w:w="642" w:type="pct"/>
            <w:shd w:val="clear" w:color="auto" w:fill="auto"/>
            <w:vAlign w:val="center"/>
            <w:hideMark/>
          </w:tcPr>
          <w:p w14:paraId="6A1400C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w:t>
            </w:r>
          </w:p>
        </w:tc>
      </w:tr>
      <w:tr w:rsidR="0018158B" w:rsidRPr="00CA5489" w14:paraId="5CDB9A32" w14:textId="77777777" w:rsidTr="00984100">
        <w:trPr>
          <w:trHeight w:val="20"/>
          <w:jc w:val="center"/>
        </w:trPr>
        <w:tc>
          <w:tcPr>
            <w:tcW w:w="1791" w:type="pct"/>
            <w:shd w:val="clear" w:color="auto" w:fill="auto"/>
            <w:vAlign w:val="center"/>
            <w:hideMark/>
          </w:tcPr>
          <w:p w14:paraId="7B14095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Выбыло</w:t>
            </w:r>
          </w:p>
        </w:tc>
        <w:tc>
          <w:tcPr>
            <w:tcW w:w="642" w:type="pct"/>
            <w:shd w:val="clear" w:color="auto" w:fill="auto"/>
            <w:vAlign w:val="center"/>
            <w:hideMark/>
          </w:tcPr>
          <w:p w14:paraId="4AB7F6C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66</w:t>
            </w:r>
          </w:p>
        </w:tc>
        <w:tc>
          <w:tcPr>
            <w:tcW w:w="642" w:type="pct"/>
            <w:shd w:val="clear" w:color="auto" w:fill="auto"/>
            <w:vAlign w:val="center"/>
            <w:hideMark/>
          </w:tcPr>
          <w:p w14:paraId="0E83CB0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88</w:t>
            </w:r>
          </w:p>
        </w:tc>
        <w:tc>
          <w:tcPr>
            <w:tcW w:w="642" w:type="pct"/>
            <w:shd w:val="clear" w:color="auto" w:fill="auto"/>
            <w:vAlign w:val="center"/>
            <w:hideMark/>
          </w:tcPr>
          <w:p w14:paraId="710F7F23"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w:t>
            </w:r>
          </w:p>
        </w:tc>
        <w:tc>
          <w:tcPr>
            <w:tcW w:w="642" w:type="pct"/>
            <w:shd w:val="clear" w:color="auto" w:fill="auto"/>
            <w:vAlign w:val="center"/>
            <w:hideMark/>
          </w:tcPr>
          <w:p w14:paraId="7A8D4E22"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76</w:t>
            </w:r>
          </w:p>
        </w:tc>
        <w:tc>
          <w:tcPr>
            <w:tcW w:w="642" w:type="pct"/>
            <w:shd w:val="clear" w:color="auto" w:fill="auto"/>
            <w:vAlign w:val="center"/>
            <w:hideMark/>
          </w:tcPr>
          <w:p w14:paraId="19FB6843"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54</w:t>
            </w:r>
          </w:p>
        </w:tc>
      </w:tr>
      <w:tr w:rsidR="0018158B" w:rsidRPr="00CA5489" w14:paraId="5F063927" w14:textId="77777777" w:rsidTr="00984100">
        <w:trPr>
          <w:trHeight w:val="20"/>
          <w:jc w:val="center"/>
        </w:trPr>
        <w:tc>
          <w:tcPr>
            <w:tcW w:w="1791" w:type="pct"/>
            <w:shd w:val="clear" w:color="auto" w:fill="auto"/>
            <w:vAlign w:val="center"/>
            <w:hideMark/>
          </w:tcPr>
          <w:p w14:paraId="6FB7516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Миграционный прирост</w:t>
            </w:r>
          </w:p>
        </w:tc>
        <w:tc>
          <w:tcPr>
            <w:tcW w:w="642" w:type="pct"/>
            <w:shd w:val="clear" w:color="auto" w:fill="auto"/>
            <w:noWrap/>
            <w:vAlign w:val="center"/>
            <w:hideMark/>
          </w:tcPr>
          <w:p w14:paraId="66BB6D3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642" w:type="pct"/>
            <w:shd w:val="clear" w:color="auto" w:fill="auto"/>
            <w:noWrap/>
            <w:vAlign w:val="center"/>
            <w:hideMark/>
          </w:tcPr>
          <w:p w14:paraId="3F5A57E9"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-38</w:t>
            </w:r>
          </w:p>
        </w:tc>
        <w:tc>
          <w:tcPr>
            <w:tcW w:w="642" w:type="pct"/>
            <w:shd w:val="clear" w:color="auto" w:fill="auto"/>
            <w:noWrap/>
            <w:vAlign w:val="center"/>
            <w:hideMark/>
          </w:tcPr>
          <w:p w14:paraId="07EB599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642" w:type="pct"/>
            <w:shd w:val="clear" w:color="auto" w:fill="auto"/>
            <w:noWrap/>
            <w:vAlign w:val="center"/>
            <w:hideMark/>
          </w:tcPr>
          <w:p w14:paraId="6AD7D3E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w:t>
            </w:r>
          </w:p>
        </w:tc>
        <w:tc>
          <w:tcPr>
            <w:tcW w:w="642" w:type="pct"/>
            <w:shd w:val="clear" w:color="auto" w:fill="auto"/>
            <w:noWrap/>
            <w:vAlign w:val="center"/>
            <w:hideMark/>
          </w:tcPr>
          <w:p w14:paraId="74EA63D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w:t>
            </w:r>
          </w:p>
        </w:tc>
      </w:tr>
      <w:tr w:rsidR="0018158B" w:rsidRPr="00CA5489" w14:paraId="1447D974" w14:textId="77777777" w:rsidTr="00984100">
        <w:trPr>
          <w:trHeight w:val="20"/>
          <w:jc w:val="center"/>
        </w:trPr>
        <w:tc>
          <w:tcPr>
            <w:tcW w:w="5000" w:type="pct"/>
            <w:gridSpan w:val="6"/>
            <w:shd w:val="clear" w:color="auto" w:fill="auto"/>
            <w:noWrap/>
            <w:vAlign w:val="center"/>
            <w:hideMark/>
          </w:tcPr>
          <w:p w14:paraId="73AB78D8" w14:textId="7F88A89F"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Газ-Сале</w:t>
            </w:r>
          </w:p>
        </w:tc>
      </w:tr>
      <w:tr w:rsidR="0018158B" w:rsidRPr="00CA5489" w14:paraId="3C29CDA9" w14:textId="77777777" w:rsidTr="00984100">
        <w:trPr>
          <w:trHeight w:val="20"/>
          <w:jc w:val="center"/>
        </w:trPr>
        <w:tc>
          <w:tcPr>
            <w:tcW w:w="1791" w:type="pct"/>
            <w:shd w:val="clear" w:color="auto" w:fill="auto"/>
            <w:vAlign w:val="center"/>
            <w:hideMark/>
          </w:tcPr>
          <w:p w14:paraId="236DE8AC"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Прибыло</w:t>
            </w:r>
          </w:p>
        </w:tc>
        <w:tc>
          <w:tcPr>
            <w:tcW w:w="642" w:type="pct"/>
            <w:shd w:val="clear" w:color="auto" w:fill="auto"/>
            <w:vAlign w:val="center"/>
            <w:hideMark/>
          </w:tcPr>
          <w:p w14:paraId="4A83C46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195</w:t>
            </w:r>
          </w:p>
        </w:tc>
        <w:tc>
          <w:tcPr>
            <w:tcW w:w="642" w:type="pct"/>
            <w:shd w:val="clear" w:color="auto" w:fill="auto"/>
            <w:vAlign w:val="center"/>
            <w:hideMark/>
          </w:tcPr>
          <w:p w14:paraId="3C13A7C6"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191</w:t>
            </w:r>
          </w:p>
        </w:tc>
        <w:tc>
          <w:tcPr>
            <w:tcW w:w="642" w:type="pct"/>
            <w:shd w:val="clear" w:color="auto" w:fill="auto"/>
            <w:vAlign w:val="center"/>
            <w:hideMark/>
          </w:tcPr>
          <w:p w14:paraId="59181B6A"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179</w:t>
            </w:r>
          </w:p>
        </w:tc>
        <w:tc>
          <w:tcPr>
            <w:tcW w:w="642" w:type="pct"/>
            <w:shd w:val="clear" w:color="auto" w:fill="auto"/>
            <w:vAlign w:val="center"/>
            <w:hideMark/>
          </w:tcPr>
          <w:p w14:paraId="0CE08C19"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178</w:t>
            </w:r>
          </w:p>
        </w:tc>
        <w:tc>
          <w:tcPr>
            <w:tcW w:w="642" w:type="pct"/>
            <w:shd w:val="clear" w:color="auto" w:fill="auto"/>
            <w:vAlign w:val="center"/>
            <w:hideMark/>
          </w:tcPr>
          <w:p w14:paraId="1D6B65B7"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202</w:t>
            </w:r>
          </w:p>
        </w:tc>
      </w:tr>
      <w:tr w:rsidR="0018158B" w:rsidRPr="00CA5489" w14:paraId="01ADF3A2" w14:textId="77777777" w:rsidTr="00984100">
        <w:trPr>
          <w:trHeight w:val="20"/>
          <w:jc w:val="center"/>
        </w:trPr>
        <w:tc>
          <w:tcPr>
            <w:tcW w:w="1791" w:type="pct"/>
            <w:shd w:val="clear" w:color="auto" w:fill="auto"/>
            <w:vAlign w:val="center"/>
            <w:hideMark/>
          </w:tcPr>
          <w:p w14:paraId="2AC39E5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Выбыло</w:t>
            </w:r>
          </w:p>
        </w:tc>
        <w:tc>
          <w:tcPr>
            <w:tcW w:w="642" w:type="pct"/>
            <w:shd w:val="clear" w:color="auto" w:fill="auto"/>
            <w:vAlign w:val="center"/>
            <w:hideMark/>
          </w:tcPr>
          <w:p w14:paraId="2D9F4B0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269</w:t>
            </w:r>
          </w:p>
        </w:tc>
        <w:tc>
          <w:tcPr>
            <w:tcW w:w="642" w:type="pct"/>
            <w:shd w:val="clear" w:color="auto" w:fill="auto"/>
            <w:vAlign w:val="center"/>
            <w:hideMark/>
          </w:tcPr>
          <w:p w14:paraId="530EEF76"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243</w:t>
            </w:r>
          </w:p>
        </w:tc>
        <w:tc>
          <w:tcPr>
            <w:tcW w:w="642" w:type="pct"/>
            <w:shd w:val="clear" w:color="auto" w:fill="auto"/>
            <w:vAlign w:val="center"/>
            <w:hideMark/>
          </w:tcPr>
          <w:p w14:paraId="7F05757A"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240</w:t>
            </w:r>
          </w:p>
        </w:tc>
        <w:tc>
          <w:tcPr>
            <w:tcW w:w="642" w:type="pct"/>
            <w:shd w:val="clear" w:color="auto" w:fill="auto"/>
            <w:vAlign w:val="center"/>
            <w:hideMark/>
          </w:tcPr>
          <w:p w14:paraId="0F78D3F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227</w:t>
            </w:r>
          </w:p>
        </w:tc>
        <w:tc>
          <w:tcPr>
            <w:tcW w:w="642" w:type="pct"/>
            <w:shd w:val="clear" w:color="auto" w:fill="auto"/>
            <w:vAlign w:val="center"/>
            <w:hideMark/>
          </w:tcPr>
          <w:p w14:paraId="29677987"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186</w:t>
            </w:r>
          </w:p>
        </w:tc>
      </w:tr>
      <w:tr w:rsidR="0018158B" w:rsidRPr="00CA5489" w14:paraId="677E4A79" w14:textId="77777777" w:rsidTr="00984100">
        <w:trPr>
          <w:trHeight w:val="20"/>
          <w:jc w:val="center"/>
        </w:trPr>
        <w:tc>
          <w:tcPr>
            <w:tcW w:w="1791" w:type="pct"/>
            <w:shd w:val="clear" w:color="auto" w:fill="auto"/>
            <w:vAlign w:val="center"/>
            <w:hideMark/>
          </w:tcPr>
          <w:p w14:paraId="09683B3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Миграционный прирост</w:t>
            </w:r>
          </w:p>
        </w:tc>
        <w:tc>
          <w:tcPr>
            <w:tcW w:w="642" w:type="pct"/>
            <w:shd w:val="clear" w:color="auto" w:fill="auto"/>
            <w:noWrap/>
            <w:vAlign w:val="center"/>
            <w:hideMark/>
          </w:tcPr>
          <w:p w14:paraId="7EB34FC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-74</w:t>
            </w:r>
          </w:p>
        </w:tc>
        <w:tc>
          <w:tcPr>
            <w:tcW w:w="642" w:type="pct"/>
            <w:shd w:val="clear" w:color="auto" w:fill="auto"/>
            <w:noWrap/>
            <w:vAlign w:val="center"/>
            <w:hideMark/>
          </w:tcPr>
          <w:p w14:paraId="400907C9"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-52</w:t>
            </w:r>
          </w:p>
        </w:tc>
        <w:tc>
          <w:tcPr>
            <w:tcW w:w="642" w:type="pct"/>
            <w:shd w:val="clear" w:color="auto" w:fill="auto"/>
            <w:noWrap/>
            <w:vAlign w:val="center"/>
            <w:hideMark/>
          </w:tcPr>
          <w:p w14:paraId="357C8E0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-61</w:t>
            </w:r>
          </w:p>
        </w:tc>
        <w:tc>
          <w:tcPr>
            <w:tcW w:w="642" w:type="pct"/>
            <w:shd w:val="clear" w:color="auto" w:fill="auto"/>
            <w:noWrap/>
            <w:vAlign w:val="center"/>
            <w:hideMark/>
          </w:tcPr>
          <w:p w14:paraId="06624F02"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-49</w:t>
            </w:r>
          </w:p>
        </w:tc>
        <w:tc>
          <w:tcPr>
            <w:tcW w:w="642" w:type="pct"/>
            <w:shd w:val="clear" w:color="auto" w:fill="auto"/>
            <w:noWrap/>
            <w:vAlign w:val="center"/>
            <w:hideMark/>
          </w:tcPr>
          <w:p w14:paraId="047DC1B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w:t>
            </w:r>
          </w:p>
        </w:tc>
      </w:tr>
      <w:tr w:rsidR="0018158B" w:rsidRPr="00CA5489" w14:paraId="4470BDE3" w14:textId="77777777" w:rsidTr="00984100">
        <w:trPr>
          <w:trHeight w:val="20"/>
          <w:jc w:val="center"/>
        </w:trPr>
        <w:tc>
          <w:tcPr>
            <w:tcW w:w="5000" w:type="pct"/>
            <w:gridSpan w:val="6"/>
            <w:shd w:val="clear" w:color="auto" w:fill="auto"/>
            <w:noWrap/>
            <w:vAlign w:val="center"/>
            <w:hideMark/>
          </w:tcPr>
          <w:p w14:paraId="445322F4" w14:textId="70AB7675"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Гыда</w:t>
            </w:r>
          </w:p>
        </w:tc>
      </w:tr>
      <w:tr w:rsidR="0018158B" w:rsidRPr="00CA5489" w14:paraId="66F48F14" w14:textId="77777777" w:rsidTr="00984100">
        <w:trPr>
          <w:trHeight w:val="20"/>
          <w:jc w:val="center"/>
        </w:trPr>
        <w:tc>
          <w:tcPr>
            <w:tcW w:w="1791" w:type="pct"/>
            <w:shd w:val="clear" w:color="auto" w:fill="auto"/>
            <w:vAlign w:val="center"/>
            <w:hideMark/>
          </w:tcPr>
          <w:p w14:paraId="34317FB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Прибыло</w:t>
            </w:r>
          </w:p>
        </w:tc>
        <w:tc>
          <w:tcPr>
            <w:tcW w:w="642" w:type="pct"/>
            <w:shd w:val="clear" w:color="auto" w:fill="auto"/>
            <w:vAlign w:val="center"/>
            <w:hideMark/>
          </w:tcPr>
          <w:p w14:paraId="69FE3A1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85</w:t>
            </w:r>
          </w:p>
        </w:tc>
        <w:tc>
          <w:tcPr>
            <w:tcW w:w="642" w:type="pct"/>
            <w:shd w:val="clear" w:color="auto" w:fill="auto"/>
            <w:vAlign w:val="center"/>
            <w:hideMark/>
          </w:tcPr>
          <w:p w14:paraId="59069828"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53</w:t>
            </w:r>
          </w:p>
        </w:tc>
        <w:tc>
          <w:tcPr>
            <w:tcW w:w="642" w:type="pct"/>
            <w:shd w:val="clear" w:color="auto" w:fill="auto"/>
            <w:vAlign w:val="center"/>
            <w:hideMark/>
          </w:tcPr>
          <w:p w14:paraId="6D082BA4"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50</w:t>
            </w:r>
          </w:p>
        </w:tc>
        <w:tc>
          <w:tcPr>
            <w:tcW w:w="642" w:type="pct"/>
            <w:shd w:val="clear" w:color="auto" w:fill="auto"/>
            <w:vAlign w:val="center"/>
            <w:hideMark/>
          </w:tcPr>
          <w:p w14:paraId="6D7F2F1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w:t>
            </w:r>
          </w:p>
        </w:tc>
        <w:tc>
          <w:tcPr>
            <w:tcW w:w="642" w:type="pct"/>
            <w:shd w:val="clear" w:color="auto" w:fill="auto"/>
            <w:vAlign w:val="center"/>
            <w:hideMark/>
          </w:tcPr>
          <w:p w14:paraId="433F1AD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65</w:t>
            </w:r>
          </w:p>
        </w:tc>
      </w:tr>
      <w:tr w:rsidR="0018158B" w:rsidRPr="00CA5489" w14:paraId="16B04106" w14:textId="77777777" w:rsidTr="00984100">
        <w:trPr>
          <w:trHeight w:val="20"/>
          <w:jc w:val="center"/>
        </w:trPr>
        <w:tc>
          <w:tcPr>
            <w:tcW w:w="1791" w:type="pct"/>
            <w:shd w:val="clear" w:color="auto" w:fill="auto"/>
            <w:vAlign w:val="center"/>
            <w:hideMark/>
          </w:tcPr>
          <w:p w14:paraId="4F21D339"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Выбыло</w:t>
            </w:r>
          </w:p>
        </w:tc>
        <w:tc>
          <w:tcPr>
            <w:tcW w:w="642" w:type="pct"/>
            <w:shd w:val="clear" w:color="auto" w:fill="auto"/>
            <w:vAlign w:val="center"/>
            <w:hideMark/>
          </w:tcPr>
          <w:p w14:paraId="5FB10D3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75</w:t>
            </w:r>
          </w:p>
        </w:tc>
        <w:tc>
          <w:tcPr>
            <w:tcW w:w="642" w:type="pct"/>
            <w:shd w:val="clear" w:color="auto" w:fill="auto"/>
            <w:vAlign w:val="center"/>
            <w:hideMark/>
          </w:tcPr>
          <w:p w14:paraId="265408B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98</w:t>
            </w:r>
          </w:p>
        </w:tc>
        <w:tc>
          <w:tcPr>
            <w:tcW w:w="642" w:type="pct"/>
            <w:shd w:val="clear" w:color="auto" w:fill="auto"/>
            <w:vAlign w:val="center"/>
            <w:hideMark/>
          </w:tcPr>
          <w:p w14:paraId="00DE1365"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w:t>
            </w:r>
          </w:p>
        </w:tc>
        <w:tc>
          <w:tcPr>
            <w:tcW w:w="642" w:type="pct"/>
            <w:shd w:val="clear" w:color="auto" w:fill="auto"/>
            <w:vAlign w:val="center"/>
            <w:hideMark/>
          </w:tcPr>
          <w:p w14:paraId="629AB9CB"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72</w:t>
            </w:r>
          </w:p>
        </w:tc>
        <w:tc>
          <w:tcPr>
            <w:tcW w:w="642" w:type="pct"/>
            <w:shd w:val="clear" w:color="auto" w:fill="auto"/>
            <w:vAlign w:val="center"/>
            <w:hideMark/>
          </w:tcPr>
          <w:p w14:paraId="64D6921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54</w:t>
            </w:r>
          </w:p>
        </w:tc>
      </w:tr>
      <w:tr w:rsidR="0018158B" w:rsidRPr="00CA5489" w14:paraId="4B56D0C3" w14:textId="77777777" w:rsidTr="00984100">
        <w:trPr>
          <w:trHeight w:val="20"/>
          <w:jc w:val="center"/>
        </w:trPr>
        <w:tc>
          <w:tcPr>
            <w:tcW w:w="1791" w:type="pct"/>
            <w:shd w:val="clear" w:color="auto" w:fill="auto"/>
            <w:vAlign w:val="center"/>
            <w:hideMark/>
          </w:tcPr>
          <w:p w14:paraId="02BB3888"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Миграционный прирост</w:t>
            </w:r>
          </w:p>
        </w:tc>
        <w:tc>
          <w:tcPr>
            <w:tcW w:w="642" w:type="pct"/>
            <w:shd w:val="clear" w:color="auto" w:fill="auto"/>
            <w:noWrap/>
            <w:vAlign w:val="center"/>
            <w:hideMark/>
          </w:tcPr>
          <w:p w14:paraId="63747978"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w:t>
            </w:r>
          </w:p>
        </w:tc>
        <w:tc>
          <w:tcPr>
            <w:tcW w:w="642" w:type="pct"/>
            <w:shd w:val="clear" w:color="auto" w:fill="auto"/>
            <w:noWrap/>
            <w:vAlign w:val="center"/>
            <w:hideMark/>
          </w:tcPr>
          <w:p w14:paraId="0664D60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-45</w:t>
            </w:r>
          </w:p>
        </w:tc>
        <w:tc>
          <w:tcPr>
            <w:tcW w:w="642" w:type="pct"/>
            <w:shd w:val="clear" w:color="auto" w:fill="auto"/>
            <w:noWrap/>
            <w:vAlign w:val="center"/>
            <w:hideMark/>
          </w:tcPr>
          <w:p w14:paraId="657478F4"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642" w:type="pct"/>
            <w:shd w:val="clear" w:color="auto" w:fill="auto"/>
            <w:noWrap/>
            <w:vAlign w:val="center"/>
            <w:hideMark/>
          </w:tcPr>
          <w:p w14:paraId="4051066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-38</w:t>
            </w:r>
          </w:p>
        </w:tc>
        <w:tc>
          <w:tcPr>
            <w:tcW w:w="642" w:type="pct"/>
            <w:shd w:val="clear" w:color="auto" w:fill="auto"/>
            <w:noWrap/>
            <w:vAlign w:val="center"/>
            <w:hideMark/>
          </w:tcPr>
          <w:p w14:paraId="7F6E73A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w:t>
            </w:r>
          </w:p>
        </w:tc>
      </w:tr>
      <w:tr w:rsidR="0018158B" w:rsidRPr="00CA5489" w14:paraId="73D395E6" w14:textId="77777777" w:rsidTr="00984100">
        <w:trPr>
          <w:trHeight w:val="20"/>
          <w:jc w:val="center"/>
        </w:trPr>
        <w:tc>
          <w:tcPr>
            <w:tcW w:w="5000" w:type="pct"/>
            <w:gridSpan w:val="6"/>
            <w:shd w:val="clear" w:color="auto" w:fill="auto"/>
            <w:noWrap/>
            <w:vAlign w:val="center"/>
            <w:hideMark/>
          </w:tcPr>
          <w:p w14:paraId="2805712D" w14:textId="5EBBCD72"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 Находка</w:t>
            </w:r>
          </w:p>
        </w:tc>
      </w:tr>
      <w:tr w:rsidR="0018158B" w:rsidRPr="00CA5489" w14:paraId="329543D8" w14:textId="77777777" w:rsidTr="00984100">
        <w:trPr>
          <w:trHeight w:val="20"/>
          <w:jc w:val="center"/>
        </w:trPr>
        <w:tc>
          <w:tcPr>
            <w:tcW w:w="1791" w:type="pct"/>
            <w:shd w:val="clear" w:color="auto" w:fill="auto"/>
            <w:vAlign w:val="center"/>
            <w:hideMark/>
          </w:tcPr>
          <w:p w14:paraId="172A8E7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Прибыло</w:t>
            </w:r>
          </w:p>
        </w:tc>
        <w:tc>
          <w:tcPr>
            <w:tcW w:w="642" w:type="pct"/>
            <w:shd w:val="clear" w:color="auto" w:fill="auto"/>
            <w:vAlign w:val="center"/>
            <w:hideMark/>
          </w:tcPr>
          <w:p w14:paraId="56A94E04"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w:t>
            </w:r>
          </w:p>
        </w:tc>
        <w:tc>
          <w:tcPr>
            <w:tcW w:w="642" w:type="pct"/>
            <w:shd w:val="clear" w:color="auto" w:fill="auto"/>
            <w:vAlign w:val="center"/>
            <w:hideMark/>
          </w:tcPr>
          <w:p w14:paraId="3822CBEA"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w:t>
            </w:r>
          </w:p>
        </w:tc>
        <w:tc>
          <w:tcPr>
            <w:tcW w:w="642" w:type="pct"/>
            <w:shd w:val="clear" w:color="auto" w:fill="auto"/>
            <w:vAlign w:val="center"/>
            <w:hideMark/>
          </w:tcPr>
          <w:p w14:paraId="29F5AF65"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w:t>
            </w:r>
          </w:p>
        </w:tc>
        <w:tc>
          <w:tcPr>
            <w:tcW w:w="642" w:type="pct"/>
            <w:shd w:val="clear" w:color="auto" w:fill="auto"/>
            <w:vAlign w:val="center"/>
            <w:hideMark/>
          </w:tcPr>
          <w:p w14:paraId="515671E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642" w:type="pct"/>
            <w:shd w:val="clear" w:color="auto" w:fill="auto"/>
            <w:vAlign w:val="center"/>
            <w:hideMark/>
          </w:tcPr>
          <w:p w14:paraId="7C5DB929"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r>
      <w:tr w:rsidR="0018158B" w:rsidRPr="00CA5489" w14:paraId="0578361B" w14:textId="77777777" w:rsidTr="00984100">
        <w:trPr>
          <w:trHeight w:val="20"/>
          <w:jc w:val="center"/>
        </w:trPr>
        <w:tc>
          <w:tcPr>
            <w:tcW w:w="1791" w:type="pct"/>
            <w:shd w:val="clear" w:color="auto" w:fill="auto"/>
            <w:vAlign w:val="center"/>
            <w:hideMark/>
          </w:tcPr>
          <w:p w14:paraId="2358895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Выбыло</w:t>
            </w:r>
          </w:p>
        </w:tc>
        <w:tc>
          <w:tcPr>
            <w:tcW w:w="642" w:type="pct"/>
            <w:shd w:val="clear" w:color="auto" w:fill="auto"/>
            <w:vAlign w:val="center"/>
            <w:hideMark/>
          </w:tcPr>
          <w:p w14:paraId="1698A5B8"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w:t>
            </w:r>
          </w:p>
        </w:tc>
        <w:tc>
          <w:tcPr>
            <w:tcW w:w="642" w:type="pct"/>
            <w:shd w:val="clear" w:color="auto" w:fill="auto"/>
            <w:vAlign w:val="center"/>
            <w:hideMark/>
          </w:tcPr>
          <w:p w14:paraId="791A4DA5"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w:t>
            </w:r>
          </w:p>
        </w:tc>
        <w:tc>
          <w:tcPr>
            <w:tcW w:w="642" w:type="pct"/>
            <w:shd w:val="clear" w:color="auto" w:fill="auto"/>
            <w:vAlign w:val="center"/>
            <w:hideMark/>
          </w:tcPr>
          <w:p w14:paraId="0121AFE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w:t>
            </w:r>
          </w:p>
        </w:tc>
        <w:tc>
          <w:tcPr>
            <w:tcW w:w="642" w:type="pct"/>
            <w:shd w:val="clear" w:color="auto" w:fill="auto"/>
            <w:vAlign w:val="center"/>
            <w:hideMark/>
          </w:tcPr>
          <w:p w14:paraId="0466C9A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w:t>
            </w:r>
          </w:p>
        </w:tc>
        <w:tc>
          <w:tcPr>
            <w:tcW w:w="642" w:type="pct"/>
            <w:shd w:val="clear" w:color="auto" w:fill="auto"/>
            <w:vAlign w:val="center"/>
            <w:hideMark/>
          </w:tcPr>
          <w:p w14:paraId="7653BCA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r>
      <w:tr w:rsidR="0018158B" w:rsidRPr="00CA5489" w14:paraId="3C68E45C" w14:textId="77777777" w:rsidTr="00984100">
        <w:trPr>
          <w:trHeight w:val="20"/>
          <w:jc w:val="center"/>
        </w:trPr>
        <w:tc>
          <w:tcPr>
            <w:tcW w:w="1791" w:type="pct"/>
            <w:shd w:val="clear" w:color="auto" w:fill="auto"/>
            <w:vAlign w:val="center"/>
            <w:hideMark/>
          </w:tcPr>
          <w:p w14:paraId="6FC0544A"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Миграционный прирост</w:t>
            </w:r>
          </w:p>
        </w:tc>
        <w:tc>
          <w:tcPr>
            <w:tcW w:w="642" w:type="pct"/>
            <w:shd w:val="clear" w:color="auto" w:fill="auto"/>
            <w:noWrap/>
            <w:vAlign w:val="center"/>
            <w:hideMark/>
          </w:tcPr>
          <w:p w14:paraId="406E9AB6"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642" w:type="pct"/>
            <w:shd w:val="clear" w:color="auto" w:fill="auto"/>
            <w:noWrap/>
            <w:vAlign w:val="center"/>
            <w:hideMark/>
          </w:tcPr>
          <w:p w14:paraId="6E320D75"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w:t>
            </w:r>
          </w:p>
        </w:tc>
        <w:tc>
          <w:tcPr>
            <w:tcW w:w="642" w:type="pct"/>
            <w:shd w:val="clear" w:color="auto" w:fill="auto"/>
            <w:noWrap/>
            <w:vAlign w:val="center"/>
            <w:hideMark/>
          </w:tcPr>
          <w:p w14:paraId="113B3D7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c>
          <w:tcPr>
            <w:tcW w:w="642" w:type="pct"/>
            <w:shd w:val="clear" w:color="auto" w:fill="auto"/>
            <w:noWrap/>
            <w:vAlign w:val="center"/>
            <w:hideMark/>
          </w:tcPr>
          <w:p w14:paraId="28B0B5F3"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642" w:type="pct"/>
            <w:shd w:val="clear" w:color="auto" w:fill="auto"/>
            <w:noWrap/>
            <w:vAlign w:val="center"/>
            <w:hideMark/>
          </w:tcPr>
          <w:p w14:paraId="1E40F0F7"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r>
      <w:tr w:rsidR="0018158B" w:rsidRPr="00CA5489" w14:paraId="08363FEF" w14:textId="77777777" w:rsidTr="00984100">
        <w:trPr>
          <w:trHeight w:val="20"/>
          <w:jc w:val="center"/>
        </w:trPr>
        <w:tc>
          <w:tcPr>
            <w:tcW w:w="5000" w:type="pct"/>
            <w:gridSpan w:val="6"/>
            <w:shd w:val="clear" w:color="auto" w:fill="auto"/>
            <w:noWrap/>
            <w:vAlign w:val="center"/>
            <w:hideMark/>
          </w:tcPr>
          <w:p w14:paraId="61FB7EA4" w14:textId="721AC683"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Муниципальный округ Тазовский район</w:t>
            </w:r>
          </w:p>
        </w:tc>
      </w:tr>
      <w:tr w:rsidR="0018158B" w:rsidRPr="00CA5489" w14:paraId="0FFA3858" w14:textId="77777777" w:rsidTr="00984100">
        <w:trPr>
          <w:trHeight w:val="20"/>
          <w:jc w:val="center"/>
        </w:trPr>
        <w:tc>
          <w:tcPr>
            <w:tcW w:w="1791" w:type="pct"/>
            <w:shd w:val="clear" w:color="auto" w:fill="auto"/>
            <w:vAlign w:val="center"/>
            <w:hideMark/>
          </w:tcPr>
          <w:p w14:paraId="243F6BF3"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Прибыло</w:t>
            </w:r>
          </w:p>
        </w:tc>
        <w:tc>
          <w:tcPr>
            <w:tcW w:w="642" w:type="pct"/>
            <w:shd w:val="clear" w:color="auto" w:fill="auto"/>
            <w:noWrap/>
            <w:vAlign w:val="center"/>
            <w:hideMark/>
          </w:tcPr>
          <w:p w14:paraId="301CFEA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1045</w:t>
            </w:r>
          </w:p>
        </w:tc>
        <w:tc>
          <w:tcPr>
            <w:tcW w:w="642" w:type="pct"/>
            <w:shd w:val="clear" w:color="auto" w:fill="auto"/>
            <w:noWrap/>
            <w:vAlign w:val="center"/>
            <w:hideMark/>
          </w:tcPr>
          <w:p w14:paraId="6361268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1130</w:t>
            </w:r>
          </w:p>
        </w:tc>
        <w:tc>
          <w:tcPr>
            <w:tcW w:w="642" w:type="pct"/>
            <w:shd w:val="clear" w:color="auto" w:fill="auto"/>
            <w:noWrap/>
            <w:vAlign w:val="center"/>
            <w:hideMark/>
          </w:tcPr>
          <w:p w14:paraId="2110D4A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753</w:t>
            </w:r>
          </w:p>
        </w:tc>
        <w:tc>
          <w:tcPr>
            <w:tcW w:w="642" w:type="pct"/>
            <w:shd w:val="clear" w:color="auto" w:fill="auto"/>
            <w:noWrap/>
            <w:vAlign w:val="center"/>
            <w:hideMark/>
          </w:tcPr>
          <w:p w14:paraId="1DBBC87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625</w:t>
            </w:r>
          </w:p>
        </w:tc>
        <w:tc>
          <w:tcPr>
            <w:tcW w:w="642" w:type="pct"/>
            <w:shd w:val="clear" w:color="auto" w:fill="auto"/>
            <w:noWrap/>
            <w:vAlign w:val="center"/>
            <w:hideMark/>
          </w:tcPr>
          <w:p w14:paraId="4805577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781</w:t>
            </w:r>
          </w:p>
        </w:tc>
      </w:tr>
      <w:tr w:rsidR="0018158B" w:rsidRPr="00CA5489" w14:paraId="68F6D66C" w14:textId="77777777" w:rsidTr="00984100">
        <w:trPr>
          <w:trHeight w:val="20"/>
          <w:jc w:val="center"/>
        </w:trPr>
        <w:tc>
          <w:tcPr>
            <w:tcW w:w="1791" w:type="pct"/>
            <w:shd w:val="clear" w:color="auto" w:fill="auto"/>
            <w:vAlign w:val="center"/>
            <w:hideMark/>
          </w:tcPr>
          <w:p w14:paraId="0D504AF5"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Выбыло</w:t>
            </w:r>
          </w:p>
        </w:tc>
        <w:tc>
          <w:tcPr>
            <w:tcW w:w="642" w:type="pct"/>
            <w:shd w:val="clear" w:color="auto" w:fill="auto"/>
            <w:noWrap/>
            <w:vAlign w:val="center"/>
            <w:hideMark/>
          </w:tcPr>
          <w:p w14:paraId="5C585B5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1223</w:t>
            </w:r>
          </w:p>
        </w:tc>
        <w:tc>
          <w:tcPr>
            <w:tcW w:w="642" w:type="pct"/>
            <w:shd w:val="clear" w:color="auto" w:fill="auto"/>
            <w:noWrap/>
            <w:vAlign w:val="center"/>
            <w:hideMark/>
          </w:tcPr>
          <w:p w14:paraId="44B402C0"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1170</w:t>
            </w:r>
          </w:p>
        </w:tc>
        <w:tc>
          <w:tcPr>
            <w:tcW w:w="642" w:type="pct"/>
            <w:shd w:val="clear" w:color="auto" w:fill="auto"/>
            <w:noWrap/>
            <w:vAlign w:val="center"/>
            <w:hideMark/>
          </w:tcPr>
          <w:p w14:paraId="48DA4ECD"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1261</w:t>
            </w:r>
          </w:p>
        </w:tc>
        <w:tc>
          <w:tcPr>
            <w:tcW w:w="642" w:type="pct"/>
            <w:shd w:val="clear" w:color="auto" w:fill="auto"/>
            <w:noWrap/>
            <w:vAlign w:val="center"/>
            <w:hideMark/>
          </w:tcPr>
          <w:p w14:paraId="7A0DDA26"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913</w:t>
            </w:r>
          </w:p>
        </w:tc>
        <w:tc>
          <w:tcPr>
            <w:tcW w:w="642" w:type="pct"/>
            <w:shd w:val="clear" w:color="auto" w:fill="auto"/>
            <w:noWrap/>
            <w:vAlign w:val="center"/>
            <w:hideMark/>
          </w:tcPr>
          <w:p w14:paraId="0076CF2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818</w:t>
            </w:r>
          </w:p>
        </w:tc>
      </w:tr>
      <w:tr w:rsidR="0018158B" w:rsidRPr="00CA5489" w14:paraId="272FF77F" w14:textId="77777777" w:rsidTr="00984100">
        <w:trPr>
          <w:trHeight w:val="20"/>
          <w:jc w:val="center"/>
        </w:trPr>
        <w:tc>
          <w:tcPr>
            <w:tcW w:w="1791" w:type="pct"/>
            <w:shd w:val="clear" w:color="auto" w:fill="auto"/>
            <w:vAlign w:val="center"/>
            <w:hideMark/>
          </w:tcPr>
          <w:p w14:paraId="608CEEB6"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Миграционный прирост</w:t>
            </w:r>
          </w:p>
        </w:tc>
        <w:tc>
          <w:tcPr>
            <w:tcW w:w="642" w:type="pct"/>
            <w:shd w:val="clear" w:color="auto" w:fill="auto"/>
            <w:noWrap/>
            <w:vAlign w:val="center"/>
            <w:hideMark/>
          </w:tcPr>
          <w:p w14:paraId="19AE9CA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-178</w:t>
            </w:r>
          </w:p>
        </w:tc>
        <w:tc>
          <w:tcPr>
            <w:tcW w:w="642" w:type="pct"/>
            <w:shd w:val="clear" w:color="auto" w:fill="auto"/>
            <w:noWrap/>
            <w:vAlign w:val="center"/>
            <w:hideMark/>
          </w:tcPr>
          <w:p w14:paraId="5ABB7E2A"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-40</w:t>
            </w:r>
          </w:p>
        </w:tc>
        <w:tc>
          <w:tcPr>
            <w:tcW w:w="642" w:type="pct"/>
            <w:shd w:val="clear" w:color="auto" w:fill="auto"/>
            <w:noWrap/>
            <w:vAlign w:val="center"/>
            <w:hideMark/>
          </w:tcPr>
          <w:p w14:paraId="65E3FB81"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-508</w:t>
            </w:r>
          </w:p>
        </w:tc>
        <w:tc>
          <w:tcPr>
            <w:tcW w:w="642" w:type="pct"/>
            <w:shd w:val="clear" w:color="auto" w:fill="auto"/>
            <w:noWrap/>
            <w:vAlign w:val="center"/>
            <w:hideMark/>
          </w:tcPr>
          <w:p w14:paraId="7634736E"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-288</w:t>
            </w:r>
          </w:p>
        </w:tc>
        <w:tc>
          <w:tcPr>
            <w:tcW w:w="642" w:type="pct"/>
            <w:shd w:val="clear" w:color="auto" w:fill="auto"/>
            <w:noWrap/>
            <w:vAlign w:val="center"/>
            <w:hideMark/>
          </w:tcPr>
          <w:p w14:paraId="553D2E8F" w14:textId="77777777" w:rsidR="00B93F31" w:rsidRPr="00CA5489" w:rsidRDefault="00B93F31" w:rsidP="00B93F3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w:t>
            </w:r>
          </w:p>
        </w:tc>
      </w:tr>
    </w:tbl>
    <w:p w14:paraId="0A7E8C64" w14:textId="1D341467" w:rsidR="000740AD" w:rsidRPr="00CA5489" w:rsidRDefault="00310926" w:rsidP="00B44EB1">
      <w:pPr>
        <w:pStyle w:val="afffffff0"/>
      </w:pPr>
      <w:r w:rsidRPr="00CA5489">
        <w:t>Важным показателем демографической ситуации является половозрастная структура населения, в том числе количество жителей трудоспособного возраста, соотношение числа мужчин и женщин. Зная особенности возрастной структуры населения, можно строить обоснованные предложения о будущих тенденциях рождаемости и смертности, оценивать вероятность возникновения тех или иных проблем в экономической и социальной сферах, прогнозировать спрос на те или иные товары, и прочее.</w:t>
      </w:r>
    </w:p>
    <w:p w14:paraId="4F528173" w14:textId="4B028CF2" w:rsidR="00B93F31" w:rsidRPr="00CA5489" w:rsidRDefault="00310926" w:rsidP="00B44EB1">
      <w:pPr>
        <w:pStyle w:val="afffffff0"/>
      </w:pPr>
      <w:r w:rsidRPr="00CA5489">
        <w:t>Возрастная структура населения муниципального округа</w:t>
      </w:r>
      <w:r w:rsidR="00587E6A" w:rsidRPr="00CA5489">
        <w:t xml:space="preserve"> на конец 2018 года характеризуется</w:t>
      </w:r>
      <w:r w:rsidR="003607BE" w:rsidRPr="00CA5489">
        <w:t xml:space="preserve"> высокой долей населения младше трудоспособного возраста – 34% и значительной долей лиц трудоспособного населения – 55%. Доля же населения старше трудоспособного возраста составляет 11%.</w:t>
      </w:r>
    </w:p>
    <w:p w14:paraId="50BBCD04" w14:textId="44ADE48D" w:rsidR="00B93F31" w:rsidRPr="00CA5489" w:rsidRDefault="00310926" w:rsidP="00B44EB1">
      <w:pPr>
        <w:pStyle w:val="afffffff0"/>
      </w:pPr>
      <w:r w:rsidRPr="00CA5489">
        <w:t>Данный тип возрастной структуры населения по соотношению долей лиц младше и старше трудоспособного возраста позволяет ее отнести к «прогрессивному» типу. Прогрессивный тип возрастной структуры обеспечивает увеличение численности населения в будущем.</w:t>
      </w:r>
    </w:p>
    <w:p w14:paraId="4F9E370B" w14:textId="77465735" w:rsidR="000740AD" w:rsidRPr="00CA5489" w:rsidRDefault="00C711B3" w:rsidP="00B44EB1">
      <w:pPr>
        <w:pStyle w:val="afffffff0"/>
      </w:pPr>
      <w:r w:rsidRPr="00CA5489">
        <w:t xml:space="preserve">Помимо этого, от возрастной структуры зависит обеспеченность муниципального </w:t>
      </w:r>
      <w:r w:rsidR="003177C4" w:rsidRPr="00CA5489">
        <w:t>образования</w:t>
      </w:r>
      <w:r w:rsidRPr="00CA5489">
        <w:t xml:space="preserve"> трудовыми ресурсами. Трудовые ресурсы, главным образом, определяются численностью населения в трудоспособном возрасте.</w:t>
      </w:r>
    </w:p>
    <w:p w14:paraId="6A3BFC5B" w14:textId="6EC13625" w:rsidR="003607BE" w:rsidRPr="00CA5489" w:rsidRDefault="003177C4" w:rsidP="00B44EB1">
      <w:pPr>
        <w:pStyle w:val="afffffff0"/>
      </w:pPr>
      <w:r w:rsidRPr="00CA5489">
        <w:t xml:space="preserve">По данным Управления Федеральной службы государственной статистики по Тюменской области, </w:t>
      </w:r>
      <w:r w:rsidR="009F4719" w:rsidRPr="00CA5489">
        <w:t xml:space="preserve">Ханты-Мансийскому автономному округу – </w:t>
      </w:r>
      <w:r w:rsidRPr="00CA5489">
        <w:t>Югре и Ямало-Ненецкому автономному округу среднесписочная численность работников муниципального округа Тазовский район за 2019 год составила 25,4</w:t>
      </w:r>
      <w:r w:rsidR="00372441" w:rsidRPr="00CA5489">
        <w:t xml:space="preserve"> тыс. человек (за </w:t>
      </w:r>
      <w:r w:rsidR="00AF57FD" w:rsidRPr="00CA5489">
        <w:t>2018 год – 25,0 тыс. </w:t>
      </w:r>
      <w:r w:rsidRPr="00CA5489">
        <w:t>человек</w:t>
      </w:r>
      <w:r w:rsidR="009F4719" w:rsidRPr="00CA5489">
        <w:t>), рост составил 102</w:t>
      </w:r>
      <w:r w:rsidRPr="00CA5489">
        <w:t>% или 0,4 тыс. человек.</w:t>
      </w:r>
    </w:p>
    <w:p w14:paraId="3D70520F" w14:textId="15B5811A" w:rsidR="003607BE" w:rsidRPr="00CA5489" w:rsidRDefault="00BB7DDE" w:rsidP="00B44EB1">
      <w:pPr>
        <w:pStyle w:val="afffffff0"/>
      </w:pPr>
      <w:r w:rsidRPr="00CA5489">
        <w:t>За 2019 год за содействием в поиске п</w:t>
      </w:r>
      <w:r w:rsidR="009F4719" w:rsidRPr="00CA5489">
        <w:t>одходящей работы обратились 850 </w:t>
      </w:r>
      <w:r w:rsidRPr="00CA5489">
        <w:t>граждан. В течение отчетного периода статус безработного получили 40 человек. Уровень регистрируемой безработицы от численности экономически активного населения на конец отчетного периода составил</w:t>
      </w:r>
      <w:r w:rsidR="009F4719" w:rsidRPr="00CA5489">
        <w:t xml:space="preserve"> 0,16</w:t>
      </w:r>
      <w:r w:rsidRPr="00CA5489">
        <w:t>%.</w:t>
      </w:r>
    </w:p>
    <w:p w14:paraId="65A32855" w14:textId="5E39D263" w:rsidR="00D9588B" w:rsidRPr="00CA5489" w:rsidRDefault="00D9588B" w:rsidP="00B44EB1">
      <w:pPr>
        <w:pStyle w:val="Sd"/>
        <w:rPr>
          <w:i/>
        </w:rPr>
      </w:pPr>
      <w:r w:rsidRPr="00CA5489">
        <w:lastRenderedPageBreak/>
        <w:t>Демографический прогноз</w:t>
      </w:r>
    </w:p>
    <w:p w14:paraId="1FEE8675" w14:textId="14162C57" w:rsidR="001A7273" w:rsidRPr="00CA5489" w:rsidRDefault="001A7273" w:rsidP="00B44EB1">
      <w:pPr>
        <w:pStyle w:val="afffffff0"/>
      </w:pPr>
      <w:r w:rsidRPr="00CA5489">
        <w:t xml:space="preserve">Прогнозная численность населения муниципального округа </w:t>
      </w:r>
      <w:r w:rsidR="00E36F4E" w:rsidRPr="00CA5489">
        <w:t>Тазовский</w:t>
      </w:r>
      <w:r w:rsidRPr="00CA5489">
        <w:t xml:space="preserve"> район на расчетный срок реализации генерального плана (конец 2040 года) составит </w:t>
      </w:r>
      <w:r w:rsidR="009F4719" w:rsidRPr="00CA5489">
        <w:t>18870 </w:t>
      </w:r>
      <w:r w:rsidRPr="00CA5489">
        <w:t xml:space="preserve">человек, согласно письму Администрации </w:t>
      </w:r>
      <w:r w:rsidR="00A754B9" w:rsidRPr="00CA5489">
        <w:t>Тазовск</w:t>
      </w:r>
      <w:r w:rsidR="009F4719" w:rsidRPr="00CA5489">
        <w:t>ого</w:t>
      </w:r>
      <w:r w:rsidR="00A754B9" w:rsidRPr="00CA5489">
        <w:t xml:space="preserve"> район</w:t>
      </w:r>
      <w:r w:rsidR="009F4719" w:rsidRPr="00CA5489">
        <w:t>а</w:t>
      </w:r>
      <w:r w:rsidRPr="00CA5489">
        <w:t xml:space="preserve"> № </w:t>
      </w:r>
      <w:r w:rsidR="00A754B9" w:rsidRPr="00CA5489">
        <w:t>1/2225</w:t>
      </w:r>
      <w:r w:rsidRPr="00CA5489">
        <w:t xml:space="preserve"> от </w:t>
      </w:r>
      <w:r w:rsidR="00A754B9" w:rsidRPr="00CA5489">
        <w:t>27</w:t>
      </w:r>
      <w:r w:rsidRPr="00CA5489">
        <w:t>.05.2020.</w:t>
      </w:r>
    </w:p>
    <w:p w14:paraId="66B9F545" w14:textId="77777777" w:rsidR="00600121" w:rsidRPr="00CA5489" w:rsidRDefault="00600121" w:rsidP="00600121">
      <w:pPr>
        <w:ind w:left="1135" w:firstLine="0"/>
      </w:pPr>
    </w:p>
    <w:p w14:paraId="24B793C0" w14:textId="77777777" w:rsidR="00600121" w:rsidRPr="00CA5489" w:rsidRDefault="00600121" w:rsidP="00600121">
      <w:pPr>
        <w:ind w:left="1135" w:firstLine="0"/>
      </w:pPr>
    </w:p>
    <w:p w14:paraId="1847C543" w14:textId="5667981A" w:rsidR="00537090" w:rsidRPr="00CA5489" w:rsidRDefault="00537090" w:rsidP="00600121">
      <w:pPr>
        <w:pStyle w:val="afffffffffffff3"/>
      </w:pPr>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7</w:t>
      </w:r>
      <w:r w:rsidR="00CB1678" w:rsidRPr="00CA5489">
        <w:rPr>
          <w:noProof/>
        </w:rPr>
        <w:fldChar w:fldCharType="end"/>
      </w:r>
      <w:r w:rsidRPr="00CA5489">
        <w:t xml:space="preserve"> – Демографический прогноз численности населения муниципального округа Тазовский район в разрезе населенных пунктов на расчетный срок реализации генерального плана (конец 2040 года)</w:t>
      </w:r>
    </w:p>
    <w:tbl>
      <w:tblPr>
        <w:tblStyle w:val="aff3"/>
        <w:tblW w:w="5000" w:type="pct"/>
        <w:jc w:val="center"/>
        <w:tblLook w:val="04A0" w:firstRow="1" w:lastRow="0" w:firstColumn="1" w:lastColumn="0" w:noHBand="0" w:noVBand="1"/>
      </w:tblPr>
      <w:tblGrid>
        <w:gridCol w:w="2660"/>
        <w:gridCol w:w="3686"/>
        <w:gridCol w:w="3791"/>
      </w:tblGrid>
      <w:tr w:rsidR="0018158B" w:rsidRPr="00CA5489" w14:paraId="33B0CC7F" w14:textId="77777777" w:rsidTr="00984100">
        <w:trPr>
          <w:tblHeader/>
          <w:jc w:val="center"/>
        </w:trPr>
        <w:tc>
          <w:tcPr>
            <w:tcW w:w="1312" w:type="pct"/>
            <w:vAlign w:val="center"/>
          </w:tcPr>
          <w:p w14:paraId="19F0D3A8" w14:textId="77777777" w:rsidR="001A7273" w:rsidRPr="00CA5489" w:rsidRDefault="001A7273"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1818" w:type="pct"/>
            <w:vAlign w:val="center"/>
          </w:tcPr>
          <w:p w14:paraId="46F490B9" w14:textId="41604886" w:rsidR="001A7273" w:rsidRPr="00CA5489" w:rsidRDefault="001A7273" w:rsidP="00537090">
            <w:pPr>
              <w:pStyle w:val="3f6"/>
              <w:spacing w:before="0" w:after="0"/>
              <w:ind w:firstLine="0"/>
              <w:jc w:val="center"/>
              <w:rPr>
                <w:b/>
                <w:i/>
                <w:sz w:val="20"/>
                <w:szCs w:val="20"/>
              </w:rPr>
            </w:pPr>
            <w:r w:rsidRPr="00CA5489">
              <w:rPr>
                <w:b/>
                <w:sz w:val="20"/>
                <w:szCs w:val="20"/>
              </w:rPr>
              <w:t xml:space="preserve">Численность населения </w:t>
            </w:r>
            <w:r w:rsidR="00537090" w:rsidRPr="00CA5489">
              <w:rPr>
                <w:b/>
                <w:sz w:val="20"/>
                <w:szCs w:val="20"/>
              </w:rPr>
              <w:t>01.01.2020</w:t>
            </w:r>
          </w:p>
        </w:tc>
        <w:tc>
          <w:tcPr>
            <w:tcW w:w="1870" w:type="pct"/>
            <w:vAlign w:val="center"/>
          </w:tcPr>
          <w:p w14:paraId="2F60E7FE" w14:textId="46CC9BC5" w:rsidR="001A7273" w:rsidRPr="00CA5489" w:rsidRDefault="001A7273" w:rsidP="000B0DD2">
            <w:pPr>
              <w:pStyle w:val="3f6"/>
              <w:spacing w:before="0" w:after="0"/>
              <w:ind w:firstLine="0"/>
              <w:jc w:val="center"/>
              <w:rPr>
                <w:b/>
                <w:i/>
                <w:sz w:val="20"/>
                <w:szCs w:val="20"/>
              </w:rPr>
            </w:pPr>
            <w:r w:rsidRPr="00CA5489">
              <w:rPr>
                <w:b/>
                <w:sz w:val="20"/>
                <w:szCs w:val="20"/>
              </w:rPr>
              <w:t xml:space="preserve">Прогноз численности населения на расчетный срок реализации генерального плана </w:t>
            </w:r>
            <w:r w:rsidR="009F4719" w:rsidRPr="00CA5489">
              <w:rPr>
                <w:b/>
                <w:sz w:val="20"/>
                <w:szCs w:val="20"/>
              </w:rPr>
              <w:br/>
            </w:r>
            <w:r w:rsidRPr="00CA5489">
              <w:rPr>
                <w:b/>
                <w:sz w:val="20"/>
                <w:szCs w:val="20"/>
              </w:rPr>
              <w:t>(конец 2040 года)</w:t>
            </w:r>
          </w:p>
        </w:tc>
      </w:tr>
      <w:tr w:rsidR="0018158B" w:rsidRPr="00CA5489" w14:paraId="695036F0" w14:textId="77777777" w:rsidTr="00984100">
        <w:trPr>
          <w:jc w:val="center"/>
        </w:trPr>
        <w:tc>
          <w:tcPr>
            <w:tcW w:w="1312" w:type="pct"/>
          </w:tcPr>
          <w:p w14:paraId="20A1FA15" w14:textId="211D642D" w:rsidR="002B68AB" w:rsidRPr="00CA5489" w:rsidRDefault="00196BBA" w:rsidP="002B68AB">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1818" w:type="pct"/>
            <w:vAlign w:val="center"/>
          </w:tcPr>
          <w:p w14:paraId="0103B839" w14:textId="74329729"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7209</w:t>
            </w:r>
          </w:p>
        </w:tc>
        <w:tc>
          <w:tcPr>
            <w:tcW w:w="1870" w:type="pct"/>
            <w:vAlign w:val="center"/>
          </w:tcPr>
          <w:p w14:paraId="06BF05DA" w14:textId="42FF17D9"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7737</w:t>
            </w:r>
          </w:p>
        </w:tc>
      </w:tr>
      <w:tr w:rsidR="0018158B" w:rsidRPr="00CA5489" w14:paraId="3DD0550F" w14:textId="77777777" w:rsidTr="00984100">
        <w:trPr>
          <w:jc w:val="center"/>
        </w:trPr>
        <w:tc>
          <w:tcPr>
            <w:tcW w:w="1312" w:type="pct"/>
          </w:tcPr>
          <w:p w14:paraId="45588A1D" w14:textId="2D046754" w:rsidR="002B68AB" w:rsidRPr="00CA5489" w:rsidRDefault="00196BBA"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Антипаюта</w:t>
            </w:r>
          </w:p>
        </w:tc>
        <w:tc>
          <w:tcPr>
            <w:tcW w:w="1818" w:type="pct"/>
            <w:vAlign w:val="center"/>
          </w:tcPr>
          <w:p w14:paraId="70B75280" w14:textId="53DDFDA0"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2768</w:t>
            </w:r>
          </w:p>
        </w:tc>
        <w:tc>
          <w:tcPr>
            <w:tcW w:w="1870" w:type="pct"/>
            <w:vAlign w:val="center"/>
          </w:tcPr>
          <w:p w14:paraId="43E4DBC8" w14:textId="4F42CA9B"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2982</w:t>
            </w:r>
          </w:p>
        </w:tc>
      </w:tr>
      <w:tr w:rsidR="0018158B" w:rsidRPr="00CA5489" w14:paraId="79C53912" w14:textId="77777777" w:rsidTr="00984100">
        <w:trPr>
          <w:jc w:val="center"/>
        </w:trPr>
        <w:tc>
          <w:tcPr>
            <w:tcW w:w="1312" w:type="pct"/>
          </w:tcPr>
          <w:p w14:paraId="7C5BEC46" w14:textId="4302CACD" w:rsidR="002B68AB" w:rsidRPr="00CA5489" w:rsidRDefault="002B68AB"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Газ-Сале</w:t>
            </w:r>
          </w:p>
        </w:tc>
        <w:tc>
          <w:tcPr>
            <w:tcW w:w="1818" w:type="pct"/>
            <w:vAlign w:val="center"/>
          </w:tcPr>
          <w:p w14:paraId="6D8432BC" w14:textId="0657B52D"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1734</w:t>
            </w:r>
          </w:p>
        </w:tc>
        <w:tc>
          <w:tcPr>
            <w:tcW w:w="1870" w:type="pct"/>
            <w:vAlign w:val="center"/>
          </w:tcPr>
          <w:p w14:paraId="039B5980" w14:textId="50636FEE"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1886</w:t>
            </w:r>
          </w:p>
        </w:tc>
      </w:tr>
      <w:tr w:rsidR="0018158B" w:rsidRPr="00CA5489" w14:paraId="60DB11B6" w14:textId="77777777" w:rsidTr="00984100">
        <w:trPr>
          <w:jc w:val="center"/>
        </w:trPr>
        <w:tc>
          <w:tcPr>
            <w:tcW w:w="1312" w:type="pct"/>
          </w:tcPr>
          <w:p w14:paraId="38414EF2" w14:textId="672DD2DA" w:rsidR="002B68AB" w:rsidRPr="00CA5489" w:rsidRDefault="002B68AB"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Гыда</w:t>
            </w:r>
          </w:p>
        </w:tc>
        <w:tc>
          <w:tcPr>
            <w:tcW w:w="1818" w:type="pct"/>
            <w:vAlign w:val="center"/>
          </w:tcPr>
          <w:p w14:paraId="3C7E5FAC" w14:textId="6DCE2EDA"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3747</w:t>
            </w:r>
          </w:p>
        </w:tc>
        <w:tc>
          <w:tcPr>
            <w:tcW w:w="1870" w:type="pct"/>
            <w:vAlign w:val="center"/>
          </w:tcPr>
          <w:p w14:paraId="57292772" w14:textId="11C9CC37"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4038</w:t>
            </w:r>
          </w:p>
        </w:tc>
      </w:tr>
      <w:tr w:rsidR="0018158B" w:rsidRPr="00CA5489" w14:paraId="67C4FCB2" w14:textId="77777777" w:rsidTr="00984100">
        <w:trPr>
          <w:jc w:val="center"/>
        </w:trPr>
        <w:tc>
          <w:tcPr>
            <w:tcW w:w="1312" w:type="pct"/>
          </w:tcPr>
          <w:p w14:paraId="4F435007" w14:textId="23A10B86" w:rsidR="002B68AB" w:rsidRPr="00CA5489" w:rsidRDefault="002B68AB"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с. Находка</w:t>
            </w:r>
          </w:p>
        </w:tc>
        <w:tc>
          <w:tcPr>
            <w:tcW w:w="1818" w:type="pct"/>
            <w:vAlign w:val="center"/>
          </w:tcPr>
          <w:p w14:paraId="6461FF5F" w14:textId="19E8412E"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1380</w:t>
            </w:r>
          </w:p>
        </w:tc>
        <w:tc>
          <w:tcPr>
            <w:tcW w:w="1870" w:type="pct"/>
            <w:vAlign w:val="center"/>
          </w:tcPr>
          <w:p w14:paraId="1E8ECFC2" w14:textId="05AC09CA" w:rsidR="002B68AB" w:rsidRPr="00CA5489" w:rsidRDefault="002B68AB"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1472</w:t>
            </w:r>
          </w:p>
        </w:tc>
      </w:tr>
      <w:tr w:rsidR="0018158B" w:rsidRPr="00CA5489" w14:paraId="5C37CA59" w14:textId="77777777" w:rsidTr="00984100">
        <w:trPr>
          <w:jc w:val="center"/>
        </w:trPr>
        <w:tc>
          <w:tcPr>
            <w:tcW w:w="1312" w:type="pct"/>
          </w:tcPr>
          <w:p w14:paraId="0B1F33DA" w14:textId="6E2AF966" w:rsidR="00944EAC" w:rsidRPr="00CA5489" w:rsidRDefault="00944EAC"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Тадебя-Яха</w:t>
            </w:r>
          </w:p>
        </w:tc>
        <w:tc>
          <w:tcPr>
            <w:tcW w:w="1818" w:type="pct"/>
            <w:vMerge w:val="restart"/>
            <w:vAlign w:val="center"/>
          </w:tcPr>
          <w:p w14:paraId="4714D6FC" w14:textId="2C0856D9" w:rsidR="00944EAC" w:rsidRPr="00CA5489" w:rsidRDefault="00944EAC"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711</w:t>
            </w:r>
          </w:p>
        </w:tc>
        <w:tc>
          <w:tcPr>
            <w:tcW w:w="1870" w:type="pct"/>
            <w:vMerge w:val="restart"/>
            <w:vAlign w:val="center"/>
          </w:tcPr>
          <w:p w14:paraId="05886282" w14:textId="440AD21A" w:rsidR="00944EAC" w:rsidRPr="00CA5489" w:rsidRDefault="00944EAC" w:rsidP="002B68A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755</w:t>
            </w:r>
          </w:p>
        </w:tc>
      </w:tr>
      <w:tr w:rsidR="0018158B" w:rsidRPr="00CA5489" w14:paraId="3DF217C5" w14:textId="77777777" w:rsidTr="00984100">
        <w:trPr>
          <w:jc w:val="center"/>
        </w:trPr>
        <w:tc>
          <w:tcPr>
            <w:tcW w:w="1312" w:type="pct"/>
          </w:tcPr>
          <w:p w14:paraId="635AB037" w14:textId="7A0F9D19" w:rsidR="00944EAC" w:rsidRPr="00CA5489" w:rsidRDefault="00944EAC"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Тибей-Сале</w:t>
            </w:r>
          </w:p>
        </w:tc>
        <w:tc>
          <w:tcPr>
            <w:tcW w:w="1818" w:type="pct"/>
            <w:vMerge/>
            <w:vAlign w:val="center"/>
          </w:tcPr>
          <w:p w14:paraId="29271FCC" w14:textId="6C759660" w:rsidR="00944EAC" w:rsidRPr="00CA5489" w:rsidRDefault="00944EAC" w:rsidP="000B0DD2">
            <w:pPr>
              <w:spacing w:line="240" w:lineRule="auto"/>
              <w:ind w:left="0" w:right="0" w:firstLine="0"/>
              <w:jc w:val="center"/>
              <w:rPr>
                <w:rFonts w:ascii="Tahoma" w:hAnsi="Tahoma" w:cs="Tahoma"/>
                <w:i w:val="0"/>
                <w:sz w:val="20"/>
                <w:szCs w:val="20"/>
              </w:rPr>
            </w:pPr>
          </w:p>
        </w:tc>
        <w:tc>
          <w:tcPr>
            <w:tcW w:w="1870" w:type="pct"/>
            <w:vMerge/>
            <w:vAlign w:val="center"/>
          </w:tcPr>
          <w:p w14:paraId="5CFBAB93" w14:textId="2E63527F" w:rsidR="00944EAC" w:rsidRPr="00CA5489" w:rsidRDefault="00944EAC" w:rsidP="000B0DD2">
            <w:pPr>
              <w:spacing w:line="240" w:lineRule="auto"/>
              <w:ind w:left="0" w:right="0"/>
              <w:jc w:val="center"/>
              <w:rPr>
                <w:rFonts w:ascii="Tahoma" w:hAnsi="Tahoma" w:cs="Tahoma"/>
                <w:i w:val="0"/>
                <w:sz w:val="20"/>
                <w:szCs w:val="20"/>
              </w:rPr>
            </w:pPr>
          </w:p>
        </w:tc>
      </w:tr>
      <w:tr w:rsidR="0018158B" w:rsidRPr="00CA5489" w14:paraId="41143F18" w14:textId="77777777" w:rsidTr="00984100">
        <w:trPr>
          <w:jc w:val="center"/>
        </w:trPr>
        <w:tc>
          <w:tcPr>
            <w:tcW w:w="1312" w:type="pct"/>
          </w:tcPr>
          <w:p w14:paraId="5BE2B9AE" w14:textId="6AD23C92" w:rsidR="00944EAC" w:rsidRPr="00CA5489" w:rsidRDefault="00944EAC"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Матюй-Сале</w:t>
            </w:r>
          </w:p>
        </w:tc>
        <w:tc>
          <w:tcPr>
            <w:tcW w:w="1818" w:type="pct"/>
            <w:vMerge/>
            <w:vAlign w:val="center"/>
          </w:tcPr>
          <w:p w14:paraId="23FA3A07" w14:textId="77777777" w:rsidR="00944EAC" w:rsidRPr="00CA5489" w:rsidRDefault="00944EAC" w:rsidP="000B0DD2">
            <w:pPr>
              <w:spacing w:line="240" w:lineRule="auto"/>
              <w:ind w:left="0" w:right="0" w:firstLine="0"/>
              <w:jc w:val="center"/>
              <w:rPr>
                <w:rFonts w:ascii="Tahoma" w:hAnsi="Tahoma" w:cs="Tahoma"/>
                <w:i w:val="0"/>
                <w:sz w:val="20"/>
                <w:szCs w:val="20"/>
              </w:rPr>
            </w:pPr>
          </w:p>
        </w:tc>
        <w:tc>
          <w:tcPr>
            <w:tcW w:w="1870" w:type="pct"/>
            <w:vMerge/>
            <w:vAlign w:val="center"/>
          </w:tcPr>
          <w:p w14:paraId="5190F502" w14:textId="498474A4" w:rsidR="00944EAC" w:rsidRPr="00CA5489" w:rsidRDefault="00944EAC" w:rsidP="000B0DD2">
            <w:pPr>
              <w:spacing w:line="240" w:lineRule="auto"/>
              <w:ind w:left="0" w:right="0"/>
              <w:jc w:val="center"/>
              <w:rPr>
                <w:rFonts w:ascii="Tahoma" w:hAnsi="Tahoma" w:cs="Tahoma"/>
                <w:i w:val="0"/>
                <w:sz w:val="20"/>
                <w:szCs w:val="20"/>
              </w:rPr>
            </w:pPr>
          </w:p>
        </w:tc>
      </w:tr>
      <w:tr w:rsidR="0018158B" w:rsidRPr="00CA5489" w14:paraId="101A7B77" w14:textId="77777777" w:rsidTr="00984100">
        <w:trPr>
          <w:jc w:val="center"/>
        </w:trPr>
        <w:tc>
          <w:tcPr>
            <w:tcW w:w="1312" w:type="pct"/>
          </w:tcPr>
          <w:p w14:paraId="554639B0" w14:textId="338F83F1" w:rsidR="00944EAC" w:rsidRPr="00CA5489" w:rsidRDefault="00944EAC" w:rsidP="000B0DD2">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д. Юрибей</w:t>
            </w:r>
          </w:p>
        </w:tc>
        <w:tc>
          <w:tcPr>
            <w:tcW w:w="1818" w:type="pct"/>
            <w:vMerge/>
            <w:vAlign w:val="center"/>
          </w:tcPr>
          <w:p w14:paraId="021FE5A4" w14:textId="77777777" w:rsidR="00944EAC" w:rsidRPr="00CA5489" w:rsidRDefault="00944EAC" w:rsidP="000B0DD2">
            <w:pPr>
              <w:spacing w:line="240" w:lineRule="auto"/>
              <w:ind w:left="0" w:right="0" w:firstLine="0"/>
              <w:jc w:val="center"/>
              <w:rPr>
                <w:rFonts w:ascii="Tahoma" w:hAnsi="Tahoma" w:cs="Tahoma"/>
                <w:i w:val="0"/>
                <w:sz w:val="20"/>
                <w:szCs w:val="20"/>
              </w:rPr>
            </w:pPr>
          </w:p>
        </w:tc>
        <w:tc>
          <w:tcPr>
            <w:tcW w:w="1870" w:type="pct"/>
            <w:vMerge/>
            <w:vAlign w:val="center"/>
          </w:tcPr>
          <w:p w14:paraId="1CB969BF" w14:textId="5CC2049F" w:rsidR="00944EAC" w:rsidRPr="00CA5489" w:rsidRDefault="00944EAC" w:rsidP="000B0DD2">
            <w:pPr>
              <w:spacing w:line="240" w:lineRule="auto"/>
              <w:ind w:left="0" w:right="0" w:firstLine="0"/>
              <w:jc w:val="center"/>
              <w:rPr>
                <w:rFonts w:ascii="Tahoma" w:hAnsi="Tahoma" w:cs="Tahoma"/>
                <w:i w:val="0"/>
                <w:sz w:val="20"/>
                <w:szCs w:val="20"/>
              </w:rPr>
            </w:pPr>
          </w:p>
        </w:tc>
      </w:tr>
      <w:tr w:rsidR="0018158B" w:rsidRPr="00CA5489" w14:paraId="47B05483" w14:textId="77777777" w:rsidTr="00984100">
        <w:trPr>
          <w:jc w:val="center"/>
        </w:trPr>
        <w:tc>
          <w:tcPr>
            <w:tcW w:w="1312" w:type="pct"/>
          </w:tcPr>
          <w:p w14:paraId="1830103B" w14:textId="22401BDF" w:rsidR="002B68AB" w:rsidRPr="00CA5489" w:rsidRDefault="002B68AB" w:rsidP="00537090">
            <w:pPr>
              <w:spacing w:line="240" w:lineRule="auto"/>
              <w:ind w:left="0" w:right="0" w:firstLine="0"/>
              <w:jc w:val="both"/>
              <w:rPr>
                <w:rFonts w:ascii="Tahoma" w:hAnsi="Tahoma" w:cs="Tahoma"/>
                <w:b/>
                <w:i w:val="0"/>
                <w:sz w:val="20"/>
                <w:szCs w:val="20"/>
              </w:rPr>
            </w:pPr>
            <w:r w:rsidRPr="00CA5489">
              <w:rPr>
                <w:rFonts w:ascii="Tahoma" w:hAnsi="Tahoma" w:cs="Tahoma"/>
                <w:b/>
                <w:i w:val="0"/>
                <w:sz w:val="20"/>
                <w:szCs w:val="20"/>
              </w:rPr>
              <w:t>Муниципальный округ Тазовский район</w:t>
            </w:r>
          </w:p>
        </w:tc>
        <w:tc>
          <w:tcPr>
            <w:tcW w:w="1818" w:type="pct"/>
            <w:vAlign w:val="center"/>
          </w:tcPr>
          <w:p w14:paraId="06EB6A33" w14:textId="3E826815" w:rsidR="002B68AB" w:rsidRPr="00CA5489" w:rsidRDefault="002B68AB"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17 549</w:t>
            </w:r>
          </w:p>
        </w:tc>
        <w:tc>
          <w:tcPr>
            <w:tcW w:w="1870" w:type="pct"/>
            <w:vAlign w:val="center"/>
          </w:tcPr>
          <w:p w14:paraId="1055D3F0" w14:textId="2D5147E6" w:rsidR="002B68AB" w:rsidRPr="00CA5489" w:rsidRDefault="002B68AB" w:rsidP="000B0DD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18 870</w:t>
            </w:r>
          </w:p>
        </w:tc>
      </w:tr>
    </w:tbl>
    <w:p w14:paraId="00DF7CBD" w14:textId="588E8A0B" w:rsidR="00547084" w:rsidRPr="00CA5489" w:rsidRDefault="00547084" w:rsidP="00984100">
      <w:pPr>
        <w:pStyle w:val="20"/>
      </w:pPr>
      <w:bookmarkStart w:id="503" w:name="_Toc41647559"/>
      <w:bookmarkStart w:id="504" w:name="_Toc41667732"/>
      <w:bookmarkStart w:id="505" w:name="_Toc41913753"/>
      <w:bookmarkStart w:id="506" w:name="_Toc41925717"/>
      <w:bookmarkStart w:id="507" w:name="_Toc42011399"/>
      <w:bookmarkStart w:id="508" w:name="_Toc42012401"/>
      <w:bookmarkStart w:id="509" w:name="_Toc42075728"/>
      <w:bookmarkStart w:id="510" w:name="_Toc42077031"/>
      <w:bookmarkStart w:id="511" w:name="_Toc42077616"/>
      <w:bookmarkStart w:id="512" w:name="_Toc42098792"/>
      <w:bookmarkStart w:id="513" w:name="_Toc42254320"/>
      <w:bookmarkStart w:id="514" w:name="_Toc42258673"/>
      <w:bookmarkStart w:id="515" w:name="_Toc42260871"/>
      <w:bookmarkStart w:id="516" w:name="_Toc42265533"/>
      <w:bookmarkStart w:id="517" w:name="_Toc42266205"/>
      <w:bookmarkStart w:id="518" w:name="_Toc42267984"/>
      <w:bookmarkStart w:id="519" w:name="_Toc42270465"/>
      <w:bookmarkStart w:id="520" w:name="_Toc42270560"/>
      <w:bookmarkStart w:id="521" w:name="_Toc42445420"/>
      <w:bookmarkStart w:id="522" w:name="_Toc63693468"/>
      <w:r w:rsidRPr="00CA5489">
        <w:t>Отраслевая специализация</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0936CAB" w14:textId="77777777" w:rsidR="00D9588B" w:rsidRPr="00CA5489" w:rsidRDefault="00D9588B" w:rsidP="00B44EB1">
      <w:pPr>
        <w:pStyle w:val="Sd"/>
        <w:rPr>
          <w:i/>
        </w:rPr>
      </w:pPr>
      <w:bookmarkStart w:id="523" w:name="_Toc311752718"/>
      <w:bookmarkStart w:id="524" w:name="_Toc438911378"/>
      <w:bookmarkStart w:id="525" w:name="_Toc476137596"/>
      <w:r w:rsidRPr="00CA5489">
        <w:t>Существующее положение</w:t>
      </w:r>
    </w:p>
    <w:p w14:paraId="5287A209" w14:textId="5F1ECB65" w:rsidR="004E4DFB" w:rsidRPr="00CA5489" w:rsidRDefault="004E4DFB" w:rsidP="00B44EB1">
      <w:pPr>
        <w:pStyle w:val="afffffff0"/>
        <w:rPr>
          <w:i/>
        </w:rPr>
      </w:pPr>
      <w:r w:rsidRPr="00CA5489">
        <w:t>Муниципальный округ Тазовск</w:t>
      </w:r>
      <w:r w:rsidR="009F4719" w:rsidRPr="00CA5489">
        <w:t>ий район –</w:t>
      </w:r>
      <w:r w:rsidRPr="00CA5489">
        <w:t xml:space="preserve"> один из основных районов добычи углеводородных полезных ископаемых в Ямало-Ненецком автономном округе. На территории муниципального образования в настоящее время ведется добыча углеводородного сырья (нефть, газ, конденсат) и вод из подземных источников.</w:t>
      </w:r>
    </w:p>
    <w:p w14:paraId="56E3F3D1" w14:textId="67783CF5" w:rsidR="004E4DFB" w:rsidRPr="00CA5489" w:rsidRDefault="004E4DFB" w:rsidP="00B44EB1">
      <w:pPr>
        <w:pStyle w:val="afffffff0"/>
        <w:rPr>
          <w:i/>
        </w:rPr>
      </w:pPr>
      <w:r w:rsidRPr="00CA5489">
        <w:t xml:space="preserve">Основными крупными недропользователями в </w:t>
      </w:r>
      <w:r w:rsidR="00F3707A" w:rsidRPr="00CA5489">
        <w:t>муниципальном округе</w:t>
      </w:r>
      <w:r w:rsidRPr="00CA5489">
        <w:t xml:space="preserve"> являются дочерние предприятия ПАО «Газпром», ПАО «Лукойл», ПАО «НОВАТЭК».</w:t>
      </w:r>
    </w:p>
    <w:p w14:paraId="4EE514B9" w14:textId="61B7195B" w:rsidR="004E4DFB" w:rsidRPr="00CA5489" w:rsidRDefault="004E4DFB" w:rsidP="00B44EB1">
      <w:pPr>
        <w:pStyle w:val="afffffff0"/>
        <w:rPr>
          <w:i/>
        </w:rPr>
      </w:pPr>
      <w:r w:rsidRPr="00CA5489">
        <w:t xml:space="preserve">Крупнейшим месторождением является – «Заполярное». </w:t>
      </w:r>
      <w:r w:rsidR="00B11555" w:rsidRPr="00CA5489">
        <w:t>Н</w:t>
      </w:r>
      <w:r w:rsidRPr="00CA5489">
        <w:t xml:space="preserve">а </w:t>
      </w:r>
      <w:r w:rsidR="00B11555" w:rsidRPr="00CA5489">
        <w:t>данном месторождении</w:t>
      </w:r>
      <w:r w:rsidRPr="00CA5489">
        <w:t xml:space="preserve"> добывается около 110 млрд куб. м газа в год.</w:t>
      </w:r>
      <w:r w:rsidR="00F3707A" w:rsidRPr="00CA5489">
        <w:t xml:space="preserve"> </w:t>
      </w:r>
      <w:r w:rsidR="00B11555" w:rsidRPr="00CA5489">
        <w:t>Также</w:t>
      </w:r>
      <w:r w:rsidRPr="00CA5489">
        <w:t xml:space="preserve"> крупным месторождением является Ямбургское месторождение, годовая добыча на котором превышает 60 млрд куб. м.</w:t>
      </w:r>
      <w:r w:rsidR="00B11555" w:rsidRPr="00CA5489">
        <w:t xml:space="preserve"> Оба месторождения эксплуатирует ООО «Газпром Добыча Ямбург».</w:t>
      </w:r>
    </w:p>
    <w:p w14:paraId="7F5D776D" w14:textId="7598E6D2" w:rsidR="00AB5D2E" w:rsidRPr="00CA5489" w:rsidRDefault="00AB5D2E" w:rsidP="00B44EB1">
      <w:pPr>
        <w:pStyle w:val="afffffff0"/>
        <w:rPr>
          <w:i/>
        </w:rPr>
      </w:pPr>
      <w:r w:rsidRPr="00CA5489">
        <w:t xml:space="preserve">В </w:t>
      </w:r>
      <w:r w:rsidR="00311CD6" w:rsidRPr="00CA5489">
        <w:t>общей структуре</w:t>
      </w:r>
      <w:r w:rsidRPr="00CA5489">
        <w:t xml:space="preserve"> промышленного производства </w:t>
      </w:r>
      <w:r w:rsidR="00311CD6" w:rsidRPr="00CA5489">
        <w:t>муниципального округа</w:t>
      </w:r>
      <w:r w:rsidRPr="00CA5489">
        <w:t xml:space="preserve"> присутствуют предприятия по добыче полезных ископаемых, обрабатывающие производства и предприятия по производству и распределению электроэнергии, газа и воды.</w:t>
      </w:r>
    </w:p>
    <w:p w14:paraId="67D90BF1" w14:textId="5E9813C8" w:rsidR="00AB5D2E" w:rsidRPr="00CA5489" w:rsidRDefault="00AB5D2E" w:rsidP="00B44EB1">
      <w:pPr>
        <w:pStyle w:val="afffffff0"/>
        <w:rPr>
          <w:i/>
        </w:rPr>
      </w:pPr>
      <w:r w:rsidRPr="00CA5489">
        <w:t>За 2019 год предприятиями и организациями Тазовского района отгружено товаров собственного производства, выполнено работ и услуг собственными силами на сумму 551</w:t>
      </w:r>
      <w:r w:rsidR="00311CD6" w:rsidRPr="00CA5489">
        <w:t>,1</w:t>
      </w:r>
      <w:r w:rsidR="00227580" w:rsidRPr="00CA5489">
        <w:t>3</w:t>
      </w:r>
      <w:r w:rsidRPr="00CA5489">
        <w:t xml:space="preserve"> млрд</w:t>
      </w:r>
      <w:r w:rsidR="00311CD6" w:rsidRPr="00CA5489">
        <w:t xml:space="preserve"> </w:t>
      </w:r>
      <w:r w:rsidRPr="00CA5489">
        <w:t>рублей, что на 9,4% больше, чем за 2018 год</w:t>
      </w:r>
      <w:r w:rsidR="00793038" w:rsidRPr="00CA5489">
        <w:t xml:space="preserve"> (503,95 млрд рублей).</w:t>
      </w:r>
    </w:p>
    <w:p w14:paraId="0CAC0A2D" w14:textId="2E36BE1C" w:rsidR="00AB5D2E" w:rsidRPr="00CA5489" w:rsidRDefault="00AB5D2E" w:rsidP="00B44EB1">
      <w:pPr>
        <w:pStyle w:val="afffffff0"/>
      </w:pPr>
      <w:r w:rsidRPr="00CA5489">
        <w:t>Основную долю (</w:t>
      </w:r>
      <w:r w:rsidR="00E4183C" w:rsidRPr="00CA5489">
        <w:t>около 90</w:t>
      </w:r>
      <w:r w:rsidRPr="00CA5489">
        <w:t xml:space="preserve">%) объема отгруженных товаров собственного производства, выполненных работ и услуг собственными силами по видам экономической деятельности организаций (без субъектов малого предпринимательства) </w:t>
      </w:r>
      <w:r w:rsidRPr="00CA5489">
        <w:lastRenderedPageBreak/>
        <w:t>занимает добыча полезных ископаемых.</w:t>
      </w:r>
      <w:r w:rsidR="00311CD6" w:rsidRPr="00CA5489">
        <w:t xml:space="preserve"> Ниже (</w:t>
      </w:r>
      <w:r w:rsidR="00227580" w:rsidRPr="00CA5489">
        <w:rPr>
          <w:i/>
        </w:rPr>
        <w:fldChar w:fldCharType="begin"/>
      </w:r>
      <w:r w:rsidR="00227580" w:rsidRPr="00CA5489">
        <w:instrText xml:space="preserve"> REF _Ref42260858 \h  \* MERGEFORMAT </w:instrText>
      </w:r>
      <w:r w:rsidR="00227580" w:rsidRPr="00CA5489">
        <w:rPr>
          <w:i/>
        </w:rPr>
      </w:r>
      <w:r w:rsidR="00227580" w:rsidRPr="00CA5489">
        <w:rPr>
          <w:i/>
        </w:rPr>
        <w:fldChar w:fldCharType="separate"/>
      </w:r>
      <w:r w:rsidR="004B1FF7" w:rsidRPr="00CA5489">
        <w:t>Таблица 8</w:t>
      </w:r>
      <w:r w:rsidR="00227580" w:rsidRPr="00CA5489">
        <w:rPr>
          <w:i/>
        </w:rPr>
        <w:fldChar w:fldCharType="end"/>
      </w:r>
      <w:r w:rsidR="00311CD6" w:rsidRPr="00CA5489">
        <w:t>) представлен объем отгруженных товаров собственного производства, выполнено работ и услуг собственными силами (без субъектов малого предпринимательства) по основным видам экономической деятельности.</w:t>
      </w:r>
    </w:p>
    <w:p w14:paraId="78147B07" w14:textId="77777777" w:rsidR="00AF57FD" w:rsidRPr="00CA5489" w:rsidRDefault="00AF57FD" w:rsidP="00B44EB1">
      <w:pPr>
        <w:pStyle w:val="afffffff0"/>
      </w:pPr>
    </w:p>
    <w:p w14:paraId="063BB1EA" w14:textId="77777777" w:rsidR="00AF57FD" w:rsidRPr="00CA5489" w:rsidRDefault="00AF57FD" w:rsidP="00B44EB1">
      <w:pPr>
        <w:pStyle w:val="afffffff0"/>
      </w:pPr>
    </w:p>
    <w:p w14:paraId="3B25038C" w14:textId="77777777" w:rsidR="00AF57FD" w:rsidRPr="00CA5489" w:rsidRDefault="00AF57FD" w:rsidP="00B44EB1">
      <w:pPr>
        <w:pStyle w:val="afffffff0"/>
      </w:pPr>
    </w:p>
    <w:p w14:paraId="1605EBC7" w14:textId="77777777" w:rsidR="00AF57FD" w:rsidRPr="00CA5489" w:rsidRDefault="00AF57FD" w:rsidP="00B44EB1">
      <w:pPr>
        <w:pStyle w:val="afffffff0"/>
      </w:pPr>
    </w:p>
    <w:p w14:paraId="2EDD52BB" w14:textId="4AC1C9A9" w:rsidR="00E4183C" w:rsidRPr="00CA5489" w:rsidRDefault="00E4183C" w:rsidP="00600121">
      <w:pPr>
        <w:pStyle w:val="afffffffffffff3"/>
      </w:pPr>
      <w:bookmarkStart w:id="526" w:name="_Ref42260858"/>
      <w:r w:rsidRPr="00CA5489">
        <w:t xml:space="preserve">Таблица </w:t>
      </w:r>
      <w:r w:rsidR="00531DB2" w:rsidRPr="00CA5489">
        <w:rPr>
          <w:noProof/>
        </w:rPr>
        <w:fldChar w:fldCharType="begin"/>
      </w:r>
      <w:r w:rsidR="00531DB2" w:rsidRPr="00CA5489">
        <w:rPr>
          <w:noProof/>
        </w:rPr>
        <w:instrText xml:space="preserve"> SEQ Таблица \* ARABIC </w:instrText>
      </w:r>
      <w:r w:rsidR="00531DB2" w:rsidRPr="00CA5489">
        <w:rPr>
          <w:noProof/>
        </w:rPr>
        <w:fldChar w:fldCharType="separate"/>
      </w:r>
      <w:r w:rsidR="004B1FF7" w:rsidRPr="00CA5489">
        <w:rPr>
          <w:noProof/>
        </w:rPr>
        <w:t>8</w:t>
      </w:r>
      <w:r w:rsidR="00531DB2" w:rsidRPr="00CA5489">
        <w:rPr>
          <w:noProof/>
        </w:rPr>
        <w:fldChar w:fldCharType="end"/>
      </w:r>
      <w:bookmarkEnd w:id="526"/>
      <w:r w:rsidRPr="00CA5489">
        <w:t xml:space="preserve"> </w:t>
      </w:r>
      <w:r w:rsidR="00CA5725" w:rsidRPr="00CA5489">
        <w:t>–</w:t>
      </w:r>
      <w:r w:rsidR="00227580" w:rsidRPr="00CA5489">
        <w:t xml:space="preserve"> </w:t>
      </w:r>
      <w:r w:rsidRPr="00CA5489">
        <w:t xml:space="preserve">Объем отгруженных товаров собственного производства, выполнено работ и услуг собственными силами </w:t>
      </w:r>
      <w:r w:rsidR="00A32417" w:rsidRPr="00CA5489">
        <w:t>по обследуемым видам деятельности</w:t>
      </w:r>
      <w:r w:rsidRPr="00CA5489">
        <w:t xml:space="preserve"> (без субъектов малого предпринимательства) по данным Федеральной службы государственной статистики, млрд рублей</w:t>
      </w:r>
    </w:p>
    <w:tbl>
      <w:tblPr>
        <w:tblStyle w:val="aff3"/>
        <w:tblW w:w="5000" w:type="pct"/>
        <w:jc w:val="center"/>
        <w:tblLook w:val="04A0" w:firstRow="1" w:lastRow="0" w:firstColumn="1" w:lastColumn="0" w:noHBand="0" w:noVBand="1"/>
      </w:tblPr>
      <w:tblGrid>
        <w:gridCol w:w="5807"/>
        <w:gridCol w:w="1494"/>
        <w:gridCol w:w="1401"/>
        <w:gridCol w:w="1435"/>
      </w:tblGrid>
      <w:tr w:rsidR="0018158B" w:rsidRPr="00CA5489" w14:paraId="0C7D0EFE" w14:textId="77777777" w:rsidTr="001457B1">
        <w:trPr>
          <w:trHeight w:val="20"/>
          <w:jc w:val="center"/>
        </w:trPr>
        <w:tc>
          <w:tcPr>
            <w:tcW w:w="2864" w:type="pct"/>
          </w:tcPr>
          <w:p w14:paraId="6FE1070B" w14:textId="4F063F23" w:rsidR="00227580" w:rsidRPr="00CA5489" w:rsidRDefault="00D84265" w:rsidP="00984100">
            <w:pPr>
              <w:widowControl w:val="0"/>
              <w:tabs>
                <w:tab w:val="left" w:pos="357"/>
              </w:tabs>
              <w:spacing w:line="240" w:lineRule="auto"/>
              <w:ind w:left="0" w:right="0" w:firstLine="0"/>
              <w:jc w:val="center"/>
              <w:rPr>
                <w:rFonts w:ascii="Tahoma" w:eastAsia="Calibri" w:hAnsi="Tahoma" w:cs="Tahoma"/>
                <w:b/>
                <w:i w:val="0"/>
                <w:snapToGrid w:val="0"/>
                <w:sz w:val="20"/>
                <w:szCs w:val="20"/>
                <w:lang w:eastAsia="ar-SA"/>
              </w:rPr>
            </w:pPr>
            <w:r w:rsidRPr="00CA5489">
              <w:rPr>
                <w:rFonts w:ascii="Tahoma" w:eastAsia="Calibri" w:hAnsi="Tahoma" w:cs="Tahoma"/>
                <w:b/>
                <w:i w:val="0"/>
                <w:snapToGrid w:val="0"/>
                <w:sz w:val="20"/>
                <w:szCs w:val="20"/>
                <w:lang w:eastAsia="ar-SA"/>
              </w:rPr>
              <w:t>Показатель</w:t>
            </w:r>
          </w:p>
        </w:tc>
        <w:tc>
          <w:tcPr>
            <w:tcW w:w="737" w:type="pct"/>
            <w:vAlign w:val="center"/>
          </w:tcPr>
          <w:p w14:paraId="26D823B7" w14:textId="075FA6E4" w:rsidR="00227580" w:rsidRPr="00CA5489" w:rsidRDefault="00227580" w:rsidP="00984100">
            <w:pPr>
              <w:widowControl w:val="0"/>
              <w:tabs>
                <w:tab w:val="left" w:pos="357"/>
              </w:tabs>
              <w:spacing w:line="240" w:lineRule="auto"/>
              <w:ind w:left="0" w:right="0" w:firstLine="0"/>
              <w:jc w:val="center"/>
              <w:rPr>
                <w:rFonts w:ascii="Tahoma" w:eastAsia="Calibri" w:hAnsi="Tahoma" w:cs="Tahoma"/>
                <w:b/>
                <w:i w:val="0"/>
                <w:snapToGrid w:val="0"/>
                <w:sz w:val="20"/>
                <w:szCs w:val="20"/>
                <w:lang w:eastAsia="ar-SA"/>
              </w:rPr>
            </w:pPr>
            <w:r w:rsidRPr="00CA5489">
              <w:rPr>
                <w:rFonts w:ascii="Tahoma" w:eastAsia="Calibri" w:hAnsi="Tahoma" w:cs="Tahoma"/>
                <w:b/>
                <w:i w:val="0"/>
                <w:snapToGrid w:val="0"/>
                <w:sz w:val="20"/>
                <w:szCs w:val="20"/>
                <w:lang w:eastAsia="ar-SA"/>
              </w:rPr>
              <w:t>2017 год</w:t>
            </w:r>
          </w:p>
        </w:tc>
        <w:tc>
          <w:tcPr>
            <w:tcW w:w="691" w:type="pct"/>
            <w:vAlign w:val="center"/>
          </w:tcPr>
          <w:p w14:paraId="4CDEDA8D" w14:textId="5A870FA8" w:rsidR="00227580" w:rsidRPr="00CA5489" w:rsidRDefault="00227580" w:rsidP="00984100">
            <w:pPr>
              <w:widowControl w:val="0"/>
              <w:tabs>
                <w:tab w:val="left" w:pos="357"/>
              </w:tabs>
              <w:spacing w:line="240" w:lineRule="auto"/>
              <w:ind w:left="0" w:right="0" w:firstLine="0"/>
              <w:jc w:val="center"/>
              <w:rPr>
                <w:rFonts w:ascii="Tahoma" w:eastAsia="Calibri" w:hAnsi="Tahoma" w:cs="Tahoma"/>
                <w:b/>
                <w:i w:val="0"/>
                <w:snapToGrid w:val="0"/>
                <w:sz w:val="20"/>
                <w:szCs w:val="20"/>
                <w:lang w:eastAsia="ar-SA"/>
              </w:rPr>
            </w:pPr>
            <w:r w:rsidRPr="00CA5489">
              <w:rPr>
                <w:rFonts w:ascii="Tahoma" w:eastAsia="Calibri" w:hAnsi="Tahoma" w:cs="Tahoma"/>
                <w:b/>
                <w:i w:val="0"/>
                <w:snapToGrid w:val="0"/>
                <w:sz w:val="20"/>
                <w:szCs w:val="20"/>
                <w:lang w:eastAsia="ar-SA"/>
              </w:rPr>
              <w:t>2018 год</w:t>
            </w:r>
          </w:p>
        </w:tc>
        <w:tc>
          <w:tcPr>
            <w:tcW w:w="709" w:type="pct"/>
            <w:vAlign w:val="center"/>
          </w:tcPr>
          <w:p w14:paraId="1C734078" w14:textId="0F4E4AF9" w:rsidR="00227580" w:rsidRPr="00CA5489" w:rsidRDefault="00227580" w:rsidP="00984100">
            <w:pPr>
              <w:widowControl w:val="0"/>
              <w:tabs>
                <w:tab w:val="left" w:pos="357"/>
              </w:tabs>
              <w:spacing w:line="240" w:lineRule="auto"/>
              <w:ind w:left="0" w:right="0" w:firstLine="0"/>
              <w:jc w:val="center"/>
              <w:rPr>
                <w:rFonts w:ascii="Tahoma" w:eastAsia="Calibri" w:hAnsi="Tahoma" w:cs="Tahoma"/>
                <w:b/>
                <w:i w:val="0"/>
                <w:snapToGrid w:val="0"/>
                <w:sz w:val="20"/>
                <w:szCs w:val="20"/>
                <w:lang w:eastAsia="ar-SA"/>
              </w:rPr>
            </w:pPr>
            <w:r w:rsidRPr="00CA5489">
              <w:rPr>
                <w:rFonts w:ascii="Tahoma" w:eastAsia="Calibri" w:hAnsi="Tahoma" w:cs="Tahoma"/>
                <w:b/>
                <w:i w:val="0"/>
                <w:snapToGrid w:val="0"/>
                <w:sz w:val="20"/>
                <w:szCs w:val="20"/>
                <w:lang w:eastAsia="ar-SA"/>
              </w:rPr>
              <w:t>2019 год</w:t>
            </w:r>
          </w:p>
        </w:tc>
      </w:tr>
      <w:tr w:rsidR="0018158B" w:rsidRPr="00CA5489" w14:paraId="36FDD6D0" w14:textId="77777777" w:rsidTr="001457B1">
        <w:trPr>
          <w:trHeight w:val="20"/>
          <w:jc w:val="center"/>
        </w:trPr>
        <w:tc>
          <w:tcPr>
            <w:tcW w:w="2864" w:type="pct"/>
          </w:tcPr>
          <w:p w14:paraId="34B4E01E" w14:textId="11D17C11" w:rsidR="00227580" w:rsidRPr="00CA5489" w:rsidRDefault="00227580" w:rsidP="00984100">
            <w:pPr>
              <w:widowControl w:val="0"/>
              <w:tabs>
                <w:tab w:val="left" w:pos="357"/>
              </w:tabs>
              <w:spacing w:line="240" w:lineRule="auto"/>
              <w:ind w:left="0" w:right="0" w:firstLine="0"/>
              <w:rPr>
                <w:rFonts w:ascii="Tahoma" w:eastAsia="Calibri" w:hAnsi="Tahoma" w:cs="Tahoma"/>
                <w:b/>
                <w:i w:val="0"/>
                <w:snapToGrid w:val="0"/>
                <w:sz w:val="20"/>
                <w:szCs w:val="20"/>
                <w:lang w:eastAsia="ar-SA"/>
              </w:rPr>
            </w:pPr>
            <w:r w:rsidRPr="00CA5489">
              <w:rPr>
                <w:rFonts w:ascii="Tahoma" w:eastAsia="Calibri" w:hAnsi="Tahoma" w:cs="Tahoma"/>
                <w:b/>
                <w:i w:val="0"/>
                <w:snapToGrid w:val="0"/>
                <w:sz w:val="20"/>
                <w:szCs w:val="20"/>
                <w:lang w:eastAsia="ar-SA"/>
              </w:rPr>
              <w:t>Всего</w:t>
            </w:r>
          </w:p>
        </w:tc>
        <w:tc>
          <w:tcPr>
            <w:tcW w:w="737" w:type="pct"/>
          </w:tcPr>
          <w:p w14:paraId="1A06C16F" w14:textId="4BAF1B7C"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371,69</w:t>
            </w:r>
          </w:p>
        </w:tc>
        <w:tc>
          <w:tcPr>
            <w:tcW w:w="691" w:type="pct"/>
          </w:tcPr>
          <w:p w14:paraId="10376D55" w14:textId="17BE4E26"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503,95</w:t>
            </w:r>
          </w:p>
        </w:tc>
        <w:tc>
          <w:tcPr>
            <w:tcW w:w="709" w:type="pct"/>
          </w:tcPr>
          <w:p w14:paraId="396A1D96" w14:textId="7AC8C312"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551,13</w:t>
            </w:r>
          </w:p>
        </w:tc>
      </w:tr>
      <w:tr w:rsidR="0018158B" w:rsidRPr="00CA5489" w14:paraId="1EF18BD7" w14:textId="77777777" w:rsidTr="001457B1">
        <w:trPr>
          <w:trHeight w:val="20"/>
          <w:jc w:val="center"/>
        </w:trPr>
        <w:tc>
          <w:tcPr>
            <w:tcW w:w="5000" w:type="pct"/>
            <w:gridSpan w:val="4"/>
            <w:vAlign w:val="center"/>
          </w:tcPr>
          <w:p w14:paraId="361A02FE" w14:textId="76F3F089" w:rsidR="00227580" w:rsidRPr="00CA5489" w:rsidRDefault="00227580" w:rsidP="00984100">
            <w:pPr>
              <w:widowControl w:val="0"/>
              <w:tabs>
                <w:tab w:val="left" w:pos="357"/>
              </w:tabs>
              <w:spacing w:line="240" w:lineRule="auto"/>
              <w:ind w:left="0" w:right="0" w:firstLine="0"/>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Из которых:</w:t>
            </w:r>
          </w:p>
        </w:tc>
      </w:tr>
      <w:tr w:rsidR="0018158B" w:rsidRPr="00CA5489" w14:paraId="3EDF822A" w14:textId="77777777" w:rsidTr="001457B1">
        <w:trPr>
          <w:trHeight w:val="20"/>
          <w:jc w:val="center"/>
        </w:trPr>
        <w:tc>
          <w:tcPr>
            <w:tcW w:w="2864" w:type="pct"/>
            <w:vAlign w:val="bottom"/>
          </w:tcPr>
          <w:p w14:paraId="338E681C" w14:textId="56C2EA68" w:rsidR="00227580" w:rsidRPr="00CA5489" w:rsidRDefault="00227580" w:rsidP="00984100">
            <w:pPr>
              <w:widowControl w:val="0"/>
              <w:tabs>
                <w:tab w:val="left" w:pos="357"/>
              </w:tabs>
              <w:spacing w:line="240" w:lineRule="auto"/>
              <w:ind w:left="301" w:right="0" w:firstLine="0"/>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Добыча полезных ископаемых</w:t>
            </w:r>
          </w:p>
        </w:tc>
        <w:tc>
          <w:tcPr>
            <w:tcW w:w="737" w:type="pct"/>
            <w:vAlign w:val="center"/>
          </w:tcPr>
          <w:p w14:paraId="793CCC11" w14:textId="02F07D62"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343,71</w:t>
            </w:r>
          </w:p>
        </w:tc>
        <w:tc>
          <w:tcPr>
            <w:tcW w:w="691" w:type="pct"/>
            <w:vAlign w:val="center"/>
          </w:tcPr>
          <w:p w14:paraId="2C6D9679" w14:textId="7C7395A3"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462,59</w:t>
            </w:r>
          </w:p>
        </w:tc>
        <w:tc>
          <w:tcPr>
            <w:tcW w:w="709" w:type="pct"/>
            <w:vAlign w:val="center"/>
          </w:tcPr>
          <w:p w14:paraId="033261D3" w14:textId="79407DA1"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503,72</w:t>
            </w:r>
          </w:p>
        </w:tc>
      </w:tr>
      <w:tr w:rsidR="0018158B" w:rsidRPr="00CA5489" w14:paraId="7046A9FD" w14:textId="77777777" w:rsidTr="001457B1">
        <w:trPr>
          <w:trHeight w:val="20"/>
          <w:jc w:val="center"/>
        </w:trPr>
        <w:tc>
          <w:tcPr>
            <w:tcW w:w="2864" w:type="pct"/>
            <w:vAlign w:val="bottom"/>
          </w:tcPr>
          <w:p w14:paraId="1F916D0A" w14:textId="0EA7870E" w:rsidR="00227580" w:rsidRPr="00CA5489" w:rsidRDefault="00227580" w:rsidP="00984100">
            <w:pPr>
              <w:widowControl w:val="0"/>
              <w:tabs>
                <w:tab w:val="left" w:pos="357"/>
              </w:tabs>
              <w:spacing w:line="240" w:lineRule="auto"/>
              <w:ind w:left="301" w:right="0" w:firstLine="0"/>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Обрабатывающие производства</w:t>
            </w:r>
          </w:p>
        </w:tc>
        <w:tc>
          <w:tcPr>
            <w:tcW w:w="737" w:type="pct"/>
            <w:vAlign w:val="center"/>
          </w:tcPr>
          <w:p w14:paraId="2910D2B4" w14:textId="4A8990FB"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0,707</w:t>
            </w:r>
          </w:p>
        </w:tc>
        <w:tc>
          <w:tcPr>
            <w:tcW w:w="691" w:type="pct"/>
            <w:vAlign w:val="center"/>
          </w:tcPr>
          <w:p w14:paraId="05701478" w14:textId="1A8BC3CE"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0,959</w:t>
            </w:r>
          </w:p>
        </w:tc>
        <w:tc>
          <w:tcPr>
            <w:tcW w:w="709" w:type="pct"/>
            <w:vAlign w:val="center"/>
          </w:tcPr>
          <w:p w14:paraId="37CDE13D" w14:textId="7EE36869"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1,959</w:t>
            </w:r>
          </w:p>
        </w:tc>
      </w:tr>
      <w:tr w:rsidR="0018158B" w:rsidRPr="00CA5489" w14:paraId="2ACFD043" w14:textId="77777777" w:rsidTr="001457B1">
        <w:trPr>
          <w:trHeight w:val="20"/>
          <w:jc w:val="center"/>
        </w:trPr>
        <w:tc>
          <w:tcPr>
            <w:tcW w:w="2864" w:type="pct"/>
            <w:vAlign w:val="bottom"/>
          </w:tcPr>
          <w:p w14:paraId="61F43E07" w14:textId="4BF4CD72" w:rsidR="00227580" w:rsidRPr="00CA5489" w:rsidRDefault="00227580" w:rsidP="00984100">
            <w:pPr>
              <w:widowControl w:val="0"/>
              <w:tabs>
                <w:tab w:val="left" w:pos="357"/>
              </w:tabs>
              <w:spacing w:line="240" w:lineRule="auto"/>
              <w:ind w:left="301" w:right="0" w:firstLine="0"/>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Обеспечение электрической энергией, газом и паром; кондиционирование воздуха</w:t>
            </w:r>
          </w:p>
        </w:tc>
        <w:tc>
          <w:tcPr>
            <w:tcW w:w="737" w:type="pct"/>
            <w:vAlign w:val="center"/>
          </w:tcPr>
          <w:p w14:paraId="71FC7AC4" w14:textId="1662143D"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5,10</w:t>
            </w:r>
          </w:p>
        </w:tc>
        <w:tc>
          <w:tcPr>
            <w:tcW w:w="691" w:type="pct"/>
            <w:vAlign w:val="center"/>
          </w:tcPr>
          <w:p w14:paraId="7DFEA470" w14:textId="52855626"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4,97</w:t>
            </w:r>
          </w:p>
        </w:tc>
        <w:tc>
          <w:tcPr>
            <w:tcW w:w="709" w:type="pct"/>
            <w:vAlign w:val="center"/>
          </w:tcPr>
          <w:p w14:paraId="2CF76AFA" w14:textId="6046C78B" w:rsidR="00227580" w:rsidRPr="00CA5489" w:rsidRDefault="00227580" w:rsidP="00984100">
            <w:pPr>
              <w:widowControl w:val="0"/>
              <w:tabs>
                <w:tab w:val="left" w:pos="357"/>
              </w:tabs>
              <w:spacing w:line="240" w:lineRule="auto"/>
              <w:ind w:left="0" w:right="0" w:firstLine="0"/>
              <w:jc w:val="center"/>
              <w:rPr>
                <w:rFonts w:ascii="Tahoma" w:eastAsia="Calibri" w:hAnsi="Tahoma" w:cs="Tahoma"/>
                <w:i w:val="0"/>
                <w:snapToGrid w:val="0"/>
                <w:sz w:val="20"/>
                <w:szCs w:val="20"/>
                <w:lang w:eastAsia="ar-SA"/>
              </w:rPr>
            </w:pPr>
            <w:r w:rsidRPr="00CA5489">
              <w:rPr>
                <w:rFonts w:ascii="Tahoma" w:hAnsi="Tahoma" w:cs="Tahoma"/>
                <w:i w:val="0"/>
                <w:sz w:val="20"/>
                <w:szCs w:val="20"/>
              </w:rPr>
              <w:t>5,52</w:t>
            </w:r>
          </w:p>
        </w:tc>
      </w:tr>
    </w:tbl>
    <w:p w14:paraId="0E712D09" w14:textId="2CBBDE0B" w:rsidR="00AB5D2E" w:rsidRPr="00CA5489" w:rsidRDefault="00AB5D2E" w:rsidP="00B44EB1">
      <w:pPr>
        <w:pStyle w:val="afffffff0"/>
        <w:rPr>
          <w:i/>
        </w:rPr>
      </w:pPr>
      <w:r w:rsidRPr="00CA5489">
        <w:t xml:space="preserve">Доля объема отгруженных товаров за 2019 года по Тазовскому району составляет 16,2% от общего объема отгруженных товаров по </w:t>
      </w:r>
      <w:r w:rsidR="00CA5725" w:rsidRPr="00CA5489">
        <w:t>Ямало-Ненеецому автономному округу</w:t>
      </w:r>
      <w:r w:rsidRPr="00CA5489">
        <w:t>.</w:t>
      </w:r>
    </w:p>
    <w:p w14:paraId="6DF96339" w14:textId="3E4217AD" w:rsidR="00AB5D2E" w:rsidRPr="00CA5489" w:rsidRDefault="00AB5D2E" w:rsidP="00B44EB1">
      <w:pPr>
        <w:pStyle w:val="afffffff0"/>
        <w:rPr>
          <w:i/>
        </w:rPr>
      </w:pPr>
      <w:r w:rsidRPr="00CA5489">
        <w:t>Рост промышленного производства связан с увеличением объемов добычи природного газа и нефти.</w:t>
      </w:r>
    </w:p>
    <w:p w14:paraId="382C2173" w14:textId="58FA1BC0" w:rsidR="00E4445E" w:rsidRPr="00CA5489" w:rsidRDefault="00E4445E" w:rsidP="00B44EB1">
      <w:pPr>
        <w:pStyle w:val="afffffff0"/>
        <w:rPr>
          <w:i/>
        </w:rPr>
      </w:pPr>
      <w:r w:rsidRPr="00CA5489">
        <w:t>Всего за 2019 год газодобывающими предприятиями на территории муниципального образования добыто 127,7 млрд куб. м. природного газа, что на 0,7% выше показателя 2018 года. Объем добычи нефти за 2019 год увеличил</w:t>
      </w:r>
      <w:r w:rsidR="00AF57FD" w:rsidRPr="00CA5489">
        <w:t>ся на 25,8% по сравнению с 2018 </w:t>
      </w:r>
      <w:r w:rsidRPr="00CA5489">
        <w:t>годом и составил 7,8 млн тонн.</w:t>
      </w:r>
    </w:p>
    <w:p w14:paraId="025544E8" w14:textId="7AAF484E" w:rsidR="00250993" w:rsidRPr="00CA5489" w:rsidRDefault="00FF4126" w:rsidP="00B44EB1">
      <w:pPr>
        <w:pStyle w:val="afffffff0"/>
      </w:pPr>
      <w:r w:rsidRPr="00CA5489">
        <w:t xml:space="preserve">Агропромышленный комплекс </w:t>
      </w:r>
      <w:r w:rsidR="00250993" w:rsidRPr="00CA5489">
        <w:t>муниципального округа Тазовский</w:t>
      </w:r>
      <w:r w:rsidRPr="00CA5489">
        <w:t xml:space="preserve"> район </w:t>
      </w:r>
      <w:r w:rsidR="00250993" w:rsidRPr="00CA5489">
        <w:t xml:space="preserve">ориентирован на традиционные для </w:t>
      </w:r>
      <w:r w:rsidR="00E4445E" w:rsidRPr="00CA5489">
        <w:t>к</w:t>
      </w:r>
      <w:r w:rsidR="00250993" w:rsidRPr="00CA5489">
        <w:t xml:space="preserve">оренных малочисленных народов </w:t>
      </w:r>
      <w:r w:rsidR="00E4445E" w:rsidRPr="00CA5489">
        <w:t>С</w:t>
      </w:r>
      <w:r w:rsidR="00250993" w:rsidRPr="00CA5489">
        <w:t xml:space="preserve">евера виды деятельности </w:t>
      </w:r>
      <w:r w:rsidR="00CA5725" w:rsidRPr="00CA5489">
        <w:t>–</w:t>
      </w:r>
      <w:r w:rsidR="00250993" w:rsidRPr="00CA5489">
        <w:t xml:space="preserve"> оленеводство, рыболовство, пошив меховых изделий и в меньшей степени – на растениеводство и сбор дикоросов.</w:t>
      </w:r>
    </w:p>
    <w:p w14:paraId="789133FC" w14:textId="4400CC7C" w:rsidR="005F1C5F" w:rsidRPr="00CA5489" w:rsidRDefault="005F1C5F" w:rsidP="00B44EB1">
      <w:pPr>
        <w:pStyle w:val="afffffff0"/>
      </w:pPr>
      <w:r w:rsidRPr="00CA5489">
        <w:t>Основными сельскохозяйственными предприятиями, расположенными на территории муниципального округа Тазовский район, являются: МУП «Совхоз «Антипаютинский»</w:t>
      </w:r>
      <w:r w:rsidR="00F3707A" w:rsidRPr="00CA5489">
        <w:t xml:space="preserve"> (</w:t>
      </w:r>
      <w:r w:rsidR="00196BBA" w:rsidRPr="00CA5489">
        <w:t>с. Антипаюта</w:t>
      </w:r>
      <w:r w:rsidR="00F3707A" w:rsidRPr="00CA5489">
        <w:t>)</w:t>
      </w:r>
      <w:r w:rsidRPr="00CA5489">
        <w:t>, СПК «Тазовский»</w:t>
      </w:r>
      <w:r w:rsidR="00F3707A" w:rsidRPr="00CA5489">
        <w:t xml:space="preserve"> (</w:t>
      </w:r>
      <w:r w:rsidR="00196BBA" w:rsidRPr="00CA5489">
        <w:t>п. Тазовский</w:t>
      </w:r>
      <w:r w:rsidR="00F3707A" w:rsidRPr="00CA5489">
        <w:t>)</w:t>
      </w:r>
      <w:r w:rsidR="001457B1" w:rsidRPr="00CA5489">
        <w:t>, ООО </w:t>
      </w:r>
      <w:r w:rsidR="00F3707A" w:rsidRPr="00CA5489">
        <w:t>ГСХП</w:t>
      </w:r>
      <w:r w:rsidR="001457B1" w:rsidRPr="00CA5489">
        <w:rPr>
          <w:lang w:val="en-US"/>
        </w:rPr>
        <w:t> </w:t>
      </w:r>
      <w:r w:rsidRPr="00CA5489">
        <w:t>«Гыдаагро»</w:t>
      </w:r>
      <w:r w:rsidR="00F3707A" w:rsidRPr="00CA5489">
        <w:t xml:space="preserve"> (с. Гыда)</w:t>
      </w:r>
      <w:r w:rsidRPr="00CA5489">
        <w:t>, ООО «Тазагрорыбпром»</w:t>
      </w:r>
      <w:r w:rsidR="00F3707A" w:rsidRPr="00CA5489">
        <w:t xml:space="preserve"> (с. Находка)</w:t>
      </w:r>
      <w:r w:rsidR="001457B1" w:rsidRPr="00CA5489">
        <w:t>, ООО </w:t>
      </w:r>
      <w:r w:rsidRPr="00CA5489">
        <w:t>«Агрокомплекс Тазовский»</w:t>
      </w:r>
      <w:r w:rsidR="00F3707A" w:rsidRPr="00CA5489">
        <w:t xml:space="preserve"> (</w:t>
      </w:r>
      <w:r w:rsidR="00196BBA" w:rsidRPr="00CA5489">
        <w:t>с. Антипаюта</w:t>
      </w:r>
      <w:r w:rsidR="00F3707A" w:rsidRPr="00CA5489">
        <w:t>)</w:t>
      </w:r>
      <w:r w:rsidRPr="00CA5489">
        <w:t>. Также оленеводством и рыболовст</w:t>
      </w:r>
      <w:r w:rsidR="00CA5725" w:rsidRPr="00CA5489">
        <w:t>вом занимаются 13 </w:t>
      </w:r>
      <w:r w:rsidRPr="00CA5489">
        <w:t>общин коренных малочисленных народов Севера и в личных хозяйствах населения.</w:t>
      </w:r>
    </w:p>
    <w:p w14:paraId="2A82DCC2" w14:textId="4A8C9E4D" w:rsidR="005F1C5F" w:rsidRPr="00CA5489" w:rsidRDefault="00FC1354" w:rsidP="00B44EB1">
      <w:pPr>
        <w:pStyle w:val="afffffff0"/>
      </w:pPr>
      <w:r w:rsidRPr="00CA5489">
        <w:t>Оленеводство является основным направлением животноводства</w:t>
      </w:r>
      <w:r w:rsidR="001457B1" w:rsidRPr="00CA5489">
        <w:t xml:space="preserve"> в </w:t>
      </w:r>
      <w:r w:rsidRPr="00CA5489">
        <w:t xml:space="preserve">муниципальном образовании. </w:t>
      </w:r>
      <w:r w:rsidR="005F1C5F" w:rsidRPr="00CA5489">
        <w:t xml:space="preserve">По состоянию на начало 2020 года численность поголовья оленей на территории муниципального округа </w:t>
      </w:r>
      <w:r w:rsidR="00CA5725" w:rsidRPr="00CA5489">
        <w:t>составляет</w:t>
      </w:r>
      <w:r w:rsidR="005F1C5F" w:rsidRPr="00CA5489">
        <w:t xml:space="preserve"> 254,4</w:t>
      </w:r>
      <w:r w:rsidR="00CA5725" w:rsidRPr="00CA5489">
        <w:t> </w:t>
      </w:r>
      <w:r w:rsidR="005F1C5F" w:rsidRPr="00CA5489">
        <w:t>тыс.</w:t>
      </w:r>
      <w:r w:rsidR="00CA5725" w:rsidRPr="00CA5489">
        <w:t> </w:t>
      </w:r>
      <w:r w:rsidR="005F1C5F" w:rsidRPr="00CA5489">
        <w:t>голов</w:t>
      </w:r>
      <w:r w:rsidR="00D84265" w:rsidRPr="00CA5489">
        <w:t>, и </w:t>
      </w:r>
      <w:r w:rsidR="005F1C5F" w:rsidRPr="00CA5489">
        <w:t>которых 215,5 тыс. голов (85%) содержится в личных хозяйствах населения.</w:t>
      </w:r>
      <w:r w:rsidRPr="00CA5489">
        <w:t xml:space="preserve"> Всего за 2019 год заготовительными организациями и предприятиями </w:t>
      </w:r>
      <w:r w:rsidR="00F3707A" w:rsidRPr="00CA5489">
        <w:t>муниципального образования</w:t>
      </w:r>
      <w:r w:rsidRPr="00CA5489">
        <w:t xml:space="preserve"> заготовлено 249 тонн мяса оленины в убойном весе.</w:t>
      </w:r>
    </w:p>
    <w:p w14:paraId="73CC5AA1" w14:textId="02BC2885" w:rsidR="00FC1354" w:rsidRPr="00CA5489" w:rsidRDefault="00FC1354" w:rsidP="00B44EB1">
      <w:pPr>
        <w:pStyle w:val="afffffff0"/>
      </w:pPr>
      <w:r w:rsidRPr="00CA5489">
        <w:t xml:space="preserve">Также на территории муниципального округ активно ведется промысел рыбы, как один из основных видом сельскохозяйственной деятельности. Всего за 2019 год предприятиями Тазовского района добыто 2444,8 тонн рыбы. Объем вылова рыбы </w:t>
      </w:r>
      <w:r w:rsidRPr="00CA5489">
        <w:lastRenderedPageBreak/>
        <w:t xml:space="preserve">увеличился на </w:t>
      </w:r>
      <w:r w:rsidR="00CA5725" w:rsidRPr="00CA5489">
        <w:t>2</w:t>
      </w:r>
      <w:r w:rsidRPr="00CA5489">
        <w:t>% или на 40,1 тонн по сравнению с 2018 годом. Наибольшую дол</w:t>
      </w:r>
      <w:r w:rsidR="00CA5725" w:rsidRPr="00CA5489">
        <w:t>ю объема выловленной рыбы (65,5</w:t>
      </w:r>
      <w:r w:rsidRPr="00CA5489">
        <w:t>%</w:t>
      </w:r>
      <w:r w:rsidR="00CA5725" w:rsidRPr="00CA5489">
        <w:t xml:space="preserve"> от общего объема) занимает ООО </w:t>
      </w:r>
      <w:r w:rsidRPr="00CA5489">
        <w:t xml:space="preserve">«Тазагрорыбпром». Предприятие занимает ведущее место по добыче </w:t>
      </w:r>
      <w:r w:rsidR="00AF57FD" w:rsidRPr="00CA5489">
        <w:t>водных биологических ресурсов в </w:t>
      </w:r>
      <w:r w:rsidRPr="00CA5489">
        <w:t>муниципальном округе, осуществляет прибрежны</w:t>
      </w:r>
      <w:r w:rsidR="00984100" w:rsidRPr="00CA5489">
        <w:t>й и </w:t>
      </w:r>
      <w:r w:rsidR="00AF57FD" w:rsidRPr="00CA5489">
        <w:t>промышленный промысел на 32 </w:t>
      </w:r>
      <w:r w:rsidRPr="00CA5489">
        <w:t>рыбопромысловых участках.</w:t>
      </w:r>
    </w:p>
    <w:p w14:paraId="05A7BD77" w14:textId="3423D9F2" w:rsidR="000A63E3" w:rsidRPr="00CA5489" w:rsidRDefault="000A63E3" w:rsidP="00B44EB1">
      <w:pPr>
        <w:pStyle w:val="afffffff0"/>
      </w:pPr>
      <w:r w:rsidRPr="00CA5489">
        <w:t>Кроме того, на территории муниципального округа Тазовский район функционирует 8 факторий: 5-6 Пески, Белые Яры, Халмер-Яха, Мессо, Танамо, Харвута, Тадибеяха, Юрибей. Основная деятельность факторий связана с</w:t>
      </w:r>
      <w:r w:rsidR="00984100" w:rsidRPr="00CA5489">
        <w:t> </w:t>
      </w:r>
      <w:r w:rsidRPr="00CA5489">
        <w:t xml:space="preserve">традиционными для народов крайнего Севера видами сельского хозяйства – оленеводством, рыболовством и сбором дикоросов. </w:t>
      </w:r>
    </w:p>
    <w:p w14:paraId="5B3E8E95" w14:textId="1930AE96" w:rsidR="00FF4126" w:rsidRPr="00CA5489" w:rsidRDefault="00AB672E" w:rsidP="00B44EB1">
      <w:pPr>
        <w:pStyle w:val="afffffff0"/>
        <w:rPr>
          <w:rFonts w:eastAsia="Calibri"/>
        </w:rPr>
      </w:pPr>
      <w:r w:rsidRPr="00CA5489">
        <w:rPr>
          <w:rFonts w:eastAsia="Calibri"/>
        </w:rPr>
        <w:t>В</w:t>
      </w:r>
      <w:r w:rsidR="00FF4126" w:rsidRPr="00CA5489">
        <w:rPr>
          <w:rFonts w:eastAsia="Calibri"/>
        </w:rPr>
        <w:t xml:space="preserve"> сфере обрабатывающих производств функционируют пекарни </w:t>
      </w:r>
      <w:r w:rsidR="00AF57FD" w:rsidRPr="00CA5489">
        <w:rPr>
          <w:rFonts w:eastAsia="Calibri"/>
        </w:rPr>
        <w:t>ПО Гыданское, ПО </w:t>
      </w:r>
      <w:r w:rsidR="00FF4126" w:rsidRPr="00CA5489">
        <w:rPr>
          <w:rFonts w:eastAsia="Calibri"/>
        </w:rPr>
        <w:t>Антипаютинское, ПО Тазовское. Всего за 201</w:t>
      </w:r>
      <w:r w:rsidR="00F3707A" w:rsidRPr="00CA5489">
        <w:rPr>
          <w:rFonts w:eastAsia="Calibri"/>
        </w:rPr>
        <w:t>9</w:t>
      </w:r>
      <w:r w:rsidR="00FF4126" w:rsidRPr="00CA5489">
        <w:rPr>
          <w:rFonts w:eastAsia="Calibri"/>
        </w:rPr>
        <w:t xml:space="preserve"> год в Тазовском районе было произведено </w:t>
      </w:r>
      <w:r w:rsidR="00F3707A" w:rsidRPr="00CA5489">
        <w:rPr>
          <w:rFonts w:eastAsia="Calibri"/>
        </w:rPr>
        <w:t>869,5</w:t>
      </w:r>
      <w:r w:rsidR="00FF4126" w:rsidRPr="00CA5489">
        <w:rPr>
          <w:rFonts w:eastAsia="Calibri"/>
        </w:rPr>
        <w:t xml:space="preserve"> тонн </w:t>
      </w:r>
      <w:r w:rsidR="00F3707A" w:rsidRPr="00CA5489">
        <w:rPr>
          <w:rFonts w:eastAsia="Calibri"/>
        </w:rPr>
        <w:t>хлебобулочных изделий.</w:t>
      </w:r>
    </w:p>
    <w:p w14:paraId="09F0CBC4" w14:textId="22183F07" w:rsidR="00FF4126" w:rsidRPr="00CA5489" w:rsidRDefault="00FF4126" w:rsidP="00B44EB1">
      <w:pPr>
        <w:pStyle w:val="afffffff0"/>
      </w:pPr>
      <w:r w:rsidRPr="00CA5489">
        <w:rPr>
          <w:rFonts w:eastAsia="Calibri"/>
        </w:rPr>
        <w:t xml:space="preserve">В сфере производства и распределения электроэнергии, газа и воды функционирует филиал </w:t>
      </w:r>
      <w:r w:rsidRPr="00CA5489">
        <w:t xml:space="preserve">АО «Ямалкоммунэнерго» в </w:t>
      </w:r>
      <w:r w:rsidR="00177B9E" w:rsidRPr="00CA5489">
        <w:t>Тазовском районе</w:t>
      </w:r>
      <w:r w:rsidRPr="00CA5489">
        <w:t>. Предприятие является единственным поставщиком тепловых, энергетических и водных ресурсов населению и предприятиям Тазовского района.</w:t>
      </w:r>
    </w:p>
    <w:p w14:paraId="3D012606" w14:textId="3C26533F" w:rsidR="00FF4126" w:rsidRPr="00CA5489" w:rsidRDefault="00F82DBB" w:rsidP="00B44EB1">
      <w:pPr>
        <w:pStyle w:val="afffffff0"/>
        <w:rPr>
          <w:i/>
        </w:rPr>
      </w:pPr>
      <w:r w:rsidRPr="00CA5489">
        <w:t>Развитие т</w:t>
      </w:r>
      <w:r w:rsidR="00FF4126" w:rsidRPr="00CA5489">
        <w:t>уристско-рекреационн</w:t>
      </w:r>
      <w:r w:rsidRPr="00CA5489">
        <w:t>ого</w:t>
      </w:r>
      <w:r w:rsidR="00FF4126" w:rsidRPr="00CA5489">
        <w:t xml:space="preserve"> комплекс</w:t>
      </w:r>
      <w:r w:rsidRPr="00CA5489">
        <w:t>а</w:t>
      </w:r>
      <w:r w:rsidR="00FF4126" w:rsidRPr="00CA5489">
        <w:t xml:space="preserve"> является одним из приоритетных направлений экономики Ямало-Ненецкого автономного округа. Основными направлениями развития туризма в Тазовском районе являются – этнографический, экстремальный, экологический, событийный и деловой туризм.</w:t>
      </w:r>
    </w:p>
    <w:p w14:paraId="29A981EE" w14:textId="77777777" w:rsidR="00F82DBB" w:rsidRPr="00CA5489" w:rsidRDefault="00F82DBB" w:rsidP="00B44EB1">
      <w:pPr>
        <w:pStyle w:val="afffffff0"/>
        <w:rPr>
          <w:i/>
        </w:rPr>
      </w:pPr>
      <w:r w:rsidRPr="00CA5489">
        <w:t xml:space="preserve">К услугам туристов на территории муниципального округа представлены: </w:t>
      </w:r>
    </w:p>
    <w:p w14:paraId="7C6A496F" w14:textId="42F508C7" w:rsidR="00FF4126" w:rsidRPr="00CA5489" w:rsidRDefault="00F82DBB" w:rsidP="00B44EB1">
      <w:pPr>
        <w:pStyle w:val="afffffffffffffffff6"/>
      </w:pPr>
      <w:r w:rsidRPr="00CA5489">
        <w:t>т</w:t>
      </w:r>
      <w:r w:rsidR="00FF4126" w:rsidRPr="00CA5489">
        <w:t>уристический эколого-этнографический лагерь «Ясавэй»</w:t>
      </w:r>
      <w:r w:rsidRPr="00CA5489">
        <w:t>;</w:t>
      </w:r>
    </w:p>
    <w:p w14:paraId="5306B25A" w14:textId="698F8C21" w:rsidR="00F82DBB" w:rsidRPr="00CA5489" w:rsidRDefault="00F82DBB" w:rsidP="00B44EB1">
      <w:pPr>
        <w:pStyle w:val="afffffffffffffffff6"/>
      </w:pPr>
      <w:r w:rsidRPr="00CA5489">
        <w:t>ежегодные празднования слета оленеводов, дня рыбака, районного фольклорного фестиваля «Искры очага»;</w:t>
      </w:r>
    </w:p>
    <w:p w14:paraId="4AA65173" w14:textId="034ACE16" w:rsidR="00F82DBB" w:rsidRPr="00CA5489" w:rsidRDefault="00F82DBB" w:rsidP="00B44EB1">
      <w:pPr>
        <w:pStyle w:val="afffffffffffffffff6"/>
      </w:pPr>
      <w:r w:rsidRPr="00CA5489">
        <w:t>Тазовский краеведческий музей, этнические туры к местам проживания малочисленных народов Крайнего Севера.</w:t>
      </w:r>
    </w:p>
    <w:p w14:paraId="17A3487E" w14:textId="2A439A22" w:rsidR="00FF4126" w:rsidRPr="00CA5489" w:rsidRDefault="00FF4126" w:rsidP="00B44EB1">
      <w:pPr>
        <w:pStyle w:val="afffffff0"/>
        <w:rPr>
          <w:i/>
        </w:rPr>
      </w:pPr>
      <w:r w:rsidRPr="00CA5489">
        <w:t xml:space="preserve">Для размещения туристов в </w:t>
      </w:r>
      <w:r w:rsidR="00196BBA" w:rsidRPr="00CA5489">
        <w:t>п. Тазовский</w:t>
      </w:r>
      <w:r w:rsidRPr="00CA5489">
        <w:t xml:space="preserve"> и с. Газ-Сале расположены средства коллективного размещения туристов (гостевые дома, гостиницы). Число коллективных средств размещения – 8 </w:t>
      </w:r>
      <w:r w:rsidR="00F82DBB" w:rsidRPr="00CA5489">
        <w:t>единиц</w:t>
      </w:r>
      <w:r w:rsidRPr="00CA5489">
        <w:t xml:space="preserve">, общей вместимостью 212 мест. </w:t>
      </w:r>
    </w:p>
    <w:p w14:paraId="72BCA3D3" w14:textId="77777777" w:rsidR="00D9588B" w:rsidRPr="00CA5489" w:rsidRDefault="00D9588B" w:rsidP="00B44EB1">
      <w:pPr>
        <w:pStyle w:val="Sd"/>
        <w:rPr>
          <w:i/>
        </w:rPr>
      </w:pPr>
      <w:r w:rsidRPr="00CA5489">
        <w:t>Проектные предложения</w:t>
      </w:r>
    </w:p>
    <w:p w14:paraId="264616EF" w14:textId="20305EBD" w:rsidR="00600730" w:rsidRPr="00CA5489" w:rsidRDefault="00D27CE5" w:rsidP="00B44EB1">
      <w:pPr>
        <w:pStyle w:val="afffffff0"/>
      </w:pPr>
      <w:bookmarkStart w:id="527" w:name="_Toc41647560"/>
      <w:bookmarkStart w:id="528" w:name="_Toc41667733"/>
      <w:bookmarkStart w:id="529" w:name="_Toc41913754"/>
      <w:bookmarkStart w:id="530" w:name="_Toc41925718"/>
      <w:bookmarkStart w:id="531" w:name="_Toc42011400"/>
      <w:bookmarkStart w:id="532" w:name="_Toc42012402"/>
      <w:r w:rsidRPr="00CA5489">
        <w:t>Согласно</w:t>
      </w:r>
      <w:r w:rsidR="00600730" w:rsidRPr="00CA5489">
        <w:t xml:space="preserve"> </w:t>
      </w:r>
      <w:r w:rsidRPr="00CA5489">
        <w:t>Стратегии социально-экономического развития муниципального образования</w:t>
      </w:r>
      <w:r w:rsidR="00600730" w:rsidRPr="00CA5489">
        <w:t xml:space="preserve"> Тазовский район</w:t>
      </w:r>
      <w:r w:rsidR="00586528" w:rsidRPr="00CA5489">
        <w:t xml:space="preserve"> до 2025</w:t>
      </w:r>
      <w:r w:rsidR="00600730" w:rsidRPr="00CA5489">
        <w:t xml:space="preserve"> года, утвержденной решением Районной Думы муниципального образования Тазовский район Ямало-Ненецкого автономного округа </w:t>
      </w:r>
      <w:r w:rsidR="001644FF" w:rsidRPr="00CA5489">
        <w:t>от 28.11.2012 № 9-11-80 (</w:t>
      </w:r>
      <w:r w:rsidR="00586528" w:rsidRPr="00CA5489">
        <w:t>ред. 05.12.2018 № 17-4-79)</w:t>
      </w:r>
      <w:r w:rsidR="00600730" w:rsidRPr="00CA5489">
        <w:t>,</w:t>
      </w:r>
      <w:r w:rsidR="00586528" w:rsidRPr="00CA5489">
        <w:t xml:space="preserve"> </w:t>
      </w:r>
      <w:r w:rsidRPr="00CA5489">
        <w:t>одними из основных направлений социально-экономической политики муниципального образования являются:</w:t>
      </w:r>
    </w:p>
    <w:p w14:paraId="6337458F" w14:textId="76EBDB39" w:rsidR="00D27CE5" w:rsidRPr="00CA5489" w:rsidRDefault="004D1F01" w:rsidP="00B44EB1">
      <w:pPr>
        <w:pStyle w:val="afffffff0"/>
      </w:pPr>
      <w:r w:rsidRPr="00CA5489">
        <w:t>1. </w:t>
      </w:r>
      <w:r w:rsidR="00D27CE5" w:rsidRPr="00CA5489">
        <w:t>Приоритетное развитие минерально-сырьевого комплекса:</w:t>
      </w:r>
    </w:p>
    <w:p w14:paraId="5A747509" w14:textId="77777777" w:rsidR="00D27CE5" w:rsidRPr="00CA5489" w:rsidRDefault="00D27CE5" w:rsidP="00B44EB1">
      <w:pPr>
        <w:pStyle w:val="afffffffffffffffff6"/>
      </w:pPr>
      <w:r w:rsidRPr="00CA5489">
        <w:t>дальнейшая добыча топливно-энергетических ресурсов (нефти, газа) на разведенных месторождениях с перспективами увеличения объемов добычи;</w:t>
      </w:r>
    </w:p>
    <w:p w14:paraId="40BABE4D" w14:textId="77777777" w:rsidR="00D27CE5" w:rsidRPr="00CA5489" w:rsidRDefault="00D27CE5" w:rsidP="00B44EB1">
      <w:pPr>
        <w:pStyle w:val="afffffffffffffffff6"/>
      </w:pPr>
      <w:r w:rsidRPr="00CA5489">
        <w:t>освоение новых месторождений углеводородного сырья.</w:t>
      </w:r>
    </w:p>
    <w:p w14:paraId="2B008D32" w14:textId="51461DA8" w:rsidR="00D27CE5" w:rsidRPr="00CA5489" w:rsidRDefault="004D1F01" w:rsidP="00B44EB1">
      <w:pPr>
        <w:pStyle w:val="afffffff0"/>
        <w:rPr>
          <w:snapToGrid w:val="0"/>
        </w:rPr>
      </w:pPr>
      <w:r w:rsidRPr="00CA5489">
        <w:rPr>
          <w:snapToGrid w:val="0"/>
        </w:rPr>
        <w:t>2. </w:t>
      </w:r>
      <w:r w:rsidR="00D27CE5" w:rsidRPr="00CA5489">
        <w:rPr>
          <w:snapToGrid w:val="0"/>
        </w:rPr>
        <w:t>Увеличение степени диверсификации экономики путем развития агропромышленного комплекса:</w:t>
      </w:r>
    </w:p>
    <w:p w14:paraId="4F358C0F" w14:textId="77777777" w:rsidR="00D27CE5" w:rsidRPr="00CA5489" w:rsidRDefault="00D27CE5" w:rsidP="00B44EB1">
      <w:pPr>
        <w:pStyle w:val="afffffffffffffffff6"/>
      </w:pPr>
      <w:r w:rsidRPr="00CA5489">
        <w:t xml:space="preserve">содействие развитию традиционных отраслей деятельности коренных малочисленных народов Севера с применением мер финансовой поддержки, направленных на укрепление материально-технической базы, ее модернизацию, подготовку и переподготовку кадров, предоставление мест </w:t>
      </w:r>
      <w:r w:rsidRPr="00CA5489">
        <w:lastRenderedPageBreak/>
        <w:t>на муниципальных рынках для работников общин коренных малочисленных народов Севера;</w:t>
      </w:r>
    </w:p>
    <w:p w14:paraId="544AED92" w14:textId="77777777" w:rsidR="00D27CE5" w:rsidRPr="00CA5489" w:rsidRDefault="00D27CE5" w:rsidP="00B44EB1">
      <w:pPr>
        <w:pStyle w:val="afffffffffffffffff6"/>
      </w:pPr>
      <w:r w:rsidRPr="00CA5489">
        <w:t xml:space="preserve">создание условий для сохранения и воспроизводства используемых </w:t>
      </w:r>
      <w:r w:rsidRPr="00CA5489">
        <w:br/>
        <w:t>в сельскохозяйственном производстве земельных ресурсов (в частности – рациональное использование земель при ведении оленеводства);</w:t>
      </w:r>
    </w:p>
    <w:p w14:paraId="5988D6E0" w14:textId="77777777" w:rsidR="00D27CE5" w:rsidRPr="00CA5489" w:rsidRDefault="00D27CE5" w:rsidP="00B44EB1">
      <w:pPr>
        <w:pStyle w:val="afffffffffffffffff6"/>
      </w:pPr>
      <w:r w:rsidRPr="00CA5489">
        <w:t>повышение уровня и качества жизни, занятости сельского населения, присутствие на рынке региона местных продуктов питания;</w:t>
      </w:r>
    </w:p>
    <w:p w14:paraId="71A82B3C" w14:textId="06CBD428" w:rsidR="00D27CE5" w:rsidRPr="00CA5489" w:rsidRDefault="00D27CE5" w:rsidP="00B44EB1">
      <w:pPr>
        <w:pStyle w:val="afffffffffffffffff6"/>
      </w:pPr>
      <w:r w:rsidRPr="00CA5489">
        <w:t>создание комплексов по выращиванию крупного рогатого скота, мелкого рогатого скота, птицеводству, рыбоводству;</w:t>
      </w:r>
    </w:p>
    <w:p w14:paraId="5B8F9129" w14:textId="77777777" w:rsidR="00D27CE5" w:rsidRPr="00CA5489" w:rsidRDefault="00D27CE5" w:rsidP="00B44EB1">
      <w:pPr>
        <w:pStyle w:val="afffffffffffffffff6"/>
      </w:pPr>
      <w:r w:rsidRPr="00CA5489">
        <w:t>строительство убойных комплексов;</w:t>
      </w:r>
    </w:p>
    <w:p w14:paraId="2DC0AF2F" w14:textId="77777777" w:rsidR="00D27CE5" w:rsidRPr="00CA5489" w:rsidRDefault="00D27CE5" w:rsidP="00B44EB1">
      <w:pPr>
        <w:pStyle w:val="afffffffffffffffff6"/>
      </w:pPr>
      <w:r w:rsidRPr="00CA5489">
        <w:t>создание тепличных хозяйств по выращиванию овощей в закрытом грунте;</w:t>
      </w:r>
    </w:p>
    <w:p w14:paraId="540D5705" w14:textId="5496A8D2" w:rsidR="00D27CE5" w:rsidRPr="00CA5489" w:rsidRDefault="00D27CE5" w:rsidP="00B44EB1">
      <w:pPr>
        <w:pStyle w:val="afffffffffffffffff6"/>
      </w:pPr>
      <w:r w:rsidRPr="00CA5489">
        <w:t>создание перерабатывающих предприятий с целью формирования полного цикла производства мясной продукции из оленины;</w:t>
      </w:r>
    </w:p>
    <w:p w14:paraId="1ED03675" w14:textId="77777777" w:rsidR="00D27CE5" w:rsidRPr="00CA5489" w:rsidRDefault="00D27CE5" w:rsidP="00B44EB1">
      <w:pPr>
        <w:pStyle w:val="afffffffffffffffff6"/>
      </w:pPr>
      <w:r w:rsidRPr="00CA5489">
        <w:t xml:space="preserve">развитие в факториях организации приема, накопления, первичной обработки, хранения и подготовки к транспортировке продукции производства видов традиционной хозяйственной деятельности коренных малочисленных народов Севера; </w:t>
      </w:r>
    </w:p>
    <w:p w14:paraId="34C5DF9A" w14:textId="4B2734FC" w:rsidR="00D27CE5" w:rsidRPr="00CA5489" w:rsidRDefault="00D27CE5" w:rsidP="00B44EB1">
      <w:pPr>
        <w:pStyle w:val="afffffffffffffffff6"/>
      </w:pPr>
      <w:r w:rsidRPr="00CA5489">
        <w:t>оказание содействия в вовлечении предпринимателей, личных подсобных хозяйств к объединению, созданию кр</w:t>
      </w:r>
      <w:r w:rsidR="00D84265" w:rsidRPr="00CA5489">
        <w:t>естьянско-фермерских хозяйств и </w:t>
      </w:r>
      <w:r w:rsidRPr="00CA5489">
        <w:t xml:space="preserve">сельскохозяйственных потребительских кооперативов с помощью инструментов государственной поддержки фермеров, а также развития сельской кооперации. </w:t>
      </w:r>
    </w:p>
    <w:p w14:paraId="5EDEF61E" w14:textId="529A7838" w:rsidR="00D27CE5" w:rsidRPr="00CA5489" w:rsidRDefault="004D1F01" w:rsidP="00B44EB1">
      <w:pPr>
        <w:pStyle w:val="afffffff0"/>
        <w:rPr>
          <w:snapToGrid w:val="0"/>
        </w:rPr>
      </w:pPr>
      <w:r w:rsidRPr="00CA5489">
        <w:rPr>
          <w:snapToGrid w:val="0"/>
        </w:rPr>
        <w:t>3. </w:t>
      </w:r>
      <w:r w:rsidR="00D27CE5" w:rsidRPr="00CA5489">
        <w:rPr>
          <w:snapToGrid w:val="0"/>
        </w:rPr>
        <w:t>Увеличение степени диверсификации экономики, путем развития туризма:</w:t>
      </w:r>
    </w:p>
    <w:p w14:paraId="2A94B3E4" w14:textId="5C82C501" w:rsidR="00D27CE5" w:rsidRPr="00CA5489" w:rsidRDefault="00D27CE5" w:rsidP="00B44EB1">
      <w:pPr>
        <w:pStyle w:val="afffffffffffffffff6"/>
      </w:pPr>
      <w:r w:rsidRPr="00CA5489">
        <w:t xml:space="preserve">проведение активной политики по увеличению туристического потока </w:t>
      </w:r>
      <w:r w:rsidR="00D84265" w:rsidRPr="00CA5489">
        <w:t>в </w:t>
      </w:r>
      <w:r w:rsidRPr="00CA5489">
        <w:t>Тазовский район;</w:t>
      </w:r>
    </w:p>
    <w:p w14:paraId="25C60740" w14:textId="77777777" w:rsidR="00D27CE5" w:rsidRPr="00CA5489" w:rsidRDefault="00D27CE5" w:rsidP="00B44EB1">
      <w:pPr>
        <w:pStyle w:val="afffffffffffffffff6"/>
      </w:pPr>
      <w:r w:rsidRPr="00CA5489">
        <w:t>продвижение брендов муниципального образования;</w:t>
      </w:r>
    </w:p>
    <w:p w14:paraId="3910D86D" w14:textId="77777777" w:rsidR="00D27CE5" w:rsidRPr="00CA5489" w:rsidRDefault="00D27CE5" w:rsidP="00B44EB1">
      <w:pPr>
        <w:pStyle w:val="afffffffffffffffff6"/>
      </w:pPr>
      <w:r w:rsidRPr="00CA5489">
        <w:t xml:space="preserve">создание новых объектов туристического интереса и организация культурно-досуговых мероприятий; </w:t>
      </w:r>
    </w:p>
    <w:p w14:paraId="564B8D96" w14:textId="77777777" w:rsidR="00D27CE5" w:rsidRPr="00CA5489" w:rsidRDefault="00D27CE5" w:rsidP="00B44EB1">
      <w:pPr>
        <w:pStyle w:val="afffffffffffffffff6"/>
      </w:pPr>
      <w:r w:rsidRPr="00CA5489">
        <w:t>совершенствование туристской инфраструктуры;</w:t>
      </w:r>
    </w:p>
    <w:p w14:paraId="2B8391FA" w14:textId="77777777" w:rsidR="00D27CE5" w:rsidRPr="00CA5489" w:rsidRDefault="00D27CE5" w:rsidP="00B44EB1">
      <w:pPr>
        <w:pStyle w:val="afffffffffffffffff6"/>
      </w:pPr>
      <w:r w:rsidRPr="00CA5489">
        <w:t>использование современных туристских технологий.</w:t>
      </w:r>
    </w:p>
    <w:p w14:paraId="465C5786" w14:textId="08E7E72A" w:rsidR="00E47B89" w:rsidRPr="00CA5489" w:rsidRDefault="00E47B89" w:rsidP="00B44EB1">
      <w:pPr>
        <w:pStyle w:val="afffffff0"/>
      </w:pPr>
      <w:r w:rsidRPr="00CA5489">
        <w:t>На перспективу</w:t>
      </w:r>
      <w:r w:rsidR="00D27CE5" w:rsidRPr="00CA5489">
        <w:t>, в соответствии с установле</w:t>
      </w:r>
      <w:r w:rsidR="00D84265" w:rsidRPr="00CA5489">
        <w:t>нными направлениями развития, а </w:t>
      </w:r>
      <w:r w:rsidR="00D27CE5" w:rsidRPr="00CA5489">
        <w:t>также</w:t>
      </w:r>
      <w:r w:rsidRPr="00CA5489">
        <w:t xml:space="preserve"> для </w:t>
      </w:r>
      <w:r w:rsidR="00D27CE5" w:rsidRPr="00CA5489">
        <w:t>повышения диверсификации</w:t>
      </w:r>
      <w:r w:rsidRPr="00CA5489">
        <w:t xml:space="preserve"> экономики и обеспечения продовольственной безопасности на территории муниципального округа планируется реализация мероприятий, представленных ниже (</w:t>
      </w:r>
      <w:r w:rsidRPr="00CA5489">
        <w:fldChar w:fldCharType="begin"/>
      </w:r>
      <w:r w:rsidRPr="00CA5489">
        <w:instrText xml:space="preserve"> REF _Ref37950261 \h  \* MERGEFORMAT </w:instrText>
      </w:r>
      <w:r w:rsidRPr="00CA5489">
        <w:fldChar w:fldCharType="separate"/>
      </w:r>
      <w:r w:rsidR="004B1FF7" w:rsidRPr="00CA5489">
        <w:rPr>
          <w:rFonts w:eastAsia="Calibri"/>
        </w:rPr>
        <w:t>Таблица 9</w:t>
      </w:r>
      <w:r w:rsidRPr="00CA5489">
        <w:fldChar w:fldCharType="end"/>
      </w:r>
      <w:r w:rsidRPr="00CA5489">
        <w:t>). В том числе, в таблице представлены мероприятия по размещению объектов регионального значения в соответствии со Схемой территориального планирования Ямало-Ненецкого автономного округа, утвержденной постановлением Правительства Ямало-Ненецкого автономного округа от 09.01.2020 № 2-П, (далее – СТП ЯНАО).</w:t>
      </w:r>
    </w:p>
    <w:p w14:paraId="5F969235" w14:textId="73BB25AE" w:rsidR="00E47B89" w:rsidRPr="00CA5489" w:rsidRDefault="00E47B89" w:rsidP="00600121">
      <w:pPr>
        <w:pStyle w:val="afffffffffffff3"/>
      </w:pPr>
      <w:bookmarkStart w:id="533" w:name="_Ref37950261"/>
      <w:r w:rsidRPr="00CA5489">
        <w:t xml:space="preserve">Таблица </w:t>
      </w:r>
      <w:r w:rsidRPr="00CA5489">
        <w:rPr>
          <w:noProof/>
        </w:rPr>
        <w:fldChar w:fldCharType="begin"/>
      </w:r>
      <w:r w:rsidRPr="00CA5489">
        <w:rPr>
          <w:noProof/>
        </w:rPr>
        <w:instrText xml:space="preserve"> SEQ Таблица \* ARABIC </w:instrText>
      </w:r>
      <w:r w:rsidRPr="00CA5489">
        <w:rPr>
          <w:noProof/>
        </w:rPr>
        <w:fldChar w:fldCharType="separate"/>
      </w:r>
      <w:r w:rsidR="004B1FF7" w:rsidRPr="00CA5489">
        <w:rPr>
          <w:noProof/>
        </w:rPr>
        <w:t>9</w:t>
      </w:r>
      <w:r w:rsidRPr="00CA5489">
        <w:rPr>
          <w:noProof/>
        </w:rPr>
        <w:fldChar w:fldCharType="end"/>
      </w:r>
      <w:bookmarkEnd w:id="533"/>
      <w:r w:rsidRPr="00CA5489">
        <w:t xml:space="preserve"> – Перечень мероприятий значимых для развития экономики муниципального округа </w:t>
      </w:r>
      <w:r w:rsidR="00674FEA" w:rsidRPr="00CA5489">
        <w:t>Тазовский</w:t>
      </w:r>
      <w:r w:rsidRPr="00CA5489">
        <w:t xml:space="preserve">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919"/>
        <w:gridCol w:w="3142"/>
        <w:gridCol w:w="2504"/>
      </w:tblGrid>
      <w:tr w:rsidR="0018158B" w:rsidRPr="00CA5489" w14:paraId="74734247" w14:textId="77777777" w:rsidTr="00CA5725">
        <w:trPr>
          <w:cantSplit/>
          <w:trHeight w:val="435"/>
          <w:tblHeader/>
          <w:jc w:val="center"/>
        </w:trPr>
        <w:tc>
          <w:tcPr>
            <w:tcW w:w="282" w:type="pct"/>
            <w:shd w:val="clear" w:color="auto" w:fill="auto"/>
            <w:vAlign w:val="center"/>
          </w:tcPr>
          <w:p w14:paraId="2E73F5FD" w14:textId="77777777" w:rsidR="00E47B89" w:rsidRPr="00CA5489" w:rsidRDefault="00E47B89" w:rsidP="00431683">
            <w:pPr>
              <w:keepNext/>
              <w:keepLines/>
              <w:widowControl w:val="0"/>
              <w:spacing w:line="240" w:lineRule="auto"/>
              <w:ind w:left="0" w:right="0" w:firstLine="0"/>
              <w:jc w:val="center"/>
              <w:rPr>
                <w:rFonts w:ascii="Tahoma" w:eastAsia="Arial Unicode MS" w:hAnsi="Tahoma" w:cs="Tahoma"/>
                <w:b/>
                <w:sz w:val="20"/>
                <w:szCs w:val="20"/>
                <w:lang w:val="en-US" w:eastAsia="en-US"/>
              </w:rPr>
            </w:pPr>
            <w:r w:rsidRPr="00CA5489">
              <w:rPr>
                <w:rFonts w:ascii="Tahoma" w:eastAsia="Arial Unicode MS" w:hAnsi="Tahoma" w:cs="Tahoma"/>
                <w:b/>
                <w:i w:val="0"/>
                <w:sz w:val="20"/>
                <w:szCs w:val="20"/>
                <w:lang w:val="en-US" w:eastAsia="en-US"/>
              </w:rPr>
              <w:t>№</w:t>
            </w:r>
          </w:p>
        </w:tc>
        <w:tc>
          <w:tcPr>
            <w:tcW w:w="1933" w:type="pct"/>
            <w:shd w:val="clear" w:color="auto" w:fill="auto"/>
            <w:vAlign w:val="center"/>
          </w:tcPr>
          <w:p w14:paraId="31B0B29E" w14:textId="65A1682E" w:rsidR="00E47B89" w:rsidRPr="00CA5489" w:rsidRDefault="00674FEA" w:rsidP="00431683">
            <w:pPr>
              <w:keepNext/>
              <w:keepLines/>
              <w:widowControl w:val="0"/>
              <w:spacing w:line="240" w:lineRule="auto"/>
              <w:ind w:left="0" w:right="0" w:firstLine="0"/>
              <w:jc w:val="center"/>
              <w:rPr>
                <w:rFonts w:ascii="Tahoma" w:eastAsia="Arial Unicode MS" w:hAnsi="Tahoma" w:cs="Tahoma"/>
                <w:b/>
                <w:sz w:val="20"/>
                <w:szCs w:val="20"/>
                <w:lang w:eastAsia="en-US"/>
              </w:rPr>
            </w:pPr>
            <w:r w:rsidRPr="00CA5489">
              <w:rPr>
                <w:rFonts w:ascii="Tahoma" w:eastAsia="Arial Unicode MS" w:hAnsi="Tahoma" w:cs="Tahoma"/>
                <w:b/>
                <w:i w:val="0"/>
                <w:sz w:val="20"/>
                <w:szCs w:val="20"/>
                <w:lang w:eastAsia="en-US"/>
              </w:rPr>
              <w:t>Наименование мероприятия</w:t>
            </w:r>
          </w:p>
        </w:tc>
        <w:tc>
          <w:tcPr>
            <w:tcW w:w="1550" w:type="pct"/>
            <w:shd w:val="clear" w:color="auto" w:fill="auto"/>
            <w:vAlign w:val="center"/>
          </w:tcPr>
          <w:p w14:paraId="62C12AB8" w14:textId="2DAFD871" w:rsidR="00E47B89" w:rsidRPr="00CA5489" w:rsidRDefault="00674FEA" w:rsidP="00431683">
            <w:pPr>
              <w:keepNext/>
              <w:keepLines/>
              <w:widowControl w:val="0"/>
              <w:spacing w:line="240" w:lineRule="auto"/>
              <w:ind w:left="0" w:right="0" w:firstLine="0"/>
              <w:jc w:val="center"/>
              <w:rPr>
                <w:rFonts w:ascii="Tahoma" w:eastAsia="Arial Unicode MS" w:hAnsi="Tahoma" w:cs="Tahoma"/>
                <w:b/>
                <w:sz w:val="20"/>
                <w:szCs w:val="20"/>
                <w:lang w:eastAsia="en-US"/>
              </w:rPr>
            </w:pPr>
            <w:r w:rsidRPr="00CA5489">
              <w:rPr>
                <w:rFonts w:ascii="Tahoma" w:eastAsia="Arial Unicode MS" w:hAnsi="Tahoma" w:cs="Tahoma"/>
                <w:b/>
                <w:i w:val="0"/>
                <w:sz w:val="20"/>
                <w:szCs w:val="20"/>
                <w:lang w:eastAsia="en-US"/>
              </w:rPr>
              <w:t>Местоположение</w:t>
            </w:r>
          </w:p>
        </w:tc>
        <w:tc>
          <w:tcPr>
            <w:tcW w:w="1235" w:type="pct"/>
            <w:shd w:val="clear" w:color="auto" w:fill="auto"/>
            <w:vAlign w:val="center"/>
          </w:tcPr>
          <w:p w14:paraId="2790AE16" w14:textId="1F84C5F3" w:rsidR="00E47B89" w:rsidRPr="00CA5489" w:rsidRDefault="00674FEA" w:rsidP="00431683">
            <w:pPr>
              <w:keepNext/>
              <w:keepLines/>
              <w:widowControl w:val="0"/>
              <w:spacing w:line="240" w:lineRule="auto"/>
              <w:ind w:left="0" w:right="0" w:firstLine="0"/>
              <w:jc w:val="center"/>
              <w:rPr>
                <w:rFonts w:ascii="Tahoma" w:eastAsia="Arial Unicode MS" w:hAnsi="Tahoma" w:cs="Tahoma"/>
                <w:b/>
                <w:sz w:val="20"/>
                <w:szCs w:val="20"/>
                <w:lang w:eastAsia="en-US"/>
              </w:rPr>
            </w:pPr>
            <w:r w:rsidRPr="00CA5489">
              <w:rPr>
                <w:rFonts w:ascii="Tahoma" w:eastAsia="Arial Unicode MS" w:hAnsi="Tahoma" w:cs="Tahoma"/>
                <w:b/>
                <w:i w:val="0"/>
                <w:sz w:val="20"/>
                <w:szCs w:val="20"/>
                <w:lang w:eastAsia="en-US"/>
              </w:rPr>
              <w:t>Значение объекта</w:t>
            </w:r>
          </w:p>
        </w:tc>
      </w:tr>
      <w:tr w:rsidR="0018158B" w:rsidRPr="00CA5489" w14:paraId="3853DB79" w14:textId="77777777" w:rsidTr="00CA5725">
        <w:trPr>
          <w:cantSplit/>
          <w:trHeight w:val="20"/>
          <w:jc w:val="center"/>
        </w:trPr>
        <w:tc>
          <w:tcPr>
            <w:tcW w:w="5000" w:type="pct"/>
            <w:gridSpan w:val="4"/>
            <w:shd w:val="clear" w:color="auto" w:fill="DBE5F1" w:themeFill="accent1" w:themeFillTint="33"/>
            <w:vAlign w:val="center"/>
          </w:tcPr>
          <w:p w14:paraId="04C29828" w14:textId="77777777" w:rsidR="00E47B89" w:rsidRPr="00CA5489" w:rsidRDefault="00E47B89" w:rsidP="00431683">
            <w:pPr>
              <w:keepNext/>
              <w:keepLines/>
              <w:widowControl w:val="0"/>
              <w:spacing w:line="240" w:lineRule="auto"/>
              <w:ind w:left="0" w:right="0" w:firstLine="0"/>
              <w:jc w:val="center"/>
              <w:rPr>
                <w:rFonts w:ascii="Tahoma" w:eastAsia="Arial Unicode MS" w:hAnsi="Tahoma" w:cs="Tahoma"/>
                <w:sz w:val="20"/>
                <w:szCs w:val="20"/>
                <w:lang w:eastAsia="en-US"/>
              </w:rPr>
            </w:pPr>
            <w:r w:rsidRPr="00CA5489">
              <w:rPr>
                <w:rFonts w:ascii="Tahoma" w:eastAsia="Arial Unicode MS" w:hAnsi="Tahoma" w:cs="Tahoma"/>
                <w:i w:val="0"/>
                <w:sz w:val="20"/>
                <w:szCs w:val="20"/>
                <w:lang w:eastAsia="en-US"/>
              </w:rPr>
              <w:t>В сфере развития сельского хозяйства</w:t>
            </w:r>
          </w:p>
        </w:tc>
      </w:tr>
      <w:tr w:rsidR="0018158B" w:rsidRPr="00CA5489" w14:paraId="54C25D15" w14:textId="77777777" w:rsidTr="00CA5725">
        <w:trPr>
          <w:cantSplit/>
          <w:trHeight w:val="20"/>
          <w:jc w:val="center"/>
        </w:trPr>
        <w:tc>
          <w:tcPr>
            <w:tcW w:w="282" w:type="pct"/>
            <w:shd w:val="clear" w:color="auto" w:fill="auto"/>
            <w:vAlign w:val="center"/>
          </w:tcPr>
          <w:p w14:paraId="0417797E" w14:textId="77777777" w:rsidR="00E47B89" w:rsidRPr="00CA5489" w:rsidRDefault="00E47B89" w:rsidP="00431683">
            <w:pPr>
              <w:keepNext/>
              <w:keepLines/>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w:t>
            </w:r>
          </w:p>
        </w:tc>
        <w:tc>
          <w:tcPr>
            <w:tcW w:w="1933" w:type="pct"/>
            <w:shd w:val="clear" w:color="auto" w:fill="auto"/>
            <w:vAlign w:val="center"/>
          </w:tcPr>
          <w:p w14:paraId="139C83A9" w14:textId="0B544CEF" w:rsidR="00E47B89" w:rsidRPr="00CA5489" w:rsidRDefault="00E4772E" w:rsidP="00431683">
            <w:pPr>
              <w:keepNext/>
              <w:keepLines/>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Строительство животноводческого комплекса</w:t>
            </w:r>
          </w:p>
        </w:tc>
        <w:tc>
          <w:tcPr>
            <w:tcW w:w="1550" w:type="pct"/>
            <w:shd w:val="clear" w:color="auto" w:fill="auto"/>
            <w:vAlign w:val="center"/>
          </w:tcPr>
          <w:p w14:paraId="45BACAA5" w14:textId="77777777" w:rsidR="00E4772E" w:rsidRPr="00CA5489" w:rsidRDefault="00E4772E" w:rsidP="00431683">
            <w:pPr>
              <w:keepNext/>
              <w:keepLines/>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7673964D" w14:textId="181A1FAD" w:rsidR="00E47B89" w:rsidRPr="00CA5489" w:rsidRDefault="00196BBA" w:rsidP="00431683">
            <w:pPr>
              <w:keepNext/>
              <w:keepLines/>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4B59F2BF" w14:textId="0A969EE5" w:rsidR="00E47B89" w:rsidRPr="00CA5489" w:rsidRDefault="00E4772E" w:rsidP="00431683">
            <w:pPr>
              <w:keepNext/>
              <w:keepLines/>
              <w:widowControl w:val="0"/>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561D591C" w14:textId="77777777" w:rsidTr="00CA5725">
        <w:trPr>
          <w:cantSplit/>
          <w:trHeight w:val="20"/>
          <w:jc w:val="center"/>
        </w:trPr>
        <w:tc>
          <w:tcPr>
            <w:tcW w:w="282" w:type="pct"/>
            <w:shd w:val="clear" w:color="auto" w:fill="auto"/>
            <w:vAlign w:val="center"/>
          </w:tcPr>
          <w:p w14:paraId="4647661C" w14:textId="132864B4" w:rsidR="00E4772E" w:rsidRPr="00CA5489" w:rsidRDefault="00A11AC4" w:rsidP="00E47B89">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w:t>
            </w:r>
          </w:p>
        </w:tc>
        <w:tc>
          <w:tcPr>
            <w:tcW w:w="1933" w:type="pct"/>
            <w:shd w:val="clear" w:color="auto" w:fill="auto"/>
            <w:vAlign w:val="center"/>
          </w:tcPr>
          <w:p w14:paraId="3C252CF8" w14:textId="4037A87F" w:rsidR="00E4772E" w:rsidRPr="00CA5489" w:rsidRDefault="00E4772E" w:rsidP="00E47B89">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Создание производств по переработке сельскохозяйственного и промыслового сырья</w:t>
            </w:r>
          </w:p>
        </w:tc>
        <w:tc>
          <w:tcPr>
            <w:tcW w:w="1550" w:type="pct"/>
            <w:shd w:val="clear" w:color="auto" w:fill="auto"/>
            <w:vAlign w:val="center"/>
          </w:tcPr>
          <w:p w14:paraId="68A18900" w14:textId="77777777"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793AF60A" w14:textId="093884FC" w:rsidR="00E4772E" w:rsidRPr="00CA5489" w:rsidRDefault="00196BBA"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65FDD691" w14:textId="3153CD88"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3E6DC629" w14:textId="77777777" w:rsidTr="00CA5725">
        <w:trPr>
          <w:cantSplit/>
          <w:trHeight w:val="20"/>
          <w:jc w:val="center"/>
        </w:trPr>
        <w:tc>
          <w:tcPr>
            <w:tcW w:w="282" w:type="pct"/>
            <w:shd w:val="clear" w:color="auto" w:fill="auto"/>
            <w:vAlign w:val="center"/>
          </w:tcPr>
          <w:p w14:paraId="2A37DF36" w14:textId="0FAC1686" w:rsidR="00E4772E" w:rsidRPr="00CA5489" w:rsidRDefault="00A11AC4" w:rsidP="00E47B89">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lastRenderedPageBreak/>
              <w:t>3</w:t>
            </w:r>
          </w:p>
        </w:tc>
        <w:tc>
          <w:tcPr>
            <w:tcW w:w="1933" w:type="pct"/>
            <w:shd w:val="clear" w:color="auto" w:fill="auto"/>
            <w:vAlign w:val="center"/>
          </w:tcPr>
          <w:p w14:paraId="3C7ADB6E" w14:textId="7CDCE21A" w:rsidR="00E4772E" w:rsidRPr="00CA5489" w:rsidRDefault="00E4772E" w:rsidP="00E47B89">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Создание производств по переработке сельскохозяйственного и промыслового сырья</w:t>
            </w:r>
          </w:p>
        </w:tc>
        <w:tc>
          <w:tcPr>
            <w:tcW w:w="1550" w:type="pct"/>
            <w:shd w:val="clear" w:color="auto" w:fill="auto"/>
            <w:vAlign w:val="center"/>
          </w:tcPr>
          <w:p w14:paraId="7757EC27" w14:textId="77777777"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5040E95F" w14:textId="70C3030E" w:rsidR="00E4772E" w:rsidRPr="00CA5489" w:rsidRDefault="00196BBA"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Антипаюта</w:t>
            </w:r>
          </w:p>
        </w:tc>
        <w:tc>
          <w:tcPr>
            <w:tcW w:w="1235" w:type="pct"/>
            <w:shd w:val="clear" w:color="auto" w:fill="auto"/>
            <w:vAlign w:val="center"/>
          </w:tcPr>
          <w:p w14:paraId="6545B641" w14:textId="7700A123"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161FFEDF" w14:textId="77777777" w:rsidTr="00CA5725">
        <w:trPr>
          <w:cantSplit/>
          <w:trHeight w:val="20"/>
          <w:jc w:val="center"/>
        </w:trPr>
        <w:tc>
          <w:tcPr>
            <w:tcW w:w="282" w:type="pct"/>
            <w:shd w:val="clear" w:color="auto" w:fill="auto"/>
            <w:vAlign w:val="center"/>
          </w:tcPr>
          <w:p w14:paraId="04967DC7" w14:textId="57E8D0F2" w:rsidR="00E4772E" w:rsidRPr="00CA5489" w:rsidRDefault="00A11AC4" w:rsidP="00E47B89">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4</w:t>
            </w:r>
          </w:p>
        </w:tc>
        <w:tc>
          <w:tcPr>
            <w:tcW w:w="1933" w:type="pct"/>
            <w:shd w:val="clear" w:color="auto" w:fill="auto"/>
            <w:vAlign w:val="center"/>
          </w:tcPr>
          <w:p w14:paraId="1C63EF4C" w14:textId="406F34D8" w:rsidR="00E4772E" w:rsidRPr="00CA5489" w:rsidRDefault="00E4772E" w:rsidP="00E47B89">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Создание производств по переработке сельскохозяйственного и промыслового сырья</w:t>
            </w:r>
          </w:p>
        </w:tc>
        <w:tc>
          <w:tcPr>
            <w:tcW w:w="1550" w:type="pct"/>
            <w:shd w:val="clear" w:color="auto" w:fill="auto"/>
            <w:vAlign w:val="center"/>
          </w:tcPr>
          <w:p w14:paraId="40DFEC55" w14:textId="254C21BC"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с. Гыда</w:t>
            </w:r>
          </w:p>
        </w:tc>
        <w:tc>
          <w:tcPr>
            <w:tcW w:w="1235" w:type="pct"/>
            <w:shd w:val="clear" w:color="auto" w:fill="auto"/>
            <w:vAlign w:val="center"/>
          </w:tcPr>
          <w:p w14:paraId="697A5BC8" w14:textId="6E32A789"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1C31B25C" w14:textId="77777777" w:rsidTr="00CA5725">
        <w:trPr>
          <w:cantSplit/>
          <w:trHeight w:val="20"/>
          <w:jc w:val="center"/>
        </w:trPr>
        <w:tc>
          <w:tcPr>
            <w:tcW w:w="282" w:type="pct"/>
            <w:shd w:val="clear" w:color="auto" w:fill="auto"/>
            <w:vAlign w:val="center"/>
          </w:tcPr>
          <w:p w14:paraId="07A4BEB0" w14:textId="19A4AB95" w:rsidR="00E4772E" w:rsidRPr="00CA5489" w:rsidRDefault="00A11AC4" w:rsidP="00E47B89">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5</w:t>
            </w:r>
          </w:p>
        </w:tc>
        <w:tc>
          <w:tcPr>
            <w:tcW w:w="1933" w:type="pct"/>
            <w:shd w:val="clear" w:color="auto" w:fill="auto"/>
            <w:vAlign w:val="center"/>
          </w:tcPr>
          <w:p w14:paraId="56341657" w14:textId="19FC700E" w:rsidR="00E4772E" w:rsidRPr="00CA5489" w:rsidRDefault="00E4772E" w:rsidP="00E47B89">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Рыбоводный завод по товарному выращиванию и воспроизводству сиговых рыб</w:t>
            </w:r>
          </w:p>
        </w:tc>
        <w:tc>
          <w:tcPr>
            <w:tcW w:w="1550" w:type="pct"/>
            <w:shd w:val="clear" w:color="auto" w:fill="auto"/>
            <w:vAlign w:val="center"/>
          </w:tcPr>
          <w:p w14:paraId="6E2B138D" w14:textId="77777777"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2749EE7C" w14:textId="6D5F1129" w:rsidR="00E4772E" w:rsidRPr="00CA5489" w:rsidRDefault="00196BBA"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5A4ECD95" w14:textId="28521B4C"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339B256C" w14:textId="77777777" w:rsidTr="00CA5725">
        <w:trPr>
          <w:cantSplit/>
          <w:trHeight w:val="20"/>
          <w:jc w:val="center"/>
        </w:trPr>
        <w:tc>
          <w:tcPr>
            <w:tcW w:w="282" w:type="pct"/>
            <w:shd w:val="clear" w:color="auto" w:fill="auto"/>
            <w:vAlign w:val="center"/>
          </w:tcPr>
          <w:p w14:paraId="41D81410" w14:textId="5D573A89" w:rsidR="00E4772E" w:rsidRPr="00CA5489" w:rsidRDefault="00A11AC4" w:rsidP="00E47B89">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6</w:t>
            </w:r>
          </w:p>
        </w:tc>
        <w:tc>
          <w:tcPr>
            <w:tcW w:w="1933" w:type="pct"/>
            <w:shd w:val="clear" w:color="auto" w:fill="auto"/>
            <w:vAlign w:val="center"/>
          </w:tcPr>
          <w:p w14:paraId="198677AA" w14:textId="4711CBAC" w:rsidR="00E4772E" w:rsidRPr="00CA5489" w:rsidRDefault="00E4772E" w:rsidP="00E47B89">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Строительство предприятий фармацевтической промышленности на основе продукции оленеводства, рыболовства и национальной фармокопеи</w:t>
            </w:r>
          </w:p>
        </w:tc>
        <w:tc>
          <w:tcPr>
            <w:tcW w:w="1550" w:type="pct"/>
            <w:shd w:val="clear" w:color="auto" w:fill="auto"/>
            <w:vAlign w:val="center"/>
          </w:tcPr>
          <w:p w14:paraId="56A98408" w14:textId="6235D1B4"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(фактория Юрибей)</w:t>
            </w:r>
          </w:p>
        </w:tc>
        <w:tc>
          <w:tcPr>
            <w:tcW w:w="1235" w:type="pct"/>
            <w:shd w:val="clear" w:color="auto" w:fill="auto"/>
            <w:vAlign w:val="center"/>
          </w:tcPr>
          <w:p w14:paraId="403B077D" w14:textId="70EDF511" w:rsidR="00E4772E" w:rsidRPr="00CA5489" w:rsidRDefault="00E4772E" w:rsidP="00E47B89">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0D21A3D9" w14:textId="77777777" w:rsidTr="00CA5725">
        <w:trPr>
          <w:cantSplit/>
          <w:trHeight w:val="20"/>
          <w:jc w:val="center"/>
        </w:trPr>
        <w:tc>
          <w:tcPr>
            <w:tcW w:w="282" w:type="pct"/>
            <w:shd w:val="clear" w:color="auto" w:fill="auto"/>
            <w:vAlign w:val="center"/>
          </w:tcPr>
          <w:p w14:paraId="1349A6A6" w14:textId="766D7794" w:rsidR="00E4772E" w:rsidRPr="00CA5489" w:rsidRDefault="00A11AC4" w:rsidP="00E4772E">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7</w:t>
            </w:r>
          </w:p>
        </w:tc>
        <w:tc>
          <w:tcPr>
            <w:tcW w:w="1933" w:type="pct"/>
            <w:shd w:val="clear" w:color="auto" w:fill="auto"/>
            <w:vAlign w:val="center"/>
          </w:tcPr>
          <w:p w14:paraId="0B8AF929" w14:textId="4E7F6362" w:rsidR="00E4772E" w:rsidRPr="00CA5489" w:rsidRDefault="00A007B1"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Завод по переработке продукции оленеводства</w:t>
            </w:r>
          </w:p>
        </w:tc>
        <w:tc>
          <w:tcPr>
            <w:tcW w:w="1550" w:type="pct"/>
            <w:shd w:val="clear" w:color="auto" w:fill="auto"/>
            <w:vAlign w:val="center"/>
          </w:tcPr>
          <w:p w14:paraId="771F37CE" w14:textId="77777777" w:rsidR="00E723DF" w:rsidRPr="00CA5489" w:rsidRDefault="00A007B1"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6D855EFA" w14:textId="0275CBB8"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309988CB" w14:textId="2A1CAD70"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2E493AB5" w14:textId="77777777" w:rsidTr="00CA5725">
        <w:trPr>
          <w:cantSplit/>
          <w:trHeight w:val="20"/>
          <w:jc w:val="center"/>
        </w:trPr>
        <w:tc>
          <w:tcPr>
            <w:tcW w:w="282" w:type="pct"/>
            <w:shd w:val="clear" w:color="auto" w:fill="auto"/>
            <w:vAlign w:val="center"/>
          </w:tcPr>
          <w:p w14:paraId="0BE7851E" w14:textId="6091527D" w:rsidR="00E4772E" w:rsidRPr="00CA5489" w:rsidRDefault="00A11AC4" w:rsidP="00E4772E">
            <w:pPr>
              <w:widowControl w:val="0"/>
              <w:tabs>
                <w:tab w:val="left" w:pos="357"/>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8</w:t>
            </w:r>
          </w:p>
        </w:tc>
        <w:tc>
          <w:tcPr>
            <w:tcW w:w="1933" w:type="pct"/>
            <w:shd w:val="clear" w:color="auto" w:fill="auto"/>
            <w:vAlign w:val="center"/>
          </w:tcPr>
          <w:p w14:paraId="4BEA7CC8" w14:textId="4E3CFB31" w:rsidR="00E4772E" w:rsidRPr="00CA5489" w:rsidRDefault="00A007B1"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Животноводческий комплекс</w:t>
            </w:r>
          </w:p>
        </w:tc>
        <w:tc>
          <w:tcPr>
            <w:tcW w:w="1550" w:type="pct"/>
            <w:shd w:val="clear" w:color="auto" w:fill="auto"/>
            <w:vAlign w:val="center"/>
          </w:tcPr>
          <w:p w14:paraId="2E0F32BF" w14:textId="77777777" w:rsidR="00E723DF" w:rsidRPr="00CA5489" w:rsidRDefault="00A007B1"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7DC1D6ED" w14:textId="4C323B35"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105F2CE0" w14:textId="039A8EA2" w:rsidR="00E4772E" w:rsidRPr="00CA5489" w:rsidRDefault="00A007B1"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10DAFB60" w14:textId="77777777" w:rsidTr="00CA5725">
        <w:trPr>
          <w:cantSplit/>
          <w:trHeight w:val="20"/>
          <w:jc w:val="center"/>
        </w:trPr>
        <w:tc>
          <w:tcPr>
            <w:tcW w:w="282" w:type="pct"/>
            <w:shd w:val="clear" w:color="auto" w:fill="auto"/>
            <w:vAlign w:val="center"/>
          </w:tcPr>
          <w:p w14:paraId="3F79C459" w14:textId="42166AA3" w:rsidR="00E4772E" w:rsidRPr="00CA5489" w:rsidRDefault="00A11AC4"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9</w:t>
            </w:r>
          </w:p>
        </w:tc>
        <w:tc>
          <w:tcPr>
            <w:tcW w:w="1933" w:type="pct"/>
            <w:shd w:val="clear" w:color="auto" w:fill="auto"/>
            <w:vAlign w:val="center"/>
          </w:tcPr>
          <w:p w14:paraId="3D6E5C61" w14:textId="47ECBE73" w:rsidR="00E4772E" w:rsidRPr="00CA5489" w:rsidRDefault="00037CA5"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Цех по переработке рыбы</w:t>
            </w:r>
          </w:p>
        </w:tc>
        <w:tc>
          <w:tcPr>
            <w:tcW w:w="1550" w:type="pct"/>
            <w:shd w:val="clear" w:color="auto" w:fill="auto"/>
            <w:vAlign w:val="center"/>
          </w:tcPr>
          <w:p w14:paraId="71375878" w14:textId="77777777" w:rsidR="00037CA5" w:rsidRPr="00CA5489" w:rsidRDefault="00A007B1" w:rsidP="00037CA5">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4DDACB1B" w14:textId="7349F5AB" w:rsidR="00E4772E" w:rsidRPr="00CA5489" w:rsidRDefault="00037CA5"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5DAEAACA" w14:textId="7294B72E" w:rsidR="00E4772E" w:rsidRPr="00CA5489" w:rsidRDefault="00A007B1"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768B891E" w14:textId="77777777" w:rsidTr="00CA5725">
        <w:trPr>
          <w:cantSplit/>
          <w:trHeight w:val="20"/>
          <w:jc w:val="center"/>
        </w:trPr>
        <w:tc>
          <w:tcPr>
            <w:tcW w:w="282" w:type="pct"/>
            <w:shd w:val="clear" w:color="auto" w:fill="auto"/>
            <w:vAlign w:val="center"/>
          </w:tcPr>
          <w:p w14:paraId="3BEA4C3F" w14:textId="7105D843" w:rsidR="00E4772E" w:rsidRPr="00CA5489" w:rsidRDefault="00A11AC4"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10</w:t>
            </w:r>
          </w:p>
        </w:tc>
        <w:tc>
          <w:tcPr>
            <w:tcW w:w="1933" w:type="pct"/>
            <w:shd w:val="clear" w:color="auto" w:fill="auto"/>
            <w:vAlign w:val="center"/>
          </w:tcPr>
          <w:p w14:paraId="267BD379" w14:textId="30B1139A" w:rsidR="00E4772E" w:rsidRPr="00CA5489" w:rsidRDefault="00037CA5"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Реконструкция рыбоприёмного пункта на территории ГП «Тазовский рыбозавод»</w:t>
            </w:r>
          </w:p>
        </w:tc>
        <w:tc>
          <w:tcPr>
            <w:tcW w:w="1550" w:type="pct"/>
            <w:shd w:val="clear" w:color="auto" w:fill="auto"/>
            <w:vAlign w:val="center"/>
          </w:tcPr>
          <w:p w14:paraId="6D875894" w14:textId="77777777" w:rsidR="00E723DF" w:rsidRPr="00CA5489" w:rsidRDefault="00A007B1"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776C807A" w14:textId="74CE0740"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1889B904" w14:textId="551600B9" w:rsidR="00E4772E" w:rsidRPr="00CA5489" w:rsidRDefault="00A007B1"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0C62AC99" w14:textId="77777777" w:rsidTr="00CA5725">
        <w:trPr>
          <w:cantSplit/>
          <w:trHeight w:val="20"/>
          <w:jc w:val="center"/>
        </w:trPr>
        <w:tc>
          <w:tcPr>
            <w:tcW w:w="282" w:type="pct"/>
            <w:shd w:val="clear" w:color="auto" w:fill="auto"/>
            <w:vAlign w:val="center"/>
          </w:tcPr>
          <w:p w14:paraId="2283C944" w14:textId="08467582" w:rsidR="00E4772E" w:rsidRPr="00CA5489" w:rsidRDefault="00A11AC4"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11</w:t>
            </w:r>
          </w:p>
        </w:tc>
        <w:tc>
          <w:tcPr>
            <w:tcW w:w="1933" w:type="pct"/>
            <w:shd w:val="clear" w:color="auto" w:fill="auto"/>
            <w:vAlign w:val="center"/>
          </w:tcPr>
          <w:p w14:paraId="34CCFC10" w14:textId="56CC1E7E" w:rsidR="00E4772E" w:rsidRPr="00CA5489" w:rsidRDefault="00037CA5"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Корали Тота-Яха, Антипаютинская тундра</w:t>
            </w:r>
          </w:p>
        </w:tc>
        <w:tc>
          <w:tcPr>
            <w:tcW w:w="1550" w:type="pct"/>
            <w:shd w:val="clear" w:color="auto" w:fill="auto"/>
            <w:vAlign w:val="center"/>
          </w:tcPr>
          <w:p w14:paraId="36EEBACB" w14:textId="6FBAABBA" w:rsidR="00E4772E" w:rsidRPr="00CA5489" w:rsidRDefault="00A007B1"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7F80D46F" w14:textId="4826960B" w:rsidR="00E4772E" w:rsidRPr="00CA5489" w:rsidRDefault="00A007B1"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26186F69" w14:textId="77777777" w:rsidTr="00CA5725">
        <w:trPr>
          <w:cantSplit/>
          <w:trHeight w:val="20"/>
          <w:jc w:val="center"/>
        </w:trPr>
        <w:tc>
          <w:tcPr>
            <w:tcW w:w="282" w:type="pct"/>
            <w:shd w:val="clear" w:color="auto" w:fill="auto"/>
            <w:vAlign w:val="center"/>
          </w:tcPr>
          <w:p w14:paraId="4084303D" w14:textId="5F75164C"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12</w:t>
            </w:r>
          </w:p>
        </w:tc>
        <w:tc>
          <w:tcPr>
            <w:tcW w:w="1933" w:type="pct"/>
            <w:shd w:val="clear" w:color="auto" w:fill="auto"/>
            <w:vAlign w:val="center"/>
          </w:tcPr>
          <w:p w14:paraId="2A3B7904" w14:textId="24F33176"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Сыды</w:t>
            </w:r>
            <w:r w:rsidRPr="00CA5489">
              <w:rPr>
                <w:rFonts w:ascii="Tahoma" w:eastAsia="Arial Unicode MS" w:hAnsi="Tahoma" w:cs="Tahoma"/>
                <w:i w:val="0"/>
                <w:sz w:val="20"/>
                <w:szCs w:val="20"/>
                <w:lang w:eastAsia="en-US"/>
              </w:rPr>
              <w:t>-Яха, Антипаютинская тундра</w:t>
            </w:r>
          </w:p>
        </w:tc>
        <w:tc>
          <w:tcPr>
            <w:tcW w:w="1550" w:type="pct"/>
            <w:shd w:val="clear" w:color="auto" w:fill="auto"/>
            <w:vAlign w:val="center"/>
          </w:tcPr>
          <w:p w14:paraId="469E54A9" w14:textId="0F760DE6"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4322B8CD" w14:textId="3B059014"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D92E6B4" w14:textId="77777777" w:rsidTr="00CA5725">
        <w:trPr>
          <w:cantSplit/>
          <w:trHeight w:val="20"/>
          <w:jc w:val="center"/>
        </w:trPr>
        <w:tc>
          <w:tcPr>
            <w:tcW w:w="282" w:type="pct"/>
            <w:shd w:val="clear" w:color="auto" w:fill="auto"/>
            <w:vAlign w:val="center"/>
          </w:tcPr>
          <w:p w14:paraId="1276C7F1" w14:textId="3FB26CD2"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13</w:t>
            </w:r>
          </w:p>
        </w:tc>
        <w:tc>
          <w:tcPr>
            <w:tcW w:w="1933" w:type="pct"/>
            <w:shd w:val="clear" w:color="auto" w:fill="auto"/>
            <w:vAlign w:val="center"/>
          </w:tcPr>
          <w:p w14:paraId="71E13640" w14:textId="42C277ED"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Адерпаюта</w:t>
            </w:r>
            <w:r w:rsidRPr="00CA5489">
              <w:rPr>
                <w:rFonts w:ascii="Tahoma" w:eastAsia="Arial Unicode MS" w:hAnsi="Tahoma" w:cs="Tahoma"/>
                <w:i w:val="0"/>
                <w:sz w:val="20"/>
                <w:szCs w:val="20"/>
                <w:lang w:eastAsia="en-US"/>
              </w:rPr>
              <w:t>-Яха, Антипаютинская тундра</w:t>
            </w:r>
          </w:p>
        </w:tc>
        <w:tc>
          <w:tcPr>
            <w:tcW w:w="1550" w:type="pct"/>
            <w:shd w:val="clear" w:color="auto" w:fill="auto"/>
            <w:vAlign w:val="center"/>
          </w:tcPr>
          <w:p w14:paraId="67EB1CF3" w14:textId="6906EF68"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41C27F1A" w14:textId="79E7764D"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62B759F0" w14:textId="77777777" w:rsidTr="00CA5725">
        <w:trPr>
          <w:cantSplit/>
          <w:trHeight w:val="20"/>
          <w:jc w:val="center"/>
        </w:trPr>
        <w:tc>
          <w:tcPr>
            <w:tcW w:w="282" w:type="pct"/>
            <w:shd w:val="clear" w:color="auto" w:fill="auto"/>
            <w:vAlign w:val="center"/>
          </w:tcPr>
          <w:p w14:paraId="67A9748F" w14:textId="73BB7795"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14</w:t>
            </w:r>
          </w:p>
        </w:tc>
        <w:tc>
          <w:tcPr>
            <w:tcW w:w="1933" w:type="pct"/>
            <w:shd w:val="clear" w:color="auto" w:fill="auto"/>
            <w:vAlign w:val="center"/>
          </w:tcPr>
          <w:p w14:paraId="6AE984BD" w14:textId="08CB8002"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Корали Адерпаюта-Яха, Антипаютинская тундра</w:t>
            </w:r>
          </w:p>
        </w:tc>
        <w:tc>
          <w:tcPr>
            <w:tcW w:w="1550" w:type="pct"/>
            <w:shd w:val="clear" w:color="auto" w:fill="auto"/>
            <w:vAlign w:val="center"/>
          </w:tcPr>
          <w:p w14:paraId="1B962AFE" w14:textId="4A1B6816"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6AFC0E24" w14:textId="7CE8380E"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DA130E1" w14:textId="77777777" w:rsidTr="00CA5725">
        <w:trPr>
          <w:cantSplit/>
          <w:trHeight w:val="20"/>
          <w:jc w:val="center"/>
        </w:trPr>
        <w:tc>
          <w:tcPr>
            <w:tcW w:w="282" w:type="pct"/>
            <w:shd w:val="clear" w:color="auto" w:fill="auto"/>
            <w:vAlign w:val="center"/>
          </w:tcPr>
          <w:p w14:paraId="7F72ADAF" w14:textId="011E27C4"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15</w:t>
            </w:r>
          </w:p>
        </w:tc>
        <w:tc>
          <w:tcPr>
            <w:tcW w:w="1933" w:type="pct"/>
            <w:shd w:val="clear" w:color="auto" w:fill="auto"/>
            <w:vAlign w:val="center"/>
          </w:tcPr>
          <w:p w14:paraId="6D7E1133" w14:textId="4D7CDE3D"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Верхняя Антипаюта</w:t>
            </w:r>
            <w:r w:rsidRPr="00CA5489">
              <w:rPr>
                <w:rFonts w:ascii="Tahoma" w:eastAsia="Arial Unicode MS" w:hAnsi="Tahoma" w:cs="Tahoma"/>
                <w:i w:val="0"/>
                <w:sz w:val="20"/>
                <w:szCs w:val="20"/>
                <w:lang w:eastAsia="en-US"/>
              </w:rPr>
              <w:t>-Яха</w:t>
            </w:r>
            <w:r w:rsidR="00037CA5" w:rsidRPr="00CA5489">
              <w:rPr>
                <w:rFonts w:ascii="Tahoma" w:eastAsia="Arial Unicode MS" w:hAnsi="Tahoma" w:cs="Tahoma"/>
                <w:i w:val="0"/>
                <w:sz w:val="20"/>
                <w:szCs w:val="20"/>
                <w:lang w:eastAsia="en-US"/>
              </w:rPr>
              <w:t xml:space="preserve"> (Няхарседа-Яха),</w:t>
            </w:r>
            <w:r w:rsidRPr="00CA5489">
              <w:rPr>
                <w:rFonts w:ascii="Tahoma" w:eastAsia="Arial Unicode MS" w:hAnsi="Tahoma" w:cs="Tahoma"/>
                <w:i w:val="0"/>
                <w:sz w:val="20"/>
                <w:szCs w:val="20"/>
                <w:lang w:eastAsia="en-US"/>
              </w:rPr>
              <w:t xml:space="preserve"> Антипаютинская тундра</w:t>
            </w:r>
          </w:p>
        </w:tc>
        <w:tc>
          <w:tcPr>
            <w:tcW w:w="1550" w:type="pct"/>
            <w:shd w:val="clear" w:color="auto" w:fill="auto"/>
            <w:vAlign w:val="center"/>
          </w:tcPr>
          <w:p w14:paraId="1866D0D5" w14:textId="1874DEC6"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3B66463C" w14:textId="4AD24E99"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BF0BBD2" w14:textId="77777777" w:rsidTr="00CA5725">
        <w:trPr>
          <w:cantSplit/>
          <w:trHeight w:val="20"/>
          <w:jc w:val="center"/>
        </w:trPr>
        <w:tc>
          <w:tcPr>
            <w:tcW w:w="282" w:type="pct"/>
            <w:shd w:val="clear" w:color="auto" w:fill="auto"/>
            <w:vAlign w:val="center"/>
          </w:tcPr>
          <w:p w14:paraId="0BDD13B7" w14:textId="7C93BD4E"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16</w:t>
            </w:r>
          </w:p>
        </w:tc>
        <w:tc>
          <w:tcPr>
            <w:tcW w:w="1933" w:type="pct"/>
            <w:shd w:val="clear" w:color="auto" w:fill="auto"/>
            <w:vAlign w:val="center"/>
          </w:tcPr>
          <w:p w14:paraId="3B49FD24" w14:textId="59614B05" w:rsidR="00A11AC4" w:rsidRPr="00CA5489" w:rsidRDefault="00037CA5"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Корали Марета (приток р. Юрибей), Гыданская тундра</w:t>
            </w:r>
          </w:p>
        </w:tc>
        <w:tc>
          <w:tcPr>
            <w:tcW w:w="1550" w:type="pct"/>
            <w:shd w:val="clear" w:color="auto" w:fill="auto"/>
            <w:vAlign w:val="center"/>
          </w:tcPr>
          <w:p w14:paraId="2081279F" w14:textId="5693100B"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15D9B490" w14:textId="07DE774F"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C1B509B" w14:textId="77777777" w:rsidTr="00CA5725">
        <w:trPr>
          <w:cantSplit/>
          <w:trHeight w:val="20"/>
          <w:jc w:val="center"/>
        </w:trPr>
        <w:tc>
          <w:tcPr>
            <w:tcW w:w="282" w:type="pct"/>
            <w:shd w:val="clear" w:color="auto" w:fill="auto"/>
            <w:vAlign w:val="center"/>
          </w:tcPr>
          <w:p w14:paraId="3D625A61" w14:textId="20CA319F"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17</w:t>
            </w:r>
          </w:p>
        </w:tc>
        <w:tc>
          <w:tcPr>
            <w:tcW w:w="1933" w:type="pct"/>
            <w:shd w:val="clear" w:color="auto" w:fill="auto"/>
            <w:vAlign w:val="center"/>
          </w:tcPr>
          <w:p w14:paraId="01321515" w14:textId="18BDAE71"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Ярто-Яха, (район фактории Танамо)</w:t>
            </w:r>
            <w:r w:rsidRPr="00CA5489">
              <w:rPr>
                <w:rFonts w:ascii="Tahoma" w:eastAsia="Arial Unicode MS" w:hAnsi="Tahoma" w:cs="Tahoma"/>
                <w:i w:val="0"/>
                <w:sz w:val="20"/>
                <w:szCs w:val="20"/>
                <w:lang w:eastAsia="en-US"/>
              </w:rPr>
              <w:t xml:space="preserve"> Гыданская тундра</w:t>
            </w:r>
          </w:p>
        </w:tc>
        <w:tc>
          <w:tcPr>
            <w:tcW w:w="1550" w:type="pct"/>
            <w:shd w:val="clear" w:color="auto" w:fill="auto"/>
            <w:vAlign w:val="center"/>
          </w:tcPr>
          <w:p w14:paraId="795F71EF" w14:textId="62DB6616"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5DA2DD94" w14:textId="5F6AD715"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06316881" w14:textId="77777777" w:rsidTr="00CA5725">
        <w:trPr>
          <w:cantSplit/>
          <w:trHeight w:val="20"/>
          <w:jc w:val="center"/>
        </w:trPr>
        <w:tc>
          <w:tcPr>
            <w:tcW w:w="282" w:type="pct"/>
            <w:shd w:val="clear" w:color="auto" w:fill="auto"/>
            <w:vAlign w:val="center"/>
          </w:tcPr>
          <w:p w14:paraId="4EF01BFB" w14:textId="298B488B"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18</w:t>
            </w:r>
          </w:p>
        </w:tc>
        <w:tc>
          <w:tcPr>
            <w:tcW w:w="1933" w:type="pct"/>
            <w:shd w:val="clear" w:color="auto" w:fill="auto"/>
            <w:vAlign w:val="center"/>
          </w:tcPr>
          <w:p w14:paraId="6C6E4592" w14:textId="11DC7B01"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Вэнто,</w:t>
            </w:r>
            <w:r w:rsidRPr="00CA5489">
              <w:rPr>
                <w:rFonts w:ascii="Tahoma" w:eastAsia="Arial Unicode MS" w:hAnsi="Tahoma" w:cs="Tahoma"/>
                <w:i w:val="0"/>
                <w:sz w:val="20"/>
                <w:szCs w:val="20"/>
                <w:lang w:eastAsia="en-US"/>
              </w:rPr>
              <w:t xml:space="preserve"> Гыданская тундра</w:t>
            </w:r>
          </w:p>
        </w:tc>
        <w:tc>
          <w:tcPr>
            <w:tcW w:w="1550" w:type="pct"/>
            <w:shd w:val="clear" w:color="auto" w:fill="auto"/>
            <w:vAlign w:val="center"/>
          </w:tcPr>
          <w:p w14:paraId="5D6FE6A0" w14:textId="15E85002"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28EF7A3E" w14:textId="0544555B"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32C3EC52" w14:textId="77777777" w:rsidTr="00CA5725">
        <w:trPr>
          <w:cantSplit/>
          <w:trHeight w:val="20"/>
          <w:jc w:val="center"/>
        </w:trPr>
        <w:tc>
          <w:tcPr>
            <w:tcW w:w="282" w:type="pct"/>
            <w:shd w:val="clear" w:color="auto" w:fill="auto"/>
            <w:vAlign w:val="center"/>
          </w:tcPr>
          <w:p w14:paraId="27B02173" w14:textId="3AE88508"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19</w:t>
            </w:r>
          </w:p>
        </w:tc>
        <w:tc>
          <w:tcPr>
            <w:tcW w:w="1933" w:type="pct"/>
            <w:shd w:val="clear" w:color="auto" w:fill="auto"/>
            <w:vAlign w:val="center"/>
          </w:tcPr>
          <w:p w14:paraId="2B000E0C" w14:textId="5E221942"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Нёляко-Нгынесё</w:t>
            </w:r>
            <w:r w:rsidRPr="00CA5489">
              <w:rPr>
                <w:rFonts w:ascii="Tahoma" w:eastAsia="Arial Unicode MS" w:hAnsi="Tahoma" w:cs="Tahoma"/>
                <w:i w:val="0"/>
                <w:sz w:val="20"/>
                <w:szCs w:val="20"/>
                <w:lang w:eastAsia="en-US"/>
              </w:rPr>
              <w:t>, Гыданская тундра</w:t>
            </w:r>
          </w:p>
        </w:tc>
        <w:tc>
          <w:tcPr>
            <w:tcW w:w="1550" w:type="pct"/>
            <w:shd w:val="clear" w:color="auto" w:fill="auto"/>
            <w:vAlign w:val="center"/>
          </w:tcPr>
          <w:p w14:paraId="3C27B0F6" w14:textId="0C52136D"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59BC9599" w14:textId="0F975019"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597081F" w14:textId="77777777" w:rsidTr="00CA5725">
        <w:trPr>
          <w:cantSplit/>
          <w:trHeight w:val="20"/>
          <w:jc w:val="center"/>
        </w:trPr>
        <w:tc>
          <w:tcPr>
            <w:tcW w:w="282" w:type="pct"/>
            <w:shd w:val="clear" w:color="auto" w:fill="auto"/>
            <w:vAlign w:val="center"/>
          </w:tcPr>
          <w:p w14:paraId="214DC22F" w14:textId="13FDEDC5"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20</w:t>
            </w:r>
          </w:p>
        </w:tc>
        <w:tc>
          <w:tcPr>
            <w:tcW w:w="1933" w:type="pct"/>
            <w:shd w:val="clear" w:color="auto" w:fill="auto"/>
            <w:vAlign w:val="center"/>
          </w:tcPr>
          <w:p w14:paraId="3F1F47FC" w14:textId="7606EDD4"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Есяяха</w:t>
            </w:r>
            <w:r w:rsidRPr="00CA5489">
              <w:rPr>
                <w:rFonts w:ascii="Tahoma" w:eastAsia="Arial Unicode MS" w:hAnsi="Tahoma" w:cs="Tahoma"/>
                <w:i w:val="0"/>
                <w:sz w:val="20"/>
                <w:szCs w:val="20"/>
                <w:lang w:eastAsia="en-US"/>
              </w:rPr>
              <w:t>, Гыданская тундра</w:t>
            </w:r>
          </w:p>
        </w:tc>
        <w:tc>
          <w:tcPr>
            <w:tcW w:w="1550" w:type="pct"/>
            <w:shd w:val="clear" w:color="auto" w:fill="auto"/>
            <w:vAlign w:val="center"/>
          </w:tcPr>
          <w:p w14:paraId="2E197041" w14:textId="43C00700"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20F4420F" w14:textId="7AA7D75C"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F2A379A" w14:textId="77777777" w:rsidTr="00CA5725">
        <w:trPr>
          <w:cantSplit/>
          <w:trHeight w:val="20"/>
          <w:jc w:val="center"/>
        </w:trPr>
        <w:tc>
          <w:tcPr>
            <w:tcW w:w="282" w:type="pct"/>
            <w:shd w:val="clear" w:color="auto" w:fill="auto"/>
            <w:vAlign w:val="center"/>
          </w:tcPr>
          <w:p w14:paraId="1E1F82D4" w14:textId="4BCFB6E2"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21</w:t>
            </w:r>
          </w:p>
        </w:tc>
        <w:tc>
          <w:tcPr>
            <w:tcW w:w="1933" w:type="pct"/>
            <w:shd w:val="clear" w:color="auto" w:fill="auto"/>
            <w:vAlign w:val="center"/>
          </w:tcPr>
          <w:p w14:paraId="39EAB244" w14:textId="7519A6C0"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Яра-то</w:t>
            </w:r>
            <w:r w:rsidRPr="00CA5489">
              <w:rPr>
                <w:rFonts w:ascii="Tahoma" w:eastAsia="Arial Unicode MS" w:hAnsi="Tahoma" w:cs="Tahoma"/>
                <w:i w:val="0"/>
                <w:sz w:val="20"/>
                <w:szCs w:val="20"/>
                <w:lang w:eastAsia="en-US"/>
              </w:rPr>
              <w:t>, Гыданская тундра</w:t>
            </w:r>
          </w:p>
        </w:tc>
        <w:tc>
          <w:tcPr>
            <w:tcW w:w="1550" w:type="pct"/>
            <w:shd w:val="clear" w:color="auto" w:fill="auto"/>
            <w:vAlign w:val="center"/>
          </w:tcPr>
          <w:p w14:paraId="7BC5BDD4" w14:textId="38D97300"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6C107A21" w14:textId="4FF38204"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7F640174" w14:textId="77777777" w:rsidTr="00CA5725">
        <w:trPr>
          <w:cantSplit/>
          <w:trHeight w:val="20"/>
          <w:jc w:val="center"/>
        </w:trPr>
        <w:tc>
          <w:tcPr>
            <w:tcW w:w="282" w:type="pct"/>
            <w:shd w:val="clear" w:color="auto" w:fill="auto"/>
            <w:vAlign w:val="center"/>
          </w:tcPr>
          <w:p w14:paraId="21A3F347" w14:textId="344ED94F"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22</w:t>
            </w:r>
          </w:p>
        </w:tc>
        <w:tc>
          <w:tcPr>
            <w:tcW w:w="1933" w:type="pct"/>
            <w:shd w:val="clear" w:color="auto" w:fill="auto"/>
            <w:vAlign w:val="center"/>
          </w:tcPr>
          <w:p w14:paraId="29B8A696" w14:textId="717D2BCB"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Хыден</w:t>
            </w:r>
            <w:r w:rsidRPr="00CA5489">
              <w:rPr>
                <w:rFonts w:ascii="Tahoma" w:eastAsia="Arial Unicode MS" w:hAnsi="Tahoma" w:cs="Tahoma"/>
                <w:i w:val="0"/>
                <w:sz w:val="20"/>
                <w:szCs w:val="20"/>
                <w:lang w:eastAsia="en-US"/>
              </w:rPr>
              <w:t>-то, Гыданская тундра</w:t>
            </w:r>
          </w:p>
        </w:tc>
        <w:tc>
          <w:tcPr>
            <w:tcW w:w="1550" w:type="pct"/>
            <w:shd w:val="clear" w:color="auto" w:fill="auto"/>
            <w:vAlign w:val="center"/>
          </w:tcPr>
          <w:p w14:paraId="2BDBA062" w14:textId="091DA557"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23A4ABEA" w14:textId="1A546FB9"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20A2DC15" w14:textId="77777777" w:rsidTr="00CA5725">
        <w:trPr>
          <w:cantSplit/>
          <w:trHeight w:val="20"/>
          <w:jc w:val="center"/>
        </w:trPr>
        <w:tc>
          <w:tcPr>
            <w:tcW w:w="282" w:type="pct"/>
            <w:shd w:val="clear" w:color="auto" w:fill="auto"/>
            <w:vAlign w:val="center"/>
          </w:tcPr>
          <w:p w14:paraId="6653C6E8" w14:textId="3C8A2258"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23</w:t>
            </w:r>
          </w:p>
        </w:tc>
        <w:tc>
          <w:tcPr>
            <w:tcW w:w="1933" w:type="pct"/>
            <w:shd w:val="clear" w:color="auto" w:fill="auto"/>
            <w:vAlign w:val="center"/>
          </w:tcPr>
          <w:p w14:paraId="37029C4E" w14:textId="637FF083"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Мангты-яха</w:t>
            </w:r>
            <w:r w:rsidRPr="00CA5489">
              <w:rPr>
                <w:rFonts w:ascii="Tahoma" w:eastAsia="Arial Unicode MS" w:hAnsi="Tahoma" w:cs="Tahoma"/>
                <w:i w:val="0"/>
                <w:sz w:val="20"/>
                <w:szCs w:val="20"/>
                <w:lang w:eastAsia="en-US"/>
              </w:rPr>
              <w:t>, Гыданская тундра</w:t>
            </w:r>
          </w:p>
        </w:tc>
        <w:tc>
          <w:tcPr>
            <w:tcW w:w="1550" w:type="pct"/>
            <w:shd w:val="clear" w:color="auto" w:fill="auto"/>
            <w:vAlign w:val="center"/>
          </w:tcPr>
          <w:p w14:paraId="7A3336FF" w14:textId="515CA204"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19D1CC99" w14:textId="10C6FAA4"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7B6E333B" w14:textId="77777777" w:rsidTr="00CA5725">
        <w:trPr>
          <w:cantSplit/>
          <w:trHeight w:val="20"/>
          <w:jc w:val="center"/>
        </w:trPr>
        <w:tc>
          <w:tcPr>
            <w:tcW w:w="282" w:type="pct"/>
            <w:shd w:val="clear" w:color="auto" w:fill="auto"/>
            <w:vAlign w:val="center"/>
          </w:tcPr>
          <w:p w14:paraId="22E1C495" w14:textId="51E9C8BE"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24</w:t>
            </w:r>
          </w:p>
        </w:tc>
        <w:tc>
          <w:tcPr>
            <w:tcW w:w="1933" w:type="pct"/>
            <w:shd w:val="clear" w:color="auto" w:fill="auto"/>
            <w:vAlign w:val="center"/>
          </w:tcPr>
          <w:p w14:paraId="4A3F4F63" w14:textId="2AE283C7"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Янголова</w:t>
            </w:r>
            <w:r w:rsidRPr="00CA5489">
              <w:rPr>
                <w:rFonts w:ascii="Tahoma" w:eastAsia="Arial Unicode MS" w:hAnsi="Tahoma" w:cs="Tahoma"/>
                <w:i w:val="0"/>
                <w:sz w:val="20"/>
                <w:szCs w:val="20"/>
                <w:lang w:eastAsia="en-US"/>
              </w:rPr>
              <w:t xml:space="preserve">-яха, </w:t>
            </w:r>
            <w:r w:rsidR="00037CA5" w:rsidRPr="00CA5489">
              <w:rPr>
                <w:rFonts w:ascii="Tahoma" w:eastAsia="Arial Unicode MS" w:hAnsi="Tahoma" w:cs="Tahoma"/>
                <w:i w:val="0"/>
                <w:sz w:val="20"/>
                <w:szCs w:val="20"/>
                <w:lang w:eastAsia="en-US"/>
              </w:rPr>
              <w:t>Находкинская</w:t>
            </w:r>
            <w:r w:rsidRPr="00CA5489">
              <w:rPr>
                <w:rFonts w:ascii="Tahoma" w:eastAsia="Arial Unicode MS" w:hAnsi="Tahoma" w:cs="Tahoma"/>
                <w:i w:val="0"/>
                <w:sz w:val="20"/>
                <w:szCs w:val="20"/>
                <w:lang w:eastAsia="en-US"/>
              </w:rPr>
              <w:t xml:space="preserve"> тундра</w:t>
            </w:r>
          </w:p>
        </w:tc>
        <w:tc>
          <w:tcPr>
            <w:tcW w:w="1550" w:type="pct"/>
            <w:shd w:val="clear" w:color="auto" w:fill="auto"/>
            <w:vAlign w:val="center"/>
          </w:tcPr>
          <w:p w14:paraId="79D558D6" w14:textId="69C0621F"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08BDFBB6" w14:textId="2912D107"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6036062D" w14:textId="77777777" w:rsidTr="00CA5725">
        <w:trPr>
          <w:cantSplit/>
          <w:trHeight w:val="20"/>
          <w:jc w:val="center"/>
        </w:trPr>
        <w:tc>
          <w:tcPr>
            <w:tcW w:w="282" w:type="pct"/>
            <w:shd w:val="clear" w:color="auto" w:fill="auto"/>
            <w:vAlign w:val="center"/>
          </w:tcPr>
          <w:p w14:paraId="4DB04E87" w14:textId="5AE1F221"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25</w:t>
            </w:r>
          </w:p>
        </w:tc>
        <w:tc>
          <w:tcPr>
            <w:tcW w:w="1933" w:type="pct"/>
            <w:shd w:val="clear" w:color="auto" w:fill="auto"/>
            <w:vAlign w:val="center"/>
          </w:tcPr>
          <w:p w14:paraId="7FC160B0" w14:textId="2E25A711"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Салепаюта</w:t>
            </w:r>
            <w:r w:rsidRPr="00CA5489">
              <w:rPr>
                <w:rFonts w:ascii="Tahoma" w:eastAsia="Arial Unicode MS" w:hAnsi="Tahoma" w:cs="Tahoma"/>
                <w:i w:val="0"/>
                <w:sz w:val="20"/>
                <w:szCs w:val="20"/>
                <w:lang w:eastAsia="en-US"/>
              </w:rPr>
              <w:t>-яха, Находкинская тундра</w:t>
            </w:r>
          </w:p>
        </w:tc>
        <w:tc>
          <w:tcPr>
            <w:tcW w:w="1550" w:type="pct"/>
            <w:shd w:val="clear" w:color="auto" w:fill="auto"/>
            <w:vAlign w:val="center"/>
          </w:tcPr>
          <w:p w14:paraId="38A7435D" w14:textId="148123F8"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03D01158" w14:textId="39465970"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043F185E" w14:textId="77777777" w:rsidTr="00CA5725">
        <w:trPr>
          <w:cantSplit/>
          <w:trHeight w:val="20"/>
          <w:jc w:val="center"/>
        </w:trPr>
        <w:tc>
          <w:tcPr>
            <w:tcW w:w="282" w:type="pct"/>
            <w:shd w:val="clear" w:color="auto" w:fill="auto"/>
            <w:vAlign w:val="center"/>
          </w:tcPr>
          <w:p w14:paraId="1397E8CE" w14:textId="65B704F7"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26</w:t>
            </w:r>
          </w:p>
        </w:tc>
        <w:tc>
          <w:tcPr>
            <w:tcW w:w="1933" w:type="pct"/>
            <w:shd w:val="clear" w:color="auto" w:fill="auto"/>
            <w:vAlign w:val="center"/>
          </w:tcPr>
          <w:p w14:paraId="45CAF55C" w14:textId="0CDE665B"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Поёлаваяха</w:t>
            </w:r>
            <w:r w:rsidRPr="00CA5489">
              <w:rPr>
                <w:rFonts w:ascii="Tahoma" w:eastAsia="Arial Unicode MS" w:hAnsi="Tahoma" w:cs="Tahoma"/>
                <w:i w:val="0"/>
                <w:sz w:val="20"/>
                <w:szCs w:val="20"/>
                <w:lang w:eastAsia="en-US"/>
              </w:rPr>
              <w:t>, Находкинская тундра</w:t>
            </w:r>
          </w:p>
        </w:tc>
        <w:tc>
          <w:tcPr>
            <w:tcW w:w="1550" w:type="pct"/>
            <w:shd w:val="clear" w:color="auto" w:fill="auto"/>
            <w:vAlign w:val="center"/>
          </w:tcPr>
          <w:p w14:paraId="1633B20D" w14:textId="394D995E"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58425837" w14:textId="08454D66"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6E982C66" w14:textId="77777777" w:rsidTr="00CA5725">
        <w:trPr>
          <w:cantSplit/>
          <w:trHeight w:val="20"/>
          <w:jc w:val="center"/>
        </w:trPr>
        <w:tc>
          <w:tcPr>
            <w:tcW w:w="282" w:type="pct"/>
            <w:shd w:val="clear" w:color="auto" w:fill="auto"/>
            <w:vAlign w:val="center"/>
          </w:tcPr>
          <w:p w14:paraId="1BD09D4B" w14:textId="2131A2F5"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lastRenderedPageBreak/>
              <w:t>27</w:t>
            </w:r>
          </w:p>
        </w:tc>
        <w:tc>
          <w:tcPr>
            <w:tcW w:w="1933" w:type="pct"/>
            <w:shd w:val="clear" w:color="auto" w:fill="auto"/>
            <w:vAlign w:val="center"/>
          </w:tcPr>
          <w:p w14:paraId="2D2EFCB8" w14:textId="6FE1C31F"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Малая Харвута</w:t>
            </w:r>
            <w:r w:rsidRPr="00CA5489">
              <w:rPr>
                <w:rFonts w:ascii="Tahoma" w:eastAsia="Arial Unicode MS" w:hAnsi="Tahoma" w:cs="Tahoma"/>
                <w:i w:val="0"/>
                <w:sz w:val="20"/>
                <w:szCs w:val="20"/>
                <w:lang w:eastAsia="en-US"/>
              </w:rPr>
              <w:t>, Находкинская тундра</w:t>
            </w:r>
          </w:p>
        </w:tc>
        <w:tc>
          <w:tcPr>
            <w:tcW w:w="1550" w:type="pct"/>
            <w:shd w:val="clear" w:color="auto" w:fill="auto"/>
            <w:vAlign w:val="center"/>
          </w:tcPr>
          <w:p w14:paraId="7EA1FAB4" w14:textId="71016E6E"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271BBFC2" w14:textId="1DAA1699"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A851497" w14:textId="77777777" w:rsidTr="00CA5725">
        <w:trPr>
          <w:cantSplit/>
          <w:trHeight w:val="20"/>
          <w:jc w:val="center"/>
        </w:trPr>
        <w:tc>
          <w:tcPr>
            <w:tcW w:w="282" w:type="pct"/>
            <w:shd w:val="clear" w:color="auto" w:fill="auto"/>
            <w:vAlign w:val="center"/>
          </w:tcPr>
          <w:p w14:paraId="5EEC245D" w14:textId="53EF4800"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28</w:t>
            </w:r>
          </w:p>
        </w:tc>
        <w:tc>
          <w:tcPr>
            <w:tcW w:w="1933" w:type="pct"/>
            <w:shd w:val="clear" w:color="auto" w:fill="auto"/>
            <w:vAlign w:val="center"/>
          </w:tcPr>
          <w:p w14:paraId="243BDF6D" w14:textId="1879347A"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Большая</w:t>
            </w:r>
            <w:r w:rsidRPr="00CA5489">
              <w:rPr>
                <w:rFonts w:ascii="Tahoma" w:eastAsia="Arial Unicode MS" w:hAnsi="Tahoma" w:cs="Tahoma"/>
                <w:i w:val="0"/>
                <w:sz w:val="20"/>
                <w:szCs w:val="20"/>
                <w:lang w:eastAsia="en-US"/>
              </w:rPr>
              <w:t xml:space="preserve"> Харвута, </w:t>
            </w:r>
            <w:r w:rsidR="00037CA5" w:rsidRPr="00CA5489">
              <w:rPr>
                <w:rFonts w:ascii="Tahoma" w:eastAsia="Arial Unicode MS" w:hAnsi="Tahoma" w:cs="Tahoma"/>
                <w:i w:val="0"/>
                <w:sz w:val="20"/>
                <w:szCs w:val="20"/>
                <w:lang w:eastAsia="en-US"/>
              </w:rPr>
              <w:t>Тазовская</w:t>
            </w:r>
            <w:r w:rsidRPr="00CA5489">
              <w:rPr>
                <w:rFonts w:ascii="Tahoma" w:eastAsia="Arial Unicode MS" w:hAnsi="Tahoma" w:cs="Tahoma"/>
                <w:i w:val="0"/>
                <w:sz w:val="20"/>
                <w:szCs w:val="20"/>
                <w:lang w:eastAsia="en-US"/>
              </w:rPr>
              <w:t xml:space="preserve"> тундра</w:t>
            </w:r>
          </w:p>
        </w:tc>
        <w:tc>
          <w:tcPr>
            <w:tcW w:w="1550" w:type="pct"/>
            <w:shd w:val="clear" w:color="auto" w:fill="auto"/>
            <w:vAlign w:val="center"/>
          </w:tcPr>
          <w:p w14:paraId="27F711B2" w14:textId="5EF67682"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4C6E9CE0" w14:textId="0C131A94"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C9564D9" w14:textId="77777777" w:rsidTr="00CA5725">
        <w:trPr>
          <w:cantSplit/>
          <w:trHeight w:val="20"/>
          <w:jc w:val="center"/>
        </w:trPr>
        <w:tc>
          <w:tcPr>
            <w:tcW w:w="282" w:type="pct"/>
            <w:shd w:val="clear" w:color="auto" w:fill="auto"/>
            <w:vAlign w:val="center"/>
          </w:tcPr>
          <w:p w14:paraId="6E73CF2D" w14:textId="4862A9A6"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29</w:t>
            </w:r>
          </w:p>
        </w:tc>
        <w:tc>
          <w:tcPr>
            <w:tcW w:w="1933" w:type="pct"/>
            <w:shd w:val="clear" w:color="auto" w:fill="auto"/>
            <w:vAlign w:val="center"/>
          </w:tcPr>
          <w:p w14:paraId="6BDFE7E2" w14:textId="4304EB97"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Мяро-яха</w:t>
            </w:r>
            <w:r w:rsidRPr="00CA5489">
              <w:rPr>
                <w:rFonts w:ascii="Tahoma" w:eastAsia="Arial Unicode MS" w:hAnsi="Tahoma" w:cs="Tahoma"/>
                <w:i w:val="0"/>
                <w:sz w:val="20"/>
                <w:szCs w:val="20"/>
                <w:lang w:eastAsia="en-US"/>
              </w:rPr>
              <w:t>, Тазовская тундра</w:t>
            </w:r>
          </w:p>
        </w:tc>
        <w:tc>
          <w:tcPr>
            <w:tcW w:w="1550" w:type="pct"/>
            <w:shd w:val="clear" w:color="auto" w:fill="auto"/>
            <w:vAlign w:val="center"/>
          </w:tcPr>
          <w:p w14:paraId="07CFB0BB" w14:textId="302D3F81"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45BBB180" w14:textId="5151C0EA"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32234824" w14:textId="77777777" w:rsidTr="00CA5725">
        <w:trPr>
          <w:cantSplit/>
          <w:trHeight w:val="20"/>
          <w:jc w:val="center"/>
        </w:trPr>
        <w:tc>
          <w:tcPr>
            <w:tcW w:w="282" w:type="pct"/>
            <w:shd w:val="clear" w:color="auto" w:fill="auto"/>
            <w:vAlign w:val="center"/>
          </w:tcPr>
          <w:p w14:paraId="410C1838" w14:textId="725C12FF"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30</w:t>
            </w:r>
          </w:p>
        </w:tc>
        <w:tc>
          <w:tcPr>
            <w:tcW w:w="1933" w:type="pct"/>
            <w:shd w:val="clear" w:color="auto" w:fill="auto"/>
            <w:vAlign w:val="center"/>
          </w:tcPr>
          <w:p w14:paraId="0809E687" w14:textId="307FA840"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Нянгус</w:t>
            </w:r>
            <w:r w:rsidRPr="00CA5489">
              <w:rPr>
                <w:rFonts w:ascii="Tahoma" w:eastAsia="Arial Unicode MS" w:hAnsi="Tahoma" w:cs="Tahoma"/>
                <w:i w:val="0"/>
                <w:sz w:val="20"/>
                <w:szCs w:val="20"/>
                <w:lang w:eastAsia="en-US"/>
              </w:rPr>
              <w:t>-яха, Тазовская тундра</w:t>
            </w:r>
          </w:p>
        </w:tc>
        <w:tc>
          <w:tcPr>
            <w:tcW w:w="1550" w:type="pct"/>
            <w:shd w:val="clear" w:color="auto" w:fill="auto"/>
            <w:vAlign w:val="center"/>
          </w:tcPr>
          <w:p w14:paraId="7EDD75C6" w14:textId="52EA0F61"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10FC17A1" w14:textId="17389FED"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66BDE01E" w14:textId="77777777" w:rsidTr="00CA5725">
        <w:trPr>
          <w:cantSplit/>
          <w:trHeight w:val="20"/>
          <w:jc w:val="center"/>
        </w:trPr>
        <w:tc>
          <w:tcPr>
            <w:tcW w:w="282" w:type="pct"/>
            <w:shd w:val="clear" w:color="auto" w:fill="auto"/>
            <w:vAlign w:val="center"/>
          </w:tcPr>
          <w:p w14:paraId="4FAD8097" w14:textId="479E192D" w:rsidR="00A11AC4" w:rsidRPr="00CA5489" w:rsidRDefault="00A11AC4" w:rsidP="00A11AC4">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31</w:t>
            </w:r>
          </w:p>
        </w:tc>
        <w:tc>
          <w:tcPr>
            <w:tcW w:w="1933" w:type="pct"/>
            <w:shd w:val="clear" w:color="auto" w:fill="auto"/>
            <w:vAlign w:val="center"/>
          </w:tcPr>
          <w:p w14:paraId="4E2B0C14" w14:textId="3B39C4EB" w:rsidR="00A11AC4" w:rsidRPr="00CA5489" w:rsidRDefault="00A11AC4" w:rsidP="00A11AC4">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Корали </w:t>
            </w:r>
            <w:r w:rsidR="00037CA5" w:rsidRPr="00CA5489">
              <w:rPr>
                <w:rFonts w:ascii="Tahoma" w:eastAsia="Arial Unicode MS" w:hAnsi="Tahoma" w:cs="Tahoma"/>
                <w:i w:val="0"/>
                <w:sz w:val="20"/>
                <w:szCs w:val="20"/>
                <w:lang w:eastAsia="en-US"/>
              </w:rPr>
              <w:t>Индикь</w:t>
            </w:r>
            <w:r w:rsidRPr="00CA5489">
              <w:rPr>
                <w:rFonts w:ascii="Tahoma" w:eastAsia="Arial Unicode MS" w:hAnsi="Tahoma" w:cs="Tahoma"/>
                <w:i w:val="0"/>
                <w:sz w:val="20"/>
                <w:szCs w:val="20"/>
                <w:lang w:eastAsia="en-US"/>
              </w:rPr>
              <w:t>-яха, Тазовская тундра</w:t>
            </w:r>
          </w:p>
        </w:tc>
        <w:tc>
          <w:tcPr>
            <w:tcW w:w="1550" w:type="pct"/>
            <w:shd w:val="clear" w:color="auto" w:fill="auto"/>
            <w:vAlign w:val="center"/>
          </w:tcPr>
          <w:p w14:paraId="647B3255" w14:textId="785CDC12"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6546C343" w14:textId="4020DBD4" w:rsidR="00A11AC4" w:rsidRPr="00CA5489" w:rsidRDefault="00A11AC4" w:rsidP="00A11AC4">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943FC65" w14:textId="77777777" w:rsidTr="00CA5725">
        <w:trPr>
          <w:cantSplit/>
          <w:trHeight w:val="20"/>
          <w:jc w:val="center"/>
        </w:trPr>
        <w:tc>
          <w:tcPr>
            <w:tcW w:w="5000" w:type="pct"/>
            <w:gridSpan w:val="4"/>
            <w:shd w:val="clear" w:color="auto" w:fill="DBE5F1" w:themeFill="accent1" w:themeFillTint="33"/>
            <w:vAlign w:val="center"/>
          </w:tcPr>
          <w:p w14:paraId="62184CB7" w14:textId="77777777" w:rsidR="00E4772E" w:rsidRPr="00CA5489" w:rsidRDefault="00E4772E" w:rsidP="00E4772E">
            <w:pPr>
              <w:widowControl w:val="0"/>
              <w:tabs>
                <w:tab w:val="left" w:pos="851"/>
              </w:tabs>
              <w:spacing w:before="60" w:after="60" w:line="240" w:lineRule="auto"/>
              <w:ind w:left="0" w:right="0" w:firstLine="0"/>
              <w:jc w:val="center"/>
              <w:rPr>
                <w:rFonts w:ascii="Tahoma" w:eastAsia="Arial Unicode MS" w:hAnsi="Tahoma" w:cs="Tahoma"/>
                <w:i w:val="0"/>
                <w:sz w:val="20"/>
                <w:szCs w:val="20"/>
                <w:lang w:eastAsia="en-US"/>
              </w:rPr>
            </w:pPr>
            <w:r w:rsidRPr="00CA5489">
              <w:rPr>
                <w:rFonts w:ascii="Tahoma" w:eastAsia="Calibri" w:hAnsi="Tahoma" w:cs="Tahoma"/>
                <w:i w:val="0"/>
                <w:snapToGrid w:val="0"/>
                <w:sz w:val="20"/>
                <w:szCs w:val="20"/>
                <w:lang w:eastAsia="ar-SA"/>
              </w:rPr>
              <w:t>В сфере развития промышленного производства</w:t>
            </w:r>
          </w:p>
        </w:tc>
      </w:tr>
      <w:tr w:rsidR="0018158B" w:rsidRPr="00CA5489" w14:paraId="041F5D17" w14:textId="77777777" w:rsidTr="00CA5725">
        <w:trPr>
          <w:cantSplit/>
          <w:trHeight w:val="20"/>
          <w:jc w:val="center"/>
        </w:trPr>
        <w:tc>
          <w:tcPr>
            <w:tcW w:w="282" w:type="pct"/>
            <w:shd w:val="clear" w:color="auto" w:fill="auto"/>
            <w:vAlign w:val="center"/>
          </w:tcPr>
          <w:p w14:paraId="4828D7F3" w14:textId="400E3BA9" w:rsidR="00E4772E" w:rsidRPr="00CA5489" w:rsidRDefault="00FD05FF" w:rsidP="00FD05FF">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w:t>
            </w:r>
          </w:p>
        </w:tc>
        <w:tc>
          <w:tcPr>
            <w:tcW w:w="1933" w:type="pct"/>
            <w:shd w:val="clear" w:color="auto" w:fill="auto"/>
            <w:vAlign w:val="center"/>
          </w:tcPr>
          <w:p w14:paraId="61F16735" w14:textId="23D4ECC3"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Цех по производству сувенирной продукции</w:t>
            </w:r>
          </w:p>
        </w:tc>
        <w:tc>
          <w:tcPr>
            <w:tcW w:w="1550" w:type="pct"/>
            <w:shd w:val="clear" w:color="auto" w:fill="auto"/>
            <w:vAlign w:val="center"/>
          </w:tcPr>
          <w:p w14:paraId="7CE9B865" w14:textId="61D785FF"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0511459B" w14:textId="6BA1D2F8"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02A80DA0" w14:textId="7F08BE19"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247814F9" w14:textId="77777777" w:rsidTr="00CA5725">
        <w:trPr>
          <w:cantSplit/>
          <w:trHeight w:val="20"/>
          <w:jc w:val="center"/>
        </w:trPr>
        <w:tc>
          <w:tcPr>
            <w:tcW w:w="282" w:type="pct"/>
            <w:shd w:val="clear" w:color="auto" w:fill="auto"/>
            <w:vAlign w:val="center"/>
          </w:tcPr>
          <w:p w14:paraId="4242E40B" w14:textId="476FF8B6"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w:t>
            </w:r>
          </w:p>
        </w:tc>
        <w:tc>
          <w:tcPr>
            <w:tcW w:w="1933" w:type="pct"/>
            <w:shd w:val="clear" w:color="auto" w:fill="auto"/>
            <w:vAlign w:val="center"/>
          </w:tcPr>
          <w:p w14:paraId="1B335CAB" w14:textId="4C8046A3"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Цех по пошиву меховых изделий из оленьих шкур и шкур диких пушных зверей</w:t>
            </w:r>
          </w:p>
        </w:tc>
        <w:tc>
          <w:tcPr>
            <w:tcW w:w="1550" w:type="pct"/>
            <w:shd w:val="clear" w:color="auto" w:fill="auto"/>
            <w:vAlign w:val="center"/>
          </w:tcPr>
          <w:p w14:paraId="75B49A8D" w14:textId="356E34AF"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1C76DF25" w14:textId="172C735B"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175B4BCF" w14:textId="429CE149"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B160932" w14:textId="77777777" w:rsidTr="00CA5725">
        <w:trPr>
          <w:cantSplit/>
          <w:trHeight w:val="20"/>
          <w:jc w:val="center"/>
        </w:trPr>
        <w:tc>
          <w:tcPr>
            <w:tcW w:w="282" w:type="pct"/>
            <w:shd w:val="clear" w:color="auto" w:fill="auto"/>
            <w:vAlign w:val="center"/>
          </w:tcPr>
          <w:p w14:paraId="3A594489" w14:textId="0D1719A5" w:rsidR="00E4772E" w:rsidRPr="00CA5489" w:rsidRDefault="00037CA5"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3</w:t>
            </w:r>
          </w:p>
        </w:tc>
        <w:tc>
          <w:tcPr>
            <w:tcW w:w="1933" w:type="pct"/>
            <w:shd w:val="clear" w:color="auto" w:fill="auto"/>
          </w:tcPr>
          <w:p w14:paraId="0DA6FE89" w14:textId="5DDD01B9"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Цех по пошиву меховых изделий из оленьих шкур и шкур диких пушных зверей</w:t>
            </w:r>
          </w:p>
        </w:tc>
        <w:tc>
          <w:tcPr>
            <w:tcW w:w="1550" w:type="pct"/>
            <w:shd w:val="clear" w:color="auto" w:fill="auto"/>
            <w:vAlign w:val="center"/>
          </w:tcPr>
          <w:p w14:paraId="636C07F4" w14:textId="523C0738"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5A7F7B2D" w14:textId="6D05D3F9"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Антипаюта</w:t>
            </w:r>
          </w:p>
        </w:tc>
        <w:tc>
          <w:tcPr>
            <w:tcW w:w="1235" w:type="pct"/>
            <w:shd w:val="clear" w:color="auto" w:fill="auto"/>
            <w:vAlign w:val="center"/>
          </w:tcPr>
          <w:p w14:paraId="67A54A08" w14:textId="0E9B46ED"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15D281CE" w14:textId="77777777" w:rsidTr="00CA5725">
        <w:trPr>
          <w:cantSplit/>
          <w:trHeight w:val="20"/>
          <w:jc w:val="center"/>
        </w:trPr>
        <w:tc>
          <w:tcPr>
            <w:tcW w:w="282" w:type="pct"/>
            <w:shd w:val="clear" w:color="auto" w:fill="auto"/>
            <w:vAlign w:val="center"/>
          </w:tcPr>
          <w:p w14:paraId="276B9969" w14:textId="1C920C70" w:rsidR="00E4772E" w:rsidRPr="00CA5489" w:rsidRDefault="00037CA5"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4</w:t>
            </w:r>
          </w:p>
        </w:tc>
        <w:tc>
          <w:tcPr>
            <w:tcW w:w="1933" w:type="pct"/>
            <w:shd w:val="clear" w:color="auto" w:fill="auto"/>
          </w:tcPr>
          <w:p w14:paraId="65E9073E" w14:textId="0297F4D8"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Цех по пошиву меховых изделий из оленьих шкур и шкур диких пушных зверей</w:t>
            </w:r>
          </w:p>
        </w:tc>
        <w:tc>
          <w:tcPr>
            <w:tcW w:w="1550" w:type="pct"/>
            <w:shd w:val="clear" w:color="auto" w:fill="auto"/>
            <w:vAlign w:val="center"/>
          </w:tcPr>
          <w:p w14:paraId="37C7B4E8" w14:textId="1708E036"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с. Находка</w:t>
            </w:r>
          </w:p>
        </w:tc>
        <w:tc>
          <w:tcPr>
            <w:tcW w:w="1235" w:type="pct"/>
            <w:shd w:val="clear" w:color="auto" w:fill="auto"/>
            <w:vAlign w:val="center"/>
          </w:tcPr>
          <w:p w14:paraId="03740AE4" w14:textId="75FCB442"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2773F58" w14:textId="77777777" w:rsidTr="00CA5725">
        <w:trPr>
          <w:cantSplit/>
          <w:trHeight w:val="20"/>
          <w:jc w:val="center"/>
        </w:trPr>
        <w:tc>
          <w:tcPr>
            <w:tcW w:w="282" w:type="pct"/>
            <w:shd w:val="clear" w:color="auto" w:fill="auto"/>
            <w:vAlign w:val="center"/>
          </w:tcPr>
          <w:p w14:paraId="47CA7F6C" w14:textId="1D035DA2" w:rsidR="00E4772E" w:rsidRPr="00CA5489" w:rsidRDefault="00037CA5"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5</w:t>
            </w:r>
          </w:p>
        </w:tc>
        <w:tc>
          <w:tcPr>
            <w:tcW w:w="1933" w:type="pct"/>
            <w:shd w:val="clear" w:color="auto" w:fill="auto"/>
          </w:tcPr>
          <w:p w14:paraId="3E8725EE" w14:textId="1A98C5C2"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Цех по пошиву меховых изделий из оленьих шкур и шкур диких пушных зверей</w:t>
            </w:r>
          </w:p>
        </w:tc>
        <w:tc>
          <w:tcPr>
            <w:tcW w:w="1550" w:type="pct"/>
            <w:shd w:val="clear" w:color="auto" w:fill="auto"/>
            <w:vAlign w:val="center"/>
          </w:tcPr>
          <w:p w14:paraId="61C6F12D" w14:textId="2ED04F06"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с. Газ-Сале</w:t>
            </w:r>
          </w:p>
        </w:tc>
        <w:tc>
          <w:tcPr>
            <w:tcW w:w="1235" w:type="pct"/>
            <w:shd w:val="clear" w:color="auto" w:fill="auto"/>
            <w:vAlign w:val="center"/>
          </w:tcPr>
          <w:p w14:paraId="281F43C2" w14:textId="7A9C30B9"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1D7D7C3" w14:textId="77777777" w:rsidTr="00CA5725">
        <w:trPr>
          <w:cantSplit/>
          <w:trHeight w:val="20"/>
          <w:jc w:val="center"/>
        </w:trPr>
        <w:tc>
          <w:tcPr>
            <w:tcW w:w="282" w:type="pct"/>
            <w:shd w:val="clear" w:color="auto" w:fill="auto"/>
            <w:vAlign w:val="center"/>
          </w:tcPr>
          <w:p w14:paraId="3DD5A24F" w14:textId="0E8CF8FD" w:rsidR="00087956" w:rsidRPr="00CA5489" w:rsidRDefault="00E76727"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6</w:t>
            </w:r>
          </w:p>
        </w:tc>
        <w:tc>
          <w:tcPr>
            <w:tcW w:w="1933" w:type="pct"/>
            <w:shd w:val="clear" w:color="auto" w:fill="auto"/>
            <w:vAlign w:val="center"/>
          </w:tcPr>
          <w:p w14:paraId="47C08179" w14:textId="4794D0D6" w:rsidR="00087956" w:rsidRPr="00CA5489" w:rsidRDefault="00087956"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Завод по производству асфальта</w:t>
            </w:r>
          </w:p>
        </w:tc>
        <w:tc>
          <w:tcPr>
            <w:tcW w:w="1550" w:type="pct"/>
            <w:shd w:val="clear" w:color="auto" w:fill="auto"/>
            <w:vAlign w:val="center"/>
          </w:tcPr>
          <w:p w14:paraId="7C518917" w14:textId="77777777" w:rsidR="00087956" w:rsidRPr="00CA5489" w:rsidRDefault="00087956" w:rsidP="00087956">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3F33D174" w14:textId="5F0524F9" w:rsidR="00087956" w:rsidRPr="00CA5489" w:rsidRDefault="00087956" w:rsidP="00087956">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41F72875" w14:textId="6D7B2D65" w:rsidR="00087956" w:rsidRPr="00CA5489" w:rsidRDefault="00087956"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Иное значение</w:t>
            </w:r>
          </w:p>
        </w:tc>
      </w:tr>
      <w:tr w:rsidR="0018158B" w:rsidRPr="00CA5489" w14:paraId="02BFE521" w14:textId="77777777" w:rsidTr="00CA5725">
        <w:trPr>
          <w:cantSplit/>
          <w:trHeight w:val="20"/>
          <w:jc w:val="center"/>
        </w:trPr>
        <w:tc>
          <w:tcPr>
            <w:tcW w:w="5000" w:type="pct"/>
            <w:gridSpan w:val="4"/>
            <w:shd w:val="clear" w:color="auto" w:fill="DBE5F1" w:themeFill="accent1" w:themeFillTint="33"/>
            <w:vAlign w:val="center"/>
          </w:tcPr>
          <w:p w14:paraId="29F3A2F9" w14:textId="77777777" w:rsidR="00E4772E" w:rsidRPr="00CA5489" w:rsidRDefault="00E4772E" w:rsidP="00E4772E">
            <w:pPr>
              <w:widowControl w:val="0"/>
              <w:tabs>
                <w:tab w:val="left" w:pos="851"/>
              </w:tabs>
              <w:spacing w:before="60" w:after="60" w:line="240" w:lineRule="auto"/>
              <w:ind w:left="0" w:right="0" w:firstLine="0"/>
              <w:jc w:val="center"/>
              <w:rPr>
                <w:rFonts w:ascii="Tahoma" w:eastAsia="Arial Unicode MS" w:hAnsi="Tahoma" w:cs="Tahoma"/>
                <w:i w:val="0"/>
                <w:sz w:val="20"/>
                <w:szCs w:val="20"/>
                <w:lang w:eastAsia="en-US"/>
              </w:rPr>
            </w:pPr>
            <w:r w:rsidRPr="00CA5489">
              <w:rPr>
                <w:rFonts w:ascii="Tahoma" w:eastAsia="Calibri" w:hAnsi="Tahoma" w:cs="Tahoma"/>
                <w:i w:val="0"/>
                <w:snapToGrid w:val="0"/>
                <w:sz w:val="20"/>
                <w:szCs w:val="20"/>
                <w:lang w:eastAsia="ar-SA"/>
              </w:rPr>
              <w:t>В сфере развития туризма и рекреации</w:t>
            </w:r>
          </w:p>
        </w:tc>
      </w:tr>
      <w:tr w:rsidR="0018158B" w:rsidRPr="00CA5489" w14:paraId="3C3402B8" w14:textId="77777777" w:rsidTr="00CA5725">
        <w:trPr>
          <w:cantSplit/>
          <w:trHeight w:val="20"/>
          <w:jc w:val="center"/>
        </w:trPr>
        <w:tc>
          <w:tcPr>
            <w:tcW w:w="282" w:type="pct"/>
            <w:shd w:val="clear" w:color="auto" w:fill="auto"/>
            <w:vAlign w:val="center"/>
          </w:tcPr>
          <w:p w14:paraId="16C5DF15" w14:textId="7F7EB8A9"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w:t>
            </w:r>
          </w:p>
        </w:tc>
        <w:tc>
          <w:tcPr>
            <w:tcW w:w="1933" w:type="pct"/>
            <w:shd w:val="clear" w:color="auto" w:fill="auto"/>
            <w:vAlign w:val="center"/>
          </w:tcPr>
          <w:p w14:paraId="400BF608" w14:textId="4751B41A"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Создание туристической базы с элементами этнической направленности</w:t>
            </w:r>
          </w:p>
        </w:tc>
        <w:tc>
          <w:tcPr>
            <w:tcW w:w="1550" w:type="pct"/>
            <w:shd w:val="clear" w:color="auto" w:fill="auto"/>
            <w:vAlign w:val="center"/>
          </w:tcPr>
          <w:p w14:paraId="336156DD" w14:textId="77777777"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25EA73BD" w14:textId="2E016E66"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2E66E38A" w14:textId="3613A9DE"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6F0D6E46" w14:textId="77777777" w:rsidTr="00CA5725">
        <w:trPr>
          <w:cantSplit/>
          <w:trHeight w:val="20"/>
          <w:jc w:val="center"/>
        </w:trPr>
        <w:tc>
          <w:tcPr>
            <w:tcW w:w="282" w:type="pct"/>
            <w:shd w:val="clear" w:color="auto" w:fill="auto"/>
            <w:vAlign w:val="center"/>
          </w:tcPr>
          <w:p w14:paraId="27623068" w14:textId="1533ADD7"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w:t>
            </w:r>
          </w:p>
        </w:tc>
        <w:tc>
          <w:tcPr>
            <w:tcW w:w="1933" w:type="pct"/>
            <w:shd w:val="clear" w:color="auto" w:fill="auto"/>
            <w:vAlign w:val="center"/>
          </w:tcPr>
          <w:p w14:paraId="7CE7CCA9" w14:textId="5F61E2BC"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Реконструкция здания под организацию гостевого дома «Брусничка»</w:t>
            </w:r>
          </w:p>
        </w:tc>
        <w:tc>
          <w:tcPr>
            <w:tcW w:w="1550" w:type="pct"/>
            <w:shd w:val="clear" w:color="auto" w:fill="auto"/>
            <w:vAlign w:val="center"/>
          </w:tcPr>
          <w:p w14:paraId="2818427C" w14:textId="77777777"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63A36927" w14:textId="5CFA66B4"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0F05DD74" w14:textId="7B4AEDC5"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Региональное значение</w:t>
            </w:r>
          </w:p>
        </w:tc>
      </w:tr>
      <w:tr w:rsidR="0018158B" w:rsidRPr="00CA5489" w14:paraId="51D11A3F" w14:textId="77777777" w:rsidTr="00CA5725">
        <w:trPr>
          <w:cantSplit/>
          <w:trHeight w:val="20"/>
          <w:jc w:val="center"/>
        </w:trPr>
        <w:tc>
          <w:tcPr>
            <w:tcW w:w="282" w:type="pct"/>
            <w:shd w:val="clear" w:color="auto" w:fill="auto"/>
            <w:vAlign w:val="center"/>
          </w:tcPr>
          <w:p w14:paraId="4A11D984" w14:textId="37D0B5F6"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3</w:t>
            </w:r>
          </w:p>
        </w:tc>
        <w:tc>
          <w:tcPr>
            <w:tcW w:w="1933" w:type="pct"/>
            <w:shd w:val="clear" w:color="auto" w:fill="auto"/>
            <w:vAlign w:val="center"/>
          </w:tcPr>
          <w:p w14:paraId="29D27E70" w14:textId="4AB94485"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Гостиничный комплекс</w:t>
            </w:r>
          </w:p>
        </w:tc>
        <w:tc>
          <w:tcPr>
            <w:tcW w:w="1550" w:type="pct"/>
            <w:shd w:val="clear" w:color="auto" w:fill="auto"/>
            <w:vAlign w:val="center"/>
          </w:tcPr>
          <w:p w14:paraId="3F0A5CCA" w14:textId="77777777"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0B494E3B" w14:textId="5C1A6B55"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1235" w:type="pct"/>
            <w:shd w:val="clear" w:color="auto" w:fill="auto"/>
            <w:vAlign w:val="center"/>
          </w:tcPr>
          <w:p w14:paraId="164AE21C" w14:textId="3D9216DC"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5A5CD832" w14:textId="77777777" w:rsidTr="00CA5725">
        <w:trPr>
          <w:cantSplit/>
          <w:trHeight w:val="20"/>
          <w:jc w:val="center"/>
        </w:trPr>
        <w:tc>
          <w:tcPr>
            <w:tcW w:w="282" w:type="pct"/>
            <w:shd w:val="clear" w:color="auto" w:fill="auto"/>
            <w:vAlign w:val="center"/>
          </w:tcPr>
          <w:p w14:paraId="5322331A" w14:textId="2C7E3396" w:rsidR="00E4772E" w:rsidRPr="00CA5489" w:rsidRDefault="00E76727"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4</w:t>
            </w:r>
          </w:p>
        </w:tc>
        <w:tc>
          <w:tcPr>
            <w:tcW w:w="1933" w:type="pct"/>
            <w:shd w:val="clear" w:color="auto" w:fill="auto"/>
            <w:vAlign w:val="center"/>
          </w:tcPr>
          <w:p w14:paraId="620F4F6D" w14:textId="3C80A56D"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Гостиница</w:t>
            </w:r>
          </w:p>
        </w:tc>
        <w:tc>
          <w:tcPr>
            <w:tcW w:w="1550" w:type="pct"/>
            <w:shd w:val="clear" w:color="auto" w:fill="auto"/>
            <w:vAlign w:val="center"/>
          </w:tcPr>
          <w:p w14:paraId="263A5FFB" w14:textId="77777777"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0066F76C" w14:textId="43A4AE63"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Антипаюта</w:t>
            </w:r>
          </w:p>
        </w:tc>
        <w:tc>
          <w:tcPr>
            <w:tcW w:w="1235" w:type="pct"/>
            <w:shd w:val="clear" w:color="auto" w:fill="auto"/>
            <w:vAlign w:val="center"/>
          </w:tcPr>
          <w:p w14:paraId="092E9027" w14:textId="3CFFA498"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696E6089" w14:textId="77777777" w:rsidTr="00CA5725">
        <w:trPr>
          <w:cantSplit/>
          <w:trHeight w:val="20"/>
          <w:jc w:val="center"/>
        </w:trPr>
        <w:tc>
          <w:tcPr>
            <w:tcW w:w="282" w:type="pct"/>
            <w:shd w:val="clear" w:color="auto" w:fill="auto"/>
            <w:vAlign w:val="center"/>
          </w:tcPr>
          <w:p w14:paraId="44E6C079" w14:textId="415ACD8D" w:rsidR="00216C48" w:rsidRPr="00CA5489" w:rsidRDefault="00E76727"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5</w:t>
            </w:r>
          </w:p>
        </w:tc>
        <w:tc>
          <w:tcPr>
            <w:tcW w:w="1933" w:type="pct"/>
            <w:shd w:val="clear" w:color="auto" w:fill="auto"/>
            <w:vAlign w:val="center"/>
          </w:tcPr>
          <w:p w14:paraId="6372C563" w14:textId="6B0FF13B" w:rsidR="00216C48" w:rsidRPr="00CA5489" w:rsidRDefault="00B244DA"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11</w:t>
            </w:r>
            <w:r w:rsidR="00216C48" w:rsidRPr="00CA5489">
              <w:rPr>
                <w:rFonts w:ascii="Tahoma" w:eastAsia="Arial Unicode MS" w:hAnsi="Tahoma" w:cs="Tahoma"/>
                <w:i w:val="0"/>
                <w:sz w:val="20"/>
                <w:szCs w:val="20"/>
                <w:lang w:eastAsia="en-US"/>
              </w:rPr>
              <w:t xml:space="preserve"> летних детских лагерей </w:t>
            </w:r>
            <w:r w:rsidR="00BB5B84" w:rsidRPr="00CA5489">
              <w:rPr>
                <w:rFonts w:ascii="Tahoma" w:eastAsia="Arial Unicode MS" w:hAnsi="Tahoma" w:cs="Tahoma"/>
                <w:i w:val="0"/>
                <w:sz w:val="20"/>
                <w:szCs w:val="20"/>
                <w:lang w:eastAsia="en-US"/>
              </w:rPr>
              <w:t>по все территории муниципального образования</w:t>
            </w:r>
          </w:p>
        </w:tc>
        <w:tc>
          <w:tcPr>
            <w:tcW w:w="1550" w:type="pct"/>
            <w:shd w:val="clear" w:color="auto" w:fill="auto"/>
            <w:vAlign w:val="center"/>
          </w:tcPr>
          <w:p w14:paraId="450B423A" w14:textId="443DDDA5" w:rsidR="00216C48" w:rsidRPr="00CA5489" w:rsidRDefault="00216C48"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w:t>
            </w:r>
          </w:p>
        </w:tc>
        <w:tc>
          <w:tcPr>
            <w:tcW w:w="1235" w:type="pct"/>
            <w:shd w:val="clear" w:color="auto" w:fill="auto"/>
            <w:vAlign w:val="center"/>
          </w:tcPr>
          <w:p w14:paraId="5BF88E0D" w14:textId="6F125A42" w:rsidR="00216C48" w:rsidRPr="00CA5489" w:rsidRDefault="00216C48"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EF41E14" w14:textId="77777777" w:rsidTr="00CA5725">
        <w:trPr>
          <w:cantSplit/>
          <w:trHeight w:val="20"/>
          <w:jc w:val="center"/>
        </w:trPr>
        <w:tc>
          <w:tcPr>
            <w:tcW w:w="5000" w:type="pct"/>
            <w:gridSpan w:val="4"/>
            <w:shd w:val="clear" w:color="auto" w:fill="DBE5F1" w:themeFill="accent1" w:themeFillTint="33"/>
            <w:vAlign w:val="center"/>
          </w:tcPr>
          <w:p w14:paraId="20DCBAB9" w14:textId="2EAD7FEB" w:rsidR="00E4772E" w:rsidRPr="00CA5489" w:rsidRDefault="00E4772E" w:rsidP="00E4772E">
            <w:pPr>
              <w:widowControl w:val="0"/>
              <w:tabs>
                <w:tab w:val="left" w:pos="851"/>
              </w:tabs>
              <w:spacing w:before="60" w:after="60" w:line="240" w:lineRule="auto"/>
              <w:ind w:left="0" w:right="0" w:firstLine="0"/>
              <w:jc w:val="center"/>
              <w:rPr>
                <w:rFonts w:ascii="Tahoma" w:eastAsia="Arial Unicode MS" w:hAnsi="Tahoma" w:cs="Tahoma"/>
                <w:i w:val="0"/>
                <w:sz w:val="20"/>
                <w:szCs w:val="20"/>
                <w:lang w:eastAsia="en-US"/>
              </w:rPr>
            </w:pPr>
            <w:r w:rsidRPr="00CA5489">
              <w:rPr>
                <w:rFonts w:ascii="Tahoma" w:eastAsia="Calibri" w:hAnsi="Tahoma" w:cs="Tahoma"/>
                <w:i w:val="0"/>
                <w:snapToGrid w:val="0"/>
                <w:sz w:val="20"/>
                <w:szCs w:val="20"/>
                <w:lang w:eastAsia="ar-SA"/>
              </w:rPr>
              <w:t>Прочие направления</w:t>
            </w:r>
          </w:p>
        </w:tc>
      </w:tr>
      <w:tr w:rsidR="0018158B" w:rsidRPr="00CA5489" w14:paraId="130D8795" w14:textId="77777777" w:rsidTr="00CA5725">
        <w:trPr>
          <w:cantSplit/>
          <w:trHeight w:val="20"/>
          <w:jc w:val="center"/>
        </w:trPr>
        <w:tc>
          <w:tcPr>
            <w:tcW w:w="282" w:type="pct"/>
            <w:shd w:val="clear" w:color="auto" w:fill="auto"/>
            <w:vAlign w:val="center"/>
          </w:tcPr>
          <w:p w14:paraId="58B4198A" w14:textId="1B8A27C6"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1</w:t>
            </w:r>
          </w:p>
        </w:tc>
        <w:tc>
          <w:tcPr>
            <w:tcW w:w="1933" w:type="pct"/>
            <w:shd w:val="clear" w:color="auto" w:fill="auto"/>
            <w:vAlign w:val="center"/>
          </w:tcPr>
          <w:p w14:paraId="1044B5C7" w14:textId="5B321270"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Перенос из водоохранной зоны склада ГСМ</w:t>
            </w:r>
          </w:p>
        </w:tc>
        <w:tc>
          <w:tcPr>
            <w:tcW w:w="1550" w:type="pct"/>
            <w:shd w:val="clear" w:color="auto" w:fill="auto"/>
            <w:vAlign w:val="center"/>
          </w:tcPr>
          <w:p w14:paraId="36FE4353" w14:textId="09E3173F"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с. Газ-Сале</w:t>
            </w:r>
          </w:p>
        </w:tc>
        <w:tc>
          <w:tcPr>
            <w:tcW w:w="1235" w:type="pct"/>
            <w:shd w:val="clear" w:color="auto" w:fill="auto"/>
            <w:vAlign w:val="center"/>
          </w:tcPr>
          <w:p w14:paraId="53698B30" w14:textId="268DEA1D"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6267EB28" w14:textId="77777777" w:rsidTr="00CA5725">
        <w:trPr>
          <w:cantSplit/>
          <w:trHeight w:val="20"/>
          <w:jc w:val="center"/>
        </w:trPr>
        <w:tc>
          <w:tcPr>
            <w:tcW w:w="282" w:type="pct"/>
            <w:shd w:val="clear" w:color="auto" w:fill="auto"/>
            <w:vAlign w:val="center"/>
          </w:tcPr>
          <w:p w14:paraId="7C02D039" w14:textId="24D3F8F0"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2</w:t>
            </w:r>
          </w:p>
        </w:tc>
        <w:tc>
          <w:tcPr>
            <w:tcW w:w="1933" w:type="pct"/>
            <w:shd w:val="clear" w:color="auto" w:fill="auto"/>
            <w:vAlign w:val="center"/>
          </w:tcPr>
          <w:p w14:paraId="12FB2374" w14:textId="69632EFC"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Склад ГСМ</w:t>
            </w:r>
          </w:p>
        </w:tc>
        <w:tc>
          <w:tcPr>
            <w:tcW w:w="1550" w:type="pct"/>
            <w:shd w:val="clear" w:color="auto" w:fill="auto"/>
            <w:vAlign w:val="center"/>
          </w:tcPr>
          <w:p w14:paraId="478BDFA6" w14:textId="546D0AD8"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с. Находка</w:t>
            </w:r>
          </w:p>
        </w:tc>
        <w:tc>
          <w:tcPr>
            <w:tcW w:w="1235" w:type="pct"/>
            <w:shd w:val="clear" w:color="auto" w:fill="auto"/>
            <w:vAlign w:val="center"/>
          </w:tcPr>
          <w:p w14:paraId="5C0FBA38" w14:textId="4060649C"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08CFA8BC" w14:textId="77777777" w:rsidTr="00CA5725">
        <w:trPr>
          <w:cantSplit/>
          <w:trHeight w:val="20"/>
          <w:jc w:val="center"/>
        </w:trPr>
        <w:tc>
          <w:tcPr>
            <w:tcW w:w="282" w:type="pct"/>
            <w:shd w:val="clear" w:color="auto" w:fill="auto"/>
            <w:vAlign w:val="center"/>
          </w:tcPr>
          <w:p w14:paraId="223DEEA8" w14:textId="01729173"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3</w:t>
            </w:r>
          </w:p>
        </w:tc>
        <w:tc>
          <w:tcPr>
            <w:tcW w:w="1933" w:type="pct"/>
            <w:shd w:val="clear" w:color="auto" w:fill="auto"/>
            <w:vAlign w:val="center"/>
          </w:tcPr>
          <w:p w14:paraId="3CF96113" w14:textId="6EB83D1D"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Склад ГСМ</w:t>
            </w:r>
          </w:p>
        </w:tc>
        <w:tc>
          <w:tcPr>
            <w:tcW w:w="1550" w:type="pct"/>
            <w:shd w:val="clear" w:color="auto" w:fill="auto"/>
            <w:vAlign w:val="center"/>
          </w:tcPr>
          <w:p w14:paraId="460DD8AA" w14:textId="51DA1BA1"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муниципальный округ Тазовский район, с. Гыда</w:t>
            </w:r>
          </w:p>
        </w:tc>
        <w:tc>
          <w:tcPr>
            <w:tcW w:w="1235" w:type="pct"/>
            <w:shd w:val="clear" w:color="auto" w:fill="auto"/>
            <w:vAlign w:val="center"/>
          </w:tcPr>
          <w:p w14:paraId="1C3DC588" w14:textId="65929322"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r w:rsidR="0018158B" w:rsidRPr="00CA5489" w14:paraId="4EBD6EF6" w14:textId="77777777" w:rsidTr="00CA5725">
        <w:trPr>
          <w:cantSplit/>
          <w:trHeight w:val="20"/>
          <w:jc w:val="center"/>
        </w:trPr>
        <w:tc>
          <w:tcPr>
            <w:tcW w:w="282" w:type="pct"/>
            <w:shd w:val="clear" w:color="auto" w:fill="auto"/>
            <w:vAlign w:val="center"/>
          </w:tcPr>
          <w:p w14:paraId="6E7D3205" w14:textId="5C842E46" w:rsidR="00E4772E" w:rsidRPr="00CA5489" w:rsidRDefault="00FD05FF" w:rsidP="00E4772E">
            <w:pPr>
              <w:widowControl w:val="0"/>
              <w:tabs>
                <w:tab w:val="left" w:pos="851"/>
              </w:tabs>
              <w:spacing w:before="60" w:after="60" w:line="240" w:lineRule="auto"/>
              <w:ind w:left="0" w:right="0" w:firstLine="0"/>
              <w:jc w:val="center"/>
              <w:rPr>
                <w:rFonts w:ascii="Tahoma" w:eastAsia="Calibri" w:hAnsi="Tahoma" w:cs="Tahoma"/>
                <w:i w:val="0"/>
                <w:snapToGrid w:val="0"/>
                <w:sz w:val="20"/>
                <w:szCs w:val="20"/>
                <w:lang w:eastAsia="ar-SA"/>
              </w:rPr>
            </w:pPr>
            <w:r w:rsidRPr="00CA5489">
              <w:rPr>
                <w:rFonts w:ascii="Tahoma" w:eastAsia="Calibri" w:hAnsi="Tahoma" w:cs="Tahoma"/>
                <w:i w:val="0"/>
                <w:snapToGrid w:val="0"/>
                <w:sz w:val="20"/>
                <w:szCs w:val="20"/>
                <w:lang w:eastAsia="ar-SA"/>
              </w:rPr>
              <w:t>4</w:t>
            </w:r>
          </w:p>
        </w:tc>
        <w:tc>
          <w:tcPr>
            <w:tcW w:w="1933" w:type="pct"/>
            <w:shd w:val="clear" w:color="auto" w:fill="auto"/>
            <w:vAlign w:val="center"/>
          </w:tcPr>
          <w:p w14:paraId="53F4E3E0" w14:textId="0C3120B7" w:rsidR="00E4772E" w:rsidRPr="00CA5489" w:rsidRDefault="00E4772E" w:rsidP="00E4772E">
            <w:pPr>
              <w:widowControl w:val="0"/>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Склад ГСМ</w:t>
            </w:r>
          </w:p>
        </w:tc>
        <w:tc>
          <w:tcPr>
            <w:tcW w:w="1550" w:type="pct"/>
            <w:shd w:val="clear" w:color="auto" w:fill="auto"/>
            <w:vAlign w:val="center"/>
          </w:tcPr>
          <w:p w14:paraId="3D4714DA" w14:textId="77777777" w:rsidR="00E723DF"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муниципальный округ Тазовский район, </w:t>
            </w:r>
          </w:p>
          <w:p w14:paraId="74D6DE2A" w14:textId="113F154C" w:rsidR="00E4772E" w:rsidRPr="00CA5489" w:rsidRDefault="00196BBA"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Антипаюта</w:t>
            </w:r>
          </w:p>
        </w:tc>
        <w:tc>
          <w:tcPr>
            <w:tcW w:w="1235" w:type="pct"/>
            <w:shd w:val="clear" w:color="auto" w:fill="auto"/>
            <w:vAlign w:val="center"/>
          </w:tcPr>
          <w:p w14:paraId="7215F0A2" w14:textId="6156F827" w:rsidR="00E4772E" w:rsidRPr="00CA5489" w:rsidRDefault="00E4772E" w:rsidP="00E4772E">
            <w:pPr>
              <w:widowControl w:val="0"/>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Местное значение</w:t>
            </w:r>
          </w:p>
        </w:tc>
      </w:tr>
    </w:tbl>
    <w:p w14:paraId="325921AA" w14:textId="77777777" w:rsidR="00E47B89" w:rsidRPr="00CA5489" w:rsidRDefault="00E47B89" w:rsidP="00B44EB1">
      <w:pPr>
        <w:pStyle w:val="afffffff0"/>
      </w:pPr>
      <w:r w:rsidRPr="00CA5489">
        <w:lastRenderedPageBreak/>
        <w:t>Также на территории муниципального округа к освоению предлагаются инвестиционные площадки (</w:t>
      </w:r>
      <w:r w:rsidRPr="00CA5489">
        <w:fldChar w:fldCharType="begin"/>
      </w:r>
      <w:r w:rsidRPr="00CA5489">
        <w:instrText xml:space="preserve"> REF _Ref37858969 \h  \* MERGEFORMAT </w:instrText>
      </w:r>
      <w:r w:rsidRPr="00CA5489">
        <w:fldChar w:fldCharType="separate"/>
      </w:r>
      <w:r w:rsidR="004B1FF7" w:rsidRPr="00CA5489">
        <w:rPr>
          <w:rFonts w:eastAsia="BatangChe"/>
        </w:rPr>
        <w:t>Таблица 10</w:t>
      </w:r>
      <w:r w:rsidRPr="00CA5489">
        <w:fldChar w:fldCharType="end"/>
      </w:r>
      <w:r w:rsidRPr="00CA5489">
        <w:t xml:space="preserve">), на территории которых возможна реализация инвестиционных проектов. </w:t>
      </w:r>
    </w:p>
    <w:p w14:paraId="206D41EA" w14:textId="34DBA691" w:rsidR="00E47B89" w:rsidRPr="00CA5489" w:rsidRDefault="00E47B89" w:rsidP="00600121">
      <w:pPr>
        <w:pStyle w:val="afffffffffffff3"/>
        <w:rPr>
          <w:lang w:eastAsia="en-US"/>
        </w:rPr>
      </w:pPr>
      <w:bookmarkStart w:id="534" w:name="_Ref37858969"/>
      <w:r w:rsidRPr="00CA5489">
        <w:rPr>
          <w:lang w:eastAsia="en-US"/>
        </w:rPr>
        <w:t xml:space="preserve">Таблица </w:t>
      </w:r>
      <w:r w:rsidRPr="00CA5489">
        <w:rPr>
          <w:noProof/>
          <w:lang w:val="en-US" w:eastAsia="en-US"/>
        </w:rPr>
        <w:fldChar w:fldCharType="begin"/>
      </w:r>
      <w:r w:rsidRPr="00CA5489">
        <w:rPr>
          <w:noProof/>
          <w:lang w:eastAsia="en-US"/>
        </w:rPr>
        <w:instrText xml:space="preserve"> </w:instrText>
      </w:r>
      <w:r w:rsidRPr="00CA5489">
        <w:rPr>
          <w:noProof/>
          <w:lang w:val="en-US" w:eastAsia="en-US"/>
        </w:rPr>
        <w:instrText>SEQ</w:instrText>
      </w:r>
      <w:r w:rsidRPr="00CA5489">
        <w:rPr>
          <w:noProof/>
          <w:lang w:eastAsia="en-US"/>
        </w:rPr>
        <w:instrText xml:space="preserve"> Таблица \* </w:instrText>
      </w:r>
      <w:r w:rsidRPr="00CA5489">
        <w:rPr>
          <w:noProof/>
          <w:lang w:val="en-US" w:eastAsia="en-US"/>
        </w:rPr>
        <w:instrText>ARABIC</w:instrText>
      </w:r>
      <w:r w:rsidRPr="00CA5489">
        <w:rPr>
          <w:noProof/>
          <w:lang w:eastAsia="en-US"/>
        </w:rPr>
        <w:instrText xml:space="preserve"> </w:instrText>
      </w:r>
      <w:r w:rsidRPr="00CA5489">
        <w:rPr>
          <w:noProof/>
          <w:lang w:val="en-US" w:eastAsia="en-US"/>
        </w:rPr>
        <w:fldChar w:fldCharType="separate"/>
      </w:r>
      <w:r w:rsidR="004B1FF7" w:rsidRPr="00CA5489">
        <w:rPr>
          <w:noProof/>
          <w:lang w:eastAsia="en-US"/>
        </w:rPr>
        <w:t>10</w:t>
      </w:r>
      <w:r w:rsidRPr="00CA5489">
        <w:rPr>
          <w:noProof/>
          <w:lang w:val="en-US" w:eastAsia="en-US"/>
        </w:rPr>
        <w:fldChar w:fldCharType="end"/>
      </w:r>
      <w:bookmarkEnd w:id="534"/>
      <w:r w:rsidRPr="00CA5489">
        <w:rPr>
          <w:lang w:eastAsia="en-US"/>
        </w:rPr>
        <w:t xml:space="preserve"> – Перечень инвестиционных площадок, представленных для освоения на территории </w:t>
      </w:r>
      <w:r w:rsidRPr="00CA5489">
        <w:t xml:space="preserve">муниципального округа </w:t>
      </w:r>
      <w:r w:rsidR="00674FEA" w:rsidRPr="00CA5489">
        <w:t>Тазовский</w:t>
      </w:r>
      <w:r w:rsidRPr="00CA5489">
        <w:t xml:space="preserve"> район</w:t>
      </w:r>
    </w:p>
    <w:tbl>
      <w:tblPr>
        <w:tblStyle w:val="450"/>
        <w:tblW w:w="5000" w:type="pct"/>
        <w:jc w:val="center"/>
        <w:tblLook w:val="04A0" w:firstRow="1" w:lastRow="0" w:firstColumn="1" w:lastColumn="0" w:noHBand="0" w:noVBand="1"/>
      </w:tblPr>
      <w:tblGrid>
        <w:gridCol w:w="619"/>
        <w:gridCol w:w="4162"/>
        <w:gridCol w:w="3043"/>
        <w:gridCol w:w="2313"/>
      </w:tblGrid>
      <w:tr w:rsidR="0018158B" w:rsidRPr="00CA5489" w14:paraId="5C72B50F" w14:textId="77777777" w:rsidTr="00E47B89">
        <w:trPr>
          <w:tblHeader/>
          <w:jc w:val="center"/>
        </w:trPr>
        <w:tc>
          <w:tcPr>
            <w:tcW w:w="305" w:type="pct"/>
            <w:vAlign w:val="center"/>
          </w:tcPr>
          <w:p w14:paraId="1A86689B" w14:textId="3AC292CC" w:rsidR="00E47B89" w:rsidRPr="00CA5489" w:rsidRDefault="00E47B89" w:rsidP="0098410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r w:rsidR="00CA5725" w:rsidRPr="00CA5489">
              <w:rPr>
                <w:rFonts w:ascii="Tahoma" w:hAnsi="Tahoma" w:cs="Tahoma"/>
                <w:b/>
                <w:i w:val="0"/>
                <w:sz w:val="20"/>
                <w:szCs w:val="20"/>
              </w:rPr>
              <w:t xml:space="preserve"> п/п</w:t>
            </w:r>
          </w:p>
        </w:tc>
        <w:tc>
          <w:tcPr>
            <w:tcW w:w="2053" w:type="pct"/>
            <w:vAlign w:val="center"/>
          </w:tcPr>
          <w:p w14:paraId="3167B76F" w14:textId="73D454D2" w:rsidR="00E47B89" w:rsidRPr="00CA5489" w:rsidRDefault="00674FEA" w:rsidP="0098410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площадки</w:t>
            </w:r>
          </w:p>
        </w:tc>
        <w:tc>
          <w:tcPr>
            <w:tcW w:w="1501" w:type="pct"/>
            <w:vAlign w:val="center"/>
          </w:tcPr>
          <w:p w14:paraId="72F4EED8" w14:textId="68F67478" w:rsidR="00E47B89" w:rsidRPr="00CA5489" w:rsidRDefault="00674FEA" w:rsidP="0098410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Местоположение</w:t>
            </w:r>
          </w:p>
        </w:tc>
        <w:tc>
          <w:tcPr>
            <w:tcW w:w="1141" w:type="pct"/>
            <w:vAlign w:val="center"/>
          </w:tcPr>
          <w:p w14:paraId="397BC649" w14:textId="77777777" w:rsidR="00E47B89" w:rsidRPr="00CA5489" w:rsidRDefault="00E47B89" w:rsidP="0098410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Площадь, га</w:t>
            </w:r>
          </w:p>
        </w:tc>
      </w:tr>
      <w:tr w:rsidR="0018158B" w:rsidRPr="00CA5489" w14:paraId="17FFD4B8" w14:textId="77777777" w:rsidTr="00E47B89">
        <w:trPr>
          <w:jc w:val="center"/>
        </w:trPr>
        <w:tc>
          <w:tcPr>
            <w:tcW w:w="305" w:type="pct"/>
            <w:vAlign w:val="center"/>
          </w:tcPr>
          <w:p w14:paraId="7728EC79" w14:textId="77777777" w:rsidR="00E47B89" w:rsidRPr="00CA5489" w:rsidRDefault="00E47B89"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1</w:t>
            </w:r>
          </w:p>
        </w:tc>
        <w:tc>
          <w:tcPr>
            <w:tcW w:w="2053" w:type="pct"/>
          </w:tcPr>
          <w:p w14:paraId="7804D192" w14:textId="051FB8C2" w:rsidR="00E47B89" w:rsidRPr="00CA5489" w:rsidRDefault="00674FEA" w:rsidP="00984100">
            <w:pPr>
              <w:widowControl w:val="0"/>
              <w:tabs>
                <w:tab w:val="left" w:pos="851"/>
              </w:tabs>
              <w:spacing w:line="240" w:lineRule="auto"/>
              <w:ind w:left="0" w:right="0" w:firstLine="0"/>
              <w:jc w:val="both"/>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Инвестиционная площадка для размещения животноводческого комплекса</w:t>
            </w:r>
          </w:p>
        </w:tc>
        <w:tc>
          <w:tcPr>
            <w:tcW w:w="1501" w:type="pct"/>
            <w:vAlign w:val="center"/>
          </w:tcPr>
          <w:p w14:paraId="762DC636" w14:textId="77777777" w:rsidR="00E723DF"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 xml:space="preserve">муниципальный округ Тазовский район, </w:t>
            </w:r>
          </w:p>
          <w:p w14:paraId="6BE8C94B" w14:textId="6AC793B9" w:rsidR="00E47B89" w:rsidRPr="00CA5489" w:rsidRDefault="00196BB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п. Тазовский</w:t>
            </w:r>
          </w:p>
        </w:tc>
        <w:tc>
          <w:tcPr>
            <w:tcW w:w="1141" w:type="pct"/>
            <w:vAlign w:val="center"/>
          </w:tcPr>
          <w:p w14:paraId="5C7F3ACE" w14:textId="57B3F2BF" w:rsidR="00E47B89"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1,96</w:t>
            </w:r>
          </w:p>
        </w:tc>
      </w:tr>
      <w:tr w:rsidR="0018158B" w:rsidRPr="00CA5489" w14:paraId="021EA8A2" w14:textId="77777777" w:rsidTr="00E47B89">
        <w:trPr>
          <w:jc w:val="center"/>
        </w:trPr>
        <w:tc>
          <w:tcPr>
            <w:tcW w:w="305" w:type="pct"/>
            <w:vAlign w:val="center"/>
          </w:tcPr>
          <w:p w14:paraId="4C904F30" w14:textId="77777777" w:rsidR="00E47B89" w:rsidRPr="00CA5489" w:rsidRDefault="00E47B89"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2</w:t>
            </w:r>
          </w:p>
        </w:tc>
        <w:tc>
          <w:tcPr>
            <w:tcW w:w="2053" w:type="pct"/>
          </w:tcPr>
          <w:p w14:paraId="31ABFE20" w14:textId="77777777" w:rsidR="00E47B89" w:rsidRPr="00CA5489" w:rsidRDefault="00674FEA" w:rsidP="00984100">
            <w:pPr>
              <w:widowControl w:val="0"/>
              <w:tabs>
                <w:tab w:val="left" w:pos="851"/>
              </w:tabs>
              <w:spacing w:line="240" w:lineRule="auto"/>
              <w:ind w:left="0" w:right="0" w:firstLine="0"/>
              <w:jc w:val="both"/>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Инвестиционная площадка для размещения рыбоводного завода по товарному выращиванию и воспроизводству сиговых рыб</w:t>
            </w:r>
          </w:p>
          <w:p w14:paraId="573AD50E" w14:textId="22E21BE3" w:rsidR="00600121" w:rsidRPr="00CA5489" w:rsidRDefault="00600121" w:rsidP="00984100">
            <w:pPr>
              <w:widowControl w:val="0"/>
              <w:tabs>
                <w:tab w:val="left" w:pos="851"/>
              </w:tabs>
              <w:spacing w:line="240" w:lineRule="auto"/>
              <w:ind w:left="0" w:right="0" w:firstLine="0"/>
              <w:jc w:val="both"/>
              <w:rPr>
                <w:rFonts w:ascii="Tahoma" w:eastAsia="Calibri" w:hAnsi="Tahoma" w:cs="Arial Unicode MS"/>
                <w:i w:val="0"/>
                <w:snapToGrid w:val="0"/>
                <w:sz w:val="20"/>
                <w:szCs w:val="20"/>
                <w:lang w:eastAsia="ar-SA"/>
              </w:rPr>
            </w:pPr>
          </w:p>
        </w:tc>
        <w:tc>
          <w:tcPr>
            <w:tcW w:w="1501" w:type="pct"/>
            <w:vAlign w:val="center"/>
          </w:tcPr>
          <w:p w14:paraId="0541B860" w14:textId="77777777" w:rsidR="00E723DF"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 xml:space="preserve">муниципальный округ Тазовский район, </w:t>
            </w:r>
          </w:p>
          <w:p w14:paraId="070C5427" w14:textId="5D7AC634" w:rsidR="00E47B89" w:rsidRPr="00CA5489" w:rsidRDefault="00196BB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п. Тазовский</w:t>
            </w:r>
          </w:p>
        </w:tc>
        <w:tc>
          <w:tcPr>
            <w:tcW w:w="1141" w:type="pct"/>
            <w:vAlign w:val="center"/>
          </w:tcPr>
          <w:p w14:paraId="7F051C61" w14:textId="6688C0A2" w:rsidR="00E47B89"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2,57</w:t>
            </w:r>
          </w:p>
        </w:tc>
      </w:tr>
      <w:tr w:rsidR="0018158B" w:rsidRPr="00CA5489" w14:paraId="353F9FF2" w14:textId="77777777" w:rsidTr="00E47B89">
        <w:trPr>
          <w:jc w:val="center"/>
        </w:trPr>
        <w:tc>
          <w:tcPr>
            <w:tcW w:w="305" w:type="pct"/>
            <w:vAlign w:val="center"/>
          </w:tcPr>
          <w:p w14:paraId="6D37F7D6" w14:textId="77777777" w:rsidR="00E47B89" w:rsidRPr="00CA5489" w:rsidRDefault="00E47B89"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3</w:t>
            </w:r>
          </w:p>
        </w:tc>
        <w:tc>
          <w:tcPr>
            <w:tcW w:w="2053" w:type="pct"/>
          </w:tcPr>
          <w:p w14:paraId="172BB44C" w14:textId="641BC4BE" w:rsidR="00E47B89" w:rsidRPr="00CA5489" w:rsidRDefault="00674FEA" w:rsidP="00984100">
            <w:pPr>
              <w:widowControl w:val="0"/>
              <w:tabs>
                <w:tab w:val="left" w:pos="851"/>
              </w:tabs>
              <w:spacing w:line="240" w:lineRule="auto"/>
              <w:ind w:left="0" w:right="0" w:firstLine="0"/>
              <w:jc w:val="both"/>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 xml:space="preserve">Инвестиционная площадка для реконструкции рыбоприемного пункта на 50 </w:t>
            </w:r>
            <w:r w:rsidR="0076733B" w:rsidRPr="00CA5489">
              <w:rPr>
                <w:rFonts w:ascii="Tahoma" w:eastAsia="Calibri" w:hAnsi="Tahoma" w:cs="Arial Unicode MS"/>
                <w:i w:val="0"/>
                <w:snapToGrid w:val="0"/>
                <w:sz w:val="20"/>
                <w:szCs w:val="20"/>
                <w:lang w:eastAsia="ar-SA"/>
              </w:rPr>
              <w:t>тонн/сут.</w:t>
            </w:r>
          </w:p>
        </w:tc>
        <w:tc>
          <w:tcPr>
            <w:tcW w:w="1501" w:type="pct"/>
            <w:vAlign w:val="center"/>
          </w:tcPr>
          <w:p w14:paraId="034B5CB5" w14:textId="77777777" w:rsidR="00E723DF"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 xml:space="preserve">муниципальный округ Тазовский район, </w:t>
            </w:r>
          </w:p>
          <w:p w14:paraId="02B09337" w14:textId="47AD696C" w:rsidR="00E47B89" w:rsidRPr="00CA5489" w:rsidRDefault="00196BB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п. Тазовский</w:t>
            </w:r>
          </w:p>
        </w:tc>
        <w:tc>
          <w:tcPr>
            <w:tcW w:w="1141" w:type="pct"/>
            <w:vAlign w:val="center"/>
          </w:tcPr>
          <w:p w14:paraId="4B0C6305" w14:textId="19299272" w:rsidR="00E47B89"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0,49</w:t>
            </w:r>
          </w:p>
        </w:tc>
      </w:tr>
      <w:tr w:rsidR="0018158B" w:rsidRPr="00CA5489" w14:paraId="75FFD7BB" w14:textId="77777777" w:rsidTr="00E47B89">
        <w:trPr>
          <w:jc w:val="center"/>
        </w:trPr>
        <w:tc>
          <w:tcPr>
            <w:tcW w:w="305" w:type="pct"/>
            <w:vAlign w:val="center"/>
          </w:tcPr>
          <w:p w14:paraId="64E7CB52" w14:textId="77777777" w:rsidR="00E47B89" w:rsidRPr="00CA5489" w:rsidRDefault="00E47B89"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4</w:t>
            </w:r>
          </w:p>
        </w:tc>
        <w:tc>
          <w:tcPr>
            <w:tcW w:w="2053" w:type="pct"/>
          </w:tcPr>
          <w:p w14:paraId="2B7002C6" w14:textId="4E007D90" w:rsidR="00E47B89" w:rsidRPr="00CA5489" w:rsidRDefault="00674FEA" w:rsidP="00984100">
            <w:pPr>
              <w:widowControl w:val="0"/>
              <w:tabs>
                <w:tab w:val="left" w:pos="851"/>
              </w:tabs>
              <w:spacing w:line="240" w:lineRule="auto"/>
              <w:ind w:left="0" w:right="0" w:firstLine="0"/>
              <w:jc w:val="both"/>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Инвестиционная площадка для строительства завода по переработке продукции оленеводства</w:t>
            </w:r>
          </w:p>
        </w:tc>
        <w:tc>
          <w:tcPr>
            <w:tcW w:w="1501" w:type="pct"/>
            <w:vAlign w:val="center"/>
          </w:tcPr>
          <w:p w14:paraId="6D0C988B" w14:textId="77777777" w:rsidR="00E723DF"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 xml:space="preserve">муниципальный округ Тазовский район, </w:t>
            </w:r>
          </w:p>
          <w:p w14:paraId="032734AF" w14:textId="680BC72B" w:rsidR="00E47B89" w:rsidRPr="00CA5489" w:rsidRDefault="00196BB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п. Тазовский</w:t>
            </w:r>
          </w:p>
        </w:tc>
        <w:tc>
          <w:tcPr>
            <w:tcW w:w="1141" w:type="pct"/>
            <w:vAlign w:val="center"/>
          </w:tcPr>
          <w:p w14:paraId="121CCD62" w14:textId="3A86F215" w:rsidR="00E47B89" w:rsidRPr="00CA5489" w:rsidRDefault="00674FEA"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3,68</w:t>
            </w:r>
          </w:p>
        </w:tc>
      </w:tr>
      <w:tr w:rsidR="0018158B" w:rsidRPr="00CA5489" w14:paraId="76799C54" w14:textId="77777777" w:rsidTr="00E47B89">
        <w:trPr>
          <w:jc w:val="center"/>
        </w:trPr>
        <w:tc>
          <w:tcPr>
            <w:tcW w:w="305" w:type="pct"/>
            <w:vAlign w:val="center"/>
          </w:tcPr>
          <w:p w14:paraId="7FB6F679" w14:textId="3BABE0B1" w:rsidR="00E723DF" w:rsidRPr="00CA5489" w:rsidRDefault="00E723DF"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5</w:t>
            </w:r>
          </w:p>
        </w:tc>
        <w:tc>
          <w:tcPr>
            <w:tcW w:w="2053" w:type="pct"/>
          </w:tcPr>
          <w:p w14:paraId="291A6FE7" w14:textId="37D4086E" w:rsidR="00E723DF" w:rsidRPr="00CA5489" w:rsidRDefault="00E723DF" w:rsidP="00984100">
            <w:pPr>
              <w:widowControl w:val="0"/>
              <w:tabs>
                <w:tab w:val="left" w:pos="851"/>
              </w:tabs>
              <w:spacing w:line="240" w:lineRule="auto"/>
              <w:ind w:left="0" w:right="0" w:firstLine="0"/>
              <w:jc w:val="both"/>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Инвестиционная площадка для размещения бани на 10 мест, с оказанием сервисных услуг</w:t>
            </w:r>
          </w:p>
        </w:tc>
        <w:tc>
          <w:tcPr>
            <w:tcW w:w="1501" w:type="pct"/>
            <w:vAlign w:val="center"/>
          </w:tcPr>
          <w:p w14:paraId="7643B2C7" w14:textId="4639DA32" w:rsidR="00E723DF" w:rsidRPr="00CA5489" w:rsidRDefault="009624EF"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муниципальный округ Тазовский район, с. Находка</w:t>
            </w:r>
          </w:p>
        </w:tc>
        <w:tc>
          <w:tcPr>
            <w:tcW w:w="1141" w:type="pct"/>
            <w:vAlign w:val="center"/>
          </w:tcPr>
          <w:p w14:paraId="1E2E6F89" w14:textId="34747D44" w:rsidR="00E723DF" w:rsidRPr="00CA5489" w:rsidRDefault="009624EF" w:rsidP="00984100">
            <w:pPr>
              <w:widowControl w:val="0"/>
              <w:tabs>
                <w:tab w:val="left" w:pos="851"/>
              </w:tabs>
              <w:spacing w:line="240" w:lineRule="auto"/>
              <w:ind w:left="0" w:right="0" w:firstLine="0"/>
              <w:jc w:val="center"/>
              <w:rPr>
                <w:rFonts w:ascii="Tahoma" w:eastAsia="Calibri" w:hAnsi="Tahoma" w:cs="Arial Unicode MS"/>
                <w:i w:val="0"/>
                <w:snapToGrid w:val="0"/>
                <w:sz w:val="20"/>
                <w:szCs w:val="20"/>
                <w:lang w:eastAsia="ar-SA"/>
              </w:rPr>
            </w:pPr>
            <w:r w:rsidRPr="00CA5489">
              <w:rPr>
                <w:rFonts w:ascii="Tahoma" w:eastAsia="Calibri" w:hAnsi="Tahoma" w:cs="Arial Unicode MS"/>
                <w:i w:val="0"/>
                <w:snapToGrid w:val="0"/>
                <w:sz w:val="20"/>
                <w:szCs w:val="20"/>
                <w:lang w:eastAsia="ar-SA"/>
              </w:rPr>
              <w:t>0,11</w:t>
            </w:r>
          </w:p>
        </w:tc>
      </w:tr>
    </w:tbl>
    <w:p w14:paraId="2A9A93FD" w14:textId="27FA1743" w:rsidR="00E47B89" w:rsidRPr="00CA5489" w:rsidRDefault="00E47B89" w:rsidP="00B44EB1">
      <w:pPr>
        <w:pStyle w:val="afffffff0"/>
      </w:pPr>
      <w:r w:rsidRPr="00CA5489">
        <w:t xml:space="preserve">Строительство данных объектов, освоение инвестиционных </w:t>
      </w:r>
      <w:r w:rsidR="00D84265" w:rsidRPr="00CA5489">
        <w:t>площадок и </w:t>
      </w:r>
      <w:r w:rsidRPr="00CA5489">
        <w:t>реализация инвестиционных проектов позволит создать дополнительные рабочие места, а также повысить объем налоговых поступлений в бюджет муниципального образования за счет дополнительных поступлений налога на доходы физи</w:t>
      </w:r>
      <w:r w:rsidR="00D84265" w:rsidRPr="00CA5489">
        <w:t>ческих лиц и </w:t>
      </w:r>
      <w:r w:rsidR="00674FEA" w:rsidRPr="00CA5489">
        <w:t>земельного налога.</w:t>
      </w:r>
    </w:p>
    <w:p w14:paraId="2A3C9D98" w14:textId="1953BD5F" w:rsidR="00547084" w:rsidRPr="00CA5489" w:rsidRDefault="00547084" w:rsidP="00984100">
      <w:pPr>
        <w:pStyle w:val="20"/>
      </w:pPr>
      <w:bookmarkStart w:id="535" w:name="_Toc42075729"/>
      <w:bookmarkStart w:id="536" w:name="_Toc42077032"/>
      <w:bookmarkStart w:id="537" w:name="_Toc42077617"/>
      <w:bookmarkStart w:id="538" w:name="_Toc42098793"/>
      <w:bookmarkStart w:id="539" w:name="_Toc42254321"/>
      <w:bookmarkStart w:id="540" w:name="_Toc42258674"/>
      <w:bookmarkStart w:id="541" w:name="_Toc42260872"/>
      <w:bookmarkStart w:id="542" w:name="_Toc42265534"/>
      <w:bookmarkStart w:id="543" w:name="_Toc42266206"/>
      <w:bookmarkStart w:id="544" w:name="_Toc42267985"/>
      <w:bookmarkStart w:id="545" w:name="_Toc42270466"/>
      <w:bookmarkStart w:id="546" w:name="_Toc42270561"/>
      <w:bookmarkStart w:id="547" w:name="_Toc42445421"/>
      <w:bookmarkStart w:id="548" w:name="_Toc63693469"/>
      <w:r w:rsidRPr="00CA5489">
        <w:t>Жилищный фонд</w:t>
      </w:r>
      <w:bookmarkEnd w:id="523"/>
      <w:bookmarkEnd w:id="524"/>
      <w:bookmarkEnd w:id="525"/>
      <w:bookmarkEnd w:id="527"/>
      <w:bookmarkEnd w:id="528"/>
      <w:bookmarkEnd w:id="529"/>
      <w:bookmarkEnd w:id="530"/>
      <w:bookmarkEnd w:id="531"/>
      <w:bookmarkEnd w:id="532"/>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727C5EDA" w14:textId="77777777" w:rsidR="00D9588B" w:rsidRPr="00CA5489" w:rsidRDefault="00D9588B" w:rsidP="00B44EB1">
      <w:pPr>
        <w:pStyle w:val="Sd"/>
      </w:pPr>
      <w:bookmarkStart w:id="549" w:name="_Toc438911379"/>
      <w:bookmarkStart w:id="550" w:name="_Toc476137597"/>
      <w:r w:rsidRPr="00CA5489">
        <w:t>Существующее положение</w:t>
      </w:r>
    </w:p>
    <w:p w14:paraId="142B2DD3" w14:textId="77777777" w:rsidR="001D7E15" w:rsidRPr="00CA5489" w:rsidRDefault="001D7E15" w:rsidP="00B44EB1">
      <w:pPr>
        <w:pStyle w:val="afffffff0"/>
      </w:pPr>
      <w:r w:rsidRPr="00CA5489">
        <w:t>Жилищная сфера является одним из ключевых индикаторов качества жизни населения. Улучшение жилищных условий обеспечивается посредством формирования и реализации механизмов поддержки.</w:t>
      </w:r>
    </w:p>
    <w:p w14:paraId="5789A6A6" w14:textId="6A6C0786" w:rsidR="001D7E15" w:rsidRPr="00CA5489" w:rsidRDefault="001D7E15" w:rsidP="00B44EB1">
      <w:pPr>
        <w:pStyle w:val="afffffff0"/>
      </w:pPr>
      <w:r w:rsidRPr="00CA5489">
        <w:t xml:space="preserve">Жилищный фонд муниципального округа </w:t>
      </w:r>
      <w:r w:rsidR="00D000D9" w:rsidRPr="00CA5489">
        <w:t>Тазовский</w:t>
      </w:r>
      <w:r w:rsidRPr="00CA5489">
        <w:t xml:space="preserve"> район характеризуется следующими показателями:</w:t>
      </w:r>
    </w:p>
    <w:p w14:paraId="56CB2263" w14:textId="77777777" w:rsidR="001D7E15" w:rsidRPr="00CA5489" w:rsidRDefault="001D7E15" w:rsidP="00B44EB1">
      <w:pPr>
        <w:pStyle w:val="afffffffffffffffff6"/>
      </w:pPr>
      <w:r w:rsidRPr="00CA5489">
        <w:t>общая площадь жилищного фонда;</w:t>
      </w:r>
    </w:p>
    <w:p w14:paraId="49F30FCC" w14:textId="77777777" w:rsidR="001D7E15" w:rsidRPr="00CA5489" w:rsidRDefault="001D7E15" w:rsidP="00B44EB1">
      <w:pPr>
        <w:pStyle w:val="afffffffffffffffff6"/>
      </w:pPr>
      <w:r w:rsidRPr="00CA5489">
        <w:t>уровень средней жилищной обеспеченности;</w:t>
      </w:r>
    </w:p>
    <w:p w14:paraId="0CB1EB2A" w14:textId="77777777" w:rsidR="001D7E15" w:rsidRPr="00CA5489" w:rsidRDefault="001D7E15" w:rsidP="00B44EB1">
      <w:pPr>
        <w:pStyle w:val="afffffffffffffffff6"/>
      </w:pPr>
      <w:r w:rsidRPr="00CA5489">
        <w:t>объем ветхого (аварийного) жилищного фонда.</w:t>
      </w:r>
    </w:p>
    <w:p w14:paraId="77C71E3D" w14:textId="532C5493" w:rsidR="00EE5859" w:rsidRPr="00CA5489" w:rsidRDefault="001D7E15" w:rsidP="00B44EB1">
      <w:pPr>
        <w:pStyle w:val="afffffff0"/>
        <w:rPr>
          <w:i/>
        </w:rPr>
      </w:pPr>
      <w:r w:rsidRPr="00CA5489">
        <w:t>Общая площадь жилищного фонда муниципального округа Тазовский район на конец 2018 года</w:t>
      </w:r>
      <w:r w:rsidR="002247E5" w:rsidRPr="00CA5489">
        <w:t xml:space="preserve"> составля</w:t>
      </w:r>
      <w:r w:rsidR="004A360B" w:rsidRPr="00CA5489">
        <w:t>ла</w:t>
      </w:r>
      <w:r w:rsidR="002247E5" w:rsidRPr="00CA5489">
        <w:t xml:space="preserve"> 257,0 тыс. кв. м. </w:t>
      </w:r>
      <w:r w:rsidR="00CA5725" w:rsidRPr="00CA5489">
        <w:t>Порядка 60</w:t>
      </w:r>
      <w:r w:rsidR="00EE5859" w:rsidRPr="00CA5489">
        <w:t>% жилищного фонда всего муниципального образования сосредоточе</w:t>
      </w:r>
      <w:r w:rsidR="00CA5725" w:rsidRPr="00CA5489">
        <w:t xml:space="preserve">но в административном центре </w:t>
      </w:r>
      <w:r w:rsidR="00196BBA" w:rsidRPr="00CA5489">
        <w:t>п. Тазовский</w:t>
      </w:r>
      <w:r w:rsidR="00EE5859" w:rsidRPr="00CA5489">
        <w:t>.</w:t>
      </w:r>
    </w:p>
    <w:p w14:paraId="563FD5E5" w14:textId="09B0D701" w:rsidR="001D7E15" w:rsidRPr="00CA5489" w:rsidRDefault="00EE5859" w:rsidP="00B44EB1">
      <w:pPr>
        <w:pStyle w:val="afffffff0"/>
        <w:rPr>
          <w:i/>
        </w:rPr>
      </w:pPr>
      <w:r w:rsidRPr="00CA5489">
        <w:t>П</w:t>
      </w:r>
      <w:r w:rsidR="002247E5" w:rsidRPr="00CA5489">
        <w:t xml:space="preserve">ри численности населения 17,4 тыс. </w:t>
      </w:r>
      <w:r w:rsidR="00524925" w:rsidRPr="00CA5489">
        <w:t>человек</w:t>
      </w:r>
      <w:r w:rsidR="002247E5" w:rsidRPr="00CA5489">
        <w:t xml:space="preserve">, жилищная обеспеченность равна 14,8 кв. м на человека, </w:t>
      </w:r>
      <w:r w:rsidR="00CA5725" w:rsidRPr="00CA5489">
        <w:t>что на 43</w:t>
      </w:r>
      <w:r w:rsidR="00274E0D" w:rsidRPr="00CA5489">
        <w:t>% ниже общероссийского показателя (25,8 кв. м на человека)</w:t>
      </w:r>
      <w:r w:rsidR="00CA5725" w:rsidRPr="00CA5489">
        <w:t xml:space="preserve"> и на 28</w:t>
      </w:r>
      <w:r w:rsidR="00274E0D" w:rsidRPr="00CA5489">
        <w:t>% ниже показателя по Ямало-Нен</w:t>
      </w:r>
      <w:r w:rsidR="00CA5725" w:rsidRPr="00CA5489">
        <w:t>ецкому автономному округу (20,5 </w:t>
      </w:r>
      <w:r w:rsidR="00AF57FD" w:rsidRPr="00CA5489">
        <w:t>кв. </w:t>
      </w:r>
      <w:r w:rsidR="00274E0D" w:rsidRPr="00CA5489">
        <w:t>м на человека).</w:t>
      </w:r>
    </w:p>
    <w:p w14:paraId="639A1E0E" w14:textId="74E9160E" w:rsidR="001D7E15" w:rsidRPr="00CA5489" w:rsidRDefault="00EE5859" w:rsidP="00B44EB1">
      <w:pPr>
        <w:pStyle w:val="afffffff0"/>
        <w:rPr>
          <w:i/>
        </w:rPr>
      </w:pPr>
      <w:r w:rsidRPr="00CA5489">
        <w:t>Объем жилищного фонда и показатель жилищной обеспеченности муниципального округа Тазовский район в разрезе населенных пунктов на конец 2018 года представлен ниже (</w:t>
      </w:r>
      <w:r w:rsidRPr="00CA5489">
        <w:rPr>
          <w:i/>
        </w:rPr>
        <w:fldChar w:fldCharType="begin"/>
      </w:r>
      <w:r w:rsidRPr="00CA5489">
        <w:instrText xml:space="preserve"> REF _Ref41648931 \h </w:instrText>
      </w:r>
      <w:r w:rsidR="008234BF" w:rsidRPr="00CA5489">
        <w:instrText xml:space="preserve"> \* MERGEFORMAT </w:instrText>
      </w:r>
      <w:r w:rsidRPr="00CA5489">
        <w:rPr>
          <w:i/>
        </w:rPr>
      </w:r>
      <w:r w:rsidRPr="00CA5489">
        <w:rPr>
          <w:i/>
        </w:rPr>
        <w:fldChar w:fldCharType="separate"/>
      </w:r>
      <w:r w:rsidR="004B1FF7" w:rsidRPr="00CA5489">
        <w:t>Таблица 11</w:t>
      </w:r>
      <w:r w:rsidRPr="00CA5489">
        <w:rPr>
          <w:i/>
        </w:rPr>
        <w:fldChar w:fldCharType="end"/>
      </w:r>
      <w:r w:rsidRPr="00CA5489">
        <w:t>).</w:t>
      </w:r>
    </w:p>
    <w:p w14:paraId="34D0CB69" w14:textId="1A799026" w:rsidR="001D7E15" w:rsidRPr="00CA5489" w:rsidRDefault="00EE5859" w:rsidP="00600121">
      <w:pPr>
        <w:pStyle w:val="afffffffffffff3"/>
        <w:rPr>
          <w:i/>
        </w:rPr>
      </w:pPr>
      <w:bookmarkStart w:id="551" w:name="_Ref41648931"/>
      <w:r w:rsidRPr="00CA5489">
        <w:lastRenderedPageBreak/>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11</w:t>
      </w:r>
      <w:r w:rsidR="00D5154A" w:rsidRPr="00CA5489">
        <w:rPr>
          <w:noProof/>
        </w:rPr>
        <w:fldChar w:fldCharType="end"/>
      </w:r>
      <w:bookmarkEnd w:id="551"/>
      <w:r w:rsidRPr="00CA5489">
        <w:t xml:space="preserve"> – Объем жилищного фонда и уровень жилищной обеспеченности в разрезе населенных пунктов муниципального округа Тазовский район на конец 2018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1993"/>
        <w:gridCol w:w="1701"/>
        <w:gridCol w:w="1701"/>
        <w:gridCol w:w="2269"/>
        <w:gridCol w:w="1806"/>
      </w:tblGrid>
      <w:tr w:rsidR="0018158B" w:rsidRPr="00CA5489" w14:paraId="5A34E8B9" w14:textId="77777777" w:rsidTr="00600121">
        <w:trPr>
          <w:trHeight w:val="20"/>
          <w:jc w:val="center"/>
        </w:trPr>
        <w:tc>
          <w:tcPr>
            <w:tcW w:w="329" w:type="pct"/>
            <w:vAlign w:val="center"/>
          </w:tcPr>
          <w:p w14:paraId="20B7E907" w14:textId="77777777" w:rsidR="00EE5859" w:rsidRPr="00CA5489" w:rsidRDefault="00EE5859" w:rsidP="00984100">
            <w:pPr>
              <w:spacing w:line="240" w:lineRule="auto"/>
              <w:ind w:left="0" w:right="0" w:firstLine="0"/>
              <w:jc w:val="center"/>
              <w:rPr>
                <w:rFonts w:ascii="Tahoma" w:hAnsi="Tahoma" w:cs="Tahoma"/>
                <w:b/>
                <w:i w:val="0"/>
                <w:sz w:val="18"/>
                <w:szCs w:val="18"/>
              </w:rPr>
            </w:pPr>
            <w:r w:rsidRPr="00CA5489">
              <w:rPr>
                <w:rFonts w:ascii="Tahoma" w:hAnsi="Tahoma" w:cs="Tahoma"/>
                <w:b/>
                <w:i w:val="0"/>
                <w:sz w:val="18"/>
                <w:szCs w:val="18"/>
              </w:rPr>
              <w:t>№ п/п</w:t>
            </w:r>
          </w:p>
        </w:tc>
        <w:tc>
          <w:tcPr>
            <w:tcW w:w="983" w:type="pct"/>
            <w:vAlign w:val="center"/>
          </w:tcPr>
          <w:p w14:paraId="4A737C2C" w14:textId="77777777" w:rsidR="00EE5859" w:rsidRPr="00CA5489" w:rsidRDefault="00EE5859" w:rsidP="00984100">
            <w:pPr>
              <w:spacing w:line="240" w:lineRule="auto"/>
              <w:ind w:left="0" w:right="0" w:firstLine="0"/>
              <w:jc w:val="center"/>
              <w:rPr>
                <w:rFonts w:ascii="Tahoma" w:hAnsi="Tahoma" w:cs="Tahoma"/>
                <w:b/>
                <w:i w:val="0"/>
                <w:sz w:val="18"/>
                <w:szCs w:val="18"/>
              </w:rPr>
            </w:pPr>
            <w:r w:rsidRPr="00CA5489">
              <w:rPr>
                <w:rFonts w:ascii="Tahoma" w:hAnsi="Tahoma" w:cs="Tahoma"/>
                <w:b/>
                <w:i w:val="0"/>
                <w:sz w:val="18"/>
                <w:szCs w:val="18"/>
              </w:rPr>
              <w:t>Наименование населенного пункта</w:t>
            </w:r>
          </w:p>
        </w:tc>
        <w:tc>
          <w:tcPr>
            <w:tcW w:w="839" w:type="pct"/>
            <w:vAlign w:val="center"/>
          </w:tcPr>
          <w:p w14:paraId="4B6F7A87" w14:textId="77777777" w:rsidR="00EE5859" w:rsidRPr="00CA5489" w:rsidRDefault="00EE5859" w:rsidP="00984100">
            <w:pPr>
              <w:spacing w:line="240" w:lineRule="auto"/>
              <w:ind w:left="0" w:right="0" w:firstLine="0"/>
              <w:jc w:val="center"/>
              <w:rPr>
                <w:rFonts w:ascii="Tahoma" w:hAnsi="Tahoma" w:cs="Tahoma"/>
                <w:b/>
                <w:i w:val="0"/>
                <w:sz w:val="18"/>
                <w:szCs w:val="18"/>
              </w:rPr>
            </w:pPr>
            <w:r w:rsidRPr="00CA5489">
              <w:rPr>
                <w:rFonts w:ascii="Tahoma" w:hAnsi="Tahoma" w:cs="Tahoma"/>
                <w:b/>
                <w:i w:val="0"/>
                <w:sz w:val="18"/>
                <w:szCs w:val="18"/>
              </w:rPr>
              <w:t>Численность населения, тыс. человек</w:t>
            </w:r>
          </w:p>
        </w:tc>
        <w:tc>
          <w:tcPr>
            <w:tcW w:w="839" w:type="pct"/>
            <w:vAlign w:val="center"/>
          </w:tcPr>
          <w:p w14:paraId="0EBC5F05" w14:textId="77777777" w:rsidR="00EE5859" w:rsidRPr="00CA5489" w:rsidRDefault="00EE5859" w:rsidP="00984100">
            <w:pPr>
              <w:spacing w:line="240" w:lineRule="auto"/>
              <w:ind w:left="0" w:right="0" w:firstLine="0"/>
              <w:jc w:val="center"/>
              <w:rPr>
                <w:rFonts w:ascii="Tahoma" w:hAnsi="Tahoma" w:cs="Tahoma"/>
                <w:b/>
                <w:i w:val="0"/>
                <w:sz w:val="18"/>
                <w:szCs w:val="18"/>
              </w:rPr>
            </w:pPr>
            <w:r w:rsidRPr="00CA5489">
              <w:rPr>
                <w:rFonts w:ascii="Tahoma" w:hAnsi="Tahoma" w:cs="Tahoma"/>
                <w:b/>
                <w:i w:val="0"/>
                <w:sz w:val="18"/>
                <w:szCs w:val="18"/>
              </w:rPr>
              <w:t>Общая площадь, тыс. кв. м</w:t>
            </w:r>
          </w:p>
        </w:tc>
        <w:tc>
          <w:tcPr>
            <w:tcW w:w="1119" w:type="pct"/>
            <w:vAlign w:val="center"/>
          </w:tcPr>
          <w:p w14:paraId="6B95EB5A" w14:textId="7DF2E55E" w:rsidR="00EE5859" w:rsidRPr="00CA5489" w:rsidRDefault="00EE5859" w:rsidP="00984100">
            <w:pPr>
              <w:spacing w:line="240" w:lineRule="auto"/>
              <w:ind w:left="0" w:right="0" w:firstLine="0"/>
              <w:jc w:val="center"/>
              <w:rPr>
                <w:rFonts w:ascii="Tahoma" w:hAnsi="Tahoma" w:cs="Tahoma"/>
                <w:b/>
                <w:i w:val="0"/>
                <w:sz w:val="18"/>
                <w:szCs w:val="18"/>
              </w:rPr>
            </w:pPr>
            <w:r w:rsidRPr="00CA5489">
              <w:rPr>
                <w:rFonts w:ascii="Tahoma" w:hAnsi="Tahoma" w:cs="Tahoma"/>
                <w:b/>
                <w:i w:val="0"/>
                <w:sz w:val="18"/>
                <w:szCs w:val="18"/>
              </w:rPr>
              <w:t xml:space="preserve">% от общего </w:t>
            </w:r>
            <w:r w:rsidR="00706626" w:rsidRPr="00CA5489">
              <w:rPr>
                <w:rFonts w:ascii="Tahoma" w:hAnsi="Tahoma" w:cs="Tahoma"/>
                <w:b/>
                <w:i w:val="0"/>
                <w:sz w:val="18"/>
                <w:szCs w:val="18"/>
              </w:rPr>
              <w:t>объема жилищного фонда</w:t>
            </w:r>
          </w:p>
        </w:tc>
        <w:tc>
          <w:tcPr>
            <w:tcW w:w="891" w:type="pct"/>
            <w:vAlign w:val="center"/>
          </w:tcPr>
          <w:p w14:paraId="7172BFCC" w14:textId="4C2825C3" w:rsidR="00EE5859" w:rsidRPr="00CA5489" w:rsidRDefault="00EE5859" w:rsidP="00984100">
            <w:pPr>
              <w:spacing w:line="240" w:lineRule="auto"/>
              <w:ind w:left="0" w:right="0" w:firstLine="0"/>
              <w:jc w:val="center"/>
              <w:rPr>
                <w:rFonts w:ascii="Tahoma" w:hAnsi="Tahoma" w:cs="Tahoma"/>
                <w:b/>
                <w:i w:val="0"/>
                <w:sz w:val="18"/>
                <w:szCs w:val="18"/>
              </w:rPr>
            </w:pPr>
            <w:r w:rsidRPr="00CA5489">
              <w:rPr>
                <w:rFonts w:ascii="Tahoma" w:hAnsi="Tahoma" w:cs="Tahoma"/>
                <w:b/>
                <w:i w:val="0"/>
                <w:sz w:val="18"/>
                <w:szCs w:val="18"/>
              </w:rPr>
              <w:t xml:space="preserve">Обеспеченность, </w:t>
            </w:r>
            <w:r w:rsidR="00B2631F" w:rsidRPr="00CA5489">
              <w:rPr>
                <w:rFonts w:ascii="Tahoma" w:hAnsi="Tahoma" w:cs="Tahoma"/>
                <w:b/>
                <w:i w:val="0"/>
                <w:sz w:val="18"/>
                <w:szCs w:val="18"/>
              </w:rPr>
              <w:br/>
            </w:r>
            <w:r w:rsidRPr="00CA5489">
              <w:rPr>
                <w:rFonts w:ascii="Tahoma" w:hAnsi="Tahoma" w:cs="Tahoma"/>
                <w:b/>
                <w:i w:val="0"/>
                <w:sz w:val="18"/>
                <w:szCs w:val="18"/>
              </w:rPr>
              <w:t>кв. м/чел.</w:t>
            </w:r>
          </w:p>
        </w:tc>
      </w:tr>
      <w:tr w:rsidR="0018158B" w:rsidRPr="00CA5489" w14:paraId="4C13923E" w14:textId="77777777" w:rsidTr="00600121">
        <w:trPr>
          <w:trHeight w:val="20"/>
          <w:jc w:val="center"/>
        </w:trPr>
        <w:tc>
          <w:tcPr>
            <w:tcW w:w="329" w:type="pct"/>
          </w:tcPr>
          <w:p w14:paraId="3AD0E589" w14:textId="7C9ABB69"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1</w:t>
            </w:r>
          </w:p>
        </w:tc>
        <w:tc>
          <w:tcPr>
            <w:tcW w:w="983" w:type="pct"/>
            <w:vAlign w:val="center"/>
          </w:tcPr>
          <w:p w14:paraId="7B029AEC" w14:textId="4DB13C5E" w:rsidR="00785681" w:rsidRPr="00CA5489" w:rsidRDefault="00196BBA"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п. Тазовский</w:t>
            </w:r>
          </w:p>
        </w:tc>
        <w:tc>
          <w:tcPr>
            <w:tcW w:w="839" w:type="pct"/>
            <w:noWrap/>
            <w:vAlign w:val="center"/>
          </w:tcPr>
          <w:p w14:paraId="2DFE4DFD" w14:textId="390FB8C9" w:rsidR="00785681" w:rsidRPr="00CA5489" w:rsidRDefault="00785681"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7209</w:t>
            </w:r>
          </w:p>
        </w:tc>
        <w:tc>
          <w:tcPr>
            <w:tcW w:w="839" w:type="pct"/>
            <w:noWrap/>
            <w:vAlign w:val="center"/>
          </w:tcPr>
          <w:p w14:paraId="1002BF4D" w14:textId="01490712" w:rsidR="00785681" w:rsidRPr="00CA5489" w:rsidRDefault="00E60E07"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155</w:t>
            </w:r>
            <w:r w:rsidRPr="00CA5489">
              <w:rPr>
                <w:rFonts w:ascii="Tahoma" w:hAnsi="Tahoma" w:cs="Tahoma"/>
                <w:i w:val="0"/>
                <w:sz w:val="18"/>
                <w:szCs w:val="18"/>
              </w:rPr>
              <w:t>,3</w:t>
            </w:r>
          </w:p>
        </w:tc>
        <w:tc>
          <w:tcPr>
            <w:tcW w:w="1119" w:type="pct"/>
            <w:vAlign w:val="center"/>
          </w:tcPr>
          <w:p w14:paraId="54719F06" w14:textId="1358E2CE"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60,4</w:t>
            </w:r>
          </w:p>
        </w:tc>
        <w:tc>
          <w:tcPr>
            <w:tcW w:w="891" w:type="pct"/>
            <w:noWrap/>
            <w:vAlign w:val="center"/>
          </w:tcPr>
          <w:p w14:paraId="25EE8FE9" w14:textId="6973A7DF" w:rsidR="00785681"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21,5</w:t>
            </w:r>
          </w:p>
        </w:tc>
      </w:tr>
      <w:tr w:rsidR="0018158B" w:rsidRPr="00CA5489" w14:paraId="0DBEC7CC" w14:textId="77777777" w:rsidTr="00600121">
        <w:trPr>
          <w:trHeight w:val="20"/>
          <w:jc w:val="center"/>
        </w:trPr>
        <w:tc>
          <w:tcPr>
            <w:tcW w:w="329" w:type="pct"/>
          </w:tcPr>
          <w:p w14:paraId="25DE41FF" w14:textId="5714A294"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2</w:t>
            </w:r>
          </w:p>
        </w:tc>
        <w:tc>
          <w:tcPr>
            <w:tcW w:w="983" w:type="pct"/>
            <w:vAlign w:val="center"/>
          </w:tcPr>
          <w:p w14:paraId="5A969593" w14:textId="50B2B99A" w:rsidR="00785681" w:rsidRPr="00CA5489" w:rsidRDefault="00196BBA"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с. Антипаюта</w:t>
            </w:r>
          </w:p>
        </w:tc>
        <w:tc>
          <w:tcPr>
            <w:tcW w:w="839" w:type="pct"/>
            <w:noWrap/>
            <w:vAlign w:val="center"/>
          </w:tcPr>
          <w:p w14:paraId="5DF4FC3F" w14:textId="2B30BEF4"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rPr>
              <w:t>2707</w:t>
            </w:r>
          </w:p>
        </w:tc>
        <w:tc>
          <w:tcPr>
            <w:tcW w:w="839" w:type="pct"/>
            <w:noWrap/>
            <w:vAlign w:val="center"/>
          </w:tcPr>
          <w:p w14:paraId="1A7DE08B" w14:textId="6BB5BF22"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26,8</w:t>
            </w:r>
          </w:p>
        </w:tc>
        <w:tc>
          <w:tcPr>
            <w:tcW w:w="1119" w:type="pct"/>
            <w:vAlign w:val="center"/>
          </w:tcPr>
          <w:p w14:paraId="6A1BFE4C" w14:textId="606C7DA9"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10,4</w:t>
            </w:r>
          </w:p>
        </w:tc>
        <w:tc>
          <w:tcPr>
            <w:tcW w:w="891" w:type="pct"/>
            <w:noWrap/>
            <w:vAlign w:val="center"/>
          </w:tcPr>
          <w:p w14:paraId="4EF7A697" w14:textId="410C0706" w:rsidR="00785681"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9,9</w:t>
            </w:r>
          </w:p>
        </w:tc>
      </w:tr>
      <w:tr w:rsidR="0018158B" w:rsidRPr="00CA5489" w14:paraId="376D2E2C" w14:textId="77777777" w:rsidTr="00600121">
        <w:trPr>
          <w:trHeight w:val="20"/>
          <w:jc w:val="center"/>
        </w:trPr>
        <w:tc>
          <w:tcPr>
            <w:tcW w:w="329" w:type="pct"/>
          </w:tcPr>
          <w:p w14:paraId="6B03A7E3" w14:textId="4DADF649"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3</w:t>
            </w:r>
          </w:p>
        </w:tc>
        <w:tc>
          <w:tcPr>
            <w:tcW w:w="983" w:type="pct"/>
            <w:vAlign w:val="center"/>
          </w:tcPr>
          <w:p w14:paraId="064C93F3" w14:textId="071EF7E5" w:rsidR="00785681" w:rsidRPr="00CA5489" w:rsidRDefault="00785681"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с. Газ-Сале</w:t>
            </w:r>
          </w:p>
        </w:tc>
        <w:tc>
          <w:tcPr>
            <w:tcW w:w="839" w:type="pct"/>
            <w:noWrap/>
            <w:vAlign w:val="center"/>
          </w:tcPr>
          <w:p w14:paraId="42D474B8" w14:textId="081A5882" w:rsidR="00785681" w:rsidRPr="00CA5489" w:rsidRDefault="00785681"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1721</w:t>
            </w:r>
          </w:p>
        </w:tc>
        <w:tc>
          <w:tcPr>
            <w:tcW w:w="839" w:type="pct"/>
            <w:noWrap/>
            <w:vAlign w:val="center"/>
          </w:tcPr>
          <w:p w14:paraId="6B8E8D75" w14:textId="489D9A93"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46,3</w:t>
            </w:r>
          </w:p>
        </w:tc>
        <w:tc>
          <w:tcPr>
            <w:tcW w:w="1119" w:type="pct"/>
            <w:vAlign w:val="center"/>
          </w:tcPr>
          <w:p w14:paraId="56D5C0CE" w14:textId="01459622"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18,0</w:t>
            </w:r>
          </w:p>
        </w:tc>
        <w:tc>
          <w:tcPr>
            <w:tcW w:w="891" w:type="pct"/>
            <w:noWrap/>
            <w:vAlign w:val="center"/>
          </w:tcPr>
          <w:p w14:paraId="6152900D" w14:textId="404BA7AD" w:rsidR="00785681"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26,9</w:t>
            </w:r>
          </w:p>
        </w:tc>
      </w:tr>
      <w:tr w:rsidR="0018158B" w:rsidRPr="00CA5489" w14:paraId="30EB6375" w14:textId="77777777" w:rsidTr="00600121">
        <w:trPr>
          <w:trHeight w:val="20"/>
          <w:jc w:val="center"/>
        </w:trPr>
        <w:tc>
          <w:tcPr>
            <w:tcW w:w="329" w:type="pct"/>
          </w:tcPr>
          <w:p w14:paraId="43DE9056" w14:textId="25CE254A"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4</w:t>
            </w:r>
          </w:p>
        </w:tc>
        <w:tc>
          <w:tcPr>
            <w:tcW w:w="983" w:type="pct"/>
            <w:vAlign w:val="center"/>
          </w:tcPr>
          <w:p w14:paraId="4C5403DD" w14:textId="4A18CB5B" w:rsidR="00785681" w:rsidRPr="00CA5489" w:rsidRDefault="00785681"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с. Гыда</w:t>
            </w:r>
          </w:p>
        </w:tc>
        <w:tc>
          <w:tcPr>
            <w:tcW w:w="839" w:type="pct"/>
            <w:noWrap/>
            <w:vAlign w:val="center"/>
          </w:tcPr>
          <w:p w14:paraId="4E252035" w14:textId="75C219BD" w:rsidR="00785681" w:rsidRPr="00CA5489" w:rsidRDefault="00785681"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3692</w:t>
            </w:r>
          </w:p>
        </w:tc>
        <w:tc>
          <w:tcPr>
            <w:tcW w:w="839" w:type="pct"/>
            <w:noWrap/>
            <w:vAlign w:val="center"/>
          </w:tcPr>
          <w:p w14:paraId="015172D1" w14:textId="2E0C5CD4"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22,8</w:t>
            </w:r>
          </w:p>
        </w:tc>
        <w:tc>
          <w:tcPr>
            <w:tcW w:w="1119" w:type="pct"/>
            <w:vAlign w:val="center"/>
          </w:tcPr>
          <w:p w14:paraId="2CAE5C12" w14:textId="25DFA43D"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8,9</w:t>
            </w:r>
          </w:p>
        </w:tc>
        <w:tc>
          <w:tcPr>
            <w:tcW w:w="891" w:type="pct"/>
            <w:noWrap/>
            <w:vAlign w:val="center"/>
          </w:tcPr>
          <w:p w14:paraId="380EF575" w14:textId="61361AE5" w:rsidR="00785681"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6,2</w:t>
            </w:r>
          </w:p>
        </w:tc>
      </w:tr>
      <w:tr w:rsidR="0018158B" w:rsidRPr="00CA5489" w14:paraId="717A5B84" w14:textId="77777777" w:rsidTr="00600121">
        <w:trPr>
          <w:trHeight w:val="20"/>
          <w:jc w:val="center"/>
        </w:trPr>
        <w:tc>
          <w:tcPr>
            <w:tcW w:w="329" w:type="pct"/>
          </w:tcPr>
          <w:p w14:paraId="5153487C" w14:textId="70794865"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5</w:t>
            </w:r>
          </w:p>
        </w:tc>
        <w:tc>
          <w:tcPr>
            <w:tcW w:w="983" w:type="pct"/>
            <w:vAlign w:val="center"/>
          </w:tcPr>
          <w:p w14:paraId="031093BE" w14:textId="343E409F" w:rsidR="00785681" w:rsidRPr="00CA5489" w:rsidRDefault="00785681"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с. Находка</w:t>
            </w:r>
          </w:p>
        </w:tc>
        <w:tc>
          <w:tcPr>
            <w:tcW w:w="839" w:type="pct"/>
            <w:noWrap/>
            <w:vAlign w:val="center"/>
          </w:tcPr>
          <w:p w14:paraId="2E009992" w14:textId="32624F70" w:rsidR="00785681" w:rsidRPr="00CA5489" w:rsidRDefault="00785681"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1365</w:t>
            </w:r>
          </w:p>
        </w:tc>
        <w:tc>
          <w:tcPr>
            <w:tcW w:w="839" w:type="pct"/>
            <w:noWrap/>
            <w:vAlign w:val="center"/>
          </w:tcPr>
          <w:p w14:paraId="68103CB2" w14:textId="0AAB041D"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5,8</w:t>
            </w:r>
          </w:p>
        </w:tc>
        <w:tc>
          <w:tcPr>
            <w:tcW w:w="1119" w:type="pct"/>
            <w:vAlign w:val="center"/>
          </w:tcPr>
          <w:p w14:paraId="51F57485" w14:textId="241E54AE"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2,3</w:t>
            </w:r>
          </w:p>
        </w:tc>
        <w:tc>
          <w:tcPr>
            <w:tcW w:w="891" w:type="pct"/>
            <w:noWrap/>
            <w:vAlign w:val="center"/>
          </w:tcPr>
          <w:p w14:paraId="5083F5D2" w14:textId="0B58CE20" w:rsidR="00785681"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4,2</w:t>
            </w:r>
          </w:p>
        </w:tc>
      </w:tr>
      <w:tr w:rsidR="0018158B" w:rsidRPr="00CA5489" w14:paraId="306932AF" w14:textId="77777777" w:rsidTr="00600121">
        <w:trPr>
          <w:trHeight w:val="20"/>
          <w:jc w:val="center"/>
        </w:trPr>
        <w:tc>
          <w:tcPr>
            <w:tcW w:w="329" w:type="pct"/>
          </w:tcPr>
          <w:p w14:paraId="7E15DC2C" w14:textId="77DB3397"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6</w:t>
            </w:r>
          </w:p>
        </w:tc>
        <w:tc>
          <w:tcPr>
            <w:tcW w:w="983" w:type="pct"/>
            <w:vAlign w:val="center"/>
          </w:tcPr>
          <w:p w14:paraId="27AC82B1" w14:textId="5341D014" w:rsidR="00785681" w:rsidRPr="00CA5489" w:rsidRDefault="00785681"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д. Тадебя-Яха</w:t>
            </w:r>
          </w:p>
        </w:tc>
        <w:tc>
          <w:tcPr>
            <w:tcW w:w="839" w:type="pct"/>
            <w:vMerge w:val="restart"/>
            <w:noWrap/>
            <w:vAlign w:val="center"/>
          </w:tcPr>
          <w:p w14:paraId="201E79C6" w14:textId="27A1AB0B" w:rsidR="00785681" w:rsidRPr="00CA5489" w:rsidRDefault="00785681"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711</w:t>
            </w:r>
          </w:p>
        </w:tc>
        <w:tc>
          <w:tcPr>
            <w:tcW w:w="839" w:type="pct"/>
            <w:noWrap/>
            <w:vAlign w:val="center"/>
          </w:tcPr>
          <w:p w14:paraId="4C32609E" w14:textId="0DB185F1"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нет данных</w:t>
            </w:r>
          </w:p>
        </w:tc>
        <w:tc>
          <w:tcPr>
            <w:tcW w:w="1119" w:type="pct"/>
            <w:vAlign w:val="center"/>
          </w:tcPr>
          <w:p w14:paraId="43B17660" w14:textId="3AA35E52" w:rsidR="00785681"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c>
          <w:tcPr>
            <w:tcW w:w="891" w:type="pct"/>
            <w:noWrap/>
            <w:vAlign w:val="center"/>
          </w:tcPr>
          <w:p w14:paraId="0A1706B6" w14:textId="68E848F6" w:rsidR="00785681"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r>
      <w:tr w:rsidR="0018158B" w:rsidRPr="00CA5489" w14:paraId="4ED84D7E" w14:textId="77777777" w:rsidTr="00600121">
        <w:trPr>
          <w:trHeight w:val="20"/>
          <w:jc w:val="center"/>
        </w:trPr>
        <w:tc>
          <w:tcPr>
            <w:tcW w:w="329" w:type="pct"/>
          </w:tcPr>
          <w:p w14:paraId="4ECA30C0" w14:textId="2F570D16" w:rsidR="00E60E07" w:rsidRPr="00CA5489" w:rsidRDefault="00E60E07"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7</w:t>
            </w:r>
          </w:p>
        </w:tc>
        <w:tc>
          <w:tcPr>
            <w:tcW w:w="983" w:type="pct"/>
            <w:vAlign w:val="center"/>
          </w:tcPr>
          <w:p w14:paraId="3DBD1309" w14:textId="1ED87193" w:rsidR="00E60E07" w:rsidRPr="00CA5489" w:rsidRDefault="00E60E07"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д. Тибей-Сале</w:t>
            </w:r>
          </w:p>
        </w:tc>
        <w:tc>
          <w:tcPr>
            <w:tcW w:w="839" w:type="pct"/>
            <w:vMerge/>
            <w:noWrap/>
            <w:vAlign w:val="bottom"/>
          </w:tcPr>
          <w:p w14:paraId="19901F95" w14:textId="10A4E408" w:rsidR="00E60E07" w:rsidRPr="00CA5489" w:rsidRDefault="00E60E07" w:rsidP="00984100">
            <w:pPr>
              <w:spacing w:line="240" w:lineRule="auto"/>
              <w:ind w:left="0" w:right="0" w:firstLine="0"/>
              <w:jc w:val="center"/>
              <w:rPr>
                <w:rFonts w:ascii="Tahoma" w:hAnsi="Tahoma" w:cs="Tahoma"/>
                <w:i w:val="0"/>
                <w:sz w:val="18"/>
                <w:szCs w:val="18"/>
              </w:rPr>
            </w:pPr>
          </w:p>
        </w:tc>
        <w:tc>
          <w:tcPr>
            <w:tcW w:w="839" w:type="pct"/>
            <w:noWrap/>
          </w:tcPr>
          <w:p w14:paraId="49184C67" w14:textId="7A39A75C" w:rsidR="00E60E07"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нет данных</w:t>
            </w:r>
          </w:p>
        </w:tc>
        <w:tc>
          <w:tcPr>
            <w:tcW w:w="1119" w:type="pct"/>
            <w:vAlign w:val="bottom"/>
          </w:tcPr>
          <w:p w14:paraId="4437EAE0" w14:textId="3CE1462A" w:rsidR="00E60E07"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c>
          <w:tcPr>
            <w:tcW w:w="891" w:type="pct"/>
            <w:noWrap/>
            <w:vAlign w:val="bottom"/>
          </w:tcPr>
          <w:p w14:paraId="303A7CF3" w14:textId="2B567443" w:rsidR="00E60E07"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r>
      <w:tr w:rsidR="0018158B" w:rsidRPr="00CA5489" w14:paraId="2C437490" w14:textId="77777777" w:rsidTr="00600121">
        <w:trPr>
          <w:trHeight w:val="20"/>
          <w:jc w:val="center"/>
        </w:trPr>
        <w:tc>
          <w:tcPr>
            <w:tcW w:w="329" w:type="pct"/>
          </w:tcPr>
          <w:p w14:paraId="5B21C518" w14:textId="7A177F61" w:rsidR="00E60E07" w:rsidRPr="00CA5489" w:rsidRDefault="00E60E07"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8</w:t>
            </w:r>
          </w:p>
        </w:tc>
        <w:tc>
          <w:tcPr>
            <w:tcW w:w="983" w:type="pct"/>
            <w:vAlign w:val="center"/>
          </w:tcPr>
          <w:p w14:paraId="39932042" w14:textId="7089D3DD" w:rsidR="00E60E07" w:rsidRPr="00CA5489" w:rsidRDefault="00E60E07"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д. Матюй-Сале</w:t>
            </w:r>
          </w:p>
        </w:tc>
        <w:tc>
          <w:tcPr>
            <w:tcW w:w="839" w:type="pct"/>
            <w:vMerge/>
            <w:noWrap/>
            <w:vAlign w:val="bottom"/>
          </w:tcPr>
          <w:p w14:paraId="5C494516" w14:textId="68AB10D8" w:rsidR="00E60E07" w:rsidRPr="00CA5489" w:rsidRDefault="00E60E07" w:rsidP="00984100">
            <w:pPr>
              <w:spacing w:line="240" w:lineRule="auto"/>
              <w:ind w:left="0" w:right="0" w:firstLine="0"/>
              <w:jc w:val="center"/>
              <w:rPr>
                <w:rFonts w:ascii="Tahoma" w:hAnsi="Tahoma" w:cs="Tahoma"/>
                <w:i w:val="0"/>
                <w:sz w:val="18"/>
                <w:szCs w:val="18"/>
              </w:rPr>
            </w:pPr>
          </w:p>
        </w:tc>
        <w:tc>
          <w:tcPr>
            <w:tcW w:w="839" w:type="pct"/>
            <w:noWrap/>
          </w:tcPr>
          <w:p w14:paraId="01EC5747" w14:textId="10D666FE" w:rsidR="00E60E07"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нет данных</w:t>
            </w:r>
          </w:p>
        </w:tc>
        <w:tc>
          <w:tcPr>
            <w:tcW w:w="1119" w:type="pct"/>
            <w:vAlign w:val="bottom"/>
          </w:tcPr>
          <w:p w14:paraId="62DD030D" w14:textId="294D8337" w:rsidR="00E60E07"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c>
          <w:tcPr>
            <w:tcW w:w="891" w:type="pct"/>
            <w:noWrap/>
            <w:vAlign w:val="bottom"/>
          </w:tcPr>
          <w:p w14:paraId="53CAF5C5" w14:textId="1795B28C" w:rsidR="00E60E07"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r>
      <w:tr w:rsidR="0018158B" w:rsidRPr="00CA5489" w14:paraId="01AFE242" w14:textId="77777777" w:rsidTr="00600121">
        <w:trPr>
          <w:trHeight w:val="20"/>
          <w:jc w:val="center"/>
        </w:trPr>
        <w:tc>
          <w:tcPr>
            <w:tcW w:w="329" w:type="pct"/>
          </w:tcPr>
          <w:p w14:paraId="32DB84AA" w14:textId="75050AE1" w:rsidR="00E60E07" w:rsidRPr="00CA5489" w:rsidRDefault="00E60E07" w:rsidP="00984100">
            <w:pPr>
              <w:spacing w:line="240" w:lineRule="auto"/>
              <w:ind w:left="0" w:right="0" w:firstLine="0"/>
              <w:jc w:val="center"/>
              <w:rPr>
                <w:rFonts w:ascii="Tahoma" w:hAnsi="Tahoma" w:cs="Tahoma"/>
                <w:i w:val="0"/>
                <w:sz w:val="18"/>
                <w:szCs w:val="18"/>
                <w:lang w:val="en-US"/>
              </w:rPr>
            </w:pPr>
            <w:r w:rsidRPr="00CA5489">
              <w:rPr>
                <w:rFonts w:ascii="Tahoma" w:hAnsi="Tahoma" w:cs="Tahoma"/>
                <w:i w:val="0"/>
                <w:sz w:val="18"/>
                <w:szCs w:val="18"/>
                <w:lang w:val="en-US"/>
              </w:rPr>
              <w:t>9</w:t>
            </w:r>
          </w:p>
        </w:tc>
        <w:tc>
          <w:tcPr>
            <w:tcW w:w="983" w:type="pct"/>
            <w:vAlign w:val="center"/>
          </w:tcPr>
          <w:p w14:paraId="2A7D4B1F" w14:textId="7291BFB7" w:rsidR="00E60E07" w:rsidRPr="00CA5489" w:rsidRDefault="00E60E07" w:rsidP="00984100">
            <w:pPr>
              <w:spacing w:line="240" w:lineRule="auto"/>
              <w:ind w:left="0" w:right="0" w:firstLine="0"/>
              <w:rPr>
                <w:rFonts w:ascii="Tahoma" w:hAnsi="Tahoma" w:cs="Tahoma"/>
                <w:i w:val="0"/>
                <w:sz w:val="18"/>
                <w:szCs w:val="18"/>
              </w:rPr>
            </w:pPr>
            <w:r w:rsidRPr="00CA5489">
              <w:rPr>
                <w:rFonts w:ascii="Tahoma" w:hAnsi="Tahoma" w:cs="Tahoma"/>
                <w:i w:val="0"/>
                <w:sz w:val="18"/>
                <w:szCs w:val="18"/>
              </w:rPr>
              <w:t>д. Юрибей</w:t>
            </w:r>
          </w:p>
        </w:tc>
        <w:tc>
          <w:tcPr>
            <w:tcW w:w="839" w:type="pct"/>
            <w:vMerge/>
            <w:noWrap/>
            <w:vAlign w:val="bottom"/>
          </w:tcPr>
          <w:p w14:paraId="23B7A42D" w14:textId="30D04F9A" w:rsidR="00E60E07" w:rsidRPr="00CA5489" w:rsidRDefault="00E60E07" w:rsidP="00984100">
            <w:pPr>
              <w:spacing w:line="240" w:lineRule="auto"/>
              <w:ind w:left="0" w:right="0" w:firstLine="0"/>
              <w:jc w:val="center"/>
              <w:rPr>
                <w:rFonts w:ascii="Tahoma" w:hAnsi="Tahoma" w:cs="Tahoma"/>
                <w:i w:val="0"/>
                <w:sz w:val="18"/>
                <w:szCs w:val="18"/>
              </w:rPr>
            </w:pPr>
          </w:p>
        </w:tc>
        <w:tc>
          <w:tcPr>
            <w:tcW w:w="839" w:type="pct"/>
            <w:noWrap/>
          </w:tcPr>
          <w:p w14:paraId="572229DD" w14:textId="0C39C76A" w:rsidR="00E60E07"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нет данных</w:t>
            </w:r>
          </w:p>
        </w:tc>
        <w:tc>
          <w:tcPr>
            <w:tcW w:w="1119" w:type="pct"/>
            <w:vAlign w:val="bottom"/>
          </w:tcPr>
          <w:p w14:paraId="54ACE31E" w14:textId="1DAF932C" w:rsidR="00E60E07" w:rsidRPr="00CA5489" w:rsidRDefault="00E60E07"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c>
          <w:tcPr>
            <w:tcW w:w="891" w:type="pct"/>
            <w:noWrap/>
            <w:vAlign w:val="bottom"/>
          </w:tcPr>
          <w:p w14:paraId="0791DBF4" w14:textId="7F6A732A" w:rsidR="00E60E07" w:rsidRPr="00CA5489" w:rsidRDefault="000057EA" w:rsidP="00984100">
            <w:pPr>
              <w:spacing w:line="240" w:lineRule="auto"/>
              <w:ind w:left="0" w:right="0" w:firstLine="0"/>
              <w:jc w:val="center"/>
              <w:rPr>
                <w:rFonts w:ascii="Tahoma" w:hAnsi="Tahoma" w:cs="Tahoma"/>
                <w:i w:val="0"/>
                <w:sz w:val="18"/>
                <w:szCs w:val="18"/>
              </w:rPr>
            </w:pPr>
            <w:r w:rsidRPr="00CA5489">
              <w:rPr>
                <w:rFonts w:ascii="Tahoma" w:hAnsi="Tahoma" w:cs="Tahoma"/>
                <w:i w:val="0"/>
                <w:sz w:val="18"/>
                <w:szCs w:val="18"/>
              </w:rPr>
              <w:t>-</w:t>
            </w:r>
          </w:p>
        </w:tc>
      </w:tr>
      <w:tr w:rsidR="0018158B" w:rsidRPr="00CA5489" w14:paraId="49C3799D" w14:textId="77777777" w:rsidTr="00600121">
        <w:trPr>
          <w:trHeight w:val="20"/>
          <w:jc w:val="center"/>
        </w:trPr>
        <w:tc>
          <w:tcPr>
            <w:tcW w:w="329" w:type="pct"/>
            <w:noWrap/>
            <w:vAlign w:val="bottom"/>
          </w:tcPr>
          <w:p w14:paraId="53879D72" w14:textId="77777777" w:rsidR="00785681" w:rsidRPr="00CA5489" w:rsidRDefault="00785681" w:rsidP="00984100">
            <w:pPr>
              <w:spacing w:line="240" w:lineRule="auto"/>
              <w:ind w:left="0" w:right="0" w:firstLine="0"/>
              <w:rPr>
                <w:rFonts w:ascii="Tahoma" w:hAnsi="Tahoma" w:cs="Tahoma"/>
                <w:b/>
                <w:bCs/>
                <w:i w:val="0"/>
                <w:sz w:val="18"/>
                <w:szCs w:val="18"/>
              </w:rPr>
            </w:pPr>
            <w:r w:rsidRPr="00CA5489">
              <w:rPr>
                <w:rFonts w:ascii="Tahoma" w:hAnsi="Tahoma" w:cs="Tahoma"/>
                <w:b/>
                <w:bCs/>
                <w:i w:val="0"/>
                <w:sz w:val="18"/>
                <w:szCs w:val="18"/>
              </w:rPr>
              <w:t> </w:t>
            </w:r>
          </w:p>
        </w:tc>
        <w:tc>
          <w:tcPr>
            <w:tcW w:w="983" w:type="pct"/>
            <w:noWrap/>
            <w:vAlign w:val="center"/>
          </w:tcPr>
          <w:p w14:paraId="14B00359" w14:textId="5B396A61" w:rsidR="00785681" w:rsidRPr="00CA5489" w:rsidRDefault="00785681" w:rsidP="00984100">
            <w:pPr>
              <w:spacing w:line="240" w:lineRule="auto"/>
              <w:ind w:left="0" w:right="0" w:firstLine="0"/>
              <w:rPr>
                <w:rFonts w:ascii="Tahoma" w:hAnsi="Tahoma" w:cs="Tahoma"/>
                <w:b/>
                <w:bCs/>
                <w:i w:val="0"/>
                <w:sz w:val="18"/>
                <w:szCs w:val="18"/>
              </w:rPr>
            </w:pPr>
            <w:r w:rsidRPr="00CA5489">
              <w:rPr>
                <w:rFonts w:ascii="Tahoma" w:hAnsi="Tahoma" w:cs="Tahoma"/>
                <w:b/>
                <w:i w:val="0"/>
                <w:sz w:val="18"/>
                <w:szCs w:val="18"/>
              </w:rPr>
              <w:t>Муниципальный округ Тазовский район</w:t>
            </w:r>
          </w:p>
        </w:tc>
        <w:tc>
          <w:tcPr>
            <w:tcW w:w="839" w:type="pct"/>
            <w:noWrap/>
            <w:vAlign w:val="center"/>
          </w:tcPr>
          <w:p w14:paraId="3F7D2B26" w14:textId="2FDF2ABC" w:rsidR="00785681" w:rsidRPr="00CA5489" w:rsidRDefault="00E60E07" w:rsidP="00984100">
            <w:pPr>
              <w:spacing w:line="240" w:lineRule="auto"/>
              <w:ind w:left="0" w:right="0" w:firstLine="0"/>
              <w:jc w:val="center"/>
              <w:rPr>
                <w:rFonts w:ascii="Tahoma" w:hAnsi="Tahoma" w:cs="Tahoma"/>
                <w:b/>
                <w:bCs/>
                <w:i w:val="0"/>
                <w:sz w:val="18"/>
                <w:szCs w:val="18"/>
              </w:rPr>
            </w:pPr>
            <w:r w:rsidRPr="00CA5489">
              <w:rPr>
                <w:rFonts w:ascii="Tahoma" w:hAnsi="Tahoma" w:cs="Tahoma"/>
                <w:b/>
                <w:bCs/>
                <w:i w:val="0"/>
                <w:sz w:val="18"/>
                <w:szCs w:val="18"/>
              </w:rPr>
              <w:t>17 405</w:t>
            </w:r>
          </w:p>
        </w:tc>
        <w:tc>
          <w:tcPr>
            <w:tcW w:w="839" w:type="pct"/>
            <w:noWrap/>
            <w:vAlign w:val="center"/>
          </w:tcPr>
          <w:p w14:paraId="3FED2506" w14:textId="13C2EEB3" w:rsidR="00785681" w:rsidRPr="00CA5489" w:rsidRDefault="00E60E07" w:rsidP="00984100">
            <w:pPr>
              <w:spacing w:line="240" w:lineRule="auto"/>
              <w:ind w:left="0" w:right="0" w:firstLine="0"/>
              <w:jc w:val="center"/>
              <w:rPr>
                <w:rFonts w:ascii="Tahoma" w:hAnsi="Tahoma" w:cs="Tahoma"/>
                <w:b/>
                <w:bCs/>
                <w:i w:val="0"/>
                <w:sz w:val="18"/>
                <w:szCs w:val="18"/>
              </w:rPr>
            </w:pPr>
            <w:r w:rsidRPr="00CA5489">
              <w:rPr>
                <w:rFonts w:ascii="Tahoma" w:hAnsi="Tahoma" w:cs="Tahoma"/>
                <w:b/>
                <w:bCs/>
                <w:i w:val="0"/>
                <w:sz w:val="18"/>
                <w:szCs w:val="18"/>
              </w:rPr>
              <w:t>257,0</w:t>
            </w:r>
          </w:p>
        </w:tc>
        <w:tc>
          <w:tcPr>
            <w:tcW w:w="1119" w:type="pct"/>
            <w:vAlign w:val="center"/>
          </w:tcPr>
          <w:p w14:paraId="07B23751" w14:textId="7527F53B" w:rsidR="00785681" w:rsidRPr="00CA5489" w:rsidRDefault="00D374AE" w:rsidP="00984100">
            <w:pPr>
              <w:spacing w:line="240" w:lineRule="auto"/>
              <w:ind w:left="0" w:right="0" w:firstLine="0"/>
              <w:jc w:val="center"/>
              <w:rPr>
                <w:rFonts w:ascii="Tahoma" w:hAnsi="Tahoma" w:cs="Tahoma"/>
                <w:b/>
                <w:bCs/>
                <w:i w:val="0"/>
                <w:sz w:val="18"/>
                <w:szCs w:val="18"/>
              </w:rPr>
            </w:pPr>
            <w:r w:rsidRPr="00CA5489">
              <w:rPr>
                <w:rFonts w:ascii="Tahoma" w:hAnsi="Tahoma" w:cs="Tahoma"/>
                <w:b/>
                <w:bCs/>
                <w:i w:val="0"/>
                <w:sz w:val="18"/>
                <w:szCs w:val="18"/>
              </w:rPr>
              <w:t>-</w:t>
            </w:r>
          </w:p>
        </w:tc>
        <w:tc>
          <w:tcPr>
            <w:tcW w:w="891" w:type="pct"/>
            <w:noWrap/>
            <w:vAlign w:val="center"/>
          </w:tcPr>
          <w:p w14:paraId="5B00D3A0" w14:textId="0589576C" w:rsidR="00785681" w:rsidRPr="00CA5489" w:rsidRDefault="000057EA" w:rsidP="00984100">
            <w:pPr>
              <w:spacing w:line="240" w:lineRule="auto"/>
              <w:ind w:left="0" w:right="0" w:firstLine="0"/>
              <w:jc w:val="center"/>
              <w:rPr>
                <w:rFonts w:ascii="Tahoma" w:hAnsi="Tahoma" w:cs="Tahoma"/>
                <w:b/>
                <w:bCs/>
                <w:i w:val="0"/>
                <w:sz w:val="18"/>
                <w:szCs w:val="18"/>
              </w:rPr>
            </w:pPr>
            <w:r w:rsidRPr="00CA5489">
              <w:rPr>
                <w:rFonts w:ascii="Tahoma" w:hAnsi="Tahoma" w:cs="Tahoma"/>
                <w:b/>
                <w:bCs/>
                <w:i w:val="0"/>
                <w:sz w:val="18"/>
                <w:szCs w:val="18"/>
              </w:rPr>
              <w:t>14,8</w:t>
            </w:r>
          </w:p>
        </w:tc>
      </w:tr>
    </w:tbl>
    <w:p w14:paraId="20BDF049" w14:textId="0F265EE4" w:rsidR="001D7E15" w:rsidRPr="00CA5489" w:rsidRDefault="00BE59FA" w:rsidP="00B44EB1">
      <w:pPr>
        <w:pStyle w:val="afffffff0"/>
      </w:pPr>
      <w:r w:rsidRPr="00CA5489">
        <w:t xml:space="preserve">Наиболее крупными населенными пунктами в муниципальном округе являются </w:t>
      </w:r>
      <w:r w:rsidR="00196BBA" w:rsidRPr="00CA5489">
        <w:t>п. Тазовский</w:t>
      </w:r>
      <w:r w:rsidRPr="00CA5489">
        <w:t xml:space="preserve"> (155,3 тыс. кв. м) и с. Газ-Сале (46,3 тыс. кв. м).</w:t>
      </w:r>
    </w:p>
    <w:p w14:paraId="3B28354B" w14:textId="2F3DDEE5" w:rsidR="001B53A2" w:rsidRPr="00CA5489" w:rsidRDefault="00250A88" w:rsidP="00B44EB1">
      <w:pPr>
        <w:pStyle w:val="afffffff0"/>
      </w:pPr>
      <w:r w:rsidRPr="00CA5489">
        <w:t>За период с 2014 по 2018 годы в Тазовском районе в эксплуатацию было введено порядка 89,4 тыс. кв. м нового жилья, при этом динамика ежегодного ввода нестабильна</w:t>
      </w:r>
      <w:r w:rsidR="005C32AB" w:rsidRPr="00CA5489">
        <w:t xml:space="preserve"> (</w:t>
      </w:r>
      <w:r w:rsidR="00DB2A6E" w:rsidRPr="00CA5489">
        <w:fldChar w:fldCharType="begin"/>
      </w:r>
      <w:r w:rsidR="00DB2A6E" w:rsidRPr="00CA5489">
        <w:instrText xml:space="preserve"> REF _Ref41657856 \h  \* MERGEFORMAT </w:instrText>
      </w:r>
      <w:r w:rsidR="00DB2A6E" w:rsidRPr="00CA5489">
        <w:fldChar w:fldCharType="separate"/>
      </w:r>
      <w:r w:rsidR="004B1FF7" w:rsidRPr="00CA5489">
        <w:t>Рисунок 1</w:t>
      </w:r>
      <w:r w:rsidR="00DB2A6E" w:rsidRPr="00CA5489">
        <w:fldChar w:fldCharType="end"/>
      </w:r>
      <w:r w:rsidR="005C32AB" w:rsidRPr="00CA5489">
        <w:t>).</w:t>
      </w:r>
    </w:p>
    <w:p w14:paraId="61FEA0FA" w14:textId="3E501878" w:rsidR="001B53A2" w:rsidRPr="00CA5489" w:rsidRDefault="00DB2A6E" w:rsidP="00DB2A6E">
      <w:pPr>
        <w:spacing w:before="120" w:after="120" w:line="240" w:lineRule="auto"/>
        <w:ind w:left="0" w:right="0" w:firstLine="567"/>
        <w:jc w:val="center"/>
        <w:rPr>
          <w:rFonts w:ascii="Tahoma" w:hAnsi="Tahoma"/>
          <w:i w:val="0"/>
          <w:sz w:val="24"/>
        </w:rPr>
      </w:pPr>
      <w:r w:rsidRPr="00CA5489">
        <w:rPr>
          <w:noProof/>
        </w:rPr>
        <w:drawing>
          <wp:inline distT="0" distB="0" distL="0" distR="0" wp14:anchorId="21C77981" wp14:editId="6034F8A9">
            <wp:extent cx="3834000" cy="219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34000" cy="2192400"/>
                    </a:xfrm>
                    <a:prstGeom prst="rect">
                      <a:avLst/>
                    </a:prstGeom>
                  </pic:spPr>
                </pic:pic>
              </a:graphicData>
            </a:graphic>
          </wp:inline>
        </w:drawing>
      </w:r>
    </w:p>
    <w:p w14:paraId="3ABDB220" w14:textId="4DDB796B" w:rsidR="001B53A2" w:rsidRPr="00CA5489" w:rsidRDefault="001A44DC" w:rsidP="00A9550E">
      <w:pPr>
        <w:pStyle w:val="afff2"/>
      </w:pPr>
      <w:bookmarkStart w:id="552" w:name="_Ref41657856"/>
      <w:r w:rsidRPr="00CA5489">
        <w:t xml:space="preserve">Рисунок </w:t>
      </w:r>
      <w:r w:rsidR="00CB1678" w:rsidRPr="00CA5489">
        <w:rPr>
          <w:noProof/>
        </w:rPr>
        <w:fldChar w:fldCharType="begin"/>
      </w:r>
      <w:r w:rsidR="00CB1678" w:rsidRPr="00CA5489">
        <w:rPr>
          <w:noProof/>
        </w:rPr>
        <w:instrText xml:space="preserve"> SEQ Рисунок \* ARABIC </w:instrText>
      </w:r>
      <w:r w:rsidR="00CB1678" w:rsidRPr="00CA5489">
        <w:rPr>
          <w:noProof/>
        </w:rPr>
        <w:fldChar w:fldCharType="separate"/>
      </w:r>
      <w:r w:rsidR="004B1FF7" w:rsidRPr="00CA5489">
        <w:rPr>
          <w:noProof/>
        </w:rPr>
        <w:t>1</w:t>
      </w:r>
      <w:r w:rsidR="00CB1678" w:rsidRPr="00CA5489">
        <w:rPr>
          <w:noProof/>
        </w:rPr>
        <w:fldChar w:fldCharType="end"/>
      </w:r>
      <w:bookmarkEnd w:id="552"/>
      <w:r w:rsidRPr="00CA5489">
        <w:t xml:space="preserve"> – Динамика ввода жилищного фонда в Тазовском районе, </w:t>
      </w:r>
      <w:r w:rsidR="00CA5725" w:rsidRPr="00CA5489">
        <w:br/>
      </w:r>
      <w:r w:rsidRPr="00CA5489">
        <w:t>тыс. кв. м общей площади на конец года</w:t>
      </w:r>
    </w:p>
    <w:p w14:paraId="7203B710" w14:textId="75A055BF" w:rsidR="001D7E15" w:rsidRPr="00CA5489" w:rsidRDefault="001B53A2" w:rsidP="00B44EB1">
      <w:pPr>
        <w:pStyle w:val="afffffff0"/>
        <w:rPr>
          <w:i/>
        </w:rPr>
      </w:pPr>
      <w:r w:rsidRPr="00CA5489">
        <w:t>Практически для всех населенных пунктов муниципального округа Тазовский район актуальна проблема непригодного жилищного фонда (ветхий и аварийный).</w:t>
      </w:r>
      <w:r w:rsidR="007A12CB" w:rsidRPr="00CA5489">
        <w:t xml:space="preserve"> </w:t>
      </w:r>
      <w:r w:rsidR="006259DD" w:rsidRPr="00CA5489">
        <w:t>К </w:t>
      </w:r>
      <w:r w:rsidR="009626C4" w:rsidRPr="00CA5489">
        <w:t xml:space="preserve">категории непригодных для проживания (аварийных) домов на конец 2018 года отнесен жилищный фонд в объеме 96,9 тыс. кв. </w:t>
      </w:r>
      <w:r w:rsidR="00CA5725" w:rsidRPr="00CA5489">
        <w:t>м, в котором проживает 6,4 тыс. </w:t>
      </w:r>
      <w:r w:rsidR="009626C4" w:rsidRPr="00CA5489">
        <w:t>человек, из них:</w:t>
      </w:r>
    </w:p>
    <w:p w14:paraId="52047004" w14:textId="49C15FB5" w:rsidR="009626C4" w:rsidRPr="00CA5489" w:rsidRDefault="00196BBA" w:rsidP="00B44EB1">
      <w:pPr>
        <w:pStyle w:val="afffffffffffffffff6"/>
      </w:pPr>
      <w:r w:rsidRPr="00CA5489">
        <w:t>п. Тазовский</w:t>
      </w:r>
      <w:r w:rsidR="009626C4" w:rsidRPr="00CA5489">
        <w:t xml:space="preserve"> – 3,4 тыс. человек (51,7 тыс. кв. м);</w:t>
      </w:r>
    </w:p>
    <w:p w14:paraId="4CC04812" w14:textId="20740008" w:rsidR="009626C4" w:rsidRPr="00CA5489" w:rsidRDefault="00196BBA" w:rsidP="00B44EB1">
      <w:pPr>
        <w:pStyle w:val="afffffffffffffffff6"/>
      </w:pPr>
      <w:r w:rsidRPr="00CA5489">
        <w:t>с. Антипаюта</w:t>
      </w:r>
      <w:r w:rsidR="009626C4" w:rsidRPr="00CA5489">
        <w:t xml:space="preserve"> – 1,0 тыс. человек (11,4 кв. м);</w:t>
      </w:r>
    </w:p>
    <w:p w14:paraId="02B874EE" w14:textId="46E4240F" w:rsidR="009626C4" w:rsidRPr="00CA5489" w:rsidRDefault="009626C4" w:rsidP="00B44EB1">
      <w:pPr>
        <w:pStyle w:val="afffffffffffffffff6"/>
      </w:pPr>
      <w:r w:rsidRPr="00CA5489">
        <w:t>с. Газ-Сале – 1,6 тыс. человек (30,2 тыс. кв. м);</w:t>
      </w:r>
    </w:p>
    <w:p w14:paraId="5EF70E15" w14:textId="0A4D4B0E" w:rsidR="009626C4" w:rsidRPr="00CA5489" w:rsidRDefault="009626C4" w:rsidP="00B44EB1">
      <w:pPr>
        <w:pStyle w:val="afffffffffffffffff6"/>
      </w:pPr>
      <w:r w:rsidRPr="00CA5489">
        <w:t>с. Гыда – 0,3 тыс. человек (1,4 тыс. кв. м);</w:t>
      </w:r>
    </w:p>
    <w:p w14:paraId="296E5F5D" w14:textId="7269DC59" w:rsidR="009626C4" w:rsidRPr="00CA5489" w:rsidRDefault="009626C4" w:rsidP="00B44EB1">
      <w:pPr>
        <w:pStyle w:val="afffffffffffffffff6"/>
      </w:pPr>
      <w:r w:rsidRPr="00CA5489">
        <w:t>с. Находка – 0,1 тыс. человек (2,2 тыс. кв. м).</w:t>
      </w:r>
    </w:p>
    <w:p w14:paraId="3E5E0AB7" w14:textId="4D488E67" w:rsidR="002D22C4" w:rsidRPr="00CA5489" w:rsidRDefault="00530D09" w:rsidP="00B44EB1">
      <w:pPr>
        <w:pStyle w:val="afffffff0"/>
        <w:rPr>
          <w:i/>
        </w:rPr>
      </w:pPr>
      <w:r w:rsidRPr="00CA5489">
        <w:t xml:space="preserve">Переселение граждан из аварийного жилищного фонда осуществляется в рамках комплексной программы по переселению граждан </w:t>
      </w:r>
      <w:r w:rsidR="006259DD" w:rsidRPr="00CA5489">
        <w:t>из аварийного жилищного фонда и </w:t>
      </w:r>
      <w:r w:rsidRPr="00CA5489">
        <w:t xml:space="preserve">жилищного фонда, планируемого к признанию аварийным, на территории Ямало-Ненецкого автономного округа на 2019 – 2025 годы, утвержденной постановлением Правительства Ямало-Ненецкого автономного округа от 11.02.2020 № 112-П. Общий прогнозируемый на период 2019 – 2025 годов объем сноса жилищного фонда, </w:t>
      </w:r>
      <w:r w:rsidRPr="00CA5489">
        <w:lastRenderedPageBreak/>
        <w:t xml:space="preserve">непригодного для проживания, составляет </w:t>
      </w:r>
      <w:r w:rsidR="00DB56B1" w:rsidRPr="00CA5489">
        <w:t>62</w:t>
      </w:r>
      <w:r w:rsidRPr="00CA5489">
        <w:t>,0 тыс. кв. м и представле</w:t>
      </w:r>
      <w:r w:rsidR="006259DD" w:rsidRPr="00CA5489">
        <w:t>н ниже в </w:t>
      </w:r>
      <w:r w:rsidRPr="00CA5489">
        <w:t>разрезе населенных пунктов муниципального округа Тазовский район (</w:t>
      </w:r>
      <w:r w:rsidR="003E660C" w:rsidRPr="00CA5489">
        <w:rPr>
          <w:i/>
        </w:rPr>
        <w:fldChar w:fldCharType="begin"/>
      </w:r>
      <w:r w:rsidR="003E660C" w:rsidRPr="00CA5489">
        <w:instrText xml:space="preserve"> REF _Ref41653175 \h  \* MERGEFORMAT </w:instrText>
      </w:r>
      <w:r w:rsidR="003E660C" w:rsidRPr="00CA5489">
        <w:rPr>
          <w:i/>
        </w:rPr>
      </w:r>
      <w:r w:rsidR="003E660C" w:rsidRPr="00CA5489">
        <w:rPr>
          <w:i/>
        </w:rPr>
        <w:fldChar w:fldCharType="separate"/>
      </w:r>
      <w:r w:rsidR="004B1FF7" w:rsidRPr="00CA5489">
        <w:t>Таблица 12</w:t>
      </w:r>
      <w:r w:rsidR="003E660C" w:rsidRPr="00CA5489">
        <w:rPr>
          <w:i/>
        </w:rPr>
        <w:fldChar w:fldCharType="end"/>
      </w:r>
      <w:r w:rsidRPr="00CA5489">
        <w:t>).</w:t>
      </w:r>
    </w:p>
    <w:p w14:paraId="1659406B" w14:textId="12259E7D" w:rsidR="002D22C4" w:rsidRPr="00CA5489" w:rsidRDefault="00530D09" w:rsidP="00600121">
      <w:pPr>
        <w:pStyle w:val="afffffffffffff3"/>
      </w:pPr>
      <w:bookmarkStart w:id="553" w:name="_Ref41653175"/>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12</w:t>
      </w:r>
      <w:r w:rsidR="00CB1678" w:rsidRPr="00CA5489">
        <w:rPr>
          <w:noProof/>
        </w:rPr>
        <w:fldChar w:fldCharType="end"/>
      </w:r>
      <w:bookmarkEnd w:id="553"/>
      <w:r w:rsidRPr="00CA5489">
        <w:t xml:space="preserve"> </w:t>
      </w:r>
      <w:r w:rsidR="003E660C" w:rsidRPr="00CA5489">
        <w:t>–</w:t>
      </w:r>
      <w:r w:rsidRPr="00CA5489">
        <w:t xml:space="preserve"> </w:t>
      </w:r>
      <w:r w:rsidR="003E660C" w:rsidRPr="00CA5489">
        <w:t>Прогнозируемый на период 2019-2025 годов объем сноса жилищного фонда, непригодного для проживания, в разрезе населенных пунктов муниципального округа Тазовский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448"/>
        <w:gridCol w:w="2721"/>
        <w:gridCol w:w="3144"/>
      </w:tblGrid>
      <w:tr w:rsidR="0018158B" w:rsidRPr="00CA5489" w14:paraId="7912EA3E" w14:textId="77777777" w:rsidTr="00CA5725">
        <w:trPr>
          <w:trHeight w:val="20"/>
          <w:tblHeader/>
          <w:jc w:val="center"/>
        </w:trPr>
        <w:tc>
          <w:tcPr>
            <w:tcW w:w="406" w:type="pct"/>
            <w:vAlign w:val="center"/>
          </w:tcPr>
          <w:p w14:paraId="5C390B77" w14:textId="2C97FC99" w:rsidR="00DB56B1" w:rsidRPr="00CA5489" w:rsidRDefault="00DB56B1" w:rsidP="00DB2A6E">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700" w:type="pct"/>
            <w:vAlign w:val="center"/>
          </w:tcPr>
          <w:p w14:paraId="1379B98A" w14:textId="77777777" w:rsidR="00DB56B1" w:rsidRPr="00CA5489" w:rsidRDefault="00DB56B1" w:rsidP="00DB2A6E">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1342" w:type="pct"/>
            <w:vAlign w:val="center"/>
          </w:tcPr>
          <w:p w14:paraId="3FCF91E3" w14:textId="77777777" w:rsidR="00DB56B1" w:rsidRPr="00CA5489" w:rsidRDefault="00DB56B1" w:rsidP="00DB2A6E">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Общий объем жилищного фонда, тыс. кв. м</w:t>
            </w:r>
          </w:p>
        </w:tc>
        <w:tc>
          <w:tcPr>
            <w:tcW w:w="1551" w:type="pct"/>
            <w:vAlign w:val="center"/>
          </w:tcPr>
          <w:p w14:paraId="191C987E" w14:textId="77777777" w:rsidR="00DB56B1" w:rsidRPr="00CA5489" w:rsidRDefault="00DB56B1" w:rsidP="00DB2A6E">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Количество зарегистрированных граждан, человек</w:t>
            </w:r>
          </w:p>
        </w:tc>
      </w:tr>
      <w:tr w:rsidR="0018158B" w:rsidRPr="00CA5489" w14:paraId="79E26E3F" w14:textId="77777777" w:rsidTr="00CA5725">
        <w:trPr>
          <w:trHeight w:val="20"/>
          <w:jc w:val="center"/>
        </w:trPr>
        <w:tc>
          <w:tcPr>
            <w:tcW w:w="406" w:type="pct"/>
          </w:tcPr>
          <w:p w14:paraId="65B14FDF"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700" w:type="pct"/>
          </w:tcPr>
          <w:p w14:paraId="5E5207E2" w14:textId="74D7C1EA" w:rsidR="00DB56B1" w:rsidRPr="00CA5489" w:rsidRDefault="00196BBA"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1342" w:type="pct"/>
            <w:noWrap/>
            <w:vAlign w:val="center"/>
          </w:tcPr>
          <w:p w14:paraId="0C055C32" w14:textId="6D856F08"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29,4</w:t>
            </w:r>
          </w:p>
        </w:tc>
        <w:tc>
          <w:tcPr>
            <w:tcW w:w="1551" w:type="pct"/>
            <w:noWrap/>
            <w:vAlign w:val="center"/>
          </w:tcPr>
          <w:p w14:paraId="44AE9DA4" w14:textId="33017F9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1877</w:t>
            </w:r>
          </w:p>
        </w:tc>
      </w:tr>
      <w:tr w:rsidR="0018158B" w:rsidRPr="00CA5489" w14:paraId="48BC675B" w14:textId="77777777" w:rsidTr="00CA5725">
        <w:trPr>
          <w:trHeight w:val="20"/>
          <w:jc w:val="center"/>
        </w:trPr>
        <w:tc>
          <w:tcPr>
            <w:tcW w:w="406" w:type="pct"/>
          </w:tcPr>
          <w:p w14:paraId="7EAC66A3"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700" w:type="pct"/>
          </w:tcPr>
          <w:p w14:paraId="36EA6FE1" w14:textId="227C1FF1" w:rsidR="00DB56B1" w:rsidRPr="00CA5489" w:rsidRDefault="00196BBA"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1342" w:type="pct"/>
            <w:noWrap/>
            <w:vAlign w:val="center"/>
          </w:tcPr>
          <w:p w14:paraId="5AD2DD88" w14:textId="5B889D18"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4,1</w:t>
            </w:r>
          </w:p>
        </w:tc>
        <w:tc>
          <w:tcPr>
            <w:tcW w:w="1551" w:type="pct"/>
            <w:noWrap/>
            <w:vAlign w:val="center"/>
          </w:tcPr>
          <w:p w14:paraId="66899F98" w14:textId="22FF885F"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360</w:t>
            </w:r>
          </w:p>
        </w:tc>
      </w:tr>
      <w:tr w:rsidR="0018158B" w:rsidRPr="00CA5489" w14:paraId="3E4E6489" w14:textId="77777777" w:rsidTr="00CA5725">
        <w:trPr>
          <w:trHeight w:val="20"/>
          <w:jc w:val="center"/>
        </w:trPr>
        <w:tc>
          <w:tcPr>
            <w:tcW w:w="406" w:type="pct"/>
          </w:tcPr>
          <w:p w14:paraId="7ED5DF6D"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700" w:type="pct"/>
          </w:tcPr>
          <w:p w14:paraId="6DE962D6" w14:textId="5CC38E1F"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1342" w:type="pct"/>
            <w:noWrap/>
            <w:vAlign w:val="center"/>
          </w:tcPr>
          <w:p w14:paraId="2D81B0E4" w14:textId="401F7882"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26,3</w:t>
            </w:r>
          </w:p>
        </w:tc>
        <w:tc>
          <w:tcPr>
            <w:tcW w:w="1551" w:type="pct"/>
            <w:noWrap/>
            <w:vAlign w:val="center"/>
          </w:tcPr>
          <w:p w14:paraId="636BEC20" w14:textId="125EDE75"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1253</w:t>
            </w:r>
          </w:p>
        </w:tc>
      </w:tr>
      <w:tr w:rsidR="0018158B" w:rsidRPr="00CA5489" w14:paraId="29C24B57" w14:textId="77777777" w:rsidTr="00CA5725">
        <w:trPr>
          <w:trHeight w:val="20"/>
          <w:jc w:val="center"/>
        </w:trPr>
        <w:tc>
          <w:tcPr>
            <w:tcW w:w="406" w:type="pct"/>
          </w:tcPr>
          <w:p w14:paraId="6073BE99"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1700" w:type="pct"/>
          </w:tcPr>
          <w:p w14:paraId="5363E3D3" w14:textId="5530152D"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1342" w:type="pct"/>
            <w:noWrap/>
            <w:vAlign w:val="center"/>
          </w:tcPr>
          <w:p w14:paraId="3A27F33D" w14:textId="5C88F011"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0,9</w:t>
            </w:r>
          </w:p>
        </w:tc>
        <w:tc>
          <w:tcPr>
            <w:tcW w:w="1551" w:type="pct"/>
            <w:noWrap/>
            <w:vAlign w:val="center"/>
          </w:tcPr>
          <w:p w14:paraId="29AB3FFB" w14:textId="0C6E938C"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63</w:t>
            </w:r>
          </w:p>
        </w:tc>
      </w:tr>
      <w:tr w:rsidR="0018158B" w:rsidRPr="00CA5489" w14:paraId="082E7AFA" w14:textId="77777777" w:rsidTr="00CA5725">
        <w:trPr>
          <w:trHeight w:val="20"/>
          <w:jc w:val="center"/>
        </w:trPr>
        <w:tc>
          <w:tcPr>
            <w:tcW w:w="406" w:type="pct"/>
          </w:tcPr>
          <w:p w14:paraId="1DD10334"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1700" w:type="pct"/>
          </w:tcPr>
          <w:p w14:paraId="76749703" w14:textId="30A937FD"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1342" w:type="pct"/>
            <w:noWrap/>
            <w:vAlign w:val="center"/>
          </w:tcPr>
          <w:p w14:paraId="71D245F9" w14:textId="091F0D65"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w:t>
            </w:r>
          </w:p>
        </w:tc>
        <w:tc>
          <w:tcPr>
            <w:tcW w:w="1551" w:type="pct"/>
            <w:noWrap/>
            <w:vAlign w:val="center"/>
          </w:tcPr>
          <w:p w14:paraId="2AD35346" w14:textId="0751A3A0"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173</w:t>
            </w:r>
          </w:p>
        </w:tc>
      </w:tr>
      <w:tr w:rsidR="0018158B" w:rsidRPr="00CA5489" w14:paraId="69BA70E3" w14:textId="77777777" w:rsidTr="00CA5725">
        <w:trPr>
          <w:trHeight w:val="20"/>
          <w:jc w:val="center"/>
        </w:trPr>
        <w:tc>
          <w:tcPr>
            <w:tcW w:w="406" w:type="pct"/>
          </w:tcPr>
          <w:p w14:paraId="7A30746D"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1700" w:type="pct"/>
          </w:tcPr>
          <w:p w14:paraId="2FEF6EDD" w14:textId="69A042FC"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д. Тадебя-Яха</w:t>
            </w:r>
          </w:p>
        </w:tc>
        <w:tc>
          <w:tcPr>
            <w:tcW w:w="1342" w:type="pct"/>
            <w:noWrap/>
            <w:vAlign w:val="center"/>
          </w:tcPr>
          <w:p w14:paraId="0F7CD21B" w14:textId="369E0C0C"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c>
          <w:tcPr>
            <w:tcW w:w="1551" w:type="pct"/>
            <w:noWrap/>
            <w:vAlign w:val="center"/>
          </w:tcPr>
          <w:p w14:paraId="429503AA" w14:textId="684103B2"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r>
      <w:tr w:rsidR="0018158B" w:rsidRPr="00CA5489" w14:paraId="33C4F4CB" w14:textId="77777777" w:rsidTr="00CA5725">
        <w:trPr>
          <w:trHeight w:val="20"/>
          <w:jc w:val="center"/>
        </w:trPr>
        <w:tc>
          <w:tcPr>
            <w:tcW w:w="406" w:type="pct"/>
          </w:tcPr>
          <w:p w14:paraId="3089B664"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1700" w:type="pct"/>
          </w:tcPr>
          <w:p w14:paraId="2E26F2D2" w14:textId="4436B0B6"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д. Тибей-Сале</w:t>
            </w:r>
          </w:p>
        </w:tc>
        <w:tc>
          <w:tcPr>
            <w:tcW w:w="1342" w:type="pct"/>
            <w:noWrap/>
            <w:vAlign w:val="center"/>
          </w:tcPr>
          <w:p w14:paraId="273E299F" w14:textId="15C7A91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c>
          <w:tcPr>
            <w:tcW w:w="1551" w:type="pct"/>
            <w:noWrap/>
            <w:vAlign w:val="center"/>
          </w:tcPr>
          <w:p w14:paraId="16CF8F9B" w14:textId="27AE8EE1"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r>
      <w:tr w:rsidR="0018158B" w:rsidRPr="00CA5489" w14:paraId="33FC52FA" w14:textId="77777777" w:rsidTr="00CA5725">
        <w:trPr>
          <w:trHeight w:val="20"/>
          <w:jc w:val="center"/>
        </w:trPr>
        <w:tc>
          <w:tcPr>
            <w:tcW w:w="406" w:type="pct"/>
          </w:tcPr>
          <w:p w14:paraId="25EFCE2A"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1700" w:type="pct"/>
          </w:tcPr>
          <w:p w14:paraId="7BC4E07E" w14:textId="012616EE"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д. Матюй-Сале</w:t>
            </w:r>
          </w:p>
        </w:tc>
        <w:tc>
          <w:tcPr>
            <w:tcW w:w="1342" w:type="pct"/>
            <w:noWrap/>
            <w:vAlign w:val="center"/>
          </w:tcPr>
          <w:p w14:paraId="4AE54DAA" w14:textId="6EAC1811"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c>
          <w:tcPr>
            <w:tcW w:w="1551" w:type="pct"/>
            <w:noWrap/>
            <w:vAlign w:val="center"/>
          </w:tcPr>
          <w:p w14:paraId="59E15164" w14:textId="5B242535"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r>
      <w:tr w:rsidR="0018158B" w:rsidRPr="00CA5489" w14:paraId="7DBCDD12" w14:textId="77777777" w:rsidTr="00CA5725">
        <w:trPr>
          <w:trHeight w:val="20"/>
          <w:jc w:val="center"/>
        </w:trPr>
        <w:tc>
          <w:tcPr>
            <w:tcW w:w="406" w:type="pct"/>
          </w:tcPr>
          <w:p w14:paraId="72081F01" w14:textId="77777777"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1700" w:type="pct"/>
          </w:tcPr>
          <w:p w14:paraId="3C9A4F91" w14:textId="2D4A4FA6" w:rsidR="00DB56B1" w:rsidRPr="00CA5489" w:rsidRDefault="00DB56B1" w:rsidP="00DB2A6E">
            <w:pPr>
              <w:spacing w:line="240" w:lineRule="auto"/>
              <w:ind w:left="0" w:right="0" w:firstLine="0"/>
              <w:rPr>
                <w:rFonts w:ascii="Tahoma" w:hAnsi="Tahoma" w:cs="Tahoma"/>
                <w:i w:val="0"/>
                <w:sz w:val="20"/>
                <w:szCs w:val="20"/>
              </w:rPr>
            </w:pPr>
            <w:r w:rsidRPr="00CA5489">
              <w:rPr>
                <w:rFonts w:ascii="Tahoma" w:hAnsi="Tahoma" w:cs="Tahoma"/>
                <w:i w:val="0"/>
                <w:sz w:val="20"/>
                <w:szCs w:val="20"/>
              </w:rPr>
              <w:t>д. Юрибей</w:t>
            </w:r>
          </w:p>
        </w:tc>
        <w:tc>
          <w:tcPr>
            <w:tcW w:w="1342" w:type="pct"/>
            <w:noWrap/>
            <w:vAlign w:val="center"/>
          </w:tcPr>
          <w:p w14:paraId="06EB3E3A" w14:textId="14B444CA"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c>
          <w:tcPr>
            <w:tcW w:w="1551" w:type="pct"/>
            <w:noWrap/>
            <w:vAlign w:val="center"/>
          </w:tcPr>
          <w:p w14:paraId="09BEF4AA" w14:textId="62BFA763" w:rsidR="00DB56B1" w:rsidRPr="00CA5489" w:rsidRDefault="00DB56B1" w:rsidP="00DB2A6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p>
        </w:tc>
      </w:tr>
      <w:tr w:rsidR="0018158B" w:rsidRPr="00CA5489" w14:paraId="1384D619" w14:textId="77777777" w:rsidTr="00CA5725">
        <w:trPr>
          <w:trHeight w:val="20"/>
          <w:jc w:val="center"/>
        </w:trPr>
        <w:tc>
          <w:tcPr>
            <w:tcW w:w="406" w:type="pct"/>
            <w:noWrap/>
            <w:vAlign w:val="bottom"/>
          </w:tcPr>
          <w:p w14:paraId="04F6DF0C" w14:textId="77777777" w:rsidR="00DB56B1" w:rsidRPr="00CA5489" w:rsidRDefault="00DB56B1" w:rsidP="00DB2A6E">
            <w:pPr>
              <w:spacing w:line="240" w:lineRule="auto"/>
              <w:ind w:left="0" w:right="0" w:firstLine="0"/>
              <w:rPr>
                <w:rFonts w:ascii="Tahoma" w:hAnsi="Tahoma" w:cs="Tahoma"/>
                <w:b/>
                <w:bCs/>
                <w:i w:val="0"/>
                <w:sz w:val="20"/>
                <w:szCs w:val="20"/>
              </w:rPr>
            </w:pPr>
            <w:r w:rsidRPr="00CA5489">
              <w:rPr>
                <w:rFonts w:ascii="Tahoma" w:hAnsi="Tahoma" w:cs="Tahoma"/>
                <w:b/>
                <w:bCs/>
                <w:i w:val="0"/>
                <w:sz w:val="20"/>
                <w:szCs w:val="20"/>
              </w:rPr>
              <w:t> </w:t>
            </w:r>
          </w:p>
        </w:tc>
        <w:tc>
          <w:tcPr>
            <w:tcW w:w="1700" w:type="pct"/>
            <w:noWrap/>
            <w:vAlign w:val="bottom"/>
          </w:tcPr>
          <w:p w14:paraId="0DD775A7" w14:textId="77777777" w:rsidR="00DB56B1" w:rsidRPr="00CA5489" w:rsidRDefault="00DB56B1" w:rsidP="00DB2A6E">
            <w:pPr>
              <w:spacing w:line="240" w:lineRule="auto"/>
              <w:ind w:left="0" w:right="0" w:firstLine="0"/>
              <w:rPr>
                <w:rFonts w:ascii="Tahoma" w:hAnsi="Tahoma" w:cs="Tahoma"/>
                <w:b/>
                <w:bCs/>
                <w:i w:val="0"/>
                <w:sz w:val="20"/>
                <w:szCs w:val="20"/>
              </w:rPr>
            </w:pPr>
            <w:r w:rsidRPr="00CA5489">
              <w:rPr>
                <w:rFonts w:ascii="Tahoma" w:hAnsi="Tahoma" w:cs="Tahoma"/>
                <w:b/>
                <w:bCs/>
                <w:i w:val="0"/>
                <w:sz w:val="20"/>
                <w:szCs w:val="20"/>
              </w:rPr>
              <w:t>Всего</w:t>
            </w:r>
          </w:p>
        </w:tc>
        <w:tc>
          <w:tcPr>
            <w:tcW w:w="1342" w:type="pct"/>
            <w:noWrap/>
            <w:vAlign w:val="bottom"/>
          </w:tcPr>
          <w:p w14:paraId="1DC9342E" w14:textId="6C0CC095" w:rsidR="00DB56B1" w:rsidRPr="00CA5489" w:rsidRDefault="00D02343" w:rsidP="00DB2A6E">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62,0</w:t>
            </w:r>
          </w:p>
        </w:tc>
        <w:tc>
          <w:tcPr>
            <w:tcW w:w="1551" w:type="pct"/>
            <w:noWrap/>
            <w:vAlign w:val="bottom"/>
          </w:tcPr>
          <w:p w14:paraId="4AE37824" w14:textId="511F3582" w:rsidR="00DB56B1" w:rsidRPr="00CA5489" w:rsidRDefault="00D02343" w:rsidP="00DB2A6E">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3726</w:t>
            </w:r>
          </w:p>
        </w:tc>
      </w:tr>
    </w:tbl>
    <w:p w14:paraId="565D91AC" w14:textId="5B3F7346" w:rsidR="00EF23AF" w:rsidRPr="00CA5489" w:rsidRDefault="00EF23AF" w:rsidP="00B44EB1">
      <w:pPr>
        <w:pStyle w:val="afffffff0"/>
      </w:pPr>
      <w:r w:rsidRPr="00CA5489">
        <w:t>Жилищная сфера муниципального округа Тазовский район характеризуется рядом проблем, на решение которых направлены документы стратегического и социально-экономического планирования, действующие на те</w:t>
      </w:r>
      <w:r w:rsidR="006259DD" w:rsidRPr="00CA5489">
        <w:t>рритории Российской Федерации и </w:t>
      </w:r>
      <w:r w:rsidRPr="00CA5489">
        <w:t>Ямало-Ненецкого автономного округа.</w:t>
      </w:r>
    </w:p>
    <w:p w14:paraId="5EAA678C" w14:textId="0E7B7961" w:rsidR="00EF23AF" w:rsidRPr="00CA5489" w:rsidRDefault="00EF23AF" w:rsidP="00B44EB1">
      <w:pPr>
        <w:pStyle w:val="afffffff0"/>
      </w:pPr>
      <w:r w:rsidRPr="00CA5489">
        <w:t>Основными приоритетами государственной политики в жилищной сфере являются: улучшение качества жилья, повышение комфортности проживания, решение проблемы доступности жилья, поддержка отдельн</w:t>
      </w:r>
      <w:r w:rsidR="007832D1" w:rsidRPr="00CA5489">
        <w:t>ых категорий граждан, стоящих в </w:t>
      </w:r>
      <w:r w:rsidRPr="00CA5489">
        <w:t>очереди на улучшение жилищных условий, развитие рынка арендного жилья, переселение граждан из ветхого, аварийного и непригодного для проживания жилищного фонда, а также с территорий, рас</w:t>
      </w:r>
      <w:r w:rsidR="007832D1" w:rsidRPr="00CA5489">
        <w:t>положенных в зоне подтопления и </w:t>
      </w:r>
      <w:r w:rsidRPr="00CA5489">
        <w:t>береговой линии.</w:t>
      </w:r>
    </w:p>
    <w:p w14:paraId="284FD7C5" w14:textId="77777777" w:rsidR="00D9588B" w:rsidRPr="00CA5489" w:rsidRDefault="00D9588B" w:rsidP="00B44EB1">
      <w:pPr>
        <w:pStyle w:val="Sd"/>
        <w:rPr>
          <w:i/>
        </w:rPr>
      </w:pPr>
      <w:r w:rsidRPr="00CA5489">
        <w:t>Проектные предложения</w:t>
      </w:r>
    </w:p>
    <w:p w14:paraId="644E84EA" w14:textId="57A32F74" w:rsidR="00D04726" w:rsidRPr="00CA5489" w:rsidRDefault="00D04726" w:rsidP="00B44EB1">
      <w:pPr>
        <w:pStyle w:val="afffffff0"/>
      </w:pPr>
      <w:r w:rsidRPr="00CA5489">
        <w:t xml:space="preserve">Основной задачей жилищного строительства на расчетный срок реализации генерального плана (конец 2040 года) в Тазовском районе является обеспечение комфортабельных условий проживания для всего населения. </w:t>
      </w:r>
    </w:p>
    <w:p w14:paraId="334DFF5E" w14:textId="77777777" w:rsidR="00D04726" w:rsidRPr="00CA5489" w:rsidRDefault="00D04726" w:rsidP="00B44EB1">
      <w:pPr>
        <w:pStyle w:val="afffffff0"/>
      </w:pPr>
      <w:r w:rsidRPr="00CA5489">
        <w:t>К общим задачам жилищного строительства в муниципальном округе можно отнести:</w:t>
      </w:r>
    </w:p>
    <w:p w14:paraId="524A8460" w14:textId="77777777" w:rsidR="00D04726" w:rsidRPr="00CA5489" w:rsidRDefault="00D04726" w:rsidP="00B44EB1">
      <w:pPr>
        <w:pStyle w:val="afffffffffffffffff6"/>
      </w:pPr>
      <w:r w:rsidRPr="00CA5489">
        <w:t>снос жилищного фонда с высоким процентом износа;</w:t>
      </w:r>
    </w:p>
    <w:p w14:paraId="1D0715D7" w14:textId="77777777" w:rsidR="00D04726" w:rsidRPr="00CA5489" w:rsidRDefault="00D04726" w:rsidP="00B44EB1">
      <w:pPr>
        <w:pStyle w:val="afffffffffffffffff6"/>
      </w:pPr>
      <w:r w:rsidRPr="00CA5489">
        <w:t>повышение уровня жилищной обеспеченности населения;</w:t>
      </w:r>
    </w:p>
    <w:p w14:paraId="33DDAB01" w14:textId="77777777" w:rsidR="00D04726" w:rsidRPr="00CA5489" w:rsidRDefault="00D04726" w:rsidP="00B44EB1">
      <w:pPr>
        <w:pStyle w:val="afffffffffffffffff6"/>
      </w:pPr>
      <w:r w:rsidRPr="00CA5489">
        <w:t>строительство нового жилищного фонда различных типов для удовлетворения потребностей различных слоев населения;</w:t>
      </w:r>
    </w:p>
    <w:p w14:paraId="4BFAA728" w14:textId="59F60D4B" w:rsidR="001D7E15" w:rsidRPr="00CA5489" w:rsidRDefault="00D04726" w:rsidP="00B44EB1">
      <w:pPr>
        <w:pStyle w:val="afffffffffffffffff6"/>
      </w:pPr>
      <w:r w:rsidRPr="00CA5489">
        <w:t>обеспечение жилищного фонда полным набором инженерного оборудования.</w:t>
      </w:r>
    </w:p>
    <w:p w14:paraId="3A26ED9E" w14:textId="29BE5020" w:rsidR="001D7E15" w:rsidRPr="00CA5489" w:rsidRDefault="00B4474E" w:rsidP="00B44EB1">
      <w:pPr>
        <w:pStyle w:val="afffffff0"/>
      </w:pPr>
      <w:r w:rsidRPr="00CA5489">
        <w:t>В зависимости от современного уровня обеспеченности, необходимых объемов сноса и реконструкции генеральным планом муниципального округа Тазовский район предусматривается дифференцированный подход к среднему по населенным пунктам уровню жилищной обеспеченности на перспективу.</w:t>
      </w:r>
    </w:p>
    <w:p w14:paraId="00E94BCD" w14:textId="1FE6F625" w:rsidR="00803EB2" w:rsidRPr="00CA5489" w:rsidRDefault="00483C08" w:rsidP="00B44EB1">
      <w:pPr>
        <w:pStyle w:val="afffffff0"/>
      </w:pPr>
      <w:r w:rsidRPr="00CA5489">
        <w:t>В соответствии с СТП ЯНАО средний показатель жилищной обеспеченности на конец 2025 года составит 21,6 кв. м на человека, на конец 2037 года – 25 кв. м на человека. Для Тазовского района на конец расчетного срока реал</w:t>
      </w:r>
      <w:r w:rsidR="00AF57FD" w:rsidRPr="00CA5489">
        <w:t>изации генерального плана (2040 </w:t>
      </w:r>
      <w:r w:rsidRPr="00CA5489">
        <w:t xml:space="preserve">год) в зависимости от современного уровня жилищной обеспеченности </w:t>
      </w:r>
      <w:r w:rsidRPr="00CA5489">
        <w:lastRenderedPageBreak/>
        <w:t xml:space="preserve">предлагается показатель довести до уровня </w:t>
      </w:r>
      <w:r w:rsidR="00481A2A" w:rsidRPr="00CA5489">
        <w:t>21,4</w:t>
      </w:r>
      <w:r w:rsidRPr="00CA5489">
        <w:t xml:space="preserve"> кв. м на человека. Движение жилищного фонда муниципального округа Тазовский район на расчетный срок реализации генерального плана (конец 2040 года) в разрезе населенных пунктов представлено ниже </w:t>
      </w:r>
      <w:r w:rsidR="006259DD" w:rsidRPr="00CA5489">
        <w:t>(</w:t>
      </w:r>
      <w:r w:rsidR="006259DD" w:rsidRPr="00CA5489">
        <w:fldChar w:fldCharType="begin"/>
      </w:r>
      <w:r w:rsidR="006259DD" w:rsidRPr="00CA5489">
        <w:instrText xml:space="preserve"> REF _Ref43124215 \h </w:instrText>
      </w:r>
      <w:r w:rsidR="00D63692" w:rsidRPr="00CA5489">
        <w:instrText xml:space="preserve"> \* MERGEFORMAT </w:instrText>
      </w:r>
      <w:r w:rsidR="006259DD" w:rsidRPr="00CA5489">
        <w:fldChar w:fldCharType="separate"/>
      </w:r>
      <w:r w:rsidR="004B1FF7" w:rsidRPr="00CA5489">
        <w:t xml:space="preserve">Таблица </w:t>
      </w:r>
      <w:r w:rsidR="004B1FF7" w:rsidRPr="00CA5489">
        <w:rPr>
          <w:noProof/>
        </w:rPr>
        <w:t>13</w:t>
      </w:r>
      <w:r w:rsidR="006259DD" w:rsidRPr="00CA5489">
        <w:fldChar w:fldCharType="end"/>
      </w:r>
      <w:r w:rsidR="006259DD" w:rsidRPr="00CA5489">
        <w:t>)</w:t>
      </w:r>
      <w:r w:rsidRPr="00CA5489">
        <w:t>.</w:t>
      </w:r>
    </w:p>
    <w:p w14:paraId="6290AD77" w14:textId="77777777" w:rsidR="00CA5725" w:rsidRPr="00CA5489" w:rsidRDefault="00CA5725" w:rsidP="006259DD">
      <w:pPr>
        <w:ind w:left="1135" w:firstLine="0"/>
      </w:pPr>
      <w:bookmarkStart w:id="554" w:name="_Ref41662188"/>
    </w:p>
    <w:p w14:paraId="0253C11C" w14:textId="77777777" w:rsidR="006259DD" w:rsidRPr="00CA5489" w:rsidRDefault="006259DD" w:rsidP="006259DD">
      <w:pPr>
        <w:ind w:left="1135" w:firstLine="0"/>
        <w:sectPr w:rsidR="006259DD" w:rsidRPr="00CA5489" w:rsidSect="006259DD">
          <w:pgSz w:w="11906" w:h="16838"/>
          <w:pgMar w:top="851" w:right="851" w:bottom="851" w:left="1134" w:header="567" w:footer="567" w:gutter="0"/>
          <w:cols w:space="708"/>
          <w:docGrid w:linePitch="381"/>
        </w:sectPr>
      </w:pPr>
    </w:p>
    <w:p w14:paraId="52C17018" w14:textId="11AFC650" w:rsidR="00803EB2" w:rsidRPr="00CA5489" w:rsidRDefault="00483C08" w:rsidP="00600121">
      <w:pPr>
        <w:pStyle w:val="afffffffffffff3"/>
        <w:rPr>
          <w:i/>
        </w:rPr>
      </w:pPr>
      <w:bookmarkStart w:id="555" w:name="_Ref43124215"/>
      <w:r w:rsidRPr="00CA5489">
        <w:lastRenderedPageBreak/>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13</w:t>
      </w:r>
      <w:r w:rsidR="00D5154A" w:rsidRPr="00CA5489">
        <w:rPr>
          <w:noProof/>
        </w:rPr>
        <w:fldChar w:fldCharType="end"/>
      </w:r>
      <w:bookmarkEnd w:id="554"/>
      <w:bookmarkEnd w:id="555"/>
      <w:r w:rsidRPr="00CA5489">
        <w:t xml:space="preserve"> – Движение жилищного фонда муниципального округа Тазовский район</w:t>
      </w:r>
      <w:r w:rsidR="00715819" w:rsidRPr="00CA5489">
        <w:t xml:space="preserve"> в разрезе населенных пунктов на расчетный срок реализации генерального плана (конец 2040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5"/>
        <w:gridCol w:w="1664"/>
        <w:gridCol w:w="2080"/>
        <w:gridCol w:w="1664"/>
        <w:gridCol w:w="2028"/>
        <w:gridCol w:w="1715"/>
        <w:gridCol w:w="2004"/>
        <w:gridCol w:w="1869"/>
      </w:tblGrid>
      <w:tr w:rsidR="0018158B" w:rsidRPr="00CA5489" w14:paraId="68157A8E" w14:textId="77777777" w:rsidTr="00CA5725">
        <w:trPr>
          <w:cantSplit/>
          <w:jc w:val="center"/>
        </w:trPr>
        <w:tc>
          <w:tcPr>
            <w:tcW w:w="679" w:type="pct"/>
            <w:vMerge w:val="restart"/>
            <w:vAlign w:val="center"/>
          </w:tcPr>
          <w:p w14:paraId="0CDB3F91" w14:textId="14134FC2" w:rsidR="00715819" w:rsidRPr="00CA5489" w:rsidRDefault="00715819"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Наименование населенного пункта</w:t>
            </w:r>
          </w:p>
        </w:tc>
        <w:tc>
          <w:tcPr>
            <w:tcW w:w="1242" w:type="pct"/>
            <w:gridSpan w:val="2"/>
            <w:vAlign w:val="center"/>
          </w:tcPr>
          <w:p w14:paraId="52224F0E" w14:textId="75E078E5" w:rsidR="00715819" w:rsidRPr="00CA5489" w:rsidRDefault="00715819"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 xml:space="preserve">Современное состояние </w:t>
            </w:r>
            <w:r w:rsidR="00CA5725" w:rsidRPr="00CA5489">
              <w:rPr>
                <w:rFonts w:ascii="Tahoma" w:hAnsi="Tahoma" w:cs="Tahoma"/>
                <w:b/>
                <w:sz w:val="20"/>
              </w:rPr>
              <w:br/>
            </w:r>
            <w:r w:rsidRPr="00CA5489">
              <w:rPr>
                <w:rFonts w:ascii="Tahoma" w:hAnsi="Tahoma" w:cs="Tahoma"/>
                <w:b/>
                <w:sz w:val="20"/>
              </w:rPr>
              <w:t>(конец 2018 года)</w:t>
            </w:r>
          </w:p>
        </w:tc>
        <w:tc>
          <w:tcPr>
            <w:tcW w:w="3079" w:type="pct"/>
            <w:gridSpan w:val="5"/>
            <w:vAlign w:val="center"/>
          </w:tcPr>
          <w:p w14:paraId="093F9A77" w14:textId="77777777" w:rsidR="00715819" w:rsidRPr="00CA5489" w:rsidRDefault="00715819"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Расчетный срок реализации генерального плана (конец 2040 года)</w:t>
            </w:r>
          </w:p>
        </w:tc>
      </w:tr>
      <w:tr w:rsidR="0018158B" w:rsidRPr="00CA5489" w14:paraId="1AC3ED57" w14:textId="77777777" w:rsidTr="00CA5725">
        <w:trPr>
          <w:cantSplit/>
          <w:jc w:val="center"/>
        </w:trPr>
        <w:tc>
          <w:tcPr>
            <w:tcW w:w="679" w:type="pct"/>
            <w:vMerge/>
          </w:tcPr>
          <w:p w14:paraId="1B0B83B0" w14:textId="77777777" w:rsidR="00715819" w:rsidRPr="00CA5489" w:rsidRDefault="00715819" w:rsidP="0094189F">
            <w:pPr>
              <w:pStyle w:val="OTCHET00"/>
              <w:numPr>
                <w:ilvl w:val="0"/>
                <w:numId w:val="50"/>
              </w:numPr>
              <w:tabs>
                <w:tab w:val="clear" w:pos="709"/>
                <w:tab w:val="clear" w:pos="3402"/>
              </w:tabs>
              <w:spacing w:line="240" w:lineRule="auto"/>
              <w:ind w:left="0" w:firstLine="0"/>
              <w:jc w:val="center"/>
              <w:rPr>
                <w:rFonts w:ascii="Tahoma" w:hAnsi="Tahoma" w:cs="Tahoma"/>
                <w:b/>
                <w:sz w:val="20"/>
              </w:rPr>
            </w:pPr>
          </w:p>
        </w:tc>
        <w:tc>
          <w:tcPr>
            <w:tcW w:w="552" w:type="pct"/>
            <w:vAlign w:val="center"/>
          </w:tcPr>
          <w:p w14:paraId="3F0C68BB" w14:textId="5867A209" w:rsidR="00715819" w:rsidRPr="00CA5489" w:rsidRDefault="00715819" w:rsidP="00CA5725">
            <w:pPr>
              <w:pStyle w:val="OTCHET00"/>
              <w:tabs>
                <w:tab w:val="clear" w:pos="709"/>
                <w:tab w:val="clear" w:pos="3402"/>
              </w:tabs>
              <w:spacing w:line="240" w:lineRule="auto"/>
              <w:jc w:val="center"/>
              <w:rPr>
                <w:rFonts w:ascii="Tahoma" w:hAnsi="Tahoma" w:cs="Tahoma"/>
                <w:b/>
                <w:sz w:val="20"/>
                <w:vertAlign w:val="superscript"/>
              </w:rPr>
            </w:pPr>
            <w:r w:rsidRPr="00CA5489">
              <w:rPr>
                <w:rFonts w:ascii="Tahoma" w:hAnsi="Tahoma" w:cs="Tahoma"/>
                <w:b/>
                <w:sz w:val="20"/>
              </w:rPr>
              <w:t>Жилищный фонд</w:t>
            </w:r>
            <w:r w:rsidR="00CA5725" w:rsidRPr="00CA5489">
              <w:rPr>
                <w:rFonts w:ascii="Tahoma" w:hAnsi="Tahoma" w:cs="Tahoma"/>
                <w:b/>
                <w:sz w:val="20"/>
              </w:rPr>
              <w:t xml:space="preserve">, </w:t>
            </w:r>
            <w:r w:rsidR="00CA5725" w:rsidRPr="00CA5489">
              <w:rPr>
                <w:rFonts w:ascii="Tahoma" w:hAnsi="Tahoma" w:cs="Tahoma"/>
                <w:b/>
                <w:sz w:val="20"/>
              </w:rPr>
              <w:br/>
            </w:r>
            <w:r w:rsidRPr="00CA5489">
              <w:rPr>
                <w:rFonts w:ascii="Tahoma" w:hAnsi="Tahoma" w:cs="Tahoma"/>
                <w:b/>
                <w:sz w:val="20"/>
              </w:rPr>
              <w:t>тыс. кв. м</w:t>
            </w:r>
          </w:p>
        </w:tc>
        <w:tc>
          <w:tcPr>
            <w:tcW w:w="690" w:type="pct"/>
            <w:vAlign w:val="center"/>
          </w:tcPr>
          <w:p w14:paraId="4A94F4C2" w14:textId="069F3E1D" w:rsidR="00715819" w:rsidRPr="00CA5489" w:rsidRDefault="00715819" w:rsidP="00CA5725">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Жилищная обеспеченность</w:t>
            </w:r>
            <w:r w:rsidR="00CA5725" w:rsidRPr="00CA5489">
              <w:rPr>
                <w:rFonts w:ascii="Tahoma" w:hAnsi="Tahoma" w:cs="Tahoma"/>
                <w:b/>
                <w:sz w:val="20"/>
              </w:rPr>
              <w:t xml:space="preserve">, </w:t>
            </w:r>
            <w:r w:rsidRPr="00CA5489">
              <w:rPr>
                <w:rFonts w:ascii="Tahoma" w:hAnsi="Tahoma" w:cs="Tahoma"/>
                <w:b/>
                <w:sz w:val="20"/>
              </w:rPr>
              <w:t>кв. м/чел</w:t>
            </w:r>
          </w:p>
        </w:tc>
        <w:tc>
          <w:tcPr>
            <w:tcW w:w="552" w:type="pct"/>
            <w:vAlign w:val="center"/>
          </w:tcPr>
          <w:p w14:paraId="6648DCA9" w14:textId="3B22777F" w:rsidR="00715819" w:rsidRPr="00CA5489" w:rsidRDefault="00715819" w:rsidP="00CA5725">
            <w:pPr>
              <w:pStyle w:val="OTCHET00"/>
              <w:tabs>
                <w:tab w:val="clear" w:pos="709"/>
                <w:tab w:val="clear" w:pos="3402"/>
              </w:tabs>
              <w:spacing w:line="240" w:lineRule="auto"/>
              <w:jc w:val="center"/>
              <w:rPr>
                <w:rFonts w:ascii="Tahoma" w:hAnsi="Tahoma" w:cs="Tahoma"/>
                <w:b/>
                <w:sz w:val="20"/>
                <w:vertAlign w:val="superscript"/>
              </w:rPr>
            </w:pPr>
            <w:r w:rsidRPr="00CA5489">
              <w:rPr>
                <w:rFonts w:ascii="Tahoma" w:hAnsi="Tahoma" w:cs="Tahoma"/>
                <w:b/>
                <w:sz w:val="20"/>
              </w:rPr>
              <w:t>Жилищный фонд</w:t>
            </w:r>
            <w:r w:rsidR="00CA5725" w:rsidRPr="00CA5489">
              <w:rPr>
                <w:rFonts w:ascii="Tahoma" w:hAnsi="Tahoma" w:cs="Tahoma"/>
                <w:b/>
                <w:sz w:val="20"/>
              </w:rPr>
              <w:t xml:space="preserve">, </w:t>
            </w:r>
            <w:r w:rsidR="00CA5725" w:rsidRPr="00CA5489">
              <w:rPr>
                <w:rFonts w:ascii="Tahoma" w:hAnsi="Tahoma" w:cs="Tahoma"/>
                <w:b/>
                <w:sz w:val="20"/>
              </w:rPr>
              <w:br/>
            </w:r>
            <w:r w:rsidRPr="00CA5489">
              <w:rPr>
                <w:rFonts w:ascii="Tahoma" w:hAnsi="Tahoma" w:cs="Tahoma"/>
                <w:b/>
                <w:sz w:val="20"/>
              </w:rPr>
              <w:t>тыс. кв. м</w:t>
            </w:r>
          </w:p>
        </w:tc>
        <w:tc>
          <w:tcPr>
            <w:tcW w:w="673" w:type="pct"/>
            <w:vAlign w:val="center"/>
          </w:tcPr>
          <w:p w14:paraId="60FDBC10" w14:textId="4981E6F9" w:rsidR="00715819" w:rsidRPr="00CA5489" w:rsidRDefault="00715819" w:rsidP="00CA5725">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Жилищная обеспеченность</w:t>
            </w:r>
            <w:r w:rsidR="00CA5725" w:rsidRPr="00CA5489">
              <w:rPr>
                <w:rFonts w:ascii="Tahoma" w:hAnsi="Tahoma" w:cs="Tahoma"/>
                <w:b/>
                <w:sz w:val="20"/>
              </w:rPr>
              <w:t xml:space="preserve">, </w:t>
            </w:r>
            <w:r w:rsidRPr="00CA5489">
              <w:rPr>
                <w:rFonts w:ascii="Tahoma" w:hAnsi="Tahoma" w:cs="Tahoma"/>
                <w:b/>
                <w:sz w:val="20"/>
              </w:rPr>
              <w:t>кв. м/чел</w:t>
            </w:r>
          </w:p>
        </w:tc>
        <w:tc>
          <w:tcPr>
            <w:tcW w:w="569" w:type="pct"/>
            <w:vAlign w:val="center"/>
          </w:tcPr>
          <w:p w14:paraId="7216F6F3" w14:textId="29BA272C" w:rsidR="00715819" w:rsidRPr="00CA5489" w:rsidRDefault="00715819" w:rsidP="00CA5725">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Снос жилищного фонда</w:t>
            </w:r>
            <w:r w:rsidR="00CA5725" w:rsidRPr="00CA5489">
              <w:rPr>
                <w:rFonts w:ascii="Tahoma" w:hAnsi="Tahoma" w:cs="Tahoma"/>
                <w:b/>
                <w:sz w:val="20"/>
              </w:rPr>
              <w:t xml:space="preserve">, </w:t>
            </w:r>
            <w:r w:rsidR="00CA5725" w:rsidRPr="00CA5489">
              <w:rPr>
                <w:rFonts w:ascii="Tahoma" w:hAnsi="Tahoma" w:cs="Tahoma"/>
                <w:b/>
                <w:sz w:val="20"/>
              </w:rPr>
              <w:br/>
            </w:r>
            <w:r w:rsidRPr="00CA5489">
              <w:rPr>
                <w:rFonts w:ascii="Tahoma" w:hAnsi="Tahoma" w:cs="Tahoma"/>
                <w:b/>
                <w:sz w:val="20"/>
              </w:rPr>
              <w:t>тыс. кв. м</w:t>
            </w:r>
          </w:p>
        </w:tc>
        <w:tc>
          <w:tcPr>
            <w:tcW w:w="665" w:type="pct"/>
            <w:vAlign w:val="center"/>
          </w:tcPr>
          <w:p w14:paraId="4957B54E" w14:textId="6C51BD0B" w:rsidR="00715819" w:rsidRPr="00CA5489" w:rsidRDefault="00715819" w:rsidP="00CA5725">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Сущ</w:t>
            </w:r>
            <w:r w:rsidR="00CA5725" w:rsidRPr="00CA5489">
              <w:rPr>
                <w:rFonts w:ascii="Tahoma" w:hAnsi="Tahoma" w:cs="Tahoma"/>
                <w:b/>
                <w:sz w:val="20"/>
              </w:rPr>
              <w:t xml:space="preserve">ествующий сохраняемый жилищный </w:t>
            </w:r>
            <w:r w:rsidRPr="00CA5489">
              <w:rPr>
                <w:rFonts w:ascii="Tahoma" w:hAnsi="Tahoma" w:cs="Tahoma"/>
                <w:b/>
                <w:sz w:val="20"/>
              </w:rPr>
              <w:t>фонд</w:t>
            </w:r>
            <w:r w:rsidR="00CA5725" w:rsidRPr="00CA5489">
              <w:rPr>
                <w:rFonts w:ascii="Tahoma" w:hAnsi="Tahoma" w:cs="Tahoma"/>
                <w:b/>
                <w:sz w:val="20"/>
              </w:rPr>
              <w:t xml:space="preserve">, </w:t>
            </w:r>
            <w:r w:rsidRPr="00CA5489">
              <w:rPr>
                <w:rFonts w:ascii="Tahoma" w:hAnsi="Tahoma" w:cs="Tahoma"/>
                <w:b/>
                <w:sz w:val="20"/>
              </w:rPr>
              <w:t>тыс. кв. м</w:t>
            </w:r>
          </w:p>
        </w:tc>
        <w:tc>
          <w:tcPr>
            <w:tcW w:w="620" w:type="pct"/>
            <w:vAlign w:val="center"/>
          </w:tcPr>
          <w:p w14:paraId="1F2648CF" w14:textId="71282151" w:rsidR="00715819" w:rsidRPr="00CA5489" w:rsidRDefault="00715819" w:rsidP="00CA5725">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Жилищный фонд</w:t>
            </w:r>
            <w:r w:rsidR="00CA5725" w:rsidRPr="00CA5489">
              <w:rPr>
                <w:rFonts w:ascii="Tahoma" w:hAnsi="Tahoma" w:cs="Tahoma"/>
                <w:b/>
                <w:sz w:val="20"/>
              </w:rPr>
              <w:t xml:space="preserve"> </w:t>
            </w:r>
            <w:r w:rsidRPr="00CA5489">
              <w:rPr>
                <w:rFonts w:ascii="Tahoma" w:hAnsi="Tahoma" w:cs="Tahoma"/>
                <w:b/>
                <w:sz w:val="20"/>
              </w:rPr>
              <w:t>нового</w:t>
            </w:r>
            <w:r w:rsidR="00CA5725" w:rsidRPr="00CA5489">
              <w:rPr>
                <w:rFonts w:ascii="Tahoma" w:hAnsi="Tahoma" w:cs="Tahoma"/>
                <w:b/>
                <w:sz w:val="20"/>
              </w:rPr>
              <w:t xml:space="preserve"> строительства, </w:t>
            </w:r>
            <w:r w:rsidRPr="00CA5489">
              <w:rPr>
                <w:rFonts w:ascii="Tahoma" w:hAnsi="Tahoma" w:cs="Tahoma"/>
                <w:b/>
                <w:sz w:val="20"/>
              </w:rPr>
              <w:t>тыс. кв. м</w:t>
            </w:r>
          </w:p>
        </w:tc>
      </w:tr>
      <w:tr w:rsidR="0018158B" w:rsidRPr="00CA5489" w14:paraId="6772BD7E" w14:textId="77777777" w:rsidTr="00CA5725">
        <w:trPr>
          <w:jc w:val="center"/>
        </w:trPr>
        <w:tc>
          <w:tcPr>
            <w:tcW w:w="679" w:type="pct"/>
            <w:vAlign w:val="center"/>
          </w:tcPr>
          <w:p w14:paraId="6974E8A9" w14:textId="212E9F3C" w:rsidR="00715819" w:rsidRPr="00CA5489" w:rsidRDefault="00196BBA" w:rsidP="00715819">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 Тазовский</w:t>
            </w:r>
          </w:p>
        </w:tc>
        <w:tc>
          <w:tcPr>
            <w:tcW w:w="552" w:type="pct"/>
            <w:vAlign w:val="center"/>
          </w:tcPr>
          <w:p w14:paraId="450E953A" w14:textId="736587A2" w:rsidR="00715819" w:rsidRPr="00CA5489" w:rsidRDefault="00FE48FB"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155,3</w:t>
            </w:r>
          </w:p>
        </w:tc>
        <w:tc>
          <w:tcPr>
            <w:tcW w:w="690" w:type="pct"/>
            <w:vAlign w:val="center"/>
          </w:tcPr>
          <w:p w14:paraId="5B7FB93F" w14:textId="4DB79C43" w:rsidR="00715819" w:rsidRPr="00CA5489" w:rsidRDefault="00FE48FB"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21,5</w:t>
            </w:r>
          </w:p>
        </w:tc>
        <w:tc>
          <w:tcPr>
            <w:tcW w:w="552" w:type="pct"/>
            <w:vAlign w:val="center"/>
          </w:tcPr>
          <w:p w14:paraId="4DF2844C" w14:textId="5D3833E0" w:rsidR="00715819" w:rsidRPr="00CA5489" w:rsidRDefault="00BF2EDE"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193,4</w:t>
            </w:r>
          </w:p>
        </w:tc>
        <w:tc>
          <w:tcPr>
            <w:tcW w:w="673" w:type="pct"/>
            <w:vAlign w:val="center"/>
          </w:tcPr>
          <w:p w14:paraId="6BCA2C5A" w14:textId="6A1F940C" w:rsidR="00715819" w:rsidRPr="00CA5489" w:rsidRDefault="00C804FA"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25,0</w:t>
            </w:r>
          </w:p>
        </w:tc>
        <w:tc>
          <w:tcPr>
            <w:tcW w:w="569" w:type="pct"/>
            <w:vAlign w:val="center"/>
          </w:tcPr>
          <w:p w14:paraId="4614633E" w14:textId="67BB74DC" w:rsidR="00715819" w:rsidRPr="00CA5489" w:rsidRDefault="00F42249"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51,7</w:t>
            </w:r>
          </w:p>
        </w:tc>
        <w:tc>
          <w:tcPr>
            <w:tcW w:w="665" w:type="pct"/>
            <w:vAlign w:val="center"/>
          </w:tcPr>
          <w:p w14:paraId="1730269B" w14:textId="2A04FAB0" w:rsidR="00715819" w:rsidRPr="00CA5489" w:rsidRDefault="00F42249"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103,6</w:t>
            </w:r>
          </w:p>
        </w:tc>
        <w:tc>
          <w:tcPr>
            <w:tcW w:w="620" w:type="pct"/>
            <w:vAlign w:val="center"/>
          </w:tcPr>
          <w:p w14:paraId="2D45BD0F" w14:textId="1FB8C126" w:rsidR="00715819" w:rsidRPr="00CA5489" w:rsidRDefault="002234BB"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89,8</w:t>
            </w:r>
          </w:p>
        </w:tc>
      </w:tr>
      <w:tr w:rsidR="0018158B" w:rsidRPr="00CA5489" w14:paraId="683E0475" w14:textId="77777777" w:rsidTr="00CA5725">
        <w:trPr>
          <w:jc w:val="center"/>
        </w:trPr>
        <w:tc>
          <w:tcPr>
            <w:tcW w:w="679" w:type="pct"/>
            <w:vAlign w:val="center"/>
          </w:tcPr>
          <w:p w14:paraId="37DC6AD5" w14:textId="1603F5BB" w:rsidR="00715819" w:rsidRPr="00CA5489" w:rsidRDefault="00196BBA" w:rsidP="00D44BA2">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552" w:type="pct"/>
            <w:vAlign w:val="center"/>
          </w:tcPr>
          <w:p w14:paraId="1DFB41FA" w14:textId="38C66169"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26,8</w:t>
            </w:r>
          </w:p>
        </w:tc>
        <w:tc>
          <w:tcPr>
            <w:tcW w:w="690" w:type="pct"/>
            <w:vAlign w:val="center"/>
          </w:tcPr>
          <w:p w14:paraId="4B1ECA11" w14:textId="18198512"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9,9</w:t>
            </w:r>
          </w:p>
        </w:tc>
        <w:tc>
          <w:tcPr>
            <w:tcW w:w="552" w:type="pct"/>
            <w:vAlign w:val="center"/>
          </w:tcPr>
          <w:p w14:paraId="773ADB7E" w14:textId="13B24CB0" w:rsidR="00715819" w:rsidRPr="00CA5489" w:rsidRDefault="00BF2EDE"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53,7</w:t>
            </w:r>
          </w:p>
        </w:tc>
        <w:tc>
          <w:tcPr>
            <w:tcW w:w="673" w:type="pct"/>
          </w:tcPr>
          <w:p w14:paraId="28037181" w14:textId="73B8D285" w:rsidR="00715819" w:rsidRPr="00CA5489" w:rsidRDefault="007234F6"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18,0</w:t>
            </w:r>
          </w:p>
        </w:tc>
        <w:tc>
          <w:tcPr>
            <w:tcW w:w="569" w:type="pct"/>
            <w:vAlign w:val="center"/>
          </w:tcPr>
          <w:p w14:paraId="27261797" w14:textId="2CB004F7" w:rsidR="00715819" w:rsidRPr="00CA5489" w:rsidRDefault="00F42249"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11,4</w:t>
            </w:r>
          </w:p>
        </w:tc>
        <w:tc>
          <w:tcPr>
            <w:tcW w:w="665" w:type="pct"/>
            <w:vAlign w:val="center"/>
          </w:tcPr>
          <w:p w14:paraId="7B63B865" w14:textId="28855534" w:rsidR="00715819" w:rsidRPr="00CA5489" w:rsidRDefault="00722BD6"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15,4</w:t>
            </w:r>
          </w:p>
        </w:tc>
        <w:tc>
          <w:tcPr>
            <w:tcW w:w="620" w:type="pct"/>
            <w:vAlign w:val="center"/>
          </w:tcPr>
          <w:p w14:paraId="3BA5F1E7" w14:textId="10CD10D1" w:rsidR="00715819" w:rsidRPr="00CA5489" w:rsidRDefault="002234BB"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38,3</w:t>
            </w:r>
          </w:p>
        </w:tc>
      </w:tr>
      <w:tr w:rsidR="0018158B" w:rsidRPr="00CA5489" w14:paraId="4FA0A580" w14:textId="77777777" w:rsidTr="00CA5725">
        <w:trPr>
          <w:jc w:val="center"/>
        </w:trPr>
        <w:tc>
          <w:tcPr>
            <w:tcW w:w="679" w:type="pct"/>
            <w:vAlign w:val="center"/>
          </w:tcPr>
          <w:p w14:paraId="2E3DD8AB" w14:textId="2AF40E9F" w:rsidR="00715819" w:rsidRPr="00CA5489" w:rsidRDefault="00715819" w:rsidP="00D44BA2">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552" w:type="pct"/>
            <w:vAlign w:val="center"/>
          </w:tcPr>
          <w:p w14:paraId="15ADDBA2" w14:textId="4E5B6014"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46,3</w:t>
            </w:r>
          </w:p>
        </w:tc>
        <w:tc>
          <w:tcPr>
            <w:tcW w:w="690" w:type="pct"/>
            <w:vAlign w:val="center"/>
          </w:tcPr>
          <w:p w14:paraId="49CFA294" w14:textId="498ACA45"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26,9</w:t>
            </w:r>
          </w:p>
        </w:tc>
        <w:tc>
          <w:tcPr>
            <w:tcW w:w="552" w:type="pct"/>
            <w:vAlign w:val="center"/>
          </w:tcPr>
          <w:p w14:paraId="3D9CE19B" w14:textId="7DC4FD89" w:rsidR="00715819" w:rsidRPr="00CA5489" w:rsidRDefault="00BF2EDE"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56,6</w:t>
            </w:r>
          </w:p>
        </w:tc>
        <w:tc>
          <w:tcPr>
            <w:tcW w:w="673" w:type="pct"/>
          </w:tcPr>
          <w:p w14:paraId="4687C8FB" w14:textId="67A794FA" w:rsidR="00715819" w:rsidRPr="00CA5489" w:rsidRDefault="007234F6"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30,0</w:t>
            </w:r>
          </w:p>
        </w:tc>
        <w:tc>
          <w:tcPr>
            <w:tcW w:w="569" w:type="pct"/>
            <w:vAlign w:val="center"/>
          </w:tcPr>
          <w:p w14:paraId="62361E92" w14:textId="543D1035" w:rsidR="00715819" w:rsidRPr="00CA5489" w:rsidRDefault="00F42249"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30,2</w:t>
            </w:r>
          </w:p>
        </w:tc>
        <w:tc>
          <w:tcPr>
            <w:tcW w:w="665" w:type="pct"/>
            <w:vAlign w:val="center"/>
          </w:tcPr>
          <w:p w14:paraId="513FBBA0" w14:textId="0B9F93D5" w:rsidR="00715819" w:rsidRPr="00CA5489" w:rsidRDefault="00722BD6"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16,1</w:t>
            </w:r>
          </w:p>
        </w:tc>
        <w:tc>
          <w:tcPr>
            <w:tcW w:w="620" w:type="pct"/>
            <w:vAlign w:val="center"/>
          </w:tcPr>
          <w:p w14:paraId="150DDB3E" w14:textId="744E58FD" w:rsidR="00715819" w:rsidRPr="00CA5489" w:rsidRDefault="002234BB"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40,5</w:t>
            </w:r>
          </w:p>
        </w:tc>
      </w:tr>
      <w:tr w:rsidR="0018158B" w:rsidRPr="00CA5489" w14:paraId="4DB7B205" w14:textId="77777777" w:rsidTr="00CA5725">
        <w:trPr>
          <w:jc w:val="center"/>
        </w:trPr>
        <w:tc>
          <w:tcPr>
            <w:tcW w:w="679" w:type="pct"/>
            <w:vAlign w:val="center"/>
          </w:tcPr>
          <w:p w14:paraId="78CEB3ED" w14:textId="6FE1B909" w:rsidR="00715819" w:rsidRPr="00CA5489" w:rsidRDefault="00715819" w:rsidP="00D44BA2">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552" w:type="pct"/>
            <w:vAlign w:val="center"/>
          </w:tcPr>
          <w:p w14:paraId="2CD97499" w14:textId="72CB7415"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22,8</w:t>
            </w:r>
          </w:p>
        </w:tc>
        <w:tc>
          <w:tcPr>
            <w:tcW w:w="690" w:type="pct"/>
            <w:vAlign w:val="center"/>
          </w:tcPr>
          <w:p w14:paraId="2D5AE1D5" w14:textId="61C4C97C"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6,2</w:t>
            </w:r>
          </w:p>
        </w:tc>
        <w:tc>
          <w:tcPr>
            <w:tcW w:w="552" w:type="pct"/>
            <w:vAlign w:val="center"/>
          </w:tcPr>
          <w:p w14:paraId="12967077" w14:textId="0922E726" w:rsidR="00715819" w:rsidRPr="00CA5489" w:rsidRDefault="00BF2EDE"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72,7</w:t>
            </w:r>
          </w:p>
        </w:tc>
        <w:tc>
          <w:tcPr>
            <w:tcW w:w="673" w:type="pct"/>
          </w:tcPr>
          <w:p w14:paraId="30652EAB" w14:textId="26FBFBC3" w:rsidR="00715819" w:rsidRPr="00CA5489" w:rsidRDefault="007234F6" w:rsidP="001A6A2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w:t>
            </w:r>
            <w:r w:rsidR="001A6A22" w:rsidRPr="00CA5489">
              <w:rPr>
                <w:rFonts w:ascii="Tahoma" w:hAnsi="Tahoma" w:cs="Tahoma"/>
                <w:sz w:val="20"/>
              </w:rPr>
              <w:t>8</w:t>
            </w:r>
            <w:r w:rsidRPr="00CA5489">
              <w:rPr>
                <w:rFonts w:ascii="Tahoma" w:hAnsi="Tahoma" w:cs="Tahoma"/>
                <w:sz w:val="20"/>
              </w:rPr>
              <w:t>,0</w:t>
            </w:r>
          </w:p>
        </w:tc>
        <w:tc>
          <w:tcPr>
            <w:tcW w:w="569" w:type="pct"/>
            <w:vAlign w:val="center"/>
          </w:tcPr>
          <w:p w14:paraId="34BC1AC2" w14:textId="609B99BD" w:rsidR="00715819" w:rsidRPr="00CA5489" w:rsidRDefault="00F42249"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1,4</w:t>
            </w:r>
          </w:p>
        </w:tc>
        <w:tc>
          <w:tcPr>
            <w:tcW w:w="665" w:type="pct"/>
            <w:vAlign w:val="center"/>
          </w:tcPr>
          <w:p w14:paraId="2F5B46A4" w14:textId="6A4A8FA9" w:rsidR="00715819" w:rsidRPr="00CA5489" w:rsidRDefault="00722BD6"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21,4</w:t>
            </w:r>
          </w:p>
        </w:tc>
        <w:tc>
          <w:tcPr>
            <w:tcW w:w="620" w:type="pct"/>
            <w:vAlign w:val="center"/>
          </w:tcPr>
          <w:p w14:paraId="5BB1C3F7" w14:textId="3C903EC0" w:rsidR="00715819" w:rsidRPr="00CA5489" w:rsidRDefault="002234BB"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51,3</w:t>
            </w:r>
          </w:p>
        </w:tc>
      </w:tr>
      <w:tr w:rsidR="0018158B" w:rsidRPr="00CA5489" w14:paraId="229D07CE" w14:textId="77777777" w:rsidTr="00CA5725">
        <w:trPr>
          <w:jc w:val="center"/>
        </w:trPr>
        <w:tc>
          <w:tcPr>
            <w:tcW w:w="679" w:type="pct"/>
            <w:vAlign w:val="center"/>
          </w:tcPr>
          <w:p w14:paraId="1B355B1C" w14:textId="41846EDA" w:rsidR="00715819" w:rsidRPr="00CA5489" w:rsidRDefault="00715819" w:rsidP="00D44BA2">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552" w:type="pct"/>
            <w:vAlign w:val="center"/>
          </w:tcPr>
          <w:p w14:paraId="68F50D39" w14:textId="1B8E75EE"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5,8</w:t>
            </w:r>
          </w:p>
        </w:tc>
        <w:tc>
          <w:tcPr>
            <w:tcW w:w="690" w:type="pct"/>
            <w:vAlign w:val="center"/>
          </w:tcPr>
          <w:p w14:paraId="1C092B8F" w14:textId="333EDC0A" w:rsidR="00715819" w:rsidRPr="00CA5489" w:rsidRDefault="00F42249" w:rsidP="00D44BA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w:t>
            </w:r>
          </w:p>
        </w:tc>
        <w:tc>
          <w:tcPr>
            <w:tcW w:w="552" w:type="pct"/>
            <w:vAlign w:val="center"/>
          </w:tcPr>
          <w:p w14:paraId="26D8DD59" w14:textId="6AB4CB70" w:rsidR="00715819" w:rsidRPr="00CA5489" w:rsidRDefault="00BF2EDE"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26,5</w:t>
            </w:r>
          </w:p>
        </w:tc>
        <w:tc>
          <w:tcPr>
            <w:tcW w:w="673" w:type="pct"/>
          </w:tcPr>
          <w:p w14:paraId="68B07559" w14:textId="0D429EEF" w:rsidR="00715819" w:rsidRPr="00CA5489" w:rsidRDefault="0057691E" w:rsidP="001A6A2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1</w:t>
            </w:r>
            <w:r w:rsidR="001A6A22" w:rsidRPr="00CA5489">
              <w:rPr>
                <w:rFonts w:ascii="Tahoma" w:hAnsi="Tahoma" w:cs="Tahoma"/>
                <w:sz w:val="20"/>
              </w:rPr>
              <w:t>8</w:t>
            </w:r>
            <w:r w:rsidRPr="00CA5489">
              <w:rPr>
                <w:rFonts w:ascii="Tahoma" w:hAnsi="Tahoma" w:cs="Tahoma"/>
                <w:sz w:val="20"/>
              </w:rPr>
              <w:t>,0</w:t>
            </w:r>
          </w:p>
        </w:tc>
        <w:tc>
          <w:tcPr>
            <w:tcW w:w="569" w:type="pct"/>
            <w:vAlign w:val="center"/>
          </w:tcPr>
          <w:p w14:paraId="5492C540" w14:textId="74673BFC" w:rsidR="00715819" w:rsidRPr="00CA5489" w:rsidRDefault="00F42249"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2,2</w:t>
            </w:r>
          </w:p>
        </w:tc>
        <w:tc>
          <w:tcPr>
            <w:tcW w:w="665" w:type="pct"/>
            <w:vAlign w:val="center"/>
          </w:tcPr>
          <w:p w14:paraId="1DA61400" w14:textId="26242FD5" w:rsidR="00715819" w:rsidRPr="00CA5489" w:rsidRDefault="00722BD6"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2,0</w:t>
            </w:r>
          </w:p>
        </w:tc>
        <w:tc>
          <w:tcPr>
            <w:tcW w:w="620" w:type="pct"/>
            <w:vAlign w:val="center"/>
          </w:tcPr>
          <w:p w14:paraId="0759FF1F" w14:textId="6A98339A" w:rsidR="00715819" w:rsidRPr="00CA5489" w:rsidRDefault="002234BB" w:rsidP="00D44BA2">
            <w:pPr>
              <w:pStyle w:val="OTCHET00"/>
              <w:tabs>
                <w:tab w:val="clear" w:pos="709"/>
                <w:tab w:val="clear" w:pos="3402"/>
              </w:tabs>
              <w:spacing w:line="240" w:lineRule="auto"/>
              <w:jc w:val="center"/>
              <w:rPr>
                <w:rFonts w:ascii="Tahoma" w:hAnsi="Tahoma" w:cs="Tahoma"/>
                <w:sz w:val="20"/>
              </w:rPr>
            </w:pPr>
            <w:r w:rsidRPr="00CA5489">
              <w:rPr>
                <w:rFonts w:ascii="Tahoma" w:hAnsi="Tahoma" w:cs="Tahoma"/>
                <w:sz w:val="20"/>
              </w:rPr>
              <w:t>24,5</w:t>
            </w:r>
          </w:p>
        </w:tc>
      </w:tr>
      <w:tr w:rsidR="0018158B" w:rsidRPr="00CA5489" w14:paraId="4D0C675E" w14:textId="77777777" w:rsidTr="00CA5725">
        <w:trPr>
          <w:jc w:val="center"/>
        </w:trPr>
        <w:tc>
          <w:tcPr>
            <w:tcW w:w="679" w:type="pct"/>
          </w:tcPr>
          <w:p w14:paraId="0AB13991" w14:textId="064AAD36" w:rsidR="00715819" w:rsidRPr="00CA5489" w:rsidRDefault="00715819" w:rsidP="00715819">
            <w:pPr>
              <w:spacing w:line="240" w:lineRule="auto"/>
              <w:ind w:left="0" w:right="0" w:firstLine="0"/>
              <w:rPr>
                <w:rFonts w:ascii="Tahoma" w:hAnsi="Tahoma" w:cs="Tahoma"/>
                <w:b/>
                <w:i w:val="0"/>
                <w:sz w:val="20"/>
                <w:szCs w:val="20"/>
              </w:rPr>
            </w:pPr>
            <w:r w:rsidRPr="00CA5489">
              <w:rPr>
                <w:rFonts w:ascii="Tahoma" w:hAnsi="Tahoma" w:cs="Tahoma"/>
                <w:b/>
                <w:bCs/>
                <w:i w:val="0"/>
                <w:sz w:val="20"/>
                <w:szCs w:val="20"/>
              </w:rPr>
              <w:t>Всего по муниципальному округу Тазовский район</w:t>
            </w:r>
          </w:p>
        </w:tc>
        <w:tc>
          <w:tcPr>
            <w:tcW w:w="552" w:type="pct"/>
            <w:vAlign w:val="center"/>
          </w:tcPr>
          <w:p w14:paraId="4BFA14C4" w14:textId="47AA737B" w:rsidR="00715819" w:rsidRPr="00CA5489" w:rsidRDefault="00F42249" w:rsidP="00D44BA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257,0</w:t>
            </w:r>
          </w:p>
        </w:tc>
        <w:tc>
          <w:tcPr>
            <w:tcW w:w="690" w:type="pct"/>
            <w:vAlign w:val="center"/>
          </w:tcPr>
          <w:p w14:paraId="53FB79AB" w14:textId="0F7D2D50" w:rsidR="00715819" w:rsidRPr="00CA5489" w:rsidRDefault="00F42249" w:rsidP="00D44BA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14,8</w:t>
            </w:r>
          </w:p>
        </w:tc>
        <w:tc>
          <w:tcPr>
            <w:tcW w:w="552" w:type="pct"/>
            <w:vAlign w:val="center"/>
          </w:tcPr>
          <w:p w14:paraId="7177867C" w14:textId="1194AAB5" w:rsidR="00715819" w:rsidRPr="00CA5489" w:rsidRDefault="00BF2EDE"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402,9</w:t>
            </w:r>
          </w:p>
        </w:tc>
        <w:tc>
          <w:tcPr>
            <w:tcW w:w="673" w:type="pct"/>
            <w:vAlign w:val="center"/>
          </w:tcPr>
          <w:p w14:paraId="116F3C6F" w14:textId="54890202" w:rsidR="00715819" w:rsidRPr="00CA5489" w:rsidRDefault="00944EAC" w:rsidP="00D44BA2">
            <w:pPr>
              <w:pStyle w:val="OTCHET00"/>
              <w:tabs>
                <w:tab w:val="clear" w:pos="709"/>
                <w:tab w:val="clear" w:pos="3402"/>
              </w:tabs>
              <w:spacing w:line="240" w:lineRule="auto"/>
              <w:jc w:val="center"/>
              <w:rPr>
                <w:rFonts w:ascii="Tahoma" w:hAnsi="Tahoma" w:cs="Tahoma"/>
                <w:b/>
                <w:bCs/>
                <w:sz w:val="20"/>
              </w:rPr>
            </w:pPr>
            <w:r w:rsidRPr="00CA5489">
              <w:rPr>
                <w:rFonts w:ascii="Tahoma" w:hAnsi="Tahoma" w:cs="Tahoma"/>
                <w:b/>
                <w:bCs/>
                <w:sz w:val="20"/>
              </w:rPr>
              <w:t>21,4</w:t>
            </w:r>
          </w:p>
        </w:tc>
        <w:tc>
          <w:tcPr>
            <w:tcW w:w="569" w:type="pct"/>
            <w:vAlign w:val="center"/>
          </w:tcPr>
          <w:p w14:paraId="736E2BB0" w14:textId="1E7D9069" w:rsidR="00715819" w:rsidRPr="00CA5489" w:rsidRDefault="007F4638"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96,9</w:t>
            </w:r>
          </w:p>
        </w:tc>
        <w:tc>
          <w:tcPr>
            <w:tcW w:w="665" w:type="pct"/>
            <w:vAlign w:val="center"/>
          </w:tcPr>
          <w:p w14:paraId="648EF612" w14:textId="1171110E" w:rsidR="00715819" w:rsidRPr="00CA5489" w:rsidRDefault="007F4638"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158,5</w:t>
            </w:r>
          </w:p>
        </w:tc>
        <w:tc>
          <w:tcPr>
            <w:tcW w:w="620" w:type="pct"/>
            <w:vAlign w:val="center"/>
          </w:tcPr>
          <w:p w14:paraId="5B830966" w14:textId="7CA4A1DD" w:rsidR="00715819" w:rsidRPr="00CA5489" w:rsidRDefault="002234BB" w:rsidP="00D44BA2">
            <w:pPr>
              <w:pStyle w:val="OTCHET00"/>
              <w:tabs>
                <w:tab w:val="clear" w:pos="709"/>
                <w:tab w:val="clear" w:pos="3402"/>
              </w:tabs>
              <w:spacing w:line="240" w:lineRule="auto"/>
              <w:jc w:val="center"/>
              <w:rPr>
                <w:rFonts w:ascii="Tahoma" w:hAnsi="Tahoma" w:cs="Tahoma"/>
                <w:b/>
                <w:sz w:val="20"/>
              </w:rPr>
            </w:pPr>
            <w:r w:rsidRPr="00CA5489">
              <w:rPr>
                <w:rFonts w:ascii="Tahoma" w:hAnsi="Tahoma" w:cs="Tahoma"/>
                <w:b/>
                <w:sz w:val="20"/>
              </w:rPr>
              <w:t>244,4</w:t>
            </w:r>
          </w:p>
        </w:tc>
      </w:tr>
    </w:tbl>
    <w:p w14:paraId="2B107CB1" w14:textId="59709FD8" w:rsidR="00803EB2" w:rsidRPr="00CA5489" w:rsidRDefault="00715819" w:rsidP="00CA5725">
      <w:pPr>
        <w:spacing w:line="240" w:lineRule="auto"/>
        <w:ind w:left="0" w:right="0" w:firstLine="0"/>
        <w:jc w:val="both"/>
        <w:rPr>
          <w:rFonts w:ascii="Tahoma" w:hAnsi="Tahoma"/>
          <w:i w:val="0"/>
          <w:sz w:val="20"/>
          <w:szCs w:val="20"/>
        </w:rPr>
      </w:pPr>
      <w:r w:rsidRPr="00CA5489">
        <w:rPr>
          <w:rFonts w:ascii="Tahoma" w:hAnsi="Tahoma"/>
          <w:i w:val="0"/>
          <w:sz w:val="20"/>
          <w:szCs w:val="20"/>
        </w:rPr>
        <w:t>Примечание</w:t>
      </w:r>
      <w:r w:rsidR="00CA5725" w:rsidRPr="00CA5489">
        <w:rPr>
          <w:rFonts w:ascii="Tahoma" w:hAnsi="Tahoma"/>
          <w:i w:val="0"/>
          <w:sz w:val="20"/>
          <w:szCs w:val="20"/>
        </w:rPr>
        <w:t xml:space="preserve">: </w:t>
      </w:r>
      <w:r w:rsidRPr="00CA5489">
        <w:rPr>
          <w:rFonts w:ascii="Tahoma" w:hAnsi="Tahoma"/>
          <w:i w:val="0"/>
          <w:sz w:val="20"/>
          <w:szCs w:val="20"/>
        </w:rPr>
        <w:t xml:space="preserve">движение жилищного фонда </w:t>
      </w:r>
      <w:r w:rsidRPr="00CA5489">
        <w:rPr>
          <w:rFonts w:ascii="Tahoma" w:hAnsi="Tahoma" w:cs="Tahoma"/>
          <w:i w:val="0"/>
          <w:sz w:val="20"/>
          <w:szCs w:val="20"/>
        </w:rPr>
        <w:t>д. Тадебя-Яха, Тибей-Сале, д. Матюй-Сале, д. Юрибей не отображено ввиду отсутствия информации современного состояния</w:t>
      </w:r>
    </w:p>
    <w:p w14:paraId="4EA750DA" w14:textId="77777777" w:rsidR="00CA5725" w:rsidRPr="00CA5489" w:rsidRDefault="00CA5725" w:rsidP="00B44EB1">
      <w:pPr>
        <w:pStyle w:val="afffffff0"/>
        <w:sectPr w:rsidR="00CA5725" w:rsidRPr="00CA5489" w:rsidSect="006259DD">
          <w:pgSz w:w="16838" w:h="11906" w:orient="landscape"/>
          <w:pgMar w:top="851" w:right="851" w:bottom="851" w:left="1134" w:header="567" w:footer="567" w:gutter="0"/>
          <w:cols w:space="708"/>
          <w:docGrid w:linePitch="381"/>
        </w:sectPr>
      </w:pPr>
    </w:p>
    <w:p w14:paraId="263707A9" w14:textId="52FA4518" w:rsidR="00844492" w:rsidRPr="00CA5489" w:rsidRDefault="00844492" w:rsidP="00B44EB1">
      <w:pPr>
        <w:pStyle w:val="afffffff0"/>
      </w:pPr>
      <w:r w:rsidRPr="00CA5489">
        <w:lastRenderedPageBreak/>
        <w:t xml:space="preserve">Как видно из представленных данных, общий объем жилищного фонда Тазовского района на расчетный срок реализации генерального плана (конец 2040 года) составит 402,9 тыс. кв. м. Показатель средней жилищной обеспеченности на </w:t>
      </w:r>
      <w:r w:rsidR="00920BE0" w:rsidRPr="00CA5489">
        <w:t>Тазовский</w:t>
      </w:r>
      <w:r w:rsidRPr="00CA5489">
        <w:t xml:space="preserve"> район планируется в размере 21,4 кв. м на человека. </w:t>
      </w:r>
    </w:p>
    <w:p w14:paraId="282DABF2" w14:textId="00D97ABB" w:rsidR="00844492" w:rsidRPr="00CA5489" w:rsidRDefault="00844492" w:rsidP="00B44EB1">
      <w:pPr>
        <w:pStyle w:val="afffffff0"/>
      </w:pPr>
      <w:r w:rsidRPr="00CA5489">
        <w:t>За рассматриваемый период предполагается снос жилищного фонда с высокими показателями износа в объеме 96,9 тыс. кв. м общей площади или 38% существующего в настоящий момент жилищного фонда.</w:t>
      </w:r>
    </w:p>
    <w:p w14:paraId="7B2A3CAD" w14:textId="473BF092" w:rsidR="00844492" w:rsidRPr="00CA5489" w:rsidRDefault="00844492" w:rsidP="00B44EB1">
      <w:pPr>
        <w:pStyle w:val="afffffff0"/>
      </w:pPr>
      <w:r w:rsidRPr="00CA5489">
        <w:t xml:space="preserve">Объемы нового жилищного строительства на расчетный срок реализации генерального плана (конец 2040 года) составят в размере 244,4 тыс. кв. м общей площади. Наибольшие объемы жилищного строительства предлагаются в </w:t>
      </w:r>
      <w:r w:rsidR="00196BBA" w:rsidRPr="00CA5489">
        <w:t>п. Тазовский</w:t>
      </w:r>
      <w:r w:rsidRPr="00CA5489">
        <w:t>.</w:t>
      </w:r>
    </w:p>
    <w:p w14:paraId="6A81C115" w14:textId="2494506F" w:rsidR="00547084" w:rsidRPr="00CA5489" w:rsidRDefault="00547084" w:rsidP="00984100">
      <w:pPr>
        <w:pStyle w:val="20"/>
      </w:pPr>
      <w:bookmarkStart w:id="556" w:name="_Toc41647561"/>
      <w:bookmarkStart w:id="557" w:name="_Toc41667734"/>
      <w:bookmarkStart w:id="558" w:name="_Toc41913755"/>
      <w:bookmarkStart w:id="559" w:name="_Toc41925719"/>
      <w:bookmarkStart w:id="560" w:name="_Toc42011401"/>
      <w:bookmarkStart w:id="561" w:name="_Toc42012403"/>
      <w:bookmarkStart w:id="562" w:name="_Toc42075730"/>
      <w:bookmarkStart w:id="563" w:name="_Toc42077033"/>
      <w:bookmarkStart w:id="564" w:name="_Toc42077618"/>
      <w:bookmarkStart w:id="565" w:name="_Toc42098794"/>
      <w:bookmarkStart w:id="566" w:name="_Toc42254322"/>
      <w:bookmarkStart w:id="567" w:name="_Toc42258675"/>
      <w:bookmarkStart w:id="568" w:name="_Toc42260873"/>
      <w:bookmarkStart w:id="569" w:name="_Toc42265535"/>
      <w:bookmarkStart w:id="570" w:name="_Toc42266207"/>
      <w:bookmarkStart w:id="571" w:name="_Toc42267986"/>
      <w:bookmarkStart w:id="572" w:name="_Toc42270467"/>
      <w:bookmarkStart w:id="573" w:name="_Toc42270562"/>
      <w:bookmarkStart w:id="574" w:name="_Toc42445422"/>
      <w:bookmarkStart w:id="575" w:name="_Toc63693470"/>
      <w:bookmarkEnd w:id="549"/>
      <w:bookmarkEnd w:id="550"/>
      <w:r w:rsidRPr="00CA5489">
        <w:t>Социальная инфраструктура</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AB9A141" w14:textId="51EDBD9E" w:rsidR="00955EBA" w:rsidRPr="00CA5489" w:rsidRDefault="00DD21EA" w:rsidP="00B44EB1">
      <w:pPr>
        <w:pStyle w:val="afffffff0"/>
      </w:pPr>
      <w:bookmarkStart w:id="576" w:name="_Toc438911388"/>
      <w:bookmarkStart w:id="577" w:name="_Toc476137606"/>
      <w:r w:rsidRPr="00CA5489">
        <w:t>В современных условиях социальная инфраструктура – это важнейшая характеристика степени экономического и социального развития общества, показатель рациональности использования материальных возможностей для создания достойных условий жизнедеятельности людей. Для ее улучшения разрабатываются планы и программы комплексного социально-экономического развития муниципального образования, полномочиями по принятию и организации выполнения которых, обладают непосредственно органы местного самоуправления. На них также возлагается задача выступать фактором стабилизации, обеспечивать минимально необходимую степень социальной защищенности и способствовать росту удовлетворения потребностей населения в материальных и духовных благах. Основными компонентами в структуре социальной сферы муниципального образования являются: образование, культура, здравоохранение, социальное обслуживание, физическая культура и спорт.</w:t>
      </w:r>
    </w:p>
    <w:p w14:paraId="303ABEDE" w14:textId="77777777" w:rsidR="00D21F20" w:rsidRPr="00CA5489" w:rsidRDefault="00D21F20" w:rsidP="00B44EB1">
      <w:pPr>
        <w:pStyle w:val="Sd"/>
      </w:pPr>
      <w:r w:rsidRPr="00CA5489">
        <w:t>Здравоохранение</w:t>
      </w:r>
    </w:p>
    <w:p w14:paraId="479C70D3" w14:textId="58B9138D" w:rsidR="00955EBA" w:rsidRPr="00CA5489" w:rsidRDefault="00D21F20" w:rsidP="00B44EB1">
      <w:pPr>
        <w:pStyle w:val="Sd"/>
      </w:pPr>
      <w:r w:rsidRPr="00CA5489">
        <w:t>Существующее положение</w:t>
      </w:r>
    </w:p>
    <w:p w14:paraId="4683005F" w14:textId="57A1BA56" w:rsidR="00D21F20" w:rsidRPr="00CA5489" w:rsidRDefault="003A59ED" w:rsidP="00B44EB1">
      <w:pPr>
        <w:pStyle w:val="afffffff0"/>
      </w:pPr>
      <w:r w:rsidRPr="00CA5489">
        <w:t>Система здравоохранения муниципального округа Тазовский район представлена ГБУЗ ЯНАО «Тазовская ЦРБ», которая включает в себя следующие структурные подразделения:</w:t>
      </w:r>
    </w:p>
    <w:p w14:paraId="32DE1FD5" w14:textId="185FEE9E" w:rsidR="003A59ED" w:rsidRPr="00CA5489" w:rsidRDefault="003A59ED" w:rsidP="00B44EB1">
      <w:pPr>
        <w:pStyle w:val="afffffffffffffffff6"/>
      </w:pPr>
      <w:r w:rsidRPr="00CA5489">
        <w:t xml:space="preserve">Тазовская центральная районная больница </w:t>
      </w:r>
      <w:r w:rsidR="0080741B" w:rsidRPr="00CA5489">
        <w:t>с акушерским, гинекологическим, инфекционным, педиатрическим, поликлиническим, терапевтическим, хирургическим, фтизиатрическим отделениями, отделен</w:t>
      </w:r>
      <w:r w:rsidR="006259DD" w:rsidRPr="00CA5489">
        <w:t>ием скорой медицинской помощи и </w:t>
      </w:r>
      <w:r w:rsidR="0080741B" w:rsidRPr="00CA5489">
        <w:t>сестринского ухода</w:t>
      </w:r>
      <w:r w:rsidRPr="00CA5489">
        <w:t>;</w:t>
      </w:r>
    </w:p>
    <w:p w14:paraId="4ADBD69B" w14:textId="2BD5AB65" w:rsidR="003A59ED" w:rsidRPr="00CA5489" w:rsidRDefault="0080741B" w:rsidP="00B44EB1">
      <w:pPr>
        <w:pStyle w:val="afffffffffffffffff6"/>
      </w:pPr>
      <w:r w:rsidRPr="00CA5489">
        <w:t>н</w:t>
      </w:r>
      <w:r w:rsidR="003A59ED" w:rsidRPr="00CA5489">
        <w:t xml:space="preserve">аркологический </w:t>
      </w:r>
      <w:r w:rsidR="00CE5E80" w:rsidRPr="00CA5489">
        <w:t>дневной стационар при поликлинике;</w:t>
      </w:r>
    </w:p>
    <w:p w14:paraId="4AD56E71" w14:textId="6B5CBE06" w:rsidR="00CE5E80" w:rsidRPr="00CA5489" w:rsidRDefault="00CE5E80" w:rsidP="00B44EB1">
      <w:pPr>
        <w:pStyle w:val="afffffffffffffffff6"/>
      </w:pPr>
      <w:r w:rsidRPr="00CA5489">
        <w:t>Антипаютинская участковая больница</w:t>
      </w:r>
      <w:r w:rsidR="00BC3EAC" w:rsidRPr="00CA5489">
        <w:t xml:space="preserve"> с</w:t>
      </w:r>
      <w:r w:rsidRPr="00CA5489">
        <w:t xml:space="preserve"> дневн</w:t>
      </w:r>
      <w:r w:rsidR="00BC3EAC" w:rsidRPr="00CA5489">
        <w:t>ым</w:t>
      </w:r>
      <w:r w:rsidRPr="00CA5489">
        <w:t xml:space="preserve"> стационар</w:t>
      </w:r>
      <w:r w:rsidR="00BC3EAC" w:rsidRPr="00CA5489">
        <w:t>ом</w:t>
      </w:r>
      <w:r w:rsidRPr="00CA5489">
        <w:t>;</w:t>
      </w:r>
    </w:p>
    <w:p w14:paraId="4670135D" w14:textId="64A78CD0" w:rsidR="00CE5E80" w:rsidRPr="00CA5489" w:rsidRDefault="00CE5E80" w:rsidP="00B44EB1">
      <w:pPr>
        <w:pStyle w:val="afffffffffffffffff6"/>
      </w:pPr>
      <w:r w:rsidRPr="00CA5489">
        <w:t xml:space="preserve">Газ-Салинская участковая больница </w:t>
      </w:r>
      <w:r w:rsidR="00BC3EAC" w:rsidRPr="00CA5489">
        <w:t>(с 2019 года врачебная амбулатория)</w:t>
      </w:r>
      <w:r w:rsidR="006259DD" w:rsidRPr="00CA5489">
        <w:t xml:space="preserve"> с </w:t>
      </w:r>
      <w:r w:rsidRPr="00CA5489">
        <w:t>дневн</w:t>
      </w:r>
      <w:r w:rsidR="00BC3EAC" w:rsidRPr="00CA5489">
        <w:t>ым</w:t>
      </w:r>
      <w:r w:rsidRPr="00CA5489">
        <w:t xml:space="preserve"> стационар</w:t>
      </w:r>
      <w:r w:rsidR="00BC3EAC" w:rsidRPr="00CA5489">
        <w:t>ом</w:t>
      </w:r>
      <w:r w:rsidRPr="00CA5489">
        <w:t>;</w:t>
      </w:r>
    </w:p>
    <w:p w14:paraId="4270F2BC" w14:textId="2582F2A9" w:rsidR="00CE5E80" w:rsidRPr="00CA5489" w:rsidRDefault="00CE5E80" w:rsidP="00B44EB1">
      <w:pPr>
        <w:pStyle w:val="afffffffffffffffff6"/>
      </w:pPr>
      <w:r w:rsidRPr="00CA5489">
        <w:t>Гыданская участковая больница</w:t>
      </w:r>
      <w:r w:rsidR="00BC3EAC" w:rsidRPr="00CA5489">
        <w:t xml:space="preserve"> с дневным</w:t>
      </w:r>
      <w:r w:rsidRPr="00CA5489">
        <w:t xml:space="preserve"> стационар</w:t>
      </w:r>
      <w:r w:rsidR="00BC3EAC" w:rsidRPr="00CA5489">
        <w:t>ом</w:t>
      </w:r>
      <w:r w:rsidRPr="00CA5489">
        <w:t>;</w:t>
      </w:r>
    </w:p>
    <w:p w14:paraId="5C53980A" w14:textId="3046A2FD" w:rsidR="00CE5E80" w:rsidRPr="00CA5489" w:rsidRDefault="00CE5E80" w:rsidP="00B44EB1">
      <w:pPr>
        <w:pStyle w:val="afffffffffffffffff6"/>
      </w:pPr>
      <w:r w:rsidRPr="00CA5489">
        <w:t xml:space="preserve">фельдшерско-акушерский пункт </w:t>
      </w:r>
      <w:r w:rsidR="00850749" w:rsidRPr="00CA5489">
        <w:t xml:space="preserve">в </w:t>
      </w:r>
      <w:r w:rsidRPr="00CA5489">
        <w:t>с. Находка;</w:t>
      </w:r>
    </w:p>
    <w:p w14:paraId="134512EE" w14:textId="1A52FAF8" w:rsidR="00CE5E80" w:rsidRPr="00CA5489" w:rsidRDefault="00CE5E80" w:rsidP="00B44EB1">
      <w:pPr>
        <w:pStyle w:val="afffffffffffffffff6"/>
      </w:pPr>
      <w:r w:rsidRPr="00CA5489">
        <w:t>фельдшерско-акушерски</w:t>
      </w:r>
      <w:r w:rsidR="00850749" w:rsidRPr="00CA5489">
        <w:t>е</w:t>
      </w:r>
      <w:r w:rsidRPr="00CA5489">
        <w:t xml:space="preserve"> пункт</w:t>
      </w:r>
      <w:r w:rsidR="00850749" w:rsidRPr="00CA5489">
        <w:t>ы</w:t>
      </w:r>
      <w:r w:rsidRPr="00CA5489">
        <w:t xml:space="preserve"> на территории факторий.</w:t>
      </w:r>
    </w:p>
    <w:p w14:paraId="58CE6FA6" w14:textId="5EF66A8D" w:rsidR="003A59ED" w:rsidRPr="00CA5489" w:rsidRDefault="003A59ED" w:rsidP="00B44EB1">
      <w:pPr>
        <w:pStyle w:val="afffffff0"/>
      </w:pPr>
      <w:r w:rsidRPr="00CA5489">
        <w:t>Специализированную медицинскую помощь население муниципального образования также получает в ГБУЗ ЯНАО «Салехардская окружная клиническая больница», «Ново-Уренгойская ЦГБ», «Ноябрьская ЦГБ», областных лечебных учреждениях по заключенным договорам, федеральных медучреждениях.</w:t>
      </w:r>
    </w:p>
    <w:p w14:paraId="029E2A4B" w14:textId="29D299E5" w:rsidR="003A59ED" w:rsidRPr="00CA5489" w:rsidRDefault="003A59ED" w:rsidP="00B44EB1">
      <w:pPr>
        <w:pStyle w:val="afffffff0"/>
      </w:pPr>
      <w:r w:rsidRPr="00CA5489">
        <w:t xml:space="preserve">Материально-техническая база большинства отделений ГБУЗ ЯНАО «Тазовская ЦРБ» как в </w:t>
      </w:r>
      <w:r w:rsidR="00A7653A" w:rsidRPr="00CA5489">
        <w:t>административном центре муниципального округа, п. Тазовский</w:t>
      </w:r>
      <w:r w:rsidR="006259DD" w:rsidRPr="00CA5489">
        <w:t>, так и в </w:t>
      </w:r>
      <w:r w:rsidR="00A7653A" w:rsidRPr="00CA5489">
        <w:t>других насленных пунктах муниципального образования</w:t>
      </w:r>
      <w:r w:rsidRPr="00CA5489">
        <w:t xml:space="preserve"> (</w:t>
      </w:r>
      <w:r w:rsidR="00A7653A" w:rsidRPr="00CA5489">
        <w:t xml:space="preserve">с. </w:t>
      </w:r>
      <w:r w:rsidRPr="00CA5489">
        <w:t>Антипаюта,</w:t>
      </w:r>
      <w:r w:rsidR="00A7653A" w:rsidRPr="00CA5489">
        <w:t xml:space="preserve"> с.</w:t>
      </w:r>
      <w:r w:rsidRPr="00CA5489">
        <w:t xml:space="preserve"> Гыда, </w:t>
      </w:r>
      <w:r w:rsidR="00A7653A" w:rsidRPr="00CA5489">
        <w:lastRenderedPageBreak/>
        <w:t>с. </w:t>
      </w:r>
      <w:r w:rsidRPr="00CA5489">
        <w:t>Газ-Сале) не отвечает современным требованиям, расположена в деревянных приспособленных зданиях 70-х годов постройки, пятой степенью огнестойкости, не выдерживает низкий температурный режим в зимнее время.</w:t>
      </w:r>
    </w:p>
    <w:p w14:paraId="4D5EE730" w14:textId="112262D4" w:rsidR="008D1C66" w:rsidRPr="00CA5489" w:rsidRDefault="008D1C66" w:rsidP="00B44EB1">
      <w:pPr>
        <w:pStyle w:val="afffffff0"/>
      </w:pPr>
      <w:r w:rsidRPr="00CA5489">
        <w:t xml:space="preserve">Сложившаяся система медицинского обслуживания обусловлена специфичностью </w:t>
      </w:r>
      <w:r w:rsidR="008751CE" w:rsidRPr="00CA5489">
        <w:t>муниципального образования</w:t>
      </w:r>
      <w:r w:rsidRPr="00CA5489">
        <w:t xml:space="preserve">. Тазовский район – </w:t>
      </w:r>
      <w:r w:rsidR="008751CE" w:rsidRPr="00CA5489">
        <w:t>одно</w:t>
      </w:r>
      <w:r w:rsidRPr="00CA5489">
        <w:t xml:space="preserve"> из немногих </w:t>
      </w:r>
      <w:r w:rsidR="008751CE" w:rsidRPr="00CA5489">
        <w:t>муниципальных образований</w:t>
      </w:r>
      <w:r w:rsidRPr="00CA5489">
        <w:t xml:space="preserve"> </w:t>
      </w:r>
      <w:r w:rsidR="00D615BD" w:rsidRPr="00CA5489">
        <w:t>Ямало-Ненецкого автономного округа</w:t>
      </w:r>
      <w:r w:rsidRPr="00CA5489">
        <w:t xml:space="preserve"> со значительной протяженностью территории, низкой плотностью населения (менее 0,1 человек на </w:t>
      </w:r>
      <w:r w:rsidR="00D615BD" w:rsidRPr="00CA5489">
        <w:t>1 </w:t>
      </w:r>
      <w:r w:rsidRPr="00CA5489">
        <w:t>кв. км), с большим количеством кочующего по тундре населения, со сложностью и спецификой транспортной схемы и телефонной связи, из-за этого доступность и своевременность медицинской помощи затруднена.</w:t>
      </w:r>
    </w:p>
    <w:p w14:paraId="2669F825" w14:textId="08C943CF" w:rsidR="003A59ED" w:rsidRPr="00CA5489" w:rsidRDefault="003A59ED" w:rsidP="00B44EB1">
      <w:pPr>
        <w:pStyle w:val="afffffff0"/>
      </w:pPr>
      <w:r w:rsidRPr="00CA5489">
        <w:t>В местах традиционного проживания коренного населения существует острая необходимость в обеспечении качественным медицинским обслуживанием.</w:t>
      </w:r>
    </w:p>
    <w:p w14:paraId="430C160A" w14:textId="77777777" w:rsidR="00D21F20" w:rsidRPr="00CA5489" w:rsidRDefault="00D21F20" w:rsidP="00B44EB1">
      <w:pPr>
        <w:pStyle w:val="Sd"/>
      </w:pPr>
      <w:r w:rsidRPr="00CA5489">
        <w:t>Проектные предложения</w:t>
      </w:r>
    </w:p>
    <w:p w14:paraId="2371DEF5" w14:textId="37255EE4" w:rsidR="00955EBA" w:rsidRPr="00CA5489" w:rsidRDefault="000F49D8" w:rsidP="00B44EB1">
      <w:pPr>
        <w:pStyle w:val="afffffff0"/>
      </w:pPr>
      <w:r w:rsidRPr="00CA5489">
        <w:t>В соответствии с СТП ЯНАО предусмотрено размещение следующих объектов регионального значения:</w:t>
      </w:r>
    </w:p>
    <w:p w14:paraId="73C3BC8D" w14:textId="5E6AD71B" w:rsidR="000F49D8" w:rsidRPr="00CA5489" w:rsidRDefault="000F49D8" w:rsidP="00B44EB1">
      <w:pPr>
        <w:pStyle w:val="afffffffffffffffff6"/>
      </w:pPr>
      <w:r w:rsidRPr="00CA5489">
        <w:t xml:space="preserve">стационар на 46 коек со вспомогательными помещениями в </w:t>
      </w:r>
      <w:r w:rsidR="00196BBA" w:rsidRPr="00CA5489">
        <w:t>п. Тазовский</w:t>
      </w:r>
      <w:r w:rsidRPr="00CA5489">
        <w:t>;</w:t>
      </w:r>
    </w:p>
    <w:p w14:paraId="34624A90" w14:textId="5E99C9D4" w:rsidR="000F49D8" w:rsidRPr="00CA5489" w:rsidRDefault="000F49D8" w:rsidP="00B44EB1">
      <w:pPr>
        <w:pStyle w:val="afffffffffffffffff6"/>
      </w:pPr>
      <w:r w:rsidRPr="00CA5489">
        <w:t xml:space="preserve">инфекционное отделение на 13 коек в </w:t>
      </w:r>
      <w:r w:rsidR="00196BBA" w:rsidRPr="00CA5489">
        <w:t>п. Тазовский</w:t>
      </w:r>
      <w:r w:rsidRPr="00CA5489">
        <w:t>;</w:t>
      </w:r>
    </w:p>
    <w:p w14:paraId="45FECD10" w14:textId="623FAB9D" w:rsidR="000F49D8" w:rsidRPr="00CA5489" w:rsidRDefault="000F49D8" w:rsidP="00B44EB1">
      <w:pPr>
        <w:pStyle w:val="afffffffffffffffff6"/>
      </w:pPr>
      <w:r w:rsidRPr="00CA5489">
        <w:t xml:space="preserve">туберкулезное отделение ГБУЗ «Ямало-Ненецкий противотуберкулезный диспансер» на 13 коек в </w:t>
      </w:r>
      <w:r w:rsidR="00196BBA" w:rsidRPr="00CA5489">
        <w:t>п. Тазовский</w:t>
      </w:r>
      <w:r w:rsidRPr="00CA5489">
        <w:t>;</w:t>
      </w:r>
    </w:p>
    <w:p w14:paraId="4C91AC94" w14:textId="1CC3EDCB" w:rsidR="000F49D8" w:rsidRPr="00CA5489" w:rsidRDefault="000F49D8" w:rsidP="00B44EB1">
      <w:pPr>
        <w:pStyle w:val="afffffffffffffffff6"/>
      </w:pPr>
      <w:r w:rsidRPr="00CA5489">
        <w:t xml:space="preserve">педиатрическое отделение на 13 коек в </w:t>
      </w:r>
      <w:r w:rsidR="00196BBA" w:rsidRPr="00CA5489">
        <w:t>п. Тазовский</w:t>
      </w:r>
      <w:r w:rsidRPr="00CA5489">
        <w:t>;</w:t>
      </w:r>
    </w:p>
    <w:p w14:paraId="6E6EDF9E" w14:textId="048DDD7E" w:rsidR="000F49D8" w:rsidRPr="00CA5489" w:rsidRDefault="000C2D0F" w:rsidP="00B44EB1">
      <w:pPr>
        <w:pStyle w:val="afffffffffffffffff6"/>
      </w:pPr>
      <w:r w:rsidRPr="00CA5489">
        <w:t xml:space="preserve">участковая больница на 35 посещений в смену и 9 коек в </w:t>
      </w:r>
      <w:r w:rsidR="00196BBA" w:rsidRPr="00CA5489">
        <w:t>с. Антипаюта</w:t>
      </w:r>
      <w:r w:rsidRPr="00CA5489">
        <w:t>;</w:t>
      </w:r>
    </w:p>
    <w:p w14:paraId="436005AC" w14:textId="172C9673" w:rsidR="000C2D0F" w:rsidRPr="00CA5489" w:rsidRDefault="00972522" w:rsidP="00B44EB1">
      <w:pPr>
        <w:pStyle w:val="afffffffffffffffff6"/>
      </w:pPr>
      <w:r w:rsidRPr="00CA5489">
        <w:t>участковая больница на 35 посещений</w:t>
      </w:r>
      <w:r w:rsidR="00575651" w:rsidRPr="00CA5489">
        <w:t xml:space="preserve"> в смену</w:t>
      </w:r>
      <w:r w:rsidRPr="00CA5489">
        <w:t xml:space="preserve"> и 15 коек в с. Гыда.</w:t>
      </w:r>
    </w:p>
    <w:p w14:paraId="0C3FBBEB" w14:textId="6F6EC8EB" w:rsidR="00D21F20" w:rsidRPr="00CA5489" w:rsidRDefault="00D21F20" w:rsidP="00B44EB1">
      <w:pPr>
        <w:pStyle w:val="Sd"/>
      </w:pPr>
      <w:r w:rsidRPr="00CA5489">
        <w:t>Социальное обслуживание</w:t>
      </w:r>
    </w:p>
    <w:p w14:paraId="4431B885" w14:textId="77777777" w:rsidR="00D21F20" w:rsidRPr="00CA5489" w:rsidRDefault="00D21F20" w:rsidP="00B44EB1">
      <w:pPr>
        <w:pStyle w:val="Sd"/>
      </w:pPr>
      <w:r w:rsidRPr="00CA5489">
        <w:t>Существующее положение</w:t>
      </w:r>
    </w:p>
    <w:p w14:paraId="00C4A58A" w14:textId="77777777" w:rsidR="006D5FFB" w:rsidRPr="00CA5489" w:rsidRDefault="006D5FFB" w:rsidP="00B44EB1">
      <w:pPr>
        <w:pStyle w:val="afffffff0"/>
      </w:pPr>
      <w:r w:rsidRPr="00CA5489">
        <w:t xml:space="preserve">Система социального обслуживания в Тазовском районе представлена следующими учреждениями: </w:t>
      </w:r>
    </w:p>
    <w:p w14:paraId="130F5DDA" w14:textId="726375C7" w:rsidR="006D5FFB" w:rsidRPr="00CA5489" w:rsidRDefault="006259DD" w:rsidP="00B44EB1">
      <w:pPr>
        <w:pStyle w:val="afffffff0"/>
      </w:pPr>
      <w:r w:rsidRPr="00CA5489">
        <w:t>1. </w:t>
      </w:r>
      <w:r w:rsidR="006D5FFB" w:rsidRPr="00CA5489">
        <w:t xml:space="preserve">ГБУ Ямало-Ненецкого автономного округа «Дом-интернат малой вместимости для престарелых и инвалидов «Милосердие» в муниципальном образовании Тазовский район», основными целями деятельности которого являются: </w:t>
      </w:r>
    </w:p>
    <w:p w14:paraId="4F9028F2" w14:textId="77777777" w:rsidR="006D5FFB" w:rsidRPr="00CA5489" w:rsidRDefault="006D5FFB" w:rsidP="00B44EB1">
      <w:pPr>
        <w:pStyle w:val="afffffffffffffffff6"/>
      </w:pPr>
      <w:r w:rsidRPr="00CA5489">
        <w:t>социальное обслуживание граждан в Ямало-Ненецком автономном округе;</w:t>
      </w:r>
    </w:p>
    <w:p w14:paraId="687FAC75" w14:textId="77777777" w:rsidR="006D5FFB" w:rsidRPr="00CA5489" w:rsidRDefault="006D5FFB" w:rsidP="00B44EB1">
      <w:pPr>
        <w:pStyle w:val="afffffffffffffffff6"/>
      </w:pPr>
      <w:r w:rsidRPr="00CA5489">
        <w:t>выявление и устранение причин, послуживших основанием ухудшения условий жизнедеятельности граждан, снижения их возможностей самостоятельно обеспечивать свои основные жизненные потребности.</w:t>
      </w:r>
    </w:p>
    <w:p w14:paraId="0507F340" w14:textId="4988DE60" w:rsidR="006D5FFB" w:rsidRPr="00CA5489" w:rsidRDefault="006259DD" w:rsidP="00B44EB1">
      <w:pPr>
        <w:pStyle w:val="afffffff0"/>
      </w:pPr>
      <w:r w:rsidRPr="00CA5489">
        <w:t>2. </w:t>
      </w:r>
      <w:r w:rsidR="006D5FFB" w:rsidRPr="00CA5489">
        <w:t>ГБУ Ямало-Ненецкого автономного округа «Центр социального обслуживания населения «Забота» в муниципальном образовании Тазовский район», основными целями деятельности которого являются:</w:t>
      </w:r>
    </w:p>
    <w:p w14:paraId="1D0BA390" w14:textId="77777777" w:rsidR="006D5FFB" w:rsidRPr="00CA5489" w:rsidRDefault="006D5FFB" w:rsidP="00B44EB1">
      <w:pPr>
        <w:pStyle w:val="afffffffffffffffff6"/>
      </w:pPr>
      <w:r w:rsidRPr="00CA5489">
        <w:t>социальное обслуживание граждан в Ямало-Ненецком автономном округе;</w:t>
      </w:r>
    </w:p>
    <w:p w14:paraId="628E7F76" w14:textId="77777777" w:rsidR="006D5FFB" w:rsidRPr="00CA5489" w:rsidRDefault="006D5FFB" w:rsidP="00B44EB1">
      <w:pPr>
        <w:pStyle w:val="afffffffffffffffff6"/>
      </w:pPr>
      <w:r w:rsidRPr="00CA5489">
        <w:t>выявление и устранение причин, послуживших основанием ухудшения условий жизнедеятельности граждан, снижения их возможностей самостоятельно обеспечивать свои основные жизненные потребности;</w:t>
      </w:r>
    </w:p>
    <w:p w14:paraId="0FBCBBE5" w14:textId="77777777" w:rsidR="006D5FFB" w:rsidRPr="00CA5489" w:rsidRDefault="006D5FFB" w:rsidP="00B44EB1">
      <w:pPr>
        <w:pStyle w:val="afffffffffffffffff6"/>
      </w:pPr>
      <w:r w:rsidRPr="00CA5489">
        <w:t>осуществление деятельности по созданию социальных семей для граждан пожилого возраста и инвалидов.</w:t>
      </w:r>
    </w:p>
    <w:p w14:paraId="5680F47E" w14:textId="77777777" w:rsidR="006D5FFB" w:rsidRPr="00CA5489" w:rsidRDefault="006D5FFB" w:rsidP="00B44EB1">
      <w:pPr>
        <w:pStyle w:val="afffffff0"/>
        <w:rPr>
          <w:rFonts w:eastAsia="Calibri"/>
        </w:rPr>
      </w:pPr>
      <w:r w:rsidRPr="00CA5489">
        <w:t>Функции и полномочия учредителя организаций социального обслуживания Ямало-Ненецкого автономного округа исполняет департамент социальной защиты Ямало-Ненецкого автономного округа.</w:t>
      </w:r>
    </w:p>
    <w:p w14:paraId="70D42739" w14:textId="5869FF5D" w:rsidR="006D5FFB" w:rsidRPr="00CA5489" w:rsidRDefault="006D5FFB" w:rsidP="00B44EB1">
      <w:pPr>
        <w:pStyle w:val="afffffff0"/>
      </w:pPr>
      <w:r w:rsidRPr="00CA5489">
        <w:rPr>
          <w:rFonts w:eastAsia="Calibri"/>
        </w:rPr>
        <w:lastRenderedPageBreak/>
        <w:t>Меры социальной поддержки и социальн</w:t>
      </w:r>
      <w:r w:rsidR="00D615BD" w:rsidRPr="00CA5489">
        <w:rPr>
          <w:rFonts w:eastAsia="Calibri"/>
        </w:rPr>
        <w:t>ых выплат предоставляются по 87 </w:t>
      </w:r>
      <w:r w:rsidRPr="00CA5489">
        <w:rPr>
          <w:rFonts w:eastAsia="Calibri"/>
        </w:rPr>
        <w:t>видам, получателей мер социальной поддержки по</w:t>
      </w:r>
      <w:r w:rsidR="00372F17" w:rsidRPr="00CA5489">
        <w:rPr>
          <w:rFonts w:eastAsia="Calibri"/>
        </w:rPr>
        <w:t xml:space="preserve"> муниципальному образованию 140 </w:t>
      </w:r>
      <w:r w:rsidRPr="00CA5489">
        <w:rPr>
          <w:rFonts w:eastAsia="Calibri"/>
        </w:rPr>
        <w:t>категорий.</w:t>
      </w:r>
    </w:p>
    <w:p w14:paraId="15067CD8" w14:textId="77777777" w:rsidR="00D21F20" w:rsidRPr="00CA5489" w:rsidRDefault="00D21F20" w:rsidP="00B44EB1">
      <w:pPr>
        <w:pStyle w:val="Sd"/>
      </w:pPr>
      <w:r w:rsidRPr="00CA5489">
        <w:t>Проектные предложения</w:t>
      </w:r>
    </w:p>
    <w:p w14:paraId="482C3212" w14:textId="5DF6CCD7" w:rsidR="00D21F20" w:rsidRPr="00CA5489" w:rsidRDefault="00AA7DD3" w:rsidP="00B44EB1">
      <w:pPr>
        <w:pStyle w:val="afffffff0"/>
      </w:pPr>
      <w:r w:rsidRPr="00CA5489">
        <w:t>В соответствии с СТП ЯНАО мероприятия в области социального обслуживания не предусмотрены.</w:t>
      </w:r>
    </w:p>
    <w:p w14:paraId="36CA3B2F" w14:textId="01DB0676" w:rsidR="004573D6" w:rsidRPr="00CA5489" w:rsidRDefault="004573D6" w:rsidP="00B44EB1">
      <w:pPr>
        <w:pStyle w:val="Sd"/>
      </w:pPr>
      <w:r w:rsidRPr="00CA5489">
        <w:t>Образование</w:t>
      </w:r>
    </w:p>
    <w:p w14:paraId="074D4A40" w14:textId="77777777" w:rsidR="004573D6" w:rsidRPr="00CA5489" w:rsidRDefault="004573D6" w:rsidP="00B44EB1">
      <w:pPr>
        <w:pStyle w:val="Sd"/>
      </w:pPr>
      <w:r w:rsidRPr="00CA5489">
        <w:t>Существующее положение</w:t>
      </w:r>
    </w:p>
    <w:p w14:paraId="3B263A5D" w14:textId="3130DE4B" w:rsidR="004573D6" w:rsidRPr="00CA5489" w:rsidRDefault="0011646A" w:rsidP="00B44EB1">
      <w:pPr>
        <w:pStyle w:val="afffffff0"/>
      </w:pPr>
      <w:r w:rsidRPr="00CA5489">
        <w:t>Целью развития системы образования в муниципальном округе Тазовский район является обеспечение качества образования, соответствующего требованиям инновационного развития экономики, современным потребностям общества и каждого гражданина.</w:t>
      </w:r>
    </w:p>
    <w:p w14:paraId="4499D5B4" w14:textId="5EAFFF93" w:rsidR="004573D6" w:rsidRPr="00CA5489" w:rsidRDefault="0071286A" w:rsidP="00B44EB1">
      <w:pPr>
        <w:pStyle w:val="afffffff0"/>
      </w:pPr>
      <w:r w:rsidRPr="00CA5489">
        <w:t>Система образования Тазовского района представлена такими объектами как дошкольные образовательные организации, об</w:t>
      </w:r>
      <w:r w:rsidR="00372F17" w:rsidRPr="00CA5489">
        <w:t>щеобразовательные организации и </w:t>
      </w:r>
      <w:r w:rsidRPr="00CA5489">
        <w:t>организации дополнительного образования.</w:t>
      </w:r>
    </w:p>
    <w:p w14:paraId="5CA84503" w14:textId="7313866A" w:rsidR="004573D6" w:rsidRPr="00CA5489" w:rsidRDefault="005462EE" w:rsidP="00B44EB1">
      <w:pPr>
        <w:pStyle w:val="afffffff0"/>
      </w:pPr>
      <w:r w:rsidRPr="00CA5489">
        <w:t xml:space="preserve">На территории муниципального образования функционируют 10 муниципальных образовательных организаций, реализующих основную образовательную программу дошкольного образования, с общей проектной вместимостью </w:t>
      </w:r>
      <w:r w:rsidR="00C6573C" w:rsidRPr="00CA5489">
        <w:t>1145 мест. При дошкольных образовательных организациях созданы консультативно-методические пункты (КМП) психолого-педагогической помощи семьям, воспитывающим детей дошкольного возраста на дому.</w:t>
      </w:r>
    </w:p>
    <w:p w14:paraId="5E0DD93F" w14:textId="24C2E932" w:rsidR="00E45331" w:rsidRPr="00CA5489" w:rsidRDefault="00E45331" w:rsidP="00B44EB1">
      <w:pPr>
        <w:pStyle w:val="afffffff0"/>
      </w:pPr>
      <w:r w:rsidRPr="00CA5489">
        <w:t>Сеть общеобразовательных организаций Тазовского района представлена шестью общеобразовательными организациями</w:t>
      </w:r>
      <w:r w:rsidR="00AA098E" w:rsidRPr="00CA5489">
        <w:t xml:space="preserve">, пять из которых являются школами-интернат. Проектная мощность </w:t>
      </w:r>
      <w:r w:rsidR="00B729E3" w:rsidRPr="00CA5489">
        <w:t>учебных корпусов</w:t>
      </w:r>
      <w:r w:rsidR="00AA098E" w:rsidRPr="00CA5489">
        <w:t xml:space="preserve"> составляет 3224 места</w:t>
      </w:r>
      <w:r w:rsidR="00AF57FD" w:rsidRPr="00CA5489">
        <w:t>, спальных корпусов – 1174 </w:t>
      </w:r>
      <w:r w:rsidR="00B729E3" w:rsidRPr="00CA5489">
        <w:t>места</w:t>
      </w:r>
      <w:r w:rsidR="00AA098E" w:rsidRPr="00CA5489">
        <w:t>.</w:t>
      </w:r>
      <w:r w:rsidR="00B729E3" w:rsidRPr="00CA5489">
        <w:t xml:space="preserve"> </w:t>
      </w:r>
      <w:r w:rsidR="00D615BD" w:rsidRPr="00CA5489">
        <w:t>Порядка 65</w:t>
      </w:r>
      <w:r w:rsidRPr="00CA5489">
        <w:t xml:space="preserve">% учащихся </w:t>
      </w:r>
      <w:r w:rsidR="00AA098E" w:rsidRPr="00CA5489">
        <w:t>относятся к коренным малочисленным народам Севера.</w:t>
      </w:r>
    </w:p>
    <w:p w14:paraId="3EFD35F3" w14:textId="1D5987D5" w:rsidR="0071286A" w:rsidRPr="00CA5489" w:rsidRDefault="004910F1" w:rsidP="00B44EB1">
      <w:pPr>
        <w:pStyle w:val="afffffff0"/>
      </w:pPr>
      <w:r w:rsidRPr="00CA5489">
        <w:t>Дополнительное образование осуществляется на базе общеобразовательных организаций, расположенных на территории Тазовского района, а также МБОУ</w:t>
      </w:r>
      <w:r w:rsidR="00D615BD" w:rsidRPr="00CA5489">
        <w:t> </w:t>
      </w:r>
      <w:r w:rsidRPr="00CA5489">
        <w:t>ДО</w:t>
      </w:r>
      <w:r w:rsidR="00D615BD" w:rsidRPr="00CA5489">
        <w:t> </w:t>
      </w:r>
      <w:r w:rsidRPr="00CA5489">
        <w:t>«Тазовский районный Дом детского творчества» (</w:t>
      </w:r>
      <w:r w:rsidR="00196BBA" w:rsidRPr="00CA5489">
        <w:t>п. Тазовский</w:t>
      </w:r>
      <w:r w:rsidRPr="00CA5489">
        <w:t>), МБУ</w:t>
      </w:r>
      <w:r w:rsidR="00D615BD" w:rsidRPr="00CA5489">
        <w:t> </w:t>
      </w:r>
      <w:r w:rsidRPr="00CA5489">
        <w:t>ДО</w:t>
      </w:r>
      <w:r w:rsidR="00D615BD" w:rsidRPr="00CA5489">
        <w:t> </w:t>
      </w:r>
      <w:r w:rsidRPr="00CA5489">
        <w:t>«Тазовская детская школа искусств» (</w:t>
      </w:r>
      <w:r w:rsidR="00196BBA" w:rsidRPr="00CA5489">
        <w:t>п. Тазовский</w:t>
      </w:r>
      <w:r w:rsidRPr="00CA5489">
        <w:t>), МБУ ДО «Газ-Салинская детская музыкальная школа» (с. Газ-Сале), МБОУ ДО «Газ-Салинский детско-юношеский центр» (с. Газ-Сале), МБОУ ДО «Тазовская детско-юношеская спортивная школа».</w:t>
      </w:r>
    </w:p>
    <w:p w14:paraId="3E6C7023" w14:textId="77777777" w:rsidR="004573D6" w:rsidRPr="00CA5489" w:rsidRDefault="004573D6" w:rsidP="00B44EB1">
      <w:pPr>
        <w:pStyle w:val="Sd"/>
        <w:rPr>
          <w:i/>
        </w:rPr>
      </w:pPr>
      <w:r w:rsidRPr="00CA5489">
        <w:t>Проектные предложения</w:t>
      </w:r>
    </w:p>
    <w:p w14:paraId="11D70901" w14:textId="0B636AFA" w:rsidR="004953A0" w:rsidRPr="00CA5489" w:rsidRDefault="004953A0" w:rsidP="00B44EB1">
      <w:pPr>
        <w:pStyle w:val="afffffff0"/>
      </w:pPr>
      <w:r w:rsidRPr="00CA5489">
        <w:t xml:space="preserve">Стратегические цели развития системы образования в Тазовском районе включают в себя: сохранение и развитие человеческого потенциала; укрепление кадровой основы системы образования; укрепление материально-технической базы </w:t>
      </w:r>
      <w:r w:rsidR="00372F17" w:rsidRPr="00CA5489">
        <w:t>и </w:t>
      </w:r>
      <w:r w:rsidRPr="00CA5489">
        <w:t>создание безопасных условий для деятельности образовательных организаций; содействие дальнейшему развитию этнопедагогики; строительство и реконструкция объектов дошкольного образования; развитие системы профильного обучения.</w:t>
      </w:r>
    </w:p>
    <w:p w14:paraId="6BB8196B" w14:textId="6DA01E03" w:rsidR="004953A0" w:rsidRPr="00CA5489" w:rsidRDefault="004953A0" w:rsidP="00600121">
      <w:pPr>
        <w:pStyle w:val="afffffff0"/>
      </w:pPr>
      <w:r w:rsidRPr="00CA5489">
        <w:t>Расчет нормативной потребности населен</w:t>
      </w:r>
      <w:r w:rsidR="00372F17" w:rsidRPr="00CA5489">
        <w:t>ия муниципального образования в </w:t>
      </w:r>
      <w:r w:rsidRPr="00CA5489">
        <w:t>образовательных организациях</w:t>
      </w:r>
      <w:r w:rsidR="00A2300F" w:rsidRPr="00CA5489">
        <w:t xml:space="preserve"> местного значения</w:t>
      </w:r>
      <w:r w:rsidR="00815297" w:rsidRPr="00CA5489">
        <w:t xml:space="preserve"> в разрезе населенных пунктов</w:t>
      </w:r>
      <w:r w:rsidRPr="00CA5489">
        <w:t xml:space="preserve"> на расчетный срок реализации генерального плана</w:t>
      </w:r>
      <w:r w:rsidR="00372F17" w:rsidRPr="00CA5489">
        <w:t xml:space="preserve"> (конец 2040 года) выполнен в </w:t>
      </w:r>
      <w:r w:rsidR="00A2300F" w:rsidRPr="00CA5489">
        <w:t>соответствии с РНГП ЯНАО и приведен ниже (</w:t>
      </w:r>
      <w:r w:rsidR="00D615BD" w:rsidRPr="00CA5489">
        <w:fldChar w:fldCharType="begin"/>
      </w:r>
      <w:r w:rsidR="00D615BD" w:rsidRPr="00CA5489">
        <w:instrText xml:space="preserve"> REF _Ref42440771 \h </w:instrText>
      </w:r>
      <w:r w:rsidR="00372F17" w:rsidRPr="00CA5489">
        <w:instrText xml:space="preserve"> \* MERGEFORMAT </w:instrText>
      </w:r>
      <w:r w:rsidR="00D615BD" w:rsidRPr="00CA5489">
        <w:fldChar w:fldCharType="separate"/>
      </w:r>
      <w:r w:rsidR="004B1FF7" w:rsidRPr="00CA5489">
        <w:t>Таблица 14</w:t>
      </w:r>
      <w:r w:rsidR="00D615BD" w:rsidRPr="00CA5489">
        <w:fldChar w:fldCharType="end"/>
      </w:r>
      <w:r w:rsidR="00A2300F" w:rsidRPr="00CA5489">
        <w:t>)</w:t>
      </w:r>
      <w:r w:rsidR="00356BAC" w:rsidRPr="00CA5489">
        <w:t>.</w:t>
      </w:r>
      <w:r w:rsidR="00805D10" w:rsidRPr="00CA5489">
        <w:t xml:space="preserve"> При выполнении расчета не учитывались д. Тадебя-Яха, д. Тибей-Сале, д. Матюй-Сале, д. Юрибей ввиду отсутствия на территории постоянно проживающего населения</w:t>
      </w:r>
      <w:r w:rsidR="00A2300F" w:rsidRPr="00CA5489">
        <w:t>.</w:t>
      </w:r>
    </w:p>
    <w:p w14:paraId="545F87A0" w14:textId="77777777" w:rsidR="00A2300F" w:rsidRPr="00CA5489" w:rsidRDefault="00A2300F" w:rsidP="00A9550E">
      <w:pPr>
        <w:pStyle w:val="afff2"/>
        <w:sectPr w:rsidR="00A2300F" w:rsidRPr="00CA5489" w:rsidSect="006259DD">
          <w:pgSz w:w="11906" w:h="16838"/>
          <w:pgMar w:top="851" w:right="851" w:bottom="851" w:left="1134" w:header="567" w:footer="567" w:gutter="0"/>
          <w:cols w:space="708"/>
          <w:docGrid w:linePitch="381"/>
        </w:sectPr>
      </w:pPr>
      <w:bookmarkStart w:id="578" w:name="_Ref41915918"/>
    </w:p>
    <w:p w14:paraId="6F457C9E" w14:textId="7021E737" w:rsidR="00A2300F" w:rsidRPr="00CA5489" w:rsidRDefault="00A2300F" w:rsidP="00600121">
      <w:pPr>
        <w:pStyle w:val="afffffffffffff3"/>
      </w:pPr>
      <w:bookmarkStart w:id="579" w:name="_Ref42440771"/>
      <w:r w:rsidRPr="00CA5489">
        <w:lastRenderedPageBreak/>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14</w:t>
      </w:r>
      <w:r w:rsidR="00D5154A" w:rsidRPr="00CA5489">
        <w:rPr>
          <w:noProof/>
        </w:rPr>
        <w:fldChar w:fldCharType="end"/>
      </w:r>
      <w:bookmarkEnd w:id="578"/>
      <w:bookmarkEnd w:id="579"/>
      <w:r w:rsidRPr="00CA5489">
        <w:t xml:space="preserve"> – Расчет нормативной потребности населения муниципального округа Тазовский район в образовательных организациях местного значения</w:t>
      </w:r>
      <w:r w:rsidR="00815297" w:rsidRPr="00CA5489">
        <w:t xml:space="preserve"> в разрезе населенных пунктов</w:t>
      </w:r>
      <w:r w:rsidRPr="00CA5489">
        <w:t xml:space="preserve"> на расчетный срок реализации</w:t>
      </w:r>
      <w:r w:rsidR="00372F17" w:rsidRPr="00CA5489">
        <w:t xml:space="preserve"> генерального плана (конец 2040 </w:t>
      </w:r>
      <w:r w:rsidRPr="00CA5489">
        <w:t>года)</w:t>
      </w:r>
    </w:p>
    <w:tbl>
      <w:tblPr>
        <w:tblStyle w:val="aff3"/>
        <w:tblW w:w="5000" w:type="pct"/>
        <w:jc w:val="center"/>
        <w:tblLook w:val="04A0" w:firstRow="1" w:lastRow="0" w:firstColumn="1" w:lastColumn="0" w:noHBand="0" w:noVBand="1"/>
      </w:tblPr>
      <w:tblGrid>
        <w:gridCol w:w="2356"/>
        <w:gridCol w:w="1863"/>
        <w:gridCol w:w="1956"/>
        <w:gridCol w:w="2438"/>
        <w:gridCol w:w="2128"/>
        <w:gridCol w:w="1953"/>
        <w:gridCol w:w="2375"/>
      </w:tblGrid>
      <w:tr w:rsidR="0018158B" w:rsidRPr="00CA5489" w14:paraId="4C5F81D2" w14:textId="77777777" w:rsidTr="00984100">
        <w:trPr>
          <w:jc w:val="center"/>
        </w:trPr>
        <w:tc>
          <w:tcPr>
            <w:tcW w:w="782" w:type="pct"/>
            <w:vMerge w:val="restart"/>
            <w:vAlign w:val="center"/>
          </w:tcPr>
          <w:p w14:paraId="157A659E" w14:textId="7A555268"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2076" w:type="pct"/>
            <w:gridSpan w:val="3"/>
            <w:vAlign w:val="center"/>
          </w:tcPr>
          <w:p w14:paraId="5435C55E" w14:textId="6769BF37"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Дошкольные образовательные организации, мест</w:t>
            </w:r>
          </w:p>
        </w:tc>
        <w:tc>
          <w:tcPr>
            <w:tcW w:w="2142" w:type="pct"/>
            <w:gridSpan w:val="3"/>
            <w:vAlign w:val="center"/>
          </w:tcPr>
          <w:p w14:paraId="6D64BACF" w14:textId="052EC4D8"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Общеобразовательные организации, мест</w:t>
            </w:r>
          </w:p>
        </w:tc>
      </w:tr>
      <w:tr w:rsidR="0018158B" w:rsidRPr="00CA5489" w14:paraId="7CFF11EA" w14:textId="77777777" w:rsidTr="00984100">
        <w:trPr>
          <w:jc w:val="center"/>
        </w:trPr>
        <w:tc>
          <w:tcPr>
            <w:tcW w:w="782" w:type="pct"/>
            <w:vMerge/>
            <w:vAlign w:val="center"/>
          </w:tcPr>
          <w:p w14:paraId="2A0505DA" w14:textId="12099628" w:rsidR="00B33EC0" w:rsidRPr="00CA5489" w:rsidRDefault="00B33EC0" w:rsidP="00372F17">
            <w:pPr>
              <w:spacing w:line="240" w:lineRule="auto"/>
              <w:ind w:left="0" w:right="0" w:firstLine="0"/>
              <w:jc w:val="center"/>
              <w:rPr>
                <w:rFonts w:ascii="Tahoma" w:hAnsi="Tahoma" w:cs="Tahoma"/>
                <w:b/>
                <w:i w:val="0"/>
                <w:sz w:val="20"/>
                <w:szCs w:val="20"/>
              </w:rPr>
            </w:pPr>
          </w:p>
        </w:tc>
        <w:tc>
          <w:tcPr>
            <w:tcW w:w="618" w:type="pct"/>
            <w:vAlign w:val="center"/>
          </w:tcPr>
          <w:p w14:paraId="1DBE576C" w14:textId="17BB99EC"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Мощность сохраняемых объектов</w:t>
            </w:r>
          </w:p>
        </w:tc>
        <w:tc>
          <w:tcPr>
            <w:tcW w:w="649" w:type="pct"/>
            <w:vAlign w:val="center"/>
          </w:tcPr>
          <w:p w14:paraId="2A2C968D" w14:textId="5611D3B9"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Потребность на конец 2040 года</w:t>
            </w:r>
          </w:p>
        </w:tc>
        <w:tc>
          <w:tcPr>
            <w:tcW w:w="809" w:type="pct"/>
            <w:vAlign w:val="center"/>
          </w:tcPr>
          <w:p w14:paraId="0B9865EC" w14:textId="0C9F38B9" w:rsidR="00B33EC0" w:rsidRPr="00CA5489" w:rsidRDefault="0098410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xml:space="preserve">Дефицит (-)/ </w:t>
            </w:r>
            <w:r w:rsidR="00B33EC0" w:rsidRPr="00CA5489">
              <w:rPr>
                <w:rFonts w:ascii="Tahoma" w:hAnsi="Tahoma" w:cs="Tahoma"/>
                <w:b/>
                <w:i w:val="0"/>
                <w:sz w:val="20"/>
                <w:szCs w:val="20"/>
              </w:rPr>
              <w:t>излишек (+) на конец 2040 года</w:t>
            </w:r>
          </w:p>
        </w:tc>
        <w:tc>
          <w:tcPr>
            <w:tcW w:w="706" w:type="pct"/>
            <w:vAlign w:val="center"/>
          </w:tcPr>
          <w:p w14:paraId="708ABD86" w14:textId="54B6D1E1"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Мощность сохраняемых объектов</w:t>
            </w:r>
          </w:p>
        </w:tc>
        <w:tc>
          <w:tcPr>
            <w:tcW w:w="648" w:type="pct"/>
            <w:vAlign w:val="center"/>
          </w:tcPr>
          <w:p w14:paraId="1595BB60" w14:textId="049E76B7"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Потребность на конец 2040 года</w:t>
            </w:r>
          </w:p>
        </w:tc>
        <w:tc>
          <w:tcPr>
            <w:tcW w:w="788" w:type="pct"/>
            <w:vAlign w:val="center"/>
          </w:tcPr>
          <w:p w14:paraId="2C420D25" w14:textId="5EE524A4" w:rsidR="00B33EC0" w:rsidRPr="00CA5489" w:rsidRDefault="00B33EC0" w:rsidP="00372F17">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Дефицит (-)/ излишек (+) на конец 2040 года</w:t>
            </w:r>
          </w:p>
        </w:tc>
      </w:tr>
      <w:tr w:rsidR="0018158B" w:rsidRPr="00CA5489" w14:paraId="59729828" w14:textId="77777777" w:rsidTr="00984100">
        <w:trPr>
          <w:jc w:val="center"/>
        </w:trPr>
        <w:tc>
          <w:tcPr>
            <w:tcW w:w="782" w:type="pct"/>
            <w:vAlign w:val="center"/>
          </w:tcPr>
          <w:p w14:paraId="0704416A" w14:textId="7B53741C" w:rsidR="00B33EC0" w:rsidRPr="00CA5489" w:rsidRDefault="00196BBA"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618" w:type="pct"/>
            <w:vAlign w:val="center"/>
          </w:tcPr>
          <w:p w14:paraId="494E371B" w14:textId="171BA4F4"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810</w:t>
            </w:r>
          </w:p>
        </w:tc>
        <w:tc>
          <w:tcPr>
            <w:tcW w:w="649" w:type="pct"/>
            <w:vAlign w:val="center"/>
          </w:tcPr>
          <w:p w14:paraId="58A4D81B" w14:textId="172206CA"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480</w:t>
            </w:r>
          </w:p>
        </w:tc>
        <w:tc>
          <w:tcPr>
            <w:tcW w:w="809" w:type="pct"/>
            <w:vAlign w:val="center"/>
          </w:tcPr>
          <w:p w14:paraId="3F8896CC" w14:textId="46655152"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330</w:t>
            </w:r>
          </w:p>
        </w:tc>
        <w:tc>
          <w:tcPr>
            <w:tcW w:w="706" w:type="pct"/>
            <w:vAlign w:val="center"/>
          </w:tcPr>
          <w:p w14:paraId="470360B8" w14:textId="4E09B150"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1490</w:t>
            </w:r>
          </w:p>
        </w:tc>
        <w:tc>
          <w:tcPr>
            <w:tcW w:w="648" w:type="pct"/>
            <w:vAlign w:val="center"/>
          </w:tcPr>
          <w:p w14:paraId="67A255AC" w14:textId="4A177585"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851</w:t>
            </w:r>
          </w:p>
        </w:tc>
        <w:tc>
          <w:tcPr>
            <w:tcW w:w="788" w:type="pct"/>
            <w:vAlign w:val="center"/>
          </w:tcPr>
          <w:p w14:paraId="59BD97BA" w14:textId="366BF169"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639</w:t>
            </w:r>
          </w:p>
        </w:tc>
      </w:tr>
      <w:tr w:rsidR="0018158B" w:rsidRPr="00CA5489" w14:paraId="28F8F111" w14:textId="77777777" w:rsidTr="00984100">
        <w:trPr>
          <w:jc w:val="center"/>
        </w:trPr>
        <w:tc>
          <w:tcPr>
            <w:tcW w:w="782" w:type="pct"/>
            <w:vAlign w:val="center"/>
          </w:tcPr>
          <w:p w14:paraId="1C440B5A" w14:textId="58898B4D" w:rsidR="00B33EC0" w:rsidRPr="00CA5489" w:rsidRDefault="00196BBA"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618" w:type="pct"/>
            <w:vAlign w:val="center"/>
          </w:tcPr>
          <w:p w14:paraId="797446D8" w14:textId="3826D4CD"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60</w:t>
            </w:r>
          </w:p>
        </w:tc>
        <w:tc>
          <w:tcPr>
            <w:tcW w:w="649" w:type="pct"/>
            <w:vAlign w:val="center"/>
          </w:tcPr>
          <w:p w14:paraId="7CCED3C9" w14:textId="7013D0FE"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185</w:t>
            </w:r>
          </w:p>
        </w:tc>
        <w:tc>
          <w:tcPr>
            <w:tcW w:w="809" w:type="pct"/>
            <w:vAlign w:val="center"/>
          </w:tcPr>
          <w:p w14:paraId="0EE9000C" w14:textId="2752254A"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-125</w:t>
            </w:r>
          </w:p>
        </w:tc>
        <w:tc>
          <w:tcPr>
            <w:tcW w:w="706" w:type="pct"/>
            <w:vAlign w:val="center"/>
          </w:tcPr>
          <w:p w14:paraId="259FC7DF" w14:textId="76E2B0D5"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530</w:t>
            </w:r>
          </w:p>
        </w:tc>
        <w:tc>
          <w:tcPr>
            <w:tcW w:w="648" w:type="pct"/>
            <w:vAlign w:val="center"/>
          </w:tcPr>
          <w:p w14:paraId="7DC3879B" w14:textId="703F4DFC"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328</w:t>
            </w:r>
          </w:p>
        </w:tc>
        <w:tc>
          <w:tcPr>
            <w:tcW w:w="788" w:type="pct"/>
            <w:vAlign w:val="center"/>
          </w:tcPr>
          <w:p w14:paraId="51363E18" w14:textId="205FE2E5"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202</w:t>
            </w:r>
          </w:p>
        </w:tc>
      </w:tr>
      <w:tr w:rsidR="0018158B" w:rsidRPr="00CA5489" w14:paraId="5FA4B749" w14:textId="77777777" w:rsidTr="00984100">
        <w:trPr>
          <w:jc w:val="center"/>
        </w:trPr>
        <w:tc>
          <w:tcPr>
            <w:tcW w:w="782" w:type="pct"/>
            <w:vAlign w:val="center"/>
          </w:tcPr>
          <w:p w14:paraId="7144E48D" w14:textId="65B5EEA0"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618" w:type="pct"/>
            <w:vAlign w:val="center"/>
          </w:tcPr>
          <w:p w14:paraId="7B00EB15" w14:textId="19520432"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155</w:t>
            </w:r>
          </w:p>
        </w:tc>
        <w:tc>
          <w:tcPr>
            <w:tcW w:w="649" w:type="pct"/>
            <w:vAlign w:val="center"/>
          </w:tcPr>
          <w:p w14:paraId="6D477A30" w14:textId="2A6CE3F8"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117</w:t>
            </w:r>
          </w:p>
        </w:tc>
        <w:tc>
          <w:tcPr>
            <w:tcW w:w="809" w:type="pct"/>
            <w:vAlign w:val="center"/>
          </w:tcPr>
          <w:p w14:paraId="519AB6A3" w14:textId="012FC197" w:rsidR="00C04BCF"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38</w:t>
            </w:r>
          </w:p>
        </w:tc>
        <w:tc>
          <w:tcPr>
            <w:tcW w:w="706" w:type="pct"/>
            <w:vAlign w:val="center"/>
          </w:tcPr>
          <w:p w14:paraId="6A27837D" w14:textId="3BF31112"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784</w:t>
            </w:r>
          </w:p>
        </w:tc>
        <w:tc>
          <w:tcPr>
            <w:tcW w:w="648" w:type="pct"/>
            <w:vAlign w:val="center"/>
          </w:tcPr>
          <w:p w14:paraId="08EC3C96" w14:textId="08167C80"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207</w:t>
            </w:r>
          </w:p>
        </w:tc>
        <w:tc>
          <w:tcPr>
            <w:tcW w:w="788" w:type="pct"/>
            <w:vAlign w:val="center"/>
          </w:tcPr>
          <w:p w14:paraId="69DD08BA" w14:textId="3818FC5F"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577</w:t>
            </w:r>
          </w:p>
        </w:tc>
      </w:tr>
      <w:tr w:rsidR="0018158B" w:rsidRPr="00CA5489" w14:paraId="23A20F91" w14:textId="77777777" w:rsidTr="00984100">
        <w:trPr>
          <w:jc w:val="center"/>
        </w:trPr>
        <w:tc>
          <w:tcPr>
            <w:tcW w:w="782" w:type="pct"/>
            <w:vAlign w:val="center"/>
          </w:tcPr>
          <w:p w14:paraId="4D18650E" w14:textId="0F904B04"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618" w:type="pct"/>
            <w:vAlign w:val="center"/>
          </w:tcPr>
          <w:p w14:paraId="3BE99564" w14:textId="44BE92DD"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90</w:t>
            </w:r>
          </w:p>
        </w:tc>
        <w:tc>
          <w:tcPr>
            <w:tcW w:w="649" w:type="pct"/>
            <w:vAlign w:val="center"/>
          </w:tcPr>
          <w:p w14:paraId="0B14E5DD" w14:textId="0D93D142"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250</w:t>
            </w:r>
          </w:p>
        </w:tc>
        <w:tc>
          <w:tcPr>
            <w:tcW w:w="809" w:type="pct"/>
            <w:vAlign w:val="center"/>
          </w:tcPr>
          <w:p w14:paraId="144E2385" w14:textId="1DCCE372"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-160</w:t>
            </w:r>
          </w:p>
        </w:tc>
        <w:tc>
          <w:tcPr>
            <w:tcW w:w="706" w:type="pct"/>
            <w:vAlign w:val="center"/>
          </w:tcPr>
          <w:p w14:paraId="3BC2FC2B" w14:textId="71A6DEA7"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320</w:t>
            </w:r>
          </w:p>
        </w:tc>
        <w:tc>
          <w:tcPr>
            <w:tcW w:w="648" w:type="pct"/>
            <w:vAlign w:val="center"/>
          </w:tcPr>
          <w:p w14:paraId="4250CFE4" w14:textId="0880FB3D"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444</w:t>
            </w:r>
          </w:p>
        </w:tc>
        <w:tc>
          <w:tcPr>
            <w:tcW w:w="788" w:type="pct"/>
            <w:vAlign w:val="center"/>
          </w:tcPr>
          <w:p w14:paraId="3144489A" w14:textId="17372984"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-124</w:t>
            </w:r>
          </w:p>
        </w:tc>
      </w:tr>
      <w:tr w:rsidR="0018158B" w:rsidRPr="00CA5489" w14:paraId="0A5FED48" w14:textId="77777777" w:rsidTr="00984100">
        <w:trPr>
          <w:jc w:val="center"/>
        </w:trPr>
        <w:tc>
          <w:tcPr>
            <w:tcW w:w="782" w:type="pct"/>
            <w:vAlign w:val="center"/>
          </w:tcPr>
          <w:p w14:paraId="1B3BFC6E" w14:textId="2D9A9898"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618" w:type="pct"/>
            <w:vAlign w:val="center"/>
          </w:tcPr>
          <w:p w14:paraId="674FB7C3" w14:textId="5E1512AF"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30</w:t>
            </w:r>
          </w:p>
        </w:tc>
        <w:tc>
          <w:tcPr>
            <w:tcW w:w="649" w:type="pct"/>
            <w:vAlign w:val="center"/>
          </w:tcPr>
          <w:p w14:paraId="7849AFB1" w14:textId="03E55AA5"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91</w:t>
            </w:r>
          </w:p>
        </w:tc>
        <w:tc>
          <w:tcPr>
            <w:tcW w:w="809" w:type="pct"/>
            <w:vAlign w:val="center"/>
          </w:tcPr>
          <w:p w14:paraId="0E9A58B6" w14:textId="3F9FD635"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-61</w:t>
            </w:r>
          </w:p>
        </w:tc>
        <w:tc>
          <w:tcPr>
            <w:tcW w:w="706" w:type="pct"/>
            <w:vAlign w:val="center"/>
          </w:tcPr>
          <w:p w14:paraId="3DE6232B" w14:textId="2865EB75"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100</w:t>
            </w:r>
          </w:p>
        </w:tc>
        <w:tc>
          <w:tcPr>
            <w:tcW w:w="648" w:type="pct"/>
            <w:vAlign w:val="center"/>
          </w:tcPr>
          <w:p w14:paraId="40E00ADA" w14:textId="58D4A226"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162</w:t>
            </w:r>
          </w:p>
        </w:tc>
        <w:tc>
          <w:tcPr>
            <w:tcW w:w="788" w:type="pct"/>
            <w:vAlign w:val="center"/>
          </w:tcPr>
          <w:p w14:paraId="6E0D2C0D" w14:textId="14048F73"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-62</w:t>
            </w:r>
          </w:p>
        </w:tc>
      </w:tr>
      <w:tr w:rsidR="0018158B" w:rsidRPr="00CA5489" w14:paraId="58A3D977" w14:textId="77777777" w:rsidTr="00984100">
        <w:trPr>
          <w:jc w:val="center"/>
        </w:trPr>
        <w:tc>
          <w:tcPr>
            <w:tcW w:w="782" w:type="pct"/>
            <w:vAlign w:val="center"/>
          </w:tcPr>
          <w:p w14:paraId="75326E85" w14:textId="69787387" w:rsidR="00B33EC0" w:rsidRPr="00CA5489" w:rsidRDefault="00B33EC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Муниципальный округ Тазовский район</w:t>
            </w:r>
          </w:p>
        </w:tc>
        <w:tc>
          <w:tcPr>
            <w:tcW w:w="618" w:type="pct"/>
            <w:vAlign w:val="center"/>
          </w:tcPr>
          <w:p w14:paraId="2AC6D622" w14:textId="5FEC2C51"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1145</w:t>
            </w:r>
          </w:p>
        </w:tc>
        <w:tc>
          <w:tcPr>
            <w:tcW w:w="649" w:type="pct"/>
            <w:vAlign w:val="center"/>
          </w:tcPr>
          <w:p w14:paraId="2911ACE5" w14:textId="6FB79EB3" w:rsidR="00B33EC0" w:rsidRPr="00CA5489" w:rsidRDefault="00C04BCF" w:rsidP="00805D10">
            <w:pPr>
              <w:spacing w:line="240" w:lineRule="auto"/>
              <w:ind w:left="0" w:right="0" w:firstLine="0"/>
              <w:rPr>
                <w:rFonts w:ascii="Tahoma" w:hAnsi="Tahoma" w:cs="Tahoma"/>
                <w:i w:val="0"/>
                <w:sz w:val="20"/>
                <w:szCs w:val="20"/>
              </w:rPr>
            </w:pPr>
            <w:r w:rsidRPr="00CA5489">
              <w:rPr>
                <w:rFonts w:ascii="Tahoma" w:hAnsi="Tahoma" w:cs="Tahoma"/>
                <w:i w:val="0"/>
                <w:sz w:val="20"/>
                <w:szCs w:val="20"/>
              </w:rPr>
              <w:t>11</w:t>
            </w:r>
            <w:r w:rsidR="00805D10" w:rsidRPr="00CA5489">
              <w:rPr>
                <w:rFonts w:ascii="Tahoma" w:hAnsi="Tahoma" w:cs="Tahoma"/>
                <w:i w:val="0"/>
                <w:sz w:val="20"/>
                <w:szCs w:val="20"/>
              </w:rPr>
              <w:t>23</w:t>
            </w:r>
          </w:p>
        </w:tc>
        <w:tc>
          <w:tcPr>
            <w:tcW w:w="809" w:type="pct"/>
            <w:vAlign w:val="center"/>
          </w:tcPr>
          <w:p w14:paraId="4019CE47" w14:textId="154B2001" w:rsidR="00B33EC0" w:rsidRPr="00CA5489" w:rsidRDefault="00805D1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22</w:t>
            </w:r>
          </w:p>
        </w:tc>
        <w:tc>
          <w:tcPr>
            <w:tcW w:w="706" w:type="pct"/>
            <w:vAlign w:val="center"/>
          </w:tcPr>
          <w:p w14:paraId="26229F2A" w14:textId="44B48BF4" w:rsidR="00B33EC0" w:rsidRPr="00CA5489" w:rsidRDefault="00C04BCF"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3224</w:t>
            </w:r>
          </w:p>
        </w:tc>
        <w:tc>
          <w:tcPr>
            <w:tcW w:w="648" w:type="pct"/>
            <w:vAlign w:val="center"/>
          </w:tcPr>
          <w:p w14:paraId="1940DD29" w14:textId="75C62D7C" w:rsidR="00B33EC0" w:rsidRPr="00CA5489" w:rsidRDefault="00805D10" w:rsidP="00372F17">
            <w:pPr>
              <w:spacing w:line="240" w:lineRule="auto"/>
              <w:ind w:left="0" w:right="0" w:firstLine="0"/>
              <w:rPr>
                <w:rFonts w:ascii="Tahoma" w:hAnsi="Tahoma" w:cs="Tahoma"/>
                <w:i w:val="0"/>
                <w:sz w:val="20"/>
                <w:szCs w:val="20"/>
              </w:rPr>
            </w:pPr>
            <w:r w:rsidRPr="00CA5489">
              <w:rPr>
                <w:rFonts w:ascii="Tahoma" w:hAnsi="Tahoma" w:cs="Tahoma"/>
                <w:i w:val="0"/>
                <w:sz w:val="20"/>
                <w:szCs w:val="20"/>
              </w:rPr>
              <w:t>1992</w:t>
            </w:r>
          </w:p>
        </w:tc>
        <w:tc>
          <w:tcPr>
            <w:tcW w:w="788" w:type="pct"/>
            <w:vAlign w:val="center"/>
          </w:tcPr>
          <w:p w14:paraId="68712BA2" w14:textId="085EEC70" w:rsidR="00B33EC0" w:rsidRPr="00CA5489" w:rsidRDefault="00C04BCF" w:rsidP="00805D10">
            <w:pPr>
              <w:spacing w:line="240" w:lineRule="auto"/>
              <w:ind w:left="0" w:right="0" w:firstLine="0"/>
              <w:rPr>
                <w:rFonts w:ascii="Tahoma" w:hAnsi="Tahoma" w:cs="Tahoma"/>
                <w:i w:val="0"/>
                <w:sz w:val="20"/>
                <w:szCs w:val="20"/>
              </w:rPr>
            </w:pPr>
            <w:r w:rsidRPr="00CA5489">
              <w:rPr>
                <w:rFonts w:ascii="Tahoma" w:hAnsi="Tahoma" w:cs="Tahoma"/>
                <w:i w:val="0"/>
                <w:sz w:val="20"/>
                <w:szCs w:val="20"/>
              </w:rPr>
              <w:t>1</w:t>
            </w:r>
            <w:r w:rsidR="00805D10" w:rsidRPr="00CA5489">
              <w:rPr>
                <w:rFonts w:ascii="Tahoma" w:hAnsi="Tahoma" w:cs="Tahoma"/>
                <w:i w:val="0"/>
                <w:sz w:val="20"/>
                <w:szCs w:val="20"/>
              </w:rPr>
              <w:t>232</w:t>
            </w:r>
          </w:p>
        </w:tc>
      </w:tr>
    </w:tbl>
    <w:p w14:paraId="7F58E677" w14:textId="4A8EBDFE" w:rsidR="00B33EC0" w:rsidRPr="00CA5489" w:rsidRDefault="00B33EC0" w:rsidP="00B44EB1">
      <w:pPr>
        <w:pStyle w:val="afffffff0"/>
        <w:sectPr w:rsidR="00B33EC0" w:rsidRPr="00CA5489" w:rsidSect="004118EC">
          <w:pgSz w:w="16838" w:h="11906" w:orient="landscape"/>
          <w:pgMar w:top="851" w:right="851" w:bottom="851" w:left="1134" w:header="709" w:footer="709" w:gutter="0"/>
          <w:cols w:space="708"/>
          <w:docGrid w:linePitch="360"/>
        </w:sectPr>
      </w:pPr>
    </w:p>
    <w:p w14:paraId="63E208BD" w14:textId="63B8E7A5" w:rsidR="00CE2224" w:rsidRPr="00CA5489" w:rsidRDefault="009F6D86" w:rsidP="00B44EB1">
      <w:pPr>
        <w:pStyle w:val="afffffff0"/>
      </w:pPr>
      <w:r w:rsidRPr="00CA5489">
        <w:lastRenderedPageBreak/>
        <w:t>В части объектов образования местного значения предусмотрены мероприятия по строительству и реконструкции дошкольных образовательных организаций, организаций дополнительного образования и общеобразовательных организаций, в том числе с учетом мероприятий, запланированных региональными и муниципальными документами стратегического и</w:t>
      </w:r>
      <w:r w:rsidR="00D615BD" w:rsidRPr="00CA5489">
        <w:t xml:space="preserve"> </w:t>
      </w:r>
      <w:r w:rsidRPr="00CA5489">
        <w:t>социально-экономического планирования.</w:t>
      </w:r>
    </w:p>
    <w:p w14:paraId="2C3FB33C" w14:textId="6D57BCCB" w:rsidR="00CE2224" w:rsidRPr="00CA5489" w:rsidRDefault="00002E0C" w:rsidP="00B44EB1">
      <w:pPr>
        <w:pStyle w:val="afffffff0"/>
      </w:pPr>
      <w:r w:rsidRPr="00CA5489">
        <w:t>В рамках Адресной инвестиционной программы Ямало-Ненецкого автономного округа на 202</w:t>
      </w:r>
      <w:r w:rsidR="003F6D78" w:rsidRPr="00CA5489">
        <w:t>1</w:t>
      </w:r>
      <w:r w:rsidRPr="00CA5489">
        <w:t xml:space="preserve"> год и на плановый период 202</w:t>
      </w:r>
      <w:r w:rsidR="003F6D78" w:rsidRPr="00CA5489">
        <w:t>2</w:t>
      </w:r>
      <w:r w:rsidRPr="00CA5489">
        <w:t xml:space="preserve"> и 202</w:t>
      </w:r>
      <w:r w:rsidR="003F6D78" w:rsidRPr="00CA5489">
        <w:t>3</w:t>
      </w:r>
      <w:r w:rsidRPr="00CA5489">
        <w:t xml:space="preserve"> годов, утвержденной постановлением Правительства Ямало-Ненецкого автономного </w:t>
      </w:r>
      <w:r w:rsidR="003F6D78" w:rsidRPr="00CA5489">
        <w:t>округа от 1</w:t>
      </w:r>
      <w:r w:rsidRPr="00CA5489">
        <w:t>5.12.20</w:t>
      </w:r>
      <w:r w:rsidR="003F6D78" w:rsidRPr="00CA5489">
        <w:t>20</w:t>
      </w:r>
      <w:r w:rsidRPr="00CA5489">
        <w:t xml:space="preserve"> № 1</w:t>
      </w:r>
      <w:r w:rsidR="003F6D78" w:rsidRPr="00CA5489">
        <w:t>45</w:t>
      </w:r>
      <w:r w:rsidRPr="00CA5489">
        <w:t>5-П, на территории Тазовского района предусмотрено размещение следующих объектов:</w:t>
      </w:r>
    </w:p>
    <w:p w14:paraId="1AF77D0B" w14:textId="7932E697" w:rsidR="00430D23" w:rsidRPr="00CA5489" w:rsidRDefault="00196BBA" w:rsidP="00B44EB1">
      <w:pPr>
        <w:pStyle w:val="Sd"/>
      </w:pPr>
      <w:r w:rsidRPr="00CA5489">
        <w:t>п. Тазовский</w:t>
      </w:r>
    </w:p>
    <w:p w14:paraId="55FB5894" w14:textId="61151F6B" w:rsidR="004953A0" w:rsidRPr="00CA5489" w:rsidRDefault="00AC5BE6" w:rsidP="00B44EB1">
      <w:pPr>
        <w:pStyle w:val="afffffffffffffffff6"/>
      </w:pPr>
      <w:r w:rsidRPr="00CA5489">
        <w:t>дошкольная образовательная организация</w:t>
      </w:r>
      <w:r w:rsidR="00430D23" w:rsidRPr="00CA5489">
        <w:t xml:space="preserve"> на 300 мест;</w:t>
      </w:r>
    </w:p>
    <w:p w14:paraId="0F6B1927" w14:textId="0C715AAD" w:rsidR="00430D23" w:rsidRPr="00CA5489" w:rsidRDefault="00430D23" w:rsidP="00B44EB1">
      <w:pPr>
        <w:pStyle w:val="afffffffffffffffff6"/>
      </w:pPr>
      <w:r w:rsidRPr="00CA5489">
        <w:t>школа на 800 мест</w:t>
      </w:r>
      <w:r w:rsidR="00773515" w:rsidRPr="00CA5489">
        <w:t>;</w:t>
      </w:r>
    </w:p>
    <w:p w14:paraId="27649564" w14:textId="54FF0B37" w:rsidR="00F96F6B" w:rsidRPr="00CA5489" w:rsidRDefault="00F96F6B" w:rsidP="00B44EB1">
      <w:pPr>
        <w:pStyle w:val="afffffffffffffffff6"/>
      </w:pPr>
      <w:r w:rsidRPr="00CA5489">
        <w:t>детская школа искусств</w:t>
      </w:r>
      <w:r w:rsidR="00490CB7" w:rsidRPr="00CA5489">
        <w:t xml:space="preserve"> на </w:t>
      </w:r>
      <w:r w:rsidR="00C65F9A" w:rsidRPr="00CA5489">
        <w:t>1</w:t>
      </w:r>
      <w:r w:rsidR="00490CB7" w:rsidRPr="00CA5489">
        <w:t>00 мест</w:t>
      </w:r>
      <w:r w:rsidRPr="00CA5489">
        <w:t xml:space="preserve"> (при центре национальной культуры).</w:t>
      </w:r>
    </w:p>
    <w:p w14:paraId="066C1002" w14:textId="563A5887" w:rsidR="00430D23" w:rsidRPr="00CA5489" w:rsidRDefault="00196BBA" w:rsidP="00B44EB1">
      <w:pPr>
        <w:pStyle w:val="Sd"/>
      </w:pPr>
      <w:r w:rsidRPr="00CA5489">
        <w:t>с. Антипаюта</w:t>
      </w:r>
    </w:p>
    <w:p w14:paraId="07812C22" w14:textId="77777777" w:rsidR="008C0AD3" w:rsidRPr="00CA5489" w:rsidRDefault="00AC5BE6" w:rsidP="00B44EB1">
      <w:pPr>
        <w:pStyle w:val="afffffffffffffffff6"/>
      </w:pPr>
      <w:r w:rsidRPr="00CA5489">
        <w:t xml:space="preserve">дошкольная образовательная организация </w:t>
      </w:r>
      <w:r w:rsidR="00430D23" w:rsidRPr="00CA5489">
        <w:t>на 120 мест</w:t>
      </w:r>
      <w:r w:rsidR="008C0AD3" w:rsidRPr="00CA5489">
        <w:t>;</w:t>
      </w:r>
    </w:p>
    <w:p w14:paraId="0A140261" w14:textId="77777777" w:rsidR="00430D23" w:rsidRPr="00CA5489" w:rsidRDefault="00430D23" w:rsidP="00B44EB1">
      <w:pPr>
        <w:pStyle w:val="Sd"/>
      </w:pPr>
      <w:r w:rsidRPr="00CA5489">
        <w:t>с. Гыда</w:t>
      </w:r>
    </w:p>
    <w:p w14:paraId="7FD9186D" w14:textId="09916873" w:rsidR="004953A0" w:rsidRPr="00CA5489" w:rsidRDefault="00430D23" w:rsidP="00B44EB1">
      <w:pPr>
        <w:pStyle w:val="afffffffffffffffff6"/>
      </w:pPr>
      <w:r w:rsidRPr="00CA5489">
        <w:t>спальный корпус № 1 на 300 мест;</w:t>
      </w:r>
    </w:p>
    <w:p w14:paraId="3E2E1967" w14:textId="1A0D9A6E" w:rsidR="00430D23" w:rsidRPr="00CA5489" w:rsidRDefault="00430D23" w:rsidP="00B44EB1">
      <w:pPr>
        <w:pStyle w:val="afffffffffffffffff6"/>
      </w:pPr>
      <w:r w:rsidRPr="00CA5489">
        <w:t>спальный корпус № 2 на 300 мест</w:t>
      </w:r>
      <w:r w:rsidR="008434FE" w:rsidRPr="00CA5489">
        <w:t>.</w:t>
      </w:r>
    </w:p>
    <w:p w14:paraId="607AEF27" w14:textId="232EBAC7" w:rsidR="004953A0" w:rsidRPr="00CA5489" w:rsidRDefault="003959EC" w:rsidP="00B44EB1">
      <w:pPr>
        <w:pStyle w:val="afffffff0"/>
      </w:pPr>
      <w:r w:rsidRPr="00CA5489">
        <w:t>С учетом расчетов</w:t>
      </w:r>
      <w:r w:rsidR="0086024A" w:rsidRPr="00CA5489">
        <w:t xml:space="preserve"> нормативной потребности в образовательных организациях предусмотрено размещение</w:t>
      </w:r>
      <w:r w:rsidRPr="00CA5489">
        <w:t xml:space="preserve"> следующих</w:t>
      </w:r>
      <w:r w:rsidR="0086024A" w:rsidRPr="00CA5489">
        <w:t xml:space="preserve"> объектов местного значения</w:t>
      </w:r>
      <w:r w:rsidR="00490CB7" w:rsidRPr="00CA5489">
        <w:t>:</w:t>
      </w:r>
    </w:p>
    <w:p w14:paraId="7581B553" w14:textId="15975C33" w:rsidR="00F876F9" w:rsidRPr="00CA5489" w:rsidRDefault="00196BBA" w:rsidP="00B44EB1">
      <w:pPr>
        <w:pStyle w:val="Sd"/>
      </w:pPr>
      <w:r w:rsidRPr="00CA5489">
        <w:t>п. Тазовский</w:t>
      </w:r>
    </w:p>
    <w:p w14:paraId="050D2823" w14:textId="4C63B503" w:rsidR="00F876F9" w:rsidRPr="00CA5489" w:rsidRDefault="00490CB7" w:rsidP="00B44EB1">
      <w:pPr>
        <w:pStyle w:val="afffffffffffffffff6"/>
      </w:pPr>
      <w:r w:rsidRPr="00CA5489">
        <w:t>детский дом творчества.</w:t>
      </w:r>
    </w:p>
    <w:p w14:paraId="47769F4D" w14:textId="4E4E07A2" w:rsidR="00F876F9" w:rsidRPr="00CA5489" w:rsidRDefault="00196BBA" w:rsidP="00B44EB1">
      <w:pPr>
        <w:pStyle w:val="Sd"/>
      </w:pPr>
      <w:r w:rsidRPr="00CA5489">
        <w:t>с. Антипаюта</w:t>
      </w:r>
    </w:p>
    <w:p w14:paraId="49806841" w14:textId="1F091032" w:rsidR="00823E42" w:rsidRPr="00CA5489" w:rsidRDefault="009B3433" w:rsidP="00B44EB1">
      <w:pPr>
        <w:pStyle w:val="afffffffffffffffff6"/>
      </w:pPr>
      <w:r w:rsidRPr="00CA5489">
        <w:t>образовательный центр в с. Антипаюта: нач</w:t>
      </w:r>
      <w:r w:rsidR="00600121" w:rsidRPr="00CA5489">
        <w:t>альная школа-детский сад на 320 </w:t>
      </w:r>
      <w:r w:rsidRPr="00CA5489">
        <w:t>мест (школа – 280 мест, детский сад – 40 мест). С</w:t>
      </w:r>
      <w:r w:rsidR="009735E8" w:rsidRPr="00CA5489">
        <w:t>пальный корпус на 260 мест</w:t>
      </w:r>
      <w:r w:rsidR="002C1B13" w:rsidRPr="00CA5489">
        <w:t>.</w:t>
      </w:r>
    </w:p>
    <w:p w14:paraId="1184A478" w14:textId="30B34DEB" w:rsidR="00F876F9" w:rsidRPr="00CA5489" w:rsidRDefault="00B63992" w:rsidP="00B44EB1">
      <w:pPr>
        <w:pStyle w:val="Sd"/>
      </w:pPr>
      <w:r w:rsidRPr="00CA5489">
        <w:t>с</w:t>
      </w:r>
      <w:r w:rsidR="00F876F9" w:rsidRPr="00CA5489">
        <w:t>. Газ-Сале</w:t>
      </w:r>
    </w:p>
    <w:p w14:paraId="20BCD798" w14:textId="5E9595C4" w:rsidR="00F876F9" w:rsidRPr="00CA5489" w:rsidRDefault="00ED1FBA" w:rsidP="00B44EB1">
      <w:pPr>
        <w:pStyle w:val="afffffffffffffffff6"/>
      </w:pPr>
      <w:r w:rsidRPr="00CA5489">
        <w:t>детско-юношеский центр на 45 мест;</w:t>
      </w:r>
    </w:p>
    <w:p w14:paraId="0AD7A868" w14:textId="0552C765" w:rsidR="00ED1FBA" w:rsidRPr="00CA5489" w:rsidRDefault="00ED1FBA" w:rsidP="00B44EB1">
      <w:pPr>
        <w:pStyle w:val="afffffffffffffffff6"/>
      </w:pPr>
      <w:r w:rsidRPr="00CA5489">
        <w:t>дом творчества;</w:t>
      </w:r>
    </w:p>
    <w:p w14:paraId="480E8337" w14:textId="53B82A4F" w:rsidR="00ED1FBA" w:rsidRPr="00CA5489" w:rsidRDefault="00ED1FBA" w:rsidP="00B44EB1">
      <w:pPr>
        <w:pStyle w:val="afffffffffffffffff6"/>
      </w:pPr>
      <w:r w:rsidRPr="00CA5489">
        <w:t>детско-юношеская спортивная школа на 476 мест.</w:t>
      </w:r>
    </w:p>
    <w:p w14:paraId="2D77817C" w14:textId="29BAD8F1" w:rsidR="00F876F9" w:rsidRPr="00CA5489" w:rsidRDefault="00B63992" w:rsidP="00B44EB1">
      <w:pPr>
        <w:pStyle w:val="Sd"/>
      </w:pPr>
      <w:r w:rsidRPr="00CA5489">
        <w:t>с. Гыда</w:t>
      </w:r>
    </w:p>
    <w:p w14:paraId="4B77A9D7" w14:textId="7DCDC587" w:rsidR="00B63992" w:rsidRPr="00CA5489" w:rsidRDefault="00965E90" w:rsidP="00B44EB1">
      <w:pPr>
        <w:pStyle w:val="afffffffffffffffff6"/>
      </w:pPr>
      <w:r w:rsidRPr="00CA5489">
        <w:t>дошкольная образовательная организация на 120 мест.</w:t>
      </w:r>
    </w:p>
    <w:p w14:paraId="34CA3922" w14:textId="1D340715" w:rsidR="00B63992" w:rsidRPr="00CA5489" w:rsidRDefault="00B63992" w:rsidP="00B44EB1">
      <w:pPr>
        <w:pStyle w:val="Sd"/>
      </w:pPr>
      <w:r w:rsidRPr="00CA5489">
        <w:t>с. Находка</w:t>
      </w:r>
    </w:p>
    <w:p w14:paraId="10A8DC94" w14:textId="63AF4319" w:rsidR="00F876F9" w:rsidRPr="00CA5489" w:rsidRDefault="005060D9" w:rsidP="00B44EB1">
      <w:pPr>
        <w:pStyle w:val="afffffffffffffffff6"/>
      </w:pPr>
      <w:r w:rsidRPr="00CA5489">
        <w:t xml:space="preserve">образовательный центр, включающий начальную школу на 60 мест </w:t>
      </w:r>
      <w:r w:rsidR="007832D1" w:rsidRPr="00CA5489">
        <w:t>и </w:t>
      </w:r>
      <w:r w:rsidRPr="00CA5489">
        <w:t>дошкольную образовательную организацию на 60 мест;</w:t>
      </w:r>
    </w:p>
    <w:p w14:paraId="01111049" w14:textId="63FAD39D" w:rsidR="005060D9" w:rsidRPr="00CA5489" w:rsidRDefault="005060D9" w:rsidP="00B44EB1">
      <w:pPr>
        <w:pStyle w:val="afffffffffffffffff6"/>
      </w:pPr>
      <w:r w:rsidRPr="00CA5489">
        <w:t>дом детского творчества на 290 мест;</w:t>
      </w:r>
    </w:p>
    <w:p w14:paraId="7B387A4D" w14:textId="7BBD271E" w:rsidR="005060D9" w:rsidRPr="00CA5489" w:rsidRDefault="005060D9" w:rsidP="00B44EB1">
      <w:pPr>
        <w:pStyle w:val="afffffffffffffffff6"/>
      </w:pPr>
      <w:r w:rsidRPr="00CA5489">
        <w:t>детско-юношеская спортивная школа на 290 мест.</w:t>
      </w:r>
    </w:p>
    <w:p w14:paraId="5AF5EE8D" w14:textId="77777777" w:rsidR="00DC00D4" w:rsidRPr="00CA5489" w:rsidRDefault="00DC00D4" w:rsidP="00B44EB1">
      <w:pPr>
        <w:pStyle w:val="Sd"/>
      </w:pPr>
      <w:r w:rsidRPr="00CA5489">
        <w:t>Отдых и оздоровление детей</w:t>
      </w:r>
    </w:p>
    <w:p w14:paraId="27CD7230" w14:textId="77777777" w:rsidR="00DC00D4" w:rsidRPr="00CA5489" w:rsidRDefault="00DC00D4" w:rsidP="00B44EB1">
      <w:pPr>
        <w:pStyle w:val="Sd"/>
      </w:pPr>
      <w:r w:rsidRPr="00CA5489">
        <w:t>Существующее положение</w:t>
      </w:r>
    </w:p>
    <w:p w14:paraId="0FA2628C" w14:textId="77777777" w:rsidR="00DC00D4" w:rsidRPr="00CA5489" w:rsidRDefault="00DC00D4" w:rsidP="00B44EB1">
      <w:pPr>
        <w:pStyle w:val="afffffff0"/>
      </w:pPr>
      <w:r w:rsidRPr="00CA5489">
        <w:lastRenderedPageBreak/>
        <w:t>Эффективность каникулярного отдыха детей и подростков обусловлена разнообразием возможных форм воспитательной и образовательной деятельности, интенсивностью общения детей и взрослых в этот период. Самой привычной формой организации летнего отдыха детей на современном этапе являются детские оздоровительные лагеря загородного, санаторно-курортного типов, лагеря труда и отдыха.</w:t>
      </w:r>
    </w:p>
    <w:p w14:paraId="63AB56CB" w14:textId="77777777" w:rsidR="00DC00D4" w:rsidRPr="00CA5489" w:rsidRDefault="00DC00D4" w:rsidP="00B44EB1">
      <w:pPr>
        <w:pStyle w:val="afffffff0"/>
      </w:pPr>
      <w:r w:rsidRPr="00CA5489">
        <w:t xml:space="preserve">В соответствии с Реестром организаций отдыха детей и их оздоровления, сформированным Департаментом молодежной политики и туризма Ямало-Ненецкого автономного округа, на 28.08.2019 на территории Тазовского района функционировали 6 организаций, 5 из которых были организованы на базе действующих общеобразовательных организаций. </w:t>
      </w:r>
    </w:p>
    <w:p w14:paraId="3F2DA3F4" w14:textId="46EC961B" w:rsidR="00DC00D4" w:rsidRPr="00CA5489" w:rsidRDefault="00D615BD" w:rsidP="00B44EB1">
      <w:pPr>
        <w:pStyle w:val="afffffff0"/>
      </w:pPr>
      <w:r w:rsidRPr="00CA5489">
        <w:t>На расстоянии 2 км</w:t>
      </w:r>
      <w:r w:rsidR="00DC00D4" w:rsidRPr="00CA5489">
        <w:t xml:space="preserve"> от </w:t>
      </w:r>
      <w:r w:rsidR="00196BBA" w:rsidRPr="00CA5489">
        <w:t>п. Тазовский</w:t>
      </w:r>
      <w:r w:rsidR="00DC00D4" w:rsidRPr="00CA5489">
        <w:t xml:space="preserve"> в пойме </w:t>
      </w:r>
      <w:r w:rsidRPr="00CA5489">
        <w:t>р.</w:t>
      </w:r>
      <w:r w:rsidR="00DC00D4" w:rsidRPr="00CA5489">
        <w:t xml:space="preserve"> Таз расположился районный палаточный эколого-этнографический лагерь «Ясавэй». Проживание детей организовано в жилых вагон-домах. Для организации досуга оборудованы спортивные площадки: футбольное и волейбольное поля, полоса препятств</w:t>
      </w:r>
      <w:r w:rsidR="00AF57FD" w:rsidRPr="00CA5489">
        <w:t>ий, детская игровая площадка. В </w:t>
      </w:r>
      <w:r w:rsidR="00DC00D4" w:rsidRPr="00CA5489">
        <w:t xml:space="preserve">этнографическом лагере дети знакомятся с бытом коренных малочисленных народов </w:t>
      </w:r>
      <w:r w:rsidRPr="00CA5489">
        <w:t>Севера</w:t>
      </w:r>
      <w:r w:rsidR="00DC00D4" w:rsidRPr="00CA5489">
        <w:t>.</w:t>
      </w:r>
    </w:p>
    <w:p w14:paraId="54F7AB4B" w14:textId="77777777" w:rsidR="00DC00D4" w:rsidRPr="00CA5489" w:rsidRDefault="00DC00D4" w:rsidP="00B44EB1">
      <w:pPr>
        <w:pStyle w:val="Sd"/>
      </w:pPr>
      <w:r w:rsidRPr="00CA5489">
        <w:t>Проектные предложения</w:t>
      </w:r>
    </w:p>
    <w:p w14:paraId="3C734C6A" w14:textId="41B2E40B" w:rsidR="00DC00D4" w:rsidRPr="00CA5489" w:rsidRDefault="001A1AF6" w:rsidP="00B44EB1">
      <w:pPr>
        <w:pStyle w:val="afffffff0"/>
      </w:pPr>
      <w:r w:rsidRPr="00CA5489">
        <w:t xml:space="preserve">С целью </w:t>
      </w:r>
      <w:r w:rsidR="00CE3A59" w:rsidRPr="00CA5489">
        <w:t>повышения доступности и разнообразия детского отдыха на территории муниципального округа Тазовский район предусмотрено размещение летних детских лагерей на территориях существующих факторий: 7-8 пески, Белые Яры, Халмер-Яха, 5-6 пески, Мессо, Развилка, Пертобе-то, Танамо, Яра-Вонга, Харвута, 3-4 пески.</w:t>
      </w:r>
    </w:p>
    <w:p w14:paraId="7E547A94" w14:textId="1F9896A5" w:rsidR="007A50A1" w:rsidRPr="00CA5489" w:rsidRDefault="007A50A1" w:rsidP="00B44EB1">
      <w:pPr>
        <w:pStyle w:val="Sd"/>
      </w:pPr>
      <w:r w:rsidRPr="00CA5489">
        <w:t>Культура и молодежная политика</w:t>
      </w:r>
    </w:p>
    <w:p w14:paraId="09EF8537" w14:textId="77777777" w:rsidR="007A50A1" w:rsidRPr="00CA5489" w:rsidRDefault="007A50A1" w:rsidP="00B44EB1">
      <w:pPr>
        <w:pStyle w:val="Sd"/>
      </w:pPr>
      <w:r w:rsidRPr="00CA5489">
        <w:t>Существующее положение</w:t>
      </w:r>
    </w:p>
    <w:p w14:paraId="115EC132" w14:textId="0BDF91ED" w:rsidR="005A4C07" w:rsidRPr="00CA5489" w:rsidRDefault="00310BE5" w:rsidP="00B44EB1">
      <w:pPr>
        <w:pStyle w:val="afffffff0"/>
      </w:pPr>
      <w:r w:rsidRPr="00CA5489">
        <w:t>Доступ к культурной жизни и участие в ней относятся к основным правам личности в любом обществе. Культура включает в себя не только искусство и литературу, но и</w:t>
      </w:r>
      <w:r w:rsidR="00D615BD" w:rsidRPr="00CA5489">
        <w:t xml:space="preserve"> </w:t>
      </w:r>
      <w:r w:rsidRPr="00CA5489">
        <w:t>образ жизни, основные права человека, систему ценностей, традиций и</w:t>
      </w:r>
      <w:r w:rsidR="00D615BD" w:rsidRPr="00CA5489">
        <w:t xml:space="preserve"> </w:t>
      </w:r>
      <w:r w:rsidRPr="00CA5489">
        <w:t>мировоззрение. Главной целью сферы культуры Тазовского района является предоставление жителям возможности получения необходимых им культурных благ.</w:t>
      </w:r>
    </w:p>
    <w:p w14:paraId="44D655CA" w14:textId="7B2648CB" w:rsidR="007A50A1" w:rsidRPr="00CA5489" w:rsidRDefault="000D3354" w:rsidP="00B44EB1">
      <w:pPr>
        <w:pStyle w:val="afffffff0"/>
      </w:pPr>
      <w:r w:rsidRPr="00CA5489">
        <w:t xml:space="preserve">Сеть учреждений культуры </w:t>
      </w:r>
      <w:r w:rsidR="002414DE" w:rsidRPr="00CA5489">
        <w:t>муниципального округа Тазовский район представлена:</w:t>
      </w:r>
    </w:p>
    <w:p w14:paraId="3B33318F" w14:textId="18BD8165" w:rsidR="002414DE" w:rsidRPr="00CA5489" w:rsidRDefault="002414DE" w:rsidP="00B44EB1">
      <w:pPr>
        <w:pStyle w:val="afffffffffffffffff6"/>
      </w:pPr>
      <w:r w:rsidRPr="00CA5489">
        <w:t xml:space="preserve">Муниципальным бюджетным учреждением «Централизованная сеть культурно-досуговых учреждений Тазовского района», </w:t>
      </w:r>
      <w:r w:rsidR="005A4C07" w:rsidRPr="00CA5489">
        <w:t xml:space="preserve">включающим </w:t>
      </w:r>
      <w:r w:rsidR="00233347" w:rsidRPr="00CA5489">
        <w:t>районный дом культуры, районный центр национальных культур и 4 сельских дома культуры</w:t>
      </w:r>
      <w:r w:rsidRPr="00CA5489">
        <w:t>;</w:t>
      </w:r>
    </w:p>
    <w:p w14:paraId="657A34A7" w14:textId="5D576A36" w:rsidR="002414DE" w:rsidRPr="00CA5489" w:rsidRDefault="002414DE" w:rsidP="00B44EB1">
      <w:pPr>
        <w:pStyle w:val="afffffffffffffffff6"/>
      </w:pPr>
      <w:r w:rsidRPr="00CA5489">
        <w:t>Муниципальным бюджетным учреждением «Централизованная библиотечная сеть»</w:t>
      </w:r>
      <w:r w:rsidR="005A4C07" w:rsidRPr="00CA5489">
        <w:t>, включающим районную детскую библиотеку и 4 отделения – сельских библиотек</w:t>
      </w:r>
      <w:r w:rsidRPr="00CA5489">
        <w:t>;</w:t>
      </w:r>
    </w:p>
    <w:p w14:paraId="3EA012CC" w14:textId="771554DC" w:rsidR="002414DE" w:rsidRPr="00CA5489" w:rsidRDefault="002414DE" w:rsidP="00B44EB1">
      <w:pPr>
        <w:pStyle w:val="afffffffffffffffff6"/>
      </w:pPr>
      <w:r w:rsidRPr="00CA5489">
        <w:t>Муниципальн</w:t>
      </w:r>
      <w:r w:rsidR="00817234" w:rsidRPr="00CA5489">
        <w:t>ым</w:t>
      </w:r>
      <w:r w:rsidRPr="00CA5489">
        <w:t xml:space="preserve"> бюджетн</w:t>
      </w:r>
      <w:r w:rsidR="00817234" w:rsidRPr="00CA5489">
        <w:t>ым</w:t>
      </w:r>
      <w:r w:rsidRPr="00CA5489">
        <w:t xml:space="preserve"> учреждение</w:t>
      </w:r>
      <w:r w:rsidR="00817234" w:rsidRPr="00CA5489">
        <w:t>м</w:t>
      </w:r>
      <w:r w:rsidRPr="00CA5489">
        <w:t xml:space="preserve"> «Тазовский районный краеведческий музей»;</w:t>
      </w:r>
    </w:p>
    <w:p w14:paraId="5D0D6453" w14:textId="440B6ACE" w:rsidR="002414DE" w:rsidRPr="00CA5489" w:rsidRDefault="002414DE" w:rsidP="00B44EB1">
      <w:pPr>
        <w:pStyle w:val="afffffffffffffffff6"/>
      </w:pPr>
      <w:r w:rsidRPr="00CA5489">
        <w:t>организаци</w:t>
      </w:r>
      <w:r w:rsidR="00817234" w:rsidRPr="00CA5489">
        <w:t>ями</w:t>
      </w:r>
      <w:r w:rsidRPr="00CA5489">
        <w:t xml:space="preserve"> дополнительного обра</w:t>
      </w:r>
      <w:r w:rsidR="00D615BD" w:rsidRPr="00CA5489">
        <w:t>зования в области культуры (МБУ </w:t>
      </w:r>
      <w:r w:rsidR="00984100" w:rsidRPr="00CA5489">
        <w:t>ДОД </w:t>
      </w:r>
      <w:r w:rsidRPr="00CA5489">
        <w:t>Газ-Салинская детская музыкальная школа, филиал МБУ ДО ТДШИ с. Гыда).</w:t>
      </w:r>
    </w:p>
    <w:p w14:paraId="05A12EF3" w14:textId="1A6927EA" w:rsidR="0086024A" w:rsidRPr="00CA5489" w:rsidRDefault="00BE0DC7" w:rsidP="00B44EB1">
      <w:pPr>
        <w:pStyle w:val="afffffff0"/>
      </w:pPr>
      <w:r w:rsidRPr="00CA5489">
        <w:t>В реализации молодежной политики на территории муниципального образования участвует МБУ «Молодежный центр». Отдельного здания учре</w:t>
      </w:r>
      <w:r w:rsidR="008C613C" w:rsidRPr="00CA5489">
        <w:t>ждение не имеет и </w:t>
      </w:r>
      <w:r w:rsidRPr="00CA5489">
        <w:t>располагается в здании Районного дома культуры.</w:t>
      </w:r>
      <w:r w:rsidR="003B4548" w:rsidRPr="00CA5489">
        <w:rPr>
          <w:rFonts w:eastAsia="Calibri"/>
        </w:rPr>
        <w:t xml:space="preserve"> Проводимые центром мероприятия направлены на формирование системы активного досуга молодежи.</w:t>
      </w:r>
    </w:p>
    <w:p w14:paraId="29C978E7" w14:textId="77777777" w:rsidR="003B4548" w:rsidRPr="00CA5489" w:rsidRDefault="003B4548" w:rsidP="00B44EB1">
      <w:pPr>
        <w:pStyle w:val="afffffff0"/>
        <w:rPr>
          <w:rFonts w:eastAsia="Calibri"/>
        </w:rPr>
      </w:pPr>
      <w:r w:rsidRPr="00CA5489">
        <w:rPr>
          <w:rFonts w:eastAsia="Calibri"/>
        </w:rPr>
        <w:lastRenderedPageBreak/>
        <w:t xml:space="preserve">Центром проводится консультативный прием и оказание специализированной социально-психологической помощи. </w:t>
      </w:r>
    </w:p>
    <w:p w14:paraId="7BD87648" w14:textId="25AE552E" w:rsidR="0086024A" w:rsidRPr="00CA5489" w:rsidRDefault="003B4548" w:rsidP="00B44EB1">
      <w:pPr>
        <w:pStyle w:val="afffffff0"/>
      </w:pPr>
      <w:r w:rsidRPr="00CA5489">
        <w:rPr>
          <w:rFonts w:eastAsia="Calibri"/>
        </w:rPr>
        <w:t>Также работа с детьми и молодежью проводится на базе образовательных учреждений муниципального образования.</w:t>
      </w:r>
    </w:p>
    <w:p w14:paraId="6BE7AD83" w14:textId="0BF6B771" w:rsidR="00880A88" w:rsidRPr="00CA5489" w:rsidRDefault="00880A88" w:rsidP="00B44EB1">
      <w:pPr>
        <w:pStyle w:val="afffffff0"/>
      </w:pPr>
      <w:r w:rsidRPr="00CA5489">
        <w:t>В целом Тазовский район обладает достаточно высоким потенциалом культурно-досуговых учреждений, основная ч</w:t>
      </w:r>
      <w:r w:rsidR="00D615BD" w:rsidRPr="00CA5489">
        <w:t xml:space="preserve">асть которых сосредоточена в </w:t>
      </w:r>
      <w:r w:rsidR="00196BBA" w:rsidRPr="00CA5489">
        <w:t>п. Тазовский</w:t>
      </w:r>
      <w:r w:rsidRPr="00CA5489">
        <w:t xml:space="preserve">. В тоже время, в некоторых населенных пунктах объекты культуры расположены в зданиях, имеющих высокую степень износа (с. Газ-Сале, с. Гыда). </w:t>
      </w:r>
    </w:p>
    <w:p w14:paraId="279FC447" w14:textId="77777777" w:rsidR="007A50A1" w:rsidRPr="00CA5489" w:rsidRDefault="007A50A1" w:rsidP="00B44EB1">
      <w:pPr>
        <w:pStyle w:val="Sd"/>
        <w:rPr>
          <w:i/>
        </w:rPr>
      </w:pPr>
      <w:r w:rsidRPr="00CA5489">
        <w:t>Проектные предложения</w:t>
      </w:r>
    </w:p>
    <w:p w14:paraId="66D142BB" w14:textId="7F0C545D" w:rsidR="004573D6" w:rsidRPr="00CA5489" w:rsidRDefault="00B464FF" w:rsidP="00B44EB1">
      <w:pPr>
        <w:pStyle w:val="afffffff0"/>
      </w:pPr>
      <w:r w:rsidRPr="00CA5489">
        <w:t>Для решения проблем в области культуры Тазовского</w:t>
      </w:r>
      <w:r w:rsidR="008C613C" w:rsidRPr="00CA5489">
        <w:t xml:space="preserve"> района, в том числе в </w:t>
      </w:r>
      <w:r w:rsidRPr="00CA5489">
        <w:t>материально-техническом обеспечении отрасли необходимы капитальный ремонт, реконструкция и новое строительство учреждений культуры.</w:t>
      </w:r>
    </w:p>
    <w:p w14:paraId="3CCA08E2" w14:textId="5CFFB5B0" w:rsidR="006F0EA1" w:rsidRPr="00CA5489" w:rsidRDefault="00E16316" w:rsidP="00600121">
      <w:pPr>
        <w:pStyle w:val="afffffff0"/>
      </w:pPr>
      <w:r w:rsidRPr="00CA5489">
        <w:t>Расчет нормативной потребности населен</w:t>
      </w:r>
      <w:r w:rsidR="008C613C" w:rsidRPr="00CA5489">
        <w:t>ия муниципального образования в </w:t>
      </w:r>
      <w:r w:rsidRPr="00CA5489">
        <w:t>объектах культуры и молодежной политики местного значения</w:t>
      </w:r>
      <w:r w:rsidR="00815297" w:rsidRPr="00CA5489">
        <w:t xml:space="preserve"> в разрезе населенных пунктов</w:t>
      </w:r>
      <w:r w:rsidRPr="00CA5489">
        <w:t xml:space="preserve"> на расчетный срок реализации генерального плана (конец 2040 года) выполнен в соответствии с РНГП ЯНАО и приведен ниже (</w:t>
      </w:r>
      <w:r w:rsidR="00D615BD" w:rsidRPr="00CA5489">
        <w:fldChar w:fldCharType="begin"/>
      </w:r>
      <w:r w:rsidR="00D615BD" w:rsidRPr="00CA5489">
        <w:instrText xml:space="preserve"> REF _Ref42440919 \h </w:instrText>
      </w:r>
      <w:r w:rsidR="008C613C" w:rsidRPr="00CA5489">
        <w:instrText xml:space="preserve"> \* MERGEFORMAT </w:instrText>
      </w:r>
      <w:r w:rsidR="00D615BD" w:rsidRPr="00CA5489">
        <w:fldChar w:fldCharType="separate"/>
      </w:r>
      <w:r w:rsidR="004B1FF7" w:rsidRPr="00CA5489">
        <w:t>Таблица 15</w:t>
      </w:r>
      <w:r w:rsidR="00D615BD" w:rsidRPr="00CA5489">
        <w:fldChar w:fldCharType="end"/>
      </w:r>
      <w:r w:rsidRPr="00CA5489">
        <w:t>).</w:t>
      </w:r>
      <w:r w:rsidR="00356BAC" w:rsidRPr="00CA5489">
        <w:t xml:space="preserve"> При выполнении расчета не учитывались д. Тадебя-Яха, д. Тибей-Сале, д. Матюй-Сале, д. Юрибей ввиду отсутствия на территории постоянно проживающего населения. </w:t>
      </w:r>
      <w:bookmarkStart w:id="580" w:name="_Ref41922768"/>
    </w:p>
    <w:p w14:paraId="0AAA0691" w14:textId="77777777" w:rsidR="00D615BD" w:rsidRPr="00CA5489" w:rsidRDefault="00D615BD" w:rsidP="00D615BD">
      <w:pPr>
        <w:sectPr w:rsidR="00D615BD" w:rsidRPr="00CA5489" w:rsidSect="00372F17">
          <w:pgSz w:w="11906" w:h="16838"/>
          <w:pgMar w:top="851" w:right="851" w:bottom="851" w:left="1134" w:header="567" w:footer="567" w:gutter="0"/>
          <w:cols w:space="708"/>
          <w:docGrid w:linePitch="381"/>
        </w:sectPr>
      </w:pPr>
    </w:p>
    <w:p w14:paraId="3F26FC26" w14:textId="5FA624E8" w:rsidR="00B464FF" w:rsidRPr="00CA5489" w:rsidRDefault="00815297" w:rsidP="00600121">
      <w:pPr>
        <w:pStyle w:val="afffffffffffff3"/>
      </w:pPr>
      <w:bookmarkStart w:id="581" w:name="_Ref42440919"/>
      <w:r w:rsidRPr="00CA5489">
        <w:lastRenderedPageBreak/>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15</w:t>
      </w:r>
      <w:r w:rsidR="00D5154A" w:rsidRPr="00CA5489">
        <w:rPr>
          <w:noProof/>
        </w:rPr>
        <w:fldChar w:fldCharType="end"/>
      </w:r>
      <w:bookmarkEnd w:id="580"/>
      <w:bookmarkEnd w:id="581"/>
      <w:r w:rsidRPr="00CA5489">
        <w:t xml:space="preserve"> – Расчет нормативной потребности населения Тазовского района в объектах культуры и молодежной политики местного значения в разрезе населенных пунктов на расчетный срок реализации генерального плана (конец 2040 года)</w:t>
      </w:r>
    </w:p>
    <w:tbl>
      <w:tblPr>
        <w:tblStyle w:val="aff3"/>
        <w:tblW w:w="5000" w:type="pct"/>
        <w:jc w:val="center"/>
        <w:tblLook w:val="04A0" w:firstRow="1" w:lastRow="0" w:firstColumn="1" w:lastColumn="0" w:noHBand="0" w:noVBand="1"/>
      </w:tblPr>
      <w:tblGrid>
        <w:gridCol w:w="2551"/>
        <w:gridCol w:w="2520"/>
        <w:gridCol w:w="2086"/>
        <w:gridCol w:w="1881"/>
        <w:gridCol w:w="1561"/>
        <w:gridCol w:w="992"/>
        <w:gridCol w:w="1576"/>
        <w:gridCol w:w="1902"/>
      </w:tblGrid>
      <w:tr w:rsidR="0018158B" w:rsidRPr="00CA5489" w14:paraId="2EC7BCA2" w14:textId="77777777" w:rsidTr="007832D1">
        <w:trPr>
          <w:jc w:val="center"/>
        </w:trPr>
        <w:tc>
          <w:tcPr>
            <w:tcW w:w="846" w:type="pct"/>
            <w:vAlign w:val="center"/>
          </w:tcPr>
          <w:p w14:paraId="644CBDB1" w14:textId="638C6996"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836" w:type="pct"/>
            <w:vAlign w:val="center"/>
          </w:tcPr>
          <w:p w14:paraId="6F160FA8"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Помещения для культурно-массовой работы, досуга и любительской деятельности, кв. м общей площади</w:t>
            </w:r>
          </w:p>
        </w:tc>
        <w:tc>
          <w:tcPr>
            <w:tcW w:w="692" w:type="pct"/>
            <w:vAlign w:val="center"/>
          </w:tcPr>
          <w:p w14:paraId="3C639080"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Культурно-досуговые учреждения клубного типа, мест</w:t>
            </w:r>
          </w:p>
        </w:tc>
        <w:tc>
          <w:tcPr>
            <w:tcW w:w="624" w:type="pct"/>
            <w:vAlign w:val="center"/>
          </w:tcPr>
          <w:p w14:paraId="52AB4AB4"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Общедоступная универсальная библиотека, объект</w:t>
            </w:r>
          </w:p>
        </w:tc>
        <w:tc>
          <w:tcPr>
            <w:tcW w:w="518" w:type="pct"/>
            <w:vAlign w:val="center"/>
          </w:tcPr>
          <w:p w14:paraId="105DAAD1"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Детская библиотека, объект</w:t>
            </w:r>
          </w:p>
        </w:tc>
        <w:tc>
          <w:tcPr>
            <w:tcW w:w="329" w:type="pct"/>
            <w:vAlign w:val="center"/>
          </w:tcPr>
          <w:p w14:paraId="746EDC14"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Музеи, объект</w:t>
            </w:r>
          </w:p>
        </w:tc>
        <w:tc>
          <w:tcPr>
            <w:tcW w:w="523" w:type="pct"/>
            <w:vAlign w:val="center"/>
          </w:tcPr>
          <w:p w14:paraId="5BFDE865"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Кинотеатры, объект</w:t>
            </w:r>
          </w:p>
        </w:tc>
        <w:tc>
          <w:tcPr>
            <w:tcW w:w="631" w:type="pct"/>
            <w:vAlign w:val="center"/>
          </w:tcPr>
          <w:p w14:paraId="644B1093" w14:textId="77777777" w:rsidR="006B1851" w:rsidRPr="00CA5489" w:rsidRDefault="006B1851" w:rsidP="006B1851">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Молодежные центры и иные учреждения по работе с молодежью, мест</w:t>
            </w:r>
          </w:p>
        </w:tc>
      </w:tr>
      <w:tr w:rsidR="0018158B" w:rsidRPr="00CA5489" w14:paraId="1C5EBD4D" w14:textId="77777777" w:rsidTr="007832D1">
        <w:trPr>
          <w:jc w:val="center"/>
        </w:trPr>
        <w:tc>
          <w:tcPr>
            <w:tcW w:w="846" w:type="pct"/>
            <w:vAlign w:val="center"/>
          </w:tcPr>
          <w:p w14:paraId="6B8A5BEF" w14:textId="59F8342B" w:rsidR="006B1851" w:rsidRPr="00CA5489" w:rsidRDefault="00196BBA" w:rsidP="006B1851">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836" w:type="pct"/>
            <w:vAlign w:val="center"/>
          </w:tcPr>
          <w:p w14:paraId="35F5C0A2" w14:textId="1F400799"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464</w:t>
            </w:r>
          </w:p>
        </w:tc>
        <w:tc>
          <w:tcPr>
            <w:tcW w:w="692" w:type="pct"/>
            <w:vAlign w:val="center"/>
          </w:tcPr>
          <w:p w14:paraId="2FEBD467" w14:textId="7B39A6EC"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619</w:t>
            </w:r>
          </w:p>
        </w:tc>
        <w:tc>
          <w:tcPr>
            <w:tcW w:w="624" w:type="pct"/>
            <w:shd w:val="clear" w:color="auto" w:fill="auto"/>
            <w:vAlign w:val="center"/>
          </w:tcPr>
          <w:p w14:paraId="05404D30" w14:textId="4C2A7D39"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518" w:type="pct"/>
            <w:shd w:val="clear" w:color="auto" w:fill="auto"/>
            <w:vAlign w:val="center"/>
          </w:tcPr>
          <w:p w14:paraId="0EDDCEC8" w14:textId="263726CB"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329" w:type="pct"/>
            <w:vAlign w:val="center"/>
          </w:tcPr>
          <w:p w14:paraId="6E5285CD" w14:textId="40176CE6"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523" w:type="pct"/>
            <w:vAlign w:val="center"/>
          </w:tcPr>
          <w:p w14:paraId="6EE3FDAF" w14:textId="7F92E841"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631" w:type="pct"/>
            <w:vAlign w:val="center"/>
          </w:tcPr>
          <w:p w14:paraId="6F189025" w14:textId="55C362D5"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w:t>
            </w:r>
          </w:p>
        </w:tc>
      </w:tr>
      <w:tr w:rsidR="0018158B" w:rsidRPr="00CA5489" w14:paraId="41F69BB4" w14:textId="77777777" w:rsidTr="007832D1">
        <w:trPr>
          <w:jc w:val="center"/>
        </w:trPr>
        <w:tc>
          <w:tcPr>
            <w:tcW w:w="846" w:type="pct"/>
            <w:vAlign w:val="center"/>
          </w:tcPr>
          <w:p w14:paraId="482D4CB5" w14:textId="4CFD1281" w:rsidR="006B1851" w:rsidRPr="00CA5489" w:rsidRDefault="00196BBA" w:rsidP="006B1851">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836" w:type="pct"/>
            <w:vAlign w:val="center"/>
          </w:tcPr>
          <w:p w14:paraId="0CE48BB5" w14:textId="72EBB62C"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179</w:t>
            </w:r>
          </w:p>
        </w:tc>
        <w:tc>
          <w:tcPr>
            <w:tcW w:w="692" w:type="pct"/>
            <w:vAlign w:val="center"/>
          </w:tcPr>
          <w:p w14:paraId="36D04AF6" w14:textId="51227958"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447</w:t>
            </w:r>
          </w:p>
        </w:tc>
        <w:tc>
          <w:tcPr>
            <w:tcW w:w="624" w:type="pct"/>
            <w:shd w:val="clear" w:color="auto" w:fill="auto"/>
            <w:vAlign w:val="center"/>
          </w:tcPr>
          <w:p w14:paraId="6FD89FA6" w14:textId="512ABA5E"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518" w:type="pct"/>
            <w:shd w:val="clear" w:color="auto" w:fill="auto"/>
            <w:vAlign w:val="center"/>
          </w:tcPr>
          <w:p w14:paraId="64718CCD" w14:textId="5654B205"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329" w:type="pct"/>
            <w:vAlign w:val="center"/>
          </w:tcPr>
          <w:p w14:paraId="73338B15" w14:textId="0A4BDD7B"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523" w:type="pct"/>
            <w:vAlign w:val="center"/>
          </w:tcPr>
          <w:p w14:paraId="1B6B9313" w14:textId="741BE9C5"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631" w:type="pct"/>
            <w:vAlign w:val="center"/>
          </w:tcPr>
          <w:p w14:paraId="62C53106" w14:textId="43B36104"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r>
      <w:tr w:rsidR="0018158B" w:rsidRPr="00CA5489" w14:paraId="10E18643" w14:textId="77777777" w:rsidTr="007832D1">
        <w:trPr>
          <w:jc w:val="center"/>
        </w:trPr>
        <w:tc>
          <w:tcPr>
            <w:tcW w:w="846" w:type="pct"/>
            <w:vAlign w:val="center"/>
          </w:tcPr>
          <w:p w14:paraId="642A095E" w14:textId="657A60DA" w:rsidR="006B1851" w:rsidRPr="00CA5489" w:rsidRDefault="006B1851" w:rsidP="006B1851">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836" w:type="pct"/>
            <w:vAlign w:val="center"/>
          </w:tcPr>
          <w:p w14:paraId="3BB64C71" w14:textId="227D9D58"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113</w:t>
            </w:r>
          </w:p>
        </w:tc>
        <w:tc>
          <w:tcPr>
            <w:tcW w:w="692" w:type="pct"/>
            <w:vAlign w:val="center"/>
          </w:tcPr>
          <w:p w14:paraId="5B9F571A" w14:textId="7DD60184"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377</w:t>
            </w:r>
          </w:p>
        </w:tc>
        <w:tc>
          <w:tcPr>
            <w:tcW w:w="624" w:type="pct"/>
            <w:shd w:val="clear" w:color="auto" w:fill="auto"/>
            <w:vAlign w:val="center"/>
          </w:tcPr>
          <w:p w14:paraId="0ADD684D" w14:textId="69EF015F"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518" w:type="pct"/>
            <w:shd w:val="clear" w:color="auto" w:fill="auto"/>
            <w:vAlign w:val="center"/>
          </w:tcPr>
          <w:p w14:paraId="6AF6FC01" w14:textId="61AAD200"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329" w:type="pct"/>
            <w:vAlign w:val="center"/>
          </w:tcPr>
          <w:p w14:paraId="202EAEBF" w14:textId="01EEB884"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523" w:type="pct"/>
            <w:vAlign w:val="center"/>
          </w:tcPr>
          <w:p w14:paraId="39F29CF2" w14:textId="633F076F"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631" w:type="pct"/>
            <w:vAlign w:val="center"/>
          </w:tcPr>
          <w:p w14:paraId="43E70617" w14:textId="560C7A67"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r>
      <w:tr w:rsidR="0018158B" w:rsidRPr="00CA5489" w14:paraId="5E9C76A8" w14:textId="77777777" w:rsidTr="007832D1">
        <w:trPr>
          <w:jc w:val="center"/>
        </w:trPr>
        <w:tc>
          <w:tcPr>
            <w:tcW w:w="846" w:type="pct"/>
            <w:vAlign w:val="center"/>
          </w:tcPr>
          <w:p w14:paraId="0DAB0088" w14:textId="22E27B5D" w:rsidR="006B1851" w:rsidRPr="00CA5489" w:rsidRDefault="006B1851" w:rsidP="006B1851">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836" w:type="pct"/>
            <w:vAlign w:val="center"/>
          </w:tcPr>
          <w:p w14:paraId="74401F38" w14:textId="750BC562"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242</w:t>
            </w:r>
          </w:p>
        </w:tc>
        <w:tc>
          <w:tcPr>
            <w:tcW w:w="692" w:type="pct"/>
            <w:vAlign w:val="center"/>
          </w:tcPr>
          <w:p w14:paraId="5AFAA1ED" w14:textId="325FA759"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343</w:t>
            </w:r>
          </w:p>
        </w:tc>
        <w:tc>
          <w:tcPr>
            <w:tcW w:w="624" w:type="pct"/>
            <w:shd w:val="clear" w:color="auto" w:fill="auto"/>
            <w:vAlign w:val="center"/>
          </w:tcPr>
          <w:p w14:paraId="5C22E13B" w14:textId="07AF6706"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518" w:type="pct"/>
            <w:shd w:val="clear" w:color="auto" w:fill="auto"/>
            <w:vAlign w:val="center"/>
          </w:tcPr>
          <w:p w14:paraId="41276FFF" w14:textId="5934E5D2"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329" w:type="pct"/>
            <w:vAlign w:val="center"/>
          </w:tcPr>
          <w:p w14:paraId="21006221" w14:textId="18347F61"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523" w:type="pct"/>
            <w:vAlign w:val="center"/>
          </w:tcPr>
          <w:p w14:paraId="26C15352" w14:textId="3502B256"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631" w:type="pct"/>
            <w:vAlign w:val="center"/>
          </w:tcPr>
          <w:p w14:paraId="4316D955" w14:textId="342FC852"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w:t>
            </w:r>
          </w:p>
        </w:tc>
      </w:tr>
      <w:tr w:rsidR="0018158B" w:rsidRPr="00CA5489" w14:paraId="2DA66D44" w14:textId="77777777" w:rsidTr="007832D1">
        <w:trPr>
          <w:jc w:val="center"/>
        </w:trPr>
        <w:tc>
          <w:tcPr>
            <w:tcW w:w="846" w:type="pct"/>
            <w:vAlign w:val="center"/>
          </w:tcPr>
          <w:p w14:paraId="749C5C60" w14:textId="65A37566" w:rsidR="006B1851" w:rsidRPr="00CA5489" w:rsidRDefault="006B1851" w:rsidP="006B1851">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836" w:type="pct"/>
            <w:vAlign w:val="center"/>
          </w:tcPr>
          <w:p w14:paraId="2D90D3CD" w14:textId="04354161"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88</w:t>
            </w:r>
          </w:p>
        </w:tc>
        <w:tc>
          <w:tcPr>
            <w:tcW w:w="692" w:type="pct"/>
            <w:vAlign w:val="center"/>
          </w:tcPr>
          <w:p w14:paraId="281A1BCB" w14:textId="1CAE9CEB"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294</w:t>
            </w:r>
          </w:p>
        </w:tc>
        <w:tc>
          <w:tcPr>
            <w:tcW w:w="624" w:type="pct"/>
            <w:shd w:val="clear" w:color="auto" w:fill="auto"/>
            <w:vAlign w:val="center"/>
          </w:tcPr>
          <w:p w14:paraId="0CA8F6B1" w14:textId="324D2B75"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518" w:type="pct"/>
            <w:shd w:val="clear" w:color="auto" w:fill="auto"/>
            <w:vAlign w:val="center"/>
          </w:tcPr>
          <w:p w14:paraId="490CA3C4" w14:textId="46B67BCF"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329" w:type="pct"/>
            <w:vAlign w:val="center"/>
          </w:tcPr>
          <w:p w14:paraId="04F36A47" w14:textId="42B2B173"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523" w:type="pct"/>
            <w:vAlign w:val="center"/>
          </w:tcPr>
          <w:p w14:paraId="0940D1A1" w14:textId="3BDCEA08"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631" w:type="pct"/>
            <w:vAlign w:val="center"/>
          </w:tcPr>
          <w:p w14:paraId="7D93E433" w14:textId="2824BF91" w:rsidR="006B1851" w:rsidRPr="00CA5489" w:rsidRDefault="006B1851" w:rsidP="00D1639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r>
      <w:tr w:rsidR="0018158B" w:rsidRPr="00CA5489" w14:paraId="7F8E9DD5" w14:textId="77777777" w:rsidTr="007832D1">
        <w:trPr>
          <w:jc w:val="center"/>
        </w:trPr>
        <w:tc>
          <w:tcPr>
            <w:tcW w:w="846" w:type="pct"/>
            <w:vAlign w:val="center"/>
          </w:tcPr>
          <w:p w14:paraId="671B1D6D" w14:textId="6D903BA7" w:rsidR="0004510B" w:rsidRPr="00CA5489" w:rsidRDefault="0004510B" w:rsidP="006B1851">
            <w:pPr>
              <w:spacing w:line="240" w:lineRule="auto"/>
              <w:ind w:left="0" w:right="0" w:firstLine="0"/>
              <w:rPr>
                <w:rFonts w:ascii="Tahoma" w:hAnsi="Tahoma" w:cs="Tahoma"/>
                <w:i w:val="0"/>
                <w:sz w:val="20"/>
                <w:szCs w:val="20"/>
              </w:rPr>
            </w:pPr>
            <w:r w:rsidRPr="00CA5489">
              <w:rPr>
                <w:rFonts w:ascii="Tahoma" w:hAnsi="Tahoma" w:cs="Tahoma"/>
                <w:b/>
                <w:i w:val="0"/>
                <w:sz w:val="20"/>
                <w:szCs w:val="20"/>
              </w:rPr>
              <w:t>Муниципальный округ Тазовский район</w:t>
            </w:r>
          </w:p>
        </w:tc>
        <w:tc>
          <w:tcPr>
            <w:tcW w:w="836" w:type="pct"/>
            <w:vAlign w:val="center"/>
          </w:tcPr>
          <w:p w14:paraId="1644C03B" w14:textId="2F117416" w:rsidR="0004510B" w:rsidRPr="00CA5489" w:rsidRDefault="00356BAC" w:rsidP="00356BA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1086</w:t>
            </w:r>
          </w:p>
        </w:tc>
        <w:tc>
          <w:tcPr>
            <w:tcW w:w="692" w:type="pct"/>
            <w:vAlign w:val="center"/>
          </w:tcPr>
          <w:p w14:paraId="668F64E8" w14:textId="08E74FCC" w:rsidR="0004510B" w:rsidRPr="00CA5489" w:rsidRDefault="0004510B" w:rsidP="00D1639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2080</w:t>
            </w:r>
          </w:p>
        </w:tc>
        <w:tc>
          <w:tcPr>
            <w:tcW w:w="624" w:type="pct"/>
            <w:shd w:val="clear" w:color="auto" w:fill="auto"/>
            <w:vAlign w:val="center"/>
          </w:tcPr>
          <w:p w14:paraId="261F1171" w14:textId="349B91FB" w:rsidR="0004510B" w:rsidRPr="00CA5489" w:rsidRDefault="00356BAC" w:rsidP="00356BA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5</w:t>
            </w:r>
          </w:p>
        </w:tc>
        <w:tc>
          <w:tcPr>
            <w:tcW w:w="518" w:type="pct"/>
            <w:shd w:val="clear" w:color="auto" w:fill="auto"/>
            <w:vAlign w:val="center"/>
          </w:tcPr>
          <w:p w14:paraId="10ECEAE1" w14:textId="6037D8C3" w:rsidR="0004510B" w:rsidRPr="00CA5489" w:rsidRDefault="0004510B" w:rsidP="00D1639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w:t>
            </w:r>
          </w:p>
        </w:tc>
        <w:tc>
          <w:tcPr>
            <w:tcW w:w="329" w:type="pct"/>
            <w:vAlign w:val="center"/>
          </w:tcPr>
          <w:p w14:paraId="6BFB7082" w14:textId="12D2F258" w:rsidR="0004510B" w:rsidRPr="00CA5489" w:rsidRDefault="0004510B" w:rsidP="00D1639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w:t>
            </w:r>
          </w:p>
        </w:tc>
        <w:tc>
          <w:tcPr>
            <w:tcW w:w="523" w:type="pct"/>
            <w:vAlign w:val="center"/>
          </w:tcPr>
          <w:p w14:paraId="281822F7" w14:textId="2F1CA179" w:rsidR="0004510B" w:rsidRPr="00CA5489" w:rsidRDefault="0004510B" w:rsidP="00D1639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w:t>
            </w:r>
          </w:p>
        </w:tc>
        <w:tc>
          <w:tcPr>
            <w:tcW w:w="631" w:type="pct"/>
            <w:vAlign w:val="center"/>
          </w:tcPr>
          <w:p w14:paraId="08DC1E9A" w14:textId="6C11CD8F" w:rsidR="0004510B" w:rsidRPr="00CA5489" w:rsidRDefault="00356BAC" w:rsidP="00356BA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54</w:t>
            </w:r>
          </w:p>
        </w:tc>
      </w:tr>
    </w:tbl>
    <w:p w14:paraId="2C192167" w14:textId="77777777" w:rsidR="006F0EA1" w:rsidRPr="00CA5489" w:rsidRDefault="006F0EA1" w:rsidP="00B44EB1">
      <w:pPr>
        <w:pStyle w:val="afffffff0"/>
        <w:sectPr w:rsidR="006F0EA1" w:rsidRPr="00CA5489" w:rsidSect="004118EC">
          <w:pgSz w:w="16838" w:h="11906" w:orient="landscape"/>
          <w:pgMar w:top="851" w:right="851" w:bottom="851" w:left="1134" w:header="709" w:footer="709" w:gutter="0"/>
          <w:cols w:space="708"/>
          <w:docGrid w:linePitch="360"/>
        </w:sectPr>
      </w:pPr>
    </w:p>
    <w:p w14:paraId="74AFE5D1" w14:textId="011F3EA6" w:rsidR="00B464FF" w:rsidRPr="00CA5489" w:rsidRDefault="0070127C" w:rsidP="00B44EB1">
      <w:pPr>
        <w:pStyle w:val="afffffff0"/>
      </w:pPr>
      <w:r w:rsidRPr="00CA5489">
        <w:lastRenderedPageBreak/>
        <w:t>В рамках Адресной инвестиционной программы Ямало-Ненецкого автономного округа на 2020 год и на плановый период 2021 и 2022 годов, утвержденной постановлением Правительства Ямало-Ненецкого автономного округа от 25.12.2019 № 1395-П, на территории Тазовского района</w:t>
      </w:r>
      <w:r w:rsidR="001B7FCC" w:rsidRPr="00CA5489">
        <w:t xml:space="preserve"> в </w:t>
      </w:r>
      <w:r w:rsidR="00196BBA" w:rsidRPr="00CA5489">
        <w:t>п. Тазовский</w:t>
      </w:r>
      <w:r w:rsidRPr="00CA5489">
        <w:t xml:space="preserve"> предусмотрено размещение </w:t>
      </w:r>
      <w:r w:rsidR="001B7FCC" w:rsidRPr="00CA5489">
        <w:t>центра культурного развития</w:t>
      </w:r>
      <w:r w:rsidR="003C0DA1" w:rsidRPr="00CA5489">
        <w:t xml:space="preserve"> с размещением в нем центральной районной библиотеки, районной детской библиотеки.</w:t>
      </w:r>
    </w:p>
    <w:p w14:paraId="7290833D" w14:textId="755F4050" w:rsidR="0070127C" w:rsidRPr="00CA5489" w:rsidRDefault="0070127C" w:rsidP="00B44EB1">
      <w:pPr>
        <w:pStyle w:val="afffffff0"/>
      </w:pPr>
      <w:r w:rsidRPr="00CA5489">
        <w:t>В соответствии с расчетом нормативной потребности, а также с учетом замены ветхих объектов предусмотрено размещение следующих объектов культуры</w:t>
      </w:r>
      <w:r w:rsidR="001B7FCC" w:rsidRPr="00CA5489">
        <w:t xml:space="preserve"> местного значения</w:t>
      </w:r>
      <w:r w:rsidRPr="00CA5489">
        <w:t>:</w:t>
      </w:r>
    </w:p>
    <w:p w14:paraId="7061D470" w14:textId="71E9373C" w:rsidR="00DE3834" w:rsidRPr="00CA5489" w:rsidRDefault="00196BBA" w:rsidP="00B44EB1">
      <w:pPr>
        <w:pStyle w:val="Sd"/>
      </w:pPr>
      <w:r w:rsidRPr="00CA5489">
        <w:t>с. Антипаюта</w:t>
      </w:r>
    </w:p>
    <w:p w14:paraId="3CA98731" w14:textId="77777777" w:rsidR="002222AA" w:rsidRPr="00CA5489" w:rsidRDefault="00E35E32" w:rsidP="00B44EB1">
      <w:pPr>
        <w:pStyle w:val="afffffffffffffffff6"/>
      </w:pPr>
      <w:r w:rsidRPr="00CA5489">
        <w:t>детско-юношеская библиотека</w:t>
      </w:r>
      <w:r w:rsidR="002222AA" w:rsidRPr="00CA5489">
        <w:t>;</w:t>
      </w:r>
    </w:p>
    <w:p w14:paraId="741FD295" w14:textId="1DBE5F79" w:rsidR="00DE3834" w:rsidRPr="00CA5489" w:rsidRDefault="002222AA" w:rsidP="00B44EB1">
      <w:pPr>
        <w:pStyle w:val="afffffffffffffffff6"/>
      </w:pPr>
      <w:r w:rsidRPr="00CA5489">
        <w:t>многофункциональный образовательный центр</w:t>
      </w:r>
      <w:r w:rsidR="00BD7405" w:rsidRPr="00CA5489">
        <w:t>.</w:t>
      </w:r>
    </w:p>
    <w:p w14:paraId="03DE8EC0" w14:textId="77777777" w:rsidR="00DE3834" w:rsidRPr="00CA5489" w:rsidRDefault="00DE3834" w:rsidP="00B44EB1">
      <w:pPr>
        <w:pStyle w:val="Sd"/>
      </w:pPr>
      <w:r w:rsidRPr="00CA5489">
        <w:t>с. Газ-Сале</w:t>
      </w:r>
    </w:p>
    <w:p w14:paraId="0C170F87" w14:textId="6157C471" w:rsidR="00DE3834" w:rsidRPr="00CA5489" w:rsidRDefault="00F17066" w:rsidP="00B44EB1">
      <w:pPr>
        <w:pStyle w:val="afffffffffffffffff6"/>
      </w:pPr>
      <w:r w:rsidRPr="00CA5489">
        <w:t>детско-юношеская библиотека;</w:t>
      </w:r>
    </w:p>
    <w:p w14:paraId="5BC9A1F9" w14:textId="478B1C55" w:rsidR="00F17066" w:rsidRPr="00CA5489" w:rsidRDefault="00F17066" w:rsidP="00B44EB1">
      <w:pPr>
        <w:pStyle w:val="afffffffffffffffff6"/>
      </w:pPr>
      <w:r w:rsidRPr="00CA5489">
        <w:t>музей;</w:t>
      </w:r>
    </w:p>
    <w:p w14:paraId="7DE84A93" w14:textId="010D7C02" w:rsidR="00F17066" w:rsidRPr="00CA5489" w:rsidRDefault="00F17066" w:rsidP="00B44EB1">
      <w:pPr>
        <w:pStyle w:val="afffffffffffffffff6"/>
      </w:pPr>
      <w:r w:rsidRPr="00CA5489">
        <w:t>многофункциональный культурный комплекс.</w:t>
      </w:r>
    </w:p>
    <w:p w14:paraId="6BBB7539" w14:textId="77777777" w:rsidR="00DE3834" w:rsidRPr="00CA5489" w:rsidRDefault="00DE3834" w:rsidP="00B44EB1">
      <w:pPr>
        <w:pStyle w:val="Sd"/>
      </w:pPr>
      <w:r w:rsidRPr="00CA5489">
        <w:t>с. Гыда</w:t>
      </w:r>
    </w:p>
    <w:p w14:paraId="118CFAFB" w14:textId="5F4A37BD" w:rsidR="00DE3834" w:rsidRPr="00CA5489" w:rsidRDefault="00C91B9C" w:rsidP="00B44EB1">
      <w:pPr>
        <w:pStyle w:val="afffffffffffffffff6"/>
      </w:pPr>
      <w:r w:rsidRPr="00CA5489">
        <w:t>клуб на 98 мест;</w:t>
      </w:r>
    </w:p>
    <w:p w14:paraId="1018547A" w14:textId="77777777" w:rsidR="00C91B9C" w:rsidRPr="00CA5489" w:rsidRDefault="00C91B9C" w:rsidP="00B44EB1">
      <w:pPr>
        <w:pStyle w:val="afffffffffffffffff6"/>
      </w:pPr>
      <w:r w:rsidRPr="00CA5489">
        <w:t>детско-юношеская библиотека;</w:t>
      </w:r>
    </w:p>
    <w:p w14:paraId="1F6776ED" w14:textId="102B041F" w:rsidR="00C91B9C" w:rsidRPr="00CA5489" w:rsidRDefault="00C91B9C" w:rsidP="00B44EB1">
      <w:pPr>
        <w:pStyle w:val="afffffffffffffffff6"/>
      </w:pPr>
      <w:r w:rsidRPr="00CA5489">
        <w:t>музей;</w:t>
      </w:r>
    </w:p>
    <w:p w14:paraId="13D291AB" w14:textId="0B5380A0" w:rsidR="00C91B9C" w:rsidRPr="00CA5489" w:rsidRDefault="00C91B9C" w:rsidP="00B44EB1">
      <w:pPr>
        <w:pStyle w:val="afffffffffffffffff6"/>
      </w:pPr>
      <w:r w:rsidRPr="00CA5489">
        <w:t>общедоступная библиотека.</w:t>
      </w:r>
    </w:p>
    <w:p w14:paraId="550E5065" w14:textId="77777777" w:rsidR="00DE3834" w:rsidRPr="00CA5489" w:rsidRDefault="00DE3834" w:rsidP="00B44EB1">
      <w:pPr>
        <w:pStyle w:val="Sd"/>
      </w:pPr>
      <w:r w:rsidRPr="00CA5489">
        <w:t>с. Находка</w:t>
      </w:r>
    </w:p>
    <w:p w14:paraId="126D6215" w14:textId="3E10B210" w:rsidR="00B464FF" w:rsidRPr="00CA5489" w:rsidRDefault="0061097E" w:rsidP="00B44EB1">
      <w:pPr>
        <w:pStyle w:val="afffffffffffffffff6"/>
      </w:pPr>
      <w:r w:rsidRPr="00CA5489">
        <w:t>сельский дом культуры;</w:t>
      </w:r>
    </w:p>
    <w:p w14:paraId="2C3D130D" w14:textId="3D0286DB" w:rsidR="0061097E" w:rsidRPr="00CA5489" w:rsidRDefault="0061097E" w:rsidP="00B44EB1">
      <w:pPr>
        <w:pStyle w:val="afffffffffffffffff6"/>
      </w:pPr>
      <w:r w:rsidRPr="00CA5489">
        <w:t>библиотека;</w:t>
      </w:r>
    </w:p>
    <w:p w14:paraId="296BACC7" w14:textId="7E7D410D" w:rsidR="0061097E" w:rsidRPr="00CA5489" w:rsidRDefault="0061097E" w:rsidP="00B44EB1">
      <w:pPr>
        <w:pStyle w:val="afffffffffffffffff6"/>
      </w:pPr>
      <w:r w:rsidRPr="00CA5489">
        <w:t>музей.</w:t>
      </w:r>
    </w:p>
    <w:p w14:paraId="26C38477" w14:textId="6A3786EE" w:rsidR="007A50A1" w:rsidRPr="00CA5489" w:rsidRDefault="007A50A1" w:rsidP="00B44EB1">
      <w:pPr>
        <w:pStyle w:val="Sd"/>
      </w:pPr>
      <w:r w:rsidRPr="00CA5489">
        <w:t>Физическая культура и спорт</w:t>
      </w:r>
    </w:p>
    <w:p w14:paraId="35BD973C" w14:textId="77777777" w:rsidR="007A50A1" w:rsidRPr="00CA5489" w:rsidRDefault="007A50A1" w:rsidP="00B44EB1">
      <w:pPr>
        <w:pStyle w:val="Sd"/>
      </w:pPr>
      <w:r w:rsidRPr="00CA5489">
        <w:t>Существующее положение</w:t>
      </w:r>
    </w:p>
    <w:p w14:paraId="79C9C8E4" w14:textId="77777777" w:rsidR="00AB3479" w:rsidRPr="00CA5489" w:rsidRDefault="00AB3479" w:rsidP="00B44EB1">
      <w:pPr>
        <w:pStyle w:val="afffffff0"/>
      </w:pPr>
      <w:r w:rsidRPr="00CA5489">
        <w:t>Физическая культура и спорт – активная форма человеческих взаимоотношений, направленных на укрепление здоровья, испытания возможностей человека в спорте высших достижений, демонстрации зрелищной привлекательности спортивных состязаний.</w:t>
      </w:r>
    </w:p>
    <w:p w14:paraId="391E291D" w14:textId="4D2CCE3C" w:rsidR="00185B56" w:rsidRPr="00CA5489" w:rsidRDefault="00AB3479" w:rsidP="00B44EB1">
      <w:pPr>
        <w:pStyle w:val="afffffff0"/>
      </w:pPr>
      <w:r w:rsidRPr="00CA5489">
        <w:t>Средствами физической культуры и спорта формируется мировоззрение «здорового образа жизни» – наиболее значимого фактора из составляющих общественного здоровья.</w:t>
      </w:r>
    </w:p>
    <w:p w14:paraId="5A3709F4" w14:textId="77777777" w:rsidR="00E476C7" w:rsidRPr="00CA5489" w:rsidRDefault="00901451" w:rsidP="00B44EB1">
      <w:pPr>
        <w:pStyle w:val="afffffff0"/>
      </w:pPr>
      <w:r w:rsidRPr="00CA5489">
        <w:t xml:space="preserve">Сеть учреждений физической культуры и спорта Тазовского района </w:t>
      </w:r>
      <w:r w:rsidR="00E476C7" w:rsidRPr="00CA5489">
        <w:t xml:space="preserve">представлена двумя организациями: </w:t>
      </w:r>
    </w:p>
    <w:p w14:paraId="4DF8A29C" w14:textId="2186F589" w:rsidR="00E476C7" w:rsidRPr="00CA5489" w:rsidRDefault="00E476C7" w:rsidP="00B44EB1">
      <w:pPr>
        <w:pStyle w:val="afffffffffffffffff6"/>
      </w:pPr>
      <w:r w:rsidRPr="00CA5489">
        <w:t>МБУ ДО «Тазовская детско-юношеская спортивная школа», включающее зал борьбы «Витязь»;</w:t>
      </w:r>
    </w:p>
    <w:p w14:paraId="15B4F386" w14:textId="0D51E728" w:rsidR="00185B56" w:rsidRPr="00CA5489" w:rsidRDefault="00E476C7" w:rsidP="00B44EB1">
      <w:pPr>
        <w:pStyle w:val="afffffffffffffffff6"/>
      </w:pPr>
      <w:r w:rsidRPr="00CA5489">
        <w:t>МБУ «Центр развития физической культуры и спорта», в состав которого входит несколько спортивных объектов (хоккейные корты, лыжные базы, спортивные залы, стрелковый тир).</w:t>
      </w:r>
    </w:p>
    <w:p w14:paraId="337112C1" w14:textId="7748DAE2" w:rsidR="005C4906" w:rsidRPr="00CA5489" w:rsidRDefault="005C4906" w:rsidP="00B44EB1">
      <w:pPr>
        <w:pStyle w:val="afffffff0"/>
      </w:pPr>
      <w:r w:rsidRPr="00CA5489">
        <w:t xml:space="preserve">На базе указанных учреждений население занимается следующими видами спорта: баскетбол, настольный теннис, мини-футбол, лыжные гонки, волейбол, </w:t>
      </w:r>
      <w:r w:rsidRPr="00CA5489">
        <w:lastRenderedPageBreak/>
        <w:t>спортивная (вольная, греко-римская) борьба, бокс</w:t>
      </w:r>
      <w:r w:rsidR="007832D1" w:rsidRPr="00CA5489">
        <w:t>, северное многоборье, хоккей с </w:t>
      </w:r>
      <w:r w:rsidRPr="00CA5489">
        <w:t>шайбой, пауэрлифтинг, гиревой спорт.</w:t>
      </w:r>
    </w:p>
    <w:p w14:paraId="6BF17BAF" w14:textId="19DD5101" w:rsidR="00E476C7" w:rsidRPr="00CA5489" w:rsidRDefault="00E476C7" w:rsidP="00B44EB1">
      <w:pPr>
        <w:pStyle w:val="afffffff0"/>
      </w:pPr>
      <w:r w:rsidRPr="00CA5489">
        <w:t>В целом на территории муниципального образования</w:t>
      </w:r>
      <w:r w:rsidR="001753AD" w:rsidRPr="00CA5489">
        <w:t xml:space="preserve"> </w:t>
      </w:r>
      <w:r w:rsidR="00D615BD" w:rsidRPr="00CA5489">
        <w:t>расположено более 70 </w:t>
      </w:r>
      <w:r w:rsidRPr="00CA5489">
        <w:t xml:space="preserve">спортивных сооружений: </w:t>
      </w:r>
      <w:r w:rsidR="001753AD" w:rsidRPr="00CA5489">
        <w:t>плоскостные спортивные сооружения, спортивные залы, плавательные бассейны, лыжные ба</w:t>
      </w:r>
      <w:r w:rsidR="003347A0" w:rsidRPr="00CA5489">
        <w:t>з</w:t>
      </w:r>
      <w:r w:rsidR="001753AD" w:rsidRPr="00CA5489">
        <w:t>ы, сооружения для стрелковых видов спорта, объекты городской и рекреационной инфраструктуры, приспособленные для занятий физической культурой и спортом, другие спортивные сооружения.</w:t>
      </w:r>
    </w:p>
    <w:p w14:paraId="50A7ED01" w14:textId="7CCA134E" w:rsidR="001753AD" w:rsidRPr="00CA5489" w:rsidRDefault="00101F0E" w:rsidP="00B44EB1">
      <w:pPr>
        <w:pStyle w:val="afffffff0"/>
      </w:pPr>
      <w:r w:rsidRPr="00CA5489">
        <w:t>Единовременная пропускная способность спортивных сооружений Тазовского района на конец 2017 года составляла 1840 человек. Удельный вес населения, систематически занимающегося физиче</w:t>
      </w:r>
      <w:r w:rsidR="00D615BD" w:rsidRPr="00CA5489">
        <w:t>ской культурой и спортом – 34,1</w:t>
      </w:r>
      <w:r w:rsidRPr="00CA5489">
        <w:t>% от общей численности населения муниципального образования.</w:t>
      </w:r>
    </w:p>
    <w:p w14:paraId="4541F058" w14:textId="77777777" w:rsidR="007A50A1" w:rsidRPr="00CA5489" w:rsidRDefault="007A50A1" w:rsidP="00B44EB1">
      <w:pPr>
        <w:pStyle w:val="Sd"/>
        <w:rPr>
          <w:i/>
        </w:rPr>
      </w:pPr>
      <w:r w:rsidRPr="00CA5489">
        <w:t>Проектные предложения</w:t>
      </w:r>
    </w:p>
    <w:p w14:paraId="0BAB55A3" w14:textId="77777777" w:rsidR="00AB3479" w:rsidRPr="00CA5489" w:rsidRDefault="00AB3479" w:rsidP="00B44EB1">
      <w:pPr>
        <w:pStyle w:val="afffffff0"/>
      </w:pPr>
      <w:r w:rsidRPr="00CA5489">
        <w:t>Основной задачей развития физкультурно-спортивных учреждений является создание условий для возрождения массового спорта, массовой физической культуры.</w:t>
      </w:r>
    </w:p>
    <w:p w14:paraId="5FD42F6B" w14:textId="77777777" w:rsidR="003347A0" w:rsidRPr="00CA5489" w:rsidRDefault="003347A0" w:rsidP="00B44EB1">
      <w:pPr>
        <w:pStyle w:val="afffffff0"/>
      </w:pPr>
      <w:r w:rsidRPr="00CA5489">
        <w:t>С целью развития области физической культуры и спорта в генеральном плане предлагается:</w:t>
      </w:r>
    </w:p>
    <w:p w14:paraId="6A2BFE2D" w14:textId="77777777" w:rsidR="003347A0" w:rsidRPr="00CA5489" w:rsidRDefault="003347A0" w:rsidP="00B44EB1">
      <w:pPr>
        <w:pStyle w:val="afffffffffffffffff6"/>
      </w:pPr>
      <w:r w:rsidRPr="00CA5489">
        <w:t>формирование разносторонней, развитой и доступной системы спортивных сооружений, а также мелких спортивных клубов по месту жительства с элементами медицинского обслуживания;</w:t>
      </w:r>
    </w:p>
    <w:p w14:paraId="34C2EA2D" w14:textId="1BE01FC1" w:rsidR="003347A0" w:rsidRPr="00CA5489" w:rsidRDefault="003347A0" w:rsidP="00B44EB1">
      <w:pPr>
        <w:pStyle w:val="afffffffffffffffff6"/>
      </w:pPr>
      <w:r w:rsidRPr="00CA5489">
        <w:t>строительство спо</w:t>
      </w:r>
      <w:r w:rsidR="0027418E" w:rsidRPr="00CA5489">
        <w:t>ртивных комплексов с бассейнами.</w:t>
      </w:r>
    </w:p>
    <w:p w14:paraId="1B61F34B" w14:textId="3FD4EC8A" w:rsidR="003347A0" w:rsidRPr="00CA5489" w:rsidRDefault="003347A0" w:rsidP="00600121">
      <w:pPr>
        <w:pStyle w:val="afffffff0"/>
      </w:pPr>
      <w:r w:rsidRPr="00CA5489">
        <w:t>Расчет нормативной потребности населен</w:t>
      </w:r>
      <w:r w:rsidR="007832D1" w:rsidRPr="00CA5489">
        <w:t>ия муниципального образования в </w:t>
      </w:r>
      <w:r w:rsidRPr="00CA5489">
        <w:t>объектах физической культуры и спорта местного значения в разрезе населенных пунктов на расчетный срок реализации генерального плана (конец 2040 года) выполнен в соответствии с РНГП ЯНАО и приведен ниже (</w:t>
      </w:r>
      <w:r w:rsidRPr="00CA5489">
        <w:fldChar w:fldCharType="begin"/>
      </w:r>
      <w:r w:rsidRPr="00CA5489">
        <w:instrText xml:space="preserve"> REF _Ref41927422 \h </w:instrText>
      </w:r>
      <w:r w:rsidR="008C613C" w:rsidRPr="00CA5489">
        <w:instrText xml:space="preserve"> \* MERGEFORMAT </w:instrText>
      </w:r>
      <w:r w:rsidRPr="00CA5489">
        <w:fldChar w:fldCharType="separate"/>
      </w:r>
      <w:r w:rsidR="004B1FF7" w:rsidRPr="00CA5489">
        <w:t>Таблица 16</w:t>
      </w:r>
      <w:r w:rsidRPr="00CA5489">
        <w:fldChar w:fldCharType="end"/>
      </w:r>
      <w:r w:rsidRPr="00CA5489">
        <w:t>).</w:t>
      </w:r>
      <w:r w:rsidR="00223271" w:rsidRPr="00CA5489">
        <w:t xml:space="preserve"> При выполнении расчета не учитывались д. Тадебя-Яха, д. Тибей-Сале, д. Матюй-Сале, д. Юрибей ввиду отсутствия на территории постоянно проживающего населения.</w:t>
      </w:r>
    </w:p>
    <w:p w14:paraId="489A829D" w14:textId="5FED2000" w:rsidR="003347A0" w:rsidRPr="00CA5489" w:rsidRDefault="003347A0" w:rsidP="00600121">
      <w:pPr>
        <w:pStyle w:val="afffffffffffff3"/>
        <w:rPr>
          <w:b/>
          <w:i/>
        </w:rPr>
      </w:pPr>
      <w:bookmarkStart w:id="582" w:name="_Ref41927422"/>
      <w:r w:rsidRPr="00CA5489">
        <w:t xml:space="preserve">Таблица </w:t>
      </w:r>
      <w:r w:rsidR="00D5154A" w:rsidRPr="00CA5489">
        <w:rPr>
          <w:b/>
          <w:noProof/>
        </w:rPr>
        <w:fldChar w:fldCharType="begin"/>
      </w:r>
      <w:r w:rsidR="00D5154A" w:rsidRPr="00CA5489">
        <w:rPr>
          <w:noProof/>
        </w:rPr>
        <w:instrText xml:space="preserve"> SEQ Таблица \* ARABIC </w:instrText>
      </w:r>
      <w:r w:rsidR="00D5154A" w:rsidRPr="00CA5489">
        <w:rPr>
          <w:b/>
          <w:noProof/>
        </w:rPr>
        <w:fldChar w:fldCharType="separate"/>
      </w:r>
      <w:r w:rsidR="004B1FF7" w:rsidRPr="00CA5489">
        <w:rPr>
          <w:noProof/>
        </w:rPr>
        <w:t>16</w:t>
      </w:r>
      <w:r w:rsidR="00D5154A" w:rsidRPr="00CA5489">
        <w:rPr>
          <w:b/>
          <w:noProof/>
        </w:rPr>
        <w:fldChar w:fldCharType="end"/>
      </w:r>
      <w:bookmarkEnd w:id="582"/>
      <w:r w:rsidRPr="00CA5489">
        <w:t xml:space="preserve"> – Расчет нормативной потребности населения Тазовского ра</w:t>
      </w:r>
      <w:r w:rsidR="007832D1" w:rsidRPr="00CA5489">
        <w:t>йона в </w:t>
      </w:r>
      <w:r w:rsidRPr="00CA5489">
        <w:t>объектах физической культуры и спорта местного значения в разрезе населенных пункто</w:t>
      </w:r>
      <w:r w:rsidR="00D615BD" w:rsidRPr="00CA5489">
        <w:t xml:space="preserve">в на расчетный срок реализации </w:t>
      </w:r>
      <w:r w:rsidRPr="00CA5489">
        <w:t>генерального плана (конец 2040 года)</w:t>
      </w:r>
    </w:p>
    <w:tbl>
      <w:tblPr>
        <w:tblStyle w:val="aff3"/>
        <w:tblW w:w="0" w:type="auto"/>
        <w:jc w:val="center"/>
        <w:tblLayout w:type="fixed"/>
        <w:tblLook w:val="04A0" w:firstRow="1" w:lastRow="0" w:firstColumn="1" w:lastColumn="0" w:noHBand="0" w:noVBand="1"/>
      </w:tblPr>
      <w:tblGrid>
        <w:gridCol w:w="2692"/>
        <w:gridCol w:w="2630"/>
        <w:gridCol w:w="1540"/>
        <w:gridCol w:w="3049"/>
      </w:tblGrid>
      <w:tr w:rsidR="0018158B" w:rsidRPr="00CA5489" w14:paraId="605B8F13" w14:textId="77777777" w:rsidTr="00AF57FD">
        <w:trPr>
          <w:jc w:val="center"/>
        </w:trPr>
        <w:tc>
          <w:tcPr>
            <w:tcW w:w="2692" w:type="dxa"/>
            <w:vAlign w:val="center"/>
          </w:tcPr>
          <w:p w14:paraId="52E8B43D" w14:textId="4AF0B2E8" w:rsidR="00A31B38" w:rsidRPr="00CA5489" w:rsidRDefault="00A31B38" w:rsidP="00034E0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2630" w:type="dxa"/>
            <w:vAlign w:val="center"/>
          </w:tcPr>
          <w:p w14:paraId="44577D20" w14:textId="77777777" w:rsidR="00A31B38" w:rsidRPr="00CA5489" w:rsidRDefault="00A31B38" w:rsidP="00034E0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Спортивные залы общего пользования, кв. м площади пола зала</w:t>
            </w:r>
          </w:p>
        </w:tc>
        <w:tc>
          <w:tcPr>
            <w:tcW w:w="1540" w:type="dxa"/>
            <w:vAlign w:val="center"/>
          </w:tcPr>
          <w:p w14:paraId="6B67FCDB" w14:textId="77777777" w:rsidR="00A31B38" w:rsidRPr="00CA5489" w:rsidRDefault="00A31B38" w:rsidP="00034E0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Спортивные площадки, кв. м</w:t>
            </w:r>
          </w:p>
        </w:tc>
        <w:tc>
          <w:tcPr>
            <w:tcW w:w="3049" w:type="dxa"/>
            <w:vAlign w:val="center"/>
          </w:tcPr>
          <w:p w14:paraId="0F5C3B4C" w14:textId="77777777" w:rsidR="00A31B38" w:rsidRPr="00CA5489" w:rsidRDefault="00A31B38" w:rsidP="00034E0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Помещения для физкультурно-оздоровительных занятий, кв. м общей площади</w:t>
            </w:r>
          </w:p>
        </w:tc>
      </w:tr>
      <w:tr w:rsidR="0018158B" w:rsidRPr="00CA5489" w14:paraId="54DD12EE" w14:textId="77777777" w:rsidTr="00AF57FD">
        <w:trPr>
          <w:jc w:val="center"/>
        </w:trPr>
        <w:tc>
          <w:tcPr>
            <w:tcW w:w="2692" w:type="dxa"/>
            <w:vAlign w:val="center"/>
          </w:tcPr>
          <w:p w14:paraId="391AB507" w14:textId="403E7BD6" w:rsidR="00A31B38" w:rsidRPr="00CA5489" w:rsidRDefault="00196BBA" w:rsidP="00034E03">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2630" w:type="dxa"/>
            <w:vAlign w:val="center"/>
          </w:tcPr>
          <w:p w14:paraId="509FA25C" w14:textId="58EBA0B8"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619</w:t>
            </w:r>
          </w:p>
        </w:tc>
        <w:tc>
          <w:tcPr>
            <w:tcW w:w="1540" w:type="dxa"/>
            <w:vAlign w:val="center"/>
          </w:tcPr>
          <w:p w14:paraId="172494F1" w14:textId="6634445E"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15083</w:t>
            </w:r>
          </w:p>
        </w:tc>
        <w:tc>
          <w:tcPr>
            <w:tcW w:w="3049" w:type="dxa"/>
            <w:vAlign w:val="center"/>
          </w:tcPr>
          <w:p w14:paraId="71729C24" w14:textId="0C1DC3F8" w:rsidR="00A31B38" w:rsidRPr="00CA5489" w:rsidRDefault="001D2B1F"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232</w:t>
            </w:r>
          </w:p>
        </w:tc>
      </w:tr>
      <w:tr w:rsidR="0018158B" w:rsidRPr="00CA5489" w14:paraId="38516879" w14:textId="77777777" w:rsidTr="00AF57FD">
        <w:trPr>
          <w:jc w:val="center"/>
        </w:trPr>
        <w:tc>
          <w:tcPr>
            <w:tcW w:w="2692" w:type="dxa"/>
            <w:vAlign w:val="center"/>
          </w:tcPr>
          <w:p w14:paraId="73F13FDE" w14:textId="5AFF978F" w:rsidR="00A31B38" w:rsidRPr="00CA5489" w:rsidRDefault="00196BBA" w:rsidP="00034E03">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2630" w:type="dxa"/>
            <w:vAlign w:val="center"/>
          </w:tcPr>
          <w:p w14:paraId="092C205D" w14:textId="088411C9"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239</w:t>
            </w:r>
          </w:p>
        </w:tc>
        <w:tc>
          <w:tcPr>
            <w:tcW w:w="1540" w:type="dxa"/>
            <w:vAlign w:val="center"/>
          </w:tcPr>
          <w:p w14:paraId="7CE234DF" w14:textId="3755993D"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5813</w:t>
            </w:r>
          </w:p>
        </w:tc>
        <w:tc>
          <w:tcPr>
            <w:tcW w:w="3049" w:type="dxa"/>
            <w:vAlign w:val="center"/>
          </w:tcPr>
          <w:p w14:paraId="0D134BD8" w14:textId="3E5D4583" w:rsidR="00A31B38" w:rsidRPr="00CA5489" w:rsidRDefault="001D2B1F"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89</w:t>
            </w:r>
          </w:p>
        </w:tc>
      </w:tr>
      <w:tr w:rsidR="0018158B" w:rsidRPr="00CA5489" w14:paraId="1AB64061" w14:textId="77777777" w:rsidTr="00AF57FD">
        <w:trPr>
          <w:jc w:val="center"/>
        </w:trPr>
        <w:tc>
          <w:tcPr>
            <w:tcW w:w="2692" w:type="dxa"/>
            <w:vAlign w:val="center"/>
          </w:tcPr>
          <w:p w14:paraId="775BA68C" w14:textId="65F1CA3C" w:rsidR="00A31B38" w:rsidRPr="00CA5489" w:rsidRDefault="00A31B38" w:rsidP="00034E03">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2630" w:type="dxa"/>
            <w:vAlign w:val="center"/>
          </w:tcPr>
          <w:p w14:paraId="12114000" w14:textId="5B464E4C"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151</w:t>
            </w:r>
          </w:p>
        </w:tc>
        <w:tc>
          <w:tcPr>
            <w:tcW w:w="1540" w:type="dxa"/>
            <w:vAlign w:val="center"/>
          </w:tcPr>
          <w:p w14:paraId="3AD0EC22" w14:textId="6ACA8F3F"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3677</w:t>
            </w:r>
          </w:p>
        </w:tc>
        <w:tc>
          <w:tcPr>
            <w:tcW w:w="3049" w:type="dxa"/>
            <w:vAlign w:val="center"/>
          </w:tcPr>
          <w:p w14:paraId="7BFFADAA" w14:textId="39688A28" w:rsidR="00A31B38" w:rsidRPr="00CA5489" w:rsidRDefault="001D2B1F"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57</w:t>
            </w:r>
          </w:p>
        </w:tc>
      </w:tr>
      <w:tr w:rsidR="0018158B" w:rsidRPr="00CA5489" w14:paraId="19231EDF" w14:textId="77777777" w:rsidTr="00AF57FD">
        <w:trPr>
          <w:jc w:val="center"/>
        </w:trPr>
        <w:tc>
          <w:tcPr>
            <w:tcW w:w="2692" w:type="dxa"/>
            <w:vAlign w:val="center"/>
          </w:tcPr>
          <w:p w14:paraId="49919902" w14:textId="07E84B19" w:rsidR="00A31B38" w:rsidRPr="00CA5489" w:rsidRDefault="00A31B38" w:rsidP="00034E03">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2630" w:type="dxa"/>
            <w:vAlign w:val="center"/>
          </w:tcPr>
          <w:p w14:paraId="71A7C202" w14:textId="76F6F5AC"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323</w:t>
            </w:r>
          </w:p>
        </w:tc>
        <w:tc>
          <w:tcPr>
            <w:tcW w:w="1540" w:type="dxa"/>
            <w:vAlign w:val="center"/>
          </w:tcPr>
          <w:p w14:paraId="4BCAB03A" w14:textId="0F24D968"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7872</w:t>
            </w:r>
          </w:p>
        </w:tc>
        <w:tc>
          <w:tcPr>
            <w:tcW w:w="3049" w:type="dxa"/>
            <w:vAlign w:val="center"/>
          </w:tcPr>
          <w:p w14:paraId="39D77152" w14:textId="3391EDDF"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121</w:t>
            </w:r>
          </w:p>
        </w:tc>
      </w:tr>
      <w:tr w:rsidR="0018158B" w:rsidRPr="00CA5489" w14:paraId="5534B35C" w14:textId="77777777" w:rsidTr="00AF57FD">
        <w:trPr>
          <w:jc w:val="center"/>
        </w:trPr>
        <w:tc>
          <w:tcPr>
            <w:tcW w:w="2692" w:type="dxa"/>
            <w:vAlign w:val="center"/>
          </w:tcPr>
          <w:p w14:paraId="634B9032" w14:textId="7595B5C0" w:rsidR="00A31B38" w:rsidRPr="00CA5489" w:rsidRDefault="00A31B38" w:rsidP="00034E03">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2630" w:type="dxa"/>
            <w:vAlign w:val="center"/>
          </w:tcPr>
          <w:p w14:paraId="64E7B6B0" w14:textId="5F82B353"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118</w:t>
            </w:r>
          </w:p>
        </w:tc>
        <w:tc>
          <w:tcPr>
            <w:tcW w:w="1540" w:type="dxa"/>
            <w:vAlign w:val="center"/>
          </w:tcPr>
          <w:p w14:paraId="285866B0" w14:textId="7001FCE1"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2870</w:t>
            </w:r>
          </w:p>
        </w:tc>
        <w:tc>
          <w:tcPr>
            <w:tcW w:w="3049" w:type="dxa"/>
            <w:vAlign w:val="center"/>
          </w:tcPr>
          <w:p w14:paraId="6268453A" w14:textId="74DA28B2" w:rsidR="00A31B38" w:rsidRPr="00CA5489" w:rsidRDefault="00AF7A56" w:rsidP="00AF7A56">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44</w:t>
            </w:r>
          </w:p>
        </w:tc>
      </w:tr>
      <w:tr w:rsidR="0018158B" w:rsidRPr="00CA5489" w14:paraId="0FFDEACA" w14:textId="77777777" w:rsidTr="00AF57FD">
        <w:trPr>
          <w:jc w:val="center"/>
        </w:trPr>
        <w:tc>
          <w:tcPr>
            <w:tcW w:w="2692" w:type="dxa"/>
            <w:vAlign w:val="center"/>
          </w:tcPr>
          <w:p w14:paraId="0E08726D" w14:textId="2E0E74D2" w:rsidR="00527223" w:rsidRPr="00CA5489" w:rsidRDefault="00527223" w:rsidP="00034E03">
            <w:pPr>
              <w:spacing w:line="240" w:lineRule="auto"/>
              <w:ind w:left="0" w:right="0" w:firstLine="0"/>
              <w:rPr>
                <w:rFonts w:ascii="Tahoma" w:hAnsi="Tahoma" w:cs="Tahoma"/>
                <w:i w:val="0"/>
                <w:sz w:val="20"/>
                <w:szCs w:val="20"/>
              </w:rPr>
            </w:pPr>
            <w:r w:rsidRPr="00CA5489">
              <w:rPr>
                <w:rFonts w:ascii="Tahoma" w:hAnsi="Tahoma" w:cs="Tahoma"/>
                <w:b/>
                <w:i w:val="0"/>
                <w:sz w:val="20"/>
                <w:szCs w:val="20"/>
              </w:rPr>
              <w:t>Муниципальный округ Тазовский район</w:t>
            </w:r>
          </w:p>
        </w:tc>
        <w:tc>
          <w:tcPr>
            <w:tcW w:w="2630" w:type="dxa"/>
            <w:vAlign w:val="center"/>
          </w:tcPr>
          <w:p w14:paraId="751A81D5" w14:textId="68C1C16F" w:rsidR="00527223" w:rsidRPr="00CA5489" w:rsidRDefault="00F51834" w:rsidP="00F51834">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1450</w:t>
            </w:r>
          </w:p>
        </w:tc>
        <w:tc>
          <w:tcPr>
            <w:tcW w:w="1540" w:type="dxa"/>
            <w:vAlign w:val="center"/>
          </w:tcPr>
          <w:p w14:paraId="14F3B81A" w14:textId="49E1BC84" w:rsidR="00527223" w:rsidRPr="00CA5489" w:rsidRDefault="00F51834" w:rsidP="00F51834">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35315</w:t>
            </w:r>
          </w:p>
        </w:tc>
        <w:tc>
          <w:tcPr>
            <w:tcW w:w="3049" w:type="dxa"/>
            <w:vAlign w:val="center"/>
          </w:tcPr>
          <w:p w14:paraId="64EA6A53" w14:textId="5B1A0511" w:rsidR="00527223" w:rsidRPr="00CA5489" w:rsidRDefault="00F51834" w:rsidP="00F51834">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543</w:t>
            </w:r>
          </w:p>
        </w:tc>
      </w:tr>
    </w:tbl>
    <w:p w14:paraId="7C857C73" w14:textId="29E708B0" w:rsidR="003347A0" w:rsidRPr="00CA5489" w:rsidRDefault="00A10A97" w:rsidP="00B44EB1">
      <w:pPr>
        <w:pStyle w:val="afffffff0"/>
      </w:pPr>
      <w:r w:rsidRPr="00CA5489">
        <w:t>В рамках Адресной инвестиционной программы Ямало-Ненецкого автономного округа на 2020 год и на плановый период 2021 и 2022 годов, утвержденной постановлением Правительства Ямало-Ненецкого автономного округа от 25.12.2019 № 1395-П, на территории Тазовского района предусмотрено размещение</w:t>
      </w:r>
      <w:r w:rsidR="008B19F5" w:rsidRPr="00CA5489">
        <w:t xml:space="preserve"> универсального спортивного комплекса с плавательным бассейном в </w:t>
      </w:r>
      <w:r w:rsidR="00196BBA" w:rsidRPr="00CA5489">
        <w:t>п. Тазовский</w:t>
      </w:r>
      <w:r w:rsidR="008B19F5" w:rsidRPr="00CA5489">
        <w:t>.</w:t>
      </w:r>
      <w:r w:rsidR="001A3132" w:rsidRPr="00CA5489">
        <w:t xml:space="preserve"> Кроме того, в составе объекта запланировано строительство хоккейного корта.</w:t>
      </w:r>
    </w:p>
    <w:p w14:paraId="7F6043C1" w14:textId="58A89EFE" w:rsidR="003347A0" w:rsidRPr="00CA5489" w:rsidRDefault="00A10A97" w:rsidP="00B44EB1">
      <w:pPr>
        <w:pStyle w:val="afffffff0"/>
      </w:pPr>
      <w:r w:rsidRPr="00CA5489">
        <w:t xml:space="preserve">В соответствии с государственной программой Ямало-Ненецкого автономного округа «Развитие физической культуры и спорта на 2014-2024 годы», утвержденной </w:t>
      </w:r>
      <w:r w:rsidRPr="00CA5489">
        <w:lastRenderedPageBreak/>
        <w:t>постановлением Правительства Ямало-Ненецкого авт</w:t>
      </w:r>
      <w:r w:rsidR="00D615BD" w:rsidRPr="00CA5489">
        <w:t>ономного округа от 25.12.2013 № </w:t>
      </w:r>
      <w:r w:rsidRPr="00CA5489">
        <w:t>1152-П</w:t>
      </w:r>
      <w:r w:rsidR="000A640F" w:rsidRPr="00CA5489">
        <w:t>, в с. Гыда предусмотрено размещение мини спортивного комплекса единовременной пропускной способностью 50 человек.</w:t>
      </w:r>
    </w:p>
    <w:p w14:paraId="442DDD68" w14:textId="24BE0FEB" w:rsidR="00EF6DF8" w:rsidRPr="00CA5489" w:rsidRDefault="00AE1490" w:rsidP="00B44EB1">
      <w:pPr>
        <w:pStyle w:val="afffffff0"/>
      </w:pPr>
      <w:r w:rsidRPr="00CA5489">
        <w:t>С учетом</w:t>
      </w:r>
      <w:r w:rsidR="00EF6DF8" w:rsidRPr="00CA5489">
        <w:t xml:space="preserve"> расчет</w:t>
      </w:r>
      <w:r w:rsidRPr="00CA5489">
        <w:t>ов</w:t>
      </w:r>
      <w:r w:rsidR="00EF6DF8" w:rsidRPr="00CA5489">
        <w:t xml:space="preserve"> нормативной потребности в объектах спорта</w:t>
      </w:r>
      <w:r w:rsidR="00F95996" w:rsidRPr="00CA5489">
        <w:t xml:space="preserve"> на территории муниципального образования</w:t>
      </w:r>
      <w:r w:rsidR="00EF6DF8" w:rsidRPr="00CA5489">
        <w:t xml:space="preserve"> предусмотрено размещение</w:t>
      </w:r>
      <w:r w:rsidR="00D61ADE" w:rsidRPr="00CA5489">
        <w:t xml:space="preserve"> следующих</w:t>
      </w:r>
      <w:r w:rsidR="00EF6DF8" w:rsidRPr="00CA5489">
        <w:t xml:space="preserve"> объектов местного значения</w:t>
      </w:r>
      <w:r w:rsidR="00D61ADE" w:rsidRPr="00CA5489">
        <w:t>:</w:t>
      </w:r>
    </w:p>
    <w:p w14:paraId="0F66DE3A" w14:textId="2BF1A3E4" w:rsidR="00DE3834" w:rsidRPr="00CA5489" w:rsidRDefault="00196BBA" w:rsidP="00B44EB1">
      <w:pPr>
        <w:pStyle w:val="Sd"/>
      </w:pPr>
      <w:r w:rsidRPr="00CA5489">
        <w:t>п. Тазовский</w:t>
      </w:r>
    </w:p>
    <w:p w14:paraId="786821FF" w14:textId="51EE5127" w:rsidR="00DE3834" w:rsidRPr="00CA5489" w:rsidRDefault="003E6094" w:rsidP="00B44EB1">
      <w:pPr>
        <w:pStyle w:val="afffffffffffffffff6"/>
      </w:pPr>
      <w:r w:rsidRPr="00CA5489">
        <w:t>модульный спортивный зал;</w:t>
      </w:r>
    </w:p>
    <w:p w14:paraId="6095125D" w14:textId="5CF675A2" w:rsidR="003E6094" w:rsidRPr="00CA5489" w:rsidRDefault="00784377" w:rsidP="00B44EB1">
      <w:pPr>
        <w:pStyle w:val="afffffffffffffffff6"/>
      </w:pPr>
      <w:r w:rsidRPr="00CA5489">
        <w:t>спортивный зал;</w:t>
      </w:r>
    </w:p>
    <w:p w14:paraId="44608656" w14:textId="22872208" w:rsidR="00784377" w:rsidRPr="00CA5489" w:rsidRDefault="00784377" w:rsidP="00B44EB1">
      <w:pPr>
        <w:pStyle w:val="afffffffffffffffff6"/>
      </w:pPr>
      <w:r w:rsidRPr="00CA5489">
        <w:t xml:space="preserve">два спортивных </w:t>
      </w:r>
      <w:r w:rsidR="00670ECB" w:rsidRPr="00CA5489">
        <w:t>объекта</w:t>
      </w:r>
      <w:r w:rsidRPr="00CA5489">
        <w:t>.</w:t>
      </w:r>
    </w:p>
    <w:p w14:paraId="1DD9A8A7" w14:textId="5C17C821" w:rsidR="00DE3834" w:rsidRPr="00CA5489" w:rsidRDefault="00196BBA" w:rsidP="00B44EB1">
      <w:pPr>
        <w:pStyle w:val="Sd"/>
      </w:pPr>
      <w:r w:rsidRPr="00CA5489">
        <w:t>с. Антипаюта</w:t>
      </w:r>
    </w:p>
    <w:p w14:paraId="474636B2" w14:textId="01D3982B" w:rsidR="00E07BE2" w:rsidRPr="00CA5489" w:rsidRDefault="00E07BE2" w:rsidP="00B44EB1">
      <w:pPr>
        <w:pStyle w:val="afffffffffffffffff6"/>
      </w:pPr>
      <w:r w:rsidRPr="00CA5489">
        <w:t>лыжная база;</w:t>
      </w:r>
    </w:p>
    <w:p w14:paraId="58F48A4F" w14:textId="6288D347" w:rsidR="00E07BE2" w:rsidRPr="00CA5489" w:rsidRDefault="00E07BE2" w:rsidP="00B44EB1">
      <w:pPr>
        <w:pStyle w:val="afffffffffffffffff6"/>
      </w:pPr>
      <w:r w:rsidRPr="00CA5489">
        <w:t>помещение для физкультурно-оздоровительных занятий</w:t>
      </w:r>
      <w:r w:rsidR="00F47161" w:rsidRPr="00CA5489">
        <w:t>.</w:t>
      </w:r>
    </w:p>
    <w:p w14:paraId="09F0FB62" w14:textId="77777777" w:rsidR="00DE3834" w:rsidRPr="00CA5489" w:rsidRDefault="00DE3834" w:rsidP="00B44EB1">
      <w:pPr>
        <w:pStyle w:val="Sd"/>
      </w:pPr>
      <w:r w:rsidRPr="00CA5489">
        <w:t>с. Газ-Сале</w:t>
      </w:r>
    </w:p>
    <w:p w14:paraId="7CE8A688" w14:textId="2579CD43" w:rsidR="00DE3834" w:rsidRPr="00CA5489" w:rsidRDefault="00203A8B" w:rsidP="00B44EB1">
      <w:pPr>
        <w:pStyle w:val="afffffffffffffffff6"/>
      </w:pPr>
      <w:r w:rsidRPr="00CA5489">
        <w:t>универсальный спортивный комплекс;</w:t>
      </w:r>
    </w:p>
    <w:p w14:paraId="734E7F62" w14:textId="0E3127F8" w:rsidR="00203A8B" w:rsidRPr="00CA5489" w:rsidRDefault="00203A8B" w:rsidP="00B44EB1">
      <w:pPr>
        <w:pStyle w:val="afffffffffffffffff6"/>
      </w:pPr>
      <w:r w:rsidRPr="00CA5489">
        <w:t>плоскостное спортивное сооружение площадью 3234 кв. м;</w:t>
      </w:r>
    </w:p>
    <w:p w14:paraId="1A085D5A" w14:textId="6AB5979B" w:rsidR="00203A8B" w:rsidRPr="00CA5489" w:rsidRDefault="00203A8B" w:rsidP="00B44EB1">
      <w:pPr>
        <w:pStyle w:val="afffffffffffffffff6"/>
      </w:pPr>
      <w:r w:rsidRPr="00CA5489">
        <w:t>лыжная база;</w:t>
      </w:r>
    </w:p>
    <w:p w14:paraId="32FEF133" w14:textId="338C61ED" w:rsidR="00203A8B" w:rsidRPr="00CA5489" w:rsidRDefault="00203A8B" w:rsidP="00B44EB1">
      <w:pPr>
        <w:pStyle w:val="afffffffffffffffff6"/>
      </w:pPr>
      <w:r w:rsidRPr="00CA5489">
        <w:t>помещение для физкультурно-оздоровительных занятий.</w:t>
      </w:r>
    </w:p>
    <w:p w14:paraId="044997A3" w14:textId="77777777" w:rsidR="00DE3834" w:rsidRPr="00CA5489" w:rsidRDefault="00DE3834" w:rsidP="00B44EB1">
      <w:pPr>
        <w:pStyle w:val="Sd"/>
      </w:pPr>
      <w:r w:rsidRPr="00CA5489">
        <w:t>с. Гыда</w:t>
      </w:r>
    </w:p>
    <w:p w14:paraId="601F2854" w14:textId="4279C217" w:rsidR="00EC3E3C" w:rsidRPr="00CA5489" w:rsidRDefault="00EC3E3C" w:rsidP="00B44EB1">
      <w:pPr>
        <w:pStyle w:val="afffffffffffffffff6"/>
      </w:pPr>
      <w:r w:rsidRPr="00CA5489">
        <w:t>плоскостное спортивное сооружение площадью 5390 кв. м;</w:t>
      </w:r>
    </w:p>
    <w:p w14:paraId="265AFCB4" w14:textId="77777777" w:rsidR="00EC3E3C" w:rsidRPr="00CA5489" w:rsidRDefault="00EC3E3C" w:rsidP="00B44EB1">
      <w:pPr>
        <w:pStyle w:val="afffffffffffffffff6"/>
      </w:pPr>
      <w:r w:rsidRPr="00CA5489">
        <w:t>лыжная база;</w:t>
      </w:r>
    </w:p>
    <w:p w14:paraId="164AEECE" w14:textId="5417CF7C" w:rsidR="00DE3834" w:rsidRPr="00CA5489" w:rsidRDefault="00EC3E3C" w:rsidP="00B44EB1">
      <w:pPr>
        <w:pStyle w:val="afffffffffffffffff6"/>
      </w:pPr>
      <w:r w:rsidRPr="00CA5489">
        <w:t>помещение для физкультурно-оздоровительных занятий.</w:t>
      </w:r>
    </w:p>
    <w:p w14:paraId="5945B2A7" w14:textId="77777777" w:rsidR="00DE3834" w:rsidRPr="00CA5489" w:rsidRDefault="00DE3834" w:rsidP="00B44EB1">
      <w:pPr>
        <w:pStyle w:val="Sd"/>
      </w:pPr>
      <w:r w:rsidRPr="00CA5489">
        <w:t>с. Находка</w:t>
      </w:r>
    </w:p>
    <w:p w14:paraId="5F660B87" w14:textId="77777777" w:rsidR="002B4FF3" w:rsidRPr="00CA5489" w:rsidRDefault="002B4FF3" w:rsidP="00B44EB1">
      <w:pPr>
        <w:pStyle w:val="afffffffffffffffff6"/>
      </w:pPr>
      <w:r w:rsidRPr="00CA5489">
        <w:t>лыжная база;</w:t>
      </w:r>
    </w:p>
    <w:p w14:paraId="2BFAE1DD" w14:textId="68D510F5" w:rsidR="002B4FF3" w:rsidRPr="00CA5489" w:rsidRDefault="002B4FF3" w:rsidP="00B44EB1">
      <w:pPr>
        <w:pStyle w:val="afffffffffffffffff6"/>
      </w:pPr>
      <w:r w:rsidRPr="00CA5489">
        <w:t>помещение для физкультурно-оздоровительных занятий.</w:t>
      </w:r>
    </w:p>
    <w:p w14:paraId="306DADC5" w14:textId="3A873FC2" w:rsidR="00733C7E" w:rsidRPr="00CA5489" w:rsidRDefault="00733C7E" w:rsidP="00B44EB1">
      <w:pPr>
        <w:pStyle w:val="afffffff0"/>
      </w:pPr>
      <w:r w:rsidRPr="00CA5489">
        <w:t xml:space="preserve">Кроме того, генеральным планом </w:t>
      </w:r>
      <w:r w:rsidR="0051532F" w:rsidRPr="00CA5489">
        <w:t xml:space="preserve">на территории п. Тазовский </w:t>
      </w:r>
      <w:r w:rsidRPr="00CA5489">
        <w:t>предусмотрено размещение архива.</w:t>
      </w:r>
    </w:p>
    <w:p w14:paraId="32BF20AE" w14:textId="3C9EC22B" w:rsidR="00955EBA" w:rsidRPr="00CA5489" w:rsidRDefault="00B90215" w:rsidP="00B44EB1">
      <w:pPr>
        <w:pStyle w:val="afffffff0"/>
        <w:rPr>
          <w:i/>
        </w:rPr>
      </w:pPr>
      <w:r w:rsidRPr="00CA5489">
        <w:t>В соответствии с СТП ЯНАО</w:t>
      </w:r>
      <w:r w:rsidR="00BA48B1" w:rsidRPr="00CA5489">
        <w:t xml:space="preserve"> предусмотрено размещение административно-бытового комплекса ОМВД России по Тазовскому району в </w:t>
      </w:r>
      <w:r w:rsidR="00196BBA" w:rsidRPr="00CA5489">
        <w:t>п. Тазовский</w:t>
      </w:r>
      <w:r w:rsidR="00BA48B1" w:rsidRPr="00CA5489">
        <w:t>.</w:t>
      </w:r>
    </w:p>
    <w:p w14:paraId="0A54123B" w14:textId="226FE2F7" w:rsidR="009B6569" w:rsidRPr="00CA5489" w:rsidRDefault="009B6569" w:rsidP="00984100">
      <w:pPr>
        <w:pStyle w:val="20"/>
      </w:pPr>
      <w:bookmarkStart w:id="583" w:name="_Toc41647562"/>
      <w:bookmarkStart w:id="584" w:name="_Toc41667735"/>
      <w:bookmarkStart w:id="585" w:name="_Toc41913756"/>
      <w:bookmarkStart w:id="586" w:name="_Toc41925720"/>
      <w:bookmarkStart w:id="587" w:name="_Toc42011402"/>
      <w:bookmarkStart w:id="588" w:name="_Toc42012404"/>
      <w:bookmarkStart w:id="589" w:name="_Toc42075731"/>
      <w:bookmarkStart w:id="590" w:name="_Toc42077034"/>
      <w:bookmarkStart w:id="591" w:name="_Toc42077619"/>
      <w:bookmarkStart w:id="592" w:name="_Toc42098795"/>
      <w:bookmarkStart w:id="593" w:name="_Toc42254323"/>
      <w:bookmarkStart w:id="594" w:name="_Toc42258676"/>
      <w:bookmarkStart w:id="595" w:name="_Toc42260874"/>
      <w:bookmarkStart w:id="596" w:name="_Toc42265536"/>
      <w:bookmarkStart w:id="597" w:name="_Toc42266208"/>
      <w:bookmarkStart w:id="598" w:name="_Toc42267987"/>
      <w:bookmarkStart w:id="599" w:name="_Toc42270468"/>
      <w:bookmarkStart w:id="600" w:name="_Toc42270563"/>
      <w:bookmarkStart w:id="601" w:name="_Toc42445423"/>
      <w:bookmarkStart w:id="602" w:name="_Toc63693471"/>
      <w:r w:rsidRPr="00CA5489">
        <w:t>Приюты для животных без владельцев и животных, от права собственности на которых владельцы отказались</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00EB6020" w:rsidRPr="00CA5489">
        <w:t>. Ветеринарные пункты</w:t>
      </w:r>
      <w:r w:rsidR="001B48AE" w:rsidRPr="00CA5489">
        <w:t>.</w:t>
      </w:r>
      <w:bookmarkEnd w:id="602"/>
      <w:r w:rsidR="001B48AE" w:rsidRPr="00CA5489">
        <w:t xml:space="preserve"> </w:t>
      </w:r>
    </w:p>
    <w:p w14:paraId="35326B2D" w14:textId="77777777" w:rsidR="00C65362" w:rsidRPr="00CA5489" w:rsidRDefault="00C65362" w:rsidP="00B44EB1">
      <w:pPr>
        <w:pStyle w:val="Sd"/>
      </w:pPr>
      <w:r w:rsidRPr="00CA5489">
        <w:t>Существующее положение</w:t>
      </w:r>
    </w:p>
    <w:p w14:paraId="6A467649" w14:textId="495DB9B2" w:rsidR="00C65362" w:rsidRPr="00CA5489" w:rsidRDefault="00C65362" w:rsidP="00B44EB1">
      <w:pPr>
        <w:pStyle w:val="afffffff0"/>
        <w:rPr>
          <w:rFonts w:eastAsia="MS Mincho"/>
        </w:rPr>
      </w:pPr>
      <w:r w:rsidRPr="00CA5489">
        <w:rPr>
          <w:rFonts w:eastAsia="MS Mincho"/>
        </w:rPr>
        <w:t xml:space="preserve">На территории муниципального округа Тазовский район является актуальной проблема содержания животных без владельцев (безнадзорных животных). Безнадзорные животные, в первую очередь могут причинить вред жизни и здоровью людей, а также являться источниками болезней, опасных для человека. </w:t>
      </w:r>
    </w:p>
    <w:p w14:paraId="27A34AD8" w14:textId="77777777" w:rsidR="00C449F7" w:rsidRPr="00CA5489" w:rsidRDefault="00C449F7" w:rsidP="00B44EB1">
      <w:pPr>
        <w:pStyle w:val="afffffff0"/>
        <w:rPr>
          <w:rFonts w:eastAsia="MS Mincho"/>
        </w:rPr>
      </w:pPr>
      <w:r w:rsidRPr="00CA5489">
        <w:rPr>
          <w:rFonts w:eastAsia="MS Mincho"/>
        </w:rPr>
        <w:t>Проблема животных без владельцев (безнадзорных животных) актуальна для России в целом. Такие животные, прежде всего собаки и кошки являться причиной нанесения человеку физических (покусы) и психологических травм, также могут нести как биологическую, так и эпидемиологическую опасность и могут являться источниками болезней, общих для человека и животных.</w:t>
      </w:r>
    </w:p>
    <w:p w14:paraId="3E7B191C" w14:textId="77777777" w:rsidR="00C449F7" w:rsidRPr="00CA5489" w:rsidRDefault="00C449F7" w:rsidP="00B44EB1">
      <w:pPr>
        <w:pStyle w:val="afffffff0"/>
        <w:rPr>
          <w:rFonts w:eastAsia="MS Mincho"/>
        </w:rPr>
      </w:pPr>
      <w:r w:rsidRPr="00CA5489">
        <w:rPr>
          <w:rFonts w:eastAsia="MS Mincho"/>
        </w:rPr>
        <w:lastRenderedPageBreak/>
        <w:t>Проблема безнадзорных животных обостряет и социальный конфликт, проявляющийся в противостоянии граждан - защитников животных без владельцев и тех граждан, которые предпочитают решать проблему радикально (так называемые «догхантеры»).</w:t>
      </w:r>
    </w:p>
    <w:p w14:paraId="137F1C71" w14:textId="554F5D5E" w:rsidR="00C449F7" w:rsidRPr="00CA5489" w:rsidRDefault="00C449F7" w:rsidP="00B44EB1">
      <w:pPr>
        <w:pStyle w:val="afffffff0"/>
        <w:rPr>
          <w:rFonts w:eastAsia="MS Mincho"/>
        </w:rPr>
      </w:pPr>
      <w:r w:rsidRPr="00CA5489">
        <w:rPr>
          <w:rFonts w:eastAsia="MS Mincho"/>
        </w:rPr>
        <w:t>В первую очередь есть необходимость проведения анализа ситуации по численности безнадзорных животных и пр</w:t>
      </w:r>
      <w:r w:rsidR="00600121" w:rsidRPr="00CA5489">
        <w:rPr>
          <w:rFonts w:eastAsia="MS Mincho"/>
        </w:rPr>
        <w:t>ичин увеличения их количества в </w:t>
      </w:r>
      <w:r w:rsidRPr="00CA5489">
        <w:rPr>
          <w:rFonts w:eastAsia="MS Mincho"/>
        </w:rPr>
        <w:t>муниципальном образовании так как первопричиной роста числа безнадзорных особей является человек. Проведение информационно-просветительской работы с населением и воспитание в людях ответственного отношения к домашним питомцам является ключевым фактором оптимизации в ситуации с животными без владельцев. Кроме того, в сельской местности большая часть влад</w:t>
      </w:r>
      <w:r w:rsidR="00984100" w:rsidRPr="00CA5489">
        <w:rPr>
          <w:rFonts w:eastAsia="MS Mincho"/>
        </w:rPr>
        <w:t>ельческих животных содержится в </w:t>
      </w:r>
      <w:r w:rsidRPr="00CA5489">
        <w:rPr>
          <w:rFonts w:eastAsia="MS Mincho"/>
        </w:rPr>
        <w:t>естественных условиях (не на привязи и не в вольерах).</w:t>
      </w:r>
    </w:p>
    <w:p w14:paraId="6C80A443" w14:textId="70813A12" w:rsidR="00C449F7" w:rsidRPr="00CA5489" w:rsidRDefault="00C449F7" w:rsidP="00B44EB1">
      <w:pPr>
        <w:pStyle w:val="afffffff0"/>
        <w:rPr>
          <w:rFonts w:eastAsia="MS Mincho"/>
        </w:rPr>
      </w:pPr>
      <w:r w:rsidRPr="00CA5489">
        <w:rPr>
          <w:rFonts w:eastAsia="MS Mincho"/>
        </w:rPr>
        <w:t>В связи с чем, создание нескольких приютов на территории муниципального образования для содержания безнадзорных животных может быть нецелесообразным при проведении работы, направленной на воспит</w:t>
      </w:r>
      <w:r w:rsidR="00984100" w:rsidRPr="00CA5489">
        <w:rPr>
          <w:rFonts w:eastAsia="MS Mincho"/>
        </w:rPr>
        <w:t>ание ответственного отношения с </w:t>
      </w:r>
      <w:r w:rsidRPr="00CA5489">
        <w:rPr>
          <w:rFonts w:eastAsia="MS Mincho"/>
        </w:rPr>
        <w:t>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регулируемые Федеральным законом от 27.12.2018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14:paraId="2C34BFAA" w14:textId="77FC55C7" w:rsidR="00C65362" w:rsidRPr="00CA5489" w:rsidRDefault="00C65362" w:rsidP="00B44EB1">
      <w:pPr>
        <w:pStyle w:val="afffffff0"/>
        <w:rPr>
          <w:rFonts w:eastAsia="MS Mincho"/>
        </w:rPr>
      </w:pPr>
      <w:r w:rsidRPr="00CA5489">
        <w:rPr>
          <w:rFonts w:eastAsia="MS Mincho"/>
        </w:rPr>
        <w:t xml:space="preserve">В целях решения проблемы безнадзорных животных и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в </w:t>
      </w:r>
      <w:r w:rsidR="00984100" w:rsidRPr="00CA5489">
        <w:rPr>
          <w:rFonts w:eastAsia="MS Mincho"/>
        </w:rPr>
        <w:t>соответствии с </w:t>
      </w:r>
      <w:r w:rsidRPr="00CA5489">
        <w:rPr>
          <w:rFonts w:eastAsia="MS Mincho"/>
        </w:rPr>
        <w:t>Федеральным законом от 27.12.2018 № 498-Ф</w:t>
      </w:r>
      <w:r w:rsidR="00984100" w:rsidRPr="00CA5489">
        <w:rPr>
          <w:rFonts w:eastAsia="MS Mincho"/>
        </w:rPr>
        <w:t>З «Об ответственном обращении с </w:t>
      </w:r>
      <w:r w:rsidRPr="00CA5489">
        <w:rPr>
          <w:rFonts w:eastAsia="MS Mincho"/>
        </w:rPr>
        <w:t>животными и о внесении изменений в отдельные законодательные акты Российской Федерации» создаются приюты для животных, которые размещаются в специально предназначенных для этого зданиях, строениях, сооружениях.</w:t>
      </w:r>
    </w:p>
    <w:p w14:paraId="7EA99ADF" w14:textId="2BA9C399" w:rsidR="00C65362" w:rsidRPr="00CA5489" w:rsidRDefault="00C65362" w:rsidP="00B44EB1">
      <w:pPr>
        <w:pStyle w:val="afffffff0"/>
        <w:rPr>
          <w:rFonts w:eastAsia="MS Mincho"/>
        </w:rPr>
      </w:pPr>
      <w:r w:rsidRPr="00CA5489">
        <w:rPr>
          <w:rFonts w:eastAsia="MS Mincho"/>
        </w:rPr>
        <w:t>В настоящее время приюты для животных без владельцев и животных, от права собственности на которых владельцы отказались, на территории муниципального образования не созданы.</w:t>
      </w:r>
    </w:p>
    <w:p w14:paraId="4BA74D1B" w14:textId="77777777" w:rsidR="00C65362" w:rsidRPr="00CA5489" w:rsidRDefault="00C65362" w:rsidP="00B44EB1">
      <w:pPr>
        <w:pStyle w:val="Sd"/>
      </w:pPr>
      <w:r w:rsidRPr="00CA5489">
        <w:t>Проектные предложения</w:t>
      </w:r>
    </w:p>
    <w:p w14:paraId="6C45D474" w14:textId="2634922B" w:rsidR="00C65362" w:rsidRPr="00CA5489" w:rsidRDefault="00C65362" w:rsidP="00B44EB1">
      <w:pPr>
        <w:pStyle w:val="afffffff0"/>
      </w:pPr>
      <w:r w:rsidRPr="00CA5489">
        <w:rPr>
          <w:rFonts w:eastAsia="MS Mincho"/>
        </w:rPr>
        <w:t>В соответствии с Законом Ямало-Ненецкого автономного округа от 23.12.2019 № 123-ЗАО «О наделении органов местного самоуправления муниципальных районов и городских округов в Ямало-Ненецком автономном округе отдельными государственными полномочиями Ямало-Ненецкого автономного округа в области обращения с животными» (далее – Закон Ямало-Ненецкого автономного округа № 123-ЗАО) органы местного самоуправления муниципальных районов и городских округов наделены отдельными государственными полномочиями Ямало-Ненецкого автономного округа по организации мероприятий при осуществле</w:t>
      </w:r>
      <w:r w:rsidR="00984100" w:rsidRPr="00CA5489">
        <w:rPr>
          <w:rFonts w:eastAsia="MS Mincho"/>
        </w:rPr>
        <w:t>нии деятельности по обращению с </w:t>
      </w:r>
      <w:r w:rsidRPr="00CA5489">
        <w:rPr>
          <w:rFonts w:eastAsia="MS Mincho"/>
        </w:rPr>
        <w:t xml:space="preserve">животными без владельцев. </w:t>
      </w:r>
      <w:r w:rsidR="00C449F7" w:rsidRPr="00CA5489">
        <w:rPr>
          <w:rFonts w:eastAsia="MS Mincho"/>
        </w:rPr>
        <w:t xml:space="preserve">Государственные полномочия включают в себя создание приюта для животных на территории муниципального </w:t>
      </w:r>
      <w:r w:rsidR="00984100" w:rsidRPr="00CA5489">
        <w:rPr>
          <w:rFonts w:eastAsia="MS Mincho"/>
        </w:rPr>
        <w:t>образования Тазовский район (п. </w:t>
      </w:r>
      <w:r w:rsidR="00C449F7" w:rsidRPr="00CA5489">
        <w:rPr>
          <w:rFonts w:eastAsia="MS Mincho"/>
        </w:rPr>
        <w:t>Тазовский), отлов животных без владельцев, размещение их в приюте и содержание на территории муниципального образования Тазовский район</w:t>
      </w:r>
      <w:r w:rsidRPr="00CA5489">
        <w:rPr>
          <w:rFonts w:eastAsia="MS Mincho"/>
        </w:rPr>
        <w:t>.</w:t>
      </w:r>
    </w:p>
    <w:p w14:paraId="4A8F2CC8" w14:textId="16E578F6" w:rsidR="00BE21AB" w:rsidRPr="00CA5489" w:rsidRDefault="003C23FF" w:rsidP="00B44EB1">
      <w:pPr>
        <w:pStyle w:val="afffffff0"/>
        <w:rPr>
          <w:rFonts w:eastAsia="MS Mincho"/>
        </w:rPr>
      </w:pPr>
      <w:r w:rsidRPr="00CA5489">
        <w:rPr>
          <w:rFonts w:eastAsia="MS Mincho"/>
        </w:rPr>
        <w:t xml:space="preserve">В генеральном плане </w:t>
      </w:r>
      <w:r w:rsidR="00C65362" w:rsidRPr="00CA5489">
        <w:rPr>
          <w:rFonts w:eastAsia="MS Mincho"/>
        </w:rPr>
        <w:t>на основании требований Закона Ямало-Ненецкого автономного</w:t>
      </w:r>
      <w:r w:rsidR="00ED5663" w:rsidRPr="00CA5489">
        <w:rPr>
          <w:rFonts w:eastAsia="MS Mincho"/>
        </w:rPr>
        <w:t xml:space="preserve"> округа № 123-ЗАО предлагаются к размещению </w:t>
      </w:r>
      <w:r w:rsidR="00287AEF" w:rsidRPr="00CA5489">
        <w:rPr>
          <w:rFonts w:eastAsia="MS Mincho"/>
        </w:rPr>
        <w:t>приют для животн</w:t>
      </w:r>
      <w:r w:rsidR="00984100" w:rsidRPr="00CA5489">
        <w:rPr>
          <w:rFonts w:eastAsia="MS Mincho"/>
        </w:rPr>
        <w:t>ых в п. </w:t>
      </w:r>
      <w:r w:rsidR="00287AEF" w:rsidRPr="00CA5489">
        <w:rPr>
          <w:rFonts w:eastAsia="MS Mincho"/>
        </w:rPr>
        <w:t>Тазовский.</w:t>
      </w:r>
    </w:p>
    <w:p w14:paraId="524FA506" w14:textId="77777777" w:rsidR="00BE21AB" w:rsidRPr="00CA5489" w:rsidRDefault="00BE21AB" w:rsidP="00B44EB1">
      <w:pPr>
        <w:pStyle w:val="afffffff0"/>
        <w:rPr>
          <w:rFonts w:eastAsia="MS Mincho"/>
        </w:rPr>
      </w:pPr>
      <w:r w:rsidRPr="00CA5489">
        <w:rPr>
          <w:rFonts w:eastAsia="MS Mincho"/>
        </w:rPr>
        <w:lastRenderedPageBreak/>
        <w:t>Порядок организации деятельности приютов для животных, а также нормы содержания животных в них на территории Ямало-Ненецкого автономного округа утверждены постановление Правительства Ямало-Ненецкого автономного округа от 06.07.2020 № 832-П.</w:t>
      </w:r>
    </w:p>
    <w:p w14:paraId="6DF4170E" w14:textId="143EABDC" w:rsidR="00BE21AB" w:rsidRPr="00CA5489" w:rsidRDefault="00BE21AB" w:rsidP="00B44EB1">
      <w:pPr>
        <w:pStyle w:val="afffffff0"/>
        <w:rPr>
          <w:rFonts w:eastAsia="MS Mincho"/>
        </w:rPr>
      </w:pPr>
      <w:r w:rsidRPr="00CA5489">
        <w:rPr>
          <w:rFonts w:eastAsia="MS Mincho"/>
        </w:rPr>
        <w:t>В соответствии с постановлением Правительства Ямало-Ненецкого автономного округа от 24.12.2019 № 1370-П «Об утверждении перечня мероприятий по приобретению комплектов мобильных (инвентарных) зданий на 2020 – 2021 годы» на территории с. Антипаюта, с. Гыда предусматриваются к размещению ветеринарные пункты.</w:t>
      </w:r>
    </w:p>
    <w:p w14:paraId="05AC237A" w14:textId="0DD5FDA0" w:rsidR="001B48AE" w:rsidRPr="00CA5489" w:rsidRDefault="00DD3439" w:rsidP="007D1F9E">
      <w:pPr>
        <w:pStyle w:val="-19"/>
        <w:rPr>
          <w:rFonts w:eastAsia="MS Mincho"/>
        </w:rPr>
      </w:pPr>
      <w:r w:rsidRPr="00CA5489">
        <w:rPr>
          <w:rFonts w:eastAsia="MS Mincho"/>
        </w:rPr>
        <w:t>Задачами ветеринарного пункта являются ветеринарное обслуживание животных, находящихся в зоне деятельности пункта, обеспечение ветеринарно-санитарного благополучия на обслуживаемой территории, в том числе организация и проведение мероприятий по предупреждению и ликвидации заболеваний животных.</w:t>
      </w:r>
    </w:p>
    <w:p w14:paraId="748CBBEF" w14:textId="36F6F0DD" w:rsidR="00547084" w:rsidRPr="00CA5489" w:rsidRDefault="00547084" w:rsidP="00984100">
      <w:pPr>
        <w:pStyle w:val="20"/>
      </w:pPr>
      <w:bookmarkStart w:id="603" w:name="_Toc41647563"/>
      <w:bookmarkStart w:id="604" w:name="_Toc41667736"/>
      <w:bookmarkStart w:id="605" w:name="_Toc41913757"/>
      <w:bookmarkStart w:id="606" w:name="_Toc41925721"/>
      <w:bookmarkStart w:id="607" w:name="_Toc42011403"/>
      <w:bookmarkStart w:id="608" w:name="_Toc42012405"/>
      <w:bookmarkStart w:id="609" w:name="_Toc42075732"/>
      <w:bookmarkStart w:id="610" w:name="_Toc42077035"/>
      <w:bookmarkStart w:id="611" w:name="_Toc42077620"/>
      <w:bookmarkStart w:id="612" w:name="_Toc42098796"/>
      <w:bookmarkStart w:id="613" w:name="_Toc42254324"/>
      <w:bookmarkStart w:id="614" w:name="_Toc42258677"/>
      <w:bookmarkStart w:id="615" w:name="_Toc42260875"/>
      <w:bookmarkStart w:id="616" w:name="_Toc42265537"/>
      <w:bookmarkStart w:id="617" w:name="_Toc42266209"/>
      <w:bookmarkStart w:id="618" w:name="_Toc42267988"/>
      <w:bookmarkStart w:id="619" w:name="_Toc42270469"/>
      <w:bookmarkStart w:id="620" w:name="_Toc42270564"/>
      <w:bookmarkStart w:id="621" w:name="_Toc42445424"/>
      <w:bookmarkStart w:id="622" w:name="_Toc63693472"/>
      <w:r w:rsidRPr="00CA5489">
        <w:t>Транспортная инфраструктура</w:t>
      </w:r>
      <w:bookmarkEnd w:id="576"/>
      <w:bookmarkEnd w:id="57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1639BA4C" w14:textId="77777777" w:rsidR="00D9588B" w:rsidRPr="00CA5489" w:rsidRDefault="00D9588B" w:rsidP="00984100">
      <w:pPr>
        <w:pStyle w:val="3"/>
      </w:pPr>
      <w:bookmarkStart w:id="623" w:name="_Toc31986451"/>
      <w:bookmarkStart w:id="624" w:name="_Toc41647564"/>
      <w:bookmarkStart w:id="625" w:name="_Toc41667737"/>
      <w:bookmarkStart w:id="626" w:name="_Toc41913758"/>
      <w:bookmarkStart w:id="627" w:name="_Toc41925722"/>
      <w:bookmarkStart w:id="628" w:name="_Toc42011404"/>
      <w:bookmarkStart w:id="629" w:name="_Toc42012406"/>
      <w:bookmarkStart w:id="630" w:name="_Toc42075733"/>
      <w:bookmarkStart w:id="631" w:name="_Toc42077036"/>
      <w:bookmarkStart w:id="632" w:name="_Toc42077621"/>
      <w:bookmarkStart w:id="633" w:name="_Toc42098797"/>
      <w:bookmarkStart w:id="634" w:name="_Toc42254325"/>
      <w:bookmarkStart w:id="635" w:name="_Toc42258678"/>
      <w:bookmarkStart w:id="636" w:name="_Toc42260876"/>
      <w:bookmarkStart w:id="637" w:name="_Toc42265538"/>
      <w:bookmarkStart w:id="638" w:name="_Toc42266210"/>
      <w:bookmarkStart w:id="639" w:name="_Toc42267989"/>
      <w:bookmarkStart w:id="640" w:name="_Toc42270470"/>
      <w:bookmarkStart w:id="641" w:name="_Toc42270565"/>
      <w:bookmarkStart w:id="642" w:name="_Toc42445425"/>
      <w:bookmarkStart w:id="643" w:name="_Toc63693473"/>
      <w:bookmarkStart w:id="644" w:name="_Toc438911400"/>
      <w:bookmarkStart w:id="645" w:name="_Toc476137618"/>
      <w:r w:rsidRPr="00CA5489">
        <w:t>Внешний транспорт</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FACBB25" w14:textId="77777777" w:rsidR="00D9588B" w:rsidRPr="00CA5489" w:rsidRDefault="00D9588B" w:rsidP="00B44EB1">
      <w:pPr>
        <w:pStyle w:val="Sd"/>
        <w:rPr>
          <w:i/>
        </w:rPr>
      </w:pPr>
      <w:r w:rsidRPr="00CA5489">
        <w:t>Существующее положение</w:t>
      </w:r>
    </w:p>
    <w:p w14:paraId="214E2707" w14:textId="47EB004F" w:rsidR="00EE308B" w:rsidRPr="00CA5489" w:rsidRDefault="00EE308B" w:rsidP="00B44EB1">
      <w:pPr>
        <w:pStyle w:val="afffffff0"/>
      </w:pPr>
      <w:r w:rsidRPr="00CA5489">
        <w:t>На территории муниципального округа в настоящее время функционируют автомобильный, водный и воздушный</w:t>
      </w:r>
      <w:r w:rsidR="00D615BD" w:rsidRPr="00CA5489">
        <w:t xml:space="preserve"> виды транспорта</w:t>
      </w:r>
      <w:r w:rsidR="008C613C" w:rsidRPr="00CA5489">
        <w:t>, осуществляющие внешние и </w:t>
      </w:r>
      <w:r w:rsidRPr="00CA5489">
        <w:t xml:space="preserve">внутримуниципальные транспортные связи. </w:t>
      </w:r>
    </w:p>
    <w:p w14:paraId="68A73618" w14:textId="77777777" w:rsidR="00926153" w:rsidRPr="00CA5489" w:rsidRDefault="00926153" w:rsidP="00B44EB1">
      <w:pPr>
        <w:pStyle w:val="Sd"/>
      </w:pPr>
      <w:r w:rsidRPr="00CA5489">
        <w:t>Воздушный транспорт</w:t>
      </w:r>
    </w:p>
    <w:p w14:paraId="1D058B9F" w14:textId="7D73CD96" w:rsidR="00B82AD3" w:rsidRPr="00CA5489" w:rsidRDefault="00B82AD3" w:rsidP="00B44EB1">
      <w:pPr>
        <w:pStyle w:val="afffffff0"/>
      </w:pPr>
      <w:r w:rsidRPr="00CA5489">
        <w:t>Пассажирские и грузовые воздушные перевозки осуществляются через аэропорт г.</w:t>
      </w:r>
      <w:r w:rsidR="00D615BD" w:rsidRPr="00CA5489">
        <w:t> </w:t>
      </w:r>
      <w:r w:rsidRPr="00CA5489">
        <w:t xml:space="preserve">Новый Уренгой. Аэродром ранее располагался </w:t>
      </w:r>
      <w:r w:rsidR="009037C3" w:rsidRPr="00CA5489">
        <w:t xml:space="preserve">на территории муниципального округа </w:t>
      </w:r>
      <w:r w:rsidR="00196BBA" w:rsidRPr="00CA5489">
        <w:t>Тазовский</w:t>
      </w:r>
      <w:r w:rsidR="009037C3" w:rsidRPr="00CA5489">
        <w:t xml:space="preserve"> район</w:t>
      </w:r>
      <w:r w:rsidRPr="00CA5489">
        <w:t>, но с января 2012 года переведен в статус посадочной площадки и исключен из государственного реестра гражданских аэродромов Российской Федерации. В настоящее время самолетное сообщение отсутствует.</w:t>
      </w:r>
    </w:p>
    <w:p w14:paraId="1DC6023F" w14:textId="787D44A9" w:rsidR="00A71A4F" w:rsidRPr="00CA5489" w:rsidRDefault="00A71A4F" w:rsidP="00B44EB1">
      <w:pPr>
        <w:pStyle w:val="afffffff0"/>
      </w:pPr>
      <w:r w:rsidRPr="00CA5489">
        <w:t>В районе населенного пункта Тазовский расположены действующие посадочные площадки для вертолетов, принадлежа</w:t>
      </w:r>
      <w:r w:rsidR="00984100" w:rsidRPr="00CA5489">
        <w:t>щие АО «ЮТэйр-Инжиниринг» и ООО </w:t>
      </w:r>
      <w:r w:rsidRPr="00CA5489">
        <w:t>«Авиационная компания «Ямал».</w:t>
      </w:r>
    </w:p>
    <w:p w14:paraId="4D062364" w14:textId="6210E36F" w:rsidR="00926153" w:rsidRPr="00CA5489" w:rsidRDefault="00926153" w:rsidP="00B44EB1">
      <w:pPr>
        <w:pStyle w:val="afffffff0"/>
      </w:pPr>
      <w:r w:rsidRPr="00CA5489">
        <w:t xml:space="preserve">Для обеспечения полетов на территории </w:t>
      </w:r>
      <w:r w:rsidR="00196BBA" w:rsidRPr="00CA5489">
        <w:t>п. Тазовский</w:t>
      </w:r>
      <w:r w:rsidRPr="00CA5489">
        <w:t xml:space="preserve"> расположены объекты единой системы организации воздушного движения:</w:t>
      </w:r>
    </w:p>
    <w:p w14:paraId="7F8896C1" w14:textId="77777777" w:rsidR="00926153" w:rsidRPr="00CA5489" w:rsidRDefault="00926153" w:rsidP="00B44EB1">
      <w:pPr>
        <w:pStyle w:val="afffffffffffffffff6"/>
      </w:pPr>
      <w:r w:rsidRPr="00CA5489">
        <w:t>ПРЦ, ОРЛК, расположенные на земельном участке с кадастровым номером 89:06:010102:435;</w:t>
      </w:r>
    </w:p>
    <w:p w14:paraId="360C6BBD" w14:textId="147D0725" w:rsidR="00926153" w:rsidRPr="00CA5489" w:rsidRDefault="00926153" w:rsidP="00B44EB1">
      <w:pPr>
        <w:pStyle w:val="afffffffffffffffff6"/>
      </w:pPr>
      <w:r w:rsidRPr="00CA5489">
        <w:t>АРП-75, расположенный на земельном участке с кадас</w:t>
      </w:r>
      <w:r w:rsidR="008C613C" w:rsidRPr="00CA5489">
        <w:t>тровым номером 89:06:010102:288.</w:t>
      </w:r>
    </w:p>
    <w:p w14:paraId="5BAA719E" w14:textId="37E9CC52" w:rsidR="00B50204" w:rsidRPr="00CA5489" w:rsidRDefault="00D615BD" w:rsidP="00B44EB1">
      <w:pPr>
        <w:pStyle w:val="afffffff0"/>
      </w:pPr>
      <w:r w:rsidRPr="00CA5489">
        <w:t>В</w:t>
      </w:r>
      <w:r w:rsidR="00B50204" w:rsidRPr="00CA5489">
        <w:t xml:space="preserve">озле </w:t>
      </w:r>
      <w:r w:rsidRPr="00CA5489">
        <w:t>с.</w:t>
      </w:r>
      <w:r w:rsidR="00B50204" w:rsidRPr="00CA5489">
        <w:t xml:space="preserve"> Гыда расположен объект единой системы организации воздушного движения, расположенные вне аэропортов (аэродромов):</w:t>
      </w:r>
    </w:p>
    <w:p w14:paraId="533DD406" w14:textId="721646E3" w:rsidR="00B50204" w:rsidRPr="00CA5489" w:rsidRDefault="00B50204" w:rsidP="00B44EB1">
      <w:pPr>
        <w:pStyle w:val="afffffffffffffffff6"/>
      </w:pPr>
      <w:r w:rsidRPr="00CA5489">
        <w:t>Гыда, количество вводимых средств – 1 единица.</w:t>
      </w:r>
    </w:p>
    <w:p w14:paraId="63BF4A0F" w14:textId="2D69578A" w:rsidR="004A5B4A" w:rsidRPr="00CA5489" w:rsidRDefault="008C3D0A" w:rsidP="00B44EB1">
      <w:pPr>
        <w:pStyle w:val="afffffff0"/>
        <w:rPr>
          <w:b/>
        </w:rPr>
      </w:pPr>
      <w:r w:rsidRPr="00CA5489">
        <w:t xml:space="preserve">На территории муниципального округа находятся посадочные площадки для вертолетов регионального значения в следующих населенных пунктах: </w:t>
      </w:r>
      <w:r w:rsidR="00196BBA" w:rsidRPr="00CA5489">
        <w:t>п. Тазовский</w:t>
      </w:r>
      <w:r w:rsidR="00D615BD" w:rsidRPr="00CA5489">
        <w:t xml:space="preserve">, </w:t>
      </w:r>
      <w:r w:rsidR="00196BBA" w:rsidRPr="00CA5489">
        <w:t>с. Антипаюта</w:t>
      </w:r>
      <w:r w:rsidRPr="00CA5489">
        <w:t>, с. Газ-Сале и с. Гыда.</w:t>
      </w:r>
    </w:p>
    <w:p w14:paraId="47973AE6" w14:textId="42528A8F" w:rsidR="00926153" w:rsidRPr="00CA5489" w:rsidRDefault="00926153" w:rsidP="00B44EB1">
      <w:pPr>
        <w:pStyle w:val="afffffff0"/>
      </w:pPr>
      <w:r w:rsidRPr="00CA5489">
        <w:t>Также на территории муниципального округа Тазовский район имеются вертолетные площадки иного значения:</w:t>
      </w:r>
      <w:r w:rsidR="008C3D0A" w:rsidRPr="00CA5489">
        <w:t xml:space="preserve"> </w:t>
      </w:r>
      <w:r w:rsidR="00196BBA" w:rsidRPr="00CA5489">
        <w:t>с. Антипаюта</w:t>
      </w:r>
      <w:r w:rsidRPr="00CA5489">
        <w:t xml:space="preserve"> – 2 объекта;</w:t>
      </w:r>
      <w:r w:rsidR="008C3D0A" w:rsidRPr="00CA5489">
        <w:t xml:space="preserve"> </w:t>
      </w:r>
      <w:r w:rsidR="00D615BD" w:rsidRPr="00CA5489">
        <w:t>с. Газ-Сале – 6 </w:t>
      </w:r>
      <w:r w:rsidRPr="00CA5489">
        <w:t>объектов;</w:t>
      </w:r>
      <w:r w:rsidR="008C3D0A" w:rsidRPr="00CA5489">
        <w:t xml:space="preserve"> </w:t>
      </w:r>
      <w:r w:rsidRPr="00CA5489">
        <w:t>с. Гыда – 2 объекта;</w:t>
      </w:r>
      <w:r w:rsidR="008C3D0A" w:rsidRPr="00CA5489">
        <w:t xml:space="preserve"> </w:t>
      </w:r>
      <w:r w:rsidRPr="00CA5489">
        <w:t>с. Находка – 1 объект;</w:t>
      </w:r>
      <w:r w:rsidR="008C3D0A" w:rsidRPr="00CA5489">
        <w:t xml:space="preserve"> </w:t>
      </w:r>
      <w:r w:rsidRPr="00CA5489">
        <w:t xml:space="preserve">д. Тадебя-Яха </w:t>
      </w:r>
      <w:r w:rsidR="008C3D0A" w:rsidRPr="00CA5489">
        <w:t xml:space="preserve">– </w:t>
      </w:r>
      <w:r w:rsidRPr="00CA5489">
        <w:t>1 объект.</w:t>
      </w:r>
    </w:p>
    <w:p w14:paraId="60BDBA2F" w14:textId="77777777" w:rsidR="00600121" w:rsidRPr="00CA5489" w:rsidRDefault="00600121" w:rsidP="00600121">
      <w:pPr>
        <w:ind w:left="1135" w:firstLine="0"/>
      </w:pPr>
    </w:p>
    <w:p w14:paraId="699C9183" w14:textId="77777777" w:rsidR="00600121" w:rsidRPr="00CA5489" w:rsidRDefault="00600121" w:rsidP="00600121">
      <w:pPr>
        <w:ind w:left="1135" w:firstLine="0"/>
      </w:pPr>
    </w:p>
    <w:p w14:paraId="0FBB6160" w14:textId="77777777" w:rsidR="00926153" w:rsidRPr="00CA5489" w:rsidRDefault="00926153" w:rsidP="00B44EB1">
      <w:pPr>
        <w:pStyle w:val="Sd"/>
      </w:pPr>
      <w:r w:rsidRPr="00CA5489">
        <w:lastRenderedPageBreak/>
        <w:t>Водный транспорт</w:t>
      </w:r>
    </w:p>
    <w:p w14:paraId="123C0E61" w14:textId="7C17DDDB" w:rsidR="003000D2" w:rsidRPr="00CA5489" w:rsidRDefault="003000D2" w:rsidP="00B44EB1">
      <w:pPr>
        <w:pStyle w:val="afffffff0"/>
      </w:pPr>
      <w:r w:rsidRPr="00CA5489">
        <w:t xml:space="preserve">Посредством водного транспорта осуществляются грузовые перевозки, причальные сооружения выполняют функцию пунктов приема промысловых судов. Причальные сооружения имеются в </w:t>
      </w:r>
      <w:r w:rsidR="00D615BD" w:rsidRPr="00CA5489">
        <w:t xml:space="preserve">п. </w:t>
      </w:r>
      <w:r w:rsidRPr="00CA5489">
        <w:t xml:space="preserve">Тазовском, </w:t>
      </w:r>
      <w:r w:rsidR="00D615BD" w:rsidRPr="00CA5489">
        <w:t xml:space="preserve">с. </w:t>
      </w:r>
      <w:r w:rsidRPr="00CA5489">
        <w:t xml:space="preserve">Газ-Сале, </w:t>
      </w:r>
      <w:r w:rsidR="00D615BD" w:rsidRPr="00CA5489">
        <w:t xml:space="preserve">с. </w:t>
      </w:r>
      <w:r w:rsidRPr="00CA5489">
        <w:t xml:space="preserve">Находке и </w:t>
      </w:r>
      <w:r w:rsidR="00D615BD" w:rsidRPr="00CA5489">
        <w:t xml:space="preserve">с. </w:t>
      </w:r>
      <w:r w:rsidR="00AF57FD" w:rsidRPr="00CA5489">
        <w:t>Гыде. Также в п. </w:t>
      </w:r>
      <w:r w:rsidRPr="00CA5489">
        <w:t>Тазовском действует речной порт.</w:t>
      </w:r>
    </w:p>
    <w:p w14:paraId="44658B19" w14:textId="018CD69B" w:rsidR="00926153" w:rsidRPr="00CA5489" w:rsidRDefault="003000D2" w:rsidP="00B44EB1">
      <w:pPr>
        <w:pStyle w:val="afffffff0"/>
      </w:pPr>
      <w:r w:rsidRPr="00CA5489">
        <w:t>В</w:t>
      </w:r>
      <w:r w:rsidR="00926153" w:rsidRPr="00CA5489">
        <w:t xml:space="preserve"> границах муниципального округа расположены причалы </w:t>
      </w:r>
      <w:r w:rsidRPr="00CA5489">
        <w:t>(</w:t>
      </w:r>
      <w:r w:rsidR="00926153" w:rsidRPr="00CA5489">
        <w:t>иного значения</w:t>
      </w:r>
      <w:r w:rsidRPr="00CA5489">
        <w:t>)</w:t>
      </w:r>
      <w:r w:rsidR="00926153" w:rsidRPr="00CA5489">
        <w:t>:</w:t>
      </w:r>
      <w:r w:rsidRPr="00CA5489">
        <w:t xml:space="preserve"> </w:t>
      </w:r>
      <w:r w:rsidR="00196BBA" w:rsidRPr="00CA5489">
        <w:t>п. Тазовский</w:t>
      </w:r>
      <w:r w:rsidR="00926153" w:rsidRPr="00CA5489">
        <w:t xml:space="preserve"> – 2 объекта;</w:t>
      </w:r>
      <w:r w:rsidRPr="00CA5489">
        <w:t xml:space="preserve"> </w:t>
      </w:r>
      <w:r w:rsidR="00926153" w:rsidRPr="00CA5489">
        <w:t>с. Газ-Сале – 2 объекта;</w:t>
      </w:r>
      <w:r w:rsidRPr="00CA5489">
        <w:t xml:space="preserve"> </w:t>
      </w:r>
      <w:r w:rsidR="00926153" w:rsidRPr="00CA5489">
        <w:t>д. Тибей-Сале – 1 объект;</w:t>
      </w:r>
      <w:r w:rsidRPr="00CA5489">
        <w:t xml:space="preserve"> </w:t>
      </w:r>
      <w:r w:rsidR="00926153" w:rsidRPr="00CA5489">
        <w:t>д. Тадебя-Яха – 1 объект</w:t>
      </w:r>
      <w:r w:rsidRPr="00CA5489">
        <w:t>, д. Юрибей – 1 объект</w:t>
      </w:r>
      <w:r w:rsidR="00926153" w:rsidRPr="00CA5489">
        <w:t>.</w:t>
      </w:r>
    </w:p>
    <w:p w14:paraId="22B617AE" w14:textId="77777777" w:rsidR="00CD7658" w:rsidRPr="00CA5489" w:rsidRDefault="00CD7658" w:rsidP="00B44EB1">
      <w:pPr>
        <w:pStyle w:val="Sd"/>
      </w:pPr>
      <w:r w:rsidRPr="00CA5489">
        <w:t>Автомобильный транспорт</w:t>
      </w:r>
    </w:p>
    <w:p w14:paraId="0C0241A3" w14:textId="3780FF2D" w:rsidR="00C627EE" w:rsidRPr="00CA5489" w:rsidRDefault="00B7428E" w:rsidP="00B44EB1">
      <w:pPr>
        <w:pStyle w:val="afffffff0"/>
        <w:rPr>
          <w:b/>
        </w:rPr>
      </w:pPr>
      <w:r w:rsidRPr="00CA5489">
        <w:t>В южной части муниципального округа функциониру</w:t>
      </w:r>
      <w:r w:rsidR="00C627EE" w:rsidRPr="00CA5489">
        <w:t>е</w:t>
      </w:r>
      <w:r w:rsidRPr="00CA5489">
        <w:t xml:space="preserve">т </w:t>
      </w:r>
      <w:r w:rsidR="00C627EE" w:rsidRPr="00CA5489">
        <w:t xml:space="preserve">автомобильная дорога ведомственного значения, общей протяженностью по </w:t>
      </w:r>
      <w:r w:rsidR="0067344F" w:rsidRPr="00CA5489">
        <w:t>территории Тазовского района 224</w:t>
      </w:r>
      <w:r w:rsidR="00AF57FD" w:rsidRPr="00CA5489">
        <w:t> </w:t>
      </w:r>
      <w:r w:rsidR="00C627EE" w:rsidRPr="00CA5489">
        <w:t>км.</w:t>
      </w:r>
    </w:p>
    <w:p w14:paraId="769E8842" w14:textId="38B30441" w:rsidR="00C627EE" w:rsidRPr="00CA5489" w:rsidRDefault="00C627EE" w:rsidP="00B44EB1">
      <w:pPr>
        <w:pStyle w:val="afffffff0"/>
        <w:rPr>
          <w:rFonts w:eastAsia="MS Mincho"/>
        </w:rPr>
      </w:pPr>
      <w:r w:rsidRPr="00CA5489">
        <w:rPr>
          <w:rFonts w:eastAsia="MS Mincho"/>
        </w:rPr>
        <w:t>Кроме того, на территории Тазовского района имеются частные и бесхозные автомобильные дороги, в том числе автозимни</w:t>
      </w:r>
      <w:r w:rsidR="007832D1" w:rsidRPr="00CA5489">
        <w:rPr>
          <w:rFonts w:eastAsia="MS Mincho"/>
        </w:rPr>
        <w:t>ки, они обеспечивают подъезды к </w:t>
      </w:r>
      <w:r w:rsidRPr="00CA5489">
        <w:rPr>
          <w:rFonts w:eastAsia="MS Mincho"/>
        </w:rPr>
        <w:t xml:space="preserve">месторождениям и поселкам, общая протяженность по все </w:t>
      </w:r>
      <w:r w:rsidR="0067344F" w:rsidRPr="00CA5489">
        <w:rPr>
          <w:rFonts w:eastAsia="MS Mincho"/>
        </w:rPr>
        <w:t>территории составляет около 2257,9</w:t>
      </w:r>
      <w:r w:rsidRPr="00CA5489">
        <w:rPr>
          <w:rFonts w:eastAsia="MS Mincho"/>
        </w:rPr>
        <w:t xml:space="preserve"> км.</w:t>
      </w:r>
    </w:p>
    <w:p w14:paraId="6ABF9AC1" w14:textId="6DA80EA7" w:rsidR="00197CE7" w:rsidRPr="00CA5489" w:rsidRDefault="00197CE7" w:rsidP="00B44EB1">
      <w:pPr>
        <w:pStyle w:val="afffffff0"/>
        <w:rPr>
          <w:i/>
        </w:rPr>
      </w:pPr>
      <w:r w:rsidRPr="00CA5489">
        <w:t xml:space="preserve">Обслуживание населения населенных пунктов массовым пассажирским транспортом осуществляется только в </w:t>
      </w:r>
      <w:r w:rsidR="00196BBA" w:rsidRPr="00CA5489">
        <w:t>п. Тазовский</w:t>
      </w:r>
      <w:r w:rsidRPr="00CA5489">
        <w:t xml:space="preserve"> и в с. Газ-Сале, за счёт автобусных перевозок. Протяжённость автобусной сети межпоселкового общественного транспорта маршрут </w:t>
      </w:r>
      <w:r w:rsidR="00196BBA" w:rsidRPr="00CA5489">
        <w:t>п. Тазовский</w:t>
      </w:r>
      <w:r w:rsidRPr="00CA5489">
        <w:t xml:space="preserve"> – с. Газ-Сале составляет – 38,7 км, а плотность её </w:t>
      </w:r>
      <w:r w:rsidR="00F37E41" w:rsidRPr="00CA5489">
        <w:t>–</w:t>
      </w:r>
      <w:r w:rsidRPr="00CA5489">
        <w:t xml:space="preserve"> 4,4 км/</w:t>
      </w:r>
      <w:r w:rsidR="00112A11" w:rsidRPr="00CA5489">
        <w:t xml:space="preserve">кв. </w:t>
      </w:r>
      <w:r w:rsidRPr="00CA5489">
        <w:t>км (нормативная – 2,5-2,8 км/</w:t>
      </w:r>
      <w:r w:rsidR="00112A11" w:rsidRPr="00CA5489">
        <w:t xml:space="preserve">кв. </w:t>
      </w:r>
      <w:r w:rsidRPr="00CA5489">
        <w:t>км, в центральных районах до 4,5 км/</w:t>
      </w:r>
      <w:r w:rsidR="00112A11" w:rsidRPr="00CA5489">
        <w:t xml:space="preserve">кв. </w:t>
      </w:r>
      <w:r w:rsidRPr="00CA5489">
        <w:t>км). В остальных населенных пунктах общественный транспорт отсутствует.</w:t>
      </w:r>
    </w:p>
    <w:p w14:paraId="24AC40F6" w14:textId="37A047A5" w:rsidR="00926153" w:rsidRPr="00CA5489" w:rsidRDefault="00926153" w:rsidP="00B44EB1">
      <w:pPr>
        <w:pStyle w:val="afffffff0"/>
        <w:rPr>
          <w:i/>
        </w:rPr>
      </w:pPr>
      <w:r w:rsidRPr="00CA5489">
        <w:t xml:space="preserve">Основными недостатками в автотранспортном обслуживании жителей муниципального </w:t>
      </w:r>
      <w:r w:rsidR="00112A11" w:rsidRPr="00CA5489">
        <w:t>округа</w:t>
      </w:r>
      <w:r w:rsidRPr="00CA5489">
        <w:t xml:space="preserve"> является: нерегулярное движение автобусов на имеющихся маршрутах; недостаток подвижного состава автотранспорта (автобусов); неудовлетворительное состояние дорожных покрытий, большие продольные уклоны на отдельных участках. Дальнейший рост размеров пассажирских перевозок обуславливается повышением материального и культурного уровня жизни населения, расширением зон отдыха.</w:t>
      </w:r>
    </w:p>
    <w:p w14:paraId="6094437F" w14:textId="77777777" w:rsidR="00D9588B" w:rsidRPr="00CA5489" w:rsidRDefault="00D9588B" w:rsidP="00B44EB1">
      <w:pPr>
        <w:pStyle w:val="Sd"/>
        <w:rPr>
          <w:i/>
        </w:rPr>
      </w:pPr>
      <w:r w:rsidRPr="00CA5489">
        <w:t>Проектные предложения</w:t>
      </w:r>
    </w:p>
    <w:p w14:paraId="0574333B" w14:textId="1954CEE4" w:rsidR="009246AA" w:rsidRPr="00CA5489" w:rsidRDefault="009246AA" w:rsidP="00B44EB1">
      <w:pPr>
        <w:pStyle w:val="Sd"/>
      </w:pPr>
      <w:bookmarkStart w:id="646" w:name="_Toc31986452"/>
      <w:bookmarkStart w:id="647" w:name="_Toc41647565"/>
      <w:bookmarkStart w:id="648" w:name="_Toc41667738"/>
      <w:bookmarkStart w:id="649" w:name="_Toc41913759"/>
      <w:bookmarkStart w:id="650" w:name="_Toc41925723"/>
      <w:bookmarkStart w:id="651" w:name="_Toc42011405"/>
      <w:bookmarkStart w:id="652" w:name="_Toc42012407"/>
      <w:r w:rsidRPr="00CA5489">
        <w:t>Железнодорожный транспорт</w:t>
      </w:r>
    </w:p>
    <w:p w14:paraId="4870583B" w14:textId="3F2119CC" w:rsidR="004D1E26" w:rsidRPr="00CA5489" w:rsidRDefault="004D1E26" w:rsidP="00B44EB1">
      <w:pPr>
        <w:pStyle w:val="afffffff0"/>
      </w:pPr>
      <w:r w:rsidRPr="00CA5489">
        <w:rPr>
          <w:rFonts w:eastAsia="MS Mincho"/>
        </w:rPr>
        <w:t xml:space="preserve">Согласно </w:t>
      </w:r>
      <w:r w:rsidRPr="00CA5489">
        <w:rPr>
          <w:rFonts w:eastAsia="Calibri"/>
        </w:rPr>
        <w:t xml:space="preserve">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w:t>
      </w:r>
      <w:r w:rsidRPr="00CA5489">
        <w:t xml:space="preserve">(далее – </w:t>
      </w:r>
      <w:r w:rsidRPr="00CA5489">
        <w:rPr>
          <w:rFonts w:eastAsia="Calibri"/>
        </w:rPr>
        <w:t>СТП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AF57FD" w:rsidRPr="00CA5489">
        <w:t>) в </w:t>
      </w:r>
      <w:r w:rsidRPr="00CA5489">
        <w:t xml:space="preserve">области федерального транспорта </w:t>
      </w:r>
      <w:r w:rsidRPr="00CA5489">
        <w:rPr>
          <w:rFonts w:eastAsia="MS Mincho"/>
        </w:rPr>
        <w:t xml:space="preserve">на территории муниципального округа </w:t>
      </w:r>
      <w:r w:rsidRPr="00CA5489">
        <w:t xml:space="preserve">предусмотрено мероприятие: </w:t>
      </w:r>
    </w:p>
    <w:p w14:paraId="2B9B9612" w14:textId="096DFB71" w:rsidR="004D1E26" w:rsidRPr="00CA5489" w:rsidRDefault="004D1E26" w:rsidP="00B44EB1">
      <w:pPr>
        <w:pStyle w:val="afffffffffffffffff6"/>
      </w:pPr>
      <w:r w:rsidRPr="00CA5489">
        <w:t>Русское – Заполярное, общей протяженностью 49 км (Красноселькупский, Тазовский районы).</w:t>
      </w:r>
    </w:p>
    <w:p w14:paraId="6BD16CCF" w14:textId="77777777" w:rsidR="00DA6131" w:rsidRPr="00CA5489" w:rsidRDefault="00DA6131" w:rsidP="00B44EB1">
      <w:pPr>
        <w:pStyle w:val="Sd"/>
      </w:pPr>
      <w:r w:rsidRPr="00CA5489">
        <w:t>Автомобильный транспорт</w:t>
      </w:r>
    </w:p>
    <w:p w14:paraId="77E613FB" w14:textId="11C3264F" w:rsidR="00DA6131" w:rsidRPr="00CA5489" w:rsidRDefault="00DA6131" w:rsidP="00B44EB1">
      <w:pPr>
        <w:pStyle w:val="afffffff0"/>
      </w:pPr>
      <w:r w:rsidRPr="00CA5489">
        <w:t>В соответствии с СТП ЯНАО на территории муниципального округа предусматриваются следующие мероприятия:</w:t>
      </w:r>
    </w:p>
    <w:p w14:paraId="570B547E" w14:textId="788F1A5E" w:rsidR="008A139C" w:rsidRPr="00CA5489" w:rsidRDefault="00DA6131" w:rsidP="00B44EB1">
      <w:pPr>
        <w:pStyle w:val="afffffffffffffffff6"/>
        <w:rPr>
          <w:b/>
          <w:i/>
        </w:rPr>
      </w:pPr>
      <w:r w:rsidRPr="00CA5489">
        <w:lastRenderedPageBreak/>
        <w:t xml:space="preserve">реконструкция автомобильной дороги общего пользования регионального </w:t>
      </w:r>
      <w:r w:rsidR="00876C1D" w:rsidRPr="00CA5489">
        <w:t xml:space="preserve">или межмуниципального </w:t>
      </w:r>
      <w:r w:rsidRPr="00CA5489">
        <w:t>значения Коротчаево</w:t>
      </w:r>
      <w:r w:rsidR="00A54D02" w:rsidRPr="00CA5489">
        <w:t xml:space="preserve"> – </w:t>
      </w:r>
      <w:r w:rsidRPr="00CA5489">
        <w:t xml:space="preserve">Тазовский, </w:t>
      </w:r>
      <w:r w:rsidRPr="00CA5489">
        <w:rPr>
          <w:lang w:val="en-US"/>
        </w:rPr>
        <w:t>IV</w:t>
      </w:r>
      <w:r w:rsidRPr="00CA5489">
        <w:t xml:space="preserve"> категори</w:t>
      </w:r>
      <w:r w:rsidR="00AF57FD" w:rsidRPr="00CA5489">
        <w:t>и, протяженностью в </w:t>
      </w:r>
      <w:r w:rsidR="004218EE" w:rsidRPr="00CA5489">
        <w:t xml:space="preserve">границах муниципального образования </w:t>
      </w:r>
      <w:r w:rsidR="0069122C" w:rsidRPr="00CA5489">
        <w:t>161,6</w:t>
      </w:r>
      <w:r w:rsidR="004218EE" w:rsidRPr="00CA5489">
        <w:t xml:space="preserve"> км.</w:t>
      </w:r>
    </w:p>
    <w:p w14:paraId="0965EE04" w14:textId="066335F4" w:rsidR="006B1486" w:rsidRPr="00CA5489" w:rsidRDefault="006B1486" w:rsidP="00B44EB1">
      <w:pPr>
        <w:pStyle w:val="afffffff0"/>
      </w:pPr>
      <w:r w:rsidRPr="00CA5489">
        <w:t>Генеральным планом муниципального округа Тазовский район предлагаются следующие мероприятия:</w:t>
      </w:r>
    </w:p>
    <w:p w14:paraId="680F1879" w14:textId="14B547BE" w:rsidR="00A04D49" w:rsidRPr="00CA5489" w:rsidRDefault="00A04D49" w:rsidP="00B44EB1">
      <w:pPr>
        <w:pStyle w:val="afffffffffffffffff6"/>
      </w:pPr>
      <w:r w:rsidRPr="00CA5489">
        <w:t>строительство автомобильной дороги общего по</w:t>
      </w:r>
      <w:r w:rsidR="00AF57FD" w:rsidRPr="00CA5489">
        <w:t>льзования местного значения, IV </w:t>
      </w:r>
      <w:r w:rsidRPr="00CA5489">
        <w:t xml:space="preserve">категории, протяженностью в границах Тазовского района </w:t>
      </w:r>
      <w:r w:rsidR="00FC1F86" w:rsidRPr="00CA5489">
        <w:t>73</w:t>
      </w:r>
      <w:r w:rsidR="00842EEB" w:rsidRPr="00CA5489">
        <w:t>5</w:t>
      </w:r>
      <w:r w:rsidR="00FC1F86" w:rsidRPr="00CA5489">
        <w:t>,</w:t>
      </w:r>
      <w:r w:rsidR="00842EEB" w:rsidRPr="00CA5489">
        <w:t>3</w:t>
      </w:r>
      <w:r w:rsidRPr="00CA5489">
        <w:t xml:space="preserve"> км</w:t>
      </w:r>
      <w:r w:rsidR="003646E3" w:rsidRPr="00CA5489">
        <w:t>.</w:t>
      </w:r>
    </w:p>
    <w:p w14:paraId="5E23CF8A" w14:textId="77777777" w:rsidR="00F27BC8" w:rsidRPr="00CA5489" w:rsidRDefault="00F27BC8" w:rsidP="00B44EB1">
      <w:pPr>
        <w:pStyle w:val="afffffff0"/>
      </w:pPr>
      <w:r w:rsidRPr="00CA5489">
        <w:t>Имеющийся частные и бесхозные автомобильные дороги, в том числе автозимники сохраняются.</w:t>
      </w:r>
    </w:p>
    <w:p w14:paraId="1EDDD62C" w14:textId="77777777" w:rsidR="00F27BC8" w:rsidRPr="00CA5489" w:rsidRDefault="00F27BC8" w:rsidP="00B44EB1">
      <w:pPr>
        <w:pStyle w:val="afffffff0"/>
      </w:pPr>
      <w:r w:rsidRPr="00CA5489">
        <w:t>Объекты автомобильного транспорта незатронутые реконструкцией сохраняются.</w:t>
      </w:r>
    </w:p>
    <w:p w14:paraId="6D6E968E" w14:textId="77777777" w:rsidR="006B6235" w:rsidRPr="00CA5489" w:rsidRDefault="006B6235" w:rsidP="00B44EB1">
      <w:pPr>
        <w:pStyle w:val="Sd"/>
      </w:pPr>
      <w:r w:rsidRPr="00CA5489">
        <w:t>Воздушный транспорт</w:t>
      </w:r>
    </w:p>
    <w:p w14:paraId="0A43DB10" w14:textId="77777777" w:rsidR="008B597C" w:rsidRPr="00CA5489" w:rsidRDefault="008B597C" w:rsidP="00B44EB1">
      <w:pPr>
        <w:pStyle w:val="afffffff0"/>
      </w:pPr>
      <w:r w:rsidRPr="00CA5489">
        <w:t>Работа объектов воздушного транспорта на перспективу будет ориентирована преимущественно на обслуживание вертолетов сегмента региональных воздушных перевозок, обслуживающих преимущественно промышленные предприятия и местное население.</w:t>
      </w:r>
    </w:p>
    <w:p w14:paraId="57731B74" w14:textId="453293EF" w:rsidR="0076181D" w:rsidRPr="00CA5489" w:rsidRDefault="0076181D" w:rsidP="00B44EB1">
      <w:pPr>
        <w:pStyle w:val="afffffff0"/>
      </w:pPr>
      <w:r w:rsidRPr="00CA5489">
        <w:t xml:space="preserve">В соответствии с СТП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00891995" w:rsidRPr="00CA5489">
        <w:t>запланированы следующие мероприятия в области воздушного транспорта:</w:t>
      </w:r>
    </w:p>
    <w:p w14:paraId="478269B9" w14:textId="15D0DEB7" w:rsidR="00313421" w:rsidRPr="00CA5489" w:rsidRDefault="008C613C" w:rsidP="00B44EB1">
      <w:pPr>
        <w:pStyle w:val="afffffff0"/>
      </w:pPr>
      <w:r w:rsidRPr="00CA5489">
        <w:t>1. </w:t>
      </w:r>
      <w:r w:rsidR="00313421" w:rsidRPr="00CA5489">
        <w:t>В части Реконструкции и технического перевооружения комплексом средств управления воздушным движением, радиотех</w:t>
      </w:r>
      <w:r w:rsidR="007832D1" w:rsidRPr="00CA5489">
        <w:t>нического обеспечения полетов и </w:t>
      </w:r>
      <w:r w:rsidR="00313421" w:rsidRPr="00CA5489">
        <w:t>авиационной электросвязи аэропортов:</w:t>
      </w:r>
    </w:p>
    <w:p w14:paraId="711EC142" w14:textId="77777777" w:rsidR="00313421" w:rsidRPr="00CA5489" w:rsidRDefault="00313421" w:rsidP="00B44EB1">
      <w:pPr>
        <w:pStyle w:val="afffffffffffffffff6"/>
      </w:pPr>
      <w:r w:rsidRPr="00CA5489">
        <w:t>Гыда, количество вводимых средств – 1 единица (Ямало-Ненецкий автономный округ, Тазовский район);</w:t>
      </w:r>
    </w:p>
    <w:p w14:paraId="39D15471" w14:textId="77777777" w:rsidR="00707AAA" w:rsidRPr="00CA5489" w:rsidRDefault="00B43B85" w:rsidP="00B44EB1">
      <w:pPr>
        <w:pStyle w:val="afffffff0"/>
        <w:rPr>
          <w:i/>
        </w:rPr>
      </w:pPr>
      <w:r w:rsidRPr="00CA5489">
        <w:t xml:space="preserve">В соответствии с СТП ЯНАО на территории муниципального округа в сфере воздушного транспорта предусматриваются </w:t>
      </w:r>
      <w:r w:rsidR="00707AAA" w:rsidRPr="00CA5489">
        <w:t xml:space="preserve">следующие мероприятия: </w:t>
      </w:r>
    </w:p>
    <w:p w14:paraId="1EDC2AEC" w14:textId="20443325" w:rsidR="008B597C" w:rsidRPr="00CA5489" w:rsidRDefault="00B43B85" w:rsidP="00B44EB1">
      <w:pPr>
        <w:pStyle w:val="afffffffffffffffff6"/>
      </w:pPr>
      <w:r w:rsidRPr="00CA5489">
        <w:t>строительство вертолетных площадок для организации перевозки пассажиров на межселенной территории в д. Тибей-Сале, д. Матюй-Сале, д. Тадебя-Яха, д. Юрибей</w:t>
      </w:r>
      <w:r w:rsidR="00707AAA" w:rsidRPr="00CA5489">
        <w:t>;</w:t>
      </w:r>
    </w:p>
    <w:p w14:paraId="2FD113C3" w14:textId="59E39E5C" w:rsidR="00313421" w:rsidRPr="00CA5489" w:rsidRDefault="00707AAA" w:rsidP="00B44EB1">
      <w:pPr>
        <w:pStyle w:val="afffffffffffffffff6"/>
      </w:pPr>
      <w:r w:rsidRPr="00CA5489">
        <w:t>с</w:t>
      </w:r>
      <w:r w:rsidR="00313421" w:rsidRPr="00CA5489">
        <w:t>троительство аэропорта «Утренний»</w:t>
      </w:r>
      <w:r w:rsidR="00A14F43" w:rsidRPr="00CA5489">
        <w:t>, в районе месторождения Утренее.</w:t>
      </w:r>
    </w:p>
    <w:p w14:paraId="66724EA1" w14:textId="2FA2648D" w:rsidR="00317443" w:rsidRPr="00CA5489" w:rsidRDefault="00317443" w:rsidP="00B44EB1">
      <w:pPr>
        <w:pStyle w:val="afffffff0"/>
        <w:rPr>
          <w:rFonts w:ascii="Calibri" w:hAnsi="Calibri"/>
          <w:sz w:val="22"/>
          <w:szCs w:val="22"/>
        </w:rPr>
      </w:pPr>
      <w:r w:rsidRPr="00CA5489">
        <w:t xml:space="preserve">В соответствии с протоколом </w:t>
      </w:r>
      <w:r w:rsidR="00654C31" w:rsidRPr="00CA5489">
        <w:t>совещания</w:t>
      </w:r>
      <w:r w:rsidRPr="00CA5489">
        <w:t xml:space="preserve"> от 31.08.2020</w:t>
      </w:r>
      <w:r w:rsidR="00E43C02" w:rsidRPr="00CA5489">
        <w:t xml:space="preserve"> в п. Тазовский</w:t>
      </w:r>
      <w:r w:rsidRPr="00CA5489">
        <w:t xml:space="preserve"> будет проведена рек</w:t>
      </w:r>
      <w:r w:rsidR="00654C31" w:rsidRPr="00CA5489">
        <w:t>он</w:t>
      </w:r>
      <w:r w:rsidRPr="00CA5489">
        <w:t>струкция вертодром</w:t>
      </w:r>
      <w:r w:rsidR="00E43C02" w:rsidRPr="00CA5489">
        <w:t>а</w:t>
      </w:r>
      <w:r w:rsidRPr="00CA5489">
        <w:t>, заключ</w:t>
      </w:r>
      <w:r w:rsidR="00984100" w:rsidRPr="00CA5489">
        <w:t>ающаяся в переносе вертодрома с </w:t>
      </w:r>
      <w:r w:rsidRPr="00CA5489">
        <w:t>з</w:t>
      </w:r>
      <w:r w:rsidR="00654C31" w:rsidRPr="00CA5489">
        <w:t>е</w:t>
      </w:r>
      <w:r w:rsidRPr="00CA5489">
        <w:t>мельного участка с кадас</w:t>
      </w:r>
      <w:r w:rsidR="00654C31" w:rsidRPr="00CA5489">
        <w:t>т</w:t>
      </w:r>
      <w:r w:rsidRPr="00CA5489">
        <w:t xml:space="preserve">ровым номером 89:06:010102:9 на </w:t>
      </w:r>
      <w:r w:rsidR="00654C31" w:rsidRPr="00CA5489">
        <w:t xml:space="preserve">свободные от застройки территории в северной части населенного пункта. </w:t>
      </w:r>
    </w:p>
    <w:p w14:paraId="3D8DD39A" w14:textId="359DB92D" w:rsidR="00B43B85" w:rsidRPr="00CA5489" w:rsidRDefault="00B43B85" w:rsidP="00B44EB1">
      <w:pPr>
        <w:pStyle w:val="afffffffffffffffff6"/>
      </w:pPr>
      <w:r w:rsidRPr="00CA5489">
        <w:t xml:space="preserve">Существующие объекты воздушного транспорта </w:t>
      </w:r>
      <w:r w:rsidR="00654C31" w:rsidRPr="00CA5489">
        <w:t xml:space="preserve">не затронутые реконструкции </w:t>
      </w:r>
      <w:r w:rsidRPr="00CA5489">
        <w:t>сохраняются.</w:t>
      </w:r>
    </w:p>
    <w:p w14:paraId="0F1BD083" w14:textId="7BA7F661" w:rsidR="00B43B85" w:rsidRPr="00CA5489" w:rsidRDefault="0093688C" w:rsidP="00B44EB1">
      <w:pPr>
        <w:pStyle w:val="Sd"/>
      </w:pPr>
      <w:r w:rsidRPr="00CA5489">
        <w:t>Водный транспорт</w:t>
      </w:r>
    </w:p>
    <w:p w14:paraId="61F23456" w14:textId="3E2BCB03" w:rsidR="00ED3874" w:rsidRPr="00CA5489" w:rsidRDefault="00ED3874" w:rsidP="00B44EB1">
      <w:pPr>
        <w:pStyle w:val="afffffff0"/>
      </w:pPr>
      <w:r w:rsidRPr="00CA5489">
        <w:t>В соответствии с СТП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предусмотрено завершение проекта Морской порт Сабетта (Ямало-Ненецкий автономный округ, полуостров Ямал), который включает в себя:</w:t>
      </w:r>
    </w:p>
    <w:p w14:paraId="6FCC017B" w14:textId="13CA652D" w:rsidR="00ED3874" w:rsidRPr="00CA5489" w:rsidRDefault="00ED3874" w:rsidP="00B44EB1">
      <w:pPr>
        <w:pStyle w:val="afffffffffffffffff6"/>
      </w:pPr>
      <w:r w:rsidRPr="00CA5489">
        <w:t>строительство морского терминала сжиженного природного газа и стабильного газового конденсата проектной мощностью 43,2 млн тонн в год.</w:t>
      </w:r>
    </w:p>
    <w:p w14:paraId="28968928" w14:textId="296C7DBE" w:rsidR="00ED3874" w:rsidRPr="00CA5489" w:rsidRDefault="00ED3874" w:rsidP="00B44EB1">
      <w:pPr>
        <w:pStyle w:val="afffffff0"/>
      </w:pPr>
      <w:r w:rsidRPr="00CA5489">
        <w:t>Существующие объекты водного транспорта сохраняются.</w:t>
      </w:r>
    </w:p>
    <w:p w14:paraId="2D678B4C" w14:textId="77777777" w:rsidR="00600121" w:rsidRPr="00CA5489" w:rsidRDefault="00600121" w:rsidP="00600121">
      <w:pPr>
        <w:ind w:left="1135" w:firstLine="0"/>
      </w:pPr>
    </w:p>
    <w:p w14:paraId="32EE3CCC" w14:textId="77777777" w:rsidR="00D9588B" w:rsidRPr="00CA5489" w:rsidRDefault="00D9588B" w:rsidP="00984100">
      <w:pPr>
        <w:pStyle w:val="3"/>
      </w:pPr>
      <w:bookmarkStart w:id="653" w:name="_Toc42075734"/>
      <w:bookmarkStart w:id="654" w:name="_Toc42077037"/>
      <w:bookmarkStart w:id="655" w:name="_Toc42077622"/>
      <w:bookmarkStart w:id="656" w:name="_Toc42098798"/>
      <w:bookmarkStart w:id="657" w:name="_Toc42254326"/>
      <w:bookmarkStart w:id="658" w:name="_Toc42258679"/>
      <w:bookmarkStart w:id="659" w:name="_Toc42260877"/>
      <w:bookmarkStart w:id="660" w:name="_Toc42265539"/>
      <w:bookmarkStart w:id="661" w:name="_Toc42266211"/>
      <w:bookmarkStart w:id="662" w:name="_Toc42267990"/>
      <w:bookmarkStart w:id="663" w:name="_Toc42270471"/>
      <w:bookmarkStart w:id="664" w:name="_Toc42270566"/>
      <w:bookmarkStart w:id="665" w:name="_Toc42445426"/>
      <w:bookmarkStart w:id="666" w:name="_Toc63693474"/>
      <w:r w:rsidRPr="00CA5489">
        <w:t>Улично-дорожная сеть</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89F39E5" w14:textId="77777777" w:rsidR="00D9588B" w:rsidRPr="00CA5489" w:rsidRDefault="00D9588B" w:rsidP="00B44EB1">
      <w:pPr>
        <w:pStyle w:val="Sd"/>
        <w:rPr>
          <w:i/>
        </w:rPr>
      </w:pPr>
      <w:r w:rsidRPr="00CA5489">
        <w:t>Существующее положение</w:t>
      </w:r>
    </w:p>
    <w:p w14:paraId="0848350B" w14:textId="3A52835D" w:rsidR="008B2B54" w:rsidRPr="00CA5489" w:rsidRDefault="008B2B54" w:rsidP="00B44EB1">
      <w:pPr>
        <w:pStyle w:val="afffffff0"/>
      </w:pPr>
      <w:r w:rsidRPr="00CA5489">
        <w:t>Общая протяженность существующей улично-дорожной сети населенных пунктов муниципального округа составляет 54,61 км, из них с усовершенствованным типом покрытия составляет 33%; с переходным типом покрытия – 2%; с низшим типом покрытия – 65%.</w:t>
      </w:r>
    </w:p>
    <w:p w14:paraId="1EBD3744" w14:textId="7A29B4D2" w:rsidR="00D9036E" w:rsidRPr="00CA5489" w:rsidRDefault="009F2154" w:rsidP="00B44EB1">
      <w:pPr>
        <w:pStyle w:val="afffffff0"/>
      </w:pPr>
      <w:r w:rsidRPr="00CA5489">
        <w:t>В д.</w:t>
      </w:r>
      <w:r w:rsidR="00E250FC" w:rsidRPr="00CA5489">
        <w:t xml:space="preserve"> </w:t>
      </w:r>
      <w:r w:rsidRPr="00CA5489">
        <w:t>Тадебя-Яха, д. Тибей-Сале, д. Матюй-Сале, д. Юрибей улично-дорожная сеть отсутствует.</w:t>
      </w:r>
    </w:p>
    <w:p w14:paraId="2167051D" w14:textId="71924BC7" w:rsidR="008B2B54" w:rsidRPr="00CA5489" w:rsidRDefault="008B2B54" w:rsidP="00B44EB1">
      <w:pPr>
        <w:pStyle w:val="afffffff0"/>
      </w:pPr>
      <w:r w:rsidRPr="00CA5489">
        <w:t>Основные показатели существующей улично-дорожной сети населенных пунктов муниципального округа Тазовский район приведены ниже (</w:t>
      </w:r>
      <w:r w:rsidR="00984100" w:rsidRPr="00CA5489">
        <w:fldChar w:fldCharType="begin"/>
      </w:r>
      <w:r w:rsidR="00984100" w:rsidRPr="00CA5489">
        <w:instrText xml:space="preserve"> REF _Ref40712846 \h </w:instrText>
      </w:r>
      <w:r w:rsidR="00EB6B3C" w:rsidRPr="00CA5489">
        <w:instrText xml:space="preserve"> \* MERGEFORMAT </w:instrText>
      </w:r>
      <w:r w:rsidR="00984100" w:rsidRPr="00CA5489">
        <w:fldChar w:fldCharType="separate"/>
      </w:r>
      <w:r w:rsidR="004B1FF7" w:rsidRPr="00CA5489">
        <w:t xml:space="preserve">Таблица </w:t>
      </w:r>
      <w:r w:rsidR="004B1FF7" w:rsidRPr="00CA5489">
        <w:rPr>
          <w:noProof/>
        </w:rPr>
        <w:t>17</w:t>
      </w:r>
      <w:r w:rsidR="00984100" w:rsidRPr="00CA5489">
        <w:fldChar w:fldCharType="end"/>
      </w:r>
      <w:r w:rsidRPr="00CA5489">
        <w:t>).</w:t>
      </w:r>
    </w:p>
    <w:p w14:paraId="74592382" w14:textId="1986E339" w:rsidR="008B2B54" w:rsidRPr="00CA5489" w:rsidRDefault="008B2B54" w:rsidP="00600121">
      <w:pPr>
        <w:pStyle w:val="afffffffffffff3"/>
      </w:pPr>
      <w:bookmarkStart w:id="667" w:name="_Ref40712846"/>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17</w:t>
      </w:r>
      <w:r w:rsidR="00CB1678" w:rsidRPr="00CA5489">
        <w:rPr>
          <w:noProof/>
        </w:rPr>
        <w:fldChar w:fldCharType="end"/>
      </w:r>
      <w:bookmarkEnd w:id="667"/>
      <w:r w:rsidRPr="00CA5489">
        <w:t xml:space="preserve"> – Основные показатели существующей улично-дорожной сети населенных пунктов муниципального округа Тазовский район</w:t>
      </w:r>
    </w:p>
    <w:tbl>
      <w:tblPr>
        <w:tblW w:w="4947" w:type="pct"/>
        <w:tblInd w:w="108" w:type="dxa"/>
        <w:tblLayout w:type="fixed"/>
        <w:tblLook w:val="04A0" w:firstRow="1" w:lastRow="0" w:firstColumn="1" w:lastColumn="0" w:noHBand="0" w:noVBand="1"/>
      </w:tblPr>
      <w:tblGrid>
        <w:gridCol w:w="708"/>
        <w:gridCol w:w="3567"/>
        <w:gridCol w:w="1103"/>
        <w:gridCol w:w="1635"/>
        <w:gridCol w:w="1537"/>
        <w:gridCol w:w="1480"/>
      </w:tblGrid>
      <w:tr w:rsidR="0018158B" w:rsidRPr="00CA5489" w14:paraId="42431DF9" w14:textId="77777777" w:rsidTr="00984100">
        <w:trPr>
          <w:trHeight w:val="20"/>
          <w:tblHeader/>
        </w:trPr>
        <w:tc>
          <w:tcPr>
            <w:tcW w:w="35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1119210" w14:textId="77777777" w:rsidR="0015252F" w:rsidRPr="00CA5489" w:rsidRDefault="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77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A1D5B7C" w14:textId="77777777" w:rsidR="0015252F" w:rsidRPr="00CA5489" w:rsidRDefault="0015252F" w:rsidP="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Название населенного пункта</w:t>
            </w:r>
          </w:p>
        </w:tc>
        <w:tc>
          <w:tcPr>
            <w:tcW w:w="2868"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34B7E8F" w14:textId="77777777" w:rsidR="0015252F" w:rsidRPr="00CA5489" w:rsidRDefault="0015252F" w:rsidP="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xml:space="preserve">Протяженность улиц и дорог, км </w:t>
            </w:r>
          </w:p>
        </w:tc>
      </w:tr>
      <w:tr w:rsidR="0018158B" w:rsidRPr="00CA5489" w14:paraId="0EEB8C5F" w14:textId="77777777" w:rsidTr="00984100">
        <w:trPr>
          <w:trHeight w:val="20"/>
          <w:tblHeader/>
        </w:trPr>
        <w:tc>
          <w:tcPr>
            <w:tcW w:w="353" w:type="pct"/>
            <w:vMerge/>
            <w:tcBorders>
              <w:top w:val="single" w:sz="8" w:space="0" w:color="auto"/>
              <w:left w:val="single" w:sz="8" w:space="0" w:color="auto"/>
              <w:bottom w:val="single" w:sz="8" w:space="0" w:color="000000"/>
              <w:right w:val="single" w:sz="8" w:space="0" w:color="auto"/>
            </w:tcBorders>
            <w:vAlign w:val="center"/>
            <w:hideMark/>
          </w:tcPr>
          <w:p w14:paraId="23E1B41F" w14:textId="77777777" w:rsidR="0015252F" w:rsidRPr="00CA5489" w:rsidRDefault="0015252F" w:rsidP="0015252F">
            <w:pPr>
              <w:spacing w:line="240" w:lineRule="auto"/>
              <w:ind w:left="0" w:right="0" w:firstLine="0"/>
              <w:rPr>
                <w:rFonts w:ascii="Tahoma" w:hAnsi="Tahoma" w:cs="Tahoma"/>
                <w:b/>
                <w:i w:val="0"/>
                <w:sz w:val="20"/>
                <w:szCs w:val="20"/>
              </w:rPr>
            </w:pPr>
          </w:p>
        </w:tc>
        <w:tc>
          <w:tcPr>
            <w:tcW w:w="1778" w:type="pct"/>
            <w:vMerge/>
            <w:tcBorders>
              <w:top w:val="single" w:sz="8" w:space="0" w:color="auto"/>
              <w:left w:val="single" w:sz="8" w:space="0" w:color="auto"/>
              <w:bottom w:val="single" w:sz="8" w:space="0" w:color="000000"/>
              <w:right w:val="single" w:sz="8" w:space="0" w:color="auto"/>
            </w:tcBorders>
            <w:vAlign w:val="center"/>
            <w:hideMark/>
          </w:tcPr>
          <w:p w14:paraId="24C7DADC" w14:textId="77777777" w:rsidR="0015252F" w:rsidRPr="00CA5489" w:rsidRDefault="0015252F" w:rsidP="0015252F">
            <w:pPr>
              <w:spacing w:line="240" w:lineRule="auto"/>
              <w:ind w:left="0" w:right="0" w:firstLine="0"/>
              <w:rPr>
                <w:rFonts w:ascii="Tahoma" w:hAnsi="Tahoma" w:cs="Tahoma"/>
                <w:b/>
                <w:i w:val="0"/>
                <w:sz w:val="20"/>
                <w:szCs w:val="20"/>
              </w:rPr>
            </w:pPr>
          </w:p>
        </w:tc>
        <w:tc>
          <w:tcPr>
            <w:tcW w:w="550" w:type="pct"/>
            <w:tcBorders>
              <w:top w:val="nil"/>
              <w:left w:val="nil"/>
              <w:bottom w:val="single" w:sz="8" w:space="0" w:color="auto"/>
              <w:right w:val="single" w:sz="8" w:space="0" w:color="auto"/>
            </w:tcBorders>
            <w:shd w:val="clear" w:color="auto" w:fill="auto"/>
            <w:noWrap/>
            <w:vAlign w:val="center"/>
            <w:hideMark/>
          </w:tcPr>
          <w:p w14:paraId="2223FC58" w14:textId="77777777" w:rsidR="0015252F" w:rsidRPr="00CA5489" w:rsidRDefault="0015252F" w:rsidP="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Всего</w:t>
            </w:r>
          </w:p>
        </w:tc>
        <w:tc>
          <w:tcPr>
            <w:tcW w:w="815" w:type="pct"/>
            <w:tcBorders>
              <w:top w:val="nil"/>
              <w:left w:val="nil"/>
              <w:bottom w:val="single" w:sz="8" w:space="0" w:color="auto"/>
              <w:right w:val="single" w:sz="8" w:space="0" w:color="auto"/>
            </w:tcBorders>
            <w:shd w:val="clear" w:color="auto" w:fill="auto"/>
            <w:noWrap/>
            <w:vAlign w:val="center"/>
            <w:hideMark/>
          </w:tcPr>
          <w:p w14:paraId="59948E50" w14:textId="77777777" w:rsidR="0015252F" w:rsidRPr="00CA5489" w:rsidRDefault="0015252F" w:rsidP="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Капитальный</w:t>
            </w:r>
          </w:p>
        </w:tc>
        <w:tc>
          <w:tcPr>
            <w:tcW w:w="766" w:type="pct"/>
            <w:tcBorders>
              <w:top w:val="nil"/>
              <w:left w:val="nil"/>
              <w:bottom w:val="single" w:sz="8" w:space="0" w:color="auto"/>
              <w:right w:val="single" w:sz="8" w:space="0" w:color="auto"/>
            </w:tcBorders>
            <w:shd w:val="clear" w:color="auto" w:fill="auto"/>
            <w:noWrap/>
            <w:vAlign w:val="center"/>
            <w:hideMark/>
          </w:tcPr>
          <w:p w14:paraId="332484CE" w14:textId="77777777" w:rsidR="0015252F" w:rsidRPr="00CA5489" w:rsidRDefault="0015252F" w:rsidP="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Переходный</w:t>
            </w:r>
          </w:p>
        </w:tc>
        <w:tc>
          <w:tcPr>
            <w:tcW w:w="738" w:type="pct"/>
            <w:tcBorders>
              <w:top w:val="nil"/>
              <w:left w:val="nil"/>
              <w:bottom w:val="single" w:sz="8" w:space="0" w:color="auto"/>
              <w:right w:val="single" w:sz="8" w:space="0" w:color="auto"/>
            </w:tcBorders>
            <w:shd w:val="clear" w:color="auto" w:fill="auto"/>
            <w:noWrap/>
            <w:vAlign w:val="center"/>
            <w:hideMark/>
          </w:tcPr>
          <w:p w14:paraId="1B07A256" w14:textId="77777777" w:rsidR="0015252F" w:rsidRPr="00CA5489" w:rsidRDefault="0015252F" w:rsidP="0015252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Низший</w:t>
            </w:r>
          </w:p>
        </w:tc>
      </w:tr>
      <w:tr w:rsidR="0018158B" w:rsidRPr="00CA5489" w14:paraId="4DE323DD" w14:textId="77777777" w:rsidTr="0098410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D74C4CA"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778" w:type="pct"/>
            <w:tcBorders>
              <w:top w:val="nil"/>
              <w:left w:val="nil"/>
              <w:bottom w:val="single" w:sz="8" w:space="0" w:color="auto"/>
              <w:right w:val="single" w:sz="8" w:space="0" w:color="auto"/>
            </w:tcBorders>
            <w:shd w:val="clear" w:color="auto" w:fill="auto"/>
            <w:noWrap/>
            <w:vAlign w:val="center"/>
            <w:hideMark/>
          </w:tcPr>
          <w:p w14:paraId="03AE8700" w14:textId="343621A5" w:rsidR="0015252F" w:rsidRPr="00CA5489" w:rsidRDefault="00196BBA" w:rsidP="0015252F">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550" w:type="pct"/>
            <w:tcBorders>
              <w:top w:val="nil"/>
              <w:left w:val="nil"/>
              <w:bottom w:val="single" w:sz="8" w:space="0" w:color="auto"/>
              <w:right w:val="single" w:sz="8" w:space="0" w:color="auto"/>
            </w:tcBorders>
            <w:shd w:val="clear" w:color="auto" w:fill="auto"/>
            <w:noWrap/>
            <w:vAlign w:val="center"/>
            <w:hideMark/>
          </w:tcPr>
          <w:p w14:paraId="597DCA2A"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30,91</w:t>
            </w:r>
          </w:p>
        </w:tc>
        <w:tc>
          <w:tcPr>
            <w:tcW w:w="815" w:type="pct"/>
            <w:tcBorders>
              <w:top w:val="nil"/>
              <w:left w:val="nil"/>
              <w:bottom w:val="single" w:sz="8" w:space="0" w:color="auto"/>
              <w:right w:val="single" w:sz="8" w:space="0" w:color="auto"/>
            </w:tcBorders>
            <w:shd w:val="clear" w:color="auto" w:fill="auto"/>
            <w:noWrap/>
            <w:vAlign w:val="center"/>
            <w:hideMark/>
          </w:tcPr>
          <w:p w14:paraId="49C18BD1"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15,93</w:t>
            </w:r>
          </w:p>
        </w:tc>
        <w:tc>
          <w:tcPr>
            <w:tcW w:w="766" w:type="pct"/>
            <w:tcBorders>
              <w:top w:val="nil"/>
              <w:left w:val="nil"/>
              <w:bottom w:val="single" w:sz="8" w:space="0" w:color="auto"/>
              <w:right w:val="single" w:sz="8" w:space="0" w:color="auto"/>
            </w:tcBorders>
            <w:shd w:val="clear" w:color="auto" w:fill="auto"/>
            <w:noWrap/>
            <w:vAlign w:val="center"/>
            <w:hideMark/>
          </w:tcPr>
          <w:p w14:paraId="211DB39C"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738" w:type="pct"/>
            <w:tcBorders>
              <w:top w:val="nil"/>
              <w:left w:val="nil"/>
              <w:bottom w:val="single" w:sz="8" w:space="0" w:color="auto"/>
              <w:right w:val="single" w:sz="8" w:space="0" w:color="auto"/>
            </w:tcBorders>
            <w:shd w:val="clear" w:color="auto" w:fill="auto"/>
            <w:noWrap/>
            <w:vAlign w:val="center"/>
            <w:hideMark/>
          </w:tcPr>
          <w:p w14:paraId="0B80239E"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14,98</w:t>
            </w:r>
          </w:p>
        </w:tc>
      </w:tr>
      <w:tr w:rsidR="0018158B" w:rsidRPr="00CA5489" w14:paraId="0BBB567B" w14:textId="77777777" w:rsidTr="0098410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DE3A95B"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778" w:type="pct"/>
            <w:tcBorders>
              <w:top w:val="nil"/>
              <w:left w:val="nil"/>
              <w:bottom w:val="single" w:sz="8" w:space="0" w:color="auto"/>
              <w:right w:val="single" w:sz="8" w:space="0" w:color="auto"/>
            </w:tcBorders>
            <w:shd w:val="clear" w:color="auto" w:fill="auto"/>
            <w:noWrap/>
            <w:vAlign w:val="center"/>
            <w:hideMark/>
          </w:tcPr>
          <w:p w14:paraId="41E4DA41" w14:textId="71143DFB" w:rsidR="0015252F" w:rsidRPr="00CA5489" w:rsidRDefault="00196BBA" w:rsidP="0015252F">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550" w:type="pct"/>
            <w:tcBorders>
              <w:top w:val="nil"/>
              <w:left w:val="nil"/>
              <w:bottom w:val="single" w:sz="8" w:space="0" w:color="auto"/>
              <w:right w:val="single" w:sz="8" w:space="0" w:color="auto"/>
            </w:tcBorders>
            <w:shd w:val="clear" w:color="auto" w:fill="auto"/>
            <w:noWrap/>
            <w:vAlign w:val="center"/>
            <w:hideMark/>
          </w:tcPr>
          <w:p w14:paraId="0395D36C"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6,45</w:t>
            </w:r>
          </w:p>
        </w:tc>
        <w:tc>
          <w:tcPr>
            <w:tcW w:w="815" w:type="pct"/>
            <w:tcBorders>
              <w:top w:val="nil"/>
              <w:left w:val="nil"/>
              <w:bottom w:val="single" w:sz="8" w:space="0" w:color="auto"/>
              <w:right w:val="single" w:sz="8" w:space="0" w:color="auto"/>
            </w:tcBorders>
            <w:shd w:val="clear" w:color="auto" w:fill="auto"/>
            <w:noWrap/>
            <w:vAlign w:val="center"/>
            <w:hideMark/>
          </w:tcPr>
          <w:p w14:paraId="25DC879D"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2,17</w:t>
            </w:r>
          </w:p>
        </w:tc>
        <w:tc>
          <w:tcPr>
            <w:tcW w:w="766" w:type="pct"/>
            <w:tcBorders>
              <w:top w:val="nil"/>
              <w:left w:val="nil"/>
              <w:bottom w:val="single" w:sz="8" w:space="0" w:color="auto"/>
              <w:right w:val="single" w:sz="8" w:space="0" w:color="auto"/>
            </w:tcBorders>
            <w:shd w:val="clear" w:color="auto" w:fill="auto"/>
            <w:noWrap/>
            <w:vAlign w:val="center"/>
            <w:hideMark/>
          </w:tcPr>
          <w:p w14:paraId="184B606A"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738" w:type="pct"/>
            <w:tcBorders>
              <w:top w:val="nil"/>
              <w:left w:val="nil"/>
              <w:bottom w:val="single" w:sz="8" w:space="0" w:color="auto"/>
              <w:right w:val="single" w:sz="8" w:space="0" w:color="auto"/>
            </w:tcBorders>
            <w:shd w:val="clear" w:color="auto" w:fill="auto"/>
            <w:noWrap/>
            <w:vAlign w:val="center"/>
            <w:hideMark/>
          </w:tcPr>
          <w:p w14:paraId="1EBE75D6"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4,28</w:t>
            </w:r>
          </w:p>
        </w:tc>
      </w:tr>
      <w:tr w:rsidR="0018158B" w:rsidRPr="00CA5489" w14:paraId="4F41CC50" w14:textId="77777777" w:rsidTr="0098410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CF167F4"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778" w:type="pct"/>
            <w:tcBorders>
              <w:top w:val="nil"/>
              <w:left w:val="nil"/>
              <w:bottom w:val="single" w:sz="8" w:space="0" w:color="auto"/>
              <w:right w:val="single" w:sz="8" w:space="0" w:color="auto"/>
            </w:tcBorders>
            <w:shd w:val="clear" w:color="auto" w:fill="auto"/>
            <w:noWrap/>
            <w:vAlign w:val="center"/>
            <w:hideMark/>
          </w:tcPr>
          <w:p w14:paraId="442DC91E" w14:textId="77777777" w:rsidR="0015252F" w:rsidRPr="00CA5489" w:rsidRDefault="0015252F" w:rsidP="0015252F">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550" w:type="pct"/>
            <w:tcBorders>
              <w:top w:val="nil"/>
              <w:left w:val="nil"/>
              <w:bottom w:val="single" w:sz="8" w:space="0" w:color="auto"/>
              <w:right w:val="single" w:sz="8" w:space="0" w:color="auto"/>
            </w:tcBorders>
            <w:shd w:val="clear" w:color="auto" w:fill="auto"/>
            <w:noWrap/>
            <w:vAlign w:val="center"/>
            <w:hideMark/>
          </w:tcPr>
          <w:p w14:paraId="2B8956B2"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10,33</w:t>
            </w:r>
          </w:p>
        </w:tc>
        <w:tc>
          <w:tcPr>
            <w:tcW w:w="815" w:type="pct"/>
            <w:tcBorders>
              <w:top w:val="nil"/>
              <w:left w:val="nil"/>
              <w:bottom w:val="single" w:sz="8" w:space="0" w:color="auto"/>
              <w:right w:val="single" w:sz="8" w:space="0" w:color="auto"/>
            </w:tcBorders>
            <w:shd w:val="clear" w:color="auto" w:fill="auto"/>
            <w:noWrap/>
            <w:vAlign w:val="center"/>
            <w:hideMark/>
          </w:tcPr>
          <w:p w14:paraId="4ECFB97D"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766" w:type="pct"/>
            <w:tcBorders>
              <w:top w:val="nil"/>
              <w:left w:val="nil"/>
              <w:bottom w:val="single" w:sz="8" w:space="0" w:color="auto"/>
              <w:right w:val="single" w:sz="8" w:space="0" w:color="auto"/>
            </w:tcBorders>
            <w:shd w:val="clear" w:color="auto" w:fill="auto"/>
            <w:noWrap/>
            <w:vAlign w:val="center"/>
            <w:hideMark/>
          </w:tcPr>
          <w:p w14:paraId="120BCD8D"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738" w:type="pct"/>
            <w:tcBorders>
              <w:top w:val="nil"/>
              <w:left w:val="nil"/>
              <w:bottom w:val="single" w:sz="8" w:space="0" w:color="auto"/>
              <w:right w:val="single" w:sz="8" w:space="0" w:color="auto"/>
            </w:tcBorders>
            <w:shd w:val="clear" w:color="auto" w:fill="auto"/>
            <w:noWrap/>
            <w:vAlign w:val="center"/>
            <w:hideMark/>
          </w:tcPr>
          <w:p w14:paraId="69D9453B"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10,33</w:t>
            </w:r>
          </w:p>
        </w:tc>
      </w:tr>
      <w:tr w:rsidR="0018158B" w:rsidRPr="00CA5489" w14:paraId="487D3AD8" w14:textId="77777777" w:rsidTr="0098410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A47F7C6"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1778" w:type="pct"/>
            <w:tcBorders>
              <w:top w:val="nil"/>
              <w:left w:val="nil"/>
              <w:bottom w:val="single" w:sz="8" w:space="0" w:color="auto"/>
              <w:right w:val="single" w:sz="8" w:space="0" w:color="auto"/>
            </w:tcBorders>
            <w:shd w:val="clear" w:color="auto" w:fill="auto"/>
            <w:noWrap/>
            <w:vAlign w:val="center"/>
            <w:hideMark/>
          </w:tcPr>
          <w:p w14:paraId="25F9312F" w14:textId="77777777" w:rsidR="0015252F" w:rsidRPr="00CA5489" w:rsidRDefault="0015252F" w:rsidP="0015252F">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550" w:type="pct"/>
            <w:tcBorders>
              <w:top w:val="nil"/>
              <w:left w:val="nil"/>
              <w:bottom w:val="single" w:sz="8" w:space="0" w:color="auto"/>
              <w:right w:val="single" w:sz="8" w:space="0" w:color="auto"/>
            </w:tcBorders>
            <w:shd w:val="clear" w:color="auto" w:fill="auto"/>
            <w:noWrap/>
            <w:vAlign w:val="center"/>
            <w:hideMark/>
          </w:tcPr>
          <w:p w14:paraId="63E0B223"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4,11</w:t>
            </w:r>
          </w:p>
        </w:tc>
        <w:tc>
          <w:tcPr>
            <w:tcW w:w="815" w:type="pct"/>
            <w:tcBorders>
              <w:top w:val="nil"/>
              <w:left w:val="nil"/>
              <w:bottom w:val="single" w:sz="8" w:space="0" w:color="auto"/>
              <w:right w:val="single" w:sz="8" w:space="0" w:color="auto"/>
            </w:tcBorders>
            <w:shd w:val="clear" w:color="auto" w:fill="auto"/>
            <w:noWrap/>
            <w:vAlign w:val="center"/>
            <w:hideMark/>
          </w:tcPr>
          <w:p w14:paraId="3E1ECF4B"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w:t>
            </w:r>
          </w:p>
        </w:tc>
        <w:tc>
          <w:tcPr>
            <w:tcW w:w="766" w:type="pct"/>
            <w:tcBorders>
              <w:top w:val="nil"/>
              <w:left w:val="nil"/>
              <w:bottom w:val="single" w:sz="8" w:space="0" w:color="auto"/>
              <w:right w:val="single" w:sz="8" w:space="0" w:color="auto"/>
            </w:tcBorders>
            <w:shd w:val="clear" w:color="auto" w:fill="auto"/>
            <w:noWrap/>
            <w:vAlign w:val="center"/>
            <w:hideMark/>
          </w:tcPr>
          <w:p w14:paraId="3F033D46"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1,18</w:t>
            </w:r>
          </w:p>
        </w:tc>
        <w:tc>
          <w:tcPr>
            <w:tcW w:w="738" w:type="pct"/>
            <w:tcBorders>
              <w:top w:val="nil"/>
              <w:left w:val="nil"/>
              <w:bottom w:val="single" w:sz="8" w:space="0" w:color="auto"/>
              <w:right w:val="single" w:sz="8" w:space="0" w:color="auto"/>
            </w:tcBorders>
            <w:shd w:val="clear" w:color="auto" w:fill="auto"/>
            <w:noWrap/>
            <w:vAlign w:val="center"/>
            <w:hideMark/>
          </w:tcPr>
          <w:p w14:paraId="7A5275C7"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2,93</w:t>
            </w:r>
          </w:p>
        </w:tc>
      </w:tr>
      <w:tr w:rsidR="0018158B" w:rsidRPr="00CA5489" w14:paraId="0E807C6F" w14:textId="77777777" w:rsidTr="0098410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7474B83"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1778" w:type="pct"/>
            <w:tcBorders>
              <w:top w:val="nil"/>
              <w:left w:val="nil"/>
              <w:bottom w:val="single" w:sz="8" w:space="0" w:color="auto"/>
              <w:right w:val="single" w:sz="8" w:space="0" w:color="auto"/>
            </w:tcBorders>
            <w:shd w:val="clear" w:color="auto" w:fill="auto"/>
            <w:noWrap/>
            <w:vAlign w:val="center"/>
            <w:hideMark/>
          </w:tcPr>
          <w:p w14:paraId="5528884D" w14:textId="77777777" w:rsidR="0015252F" w:rsidRPr="00CA5489" w:rsidRDefault="0015252F" w:rsidP="0015252F">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550" w:type="pct"/>
            <w:tcBorders>
              <w:top w:val="nil"/>
              <w:left w:val="nil"/>
              <w:bottom w:val="single" w:sz="8" w:space="0" w:color="auto"/>
              <w:right w:val="single" w:sz="8" w:space="0" w:color="auto"/>
            </w:tcBorders>
            <w:shd w:val="clear" w:color="auto" w:fill="auto"/>
            <w:noWrap/>
            <w:vAlign w:val="center"/>
            <w:hideMark/>
          </w:tcPr>
          <w:p w14:paraId="0F01D628"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2,81</w:t>
            </w:r>
          </w:p>
        </w:tc>
        <w:tc>
          <w:tcPr>
            <w:tcW w:w="815" w:type="pct"/>
            <w:tcBorders>
              <w:top w:val="nil"/>
              <w:left w:val="nil"/>
              <w:bottom w:val="single" w:sz="8" w:space="0" w:color="auto"/>
              <w:right w:val="single" w:sz="8" w:space="0" w:color="auto"/>
            </w:tcBorders>
            <w:shd w:val="clear" w:color="auto" w:fill="auto"/>
            <w:noWrap/>
            <w:vAlign w:val="center"/>
            <w:hideMark/>
          </w:tcPr>
          <w:p w14:paraId="54816A63"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766" w:type="pct"/>
            <w:tcBorders>
              <w:top w:val="nil"/>
              <w:left w:val="nil"/>
              <w:bottom w:val="single" w:sz="8" w:space="0" w:color="auto"/>
              <w:right w:val="single" w:sz="8" w:space="0" w:color="auto"/>
            </w:tcBorders>
            <w:shd w:val="clear" w:color="auto" w:fill="auto"/>
            <w:noWrap/>
            <w:vAlign w:val="center"/>
            <w:hideMark/>
          </w:tcPr>
          <w:p w14:paraId="03DB381A"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c>
          <w:tcPr>
            <w:tcW w:w="738" w:type="pct"/>
            <w:tcBorders>
              <w:top w:val="nil"/>
              <w:left w:val="nil"/>
              <w:bottom w:val="single" w:sz="8" w:space="0" w:color="auto"/>
              <w:right w:val="single" w:sz="8" w:space="0" w:color="auto"/>
            </w:tcBorders>
            <w:shd w:val="clear" w:color="auto" w:fill="auto"/>
            <w:noWrap/>
            <w:vAlign w:val="center"/>
            <w:hideMark/>
          </w:tcPr>
          <w:p w14:paraId="0C03F2A6"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2,81</w:t>
            </w:r>
          </w:p>
        </w:tc>
      </w:tr>
      <w:tr w:rsidR="0018158B" w:rsidRPr="00CA5489" w14:paraId="5CD1E590" w14:textId="77777777" w:rsidTr="0098410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23275A7"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w:t>
            </w:r>
          </w:p>
        </w:tc>
        <w:tc>
          <w:tcPr>
            <w:tcW w:w="1778" w:type="pct"/>
            <w:tcBorders>
              <w:top w:val="nil"/>
              <w:left w:val="nil"/>
              <w:bottom w:val="single" w:sz="8" w:space="0" w:color="auto"/>
              <w:right w:val="single" w:sz="8" w:space="0" w:color="auto"/>
            </w:tcBorders>
            <w:shd w:val="clear" w:color="auto" w:fill="auto"/>
            <w:noWrap/>
            <w:vAlign w:val="center"/>
            <w:hideMark/>
          </w:tcPr>
          <w:p w14:paraId="14D884E0" w14:textId="77777777" w:rsidR="0015252F" w:rsidRPr="00CA5489" w:rsidRDefault="0015252F" w:rsidP="0015252F">
            <w:pPr>
              <w:spacing w:line="240" w:lineRule="auto"/>
              <w:ind w:left="0" w:right="0" w:firstLine="0"/>
              <w:rPr>
                <w:rFonts w:ascii="Tahoma" w:hAnsi="Tahoma" w:cs="Tahoma"/>
                <w:i w:val="0"/>
                <w:sz w:val="20"/>
                <w:szCs w:val="20"/>
              </w:rPr>
            </w:pPr>
            <w:r w:rsidRPr="00CA5489">
              <w:rPr>
                <w:rFonts w:ascii="Tahoma" w:hAnsi="Tahoma" w:cs="Tahoma"/>
                <w:i w:val="0"/>
                <w:sz w:val="20"/>
                <w:szCs w:val="20"/>
              </w:rPr>
              <w:t>Итого</w:t>
            </w:r>
          </w:p>
        </w:tc>
        <w:tc>
          <w:tcPr>
            <w:tcW w:w="550" w:type="pct"/>
            <w:tcBorders>
              <w:top w:val="nil"/>
              <w:left w:val="nil"/>
              <w:bottom w:val="single" w:sz="8" w:space="0" w:color="auto"/>
              <w:right w:val="single" w:sz="8" w:space="0" w:color="auto"/>
            </w:tcBorders>
            <w:shd w:val="clear" w:color="auto" w:fill="auto"/>
            <w:noWrap/>
            <w:vAlign w:val="center"/>
            <w:hideMark/>
          </w:tcPr>
          <w:p w14:paraId="516E4CEE" w14:textId="77777777"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54,61</w:t>
            </w:r>
          </w:p>
        </w:tc>
        <w:tc>
          <w:tcPr>
            <w:tcW w:w="815" w:type="pct"/>
            <w:tcBorders>
              <w:top w:val="nil"/>
              <w:left w:val="nil"/>
              <w:bottom w:val="single" w:sz="8" w:space="0" w:color="auto"/>
              <w:right w:val="single" w:sz="8" w:space="0" w:color="auto"/>
            </w:tcBorders>
            <w:shd w:val="clear" w:color="auto" w:fill="auto"/>
            <w:noWrap/>
            <w:vAlign w:val="center"/>
            <w:hideMark/>
          </w:tcPr>
          <w:p w14:paraId="0F8A3236" w14:textId="689C6C3D"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w:t>
            </w:r>
            <w:r w:rsidR="008A139C" w:rsidRPr="00CA5489">
              <w:rPr>
                <w:rFonts w:ascii="Tahoma" w:hAnsi="Tahoma" w:cs="Tahoma"/>
                <w:i w:val="0"/>
                <w:sz w:val="20"/>
                <w:szCs w:val="20"/>
              </w:rPr>
              <w:t>18,1</w:t>
            </w:r>
          </w:p>
        </w:tc>
        <w:tc>
          <w:tcPr>
            <w:tcW w:w="766" w:type="pct"/>
            <w:tcBorders>
              <w:top w:val="nil"/>
              <w:left w:val="nil"/>
              <w:bottom w:val="single" w:sz="8" w:space="0" w:color="auto"/>
              <w:right w:val="single" w:sz="8" w:space="0" w:color="auto"/>
            </w:tcBorders>
            <w:shd w:val="clear" w:color="auto" w:fill="auto"/>
            <w:noWrap/>
            <w:vAlign w:val="center"/>
            <w:hideMark/>
          </w:tcPr>
          <w:p w14:paraId="43B4FCBC" w14:textId="1A2C5B30"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w:t>
            </w:r>
            <w:r w:rsidR="008A139C" w:rsidRPr="00CA5489">
              <w:rPr>
                <w:rFonts w:ascii="Tahoma" w:hAnsi="Tahoma" w:cs="Tahoma"/>
                <w:i w:val="0"/>
                <w:sz w:val="20"/>
                <w:szCs w:val="20"/>
              </w:rPr>
              <w:t>1,18</w:t>
            </w:r>
          </w:p>
        </w:tc>
        <w:tc>
          <w:tcPr>
            <w:tcW w:w="738" w:type="pct"/>
            <w:tcBorders>
              <w:top w:val="nil"/>
              <w:left w:val="nil"/>
              <w:bottom w:val="single" w:sz="8" w:space="0" w:color="auto"/>
              <w:right w:val="single" w:sz="8" w:space="0" w:color="auto"/>
            </w:tcBorders>
            <w:shd w:val="clear" w:color="auto" w:fill="auto"/>
            <w:noWrap/>
            <w:vAlign w:val="center"/>
            <w:hideMark/>
          </w:tcPr>
          <w:p w14:paraId="11509E34" w14:textId="56068175" w:rsidR="0015252F" w:rsidRPr="00CA5489" w:rsidRDefault="0015252F" w:rsidP="0015252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w:t>
            </w:r>
            <w:r w:rsidR="008A139C" w:rsidRPr="00CA5489">
              <w:rPr>
                <w:rFonts w:ascii="Tahoma" w:hAnsi="Tahoma" w:cs="Tahoma"/>
                <w:i w:val="0"/>
                <w:sz w:val="20"/>
                <w:szCs w:val="20"/>
              </w:rPr>
              <w:t>35,33</w:t>
            </w:r>
          </w:p>
        </w:tc>
      </w:tr>
    </w:tbl>
    <w:p w14:paraId="4B8CCF13" w14:textId="106540BE" w:rsidR="00922348" w:rsidRPr="00CA5489" w:rsidRDefault="00922348" w:rsidP="00B44EB1">
      <w:pPr>
        <w:pStyle w:val="afffffff0"/>
      </w:pPr>
      <w:r w:rsidRPr="00CA5489">
        <w:t xml:space="preserve">Сложившаяся улично-дорожная сеть населенных пунктов муниципального округа </w:t>
      </w:r>
      <w:r w:rsidR="008A139C" w:rsidRPr="00CA5489">
        <w:t>Тазовский</w:t>
      </w:r>
      <w:r w:rsidRPr="00CA5489">
        <w:t xml:space="preserve"> район имеет ряд недостатков, препятствующих обеспечению транспортных и пешеходных связей на территории. Основными недостатками являются:</w:t>
      </w:r>
    </w:p>
    <w:p w14:paraId="73F0F15A" w14:textId="7EF4CDBE" w:rsidR="00922348" w:rsidRPr="00CA5489" w:rsidRDefault="00922348" w:rsidP="00B44EB1">
      <w:pPr>
        <w:pStyle w:val="afffffffffffffffff6"/>
        <w:rPr>
          <w:rStyle w:val="afffffff1"/>
          <w:rFonts w:eastAsia="Arial Unicode MS"/>
        </w:rPr>
      </w:pPr>
      <w:r w:rsidRPr="00CA5489">
        <w:rPr>
          <w:rStyle w:val="afffffff1"/>
          <w:rFonts w:eastAsia="Arial Unicode MS"/>
        </w:rPr>
        <w:t>отсутствие четкой дифференциации улично-дорожной сети по категориям</w:t>
      </w:r>
      <w:r w:rsidR="00655947" w:rsidRPr="00CA5489">
        <w:rPr>
          <w:rStyle w:val="afffffff1"/>
          <w:rFonts w:eastAsia="Arial Unicode MS"/>
        </w:rPr>
        <w:t>;</w:t>
      </w:r>
    </w:p>
    <w:p w14:paraId="7D6807A5" w14:textId="77777777" w:rsidR="00922348" w:rsidRPr="00CA5489" w:rsidRDefault="00922348" w:rsidP="00B44EB1">
      <w:pPr>
        <w:pStyle w:val="afffffffffffffffff6"/>
      </w:pPr>
      <w:r w:rsidRPr="00CA5489">
        <w:rPr>
          <w:rStyle w:val="afffffff1"/>
          <w:rFonts w:eastAsia="Arial Unicode MS"/>
        </w:rPr>
        <w:t>технический уровень улиц и дорог не соответствует нормативным требованиям</w:t>
      </w:r>
      <w:r w:rsidRPr="00CA5489">
        <w:t>;</w:t>
      </w:r>
    </w:p>
    <w:p w14:paraId="1AFA522F" w14:textId="77777777" w:rsidR="00922348" w:rsidRPr="00CA5489" w:rsidRDefault="00922348" w:rsidP="00B44EB1">
      <w:pPr>
        <w:pStyle w:val="afffffffffffffffff6"/>
        <w:rPr>
          <w:rStyle w:val="afffffff1"/>
          <w:rFonts w:eastAsia="Arial Unicode MS"/>
        </w:rPr>
      </w:pPr>
      <w:r w:rsidRPr="00CA5489">
        <w:t>отсутствие тротуаров на большей части улиц населенных пунктов,</w:t>
      </w:r>
      <w:r w:rsidRPr="00CA5489">
        <w:rPr>
          <w:rStyle w:val="afffffff1"/>
          <w:rFonts w:eastAsia="Arial Unicode MS"/>
        </w:rPr>
        <w:t xml:space="preserve"> а также отсутствие на значительной части улиц твердого покрытия.</w:t>
      </w:r>
    </w:p>
    <w:p w14:paraId="207BF210" w14:textId="0CDB00C6" w:rsidR="00922348" w:rsidRPr="00CA5489" w:rsidRDefault="00922348" w:rsidP="00B44EB1">
      <w:pPr>
        <w:pStyle w:val="afffffff0"/>
        <w:rPr>
          <w:i/>
        </w:rPr>
      </w:pPr>
      <w:r w:rsidRPr="00CA5489">
        <w:t>Пешеходное движение осуществляется, в основном, по проезжим частям улиц, что приводит к возникновению дорожно-транспортных происшествий.</w:t>
      </w:r>
    </w:p>
    <w:p w14:paraId="0F7CF397" w14:textId="77777777" w:rsidR="00D9588B" w:rsidRPr="00CA5489" w:rsidRDefault="00D9588B" w:rsidP="00B44EB1">
      <w:pPr>
        <w:pStyle w:val="Sd"/>
      </w:pPr>
      <w:r w:rsidRPr="00CA5489">
        <w:t>Проектные предложения</w:t>
      </w:r>
    </w:p>
    <w:p w14:paraId="66456494" w14:textId="6022BA01" w:rsidR="0094189F" w:rsidRPr="00CA5489" w:rsidRDefault="0094189F" w:rsidP="00B44EB1">
      <w:pPr>
        <w:pStyle w:val="afffffff0"/>
        <w:rPr>
          <w:sz w:val="20"/>
          <w:szCs w:val="20"/>
        </w:rPr>
      </w:pPr>
      <w:r w:rsidRPr="00CA5489">
        <w:t xml:space="preserve">Развитие улично-дорожной сети населенных пунктов муниципального округа Тазовский район направлено на обеспечение эффективности социально-экономического развития, удобства жизни населения в условиях высокого уровня автомобилизации и повышение качества услуг пассажирского транспорта. </w:t>
      </w:r>
    </w:p>
    <w:p w14:paraId="0F3071C9" w14:textId="77777777" w:rsidR="0094189F" w:rsidRPr="00CA5489" w:rsidRDefault="0094189F" w:rsidP="00B44EB1">
      <w:pPr>
        <w:pStyle w:val="afffffff0"/>
      </w:pPr>
      <w:r w:rsidRPr="00CA5489">
        <w:t>Классификация улично-дорожной сети принята в соответствии с Приказом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5089F4B3" w14:textId="77777777" w:rsidR="0094189F" w:rsidRPr="00CA5489" w:rsidRDefault="0094189F" w:rsidP="00B44EB1">
      <w:pPr>
        <w:pStyle w:val="afffffffffffffffff6"/>
      </w:pPr>
      <w:r w:rsidRPr="00CA5489">
        <w:t>главная улица;</w:t>
      </w:r>
    </w:p>
    <w:p w14:paraId="577D5835" w14:textId="77777777" w:rsidR="0094189F" w:rsidRPr="00CA5489" w:rsidRDefault="0094189F" w:rsidP="00B44EB1">
      <w:pPr>
        <w:pStyle w:val="afffffffffffffffff6"/>
      </w:pPr>
      <w:r w:rsidRPr="00CA5489">
        <w:t>улица в жилой застройке (основная);</w:t>
      </w:r>
    </w:p>
    <w:p w14:paraId="7EADD9A5" w14:textId="77777777" w:rsidR="0094189F" w:rsidRPr="00CA5489" w:rsidRDefault="0094189F" w:rsidP="00B44EB1">
      <w:pPr>
        <w:pStyle w:val="afffffffffffffffff6"/>
      </w:pPr>
      <w:r w:rsidRPr="00CA5489">
        <w:t>улица в жилой застройке (второстепенная (переулок));</w:t>
      </w:r>
    </w:p>
    <w:p w14:paraId="6E837A76" w14:textId="6F69A0E1" w:rsidR="0094189F" w:rsidRPr="00CA5489" w:rsidRDefault="0094189F" w:rsidP="00B44EB1">
      <w:pPr>
        <w:pStyle w:val="afffffffffffffffff6"/>
      </w:pPr>
      <w:r w:rsidRPr="00CA5489">
        <w:t>улица в жилой застройке (проезд).</w:t>
      </w:r>
    </w:p>
    <w:p w14:paraId="5E77EA57" w14:textId="5A947F2F" w:rsidR="0094189F" w:rsidRPr="00CA5489" w:rsidRDefault="0094189F" w:rsidP="00B44EB1">
      <w:pPr>
        <w:pStyle w:val="afffffff0"/>
      </w:pPr>
      <w:r w:rsidRPr="00CA5489">
        <w:lastRenderedPageBreak/>
        <w:t>Дорожные одежды улично-дорожной сети пр</w:t>
      </w:r>
      <w:r w:rsidR="00600121" w:rsidRPr="00CA5489">
        <w:t>едусмотрены капитального типа с </w:t>
      </w:r>
      <w:r w:rsidRPr="00CA5489">
        <w:t>покрытием из асфальтобетона. Для движения пешеходов в состав улично-дорожной сети предусмотрены тротуары.</w:t>
      </w:r>
    </w:p>
    <w:p w14:paraId="55961DDF" w14:textId="1471FCBE" w:rsidR="00E43C02" w:rsidRPr="00CA5489" w:rsidRDefault="0075237E" w:rsidP="00B44EB1">
      <w:pPr>
        <w:pStyle w:val="afffffff0"/>
      </w:pPr>
      <w:bookmarkStart w:id="668" w:name="_Toc31986453"/>
      <w:bookmarkStart w:id="669" w:name="_Toc41647566"/>
      <w:bookmarkStart w:id="670" w:name="_Toc41667739"/>
      <w:bookmarkStart w:id="671" w:name="_Toc41913760"/>
      <w:bookmarkStart w:id="672" w:name="_Toc41925724"/>
      <w:bookmarkStart w:id="673" w:name="_Toc42011406"/>
      <w:bookmarkStart w:id="674" w:name="_Toc42012408"/>
      <w:r w:rsidRPr="00CA5489">
        <w:t>Основные показатели проектируемой улично-дорожной сети населенных пунктов муниципального округа Тазовский район представлены в таблице ниже (</w:t>
      </w:r>
      <w:r w:rsidR="00817D53" w:rsidRPr="00CA5489">
        <w:fldChar w:fldCharType="begin"/>
      </w:r>
      <w:r w:rsidR="00817D53" w:rsidRPr="00CA5489">
        <w:instrText xml:space="preserve"> REF _Ref58396918 \h </w:instrText>
      </w:r>
      <w:r w:rsidR="00EB6B3C" w:rsidRPr="00CA5489">
        <w:instrText xml:space="preserve"> \* MERGEFORMAT </w:instrText>
      </w:r>
      <w:r w:rsidR="00817D53" w:rsidRPr="00CA5489">
        <w:fldChar w:fldCharType="separate"/>
      </w:r>
      <w:r w:rsidR="004B1FF7" w:rsidRPr="00CA5489">
        <w:t xml:space="preserve">Таблица </w:t>
      </w:r>
      <w:r w:rsidR="004B1FF7" w:rsidRPr="00CA5489">
        <w:rPr>
          <w:noProof/>
        </w:rPr>
        <w:t>18</w:t>
      </w:r>
      <w:r w:rsidR="00817D53" w:rsidRPr="00CA5489">
        <w:fldChar w:fldCharType="end"/>
      </w:r>
      <w:r w:rsidRPr="00CA5489">
        <w:t>).</w:t>
      </w:r>
      <w:bookmarkStart w:id="675" w:name="_Ref476642305"/>
    </w:p>
    <w:p w14:paraId="08D7EBAF" w14:textId="59F82D34" w:rsidR="0075237E" w:rsidRPr="00CA5489" w:rsidRDefault="0075237E" w:rsidP="00600121">
      <w:pPr>
        <w:pStyle w:val="afffffffffffff3"/>
      </w:pPr>
      <w:bookmarkStart w:id="676" w:name="_Ref58396918"/>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18</w:t>
      </w:r>
      <w:r w:rsidR="00CB1678" w:rsidRPr="00CA5489">
        <w:rPr>
          <w:noProof/>
        </w:rPr>
        <w:fldChar w:fldCharType="end"/>
      </w:r>
      <w:bookmarkEnd w:id="675"/>
      <w:bookmarkEnd w:id="676"/>
      <w:r w:rsidRPr="00CA5489">
        <w:t xml:space="preserve"> – Основные показатели проектируемой улично-дорожной сети населенных пунктов муниципального округа Тазовский район</w:t>
      </w:r>
    </w:p>
    <w:tbl>
      <w:tblPr>
        <w:tblW w:w="5000" w:type="pct"/>
        <w:tblLook w:val="04A0" w:firstRow="1" w:lastRow="0" w:firstColumn="1" w:lastColumn="0" w:noHBand="0" w:noVBand="1"/>
      </w:tblPr>
      <w:tblGrid>
        <w:gridCol w:w="7448"/>
        <w:gridCol w:w="1391"/>
        <w:gridCol w:w="1298"/>
      </w:tblGrid>
      <w:tr w:rsidR="00EB6B3C" w:rsidRPr="00CA5489" w14:paraId="14D05FDC" w14:textId="77777777" w:rsidTr="00817D53">
        <w:trPr>
          <w:trHeight w:val="20"/>
          <w:tblHeader/>
        </w:trPr>
        <w:tc>
          <w:tcPr>
            <w:tcW w:w="3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5687E" w14:textId="77777777" w:rsidR="0075237E" w:rsidRPr="00CA5489" w:rsidRDefault="0075237E"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5A66985E" w14:textId="77777777" w:rsidR="0075237E" w:rsidRPr="00CA5489" w:rsidRDefault="0075237E"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изменения</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2CF02BE3" w14:textId="77777777" w:rsidR="0075237E" w:rsidRPr="00CA5489" w:rsidRDefault="0075237E"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Всего</w:t>
            </w:r>
          </w:p>
        </w:tc>
      </w:tr>
      <w:tr w:rsidR="00EB6B3C" w:rsidRPr="00CA5489" w14:paraId="747E1836" w14:textId="77777777" w:rsidTr="00817D5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2AD019" w14:textId="1D835139" w:rsidR="0075237E" w:rsidRPr="00CA5489" w:rsidRDefault="00196BBA"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 Тазовский</w:t>
            </w:r>
          </w:p>
        </w:tc>
      </w:tr>
      <w:tr w:rsidR="00EB6B3C" w:rsidRPr="00CA5489" w14:paraId="597579F9"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2473B43F" w14:textId="77777777" w:rsidR="0075237E" w:rsidRPr="00CA5489" w:rsidRDefault="0075237E" w:rsidP="00817D53">
            <w:pPr>
              <w:spacing w:line="240" w:lineRule="auto"/>
              <w:ind w:left="0" w:right="0" w:firstLine="0"/>
              <w:rPr>
                <w:rFonts w:ascii="Tahoma" w:hAnsi="Tahoma" w:cs="Tahoma"/>
                <w:b/>
                <w:i w:val="0"/>
                <w:sz w:val="20"/>
                <w:szCs w:val="20"/>
              </w:rPr>
            </w:pPr>
            <w:r w:rsidRPr="00CA5489">
              <w:rPr>
                <w:rFonts w:ascii="Tahoma" w:hAnsi="Tahoma" w:cs="Tahoma"/>
                <w:b/>
                <w:i w:val="0"/>
                <w:sz w:val="20"/>
                <w:szCs w:val="20"/>
              </w:rPr>
              <w:t>Протяженность улично-дорожной сети всего:</w:t>
            </w:r>
          </w:p>
        </w:tc>
        <w:tc>
          <w:tcPr>
            <w:tcW w:w="686" w:type="pct"/>
            <w:tcBorders>
              <w:top w:val="nil"/>
              <w:left w:val="nil"/>
              <w:bottom w:val="single" w:sz="4" w:space="0" w:color="auto"/>
              <w:right w:val="single" w:sz="4" w:space="0" w:color="auto"/>
            </w:tcBorders>
            <w:shd w:val="clear" w:color="auto" w:fill="auto"/>
            <w:vAlign w:val="center"/>
            <w:hideMark/>
          </w:tcPr>
          <w:p w14:paraId="05D6ACA2"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hideMark/>
          </w:tcPr>
          <w:p w14:paraId="17A96ADE" w14:textId="2630F8FF" w:rsidR="0075237E" w:rsidRPr="00CA5489" w:rsidRDefault="00D877E9"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53,2</w:t>
            </w:r>
          </w:p>
        </w:tc>
      </w:tr>
      <w:tr w:rsidR="00EB6B3C" w:rsidRPr="00CA5489" w14:paraId="341E3416"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0AD52F8F"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улиц в жилой застройке основных</w:t>
            </w:r>
          </w:p>
        </w:tc>
        <w:tc>
          <w:tcPr>
            <w:tcW w:w="686" w:type="pct"/>
            <w:tcBorders>
              <w:top w:val="nil"/>
              <w:left w:val="nil"/>
              <w:bottom w:val="single" w:sz="4" w:space="0" w:color="auto"/>
              <w:right w:val="single" w:sz="4" w:space="0" w:color="auto"/>
            </w:tcBorders>
            <w:shd w:val="clear" w:color="auto" w:fill="auto"/>
            <w:vAlign w:val="center"/>
            <w:hideMark/>
          </w:tcPr>
          <w:p w14:paraId="2F8E3C38"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hideMark/>
          </w:tcPr>
          <w:p w14:paraId="7EA8FDD1" w14:textId="20738BE3"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8,31</w:t>
            </w:r>
          </w:p>
        </w:tc>
      </w:tr>
      <w:tr w:rsidR="00EB6B3C" w:rsidRPr="00CA5489" w14:paraId="31D281FC"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tcPr>
          <w:p w14:paraId="253C5654" w14:textId="1390462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основных</w:t>
            </w:r>
          </w:p>
        </w:tc>
        <w:tc>
          <w:tcPr>
            <w:tcW w:w="686" w:type="pct"/>
            <w:tcBorders>
              <w:top w:val="nil"/>
              <w:left w:val="nil"/>
              <w:bottom w:val="single" w:sz="4" w:space="0" w:color="auto"/>
              <w:right w:val="single" w:sz="4" w:space="0" w:color="auto"/>
            </w:tcBorders>
            <w:shd w:val="clear" w:color="auto" w:fill="auto"/>
            <w:vAlign w:val="center"/>
          </w:tcPr>
          <w:p w14:paraId="16C8969B" w14:textId="20DFFB25"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tcPr>
          <w:p w14:paraId="284673BA" w14:textId="368B47E1"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0,4</w:t>
            </w:r>
          </w:p>
        </w:tc>
      </w:tr>
      <w:tr w:rsidR="00EB6B3C" w:rsidRPr="00CA5489" w14:paraId="77AA1727"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05C0FEE5"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57FF54EE"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hideMark/>
          </w:tcPr>
          <w:p w14:paraId="796A2212" w14:textId="2F1FA1B5" w:rsidR="0075237E" w:rsidRPr="00CA5489" w:rsidRDefault="003035EB"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r w:rsidR="00D877E9" w:rsidRPr="00CA5489">
              <w:rPr>
                <w:rFonts w:ascii="Tahoma" w:hAnsi="Tahoma" w:cs="Tahoma"/>
                <w:i w:val="0"/>
                <w:sz w:val="20"/>
                <w:szCs w:val="20"/>
              </w:rPr>
              <w:t>8</w:t>
            </w:r>
          </w:p>
        </w:tc>
      </w:tr>
      <w:tr w:rsidR="00EB6B3C" w:rsidRPr="00CA5489" w14:paraId="123D228E"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534734DE"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6DC412AB"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hideMark/>
          </w:tcPr>
          <w:p w14:paraId="160D2B27" w14:textId="32E21C73" w:rsidR="0075237E" w:rsidRPr="00CA5489" w:rsidRDefault="00D877E9"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5,6</w:t>
            </w:r>
          </w:p>
        </w:tc>
      </w:tr>
      <w:tr w:rsidR="00EB6B3C" w:rsidRPr="00CA5489" w14:paraId="73B1A68D"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4E635B94"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проездов</w:t>
            </w:r>
          </w:p>
        </w:tc>
        <w:tc>
          <w:tcPr>
            <w:tcW w:w="686" w:type="pct"/>
            <w:tcBorders>
              <w:top w:val="nil"/>
              <w:left w:val="nil"/>
              <w:bottom w:val="single" w:sz="4" w:space="0" w:color="auto"/>
              <w:right w:val="single" w:sz="4" w:space="0" w:color="auto"/>
            </w:tcBorders>
            <w:shd w:val="clear" w:color="auto" w:fill="auto"/>
            <w:vAlign w:val="center"/>
            <w:hideMark/>
          </w:tcPr>
          <w:p w14:paraId="54BD2D3B"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hideMark/>
          </w:tcPr>
          <w:p w14:paraId="787D22EC" w14:textId="1A115DCE" w:rsidR="0075237E" w:rsidRPr="00CA5489" w:rsidRDefault="003035EB"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w:t>
            </w:r>
            <w:r w:rsidR="00D877E9" w:rsidRPr="00CA5489">
              <w:rPr>
                <w:rFonts w:ascii="Tahoma" w:hAnsi="Tahoma" w:cs="Tahoma"/>
                <w:i w:val="0"/>
                <w:sz w:val="20"/>
                <w:szCs w:val="20"/>
              </w:rPr>
              <w:t>31</w:t>
            </w:r>
          </w:p>
        </w:tc>
      </w:tr>
      <w:tr w:rsidR="00EB6B3C" w:rsidRPr="00CA5489" w14:paraId="7B3CA195"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014F61F1"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проездов</w:t>
            </w:r>
          </w:p>
        </w:tc>
        <w:tc>
          <w:tcPr>
            <w:tcW w:w="686" w:type="pct"/>
            <w:tcBorders>
              <w:top w:val="nil"/>
              <w:left w:val="nil"/>
              <w:bottom w:val="single" w:sz="4" w:space="0" w:color="auto"/>
              <w:right w:val="single" w:sz="4" w:space="0" w:color="auto"/>
            </w:tcBorders>
            <w:shd w:val="clear" w:color="auto" w:fill="auto"/>
            <w:vAlign w:val="center"/>
            <w:hideMark/>
          </w:tcPr>
          <w:p w14:paraId="5D6D119F"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vAlign w:val="center"/>
            <w:hideMark/>
          </w:tcPr>
          <w:p w14:paraId="3C49EE02" w14:textId="2177C916" w:rsidR="0075237E" w:rsidRPr="00CA5489" w:rsidRDefault="00D877E9"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30,8</w:t>
            </w:r>
          </w:p>
        </w:tc>
      </w:tr>
      <w:tr w:rsidR="00EB6B3C" w:rsidRPr="00CA5489" w14:paraId="599F3E78" w14:textId="77777777" w:rsidTr="00817D5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FCFAE" w14:textId="3D912C16" w:rsidR="0075237E" w:rsidRPr="00CA5489" w:rsidRDefault="00196BBA"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 Антипаюта</w:t>
            </w:r>
          </w:p>
        </w:tc>
      </w:tr>
      <w:tr w:rsidR="00EB6B3C" w:rsidRPr="00CA5489" w14:paraId="14584420"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4D2C6FE3" w14:textId="77777777" w:rsidR="0075237E" w:rsidRPr="00CA5489" w:rsidRDefault="0075237E" w:rsidP="00817D53">
            <w:pPr>
              <w:spacing w:line="240" w:lineRule="auto"/>
              <w:ind w:left="0" w:right="0" w:firstLine="0"/>
              <w:rPr>
                <w:rFonts w:ascii="Tahoma" w:hAnsi="Tahoma" w:cs="Tahoma"/>
                <w:b/>
                <w:i w:val="0"/>
                <w:sz w:val="20"/>
                <w:szCs w:val="20"/>
              </w:rPr>
            </w:pPr>
            <w:r w:rsidRPr="00CA5489">
              <w:rPr>
                <w:rFonts w:ascii="Tahoma" w:hAnsi="Tahoma" w:cs="Tahoma"/>
                <w:b/>
                <w:i w:val="0"/>
                <w:sz w:val="20"/>
                <w:szCs w:val="20"/>
              </w:rPr>
              <w:t>Протяженность улично-дорожной сети всего:</w:t>
            </w:r>
          </w:p>
        </w:tc>
        <w:tc>
          <w:tcPr>
            <w:tcW w:w="686" w:type="pct"/>
            <w:tcBorders>
              <w:top w:val="nil"/>
              <w:left w:val="nil"/>
              <w:bottom w:val="single" w:sz="4" w:space="0" w:color="auto"/>
              <w:right w:val="single" w:sz="4" w:space="0" w:color="auto"/>
            </w:tcBorders>
            <w:shd w:val="clear" w:color="auto" w:fill="auto"/>
            <w:vAlign w:val="center"/>
            <w:hideMark/>
          </w:tcPr>
          <w:p w14:paraId="3CCD3FB1"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2911362E" w14:textId="3914F90C" w:rsidR="0075237E" w:rsidRPr="00CA5489" w:rsidRDefault="003E772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14,19</w:t>
            </w:r>
          </w:p>
        </w:tc>
      </w:tr>
      <w:tr w:rsidR="00EB6B3C" w:rsidRPr="00CA5489" w14:paraId="36F93949"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tcPr>
          <w:p w14:paraId="07B84EE0" w14:textId="1AB6777B" w:rsidR="003035EB" w:rsidRPr="00CA5489" w:rsidRDefault="003035EB"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сохраняемая улица в жилой застройке основная </w:t>
            </w:r>
            <w:r w:rsidR="002113AC" w:rsidRPr="00CA5489">
              <w:rPr>
                <w:rFonts w:ascii="Tahoma" w:hAnsi="Tahoma" w:cs="Tahoma"/>
                <w:i w:val="0"/>
                <w:sz w:val="20"/>
                <w:szCs w:val="20"/>
              </w:rPr>
              <w:t>*</w:t>
            </w:r>
          </w:p>
        </w:tc>
        <w:tc>
          <w:tcPr>
            <w:tcW w:w="686" w:type="pct"/>
            <w:tcBorders>
              <w:top w:val="nil"/>
              <w:left w:val="nil"/>
              <w:bottom w:val="single" w:sz="4" w:space="0" w:color="auto"/>
              <w:right w:val="single" w:sz="4" w:space="0" w:color="auto"/>
            </w:tcBorders>
            <w:shd w:val="clear" w:color="auto" w:fill="auto"/>
            <w:vAlign w:val="center"/>
          </w:tcPr>
          <w:p w14:paraId="44B69741" w14:textId="66B23A0F" w:rsidR="003035EB"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tcPr>
          <w:p w14:paraId="2BD57514" w14:textId="3AFF42C7" w:rsidR="003035EB"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0,82</w:t>
            </w:r>
          </w:p>
        </w:tc>
      </w:tr>
      <w:tr w:rsidR="00EB6B3C" w:rsidRPr="00CA5489" w14:paraId="6764F6ED"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tcPr>
          <w:p w14:paraId="1F98D780" w14:textId="5CF0DCBC" w:rsidR="00861DE3" w:rsidRPr="00CA5489" w:rsidRDefault="00861DE3"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сохраняемая улица в жилой застройке второстепенная (переулок)</w:t>
            </w:r>
            <w:r w:rsidR="002113AC" w:rsidRPr="00CA5489">
              <w:rPr>
                <w:rFonts w:ascii="Tahoma" w:hAnsi="Tahoma" w:cs="Tahoma"/>
                <w:i w:val="0"/>
                <w:sz w:val="20"/>
                <w:szCs w:val="20"/>
              </w:rPr>
              <w:t xml:space="preserve"> *</w:t>
            </w:r>
          </w:p>
        </w:tc>
        <w:tc>
          <w:tcPr>
            <w:tcW w:w="686" w:type="pct"/>
            <w:tcBorders>
              <w:top w:val="nil"/>
              <w:left w:val="nil"/>
              <w:bottom w:val="single" w:sz="4" w:space="0" w:color="auto"/>
              <w:right w:val="single" w:sz="4" w:space="0" w:color="auto"/>
            </w:tcBorders>
            <w:shd w:val="clear" w:color="auto" w:fill="auto"/>
            <w:vAlign w:val="center"/>
          </w:tcPr>
          <w:p w14:paraId="4590188D" w14:textId="5E6A4450" w:rsidR="00861DE3"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tcPr>
          <w:p w14:paraId="440AA4E6" w14:textId="13A087C6" w:rsidR="00861DE3"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0,73</w:t>
            </w:r>
          </w:p>
        </w:tc>
      </w:tr>
      <w:tr w:rsidR="00EB6B3C" w:rsidRPr="00CA5489" w14:paraId="7CF24E95"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4A8D37B9"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269F82E2"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506CE74D" w14:textId="37FBE4F0" w:rsidR="0075237E"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0,62</w:t>
            </w:r>
          </w:p>
        </w:tc>
      </w:tr>
      <w:tr w:rsidR="00EB6B3C" w:rsidRPr="00CA5489" w14:paraId="3C431A2A"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76BDB39F"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66A0C096"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40093500" w14:textId="679C99AD" w:rsidR="0075237E"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r w:rsidR="003E7723" w:rsidRPr="00CA5489">
              <w:rPr>
                <w:rFonts w:ascii="Tahoma" w:hAnsi="Tahoma" w:cs="Tahoma"/>
                <w:i w:val="0"/>
                <w:sz w:val="20"/>
                <w:szCs w:val="20"/>
              </w:rPr>
              <w:t>7</w:t>
            </w:r>
            <w:r w:rsidRPr="00CA5489">
              <w:rPr>
                <w:rFonts w:ascii="Tahoma" w:hAnsi="Tahoma" w:cs="Tahoma"/>
                <w:i w:val="0"/>
                <w:sz w:val="20"/>
                <w:szCs w:val="20"/>
              </w:rPr>
              <w:t>2</w:t>
            </w:r>
          </w:p>
        </w:tc>
      </w:tr>
      <w:tr w:rsidR="00EB6B3C" w:rsidRPr="00CA5489" w14:paraId="05A226E8"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754F9CF0"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проездов</w:t>
            </w:r>
          </w:p>
        </w:tc>
        <w:tc>
          <w:tcPr>
            <w:tcW w:w="686" w:type="pct"/>
            <w:tcBorders>
              <w:top w:val="nil"/>
              <w:left w:val="nil"/>
              <w:bottom w:val="single" w:sz="4" w:space="0" w:color="auto"/>
              <w:right w:val="single" w:sz="4" w:space="0" w:color="auto"/>
            </w:tcBorders>
            <w:shd w:val="clear" w:color="auto" w:fill="auto"/>
            <w:vAlign w:val="center"/>
            <w:hideMark/>
          </w:tcPr>
          <w:p w14:paraId="0A44A1AC"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05FAE7FA" w14:textId="43A6975A" w:rsidR="0075237E" w:rsidRPr="00CA5489" w:rsidRDefault="003E772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w:t>
            </w:r>
          </w:p>
        </w:tc>
      </w:tr>
      <w:tr w:rsidR="00EB6B3C" w:rsidRPr="00CA5489" w14:paraId="062795DB" w14:textId="77777777" w:rsidTr="00817D5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B57E4" w14:textId="4DE047F3" w:rsidR="0075237E" w:rsidRPr="00CA5489" w:rsidRDefault="00861DE3"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 Газ-Сале</w:t>
            </w:r>
          </w:p>
        </w:tc>
      </w:tr>
      <w:tr w:rsidR="00EB6B3C" w:rsidRPr="00CA5489" w14:paraId="067D410B"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37ACA5BC" w14:textId="77777777" w:rsidR="0075237E" w:rsidRPr="00CA5489" w:rsidRDefault="0075237E" w:rsidP="00817D53">
            <w:pPr>
              <w:spacing w:line="240" w:lineRule="auto"/>
              <w:ind w:left="0" w:right="0" w:firstLine="0"/>
              <w:rPr>
                <w:rFonts w:ascii="Tahoma" w:hAnsi="Tahoma" w:cs="Tahoma"/>
                <w:b/>
                <w:i w:val="0"/>
                <w:sz w:val="20"/>
                <w:szCs w:val="20"/>
              </w:rPr>
            </w:pPr>
            <w:r w:rsidRPr="00CA5489">
              <w:rPr>
                <w:rFonts w:ascii="Tahoma" w:hAnsi="Tahoma" w:cs="Tahoma"/>
                <w:b/>
                <w:i w:val="0"/>
                <w:sz w:val="20"/>
                <w:szCs w:val="20"/>
              </w:rPr>
              <w:t>Протяженность улично-дорожной сети всего:</w:t>
            </w:r>
          </w:p>
        </w:tc>
        <w:tc>
          <w:tcPr>
            <w:tcW w:w="686" w:type="pct"/>
            <w:tcBorders>
              <w:top w:val="nil"/>
              <w:left w:val="nil"/>
              <w:bottom w:val="single" w:sz="4" w:space="0" w:color="auto"/>
              <w:right w:val="single" w:sz="4" w:space="0" w:color="auto"/>
            </w:tcBorders>
            <w:shd w:val="clear" w:color="auto" w:fill="auto"/>
            <w:vAlign w:val="center"/>
            <w:hideMark/>
          </w:tcPr>
          <w:p w14:paraId="755EF975"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5794E760" w14:textId="6F80AF51" w:rsidR="0075237E" w:rsidRPr="00CA5489" w:rsidRDefault="006123C5"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11,93</w:t>
            </w:r>
          </w:p>
        </w:tc>
      </w:tr>
      <w:tr w:rsidR="00EB6B3C" w:rsidRPr="00CA5489" w14:paraId="222C6226"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tcPr>
          <w:p w14:paraId="18E46E46" w14:textId="760E91F1" w:rsidR="00861DE3" w:rsidRPr="00CA5489" w:rsidRDefault="00861DE3"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реконструкция главной улицы </w:t>
            </w:r>
          </w:p>
        </w:tc>
        <w:tc>
          <w:tcPr>
            <w:tcW w:w="686" w:type="pct"/>
            <w:tcBorders>
              <w:top w:val="nil"/>
              <w:left w:val="nil"/>
              <w:bottom w:val="single" w:sz="4" w:space="0" w:color="auto"/>
              <w:right w:val="single" w:sz="4" w:space="0" w:color="auto"/>
            </w:tcBorders>
            <w:shd w:val="clear" w:color="auto" w:fill="auto"/>
            <w:vAlign w:val="center"/>
          </w:tcPr>
          <w:p w14:paraId="0E673538" w14:textId="388BA2E9" w:rsidR="00861DE3"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tcPr>
          <w:p w14:paraId="28716B41" w14:textId="312B26FD" w:rsidR="00861DE3"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0,5</w:t>
            </w:r>
          </w:p>
        </w:tc>
      </w:tr>
      <w:tr w:rsidR="00EB6B3C" w:rsidRPr="00CA5489" w14:paraId="0238B6D3"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0E34FD72"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улиц в жилой застройке основных</w:t>
            </w:r>
          </w:p>
        </w:tc>
        <w:tc>
          <w:tcPr>
            <w:tcW w:w="686" w:type="pct"/>
            <w:tcBorders>
              <w:top w:val="nil"/>
              <w:left w:val="nil"/>
              <w:bottom w:val="single" w:sz="4" w:space="0" w:color="auto"/>
              <w:right w:val="single" w:sz="4" w:space="0" w:color="auto"/>
            </w:tcBorders>
            <w:shd w:val="clear" w:color="auto" w:fill="auto"/>
            <w:vAlign w:val="center"/>
            <w:hideMark/>
          </w:tcPr>
          <w:p w14:paraId="21EBA59B"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683CDEB5" w14:textId="0E235F70" w:rsidR="0075237E" w:rsidRPr="00CA5489" w:rsidRDefault="00861D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3,59</w:t>
            </w:r>
          </w:p>
        </w:tc>
      </w:tr>
      <w:tr w:rsidR="00EB6B3C" w:rsidRPr="00CA5489" w14:paraId="2DD842F7"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tcPr>
          <w:p w14:paraId="249BF5B4" w14:textId="7F99ABB2" w:rsidR="006123C5" w:rsidRPr="00CA5489" w:rsidRDefault="006123C5"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основных</w:t>
            </w:r>
          </w:p>
        </w:tc>
        <w:tc>
          <w:tcPr>
            <w:tcW w:w="686" w:type="pct"/>
            <w:tcBorders>
              <w:top w:val="nil"/>
              <w:left w:val="nil"/>
              <w:bottom w:val="single" w:sz="4" w:space="0" w:color="auto"/>
              <w:right w:val="single" w:sz="4" w:space="0" w:color="auto"/>
            </w:tcBorders>
            <w:shd w:val="clear" w:color="auto" w:fill="auto"/>
            <w:vAlign w:val="center"/>
          </w:tcPr>
          <w:p w14:paraId="0E2DB2D1" w14:textId="455CC187" w:rsidR="006123C5" w:rsidRPr="00CA5489" w:rsidRDefault="006123C5"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tcPr>
          <w:p w14:paraId="0A31A6CA" w14:textId="475FD4D8" w:rsidR="006123C5" w:rsidRPr="00CA5489" w:rsidRDefault="006123C5"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1,25</w:t>
            </w:r>
          </w:p>
        </w:tc>
      </w:tr>
      <w:tr w:rsidR="00EB6B3C" w:rsidRPr="00CA5489" w14:paraId="41FC068D"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54CA73CC"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75C94D53"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46A84F6E" w14:textId="6866E7A9" w:rsidR="0075237E" w:rsidRPr="00CA5489" w:rsidRDefault="006123C5"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0,37</w:t>
            </w:r>
          </w:p>
        </w:tc>
      </w:tr>
      <w:tr w:rsidR="00EB6B3C" w:rsidRPr="00CA5489" w14:paraId="57EB9BDC"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7C943605"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5CE9661C"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00FF299A" w14:textId="75EADEF2" w:rsidR="0075237E" w:rsidRPr="00CA5489" w:rsidRDefault="006123C5"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2,67</w:t>
            </w:r>
          </w:p>
        </w:tc>
      </w:tr>
      <w:tr w:rsidR="00EB6B3C" w:rsidRPr="00CA5489" w14:paraId="4CD6E398"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04C7397E"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проездов</w:t>
            </w:r>
          </w:p>
        </w:tc>
        <w:tc>
          <w:tcPr>
            <w:tcW w:w="686" w:type="pct"/>
            <w:tcBorders>
              <w:top w:val="nil"/>
              <w:left w:val="nil"/>
              <w:bottom w:val="single" w:sz="4" w:space="0" w:color="auto"/>
              <w:right w:val="single" w:sz="4" w:space="0" w:color="auto"/>
            </w:tcBorders>
            <w:shd w:val="clear" w:color="auto" w:fill="auto"/>
            <w:vAlign w:val="center"/>
            <w:hideMark/>
          </w:tcPr>
          <w:p w14:paraId="69F54B4C"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0256891E" w14:textId="33D0F41C" w:rsidR="0075237E" w:rsidRPr="00CA5489" w:rsidRDefault="006123C5"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3,55</w:t>
            </w:r>
          </w:p>
        </w:tc>
      </w:tr>
      <w:tr w:rsidR="00EB6B3C" w:rsidRPr="00CA5489" w14:paraId="17418B1F" w14:textId="77777777" w:rsidTr="00817D5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611B0" w14:textId="6C8607AF" w:rsidR="0075237E" w:rsidRPr="00CA5489" w:rsidRDefault="00B45F3A"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 Гыда</w:t>
            </w:r>
          </w:p>
        </w:tc>
      </w:tr>
      <w:tr w:rsidR="00EB6B3C" w:rsidRPr="00CA5489" w14:paraId="602B4E20"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4882D33E" w14:textId="77777777" w:rsidR="0075237E" w:rsidRPr="00CA5489" w:rsidRDefault="0075237E" w:rsidP="00817D53">
            <w:pPr>
              <w:spacing w:line="240" w:lineRule="auto"/>
              <w:ind w:left="0" w:right="0" w:firstLine="0"/>
              <w:rPr>
                <w:rFonts w:ascii="Tahoma" w:hAnsi="Tahoma" w:cs="Tahoma"/>
                <w:b/>
                <w:i w:val="0"/>
                <w:sz w:val="20"/>
                <w:szCs w:val="20"/>
              </w:rPr>
            </w:pPr>
            <w:r w:rsidRPr="00CA5489">
              <w:rPr>
                <w:rFonts w:ascii="Tahoma" w:hAnsi="Tahoma" w:cs="Tahoma"/>
                <w:b/>
                <w:i w:val="0"/>
                <w:sz w:val="20"/>
                <w:szCs w:val="20"/>
              </w:rPr>
              <w:t>Протяженность улично-дорожной сети всего:</w:t>
            </w:r>
          </w:p>
        </w:tc>
        <w:tc>
          <w:tcPr>
            <w:tcW w:w="686" w:type="pct"/>
            <w:tcBorders>
              <w:top w:val="nil"/>
              <w:left w:val="nil"/>
              <w:bottom w:val="single" w:sz="4" w:space="0" w:color="auto"/>
              <w:right w:val="single" w:sz="4" w:space="0" w:color="auto"/>
            </w:tcBorders>
            <w:shd w:val="clear" w:color="auto" w:fill="auto"/>
            <w:vAlign w:val="center"/>
            <w:hideMark/>
          </w:tcPr>
          <w:p w14:paraId="5DEEC717"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2C58A7D5" w14:textId="4F7F466A" w:rsidR="0075237E" w:rsidRPr="00CA5489" w:rsidRDefault="00B45F3A"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w:t>
            </w:r>
            <w:r w:rsidR="00A761D4" w:rsidRPr="00CA5489">
              <w:rPr>
                <w:rFonts w:ascii="Tahoma" w:hAnsi="Tahoma" w:cs="Tahoma"/>
                <w:i w:val="0"/>
                <w:sz w:val="20"/>
                <w:szCs w:val="20"/>
              </w:rPr>
              <w:t>5</w:t>
            </w:r>
            <w:r w:rsidRPr="00CA5489">
              <w:rPr>
                <w:rFonts w:ascii="Tahoma" w:hAnsi="Tahoma" w:cs="Tahoma"/>
                <w:i w:val="0"/>
                <w:sz w:val="20"/>
                <w:szCs w:val="20"/>
              </w:rPr>
              <w:t>3</w:t>
            </w:r>
          </w:p>
        </w:tc>
      </w:tr>
      <w:tr w:rsidR="00EB6B3C" w:rsidRPr="00CA5489" w14:paraId="1F33AF72"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78D7E232"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0D0D97D8"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5D8700B9" w14:textId="4EDAAAD8" w:rsidR="0075237E" w:rsidRPr="00CA5489" w:rsidRDefault="00B45F3A"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1,23</w:t>
            </w:r>
          </w:p>
        </w:tc>
      </w:tr>
      <w:tr w:rsidR="00EB6B3C" w:rsidRPr="00CA5489" w14:paraId="2A5E8193"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tcPr>
          <w:p w14:paraId="2509D3C2" w14:textId="7DBBE67D" w:rsidR="00B45F3A" w:rsidRPr="00CA5489" w:rsidRDefault="00B45F3A"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второстепенная (переулок)</w:t>
            </w:r>
          </w:p>
        </w:tc>
        <w:tc>
          <w:tcPr>
            <w:tcW w:w="686" w:type="pct"/>
            <w:tcBorders>
              <w:top w:val="nil"/>
              <w:left w:val="nil"/>
              <w:bottom w:val="single" w:sz="4" w:space="0" w:color="auto"/>
              <w:right w:val="single" w:sz="4" w:space="0" w:color="auto"/>
            </w:tcBorders>
            <w:shd w:val="clear" w:color="auto" w:fill="auto"/>
            <w:vAlign w:val="center"/>
          </w:tcPr>
          <w:p w14:paraId="050D9082" w14:textId="2C86408C" w:rsidR="00B45F3A" w:rsidRPr="00CA5489" w:rsidRDefault="00B45F3A"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tcPr>
          <w:p w14:paraId="746D90F2" w14:textId="64A28877" w:rsidR="00B45F3A" w:rsidRPr="00CA5489" w:rsidRDefault="00B45F3A"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3,33</w:t>
            </w:r>
          </w:p>
        </w:tc>
      </w:tr>
      <w:tr w:rsidR="00EB6B3C" w:rsidRPr="00CA5489" w14:paraId="36409459"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4DA4F4A8"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проездов</w:t>
            </w:r>
          </w:p>
        </w:tc>
        <w:tc>
          <w:tcPr>
            <w:tcW w:w="686" w:type="pct"/>
            <w:tcBorders>
              <w:top w:val="nil"/>
              <w:left w:val="nil"/>
              <w:bottom w:val="single" w:sz="4" w:space="0" w:color="auto"/>
              <w:right w:val="single" w:sz="4" w:space="0" w:color="auto"/>
            </w:tcBorders>
            <w:shd w:val="clear" w:color="auto" w:fill="auto"/>
            <w:vAlign w:val="center"/>
            <w:hideMark/>
          </w:tcPr>
          <w:p w14:paraId="4C4A9EF5"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65C0F33F" w14:textId="721E2A1B" w:rsidR="0075237E" w:rsidRPr="00CA5489" w:rsidRDefault="00B45F3A"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r w:rsidR="00A761D4" w:rsidRPr="00CA5489">
              <w:rPr>
                <w:rFonts w:ascii="Tahoma" w:hAnsi="Tahoma" w:cs="Tahoma"/>
                <w:i w:val="0"/>
                <w:sz w:val="20"/>
                <w:szCs w:val="20"/>
              </w:rPr>
              <w:t>9</w:t>
            </w:r>
            <w:r w:rsidRPr="00CA5489">
              <w:rPr>
                <w:rFonts w:ascii="Tahoma" w:hAnsi="Tahoma" w:cs="Tahoma"/>
                <w:i w:val="0"/>
                <w:sz w:val="20"/>
                <w:szCs w:val="20"/>
              </w:rPr>
              <w:t>7</w:t>
            </w:r>
          </w:p>
        </w:tc>
      </w:tr>
      <w:tr w:rsidR="00EB6B3C" w:rsidRPr="00CA5489" w14:paraId="0983C417" w14:textId="77777777" w:rsidTr="00817D5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7F9B7" w14:textId="5642E4EA" w:rsidR="0075237E" w:rsidRPr="00CA5489" w:rsidRDefault="00B45F3A"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xml:space="preserve">с. </w:t>
            </w:r>
            <w:r w:rsidR="00B80CC6" w:rsidRPr="00CA5489">
              <w:rPr>
                <w:rFonts w:ascii="Tahoma" w:hAnsi="Tahoma" w:cs="Tahoma"/>
                <w:b/>
                <w:i w:val="0"/>
                <w:sz w:val="20"/>
                <w:szCs w:val="20"/>
              </w:rPr>
              <w:t>Находка</w:t>
            </w:r>
          </w:p>
        </w:tc>
      </w:tr>
      <w:tr w:rsidR="00EB6B3C" w:rsidRPr="00CA5489" w14:paraId="3000A8D1"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1F065B55" w14:textId="77777777" w:rsidR="0075237E" w:rsidRPr="00CA5489" w:rsidRDefault="0075237E" w:rsidP="00817D53">
            <w:pPr>
              <w:spacing w:line="240" w:lineRule="auto"/>
              <w:ind w:left="0" w:right="0" w:firstLine="0"/>
              <w:rPr>
                <w:rFonts w:ascii="Tahoma" w:hAnsi="Tahoma" w:cs="Tahoma"/>
                <w:b/>
                <w:i w:val="0"/>
                <w:sz w:val="20"/>
                <w:szCs w:val="20"/>
              </w:rPr>
            </w:pPr>
            <w:r w:rsidRPr="00CA5489">
              <w:rPr>
                <w:rFonts w:ascii="Tahoma" w:hAnsi="Tahoma" w:cs="Tahoma"/>
                <w:b/>
                <w:i w:val="0"/>
                <w:sz w:val="20"/>
                <w:szCs w:val="20"/>
              </w:rPr>
              <w:t>Протяженность улично-дорожной сети всего:</w:t>
            </w:r>
          </w:p>
        </w:tc>
        <w:tc>
          <w:tcPr>
            <w:tcW w:w="686" w:type="pct"/>
            <w:tcBorders>
              <w:top w:val="nil"/>
              <w:left w:val="nil"/>
              <w:bottom w:val="single" w:sz="4" w:space="0" w:color="auto"/>
              <w:right w:val="single" w:sz="4" w:space="0" w:color="auto"/>
            </w:tcBorders>
            <w:shd w:val="clear" w:color="auto" w:fill="auto"/>
            <w:vAlign w:val="center"/>
            <w:hideMark/>
          </w:tcPr>
          <w:p w14:paraId="51EA8F77"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2E8E9BED" w14:textId="2C091510" w:rsidR="0075237E" w:rsidRPr="00CA5489" w:rsidRDefault="00B80CC6"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r w:rsidR="00A761D4" w:rsidRPr="00CA5489">
              <w:rPr>
                <w:rFonts w:ascii="Tahoma" w:hAnsi="Tahoma" w:cs="Tahoma"/>
                <w:i w:val="0"/>
                <w:sz w:val="20"/>
                <w:szCs w:val="20"/>
              </w:rPr>
              <w:t>6</w:t>
            </w:r>
            <w:r w:rsidRPr="00CA5489">
              <w:rPr>
                <w:rFonts w:ascii="Tahoma" w:hAnsi="Tahoma" w:cs="Tahoma"/>
                <w:i w:val="0"/>
                <w:sz w:val="20"/>
                <w:szCs w:val="20"/>
              </w:rPr>
              <w:t>8</w:t>
            </w:r>
          </w:p>
        </w:tc>
      </w:tr>
      <w:tr w:rsidR="00EB6B3C" w:rsidRPr="00CA5489" w14:paraId="23DCA87C"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3A23EF57"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0FA1A331"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46FE4653" w14:textId="75845B10" w:rsidR="0075237E" w:rsidRPr="00CA5489" w:rsidRDefault="00B80CC6"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2,45</w:t>
            </w:r>
          </w:p>
        </w:tc>
      </w:tr>
      <w:tr w:rsidR="00EB6B3C" w:rsidRPr="00CA5489" w14:paraId="283F91AF"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633857B7"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проездов</w:t>
            </w:r>
          </w:p>
        </w:tc>
        <w:tc>
          <w:tcPr>
            <w:tcW w:w="686" w:type="pct"/>
            <w:tcBorders>
              <w:top w:val="nil"/>
              <w:left w:val="nil"/>
              <w:bottom w:val="single" w:sz="4" w:space="0" w:color="auto"/>
              <w:right w:val="single" w:sz="4" w:space="0" w:color="auto"/>
            </w:tcBorders>
            <w:shd w:val="clear" w:color="auto" w:fill="auto"/>
            <w:vAlign w:val="center"/>
            <w:hideMark/>
          </w:tcPr>
          <w:p w14:paraId="0389E9F1"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5CE06996" w14:textId="3C705788" w:rsidR="0075237E" w:rsidRPr="00CA5489" w:rsidRDefault="00B80CC6"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r w:rsidR="00A761D4" w:rsidRPr="00CA5489">
              <w:rPr>
                <w:rFonts w:ascii="Tahoma" w:hAnsi="Tahoma" w:cs="Tahoma"/>
                <w:i w:val="0"/>
                <w:sz w:val="20"/>
                <w:szCs w:val="20"/>
              </w:rPr>
              <w:t>2</w:t>
            </w:r>
            <w:r w:rsidRPr="00CA5489">
              <w:rPr>
                <w:rFonts w:ascii="Tahoma" w:hAnsi="Tahoma" w:cs="Tahoma"/>
                <w:i w:val="0"/>
                <w:sz w:val="20"/>
                <w:szCs w:val="20"/>
              </w:rPr>
              <w:t>3</w:t>
            </w:r>
          </w:p>
        </w:tc>
      </w:tr>
      <w:tr w:rsidR="00EB6B3C" w:rsidRPr="00CA5489" w14:paraId="299E03A6" w14:textId="77777777" w:rsidTr="00817D5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563E3B" w14:textId="7E0BA91B" w:rsidR="0075237E" w:rsidRPr="00CA5489" w:rsidRDefault="00440300" w:rsidP="00817D53">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д. Тибей-Сале</w:t>
            </w:r>
          </w:p>
        </w:tc>
      </w:tr>
      <w:tr w:rsidR="00EB6B3C" w:rsidRPr="00CA5489" w14:paraId="0798F39D"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2DFEC335" w14:textId="77777777" w:rsidR="0075237E" w:rsidRPr="00CA5489" w:rsidRDefault="0075237E" w:rsidP="00817D53">
            <w:pPr>
              <w:spacing w:line="240" w:lineRule="auto"/>
              <w:ind w:left="0" w:right="0" w:firstLine="0"/>
              <w:rPr>
                <w:rFonts w:ascii="Tahoma" w:hAnsi="Tahoma" w:cs="Tahoma"/>
                <w:b/>
                <w:i w:val="0"/>
                <w:sz w:val="20"/>
                <w:szCs w:val="20"/>
              </w:rPr>
            </w:pPr>
            <w:r w:rsidRPr="00CA5489">
              <w:rPr>
                <w:rFonts w:ascii="Tahoma" w:hAnsi="Tahoma" w:cs="Tahoma"/>
                <w:b/>
                <w:i w:val="0"/>
                <w:sz w:val="20"/>
                <w:szCs w:val="20"/>
              </w:rPr>
              <w:t>Протяженность улично-дорожной сети всего:</w:t>
            </w:r>
          </w:p>
        </w:tc>
        <w:tc>
          <w:tcPr>
            <w:tcW w:w="686" w:type="pct"/>
            <w:tcBorders>
              <w:top w:val="nil"/>
              <w:left w:val="nil"/>
              <w:bottom w:val="single" w:sz="4" w:space="0" w:color="auto"/>
              <w:right w:val="single" w:sz="4" w:space="0" w:color="auto"/>
            </w:tcBorders>
            <w:shd w:val="clear" w:color="auto" w:fill="auto"/>
            <w:vAlign w:val="center"/>
            <w:hideMark/>
          </w:tcPr>
          <w:p w14:paraId="2193A22C"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37C12443" w14:textId="3576623C" w:rsidR="0075237E" w:rsidRPr="00CA5489" w:rsidRDefault="003646E3" w:rsidP="003646E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0,57</w:t>
            </w:r>
          </w:p>
        </w:tc>
      </w:tr>
      <w:tr w:rsidR="00EB6B3C" w:rsidRPr="00CA5489" w14:paraId="5919882A" w14:textId="77777777" w:rsidTr="00817D53">
        <w:trPr>
          <w:trHeight w:val="20"/>
        </w:trPr>
        <w:tc>
          <w:tcPr>
            <w:tcW w:w="3674" w:type="pct"/>
            <w:tcBorders>
              <w:top w:val="nil"/>
              <w:left w:val="single" w:sz="4" w:space="0" w:color="auto"/>
              <w:bottom w:val="single" w:sz="4" w:space="0" w:color="auto"/>
              <w:right w:val="single" w:sz="4" w:space="0" w:color="auto"/>
            </w:tcBorders>
            <w:shd w:val="clear" w:color="auto" w:fill="auto"/>
            <w:vAlign w:val="center"/>
            <w:hideMark/>
          </w:tcPr>
          <w:p w14:paraId="59218E72" w14:textId="77777777" w:rsidR="0075237E" w:rsidRPr="00CA5489" w:rsidRDefault="0075237E" w:rsidP="00817D53">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улиц в жилой застройке второстепенная</w:t>
            </w:r>
            <w:r w:rsidRPr="00CA5489">
              <w:rPr>
                <w:rFonts w:ascii="Tahoma" w:hAnsi="Tahoma" w:cs="Tahoma"/>
                <w:sz w:val="20"/>
                <w:szCs w:val="20"/>
              </w:rPr>
              <w:t xml:space="preserve"> </w:t>
            </w:r>
            <w:r w:rsidRPr="00CA5489">
              <w:rPr>
                <w:rFonts w:ascii="Tahoma" w:hAnsi="Tahoma" w:cs="Tahoma"/>
                <w:i w:val="0"/>
                <w:sz w:val="20"/>
                <w:szCs w:val="20"/>
              </w:rPr>
              <w:t>(переулок)</w:t>
            </w:r>
          </w:p>
        </w:tc>
        <w:tc>
          <w:tcPr>
            <w:tcW w:w="686" w:type="pct"/>
            <w:tcBorders>
              <w:top w:val="nil"/>
              <w:left w:val="nil"/>
              <w:bottom w:val="single" w:sz="4" w:space="0" w:color="auto"/>
              <w:right w:val="single" w:sz="4" w:space="0" w:color="auto"/>
            </w:tcBorders>
            <w:shd w:val="clear" w:color="auto" w:fill="auto"/>
            <w:vAlign w:val="center"/>
            <w:hideMark/>
          </w:tcPr>
          <w:p w14:paraId="77629B0E" w14:textId="77777777" w:rsidR="0075237E" w:rsidRPr="00CA5489" w:rsidRDefault="0075237E"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640" w:type="pct"/>
            <w:tcBorders>
              <w:top w:val="nil"/>
              <w:left w:val="nil"/>
              <w:bottom w:val="single" w:sz="4" w:space="0" w:color="auto"/>
              <w:right w:val="single" w:sz="4" w:space="0" w:color="auto"/>
            </w:tcBorders>
            <w:shd w:val="clear" w:color="auto" w:fill="auto"/>
            <w:noWrap/>
            <w:vAlign w:val="center"/>
            <w:hideMark/>
          </w:tcPr>
          <w:p w14:paraId="1CE35AA7" w14:textId="43D98855" w:rsidR="0075237E" w:rsidRPr="00CA5489" w:rsidRDefault="003646E3" w:rsidP="00817D53">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0,57</w:t>
            </w:r>
          </w:p>
        </w:tc>
      </w:tr>
    </w:tbl>
    <w:p w14:paraId="1E7528A3" w14:textId="47CA96CE" w:rsidR="002113AC" w:rsidRPr="00CA5489" w:rsidRDefault="002113AC" w:rsidP="00AC734C">
      <w:pPr>
        <w:spacing w:line="240" w:lineRule="auto"/>
        <w:ind w:left="0" w:firstLine="0"/>
        <w:jc w:val="both"/>
        <w:rPr>
          <w:rFonts w:ascii="Tahoma" w:hAnsi="Tahoma" w:cs="Tahoma"/>
          <w:i w:val="0"/>
          <w:sz w:val="20"/>
          <w:szCs w:val="20"/>
        </w:rPr>
      </w:pPr>
      <w:r w:rsidRPr="00CA5489">
        <w:rPr>
          <w:rFonts w:ascii="Tahoma" w:hAnsi="Tahoma" w:cs="Tahoma"/>
          <w:i w:val="0"/>
          <w:sz w:val="20"/>
          <w:szCs w:val="20"/>
        </w:rPr>
        <w:t xml:space="preserve">Примечание: * </w:t>
      </w:r>
      <w:r w:rsidR="00080CF3" w:rsidRPr="00CA5489">
        <w:rPr>
          <w:rFonts w:ascii="Tahoma" w:hAnsi="Tahoma" w:cs="Tahoma"/>
          <w:i w:val="0"/>
          <w:sz w:val="20"/>
          <w:szCs w:val="20"/>
        </w:rPr>
        <w:t xml:space="preserve">– </w:t>
      </w:r>
      <w:r w:rsidRPr="00CA5489">
        <w:rPr>
          <w:rFonts w:ascii="Tahoma" w:hAnsi="Tahoma" w:cs="Tahoma"/>
          <w:i w:val="0"/>
          <w:sz w:val="20"/>
          <w:szCs w:val="20"/>
        </w:rPr>
        <w:t>Сохраняемые улицы – это улицы, параметры которых соответствуют нормативным (ширина проезжей части, тип покрытия). Требуется устройство тротуаров, ввиду их отсутствия практически на всей предлагаемой к сохранению улично-дорожной сети населенных пунктов муниципального округа.</w:t>
      </w:r>
    </w:p>
    <w:p w14:paraId="771F97A3" w14:textId="4350001A" w:rsidR="00CD61C8" w:rsidRPr="00CA5489" w:rsidRDefault="00CD61C8" w:rsidP="00B44EB1">
      <w:pPr>
        <w:pStyle w:val="afffffff0"/>
      </w:pPr>
      <w:r w:rsidRPr="00CA5489">
        <w:t>В д. Юрибей</w:t>
      </w:r>
      <w:r w:rsidR="003646E3" w:rsidRPr="00CA5489">
        <w:t>, д. Тадебя-Яха и д. Матюй-Сале</w:t>
      </w:r>
      <w:r w:rsidRPr="00CA5489">
        <w:t xml:space="preserve"> улично-дорожная сеть не предусмотрена.</w:t>
      </w:r>
    </w:p>
    <w:p w14:paraId="008E6320" w14:textId="2A7CD7BB" w:rsidR="00D81C79" w:rsidRPr="00CA5489" w:rsidRDefault="00D81C79" w:rsidP="00B44EB1">
      <w:pPr>
        <w:pStyle w:val="afffffff0"/>
        <w:rPr>
          <w:rFonts w:eastAsia="Arial Unicode MS"/>
        </w:rPr>
      </w:pPr>
      <w:r w:rsidRPr="00CA5489">
        <w:rPr>
          <w:rFonts w:eastAsia="Arial Unicode MS"/>
        </w:rPr>
        <w:t xml:space="preserve">Общая протяженность улично-дорожной сети на расчетный срок реализации генерального плана (конец 2040 года) составляет </w:t>
      </w:r>
      <w:r w:rsidR="000008F2" w:rsidRPr="00CA5489">
        <w:rPr>
          <w:rFonts w:eastAsia="Arial Unicode MS"/>
        </w:rPr>
        <w:t>94,</w:t>
      </w:r>
      <w:r w:rsidR="003646E3" w:rsidRPr="00CA5489">
        <w:rPr>
          <w:rFonts w:eastAsia="Arial Unicode MS"/>
        </w:rPr>
        <w:t>1</w:t>
      </w:r>
      <w:r w:rsidRPr="00CA5489">
        <w:rPr>
          <w:rFonts w:eastAsia="Arial Unicode MS"/>
        </w:rPr>
        <w:t xml:space="preserve"> км.</w:t>
      </w:r>
    </w:p>
    <w:p w14:paraId="1B85FDDD" w14:textId="77777777" w:rsidR="002722BA" w:rsidRPr="00CA5489" w:rsidRDefault="002722BA" w:rsidP="00B44EB1">
      <w:pPr>
        <w:pStyle w:val="afffffff0"/>
      </w:pPr>
      <w:r w:rsidRPr="00CA5489">
        <w:t xml:space="preserve">Генеральным планом предусмотрено развитие существующей улично-дорожной сети. Запланировано обеспечение твердым покрытием всех существующих грунтовых дорог и строительство уличной сети с твердым покрытием в новых жилых кварталах. </w:t>
      </w:r>
      <w:r w:rsidRPr="00CA5489">
        <w:lastRenderedPageBreak/>
        <w:t>На расчетный срок реализации генерального плана (конец 2040 года) обеспеченность улично-дорожной сети населенного пункта твердым покрытием должна составить 100%.</w:t>
      </w:r>
    </w:p>
    <w:p w14:paraId="7E68C745" w14:textId="77777777" w:rsidR="002722BA" w:rsidRPr="00CA5489" w:rsidRDefault="002722BA" w:rsidP="00B44EB1">
      <w:pPr>
        <w:pStyle w:val="afffffff0"/>
      </w:pPr>
      <w:r w:rsidRPr="00CA5489">
        <w:t xml:space="preserve">Существующие искусственные сооружения, не затронутые реконструкцией, сохраняются. </w:t>
      </w:r>
    </w:p>
    <w:p w14:paraId="676FADD2" w14:textId="77777777" w:rsidR="00CE4EE2" w:rsidRPr="00CA5489" w:rsidRDefault="00CE4EE2" w:rsidP="00CE4EE2">
      <w:pPr>
        <w:spacing w:before="120" w:after="60" w:line="240" w:lineRule="auto"/>
        <w:ind w:left="0" w:right="0" w:firstLine="567"/>
        <w:jc w:val="both"/>
        <w:rPr>
          <w:rFonts w:ascii="Tahoma" w:hAnsi="Tahoma" w:cs="Tahoma"/>
          <w:i w:val="0"/>
          <w:sz w:val="24"/>
        </w:rPr>
      </w:pPr>
      <w:r w:rsidRPr="00CA5489">
        <w:rPr>
          <w:rFonts w:ascii="Tahoma" w:hAnsi="Tahoma" w:cs="Tahoma"/>
          <w:i w:val="0"/>
          <w:sz w:val="24"/>
        </w:rPr>
        <w:t>При подготовке проектной документации в обязательном порядке необходимо предусматривать выполнение мероприятий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w:t>
      </w:r>
      <w:r w:rsidRPr="00CA5489">
        <w:rPr>
          <w:rFonts w:ascii="Tahoma" w:hAnsi="Tahoma" w:cs="Tahoma"/>
          <w:sz w:val="24"/>
        </w:rPr>
        <w:t xml:space="preserve"> </w:t>
      </w:r>
      <w:r w:rsidRPr="00CA5489">
        <w:rPr>
          <w:rFonts w:ascii="Tahoma" w:hAnsi="Tahoma" w:cs="Tahoma"/>
          <w:i w:val="0"/>
          <w:sz w:val="24"/>
        </w:rPr>
        <w:t>населения».</w:t>
      </w:r>
    </w:p>
    <w:p w14:paraId="4799A2D3" w14:textId="77777777" w:rsidR="00D9588B" w:rsidRPr="00CA5489" w:rsidRDefault="00D9588B" w:rsidP="00984100">
      <w:pPr>
        <w:pStyle w:val="3"/>
      </w:pPr>
      <w:bookmarkStart w:id="677" w:name="_Toc42075735"/>
      <w:bookmarkStart w:id="678" w:name="_Toc42077038"/>
      <w:bookmarkStart w:id="679" w:name="_Toc42077623"/>
      <w:bookmarkStart w:id="680" w:name="_Toc42098799"/>
      <w:bookmarkStart w:id="681" w:name="_Toc42254327"/>
      <w:bookmarkStart w:id="682" w:name="_Toc42258680"/>
      <w:bookmarkStart w:id="683" w:name="_Toc42260878"/>
      <w:bookmarkStart w:id="684" w:name="_Toc42265540"/>
      <w:bookmarkStart w:id="685" w:name="_Toc42266212"/>
      <w:bookmarkStart w:id="686" w:name="_Toc42267991"/>
      <w:bookmarkStart w:id="687" w:name="_Toc42270472"/>
      <w:bookmarkStart w:id="688" w:name="_Toc42270567"/>
      <w:bookmarkStart w:id="689" w:name="_Toc42445427"/>
      <w:bookmarkStart w:id="690" w:name="_Toc63693475"/>
      <w:r w:rsidRPr="00CA5489">
        <w:t>Внутренний транспорт</w:t>
      </w:r>
      <w:bookmarkEnd w:id="668"/>
      <w:bookmarkEnd w:id="669"/>
      <w:bookmarkEnd w:id="670"/>
      <w:bookmarkEnd w:id="671"/>
      <w:bookmarkEnd w:id="672"/>
      <w:bookmarkEnd w:id="673"/>
      <w:bookmarkEnd w:id="67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6C08509E" w14:textId="77777777" w:rsidR="00D9588B" w:rsidRPr="00CA5489" w:rsidRDefault="00D9588B" w:rsidP="00B44EB1">
      <w:pPr>
        <w:pStyle w:val="Sd"/>
        <w:rPr>
          <w:i/>
        </w:rPr>
      </w:pPr>
      <w:r w:rsidRPr="00CA5489">
        <w:t>Существующее положение</w:t>
      </w:r>
    </w:p>
    <w:p w14:paraId="4D8E8B86" w14:textId="7F4D6770" w:rsidR="00F84FC2" w:rsidRPr="00CA5489" w:rsidRDefault="00F84FC2" w:rsidP="00B44EB1">
      <w:pPr>
        <w:pStyle w:val="afffffff0"/>
        <w:rPr>
          <w:i/>
        </w:rPr>
      </w:pPr>
      <w:r w:rsidRPr="00CA5489">
        <w:t xml:space="preserve">Движение общественного транспорта в </w:t>
      </w:r>
      <w:r w:rsidR="00196BBA" w:rsidRPr="00CA5489">
        <w:t>п. Тазовский</w:t>
      </w:r>
      <w:r w:rsidRPr="00CA5489">
        <w:t xml:space="preserve"> осуществляется по следующим улицам: ул. Дорожная, ул. Геофизиков,</w:t>
      </w:r>
      <w:r w:rsidR="008B0CF8" w:rsidRPr="00CA5489">
        <w:t xml:space="preserve"> ул. Пушкина, ул. Северная, ул. </w:t>
      </w:r>
      <w:r w:rsidR="00054D2C" w:rsidRPr="00CA5489">
        <w:t>Калинина, ул. </w:t>
      </w:r>
      <w:r w:rsidRPr="00CA5489">
        <w:t>Ленина, ул.</w:t>
      </w:r>
      <w:r w:rsidR="00F37E41" w:rsidRPr="00CA5489">
        <w:t xml:space="preserve"> </w:t>
      </w:r>
      <w:r w:rsidRPr="00CA5489">
        <w:t>Почтовая, ул.</w:t>
      </w:r>
      <w:r w:rsidR="00F37E41" w:rsidRPr="00CA5489">
        <w:t xml:space="preserve"> </w:t>
      </w:r>
      <w:r w:rsidRPr="00CA5489">
        <w:t>Пристанская. Протяженность линий общественного транспорта составляют 22,1 км.</w:t>
      </w:r>
      <w:r w:rsidR="00F37E41" w:rsidRPr="00CA5489">
        <w:t xml:space="preserve"> Для</w:t>
      </w:r>
      <w:r w:rsidR="00870A37" w:rsidRPr="00CA5489">
        <w:t xml:space="preserve"> посадки и высадки пассажиров в </w:t>
      </w:r>
      <w:r w:rsidR="00F37E41" w:rsidRPr="00CA5489">
        <w:t xml:space="preserve">населенном пункте расположено 23 остановочных пункта. </w:t>
      </w:r>
    </w:p>
    <w:p w14:paraId="708B6D71" w14:textId="0550B6B1" w:rsidR="00F84FC2" w:rsidRPr="00CA5489" w:rsidRDefault="00F84FC2" w:rsidP="00B44EB1">
      <w:pPr>
        <w:pStyle w:val="afffffff0"/>
        <w:rPr>
          <w:i/>
        </w:rPr>
      </w:pPr>
      <w:r w:rsidRPr="00CA5489">
        <w:t>Движение общественного транспорта в п. Газ-Сале осуществляется ул. Русс</w:t>
      </w:r>
      <w:r w:rsidR="00054D2C" w:rsidRPr="00CA5489">
        <w:t>кая, ул. </w:t>
      </w:r>
      <w:r w:rsidRPr="00CA5489">
        <w:t>Калинина, ул. Молодежная. Протяженность линий общественного транспорта составляют 1,7 км.</w:t>
      </w:r>
      <w:r w:rsidR="00F37E41" w:rsidRPr="00CA5489">
        <w:t xml:space="preserve"> Для посадки и высадки пассажиров в населенном пункте расположено 10 остановочных пунктов.</w:t>
      </w:r>
    </w:p>
    <w:p w14:paraId="3336BD19" w14:textId="52CA7F94" w:rsidR="00DA1A7B" w:rsidRPr="00CA5489" w:rsidRDefault="00DA1A7B" w:rsidP="00B44EB1">
      <w:pPr>
        <w:pStyle w:val="afffffff0"/>
      </w:pPr>
      <w:r w:rsidRPr="00CA5489">
        <w:rPr>
          <w:rFonts w:eastAsia="Arial Unicode MS"/>
        </w:rPr>
        <w:t xml:space="preserve">Из объектов транспортной инфраструктуры для обслуживания транспортных средств на территории муниципального округа расположены </w:t>
      </w:r>
      <w:r w:rsidRPr="00CA5489">
        <w:t>следующие объекты</w:t>
      </w:r>
      <w:r w:rsidR="002B1969" w:rsidRPr="00CA5489">
        <w:t xml:space="preserve"> иного значения</w:t>
      </w:r>
      <w:r w:rsidRPr="00CA5489">
        <w:t>:</w:t>
      </w:r>
    </w:p>
    <w:p w14:paraId="0657E154" w14:textId="7C019BB8" w:rsidR="00DA1A7B" w:rsidRPr="00CA5489" w:rsidRDefault="00196BBA" w:rsidP="00B44EB1">
      <w:pPr>
        <w:pStyle w:val="Sd"/>
        <w:rPr>
          <w:i/>
        </w:rPr>
      </w:pPr>
      <w:r w:rsidRPr="00CA5489">
        <w:t>п. Тазовский</w:t>
      </w:r>
    </w:p>
    <w:p w14:paraId="1360A815" w14:textId="678764CD" w:rsidR="00DA1A7B" w:rsidRPr="00CA5489" w:rsidRDefault="00DA1A7B" w:rsidP="00B44EB1">
      <w:pPr>
        <w:pStyle w:val="afffffffffffffffff6"/>
      </w:pPr>
      <w:r w:rsidRPr="00CA5489">
        <w:t>автозаправочная станция (АЗС) мощностью около 8 топливораздаточных колонок – 2 объекта;</w:t>
      </w:r>
    </w:p>
    <w:p w14:paraId="62BA15D8" w14:textId="3D447A07" w:rsidR="00DA1A7B" w:rsidRPr="00CA5489" w:rsidRDefault="00DA1A7B" w:rsidP="00B44EB1">
      <w:pPr>
        <w:pStyle w:val="afffffffffffffffff6"/>
        <w:rPr>
          <w:b/>
          <w:szCs w:val="24"/>
        </w:rPr>
      </w:pPr>
      <w:r w:rsidRPr="00CA5489">
        <w:t xml:space="preserve">станция технического обслуживания (СТО) мощностью около 13 </w:t>
      </w:r>
      <w:r w:rsidR="00870A37" w:rsidRPr="00CA5489">
        <w:t>постов – 3 </w:t>
      </w:r>
      <w:r w:rsidRPr="00CA5489">
        <w:t>объекта;</w:t>
      </w:r>
    </w:p>
    <w:p w14:paraId="294C9A5A" w14:textId="59A810B0" w:rsidR="00DA1A7B" w:rsidRPr="00CA5489" w:rsidRDefault="00DA1A7B" w:rsidP="00B44EB1">
      <w:pPr>
        <w:pStyle w:val="afffffffffffffffff6"/>
        <w:rPr>
          <w:b/>
          <w:szCs w:val="24"/>
        </w:rPr>
      </w:pPr>
      <w:r w:rsidRPr="00CA5489">
        <w:t>гаражи индивидуального транспорта постоянного хранения, общей вместимостью 292 машино-</w:t>
      </w:r>
      <w:r w:rsidR="002B1969" w:rsidRPr="00CA5489">
        <w:t>мест</w:t>
      </w:r>
      <w:r w:rsidRPr="00CA5489">
        <w:t>.</w:t>
      </w:r>
    </w:p>
    <w:p w14:paraId="2957176D" w14:textId="556B3ABD" w:rsidR="00D50566" w:rsidRPr="00CA5489" w:rsidRDefault="00D50566" w:rsidP="00B44EB1">
      <w:pPr>
        <w:pStyle w:val="Sd"/>
      </w:pPr>
      <w:r w:rsidRPr="00CA5489">
        <w:t>с. Газ-Сале</w:t>
      </w:r>
    </w:p>
    <w:p w14:paraId="0570F52B" w14:textId="62F0AEEB" w:rsidR="00D50566" w:rsidRPr="00CA5489" w:rsidRDefault="00D50566" w:rsidP="00B44EB1">
      <w:pPr>
        <w:pStyle w:val="afffffffffffffffff6"/>
      </w:pPr>
      <w:r w:rsidRPr="00CA5489">
        <w:t>АЗС мощностью 1 топливораздаточная колонка – 1 объект;</w:t>
      </w:r>
    </w:p>
    <w:p w14:paraId="3C42B3B5" w14:textId="029DA3DE" w:rsidR="00D50566" w:rsidRPr="00CA5489" w:rsidRDefault="00D50566" w:rsidP="00B44EB1">
      <w:pPr>
        <w:pStyle w:val="afffffffffffffffff6"/>
        <w:rPr>
          <w:b/>
          <w:szCs w:val="24"/>
        </w:rPr>
      </w:pPr>
      <w:r w:rsidRPr="00CA5489">
        <w:t>СТО мощностью около 1 пост – 1 объект;</w:t>
      </w:r>
    </w:p>
    <w:p w14:paraId="0C218102" w14:textId="00650E6B" w:rsidR="001C58F9" w:rsidRPr="00CA5489" w:rsidRDefault="00D50566" w:rsidP="00B44EB1">
      <w:pPr>
        <w:pStyle w:val="afffffffffffffffff6"/>
        <w:rPr>
          <w:b/>
          <w:szCs w:val="24"/>
        </w:rPr>
      </w:pPr>
      <w:r w:rsidRPr="00CA5489">
        <w:t xml:space="preserve">гаражи индивидуального транспорта постоянного хранения, общей вместимостью </w:t>
      </w:r>
      <w:r w:rsidR="00710CC5" w:rsidRPr="00CA5489">
        <w:t>126</w:t>
      </w:r>
      <w:r w:rsidRPr="00CA5489">
        <w:t xml:space="preserve"> машино-мест.</w:t>
      </w:r>
    </w:p>
    <w:p w14:paraId="461074FE" w14:textId="3F4421DF" w:rsidR="001C58F9" w:rsidRPr="00CA5489" w:rsidRDefault="001C58F9" w:rsidP="00B44EB1">
      <w:pPr>
        <w:pStyle w:val="Sd"/>
      </w:pPr>
      <w:r w:rsidRPr="00CA5489">
        <w:t>с. Гыда</w:t>
      </w:r>
    </w:p>
    <w:p w14:paraId="7234B712" w14:textId="0A1478C0" w:rsidR="004F1175" w:rsidRPr="00CA5489" w:rsidRDefault="001C58F9" w:rsidP="00B44EB1">
      <w:pPr>
        <w:pStyle w:val="afffffffffffffffff6"/>
        <w:rPr>
          <w:b/>
          <w:szCs w:val="24"/>
        </w:rPr>
      </w:pPr>
      <w:r w:rsidRPr="00CA5489">
        <w:t>гаражи индивидуального транспорта постоянного хранения, общей вместимостью 20 машино-мест.</w:t>
      </w:r>
    </w:p>
    <w:p w14:paraId="2CFE13AD" w14:textId="747B5F3E" w:rsidR="004F1175" w:rsidRPr="00CA5489" w:rsidRDefault="004F1175" w:rsidP="00B44EB1">
      <w:pPr>
        <w:pStyle w:val="afffffff0"/>
        <w:rPr>
          <w:rFonts w:eastAsia="Arial Unicode MS"/>
        </w:rPr>
      </w:pPr>
      <w:r w:rsidRPr="00CA5489">
        <w:rPr>
          <w:rFonts w:eastAsia="Arial Unicode MS"/>
        </w:rPr>
        <w:t>Объекты транспортной инфраструктуры на территории населенн</w:t>
      </w:r>
      <w:r w:rsidR="00E07383" w:rsidRPr="00CA5489">
        <w:rPr>
          <w:rFonts w:eastAsia="Arial Unicode MS"/>
        </w:rPr>
        <w:t>ых</w:t>
      </w:r>
      <w:r w:rsidRPr="00CA5489">
        <w:rPr>
          <w:rFonts w:eastAsia="Arial Unicode MS"/>
        </w:rPr>
        <w:t xml:space="preserve"> </w:t>
      </w:r>
      <w:r w:rsidR="00E07383" w:rsidRPr="00CA5489">
        <w:rPr>
          <w:rFonts w:eastAsia="Arial Unicode MS"/>
        </w:rPr>
        <w:t>пунктов</w:t>
      </w:r>
      <w:r w:rsidRPr="00CA5489">
        <w:rPr>
          <w:rFonts w:eastAsia="Arial Unicode MS"/>
        </w:rPr>
        <w:t xml:space="preserve"> </w:t>
      </w:r>
      <w:r w:rsidR="00196BBA" w:rsidRPr="00CA5489">
        <w:rPr>
          <w:rFonts w:eastAsia="Arial Unicode MS"/>
        </w:rPr>
        <w:t>с. Антипаюта</w:t>
      </w:r>
      <w:r w:rsidR="007C3E1B" w:rsidRPr="00CA5489">
        <w:rPr>
          <w:rFonts w:eastAsia="Arial Unicode MS"/>
        </w:rPr>
        <w:t>,</w:t>
      </w:r>
      <w:r w:rsidRPr="00CA5489">
        <w:rPr>
          <w:rFonts w:eastAsia="Arial Unicode MS"/>
        </w:rPr>
        <w:t xml:space="preserve"> с. Находка</w:t>
      </w:r>
      <w:r w:rsidR="00E07383" w:rsidRPr="00CA5489">
        <w:rPr>
          <w:rFonts w:eastAsia="Arial Unicode MS"/>
        </w:rPr>
        <w:t>, д. Тадебя-Яха, д. Тибей-Сале, д. Матюй-Сале, д. Юрибей</w:t>
      </w:r>
      <w:r w:rsidR="007C3E1B" w:rsidRPr="00CA5489">
        <w:rPr>
          <w:rFonts w:eastAsia="Arial Unicode MS"/>
        </w:rPr>
        <w:t xml:space="preserve"> </w:t>
      </w:r>
      <w:r w:rsidRPr="00CA5489">
        <w:rPr>
          <w:rFonts w:eastAsia="Arial Unicode MS"/>
        </w:rPr>
        <w:t>отсутствуют.</w:t>
      </w:r>
    </w:p>
    <w:p w14:paraId="6EE2B3B1" w14:textId="2F32ECFD" w:rsidR="004F1175" w:rsidRPr="00CA5489" w:rsidRDefault="00654960" w:rsidP="00B44EB1">
      <w:pPr>
        <w:pStyle w:val="afffffff0"/>
        <w:rPr>
          <w:rFonts w:eastAsia="Arial Unicode MS"/>
        </w:rPr>
      </w:pPr>
      <w:r w:rsidRPr="00CA5489">
        <w:rPr>
          <w:rFonts w:eastAsia="Arial Unicode MS"/>
        </w:rPr>
        <w:t>Хранение личного автотранспорта жителей на</w:t>
      </w:r>
      <w:r w:rsidR="00870A37" w:rsidRPr="00CA5489">
        <w:rPr>
          <w:rFonts w:eastAsia="Arial Unicode MS"/>
        </w:rPr>
        <w:t>селенных пунктов, проживающих в </w:t>
      </w:r>
      <w:r w:rsidRPr="00CA5489">
        <w:rPr>
          <w:rFonts w:eastAsia="Arial Unicode MS"/>
        </w:rPr>
        <w:t>индивидуальных жилых домах, предусматривается на территории приусадебных участков.</w:t>
      </w:r>
    </w:p>
    <w:p w14:paraId="0DE0249D" w14:textId="77777777" w:rsidR="00600121" w:rsidRPr="00CA5489" w:rsidRDefault="00600121" w:rsidP="00600121">
      <w:pPr>
        <w:ind w:left="1135" w:firstLine="0"/>
        <w:rPr>
          <w:rFonts w:eastAsia="Arial Unicode MS"/>
        </w:rPr>
      </w:pPr>
    </w:p>
    <w:p w14:paraId="1580F1BA" w14:textId="77777777" w:rsidR="00600121" w:rsidRPr="00CA5489" w:rsidRDefault="00600121" w:rsidP="00600121">
      <w:pPr>
        <w:ind w:left="1135" w:firstLine="0"/>
        <w:rPr>
          <w:rFonts w:eastAsia="Arial Unicode MS"/>
        </w:rPr>
      </w:pPr>
    </w:p>
    <w:p w14:paraId="1609A0AE" w14:textId="77777777" w:rsidR="00D9588B" w:rsidRPr="00CA5489" w:rsidRDefault="00D9588B" w:rsidP="00B44EB1">
      <w:pPr>
        <w:pStyle w:val="Sd"/>
        <w:rPr>
          <w:i/>
        </w:rPr>
      </w:pPr>
      <w:r w:rsidRPr="00CA5489">
        <w:t>Проектные предложения</w:t>
      </w:r>
    </w:p>
    <w:p w14:paraId="2E8E1C2A" w14:textId="2DAF165F" w:rsidR="005B7DAD" w:rsidRPr="00CA5489" w:rsidRDefault="005B7DAD" w:rsidP="00B44EB1">
      <w:pPr>
        <w:pStyle w:val="afffffff0"/>
      </w:pPr>
      <w:bookmarkStart w:id="691" w:name="_Toc31986454"/>
      <w:bookmarkStart w:id="692" w:name="_Toc41647567"/>
      <w:bookmarkStart w:id="693" w:name="_Toc41667740"/>
      <w:bookmarkStart w:id="694" w:name="_Toc41913761"/>
      <w:bookmarkStart w:id="695" w:name="_Toc41925725"/>
      <w:bookmarkStart w:id="696" w:name="_Toc42011407"/>
      <w:bookmarkStart w:id="697" w:name="_Toc42012409"/>
      <w:r w:rsidRPr="00CA5489">
        <w:t xml:space="preserve">В </w:t>
      </w:r>
      <w:r w:rsidR="00196BBA" w:rsidRPr="00CA5489">
        <w:t>п. Тазовский</w:t>
      </w:r>
      <w:r w:rsidRPr="00CA5489">
        <w:t xml:space="preserve"> и в с. Газ-Сале на расчетный срок</w:t>
      </w:r>
      <w:r w:rsidRPr="00CA5489">
        <w:rPr>
          <w:rFonts w:eastAsia="Arial Unicode MS"/>
        </w:rPr>
        <w:t xml:space="preserve"> реализации генерального плана (конец 2040 года) </w:t>
      </w:r>
      <w:r w:rsidRPr="00CA5489">
        <w:t>предложено сохранить существующий вид автомобильного общественного пассажирского транспорта – автобус.</w:t>
      </w:r>
    </w:p>
    <w:p w14:paraId="35878C8A" w14:textId="5CF620FF" w:rsidR="005B7DAD" w:rsidRPr="00CA5489" w:rsidRDefault="005B7DAD" w:rsidP="00B44EB1">
      <w:pPr>
        <w:pStyle w:val="afffffff0"/>
      </w:pPr>
      <w:r w:rsidRPr="00CA5489">
        <w:t>Генеральным планом запланированы мероприятия по строительству объектов местного значения:</w:t>
      </w:r>
    </w:p>
    <w:p w14:paraId="5B761AFC" w14:textId="00EF2048" w:rsidR="005B7DAD" w:rsidRPr="00CA5489" w:rsidRDefault="00196BBA" w:rsidP="00B44EB1">
      <w:pPr>
        <w:pStyle w:val="Sd"/>
      </w:pPr>
      <w:r w:rsidRPr="00CA5489">
        <w:t>п. Тазовский</w:t>
      </w:r>
    </w:p>
    <w:p w14:paraId="152B9770" w14:textId="7159F2FB" w:rsidR="005B7DAD" w:rsidRPr="00CA5489" w:rsidRDefault="005B7DAD" w:rsidP="00B44EB1">
      <w:pPr>
        <w:pStyle w:val="afffffffffffffffff6"/>
        <w:rPr>
          <w:b/>
        </w:rPr>
      </w:pPr>
      <w:r w:rsidRPr="00CA5489">
        <w:t>строительство 2 остановочных пунктов.</w:t>
      </w:r>
    </w:p>
    <w:p w14:paraId="0BA93497" w14:textId="6B9EFBA5" w:rsidR="00D549E9" w:rsidRPr="00CA5489" w:rsidRDefault="00D549E9" w:rsidP="00B44EB1">
      <w:pPr>
        <w:pStyle w:val="afffffff0"/>
        <w:rPr>
          <w:rFonts w:eastAsia="BatangChe"/>
        </w:rPr>
      </w:pPr>
      <w:r w:rsidRPr="00CA5489">
        <w:rPr>
          <w:rFonts w:eastAsia="BatangChe"/>
        </w:rPr>
        <w:t>Планируемая потребность объектов дорожного сервиса в муниципальном округе Тазовский район определена исходя из обеспеченности населения легковыми автомобилями на расчетный срок реализации генерального плана (конец 2040 года) –</w:t>
      </w:r>
      <w:r w:rsidR="00674B90" w:rsidRPr="00CA5489">
        <w:rPr>
          <w:rFonts w:eastAsia="BatangChe"/>
        </w:rPr>
        <w:t xml:space="preserve"> 350 </w:t>
      </w:r>
      <w:r w:rsidRPr="00CA5489">
        <w:rPr>
          <w:rFonts w:eastAsia="BatangChe"/>
        </w:rPr>
        <w:t>единиц на 1000 человек в населенных пунктах</w:t>
      </w:r>
      <w:r w:rsidR="00CF081A" w:rsidRPr="00CA5489">
        <w:rPr>
          <w:rFonts w:eastAsia="BatangChe"/>
        </w:rPr>
        <w:t xml:space="preserve"> муниципального округа Тазовский</w:t>
      </w:r>
      <w:r w:rsidRPr="00CA5489">
        <w:rPr>
          <w:rFonts w:eastAsia="BatangChe"/>
        </w:rPr>
        <w:t xml:space="preserve"> </w:t>
      </w:r>
      <w:r w:rsidR="00674B90" w:rsidRPr="00CA5489">
        <w:rPr>
          <w:rFonts w:eastAsia="BatangChe"/>
        </w:rPr>
        <w:t xml:space="preserve">район </w:t>
      </w:r>
      <w:r w:rsidRPr="00CA5489">
        <w:rPr>
          <w:rFonts w:eastAsia="BatangChe"/>
        </w:rPr>
        <w:t>(</w:t>
      </w:r>
      <w:r w:rsidRPr="00CA5489">
        <w:rPr>
          <w:rFonts w:eastAsia="BatangChe"/>
        </w:rPr>
        <w:fldChar w:fldCharType="begin"/>
      </w:r>
      <w:r w:rsidRPr="00CA5489">
        <w:rPr>
          <w:rFonts w:eastAsia="BatangChe"/>
        </w:rPr>
        <w:instrText xml:space="preserve"> REF _Ref40787802 \h  \* MERGEFORMAT </w:instrText>
      </w:r>
      <w:r w:rsidRPr="00CA5489">
        <w:rPr>
          <w:rFonts w:eastAsia="BatangChe"/>
        </w:rPr>
      </w:r>
      <w:r w:rsidRPr="00CA5489">
        <w:rPr>
          <w:rFonts w:eastAsia="BatangChe"/>
        </w:rPr>
        <w:fldChar w:fldCharType="separate"/>
      </w:r>
      <w:r w:rsidR="004B1FF7" w:rsidRPr="00CA5489">
        <w:t>Таблица 19</w:t>
      </w:r>
      <w:r w:rsidRPr="00CA5489">
        <w:rPr>
          <w:rFonts w:eastAsia="BatangChe"/>
        </w:rPr>
        <w:fldChar w:fldCharType="end"/>
      </w:r>
      <w:r w:rsidRPr="00CA5489">
        <w:rPr>
          <w:rFonts w:eastAsia="BatangChe"/>
        </w:rPr>
        <w:t>).</w:t>
      </w:r>
    </w:p>
    <w:p w14:paraId="7CF2DA2F" w14:textId="0D91F883" w:rsidR="00D549E9" w:rsidRPr="00CA5489" w:rsidRDefault="00D549E9" w:rsidP="00600121">
      <w:pPr>
        <w:pStyle w:val="afffffffffffff3"/>
        <w:rPr>
          <w:rFonts w:eastAsia="BatangChe"/>
        </w:rPr>
      </w:pPr>
      <w:bookmarkStart w:id="698" w:name="_Ref40787802"/>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19</w:t>
      </w:r>
      <w:r w:rsidR="00CB1678" w:rsidRPr="00CA5489">
        <w:rPr>
          <w:noProof/>
        </w:rPr>
        <w:fldChar w:fldCharType="end"/>
      </w:r>
      <w:bookmarkEnd w:id="698"/>
      <w:r w:rsidRPr="00CA5489">
        <w:t xml:space="preserve"> – Обеспеченность населения легковыми автомобилями на </w:t>
      </w:r>
      <w:r w:rsidRPr="00CA5489">
        <w:rPr>
          <w:rFonts w:eastAsia="BatangChe"/>
        </w:rPr>
        <w:t>расчетный срок реализации генерального плана (конец 2040 года)</w:t>
      </w:r>
    </w:p>
    <w:tbl>
      <w:tblPr>
        <w:tblStyle w:val="aff3"/>
        <w:tblW w:w="5000" w:type="pct"/>
        <w:jc w:val="center"/>
        <w:tblLook w:val="04A0" w:firstRow="1" w:lastRow="0" w:firstColumn="1" w:lastColumn="0" w:noHBand="0" w:noVBand="1"/>
      </w:tblPr>
      <w:tblGrid>
        <w:gridCol w:w="756"/>
        <w:gridCol w:w="2429"/>
        <w:gridCol w:w="3333"/>
        <w:gridCol w:w="3619"/>
      </w:tblGrid>
      <w:tr w:rsidR="0018158B" w:rsidRPr="00CA5489" w14:paraId="6DA82262" w14:textId="77777777" w:rsidTr="00870A37">
        <w:trPr>
          <w:jc w:val="center"/>
        </w:trPr>
        <w:tc>
          <w:tcPr>
            <w:tcW w:w="373" w:type="pct"/>
            <w:vAlign w:val="center"/>
          </w:tcPr>
          <w:p w14:paraId="180D3A74" w14:textId="77777777" w:rsidR="00D549E9" w:rsidRPr="00CA5489" w:rsidRDefault="00D549E9"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 п/п</w:t>
            </w:r>
          </w:p>
        </w:tc>
        <w:tc>
          <w:tcPr>
            <w:tcW w:w="1198" w:type="pct"/>
            <w:vAlign w:val="center"/>
          </w:tcPr>
          <w:p w14:paraId="4E884570" w14:textId="77777777" w:rsidR="00D549E9" w:rsidRPr="00CA5489" w:rsidRDefault="00D549E9"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Наименование населенного пункта</w:t>
            </w:r>
          </w:p>
        </w:tc>
        <w:tc>
          <w:tcPr>
            <w:tcW w:w="1644" w:type="pct"/>
            <w:vAlign w:val="center"/>
          </w:tcPr>
          <w:p w14:paraId="5CDCB699" w14:textId="77777777" w:rsidR="00D549E9" w:rsidRPr="00CA5489" w:rsidRDefault="00D549E9"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Прогноз численности населения на расчетный срок реализации генерального плана (конец 2040 года), тыс. человек</w:t>
            </w:r>
          </w:p>
        </w:tc>
        <w:tc>
          <w:tcPr>
            <w:tcW w:w="1785" w:type="pct"/>
            <w:vAlign w:val="center"/>
          </w:tcPr>
          <w:p w14:paraId="1A55EE6A" w14:textId="77777777" w:rsidR="00D549E9" w:rsidRPr="00CA5489" w:rsidRDefault="00D549E9"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Расчетное количество автомобилей на расчетный срок реализации генерального плана (конец 2040 года), тыс. ед. на 1000 чел.</w:t>
            </w:r>
          </w:p>
        </w:tc>
      </w:tr>
      <w:tr w:rsidR="0018158B" w:rsidRPr="00CA5489" w14:paraId="7EC09287" w14:textId="77777777" w:rsidTr="00870A37">
        <w:trPr>
          <w:jc w:val="center"/>
        </w:trPr>
        <w:tc>
          <w:tcPr>
            <w:tcW w:w="373" w:type="pct"/>
            <w:vAlign w:val="center"/>
          </w:tcPr>
          <w:p w14:paraId="663C0D8C"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1</w:t>
            </w:r>
          </w:p>
        </w:tc>
        <w:tc>
          <w:tcPr>
            <w:tcW w:w="1198" w:type="pct"/>
            <w:vAlign w:val="center"/>
          </w:tcPr>
          <w:p w14:paraId="28E0AF1E" w14:textId="1650B961" w:rsidR="00D549E9" w:rsidRPr="00CA5489" w:rsidRDefault="00196BB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п. Тазовский</w:t>
            </w:r>
          </w:p>
        </w:tc>
        <w:tc>
          <w:tcPr>
            <w:tcW w:w="1644" w:type="pct"/>
            <w:vAlign w:val="center"/>
          </w:tcPr>
          <w:p w14:paraId="4EAAE405" w14:textId="613C0F21"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7,7</w:t>
            </w:r>
          </w:p>
        </w:tc>
        <w:tc>
          <w:tcPr>
            <w:tcW w:w="1785" w:type="pct"/>
            <w:vAlign w:val="center"/>
          </w:tcPr>
          <w:p w14:paraId="0CFA70A8" w14:textId="37EF693F"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2,7</w:t>
            </w:r>
          </w:p>
        </w:tc>
      </w:tr>
      <w:tr w:rsidR="0018158B" w:rsidRPr="00CA5489" w14:paraId="0032AB0A" w14:textId="77777777" w:rsidTr="00870A37">
        <w:trPr>
          <w:jc w:val="center"/>
        </w:trPr>
        <w:tc>
          <w:tcPr>
            <w:tcW w:w="373" w:type="pct"/>
            <w:vAlign w:val="center"/>
          </w:tcPr>
          <w:p w14:paraId="3CC23968"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2</w:t>
            </w:r>
          </w:p>
        </w:tc>
        <w:tc>
          <w:tcPr>
            <w:tcW w:w="1198" w:type="pct"/>
            <w:vAlign w:val="center"/>
          </w:tcPr>
          <w:p w14:paraId="02212812" w14:textId="43D79B61" w:rsidR="00D549E9" w:rsidRPr="00CA5489" w:rsidRDefault="00196BB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Антипаюта</w:t>
            </w:r>
          </w:p>
        </w:tc>
        <w:tc>
          <w:tcPr>
            <w:tcW w:w="1644" w:type="pct"/>
            <w:vAlign w:val="center"/>
          </w:tcPr>
          <w:p w14:paraId="4D0AF37C" w14:textId="4204C554"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2,9</w:t>
            </w:r>
          </w:p>
        </w:tc>
        <w:tc>
          <w:tcPr>
            <w:tcW w:w="1785" w:type="pct"/>
            <w:vAlign w:val="center"/>
          </w:tcPr>
          <w:p w14:paraId="382BB7B0" w14:textId="23C2DCDF"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1,01</w:t>
            </w:r>
          </w:p>
        </w:tc>
      </w:tr>
      <w:tr w:rsidR="0018158B" w:rsidRPr="00CA5489" w14:paraId="2032E668" w14:textId="77777777" w:rsidTr="00870A37">
        <w:trPr>
          <w:jc w:val="center"/>
        </w:trPr>
        <w:tc>
          <w:tcPr>
            <w:tcW w:w="373" w:type="pct"/>
            <w:vAlign w:val="center"/>
          </w:tcPr>
          <w:p w14:paraId="32D858C7"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3</w:t>
            </w:r>
          </w:p>
        </w:tc>
        <w:tc>
          <w:tcPr>
            <w:tcW w:w="1198" w:type="pct"/>
            <w:vAlign w:val="center"/>
          </w:tcPr>
          <w:p w14:paraId="30D2A256" w14:textId="2FED2745"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Газ-Сале</w:t>
            </w:r>
          </w:p>
        </w:tc>
        <w:tc>
          <w:tcPr>
            <w:tcW w:w="1644" w:type="pct"/>
            <w:vAlign w:val="center"/>
          </w:tcPr>
          <w:p w14:paraId="1BAA8F84" w14:textId="402D82BE"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1,9</w:t>
            </w:r>
          </w:p>
        </w:tc>
        <w:tc>
          <w:tcPr>
            <w:tcW w:w="1785" w:type="pct"/>
            <w:vAlign w:val="center"/>
          </w:tcPr>
          <w:p w14:paraId="79507F5C" w14:textId="0C9F8F4E"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0,7</w:t>
            </w:r>
          </w:p>
        </w:tc>
      </w:tr>
      <w:tr w:rsidR="0018158B" w:rsidRPr="00CA5489" w14:paraId="0DDED3E6" w14:textId="77777777" w:rsidTr="00870A37">
        <w:trPr>
          <w:jc w:val="center"/>
        </w:trPr>
        <w:tc>
          <w:tcPr>
            <w:tcW w:w="373" w:type="pct"/>
            <w:vAlign w:val="center"/>
          </w:tcPr>
          <w:p w14:paraId="5BBDF288"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4</w:t>
            </w:r>
          </w:p>
        </w:tc>
        <w:tc>
          <w:tcPr>
            <w:tcW w:w="1198" w:type="pct"/>
            <w:vAlign w:val="center"/>
          </w:tcPr>
          <w:p w14:paraId="210E2193" w14:textId="0C77DD9B"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Гыда</w:t>
            </w:r>
          </w:p>
        </w:tc>
        <w:tc>
          <w:tcPr>
            <w:tcW w:w="1644" w:type="pct"/>
            <w:vAlign w:val="center"/>
          </w:tcPr>
          <w:p w14:paraId="362AD9E5" w14:textId="15B9A19C"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4</w:t>
            </w:r>
          </w:p>
        </w:tc>
        <w:tc>
          <w:tcPr>
            <w:tcW w:w="1785" w:type="pct"/>
            <w:vAlign w:val="center"/>
          </w:tcPr>
          <w:p w14:paraId="24F609B3" w14:textId="26FB895C"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1,4</w:t>
            </w:r>
          </w:p>
        </w:tc>
      </w:tr>
      <w:tr w:rsidR="0018158B" w:rsidRPr="00CA5489" w14:paraId="117C5CF4" w14:textId="77777777" w:rsidTr="00870A37">
        <w:trPr>
          <w:jc w:val="center"/>
        </w:trPr>
        <w:tc>
          <w:tcPr>
            <w:tcW w:w="373" w:type="pct"/>
            <w:vAlign w:val="center"/>
          </w:tcPr>
          <w:p w14:paraId="3873D70D"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5</w:t>
            </w:r>
          </w:p>
        </w:tc>
        <w:tc>
          <w:tcPr>
            <w:tcW w:w="1198" w:type="pct"/>
            <w:vAlign w:val="center"/>
          </w:tcPr>
          <w:p w14:paraId="4F0DE5EA" w14:textId="66A513C4"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Находка</w:t>
            </w:r>
          </w:p>
        </w:tc>
        <w:tc>
          <w:tcPr>
            <w:tcW w:w="1644" w:type="pct"/>
            <w:vAlign w:val="center"/>
          </w:tcPr>
          <w:p w14:paraId="633A13D4" w14:textId="47AEC179"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1,4</w:t>
            </w:r>
          </w:p>
        </w:tc>
        <w:tc>
          <w:tcPr>
            <w:tcW w:w="1785" w:type="pct"/>
            <w:vAlign w:val="center"/>
          </w:tcPr>
          <w:p w14:paraId="46179357" w14:textId="55E745C3"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0,5</w:t>
            </w:r>
          </w:p>
        </w:tc>
      </w:tr>
      <w:tr w:rsidR="0018158B" w:rsidRPr="00CA5489" w14:paraId="3A42064E" w14:textId="77777777" w:rsidTr="00870A37">
        <w:trPr>
          <w:jc w:val="center"/>
        </w:trPr>
        <w:tc>
          <w:tcPr>
            <w:tcW w:w="373" w:type="pct"/>
            <w:vAlign w:val="center"/>
          </w:tcPr>
          <w:p w14:paraId="6B06C924"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6</w:t>
            </w:r>
          </w:p>
        </w:tc>
        <w:tc>
          <w:tcPr>
            <w:tcW w:w="1198" w:type="pct"/>
            <w:vAlign w:val="center"/>
          </w:tcPr>
          <w:p w14:paraId="7E5F555F" w14:textId="7F6B24A1"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Тадебя-Яха</w:t>
            </w:r>
          </w:p>
        </w:tc>
        <w:tc>
          <w:tcPr>
            <w:tcW w:w="1644" w:type="pct"/>
            <w:vAlign w:val="center"/>
          </w:tcPr>
          <w:p w14:paraId="2A5B21E9" w14:textId="6DA4A729"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0,8</w:t>
            </w:r>
          </w:p>
        </w:tc>
        <w:tc>
          <w:tcPr>
            <w:tcW w:w="1785" w:type="pct"/>
            <w:vAlign w:val="center"/>
          </w:tcPr>
          <w:p w14:paraId="0530BFFD" w14:textId="0704ECD2"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r>
      <w:tr w:rsidR="0018158B" w:rsidRPr="00CA5489" w14:paraId="0297AA45" w14:textId="77777777" w:rsidTr="00870A37">
        <w:trPr>
          <w:jc w:val="center"/>
        </w:trPr>
        <w:tc>
          <w:tcPr>
            <w:tcW w:w="373" w:type="pct"/>
            <w:vAlign w:val="center"/>
          </w:tcPr>
          <w:p w14:paraId="11F8BD6C"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7</w:t>
            </w:r>
          </w:p>
        </w:tc>
        <w:tc>
          <w:tcPr>
            <w:tcW w:w="1198" w:type="pct"/>
            <w:vAlign w:val="center"/>
          </w:tcPr>
          <w:p w14:paraId="0E879EF8" w14:textId="7EDDD35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Тиблей-Сале</w:t>
            </w:r>
          </w:p>
        </w:tc>
        <w:tc>
          <w:tcPr>
            <w:tcW w:w="1644" w:type="pct"/>
            <w:vAlign w:val="center"/>
          </w:tcPr>
          <w:p w14:paraId="03EA558E" w14:textId="3441398F"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0,8</w:t>
            </w:r>
          </w:p>
        </w:tc>
        <w:tc>
          <w:tcPr>
            <w:tcW w:w="1785" w:type="pct"/>
            <w:vAlign w:val="center"/>
          </w:tcPr>
          <w:p w14:paraId="4FE0EAAC" w14:textId="77777777"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r>
      <w:tr w:rsidR="0018158B" w:rsidRPr="00CA5489" w14:paraId="3F24E05C" w14:textId="77777777" w:rsidTr="00870A37">
        <w:trPr>
          <w:jc w:val="center"/>
        </w:trPr>
        <w:tc>
          <w:tcPr>
            <w:tcW w:w="373" w:type="pct"/>
            <w:vAlign w:val="center"/>
          </w:tcPr>
          <w:p w14:paraId="0F6BCE1E"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8</w:t>
            </w:r>
          </w:p>
        </w:tc>
        <w:tc>
          <w:tcPr>
            <w:tcW w:w="1198" w:type="pct"/>
            <w:vAlign w:val="center"/>
          </w:tcPr>
          <w:p w14:paraId="35CF1F75" w14:textId="46D04670"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Матюй-Сале</w:t>
            </w:r>
          </w:p>
        </w:tc>
        <w:tc>
          <w:tcPr>
            <w:tcW w:w="1644" w:type="pct"/>
            <w:vAlign w:val="center"/>
          </w:tcPr>
          <w:p w14:paraId="65F68BB7" w14:textId="5906BF3A"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0,8</w:t>
            </w:r>
          </w:p>
        </w:tc>
        <w:tc>
          <w:tcPr>
            <w:tcW w:w="1785" w:type="pct"/>
            <w:vAlign w:val="center"/>
          </w:tcPr>
          <w:p w14:paraId="3E5ADEDF" w14:textId="5CF15314" w:rsidR="00D549E9" w:rsidRPr="00CA5489" w:rsidRDefault="005B7E7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r>
      <w:tr w:rsidR="0018158B" w:rsidRPr="00CA5489" w14:paraId="5140E1EC" w14:textId="77777777" w:rsidTr="00870A37">
        <w:trPr>
          <w:jc w:val="center"/>
        </w:trPr>
        <w:tc>
          <w:tcPr>
            <w:tcW w:w="373" w:type="pct"/>
            <w:vAlign w:val="center"/>
          </w:tcPr>
          <w:p w14:paraId="04C010FA" w14:textId="77777777"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9</w:t>
            </w:r>
          </w:p>
        </w:tc>
        <w:tc>
          <w:tcPr>
            <w:tcW w:w="1198" w:type="pct"/>
            <w:vAlign w:val="center"/>
          </w:tcPr>
          <w:p w14:paraId="5757FB58" w14:textId="3EED1618"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Юрибей</w:t>
            </w:r>
          </w:p>
        </w:tc>
        <w:tc>
          <w:tcPr>
            <w:tcW w:w="1644" w:type="pct"/>
            <w:vAlign w:val="center"/>
          </w:tcPr>
          <w:p w14:paraId="65524578" w14:textId="0737EAB2"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0,8</w:t>
            </w:r>
          </w:p>
        </w:tc>
        <w:tc>
          <w:tcPr>
            <w:tcW w:w="1785" w:type="pct"/>
            <w:vAlign w:val="center"/>
          </w:tcPr>
          <w:p w14:paraId="203FF904" w14:textId="77777777"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r>
      <w:tr w:rsidR="0018158B" w:rsidRPr="00CA5489" w14:paraId="149BA330" w14:textId="77777777" w:rsidTr="00870A37">
        <w:trPr>
          <w:jc w:val="center"/>
        </w:trPr>
        <w:tc>
          <w:tcPr>
            <w:tcW w:w="1571" w:type="pct"/>
            <w:gridSpan w:val="2"/>
            <w:vAlign w:val="center"/>
          </w:tcPr>
          <w:p w14:paraId="1476576E" w14:textId="5E18A684" w:rsidR="00D549E9" w:rsidRPr="00CA5489" w:rsidRDefault="00D549E9"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Всего</w:t>
            </w:r>
          </w:p>
        </w:tc>
        <w:tc>
          <w:tcPr>
            <w:tcW w:w="1644" w:type="pct"/>
            <w:vAlign w:val="center"/>
          </w:tcPr>
          <w:p w14:paraId="1B04C771" w14:textId="2DE2D7D3" w:rsidR="00D549E9" w:rsidRPr="00CA5489" w:rsidRDefault="00D549E9"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21,1</w:t>
            </w:r>
          </w:p>
        </w:tc>
        <w:tc>
          <w:tcPr>
            <w:tcW w:w="1785" w:type="pct"/>
            <w:vAlign w:val="center"/>
          </w:tcPr>
          <w:p w14:paraId="21640189" w14:textId="711944AF" w:rsidR="00D549E9"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7,5</w:t>
            </w:r>
          </w:p>
        </w:tc>
      </w:tr>
    </w:tbl>
    <w:p w14:paraId="6649B37D" w14:textId="77777777" w:rsidR="00AC0D39" w:rsidRPr="00CA5489" w:rsidRDefault="00AC0D39" w:rsidP="00B44EB1">
      <w:pPr>
        <w:pStyle w:val="afffffff0"/>
      </w:pPr>
      <w:r w:rsidRPr="00CA5489">
        <w:t>Предельные значения расчетных показателей минимально допустимого уровня обеспеченности АЗС и СТО определены в соответствии с таблицей 23 РНГП ЯНАО:</w:t>
      </w:r>
    </w:p>
    <w:p w14:paraId="3477AB3C" w14:textId="77777777" w:rsidR="00AC0D39" w:rsidRPr="00CA5489" w:rsidRDefault="00AC0D39" w:rsidP="00B44EB1">
      <w:pPr>
        <w:pStyle w:val="afffffffffffffffff6"/>
      </w:pPr>
      <w:r w:rsidRPr="00CA5489">
        <w:t>потребность в АЗС составляет 1 топливораздаточная колонка на 1200 легковых автомобилей;</w:t>
      </w:r>
    </w:p>
    <w:p w14:paraId="6DF0FB0E" w14:textId="77777777" w:rsidR="00AC0D39" w:rsidRPr="00CA5489" w:rsidRDefault="00AC0D39" w:rsidP="00B44EB1">
      <w:pPr>
        <w:pStyle w:val="afffffffffffffffff6"/>
      </w:pPr>
      <w:r w:rsidRPr="00CA5489">
        <w:t>потребность в СТО составляет 1 пост на 200 легковых автомобилей.</w:t>
      </w:r>
    </w:p>
    <w:p w14:paraId="778F6ACC" w14:textId="0DA9F5C6" w:rsidR="00371BDA" w:rsidRPr="00CA5489" w:rsidRDefault="00371BDA" w:rsidP="00B44EB1">
      <w:pPr>
        <w:pStyle w:val="afffffff0"/>
      </w:pPr>
      <w:r w:rsidRPr="00CA5489">
        <w:t xml:space="preserve">С учетом РНГП ЯНАО для обеспечения легковых автомобилей жителей муниципального округа </w:t>
      </w:r>
      <w:r w:rsidR="00A615B0" w:rsidRPr="00CA5489">
        <w:t>Тазовский</w:t>
      </w:r>
      <w:r w:rsidRPr="00CA5489">
        <w:t xml:space="preserve"> район объектами дорожного сервиса, определено расчетное количество АЗС и СТО по каждому населенному пункту (</w:t>
      </w:r>
      <w:r w:rsidRPr="00CA5489">
        <w:fldChar w:fldCharType="begin"/>
      </w:r>
      <w:r w:rsidRPr="00CA5489">
        <w:instrText xml:space="preserve"> REF _Ref40788189 \h  \* MERGEFORMAT </w:instrText>
      </w:r>
      <w:r w:rsidRPr="00CA5489">
        <w:fldChar w:fldCharType="separate"/>
      </w:r>
      <w:r w:rsidR="004B1FF7" w:rsidRPr="00CA5489">
        <w:t>Таблица 20</w:t>
      </w:r>
      <w:r w:rsidRPr="00CA5489">
        <w:fldChar w:fldCharType="end"/>
      </w:r>
      <w:r w:rsidR="00054D2C" w:rsidRPr="00CA5489">
        <w:t>).</w:t>
      </w:r>
    </w:p>
    <w:p w14:paraId="5401185B" w14:textId="77777777" w:rsidR="00371BDA" w:rsidRPr="00CA5489" w:rsidRDefault="00371BDA" w:rsidP="00600121">
      <w:pPr>
        <w:pStyle w:val="afffffffffffff3"/>
      </w:pPr>
      <w:bookmarkStart w:id="699" w:name="_Ref40788189"/>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20</w:t>
      </w:r>
      <w:r w:rsidR="00CB1678" w:rsidRPr="00CA5489">
        <w:rPr>
          <w:noProof/>
        </w:rPr>
        <w:fldChar w:fldCharType="end"/>
      </w:r>
      <w:bookmarkEnd w:id="699"/>
      <w:r w:rsidRPr="00CA5489">
        <w:t xml:space="preserve"> – Потребность в объектах дорожного сервиса в разрезе населенных пунктов на расчетный срок реализации генерального плана (конец 2040 года)</w:t>
      </w:r>
    </w:p>
    <w:tbl>
      <w:tblPr>
        <w:tblStyle w:val="aff3"/>
        <w:tblW w:w="5000" w:type="pct"/>
        <w:jc w:val="center"/>
        <w:tblLook w:val="04A0" w:firstRow="1" w:lastRow="0" w:firstColumn="1" w:lastColumn="0" w:noHBand="0" w:noVBand="1"/>
      </w:tblPr>
      <w:tblGrid>
        <w:gridCol w:w="609"/>
        <w:gridCol w:w="2139"/>
        <w:gridCol w:w="3331"/>
        <w:gridCol w:w="2469"/>
        <w:gridCol w:w="1589"/>
      </w:tblGrid>
      <w:tr w:rsidR="0018158B" w:rsidRPr="00CA5489" w14:paraId="687B9370" w14:textId="77777777" w:rsidTr="00600121">
        <w:trPr>
          <w:tblHeader/>
          <w:jc w:val="center"/>
        </w:trPr>
        <w:tc>
          <w:tcPr>
            <w:tcW w:w="300" w:type="pct"/>
            <w:vAlign w:val="center"/>
          </w:tcPr>
          <w:p w14:paraId="4FD319F9" w14:textId="77777777" w:rsidR="00371BDA" w:rsidRPr="00CA5489" w:rsidRDefault="00371BDA"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 п/п</w:t>
            </w:r>
          </w:p>
        </w:tc>
        <w:tc>
          <w:tcPr>
            <w:tcW w:w="1055" w:type="pct"/>
            <w:vAlign w:val="center"/>
          </w:tcPr>
          <w:p w14:paraId="709833AE" w14:textId="77777777" w:rsidR="00371BDA" w:rsidRPr="00CA5489" w:rsidRDefault="00371BDA"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Наименование населенного пункта</w:t>
            </w:r>
          </w:p>
        </w:tc>
        <w:tc>
          <w:tcPr>
            <w:tcW w:w="1643" w:type="pct"/>
            <w:vAlign w:val="center"/>
          </w:tcPr>
          <w:p w14:paraId="1A038C54" w14:textId="77777777" w:rsidR="00371BDA" w:rsidRPr="00CA5489" w:rsidRDefault="00371BDA"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 xml:space="preserve">Расчетное количество автомобилей на расчетный срок реализации генерального плана (конец 2040 года), </w:t>
            </w:r>
            <w:r w:rsidRPr="00CA5489">
              <w:rPr>
                <w:rFonts w:ascii="Tahoma" w:eastAsia="BatangChe" w:hAnsi="Tahoma" w:cs="Tahoma"/>
                <w:b/>
                <w:i w:val="0"/>
                <w:sz w:val="20"/>
                <w:szCs w:val="20"/>
              </w:rPr>
              <w:br/>
              <w:t>тыс. ед. на 1000 чел.</w:t>
            </w:r>
          </w:p>
        </w:tc>
        <w:tc>
          <w:tcPr>
            <w:tcW w:w="1218" w:type="pct"/>
            <w:vAlign w:val="center"/>
          </w:tcPr>
          <w:p w14:paraId="152B3E92" w14:textId="77777777" w:rsidR="00371BDA" w:rsidRPr="00CA5489" w:rsidRDefault="00371BDA"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Потребность в АЗС,</w:t>
            </w:r>
            <w:r w:rsidRPr="00CA5489">
              <w:rPr>
                <w:rFonts w:ascii="Tahoma" w:hAnsi="Tahoma" w:cs="Tahoma"/>
                <w:b/>
                <w:i w:val="0"/>
                <w:sz w:val="20"/>
                <w:szCs w:val="20"/>
              </w:rPr>
              <w:t xml:space="preserve"> </w:t>
            </w:r>
            <w:r w:rsidRPr="00CA5489">
              <w:rPr>
                <w:rFonts w:ascii="Tahoma" w:eastAsia="BatangChe" w:hAnsi="Tahoma" w:cs="Tahoma"/>
                <w:b/>
                <w:i w:val="0"/>
                <w:sz w:val="20"/>
                <w:szCs w:val="20"/>
              </w:rPr>
              <w:t>топливораздаточная колонка</w:t>
            </w:r>
          </w:p>
        </w:tc>
        <w:tc>
          <w:tcPr>
            <w:tcW w:w="784" w:type="pct"/>
            <w:vAlign w:val="center"/>
          </w:tcPr>
          <w:p w14:paraId="370C2887" w14:textId="77777777" w:rsidR="00371BDA" w:rsidRPr="00CA5489" w:rsidRDefault="00371BDA" w:rsidP="00870A37">
            <w:pPr>
              <w:spacing w:line="240" w:lineRule="auto"/>
              <w:ind w:left="0" w:right="0" w:firstLine="0"/>
              <w:jc w:val="center"/>
              <w:rPr>
                <w:rFonts w:ascii="Tahoma" w:eastAsia="BatangChe" w:hAnsi="Tahoma" w:cs="Tahoma"/>
                <w:b/>
                <w:i w:val="0"/>
                <w:sz w:val="20"/>
                <w:szCs w:val="20"/>
              </w:rPr>
            </w:pPr>
            <w:r w:rsidRPr="00CA5489">
              <w:rPr>
                <w:rFonts w:ascii="Tahoma" w:eastAsia="BatangChe" w:hAnsi="Tahoma" w:cs="Tahoma"/>
                <w:b/>
                <w:i w:val="0"/>
                <w:sz w:val="20"/>
                <w:szCs w:val="20"/>
              </w:rPr>
              <w:t>Потребность СТО, пост</w:t>
            </w:r>
          </w:p>
        </w:tc>
      </w:tr>
      <w:tr w:rsidR="0018158B" w:rsidRPr="00CA5489" w14:paraId="549066DA" w14:textId="77777777" w:rsidTr="00870A37">
        <w:trPr>
          <w:jc w:val="center"/>
        </w:trPr>
        <w:tc>
          <w:tcPr>
            <w:tcW w:w="300" w:type="pct"/>
            <w:vAlign w:val="center"/>
          </w:tcPr>
          <w:p w14:paraId="67D42C11" w14:textId="759E5991"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lastRenderedPageBreak/>
              <w:t>1</w:t>
            </w:r>
          </w:p>
        </w:tc>
        <w:tc>
          <w:tcPr>
            <w:tcW w:w="1055" w:type="pct"/>
            <w:vAlign w:val="center"/>
          </w:tcPr>
          <w:p w14:paraId="51AB7618" w14:textId="26EDA87F" w:rsidR="00371BDA" w:rsidRPr="00CA5489" w:rsidRDefault="00196BB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п. Тазовский</w:t>
            </w:r>
          </w:p>
        </w:tc>
        <w:tc>
          <w:tcPr>
            <w:tcW w:w="1643" w:type="pct"/>
            <w:vAlign w:val="center"/>
          </w:tcPr>
          <w:p w14:paraId="39DE6277" w14:textId="2C20492A"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2,7</w:t>
            </w:r>
          </w:p>
        </w:tc>
        <w:tc>
          <w:tcPr>
            <w:tcW w:w="1218" w:type="pct"/>
            <w:vAlign w:val="center"/>
          </w:tcPr>
          <w:p w14:paraId="237450B7" w14:textId="58243DCD" w:rsidR="00371BDA" w:rsidRPr="00CA5489" w:rsidRDefault="00D7081F"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3</w:t>
            </w:r>
          </w:p>
        </w:tc>
        <w:tc>
          <w:tcPr>
            <w:tcW w:w="784" w:type="pct"/>
            <w:vAlign w:val="center"/>
          </w:tcPr>
          <w:p w14:paraId="40493C05" w14:textId="0B8B11DA" w:rsidR="00371BDA" w:rsidRPr="00CA5489" w:rsidRDefault="00D7081F"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14</w:t>
            </w:r>
          </w:p>
        </w:tc>
      </w:tr>
      <w:tr w:rsidR="0018158B" w:rsidRPr="00CA5489" w14:paraId="22197846" w14:textId="77777777" w:rsidTr="00870A37">
        <w:trPr>
          <w:jc w:val="center"/>
        </w:trPr>
        <w:tc>
          <w:tcPr>
            <w:tcW w:w="300" w:type="pct"/>
            <w:vAlign w:val="center"/>
          </w:tcPr>
          <w:p w14:paraId="42C6ADA2" w14:textId="7143FAB7"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2</w:t>
            </w:r>
          </w:p>
        </w:tc>
        <w:tc>
          <w:tcPr>
            <w:tcW w:w="1055" w:type="pct"/>
            <w:vAlign w:val="center"/>
          </w:tcPr>
          <w:p w14:paraId="5B000408" w14:textId="1A1C2A12" w:rsidR="00371BDA" w:rsidRPr="00CA5489" w:rsidRDefault="00196BB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Антипаюта</w:t>
            </w:r>
          </w:p>
        </w:tc>
        <w:tc>
          <w:tcPr>
            <w:tcW w:w="1643" w:type="pct"/>
            <w:vAlign w:val="center"/>
          </w:tcPr>
          <w:p w14:paraId="2AA77B21" w14:textId="04E3146D"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1,01</w:t>
            </w:r>
          </w:p>
        </w:tc>
        <w:tc>
          <w:tcPr>
            <w:tcW w:w="1218" w:type="pct"/>
            <w:vAlign w:val="center"/>
          </w:tcPr>
          <w:p w14:paraId="762B5AC1" w14:textId="4BEA0C7C" w:rsidR="00371BDA" w:rsidRPr="00CA5489" w:rsidRDefault="00D7081F"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7845A009" w14:textId="798D3822" w:rsidR="00371BDA" w:rsidRPr="00CA5489" w:rsidRDefault="00D7081F"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5</w:t>
            </w:r>
          </w:p>
        </w:tc>
      </w:tr>
      <w:tr w:rsidR="0018158B" w:rsidRPr="00CA5489" w14:paraId="51F9757F" w14:textId="77777777" w:rsidTr="00870A37">
        <w:trPr>
          <w:jc w:val="center"/>
        </w:trPr>
        <w:tc>
          <w:tcPr>
            <w:tcW w:w="300" w:type="pct"/>
            <w:vAlign w:val="center"/>
          </w:tcPr>
          <w:p w14:paraId="4627EAC6" w14:textId="17CCF1DE"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3</w:t>
            </w:r>
          </w:p>
        </w:tc>
        <w:tc>
          <w:tcPr>
            <w:tcW w:w="1055" w:type="pct"/>
            <w:vAlign w:val="center"/>
          </w:tcPr>
          <w:p w14:paraId="04668380" w14:textId="1E56212A"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Газ-Сале</w:t>
            </w:r>
          </w:p>
        </w:tc>
        <w:tc>
          <w:tcPr>
            <w:tcW w:w="1643" w:type="pct"/>
            <w:vAlign w:val="center"/>
          </w:tcPr>
          <w:p w14:paraId="6BCF899C" w14:textId="7BCB78A6"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0,7</w:t>
            </w:r>
          </w:p>
        </w:tc>
        <w:tc>
          <w:tcPr>
            <w:tcW w:w="1218" w:type="pct"/>
            <w:vAlign w:val="center"/>
          </w:tcPr>
          <w:p w14:paraId="13DF03C9" w14:textId="1A7249DA" w:rsidR="00371BDA" w:rsidRPr="00CA5489" w:rsidRDefault="00D7081F"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6DA0EEE3" w14:textId="04DF1BAA"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4</w:t>
            </w:r>
          </w:p>
        </w:tc>
      </w:tr>
      <w:tr w:rsidR="0018158B" w:rsidRPr="00CA5489" w14:paraId="43E6AE1A" w14:textId="77777777" w:rsidTr="00870A37">
        <w:trPr>
          <w:jc w:val="center"/>
        </w:trPr>
        <w:tc>
          <w:tcPr>
            <w:tcW w:w="300" w:type="pct"/>
            <w:vAlign w:val="center"/>
          </w:tcPr>
          <w:p w14:paraId="6A1D6CDD" w14:textId="4C9D2BFD"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4</w:t>
            </w:r>
          </w:p>
        </w:tc>
        <w:tc>
          <w:tcPr>
            <w:tcW w:w="1055" w:type="pct"/>
            <w:vAlign w:val="center"/>
          </w:tcPr>
          <w:p w14:paraId="05E6516D" w14:textId="4E1EE9FA"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Гыда</w:t>
            </w:r>
          </w:p>
        </w:tc>
        <w:tc>
          <w:tcPr>
            <w:tcW w:w="1643" w:type="pct"/>
            <w:vAlign w:val="center"/>
          </w:tcPr>
          <w:p w14:paraId="6FCE6EBA" w14:textId="7A9FA594"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1,4</w:t>
            </w:r>
          </w:p>
        </w:tc>
        <w:tc>
          <w:tcPr>
            <w:tcW w:w="1218" w:type="pct"/>
            <w:vAlign w:val="center"/>
          </w:tcPr>
          <w:p w14:paraId="5D7AD53F" w14:textId="4ECF1D39"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2</w:t>
            </w:r>
          </w:p>
        </w:tc>
        <w:tc>
          <w:tcPr>
            <w:tcW w:w="784" w:type="pct"/>
            <w:vAlign w:val="center"/>
          </w:tcPr>
          <w:p w14:paraId="4C53BF82" w14:textId="7D77A22B"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7</w:t>
            </w:r>
          </w:p>
        </w:tc>
      </w:tr>
      <w:tr w:rsidR="0018158B" w:rsidRPr="00CA5489" w14:paraId="7DF5FD5C" w14:textId="77777777" w:rsidTr="00870A37">
        <w:trPr>
          <w:jc w:val="center"/>
        </w:trPr>
        <w:tc>
          <w:tcPr>
            <w:tcW w:w="300" w:type="pct"/>
            <w:vAlign w:val="center"/>
          </w:tcPr>
          <w:p w14:paraId="03B1E70D" w14:textId="74E1B731"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5</w:t>
            </w:r>
          </w:p>
        </w:tc>
        <w:tc>
          <w:tcPr>
            <w:tcW w:w="1055" w:type="pct"/>
            <w:vAlign w:val="center"/>
          </w:tcPr>
          <w:p w14:paraId="5AF99BC3" w14:textId="66BB1738"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с. Находка</w:t>
            </w:r>
          </w:p>
        </w:tc>
        <w:tc>
          <w:tcPr>
            <w:tcW w:w="1643" w:type="pct"/>
            <w:vAlign w:val="center"/>
          </w:tcPr>
          <w:p w14:paraId="34D970F7" w14:textId="17850EA6"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0,5</w:t>
            </w:r>
          </w:p>
        </w:tc>
        <w:tc>
          <w:tcPr>
            <w:tcW w:w="1218" w:type="pct"/>
            <w:vAlign w:val="center"/>
          </w:tcPr>
          <w:p w14:paraId="14CF8781" w14:textId="09901820"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788E162F" w14:textId="542F3CFB"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3</w:t>
            </w:r>
          </w:p>
        </w:tc>
      </w:tr>
      <w:tr w:rsidR="0018158B" w:rsidRPr="00CA5489" w14:paraId="5B06FEDC" w14:textId="77777777" w:rsidTr="00870A37">
        <w:trPr>
          <w:jc w:val="center"/>
        </w:trPr>
        <w:tc>
          <w:tcPr>
            <w:tcW w:w="300" w:type="pct"/>
            <w:vAlign w:val="center"/>
          </w:tcPr>
          <w:p w14:paraId="6105AF07" w14:textId="0B4F8CB5"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6</w:t>
            </w:r>
          </w:p>
        </w:tc>
        <w:tc>
          <w:tcPr>
            <w:tcW w:w="1055" w:type="pct"/>
            <w:vAlign w:val="center"/>
          </w:tcPr>
          <w:p w14:paraId="32187C15" w14:textId="7088296C"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Тадебя-Яха</w:t>
            </w:r>
          </w:p>
        </w:tc>
        <w:tc>
          <w:tcPr>
            <w:tcW w:w="1643" w:type="pct"/>
            <w:vAlign w:val="center"/>
          </w:tcPr>
          <w:p w14:paraId="705CF19D" w14:textId="630C3975"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c>
          <w:tcPr>
            <w:tcW w:w="1218" w:type="pct"/>
            <w:vAlign w:val="center"/>
          </w:tcPr>
          <w:p w14:paraId="38AE18E2" w14:textId="36860DD1"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09FD71E4" w14:textId="77777777"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2</w:t>
            </w:r>
          </w:p>
        </w:tc>
      </w:tr>
      <w:tr w:rsidR="0018158B" w:rsidRPr="00CA5489" w14:paraId="00A694F1" w14:textId="77777777" w:rsidTr="00870A37">
        <w:trPr>
          <w:jc w:val="center"/>
        </w:trPr>
        <w:tc>
          <w:tcPr>
            <w:tcW w:w="300" w:type="pct"/>
            <w:vAlign w:val="center"/>
          </w:tcPr>
          <w:p w14:paraId="366C1F41" w14:textId="422C7B05"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7</w:t>
            </w:r>
          </w:p>
        </w:tc>
        <w:tc>
          <w:tcPr>
            <w:tcW w:w="1055" w:type="pct"/>
            <w:vAlign w:val="center"/>
          </w:tcPr>
          <w:p w14:paraId="6CF7D894" w14:textId="01606B0C"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Тиблей-Сале</w:t>
            </w:r>
          </w:p>
        </w:tc>
        <w:tc>
          <w:tcPr>
            <w:tcW w:w="1643" w:type="pct"/>
            <w:vAlign w:val="center"/>
          </w:tcPr>
          <w:p w14:paraId="7B3C890B" w14:textId="77777777"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c>
          <w:tcPr>
            <w:tcW w:w="1218" w:type="pct"/>
            <w:vAlign w:val="center"/>
          </w:tcPr>
          <w:p w14:paraId="5C625EC2" w14:textId="032EBC58"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44DA2ABE" w14:textId="77777777"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2</w:t>
            </w:r>
          </w:p>
        </w:tc>
      </w:tr>
      <w:tr w:rsidR="0018158B" w:rsidRPr="00CA5489" w14:paraId="3D32F938" w14:textId="77777777" w:rsidTr="00870A37">
        <w:trPr>
          <w:jc w:val="center"/>
        </w:trPr>
        <w:tc>
          <w:tcPr>
            <w:tcW w:w="300" w:type="pct"/>
            <w:vAlign w:val="center"/>
          </w:tcPr>
          <w:p w14:paraId="11AC93D5" w14:textId="2FFDDDE8"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8</w:t>
            </w:r>
          </w:p>
        </w:tc>
        <w:tc>
          <w:tcPr>
            <w:tcW w:w="1055" w:type="pct"/>
            <w:vAlign w:val="center"/>
          </w:tcPr>
          <w:p w14:paraId="24B0014A" w14:textId="08C0B3C9"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Матюй-Сале</w:t>
            </w:r>
          </w:p>
        </w:tc>
        <w:tc>
          <w:tcPr>
            <w:tcW w:w="1643" w:type="pct"/>
            <w:vAlign w:val="center"/>
          </w:tcPr>
          <w:p w14:paraId="0F2E27A0" w14:textId="4A20D3D9"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c>
          <w:tcPr>
            <w:tcW w:w="1218" w:type="pct"/>
            <w:vAlign w:val="center"/>
          </w:tcPr>
          <w:p w14:paraId="78B2D5A3" w14:textId="0F1F80D1"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7FBAD2B9" w14:textId="34E630A9"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2</w:t>
            </w:r>
          </w:p>
        </w:tc>
      </w:tr>
      <w:tr w:rsidR="0018158B" w:rsidRPr="00CA5489" w14:paraId="6F80DB66" w14:textId="77777777" w:rsidTr="00870A37">
        <w:trPr>
          <w:jc w:val="center"/>
        </w:trPr>
        <w:tc>
          <w:tcPr>
            <w:tcW w:w="300" w:type="pct"/>
            <w:vAlign w:val="center"/>
          </w:tcPr>
          <w:p w14:paraId="678FB67A" w14:textId="0439BB3A"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9</w:t>
            </w:r>
          </w:p>
        </w:tc>
        <w:tc>
          <w:tcPr>
            <w:tcW w:w="1055" w:type="pct"/>
            <w:vAlign w:val="center"/>
          </w:tcPr>
          <w:p w14:paraId="0F585E0F" w14:textId="15DC9F9E"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д. Юрибей</w:t>
            </w:r>
          </w:p>
        </w:tc>
        <w:tc>
          <w:tcPr>
            <w:tcW w:w="1643" w:type="pct"/>
            <w:vAlign w:val="center"/>
          </w:tcPr>
          <w:p w14:paraId="4C1D22F7" w14:textId="77777777"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0,3</w:t>
            </w:r>
          </w:p>
        </w:tc>
        <w:tc>
          <w:tcPr>
            <w:tcW w:w="1218" w:type="pct"/>
            <w:vAlign w:val="center"/>
          </w:tcPr>
          <w:p w14:paraId="14D33C71" w14:textId="25136695"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1</w:t>
            </w:r>
          </w:p>
        </w:tc>
        <w:tc>
          <w:tcPr>
            <w:tcW w:w="784" w:type="pct"/>
            <w:vAlign w:val="center"/>
          </w:tcPr>
          <w:p w14:paraId="06C2854F" w14:textId="77777777"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2</w:t>
            </w:r>
          </w:p>
        </w:tc>
      </w:tr>
      <w:tr w:rsidR="0018158B" w:rsidRPr="00CA5489" w14:paraId="101D342F" w14:textId="77777777" w:rsidTr="00870A37">
        <w:trPr>
          <w:jc w:val="center"/>
        </w:trPr>
        <w:tc>
          <w:tcPr>
            <w:tcW w:w="1355" w:type="pct"/>
            <w:gridSpan w:val="2"/>
            <w:vAlign w:val="center"/>
          </w:tcPr>
          <w:p w14:paraId="13C3B27A" w14:textId="3389F82C" w:rsidR="00371BDA" w:rsidRPr="00CA5489" w:rsidRDefault="00371BDA" w:rsidP="00870A37">
            <w:pPr>
              <w:spacing w:line="240" w:lineRule="auto"/>
              <w:ind w:left="0" w:right="0" w:firstLine="0"/>
              <w:rPr>
                <w:rFonts w:ascii="Tahoma" w:eastAsia="BatangChe" w:hAnsi="Tahoma" w:cs="Tahoma"/>
                <w:i w:val="0"/>
                <w:sz w:val="20"/>
                <w:szCs w:val="20"/>
              </w:rPr>
            </w:pPr>
            <w:r w:rsidRPr="00CA5489">
              <w:rPr>
                <w:rFonts w:ascii="Tahoma" w:eastAsia="BatangChe" w:hAnsi="Tahoma" w:cs="Tahoma"/>
                <w:i w:val="0"/>
                <w:sz w:val="20"/>
                <w:szCs w:val="20"/>
              </w:rPr>
              <w:t>Всего</w:t>
            </w:r>
          </w:p>
        </w:tc>
        <w:tc>
          <w:tcPr>
            <w:tcW w:w="1643" w:type="pct"/>
            <w:vAlign w:val="center"/>
          </w:tcPr>
          <w:p w14:paraId="55A2B5E8" w14:textId="0B9F73F8" w:rsidR="00371BDA" w:rsidRPr="00CA5489" w:rsidRDefault="00371BDA"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7,5</w:t>
            </w:r>
          </w:p>
        </w:tc>
        <w:tc>
          <w:tcPr>
            <w:tcW w:w="1218" w:type="pct"/>
            <w:vAlign w:val="center"/>
          </w:tcPr>
          <w:p w14:paraId="5E2958FA" w14:textId="25EAE0C9"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eastAsia="BatangChe" w:hAnsi="Tahoma" w:cs="Tahoma"/>
                <w:i w:val="0"/>
                <w:sz w:val="20"/>
                <w:szCs w:val="20"/>
              </w:rPr>
              <w:t>12</w:t>
            </w:r>
          </w:p>
        </w:tc>
        <w:tc>
          <w:tcPr>
            <w:tcW w:w="784" w:type="pct"/>
            <w:vAlign w:val="center"/>
          </w:tcPr>
          <w:p w14:paraId="73474489" w14:textId="27BAF930" w:rsidR="00371BDA" w:rsidRPr="00CA5489" w:rsidRDefault="007F7AA5" w:rsidP="00870A37">
            <w:pPr>
              <w:spacing w:line="240" w:lineRule="auto"/>
              <w:ind w:left="0" w:right="0" w:firstLine="0"/>
              <w:jc w:val="center"/>
              <w:rPr>
                <w:rFonts w:ascii="Tahoma" w:eastAsia="BatangChe" w:hAnsi="Tahoma" w:cs="Tahoma"/>
                <w:i w:val="0"/>
                <w:sz w:val="20"/>
                <w:szCs w:val="20"/>
              </w:rPr>
            </w:pPr>
            <w:r w:rsidRPr="00CA5489">
              <w:rPr>
                <w:rFonts w:ascii="Tahoma" w:hAnsi="Tahoma" w:cs="Tahoma"/>
                <w:i w:val="0"/>
                <w:sz w:val="20"/>
                <w:szCs w:val="20"/>
              </w:rPr>
              <w:t>41</w:t>
            </w:r>
          </w:p>
        </w:tc>
      </w:tr>
    </w:tbl>
    <w:p w14:paraId="31E079CE" w14:textId="0CFF89E1" w:rsidR="00371BDA" w:rsidRPr="00CA5489" w:rsidRDefault="00302AB0" w:rsidP="00B44EB1">
      <w:pPr>
        <w:pStyle w:val="afffffff0"/>
        <w:rPr>
          <w:rFonts w:eastAsia="Arial Unicode MS"/>
        </w:rPr>
      </w:pPr>
      <w:r w:rsidRPr="00CA5489">
        <w:rPr>
          <w:rFonts w:eastAsia="Arial Unicode MS"/>
        </w:rPr>
        <w:t>Исходя из общего расчетного количества легковых автомобилей, нормативных требований, а также существующих объектов дорожного сервиса следует, что на расчетный срок реализации генерального плана (конец 2040 года) требуется дополнительно разместить СТО, АЗС.</w:t>
      </w:r>
    </w:p>
    <w:p w14:paraId="6FE85FCC" w14:textId="4499CC48" w:rsidR="00EC6891" w:rsidRPr="00CA5489" w:rsidRDefault="001F3E59" w:rsidP="00B44EB1">
      <w:pPr>
        <w:pStyle w:val="afffffff0"/>
      </w:pPr>
      <w:r w:rsidRPr="00CA5489">
        <w:t>Генеральным планом предложены следующие</w:t>
      </w:r>
      <w:r w:rsidR="00EC6891" w:rsidRPr="00CA5489">
        <w:t xml:space="preserve"> мероприятия по строительству объектов иного значения: </w:t>
      </w:r>
    </w:p>
    <w:p w14:paraId="1AB87525" w14:textId="0A336285" w:rsidR="005916E6" w:rsidRPr="00CA5489" w:rsidRDefault="00196BBA" w:rsidP="00B44EB1">
      <w:pPr>
        <w:pStyle w:val="Sd"/>
      </w:pPr>
      <w:r w:rsidRPr="00CA5489">
        <w:t>п. Тазовский</w:t>
      </w:r>
    </w:p>
    <w:p w14:paraId="4653A404" w14:textId="3C77C061" w:rsidR="005916E6" w:rsidRPr="00CA5489" w:rsidRDefault="005916E6" w:rsidP="00B44EB1">
      <w:pPr>
        <w:pStyle w:val="afffffffffffffffff6"/>
      </w:pPr>
      <w:r w:rsidRPr="00CA5489">
        <w:t xml:space="preserve">строительство </w:t>
      </w:r>
      <w:r w:rsidR="000420AA" w:rsidRPr="00CA5489">
        <w:t>гараж</w:t>
      </w:r>
      <w:r w:rsidR="00A615B0" w:rsidRPr="00CA5489">
        <w:t>ей</w:t>
      </w:r>
      <w:r w:rsidR="000420AA" w:rsidRPr="00CA5489">
        <w:t xml:space="preserve"> индивидуального транспорта постоянного хранения, общей вместимостью</w:t>
      </w:r>
      <w:r w:rsidRPr="00CA5489">
        <w:t xml:space="preserve"> 800 машино-мест.</w:t>
      </w:r>
    </w:p>
    <w:p w14:paraId="326F87E3" w14:textId="656D872E" w:rsidR="005916E6" w:rsidRPr="00CA5489" w:rsidRDefault="005916E6" w:rsidP="00B44EB1">
      <w:pPr>
        <w:pStyle w:val="Sd"/>
      </w:pPr>
      <w:r w:rsidRPr="00CA5489">
        <w:t>с. Газ-Сале</w:t>
      </w:r>
    </w:p>
    <w:p w14:paraId="3117498E" w14:textId="1E72ABF1" w:rsidR="005916E6" w:rsidRPr="00CA5489" w:rsidRDefault="005916E6" w:rsidP="00B44EB1">
      <w:pPr>
        <w:pStyle w:val="afffffffffffffffff6"/>
      </w:pPr>
      <w:r w:rsidRPr="00CA5489">
        <w:t>строительство мест стоянки маломерных, спортивных парусных и прогулочных судов – 1 объект;</w:t>
      </w:r>
    </w:p>
    <w:p w14:paraId="7F94DF9F" w14:textId="2A117083" w:rsidR="005916E6" w:rsidRPr="00CA5489" w:rsidRDefault="005916E6" w:rsidP="00B44EB1">
      <w:pPr>
        <w:pStyle w:val="afffffffffffffffff6"/>
      </w:pPr>
      <w:r w:rsidRPr="00CA5489">
        <w:t xml:space="preserve">строительство </w:t>
      </w:r>
      <w:r w:rsidR="000420AA" w:rsidRPr="00CA5489">
        <w:t>гараж</w:t>
      </w:r>
      <w:r w:rsidR="00A615B0" w:rsidRPr="00CA5489">
        <w:t>ей</w:t>
      </w:r>
      <w:r w:rsidR="000420AA" w:rsidRPr="00CA5489">
        <w:t xml:space="preserve"> индивидуального транспорта постоянного хранения, общей вместимостью </w:t>
      </w:r>
      <w:r w:rsidRPr="00CA5489">
        <w:t>574 машино-мест.</w:t>
      </w:r>
    </w:p>
    <w:p w14:paraId="5A094D91" w14:textId="061B551C" w:rsidR="005916E6" w:rsidRPr="00CA5489" w:rsidRDefault="005916E6" w:rsidP="00B44EB1">
      <w:pPr>
        <w:pStyle w:val="Sd"/>
      </w:pPr>
      <w:r w:rsidRPr="00CA5489">
        <w:t>с. Находка</w:t>
      </w:r>
    </w:p>
    <w:p w14:paraId="484E7CEC" w14:textId="483BE27D" w:rsidR="005916E6" w:rsidRPr="00CA5489" w:rsidRDefault="005916E6" w:rsidP="00B44EB1">
      <w:pPr>
        <w:pStyle w:val="afffffffffffffffff6"/>
      </w:pPr>
      <w:r w:rsidRPr="00CA5489">
        <w:t>АЗС мощностью 3 топливораздаточные колонки – 1 объект;</w:t>
      </w:r>
    </w:p>
    <w:p w14:paraId="34A9E7F1" w14:textId="095A0CB3" w:rsidR="005916E6" w:rsidRPr="00CA5489" w:rsidRDefault="005916E6" w:rsidP="00B44EB1">
      <w:pPr>
        <w:pStyle w:val="afffffffffffffffff6"/>
      </w:pPr>
      <w:r w:rsidRPr="00CA5489">
        <w:t xml:space="preserve">строительство СТО мощностью 3 поста </w:t>
      </w:r>
      <w:r w:rsidR="009D40E9" w:rsidRPr="00CA5489">
        <w:t xml:space="preserve">– </w:t>
      </w:r>
      <w:r w:rsidRPr="00CA5489">
        <w:t>1 объект.</w:t>
      </w:r>
    </w:p>
    <w:p w14:paraId="4610109B" w14:textId="5D1BAE44" w:rsidR="00D549E9" w:rsidRPr="00CA5489" w:rsidRDefault="003E2C1F" w:rsidP="00B44EB1">
      <w:pPr>
        <w:pStyle w:val="afffffff0"/>
      </w:pPr>
      <w:r w:rsidRPr="00CA5489">
        <w:t xml:space="preserve">Расположение объектов транспортной инфраструктуры на территории населенных пунктов </w:t>
      </w:r>
      <w:r w:rsidR="00196BBA" w:rsidRPr="00CA5489">
        <w:t>с. Антипаюта</w:t>
      </w:r>
      <w:r w:rsidRPr="00CA5489">
        <w:t>, с. Гыда, д. Тадебя-Яха, д.</w:t>
      </w:r>
      <w:r w:rsidR="008B0CF8" w:rsidRPr="00CA5489">
        <w:t xml:space="preserve"> Тибей-Сале, д. Матюй-Сале и д. </w:t>
      </w:r>
      <w:r w:rsidRPr="00CA5489">
        <w:t xml:space="preserve">Юрибей </w:t>
      </w:r>
      <w:r w:rsidR="00FB1FB3" w:rsidRPr="00CA5489">
        <w:t>не предусмотрено.</w:t>
      </w:r>
    </w:p>
    <w:p w14:paraId="2E360452" w14:textId="643549F2" w:rsidR="000420AA" w:rsidRPr="00CA5489" w:rsidRDefault="000420AA" w:rsidP="00B44EB1">
      <w:pPr>
        <w:pStyle w:val="afffffff0"/>
      </w:pPr>
      <w:r w:rsidRPr="00CA5489">
        <w:t>Существующие объекты транспортной инфраструктуры не затронутой реконструкцией сохраняются.</w:t>
      </w:r>
    </w:p>
    <w:p w14:paraId="0A66009E" w14:textId="77777777" w:rsidR="00D9588B" w:rsidRPr="00CA5489" w:rsidRDefault="00D9588B" w:rsidP="00984100">
      <w:pPr>
        <w:pStyle w:val="3"/>
      </w:pPr>
      <w:bookmarkStart w:id="700" w:name="_Toc42075736"/>
      <w:bookmarkStart w:id="701" w:name="_Toc42077039"/>
      <w:bookmarkStart w:id="702" w:name="_Toc42077624"/>
      <w:bookmarkStart w:id="703" w:name="_Toc42098800"/>
      <w:bookmarkStart w:id="704" w:name="_Toc42254328"/>
      <w:bookmarkStart w:id="705" w:name="_Toc42258681"/>
      <w:bookmarkStart w:id="706" w:name="_Toc42260879"/>
      <w:bookmarkStart w:id="707" w:name="_Toc42265541"/>
      <w:bookmarkStart w:id="708" w:name="_Toc42266213"/>
      <w:bookmarkStart w:id="709" w:name="_Toc42267992"/>
      <w:bookmarkStart w:id="710" w:name="_Toc42270473"/>
      <w:bookmarkStart w:id="711" w:name="_Toc42270568"/>
      <w:bookmarkStart w:id="712" w:name="_Toc42445428"/>
      <w:bookmarkStart w:id="713" w:name="_Toc63693476"/>
      <w:r w:rsidRPr="00CA5489">
        <w:t>Трубопроводный транспорт</w:t>
      </w:r>
      <w:bookmarkEnd w:id="691"/>
      <w:bookmarkEnd w:id="692"/>
      <w:bookmarkEnd w:id="693"/>
      <w:bookmarkEnd w:id="694"/>
      <w:bookmarkEnd w:id="695"/>
      <w:bookmarkEnd w:id="696"/>
      <w:bookmarkEnd w:id="697"/>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53A1BB3B" w14:textId="77777777" w:rsidR="00D9588B" w:rsidRPr="00CA5489" w:rsidRDefault="00D9588B" w:rsidP="00B44EB1">
      <w:pPr>
        <w:pStyle w:val="Sd"/>
        <w:rPr>
          <w:i/>
        </w:rPr>
      </w:pPr>
      <w:r w:rsidRPr="00CA5489">
        <w:t>Существующее положение</w:t>
      </w:r>
    </w:p>
    <w:p w14:paraId="531580F9" w14:textId="027B7CB0" w:rsidR="00BA59ED" w:rsidRPr="00CA5489" w:rsidRDefault="00BA59ED" w:rsidP="00B44EB1">
      <w:pPr>
        <w:pStyle w:val="afffffff0"/>
      </w:pPr>
      <w:r w:rsidRPr="00CA5489">
        <w:t>В соответствии со Схемой территориального планирования Российской Федерации в области федерального транспорта (в части трубопроводного транспорта),</w:t>
      </w:r>
      <w:r w:rsidRPr="00CA5489">
        <w:rPr>
          <w:rFonts w:eastAsia="Arial Unicode MS"/>
        </w:rPr>
        <w:t xml:space="preserve"> утвержденной распоряжением Правительства Российской Федерации от 06.05.2015 № 816-р, (далее – СТП РФ </w:t>
      </w:r>
      <w:r w:rsidRPr="00CA5489">
        <w:t>в области федерального транспорта (в части трубопроводного транспорта)</w:t>
      </w:r>
      <w:r w:rsidRPr="00CA5489">
        <w:rPr>
          <w:rFonts w:eastAsia="Arial Unicode MS"/>
        </w:rPr>
        <w:t>)</w:t>
      </w:r>
      <w:r w:rsidRPr="00CA5489">
        <w:t xml:space="preserve"> на территории муниципального округа размещены участки магистральных нефте-, газопроводов федерального значения, а также сопутствующие объекты </w:t>
      </w:r>
      <w:r w:rsidR="0084551C" w:rsidRPr="00CA5489">
        <w:t>(н</w:t>
      </w:r>
      <w:r w:rsidRPr="00CA5489">
        <w:t>ефтеперекачивающие, компрессорные, газораспределительные станции и т.д.</w:t>
      </w:r>
      <w:r w:rsidR="0084551C" w:rsidRPr="00CA5489">
        <w:t>).</w:t>
      </w:r>
    </w:p>
    <w:p w14:paraId="41D8E73F" w14:textId="2A34702A" w:rsidR="00C45159" w:rsidRPr="00CA5489" w:rsidRDefault="00C45159" w:rsidP="00B44EB1">
      <w:pPr>
        <w:pStyle w:val="afffffff0"/>
      </w:pPr>
      <w:r w:rsidRPr="00CA5489">
        <w:lastRenderedPageBreak/>
        <w:t>Перечень строящихся</w:t>
      </w:r>
      <w:r w:rsidR="008A37F4" w:rsidRPr="00CA5489">
        <w:t xml:space="preserve"> (реконструируемых)</w:t>
      </w:r>
      <w:r w:rsidRPr="00CA5489">
        <w:t xml:space="preserve"> объектов</w:t>
      </w:r>
      <w:r w:rsidR="008A37F4" w:rsidRPr="00CA5489">
        <w:t xml:space="preserve"> трубопроводного транспорта на территории муниципального округа приведен ниже (</w:t>
      </w:r>
      <w:r w:rsidR="008A37F4" w:rsidRPr="00CA5489">
        <w:fldChar w:fldCharType="begin"/>
      </w:r>
      <w:r w:rsidR="008A37F4" w:rsidRPr="00CA5489">
        <w:instrText xml:space="preserve"> REF _Ref42005583 \h </w:instrText>
      </w:r>
      <w:r w:rsidR="00870A37" w:rsidRPr="00CA5489">
        <w:instrText xml:space="preserve"> \* MERGEFORMAT </w:instrText>
      </w:r>
      <w:r w:rsidR="008A37F4" w:rsidRPr="00CA5489">
        <w:fldChar w:fldCharType="separate"/>
      </w:r>
      <w:r w:rsidR="004B1FF7" w:rsidRPr="00CA5489">
        <w:t>Таблица 21</w:t>
      </w:r>
      <w:r w:rsidR="008A37F4" w:rsidRPr="00CA5489">
        <w:fldChar w:fldCharType="end"/>
      </w:r>
      <w:r w:rsidR="008A37F4" w:rsidRPr="00CA5489">
        <w:t>).</w:t>
      </w:r>
    </w:p>
    <w:p w14:paraId="0EC630D5" w14:textId="77777777" w:rsidR="00600121" w:rsidRPr="00CA5489" w:rsidRDefault="00600121" w:rsidP="00600121">
      <w:pPr>
        <w:ind w:left="1135" w:firstLine="0"/>
      </w:pPr>
    </w:p>
    <w:p w14:paraId="330F0CB3" w14:textId="73A5428E" w:rsidR="008A37F4" w:rsidRPr="00CA5489" w:rsidRDefault="008A37F4" w:rsidP="00600121">
      <w:pPr>
        <w:pStyle w:val="afffffffffffff3"/>
      </w:pPr>
      <w:bookmarkStart w:id="714" w:name="_Ref42005583"/>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21</w:t>
      </w:r>
      <w:r w:rsidR="00CB1678" w:rsidRPr="00CA5489">
        <w:rPr>
          <w:noProof/>
        </w:rPr>
        <w:fldChar w:fldCharType="end"/>
      </w:r>
      <w:bookmarkEnd w:id="714"/>
      <w:r w:rsidR="008B0CF8" w:rsidRPr="00CA5489">
        <w:t xml:space="preserve"> –</w:t>
      </w:r>
      <w:r w:rsidRPr="00CA5489">
        <w:t xml:space="preserve"> Перечень строящихся (реконструируемых) объектов трубопроводного транспорта на территории муниципального округа Тазовский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1E0" w:firstRow="1" w:lastRow="1" w:firstColumn="1" w:lastColumn="1" w:noHBand="0" w:noVBand="0"/>
      </w:tblPr>
      <w:tblGrid>
        <w:gridCol w:w="591"/>
        <w:gridCol w:w="2745"/>
        <w:gridCol w:w="2006"/>
        <w:gridCol w:w="2409"/>
        <w:gridCol w:w="2362"/>
      </w:tblGrid>
      <w:tr w:rsidR="00EB6B3C" w:rsidRPr="00CA5489" w14:paraId="336F9B48" w14:textId="77777777" w:rsidTr="00817D53">
        <w:trPr>
          <w:tblHeader/>
          <w:jc w:val="center"/>
        </w:trPr>
        <w:tc>
          <w:tcPr>
            <w:tcW w:w="292" w:type="pct"/>
            <w:vAlign w:val="center"/>
          </w:tcPr>
          <w:p w14:paraId="06799937" w14:textId="60A46508" w:rsidR="00C45159" w:rsidRPr="00CA5489" w:rsidRDefault="00C45159"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 п/п</w:t>
            </w:r>
          </w:p>
        </w:tc>
        <w:tc>
          <w:tcPr>
            <w:tcW w:w="1357" w:type="pct"/>
            <w:vAlign w:val="center"/>
          </w:tcPr>
          <w:p w14:paraId="01F7832A" w14:textId="77777777" w:rsidR="00C45159" w:rsidRPr="00CA5489" w:rsidRDefault="00C45159"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Наименование объекта</w:t>
            </w:r>
          </w:p>
        </w:tc>
        <w:tc>
          <w:tcPr>
            <w:tcW w:w="992" w:type="pct"/>
            <w:shd w:val="clear" w:color="auto" w:fill="auto"/>
            <w:noWrap/>
            <w:vAlign w:val="center"/>
          </w:tcPr>
          <w:p w14:paraId="0F6F8DDF" w14:textId="77777777" w:rsidR="00C45159" w:rsidRPr="00CA5489" w:rsidRDefault="00C45159"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 xml:space="preserve">Местоположение объекта </w:t>
            </w:r>
          </w:p>
        </w:tc>
        <w:tc>
          <w:tcPr>
            <w:tcW w:w="1191" w:type="pct"/>
          </w:tcPr>
          <w:p w14:paraId="45A24C8D" w14:textId="77777777" w:rsidR="00C45159" w:rsidRPr="00CA5489" w:rsidRDefault="00C45159"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 xml:space="preserve">Основные характеристики объекта </w:t>
            </w:r>
          </w:p>
        </w:tc>
        <w:tc>
          <w:tcPr>
            <w:tcW w:w="1168" w:type="pct"/>
            <w:vAlign w:val="center"/>
          </w:tcPr>
          <w:p w14:paraId="7E5F91F7" w14:textId="77777777" w:rsidR="00C45159" w:rsidRPr="00CA5489" w:rsidRDefault="00C45159"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Основное назначение объекта</w:t>
            </w:r>
          </w:p>
        </w:tc>
      </w:tr>
      <w:tr w:rsidR="00EB6B3C" w:rsidRPr="00CA5489" w14:paraId="700818C2" w14:textId="77777777" w:rsidTr="00817D53">
        <w:trPr>
          <w:jc w:val="center"/>
        </w:trPr>
        <w:tc>
          <w:tcPr>
            <w:tcW w:w="292" w:type="pct"/>
          </w:tcPr>
          <w:p w14:paraId="5BA4D805" w14:textId="77777777" w:rsidR="00C45159" w:rsidRPr="00CA5489" w:rsidRDefault="00C45159" w:rsidP="00C45159">
            <w:pPr>
              <w:pStyle w:val="OTCHET00"/>
              <w:tabs>
                <w:tab w:val="left" w:pos="3836"/>
              </w:tabs>
              <w:spacing w:line="240" w:lineRule="auto"/>
              <w:jc w:val="center"/>
              <w:rPr>
                <w:rFonts w:ascii="Tahoma" w:hAnsi="Tahoma" w:cs="Tahoma"/>
                <w:bCs/>
                <w:sz w:val="20"/>
              </w:rPr>
            </w:pPr>
            <w:r w:rsidRPr="00CA5489">
              <w:rPr>
                <w:rFonts w:ascii="Tahoma" w:hAnsi="Tahoma" w:cs="Tahoma"/>
                <w:bCs/>
                <w:sz w:val="20"/>
              </w:rPr>
              <w:t>1</w:t>
            </w:r>
          </w:p>
        </w:tc>
        <w:tc>
          <w:tcPr>
            <w:tcW w:w="1357" w:type="pct"/>
          </w:tcPr>
          <w:p w14:paraId="5E0020DD" w14:textId="77777777"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Магистральный нефтепровод «Заполярье - нефтеперекачивающая станция «Пурпе». Система электроснабжения головной нефтеперекачивающей станции №1</w:t>
            </w:r>
          </w:p>
        </w:tc>
        <w:tc>
          <w:tcPr>
            <w:tcW w:w="992" w:type="pct"/>
            <w:shd w:val="clear" w:color="auto" w:fill="auto"/>
            <w:noWrap/>
          </w:tcPr>
          <w:p w14:paraId="45F9B173" w14:textId="77777777"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Ямало-Ненецкий автономный округ, Пуровский район, Тазовский район, межселенная территория</w:t>
            </w:r>
          </w:p>
        </w:tc>
        <w:tc>
          <w:tcPr>
            <w:tcW w:w="1191" w:type="pct"/>
          </w:tcPr>
          <w:p w14:paraId="17196996" w14:textId="0A8C1304"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класс напряжения до 10</w:t>
            </w:r>
            <w:r w:rsidR="008B0CF8" w:rsidRPr="00CA5489">
              <w:rPr>
                <w:rFonts w:ascii="Tahoma" w:hAnsi="Tahoma" w:cs="Tahoma"/>
                <w:bCs/>
                <w:sz w:val="20"/>
              </w:rPr>
              <w:t> </w:t>
            </w:r>
            <w:r w:rsidRPr="00CA5489">
              <w:rPr>
                <w:rFonts w:ascii="Tahoma" w:hAnsi="Tahoma" w:cs="Tahoma"/>
                <w:bCs/>
                <w:sz w:val="20"/>
              </w:rPr>
              <w:t>кВ</w:t>
            </w:r>
          </w:p>
        </w:tc>
        <w:tc>
          <w:tcPr>
            <w:tcW w:w="1168" w:type="pct"/>
          </w:tcPr>
          <w:p w14:paraId="44F46D0B" w14:textId="1F74C626"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электроснабжение</w:t>
            </w:r>
          </w:p>
        </w:tc>
      </w:tr>
      <w:tr w:rsidR="00EB6B3C" w:rsidRPr="00CA5489" w14:paraId="4B7D55CB" w14:textId="77777777" w:rsidTr="00817D53">
        <w:trPr>
          <w:jc w:val="center"/>
        </w:trPr>
        <w:tc>
          <w:tcPr>
            <w:tcW w:w="292" w:type="pct"/>
          </w:tcPr>
          <w:p w14:paraId="2001E9B3" w14:textId="65154CFF" w:rsidR="00C45159" w:rsidRPr="00CA5489" w:rsidRDefault="00802820" w:rsidP="00C45159">
            <w:pPr>
              <w:pStyle w:val="OTCHET00"/>
              <w:tabs>
                <w:tab w:val="left" w:pos="3836"/>
              </w:tabs>
              <w:spacing w:line="240" w:lineRule="auto"/>
              <w:jc w:val="center"/>
              <w:rPr>
                <w:rFonts w:ascii="Tahoma" w:hAnsi="Tahoma" w:cs="Tahoma"/>
                <w:bCs/>
                <w:sz w:val="20"/>
              </w:rPr>
            </w:pPr>
            <w:r w:rsidRPr="00CA5489">
              <w:rPr>
                <w:rFonts w:ascii="Tahoma" w:hAnsi="Tahoma" w:cs="Tahoma"/>
                <w:bCs/>
                <w:sz w:val="20"/>
              </w:rPr>
              <w:t>2</w:t>
            </w:r>
          </w:p>
        </w:tc>
        <w:tc>
          <w:tcPr>
            <w:tcW w:w="1357" w:type="pct"/>
            <w:shd w:val="clear" w:color="auto" w:fill="auto"/>
          </w:tcPr>
          <w:p w14:paraId="046F45A8" w14:textId="752BEC94"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Магистральный нефтепровод «Заполярье - Пурпе». Реконструкция на участке 61 км. Замена нефтепровода на переходе через р. Ярототанне</w:t>
            </w:r>
          </w:p>
        </w:tc>
        <w:tc>
          <w:tcPr>
            <w:tcW w:w="992" w:type="pct"/>
            <w:shd w:val="clear" w:color="auto" w:fill="auto"/>
            <w:noWrap/>
          </w:tcPr>
          <w:p w14:paraId="3BCFF867" w14:textId="311FECF7"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Ямало-Ненецкий автономный округ, Тазовский район, межселенная территория</w:t>
            </w:r>
          </w:p>
        </w:tc>
        <w:tc>
          <w:tcPr>
            <w:tcW w:w="1191" w:type="pct"/>
          </w:tcPr>
          <w:p w14:paraId="34794E00" w14:textId="5AF462CC"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пропускная способность до 20,3 млн тонн в год; протяженность 0,4 км</w:t>
            </w:r>
          </w:p>
        </w:tc>
        <w:tc>
          <w:tcPr>
            <w:tcW w:w="1168" w:type="pct"/>
          </w:tcPr>
          <w:p w14:paraId="2CB233E3" w14:textId="42BB2F4D"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транспортировка нефти</w:t>
            </w:r>
          </w:p>
        </w:tc>
      </w:tr>
      <w:tr w:rsidR="00EB6B3C" w:rsidRPr="00CA5489" w14:paraId="516F4FE4" w14:textId="77777777" w:rsidTr="00817D53">
        <w:trPr>
          <w:jc w:val="center"/>
        </w:trPr>
        <w:tc>
          <w:tcPr>
            <w:tcW w:w="292" w:type="pct"/>
          </w:tcPr>
          <w:p w14:paraId="4BDB345E" w14:textId="2B2CC083" w:rsidR="00C45159" w:rsidRPr="00CA5489" w:rsidRDefault="00802820" w:rsidP="00C45159">
            <w:pPr>
              <w:pStyle w:val="OTCHET00"/>
              <w:tabs>
                <w:tab w:val="left" w:pos="3836"/>
              </w:tabs>
              <w:spacing w:line="240" w:lineRule="auto"/>
              <w:jc w:val="center"/>
              <w:rPr>
                <w:rFonts w:ascii="Tahoma" w:hAnsi="Tahoma" w:cs="Tahoma"/>
                <w:bCs/>
                <w:sz w:val="20"/>
              </w:rPr>
            </w:pPr>
            <w:r w:rsidRPr="00CA5489">
              <w:rPr>
                <w:rFonts w:ascii="Tahoma" w:hAnsi="Tahoma" w:cs="Tahoma"/>
                <w:bCs/>
                <w:sz w:val="20"/>
              </w:rPr>
              <w:t>3</w:t>
            </w:r>
          </w:p>
        </w:tc>
        <w:tc>
          <w:tcPr>
            <w:tcW w:w="1357" w:type="pct"/>
            <w:shd w:val="clear" w:color="auto" w:fill="auto"/>
          </w:tcPr>
          <w:p w14:paraId="3374D556" w14:textId="30D29BAB"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Магистральный нефтепровод «Заполярье - Пурпе». Реконструкция на участке 63-67 км. Замена основной нитки подводного перехода в пойме р. Таз</w:t>
            </w:r>
          </w:p>
        </w:tc>
        <w:tc>
          <w:tcPr>
            <w:tcW w:w="992" w:type="pct"/>
            <w:shd w:val="clear" w:color="auto" w:fill="auto"/>
            <w:noWrap/>
          </w:tcPr>
          <w:p w14:paraId="24292042" w14:textId="1AAAC418"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Ямало-Ненецкий автономный округ, Тазовский район, межселенная территория</w:t>
            </w:r>
          </w:p>
        </w:tc>
        <w:tc>
          <w:tcPr>
            <w:tcW w:w="1191" w:type="pct"/>
          </w:tcPr>
          <w:p w14:paraId="58C7398D" w14:textId="7448B82A"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пропускная способность до 20,3 млн тонн в год; протяженность 4 км</w:t>
            </w:r>
          </w:p>
        </w:tc>
        <w:tc>
          <w:tcPr>
            <w:tcW w:w="1168" w:type="pct"/>
          </w:tcPr>
          <w:p w14:paraId="6DF7AB30" w14:textId="369EDB2E"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транспортировка нефти</w:t>
            </w:r>
          </w:p>
        </w:tc>
      </w:tr>
      <w:tr w:rsidR="00EB6B3C" w:rsidRPr="00CA5489" w14:paraId="12E0FF55" w14:textId="77777777" w:rsidTr="00817D53">
        <w:trPr>
          <w:jc w:val="center"/>
        </w:trPr>
        <w:tc>
          <w:tcPr>
            <w:tcW w:w="292" w:type="pct"/>
          </w:tcPr>
          <w:p w14:paraId="0F165302" w14:textId="23BC9A64" w:rsidR="00C45159" w:rsidRPr="00CA5489" w:rsidRDefault="00802820" w:rsidP="00C45159">
            <w:pPr>
              <w:pStyle w:val="OTCHET00"/>
              <w:tabs>
                <w:tab w:val="left" w:pos="3836"/>
              </w:tabs>
              <w:spacing w:line="240" w:lineRule="auto"/>
              <w:jc w:val="center"/>
              <w:rPr>
                <w:rFonts w:ascii="Tahoma" w:hAnsi="Tahoma" w:cs="Tahoma"/>
                <w:bCs/>
                <w:sz w:val="20"/>
              </w:rPr>
            </w:pPr>
            <w:r w:rsidRPr="00CA5489">
              <w:rPr>
                <w:rFonts w:ascii="Tahoma" w:hAnsi="Tahoma" w:cs="Tahoma"/>
                <w:bCs/>
                <w:sz w:val="20"/>
              </w:rPr>
              <w:t>4</w:t>
            </w:r>
          </w:p>
        </w:tc>
        <w:tc>
          <w:tcPr>
            <w:tcW w:w="1357" w:type="pct"/>
            <w:shd w:val="clear" w:color="auto" w:fill="auto"/>
          </w:tcPr>
          <w:p w14:paraId="667B29AC" w14:textId="24317F72"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Магистральный нефтепровод «Заполярье - Пурпе». Реконструкция на участке 85-89 км. Замена основной нитки подводного перехода в пойме р. Таз</w:t>
            </w:r>
          </w:p>
        </w:tc>
        <w:tc>
          <w:tcPr>
            <w:tcW w:w="992" w:type="pct"/>
            <w:shd w:val="clear" w:color="auto" w:fill="auto"/>
            <w:noWrap/>
          </w:tcPr>
          <w:p w14:paraId="1DFAA34C" w14:textId="19F31122"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Ямало-Ненецкий автономный округ, Тазовский район, межселенная территория</w:t>
            </w:r>
          </w:p>
        </w:tc>
        <w:tc>
          <w:tcPr>
            <w:tcW w:w="1191" w:type="pct"/>
          </w:tcPr>
          <w:p w14:paraId="33575F18" w14:textId="45288F67"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пропускная способность до 20,3 млн тонн в год; протяженность 3,8 км</w:t>
            </w:r>
          </w:p>
        </w:tc>
        <w:tc>
          <w:tcPr>
            <w:tcW w:w="1168" w:type="pct"/>
          </w:tcPr>
          <w:p w14:paraId="39E7F64F" w14:textId="6C2AAB94" w:rsidR="00C45159" w:rsidRPr="00CA5489" w:rsidRDefault="00C45159"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транспортировка нефти</w:t>
            </w:r>
          </w:p>
        </w:tc>
      </w:tr>
      <w:tr w:rsidR="00EB6B3C" w:rsidRPr="00CA5489" w14:paraId="2F774A54" w14:textId="77777777" w:rsidTr="00817D53">
        <w:trPr>
          <w:jc w:val="center"/>
        </w:trPr>
        <w:tc>
          <w:tcPr>
            <w:tcW w:w="292" w:type="pct"/>
          </w:tcPr>
          <w:p w14:paraId="34BE6A0D" w14:textId="59279318" w:rsidR="008D164D" w:rsidRPr="00CA5489" w:rsidRDefault="00802820" w:rsidP="008D164D">
            <w:pPr>
              <w:pStyle w:val="OTCHET00"/>
              <w:tabs>
                <w:tab w:val="left" w:pos="3836"/>
              </w:tabs>
              <w:spacing w:line="240" w:lineRule="auto"/>
              <w:jc w:val="center"/>
              <w:rPr>
                <w:rFonts w:ascii="Tahoma" w:hAnsi="Tahoma" w:cs="Tahoma"/>
                <w:bCs/>
                <w:sz w:val="20"/>
              </w:rPr>
            </w:pPr>
            <w:r w:rsidRPr="00CA5489">
              <w:rPr>
                <w:rFonts w:ascii="Tahoma" w:hAnsi="Tahoma" w:cs="Tahoma"/>
                <w:bCs/>
                <w:sz w:val="20"/>
              </w:rPr>
              <w:t>5</w:t>
            </w:r>
          </w:p>
        </w:tc>
        <w:tc>
          <w:tcPr>
            <w:tcW w:w="1357" w:type="pct"/>
            <w:shd w:val="clear" w:color="auto" w:fill="auto"/>
          </w:tcPr>
          <w:p w14:paraId="07F7571B" w14:textId="77777777"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Магистральный нефтепровод «Заполярье - Пурпе». Строительство площадок ликвидации разливов нефти № 2, 3 на подводном переходе через р. Таз, 79,9 км</w:t>
            </w:r>
          </w:p>
        </w:tc>
        <w:tc>
          <w:tcPr>
            <w:tcW w:w="992" w:type="pct"/>
            <w:shd w:val="clear" w:color="auto" w:fill="auto"/>
            <w:noWrap/>
          </w:tcPr>
          <w:p w14:paraId="36D56D3E" w14:textId="77777777"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Ямало-Ненецкий автономный округ, Тазовский район, межселенная территория</w:t>
            </w:r>
          </w:p>
        </w:tc>
        <w:tc>
          <w:tcPr>
            <w:tcW w:w="1191" w:type="pct"/>
          </w:tcPr>
          <w:p w14:paraId="34CCB379" w14:textId="2B041218"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Пропускная способность до 20,3 млн тонн в год; диаметр 820 мм; протяженность 1 км</w:t>
            </w:r>
          </w:p>
        </w:tc>
        <w:tc>
          <w:tcPr>
            <w:tcW w:w="1168" w:type="pct"/>
          </w:tcPr>
          <w:p w14:paraId="2C0DFB88" w14:textId="77777777"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bCs/>
                <w:sz w:val="20"/>
              </w:rPr>
              <w:t>защитные сооружения</w:t>
            </w:r>
          </w:p>
        </w:tc>
      </w:tr>
      <w:tr w:rsidR="00EB6B3C" w:rsidRPr="00CA5489" w14:paraId="1937207A" w14:textId="77777777" w:rsidTr="00817D53">
        <w:trPr>
          <w:jc w:val="center"/>
        </w:trPr>
        <w:tc>
          <w:tcPr>
            <w:tcW w:w="292" w:type="pct"/>
          </w:tcPr>
          <w:p w14:paraId="0AF20721" w14:textId="2501BEC0" w:rsidR="008D164D" w:rsidRPr="00CA5489" w:rsidRDefault="00802820" w:rsidP="008D164D">
            <w:pPr>
              <w:pStyle w:val="OTCHET00"/>
              <w:tabs>
                <w:tab w:val="left" w:pos="3836"/>
              </w:tabs>
              <w:spacing w:line="240" w:lineRule="auto"/>
              <w:jc w:val="center"/>
              <w:rPr>
                <w:rFonts w:ascii="Tahoma" w:hAnsi="Tahoma" w:cs="Tahoma"/>
                <w:bCs/>
                <w:sz w:val="20"/>
              </w:rPr>
            </w:pPr>
            <w:r w:rsidRPr="00CA5489">
              <w:rPr>
                <w:rFonts w:ascii="Tahoma" w:hAnsi="Tahoma" w:cs="Tahoma"/>
                <w:bCs/>
                <w:sz w:val="20"/>
              </w:rPr>
              <w:t>6</w:t>
            </w:r>
          </w:p>
        </w:tc>
        <w:tc>
          <w:tcPr>
            <w:tcW w:w="1357" w:type="pct"/>
            <w:shd w:val="clear" w:color="auto" w:fill="auto"/>
          </w:tcPr>
          <w:p w14:paraId="02082AD9" w14:textId="4ED7143C"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sz w:val="20"/>
              </w:rPr>
              <w:t>Газопровод подключения месторождений Парусовой группы и Тазовской губы Карского моря</w:t>
            </w:r>
          </w:p>
        </w:tc>
        <w:tc>
          <w:tcPr>
            <w:tcW w:w="992" w:type="pct"/>
            <w:shd w:val="clear" w:color="auto" w:fill="auto"/>
            <w:noWrap/>
          </w:tcPr>
          <w:p w14:paraId="0E60809B" w14:textId="2C3024B4"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sz w:val="20"/>
              </w:rPr>
              <w:t>Ямало-Ненецкий автономный округ, Надымский район, межселенная территория, Тазовский район, межселенная территория</w:t>
            </w:r>
          </w:p>
        </w:tc>
        <w:tc>
          <w:tcPr>
            <w:tcW w:w="1191" w:type="pct"/>
          </w:tcPr>
          <w:p w14:paraId="27326F83" w14:textId="25BC696C"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sz w:val="20"/>
              </w:rPr>
              <w:t xml:space="preserve">проектный объем транспортировки газа </w:t>
            </w:r>
            <w:r w:rsidR="008B0CF8" w:rsidRPr="00CA5489">
              <w:rPr>
                <w:rFonts w:ascii="Tahoma" w:hAnsi="Tahoma" w:cs="Tahoma"/>
                <w:sz w:val="20"/>
              </w:rPr>
              <w:t>–</w:t>
            </w:r>
            <w:r w:rsidRPr="00CA5489">
              <w:rPr>
                <w:rFonts w:ascii="Tahoma" w:hAnsi="Tahoma" w:cs="Tahoma"/>
                <w:sz w:val="20"/>
              </w:rPr>
              <w:t xml:space="preserve"> 34 млрд куб. </w:t>
            </w:r>
            <w:r w:rsidR="008B0CF8" w:rsidRPr="00CA5489">
              <w:rPr>
                <w:rFonts w:ascii="Tahoma" w:hAnsi="Tahoma" w:cs="Tahoma"/>
                <w:sz w:val="20"/>
              </w:rPr>
              <w:t>м</w:t>
            </w:r>
            <w:r w:rsidRPr="00CA5489">
              <w:rPr>
                <w:rFonts w:ascii="Tahoma" w:hAnsi="Tahoma" w:cs="Tahoma"/>
                <w:sz w:val="20"/>
              </w:rPr>
              <w:t xml:space="preserve"> в год, протяженность </w:t>
            </w:r>
            <w:r w:rsidR="008B0CF8" w:rsidRPr="00CA5489">
              <w:rPr>
                <w:rFonts w:ascii="Tahoma" w:hAnsi="Tahoma" w:cs="Tahoma"/>
                <w:sz w:val="20"/>
              </w:rPr>
              <w:t>– 160 км, диаметр труб – 1016 мм, проектное давление –</w:t>
            </w:r>
            <w:r w:rsidRPr="00CA5489">
              <w:rPr>
                <w:rFonts w:ascii="Tahoma" w:hAnsi="Tahoma" w:cs="Tahoma"/>
                <w:sz w:val="20"/>
              </w:rPr>
              <w:t xml:space="preserve"> 7,4</w:t>
            </w:r>
            <w:r w:rsidR="008B0CF8" w:rsidRPr="00CA5489">
              <w:rPr>
                <w:rFonts w:ascii="Tahoma" w:hAnsi="Tahoma" w:cs="Tahoma"/>
                <w:sz w:val="20"/>
              </w:rPr>
              <w:t> </w:t>
            </w:r>
            <w:r w:rsidRPr="00CA5489">
              <w:rPr>
                <w:rFonts w:ascii="Tahoma" w:hAnsi="Tahoma" w:cs="Tahoma"/>
                <w:sz w:val="20"/>
              </w:rPr>
              <w:t>МПа</w:t>
            </w:r>
          </w:p>
        </w:tc>
        <w:tc>
          <w:tcPr>
            <w:tcW w:w="1168" w:type="pct"/>
          </w:tcPr>
          <w:p w14:paraId="54ECBDB8" w14:textId="67BBCDED" w:rsidR="008D164D" w:rsidRPr="00CA5489" w:rsidRDefault="008D164D" w:rsidP="00E07383">
            <w:pPr>
              <w:pStyle w:val="OTCHET00"/>
              <w:tabs>
                <w:tab w:val="left" w:pos="3836"/>
              </w:tabs>
              <w:spacing w:line="240" w:lineRule="auto"/>
              <w:jc w:val="left"/>
              <w:rPr>
                <w:rFonts w:ascii="Tahoma" w:hAnsi="Tahoma" w:cs="Tahoma"/>
                <w:bCs/>
                <w:sz w:val="20"/>
              </w:rPr>
            </w:pPr>
            <w:r w:rsidRPr="00CA5489">
              <w:rPr>
                <w:rFonts w:ascii="Tahoma" w:hAnsi="Tahoma" w:cs="Tahoma"/>
                <w:sz w:val="20"/>
              </w:rPr>
              <w:t>транспортировка природного газа с месторождений Парусовой группы и Тазовской губы Карского моря потребителям Уральского и Центрального федеральных округов и для выполнения экспортных контрактов</w:t>
            </w:r>
          </w:p>
        </w:tc>
      </w:tr>
    </w:tbl>
    <w:p w14:paraId="7E98A331" w14:textId="77777777" w:rsidR="00D9588B" w:rsidRPr="00CA5489" w:rsidRDefault="00D9588B" w:rsidP="00B44EB1">
      <w:pPr>
        <w:pStyle w:val="Sd"/>
      </w:pPr>
      <w:r w:rsidRPr="00CA5489">
        <w:t>Проектные предложения</w:t>
      </w:r>
    </w:p>
    <w:p w14:paraId="0BC08232" w14:textId="4941A30E" w:rsidR="00BA59ED" w:rsidRPr="00CA5489" w:rsidRDefault="00BA59ED" w:rsidP="00B44EB1">
      <w:pPr>
        <w:pStyle w:val="afffffff0"/>
        <w:rPr>
          <w:rFonts w:eastAsia="Arial Unicode MS"/>
        </w:rPr>
      </w:pPr>
      <w:bookmarkStart w:id="715" w:name="_Toc41647568"/>
      <w:bookmarkStart w:id="716" w:name="_Toc41667741"/>
      <w:bookmarkStart w:id="717" w:name="_Toc41913762"/>
      <w:bookmarkStart w:id="718" w:name="_Toc41925726"/>
      <w:r w:rsidRPr="00CA5489">
        <w:rPr>
          <w:rFonts w:eastAsia="Arial Unicode MS"/>
        </w:rPr>
        <w:lastRenderedPageBreak/>
        <w:t xml:space="preserve">В соответствии с СТП РФ в области федерального транспорта (в части трубопроводного транспорта) на территории муниципального округа </w:t>
      </w:r>
      <w:r w:rsidR="0084551C" w:rsidRPr="00CA5489">
        <w:t>Тазовский район</w:t>
      </w:r>
      <w:r w:rsidRPr="00CA5489">
        <w:t xml:space="preserve"> </w:t>
      </w:r>
      <w:r w:rsidRPr="00CA5489">
        <w:rPr>
          <w:rFonts w:eastAsia="Arial Unicode MS"/>
        </w:rPr>
        <w:t>предусматриваются мероприятия по размещению объектов федерального значения (</w:t>
      </w:r>
      <w:r w:rsidR="009B72A2" w:rsidRPr="00CA5489">
        <w:rPr>
          <w:rFonts w:eastAsia="Arial Unicode MS"/>
        </w:rPr>
        <w:fldChar w:fldCharType="begin"/>
      </w:r>
      <w:r w:rsidR="009B72A2" w:rsidRPr="00CA5489">
        <w:rPr>
          <w:rFonts w:eastAsia="Arial Unicode MS"/>
        </w:rPr>
        <w:instrText xml:space="preserve"> REF _Ref42069500 \h </w:instrText>
      </w:r>
      <w:r w:rsidR="00870A37" w:rsidRPr="00CA5489">
        <w:rPr>
          <w:rFonts w:eastAsia="Arial Unicode MS"/>
        </w:rPr>
        <w:instrText xml:space="preserve"> \* MERGEFORMAT </w:instrText>
      </w:r>
      <w:r w:rsidR="009B72A2" w:rsidRPr="00CA5489">
        <w:rPr>
          <w:rFonts w:eastAsia="Arial Unicode MS"/>
        </w:rPr>
      </w:r>
      <w:r w:rsidR="009B72A2" w:rsidRPr="00CA5489">
        <w:rPr>
          <w:rFonts w:eastAsia="Arial Unicode MS"/>
        </w:rPr>
        <w:fldChar w:fldCharType="separate"/>
      </w:r>
      <w:r w:rsidR="004B1FF7" w:rsidRPr="00CA5489">
        <w:t>Таблица 22</w:t>
      </w:r>
      <w:r w:rsidR="009B72A2" w:rsidRPr="00CA5489">
        <w:rPr>
          <w:rFonts w:eastAsia="Arial Unicode MS"/>
        </w:rPr>
        <w:fldChar w:fldCharType="end"/>
      </w:r>
      <w:r w:rsidRPr="00CA5489">
        <w:rPr>
          <w:rFonts w:eastAsia="Arial Unicode MS"/>
        </w:rPr>
        <w:t>).</w:t>
      </w:r>
    </w:p>
    <w:p w14:paraId="644C210F" w14:textId="77777777" w:rsidR="00600121" w:rsidRPr="00CA5489" w:rsidRDefault="00600121" w:rsidP="00600121">
      <w:pPr>
        <w:ind w:left="1135" w:firstLine="0"/>
        <w:rPr>
          <w:rFonts w:eastAsia="Arial Unicode MS"/>
        </w:rPr>
      </w:pPr>
    </w:p>
    <w:p w14:paraId="34CACF8B" w14:textId="6B8B5696" w:rsidR="009B72A2" w:rsidRPr="00CA5489" w:rsidRDefault="009B72A2" w:rsidP="00600121">
      <w:pPr>
        <w:pStyle w:val="afffffffffffff3"/>
        <w:rPr>
          <w:b/>
        </w:rPr>
      </w:pPr>
      <w:bookmarkStart w:id="719" w:name="_Ref42069500"/>
      <w:r w:rsidRPr="00CA5489">
        <w:t xml:space="preserve">Таблица </w:t>
      </w:r>
      <w:r w:rsidR="0015252F" w:rsidRPr="00CA5489">
        <w:rPr>
          <w:b/>
          <w:noProof/>
        </w:rPr>
        <w:fldChar w:fldCharType="begin"/>
      </w:r>
      <w:r w:rsidR="0015252F" w:rsidRPr="00CA5489">
        <w:rPr>
          <w:noProof/>
        </w:rPr>
        <w:instrText xml:space="preserve"> SEQ Таблица \* ARABIC </w:instrText>
      </w:r>
      <w:r w:rsidR="0015252F" w:rsidRPr="00CA5489">
        <w:rPr>
          <w:b/>
          <w:noProof/>
        </w:rPr>
        <w:fldChar w:fldCharType="separate"/>
      </w:r>
      <w:r w:rsidR="004B1FF7" w:rsidRPr="00CA5489">
        <w:rPr>
          <w:noProof/>
        </w:rPr>
        <w:t>22</w:t>
      </w:r>
      <w:r w:rsidR="0015252F" w:rsidRPr="00CA5489">
        <w:rPr>
          <w:b/>
          <w:noProof/>
        </w:rPr>
        <w:fldChar w:fldCharType="end"/>
      </w:r>
      <w:bookmarkEnd w:id="719"/>
      <w:r w:rsidRPr="00CA5489">
        <w:t xml:space="preserve"> </w:t>
      </w:r>
      <w:r w:rsidR="00E07383" w:rsidRPr="00CA5489">
        <w:t xml:space="preserve">– </w:t>
      </w:r>
      <w:r w:rsidRPr="00CA5489">
        <w:t>Перечень планируемых к размещению объектов трубопроводного транспорта на территории муниципального округа Тазовский район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1E0" w:firstRow="1" w:lastRow="1" w:firstColumn="1" w:lastColumn="1" w:noHBand="0" w:noVBand="0"/>
      </w:tblPr>
      <w:tblGrid>
        <w:gridCol w:w="663"/>
        <w:gridCol w:w="2128"/>
        <w:gridCol w:w="2409"/>
        <w:gridCol w:w="2267"/>
        <w:gridCol w:w="2646"/>
      </w:tblGrid>
      <w:tr w:rsidR="0018158B" w:rsidRPr="00CA5489" w14:paraId="3A298DE0" w14:textId="77777777" w:rsidTr="008B0CF8">
        <w:trPr>
          <w:jc w:val="center"/>
        </w:trPr>
        <w:tc>
          <w:tcPr>
            <w:tcW w:w="328" w:type="pct"/>
            <w:vAlign w:val="center"/>
          </w:tcPr>
          <w:p w14:paraId="3BA11F6A" w14:textId="77777777" w:rsidR="0084551C" w:rsidRPr="00CA5489" w:rsidRDefault="0084551C"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 п/п</w:t>
            </w:r>
          </w:p>
        </w:tc>
        <w:tc>
          <w:tcPr>
            <w:tcW w:w="1052" w:type="pct"/>
            <w:vAlign w:val="center"/>
          </w:tcPr>
          <w:p w14:paraId="2F3F0BA3" w14:textId="77777777" w:rsidR="0084551C" w:rsidRPr="00CA5489" w:rsidRDefault="0084551C"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Наименование объекта</w:t>
            </w:r>
          </w:p>
        </w:tc>
        <w:tc>
          <w:tcPr>
            <w:tcW w:w="1191" w:type="pct"/>
            <w:shd w:val="clear" w:color="auto" w:fill="auto"/>
            <w:noWrap/>
            <w:vAlign w:val="center"/>
          </w:tcPr>
          <w:p w14:paraId="20AE35CC" w14:textId="77777777" w:rsidR="0084551C" w:rsidRPr="00CA5489" w:rsidRDefault="0084551C"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 xml:space="preserve">Местоположение объекта </w:t>
            </w:r>
          </w:p>
        </w:tc>
        <w:tc>
          <w:tcPr>
            <w:tcW w:w="1121" w:type="pct"/>
          </w:tcPr>
          <w:p w14:paraId="565294D2" w14:textId="77777777" w:rsidR="0084551C" w:rsidRPr="00CA5489" w:rsidRDefault="0084551C"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 xml:space="preserve">Основные характеристики объекта </w:t>
            </w:r>
          </w:p>
        </w:tc>
        <w:tc>
          <w:tcPr>
            <w:tcW w:w="1308" w:type="pct"/>
            <w:vAlign w:val="center"/>
          </w:tcPr>
          <w:p w14:paraId="39242198" w14:textId="77777777" w:rsidR="0084551C" w:rsidRPr="00CA5489" w:rsidRDefault="0084551C" w:rsidP="00CD592F">
            <w:pPr>
              <w:pStyle w:val="OTCHET00"/>
              <w:tabs>
                <w:tab w:val="left" w:pos="3836"/>
              </w:tabs>
              <w:spacing w:line="240" w:lineRule="auto"/>
              <w:jc w:val="center"/>
              <w:rPr>
                <w:rFonts w:ascii="Tahoma" w:hAnsi="Tahoma" w:cs="Tahoma"/>
                <w:b/>
                <w:bCs/>
                <w:sz w:val="20"/>
              </w:rPr>
            </w:pPr>
            <w:r w:rsidRPr="00CA5489">
              <w:rPr>
                <w:rFonts w:ascii="Tahoma" w:hAnsi="Tahoma" w:cs="Tahoma"/>
                <w:b/>
                <w:bCs/>
                <w:sz w:val="20"/>
              </w:rPr>
              <w:t>Основное назначение объекта</w:t>
            </w:r>
          </w:p>
        </w:tc>
      </w:tr>
      <w:tr w:rsidR="0018158B" w:rsidRPr="00CA5489" w14:paraId="6298867F" w14:textId="77777777" w:rsidTr="00E07383">
        <w:trPr>
          <w:jc w:val="center"/>
        </w:trPr>
        <w:tc>
          <w:tcPr>
            <w:tcW w:w="328" w:type="pct"/>
          </w:tcPr>
          <w:p w14:paraId="6734930E" w14:textId="77777777" w:rsidR="00C45159" w:rsidRPr="00CA5489" w:rsidRDefault="00C45159" w:rsidP="00E07383">
            <w:pPr>
              <w:tabs>
                <w:tab w:val="left" w:pos="1455"/>
              </w:tabs>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52" w:type="pct"/>
          </w:tcPr>
          <w:p w14:paraId="66FA6144" w14:textId="7ADCA868" w:rsidR="00C45159" w:rsidRPr="00CA5489" w:rsidRDefault="009B72A2" w:rsidP="00E07383">
            <w:pPr>
              <w:pStyle w:val="OTCHET00"/>
              <w:tabs>
                <w:tab w:val="left" w:pos="3836"/>
              </w:tabs>
              <w:spacing w:line="240" w:lineRule="auto"/>
              <w:jc w:val="left"/>
              <w:rPr>
                <w:rFonts w:ascii="Tahoma" w:hAnsi="Tahoma"/>
                <w:sz w:val="20"/>
              </w:rPr>
            </w:pPr>
            <w:r w:rsidRPr="00CA5489">
              <w:rPr>
                <w:rFonts w:ascii="Tahoma" w:hAnsi="Tahoma" w:cs="Tahoma"/>
                <w:bCs/>
                <w:sz w:val="20"/>
              </w:rPr>
              <w:t>Газопровод подключения месторождений Парусовой группы и Тазовской губы Карского моря</w:t>
            </w:r>
          </w:p>
        </w:tc>
        <w:tc>
          <w:tcPr>
            <w:tcW w:w="1191" w:type="pct"/>
            <w:shd w:val="clear" w:color="auto" w:fill="auto"/>
            <w:noWrap/>
          </w:tcPr>
          <w:p w14:paraId="2E725E19" w14:textId="6B846C80" w:rsidR="00C45159" w:rsidRPr="00CA5489" w:rsidRDefault="00C45159" w:rsidP="00E07383">
            <w:pPr>
              <w:pStyle w:val="OTCHET00"/>
              <w:tabs>
                <w:tab w:val="left" w:pos="3836"/>
              </w:tabs>
              <w:spacing w:line="240" w:lineRule="auto"/>
              <w:jc w:val="left"/>
              <w:rPr>
                <w:rFonts w:ascii="Tahoma" w:hAnsi="Tahoma"/>
                <w:sz w:val="20"/>
              </w:rPr>
            </w:pPr>
            <w:r w:rsidRPr="00CA5489">
              <w:rPr>
                <w:rFonts w:ascii="Tahoma" w:hAnsi="Tahoma"/>
                <w:sz w:val="20"/>
              </w:rPr>
              <w:t xml:space="preserve">Ямало-Ненецкий автономный округ, </w:t>
            </w:r>
            <w:r w:rsidR="009B72A2" w:rsidRPr="00CA5489">
              <w:rPr>
                <w:rFonts w:ascii="Tahoma" w:hAnsi="Tahoma" w:cs="Tahoma"/>
                <w:bCs/>
                <w:sz w:val="20"/>
              </w:rPr>
              <w:t>Надымский район, межселенная территория</w:t>
            </w:r>
            <w:r w:rsidRPr="00CA5489">
              <w:rPr>
                <w:rFonts w:ascii="Tahoma" w:hAnsi="Tahoma"/>
                <w:sz w:val="20"/>
              </w:rPr>
              <w:t>, Тазовский район, межселенная территория</w:t>
            </w:r>
          </w:p>
        </w:tc>
        <w:tc>
          <w:tcPr>
            <w:tcW w:w="1121" w:type="pct"/>
          </w:tcPr>
          <w:p w14:paraId="7490AA3D" w14:textId="780C542A" w:rsidR="00C45159" w:rsidRPr="00CA5489" w:rsidRDefault="009B72A2" w:rsidP="00E07383">
            <w:pPr>
              <w:pStyle w:val="OTCHET00"/>
              <w:tabs>
                <w:tab w:val="left" w:pos="3836"/>
              </w:tabs>
              <w:spacing w:line="240" w:lineRule="auto"/>
              <w:jc w:val="left"/>
              <w:rPr>
                <w:rFonts w:ascii="Tahoma" w:hAnsi="Tahoma"/>
                <w:sz w:val="20"/>
              </w:rPr>
            </w:pPr>
            <w:r w:rsidRPr="00CA5489">
              <w:rPr>
                <w:rFonts w:ascii="Tahoma" w:hAnsi="Tahoma" w:cs="Tahoma"/>
                <w:bCs/>
                <w:sz w:val="20"/>
              </w:rPr>
              <w:t xml:space="preserve">проектный объем транспортировки газа </w:t>
            </w:r>
            <w:r w:rsidR="008B0CF8" w:rsidRPr="00CA5489">
              <w:rPr>
                <w:rFonts w:ascii="Tahoma" w:hAnsi="Tahoma" w:cs="Tahoma"/>
                <w:bCs/>
                <w:sz w:val="20"/>
              </w:rPr>
              <w:t>–</w:t>
            </w:r>
            <w:r w:rsidRPr="00CA5489">
              <w:rPr>
                <w:rFonts w:ascii="Tahoma" w:hAnsi="Tahoma" w:cs="Tahoma"/>
                <w:bCs/>
                <w:sz w:val="20"/>
              </w:rPr>
              <w:t xml:space="preserve"> 34 млрд куб. </w:t>
            </w:r>
            <w:r w:rsidR="008B0CF8" w:rsidRPr="00CA5489">
              <w:rPr>
                <w:rFonts w:ascii="Tahoma" w:hAnsi="Tahoma" w:cs="Tahoma"/>
                <w:bCs/>
                <w:sz w:val="20"/>
              </w:rPr>
              <w:t>м</w:t>
            </w:r>
            <w:r w:rsidRPr="00CA5489">
              <w:rPr>
                <w:rFonts w:ascii="Tahoma" w:hAnsi="Tahoma" w:cs="Tahoma"/>
                <w:bCs/>
                <w:sz w:val="20"/>
              </w:rPr>
              <w:t xml:space="preserve"> в год</w:t>
            </w:r>
          </w:p>
        </w:tc>
        <w:tc>
          <w:tcPr>
            <w:tcW w:w="1308" w:type="pct"/>
          </w:tcPr>
          <w:p w14:paraId="6CDFD919" w14:textId="7B33FD3E" w:rsidR="00C45159" w:rsidRPr="00CA5489" w:rsidRDefault="009B72A2" w:rsidP="00E07383">
            <w:pPr>
              <w:pStyle w:val="OTCHET00"/>
              <w:tabs>
                <w:tab w:val="left" w:pos="3836"/>
              </w:tabs>
              <w:spacing w:line="240" w:lineRule="auto"/>
              <w:jc w:val="left"/>
              <w:rPr>
                <w:rFonts w:ascii="Tahoma" w:hAnsi="Tahoma"/>
                <w:sz w:val="20"/>
              </w:rPr>
            </w:pPr>
            <w:r w:rsidRPr="00CA5489">
              <w:rPr>
                <w:rFonts w:ascii="Tahoma" w:hAnsi="Tahoma" w:cs="Tahoma"/>
                <w:bCs/>
                <w:sz w:val="20"/>
              </w:rPr>
              <w:t>транспортировка природного газа с месторождений Парусовой группы и Тазовской губы Карского моря потребителям Уральского и Центрального федеральных округов и для выполнения экспортных контрактов</w:t>
            </w:r>
          </w:p>
        </w:tc>
      </w:tr>
    </w:tbl>
    <w:p w14:paraId="622C02E5" w14:textId="6570663B" w:rsidR="00820EA0" w:rsidRPr="00CA5489" w:rsidRDefault="00820EA0" w:rsidP="00984100">
      <w:pPr>
        <w:pStyle w:val="20"/>
      </w:pPr>
      <w:bookmarkStart w:id="720" w:name="_Toc42011408"/>
      <w:bookmarkStart w:id="721" w:name="_Toc42012410"/>
      <w:bookmarkStart w:id="722" w:name="_Toc42075737"/>
      <w:bookmarkStart w:id="723" w:name="_Toc42077040"/>
      <w:bookmarkStart w:id="724" w:name="_Toc42077625"/>
      <w:bookmarkStart w:id="725" w:name="_Toc42098801"/>
      <w:bookmarkStart w:id="726" w:name="_Toc42254329"/>
      <w:bookmarkStart w:id="727" w:name="_Toc42258682"/>
      <w:bookmarkStart w:id="728" w:name="_Toc42260880"/>
      <w:bookmarkStart w:id="729" w:name="_Toc42265542"/>
      <w:bookmarkStart w:id="730" w:name="_Toc42266214"/>
      <w:bookmarkStart w:id="731" w:name="_Toc42267993"/>
      <w:bookmarkStart w:id="732" w:name="_Toc42270474"/>
      <w:bookmarkStart w:id="733" w:name="_Toc42270569"/>
      <w:bookmarkStart w:id="734" w:name="_Toc42445429"/>
      <w:bookmarkStart w:id="735" w:name="_Toc63693477"/>
      <w:r w:rsidRPr="00CA5489">
        <w:t>Инженерная подготовка территории</w:t>
      </w:r>
      <w:bookmarkEnd w:id="644"/>
      <w:bookmarkEnd w:id="645"/>
      <w:bookmarkEnd w:id="715"/>
      <w:bookmarkEnd w:id="716"/>
      <w:bookmarkEnd w:id="717"/>
      <w:bookmarkEnd w:id="71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1DA43AA9" w14:textId="3C52ED78" w:rsidR="00DA72AB" w:rsidRPr="00CA5489" w:rsidRDefault="00DA72AB" w:rsidP="00B44EB1">
      <w:pPr>
        <w:pStyle w:val="afffffff0"/>
      </w:pPr>
      <w:bookmarkStart w:id="736" w:name="_Toc42075738"/>
      <w:bookmarkStart w:id="737" w:name="_Toc42077041"/>
      <w:bookmarkStart w:id="738" w:name="_Toc42077626"/>
      <w:bookmarkStart w:id="739" w:name="_Toc42098802"/>
      <w:bookmarkStart w:id="740" w:name="_Toc42254330"/>
      <w:r w:rsidRPr="00CA5489">
        <w:t xml:space="preserve">Для защиты территории в районе ул. Ленина в </w:t>
      </w:r>
      <w:r w:rsidR="00196BBA" w:rsidRPr="00CA5489">
        <w:t>с. Антипаюта</w:t>
      </w:r>
      <w:r w:rsidRPr="00CA5489">
        <w:t xml:space="preserve"> от затопления </w:t>
      </w:r>
      <w:r w:rsidR="008B0CF8" w:rsidRPr="00CA5489">
        <w:t>р. </w:t>
      </w:r>
      <w:r w:rsidRPr="00CA5489">
        <w:t xml:space="preserve">Анти-Паётаяха, предусмотрено устройство дамбы. </w:t>
      </w:r>
    </w:p>
    <w:p w14:paraId="3436A4CD" w14:textId="406B1B7E" w:rsidR="00DA72AB" w:rsidRPr="00CA5489" w:rsidRDefault="00F82FD7" w:rsidP="00B44EB1">
      <w:pPr>
        <w:pStyle w:val="afffffff0"/>
      </w:pPr>
      <w:r w:rsidRPr="00CA5489">
        <w:t>На сегодняшний день система водоотведения ливневых вод на территории муниципального округа развита крайне слабо.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утилизации.</w:t>
      </w:r>
    </w:p>
    <w:p w14:paraId="2E972FA7" w14:textId="77777777" w:rsidR="00DA72AB" w:rsidRPr="00CA5489" w:rsidRDefault="00DA72AB" w:rsidP="00B44EB1">
      <w:pPr>
        <w:pStyle w:val="afffffff0"/>
      </w:pPr>
      <w:r w:rsidRPr="00CA5489">
        <w:t xml:space="preserve">Отвод поверхностных сточных вод с территорий населенных пунктов предлагается осуществлять посредством дождевой канализации открытого типа. Перед выпусками необходимо предусмотреть устройство очистных сооружений. Сброс дождевых сточных вод после очистки выполнить в водные объекты. </w:t>
      </w:r>
    </w:p>
    <w:p w14:paraId="790BDFA6" w14:textId="77777777" w:rsidR="00DA72AB" w:rsidRPr="00CA5489" w:rsidRDefault="00DA72AB" w:rsidP="00B44EB1">
      <w:pPr>
        <w:pStyle w:val="afffffff0"/>
      </w:pPr>
      <w:r w:rsidRPr="00CA5489">
        <w:t xml:space="preserve">Технические характеристики системы водоотвода, очистных сооружений и дамбы, а также их расположение уточняются на стадии подготовки рабочей документации после проведения соответствующих </w:t>
      </w:r>
      <w:r w:rsidRPr="00CA5489">
        <w:rPr>
          <w:rFonts w:eastAsia="Lucida Sans Unicode"/>
        </w:rPr>
        <w:t xml:space="preserve">инженерно-технических </w:t>
      </w:r>
      <w:r w:rsidRPr="00CA5489">
        <w:t>изысканий.</w:t>
      </w:r>
    </w:p>
    <w:p w14:paraId="0803D860" w14:textId="4348729E" w:rsidR="00F82FD7" w:rsidRPr="00CA5489" w:rsidRDefault="00F82FD7" w:rsidP="00B44EB1">
      <w:pPr>
        <w:pStyle w:val="afffffff0"/>
      </w:pPr>
      <w:r w:rsidRPr="00CA5489">
        <w:t xml:space="preserve">Генеральным планом предлагается </w:t>
      </w:r>
      <w:r w:rsidR="0046466B" w:rsidRPr="00CA5489">
        <w:t>сооружения для защиты берегов морей, водохранилищ, озер, рек</w:t>
      </w:r>
      <w:r w:rsidRPr="00CA5489">
        <w:t>:</w:t>
      </w:r>
    </w:p>
    <w:p w14:paraId="0D80D21C" w14:textId="4D61E82C" w:rsidR="00E77AD9" w:rsidRPr="00CA5489" w:rsidRDefault="00E77AD9" w:rsidP="00B44EB1">
      <w:pPr>
        <w:pStyle w:val="afffffffffffffffff6"/>
      </w:pPr>
      <w:r w:rsidRPr="00CA5489">
        <w:t>в п. Тазовский, протяженностью 3,5 км;</w:t>
      </w:r>
    </w:p>
    <w:p w14:paraId="206E12D1" w14:textId="7FC3B141" w:rsidR="003E7723" w:rsidRPr="00CA5489" w:rsidRDefault="003E7723" w:rsidP="00B44EB1">
      <w:pPr>
        <w:pStyle w:val="afffffffffffffffff6"/>
      </w:pPr>
      <w:r w:rsidRPr="00CA5489">
        <w:t>в с. Антипаюта, протяженностью 2,6 км;</w:t>
      </w:r>
    </w:p>
    <w:p w14:paraId="1690812B" w14:textId="00909E47" w:rsidR="00F82FD7" w:rsidRPr="00CA5489" w:rsidRDefault="00F82FD7" w:rsidP="00B44EB1">
      <w:pPr>
        <w:pStyle w:val="afffffffffffffffff6"/>
      </w:pPr>
      <w:r w:rsidRPr="00CA5489">
        <w:t>в с. Гыда, протяженностью 1,</w:t>
      </w:r>
      <w:r w:rsidR="008B02B2" w:rsidRPr="00CA5489">
        <w:t>6</w:t>
      </w:r>
      <w:r w:rsidRPr="00CA5489">
        <w:t xml:space="preserve"> км;</w:t>
      </w:r>
    </w:p>
    <w:p w14:paraId="40B7FB21" w14:textId="2B34C248" w:rsidR="00F82FD7" w:rsidRPr="00CA5489" w:rsidRDefault="00F82FD7" w:rsidP="00B44EB1">
      <w:pPr>
        <w:pStyle w:val="afffffffffffffffff6"/>
      </w:pPr>
      <w:r w:rsidRPr="00CA5489">
        <w:t>в с. Находка, протяженностью 1,2 км</w:t>
      </w:r>
      <w:r w:rsidR="008E6092" w:rsidRPr="00CA5489">
        <w:t>.</w:t>
      </w:r>
    </w:p>
    <w:p w14:paraId="464427B9" w14:textId="28EA1002" w:rsidR="00072560" w:rsidRPr="00CA5489" w:rsidRDefault="00072560" w:rsidP="00984100">
      <w:pPr>
        <w:pStyle w:val="20"/>
      </w:pPr>
      <w:bookmarkStart w:id="741" w:name="_Toc41647569"/>
      <w:bookmarkStart w:id="742" w:name="_Toc41667742"/>
      <w:bookmarkStart w:id="743" w:name="_Toc41913763"/>
      <w:bookmarkStart w:id="744" w:name="_Toc41925727"/>
      <w:bookmarkStart w:id="745" w:name="_Toc42011409"/>
      <w:bookmarkStart w:id="746" w:name="_Toc42012411"/>
      <w:bookmarkStart w:id="747" w:name="_Toc42258683"/>
      <w:bookmarkStart w:id="748" w:name="_Toc42260881"/>
      <w:bookmarkStart w:id="749" w:name="_Toc42265543"/>
      <w:bookmarkStart w:id="750" w:name="_Toc42266215"/>
      <w:bookmarkStart w:id="751" w:name="_Toc42267994"/>
      <w:bookmarkStart w:id="752" w:name="_Toc42270475"/>
      <w:bookmarkStart w:id="753" w:name="_Toc42270570"/>
      <w:bookmarkStart w:id="754" w:name="_Toc42445430"/>
      <w:bookmarkStart w:id="755" w:name="_Toc63693478"/>
      <w:r w:rsidRPr="00CA5489">
        <w:t>Инженерная инфраструктура</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4B249F8C" w14:textId="1FE4C0B1" w:rsidR="00072560" w:rsidRPr="00CA5489" w:rsidRDefault="00072560" w:rsidP="00984100">
      <w:pPr>
        <w:pStyle w:val="3"/>
      </w:pPr>
      <w:bookmarkStart w:id="756" w:name="_Toc438911394"/>
      <w:bookmarkStart w:id="757" w:name="_Toc476137612"/>
      <w:bookmarkStart w:id="758" w:name="_Toc41647570"/>
      <w:bookmarkStart w:id="759" w:name="_Toc41667743"/>
      <w:bookmarkStart w:id="760" w:name="_Toc41913764"/>
      <w:bookmarkStart w:id="761" w:name="_Toc41925728"/>
      <w:bookmarkStart w:id="762" w:name="_Toc42011410"/>
      <w:bookmarkStart w:id="763" w:name="_Toc42012412"/>
      <w:bookmarkStart w:id="764" w:name="_Toc42075739"/>
      <w:bookmarkStart w:id="765" w:name="_Toc42077042"/>
      <w:bookmarkStart w:id="766" w:name="_Toc42077627"/>
      <w:bookmarkStart w:id="767" w:name="_Toc42098803"/>
      <w:bookmarkStart w:id="768" w:name="_Toc42254331"/>
      <w:bookmarkStart w:id="769" w:name="_Toc42258684"/>
      <w:bookmarkStart w:id="770" w:name="_Toc42260882"/>
      <w:bookmarkStart w:id="771" w:name="_Toc42265544"/>
      <w:bookmarkStart w:id="772" w:name="_Toc42266216"/>
      <w:bookmarkStart w:id="773" w:name="_Toc42267995"/>
      <w:bookmarkStart w:id="774" w:name="_Toc42270476"/>
      <w:bookmarkStart w:id="775" w:name="_Toc42270571"/>
      <w:bookmarkStart w:id="776" w:name="_Toc42445431"/>
      <w:bookmarkStart w:id="777" w:name="_Toc63693479"/>
      <w:r w:rsidRPr="00CA5489">
        <w:t>Водоснабжение</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54BBE957" w14:textId="77777777" w:rsidR="00D9588B" w:rsidRPr="00CA5489" w:rsidRDefault="00D9588B" w:rsidP="00B44EB1">
      <w:pPr>
        <w:pStyle w:val="Sd"/>
        <w:rPr>
          <w:i/>
        </w:rPr>
      </w:pPr>
      <w:bookmarkStart w:id="778" w:name="_Toc438911395"/>
      <w:bookmarkStart w:id="779" w:name="_Toc476137613"/>
      <w:r w:rsidRPr="00CA5489">
        <w:t>Существующее положение</w:t>
      </w:r>
    </w:p>
    <w:p w14:paraId="62148420" w14:textId="5DCBAA59" w:rsidR="00F947C8" w:rsidRPr="00CA5489" w:rsidRDefault="00196BBA" w:rsidP="00B44EB1">
      <w:pPr>
        <w:pStyle w:val="Sd"/>
        <w:rPr>
          <w:i/>
        </w:rPr>
      </w:pPr>
      <w:r w:rsidRPr="00CA5489">
        <w:t>п. Тазовский</w:t>
      </w:r>
    </w:p>
    <w:p w14:paraId="6A74573E" w14:textId="12325F6B" w:rsidR="005805D1" w:rsidRPr="00CA5489" w:rsidRDefault="005805D1" w:rsidP="00B44EB1">
      <w:pPr>
        <w:pStyle w:val="afffffff0"/>
      </w:pPr>
      <w:r w:rsidRPr="00CA5489">
        <w:lastRenderedPageBreak/>
        <w:t xml:space="preserve">Источником хозяйственно-питьевого водоснабжения п. Тазовский служат поверхностные воды притоки Подгорная и реки Таз. Водоснабжение поселка Тазовский осуществляется водозаборами «Рыбзавод», «Аэропорт», «Пионерный». </w:t>
      </w:r>
    </w:p>
    <w:p w14:paraId="3822F122" w14:textId="7F9A0C03" w:rsidR="00F947C8" w:rsidRPr="00CA5489" w:rsidRDefault="00F947C8" w:rsidP="00B44EB1">
      <w:pPr>
        <w:pStyle w:val="afffffff0"/>
      </w:pPr>
      <w:r w:rsidRPr="00CA5489">
        <w:t xml:space="preserve">Вода проходит очистку на </w:t>
      </w:r>
      <w:r w:rsidR="0015228C" w:rsidRPr="00CA5489">
        <w:t xml:space="preserve">водопроводных </w:t>
      </w:r>
      <w:r w:rsidRPr="00CA5489">
        <w:t xml:space="preserve">очистных сооружениях </w:t>
      </w:r>
      <w:r w:rsidR="0015228C" w:rsidRPr="00CA5489">
        <w:t>(далее – ВОС)</w:t>
      </w:r>
      <w:r w:rsidR="00600121" w:rsidRPr="00CA5489">
        <w:t xml:space="preserve"> и </w:t>
      </w:r>
      <w:r w:rsidRPr="00CA5489">
        <w:t xml:space="preserve">подается в поселок со станции второго подъема. </w:t>
      </w:r>
      <w:r w:rsidR="00FB4AE0" w:rsidRPr="00CA5489">
        <w:t>В посе</w:t>
      </w:r>
      <w:r w:rsidRPr="00CA5489">
        <w:t xml:space="preserve">лке функционируют </w:t>
      </w:r>
      <w:r w:rsidR="00C80E53" w:rsidRPr="00CA5489">
        <w:t>семь</w:t>
      </w:r>
      <w:r w:rsidRPr="00CA5489">
        <w:t xml:space="preserve"> ВОС с общей установленной производственной мощностью </w:t>
      </w:r>
      <w:r w:rsidR="00C80E53" w:rsidRPr="00CA5489">
        <w:t>3</w:t>
      </w:r>
      <w:r w:rsidRPr="00CA5489">
        <w:t>,4</w:t>
      </w:r>
      <w:r w:rsidR="005805D1" w:rsidRPr="00CA5489">
        <w:t>3</w:t>
      </w:r>
      <w:r w:rsidRPr="00CA5489">
        <w:t xml:space="preserve"> тыс.</w:t>
      </w:r>
      <w:r w:rsidR="008B0CF8" w:rsidRPr="00CA5489">
        <w:t xml:space="preserve"> </w:t>
      </w:r>
      <w:r w:rsidR="00FB4AE0" w:rsidRPr="00CA5489">
        <w:t>куб</w:t>
      </w:r>
      <w:r w:rsidR="008B0CF8" w:rsidRPr="00CA5489">
        <w:t>. м</w:t>
      </w:r>
      <w:r w:rsidR="00FB4AE0" w:rsidRPr="00CA5489">
        <w:t>/сут</w:t>
      </w:r>
      <w:r w:rsidRPr="00CA5489">
        <w:t>.</w:t>
      </w:r>
    </w:p>
    <w:p w14:paraId="2F897680" w14:textId="55831DE6" w:rsidR="00F947C8" w:rsidRPr="00CA5489" w:rsidRDefault="00F947C8" w:rsidP="00B44EB1">
      <w:pPr>
        <w:pStyle w:val="afffffff0"/>
      </w:pPr>
      <w:r w:rsidRPr="00CA5489">
        <w:t xml:space="preserve">Водозабор «Геофизики» </w:t>
      </w:r>
      <w:r w:rsidR="008B0CF8" w:rsidRPr="00CA5489">
        <w:t>–</w:t>
      </w:r>
      <w:r w:rsidRPr="00CA5489">
        <w:t xml:space="preserve"> обеспечивает водой водоочистные сооружения УПВ-10, котельные №</w:t>
      </w:r>
      <w:r w:rsidR="008B0CF8" w:rsidRPr="00CA5489">
        <w:t xml:space="preserve"> </w:t>
      </w:r>
      <w:r w:rsidRPr="00CA5489">
        <w:t>2 (ПАКУ), №</w:t>
      </w:r>
      <w:r w:rsidR="008B0CF8" w:rsidRPr="00CA5489">
        <w:t xml:space="preserve"> </w:t>
      </w:r>
      <w:r w:rsidRPr="00CA5489">
        <w:t xml:space="preserve">8 (Интернат), и часть </w:t>
      </w:r>
      <w:r w:rsidR="00870A37" w:rsidRPr="00CA5489">
        <w:t>потребителей помимо ВОС. Доля в </w:t>
      </w:r>
      <w:r w:rsidRPr="00CA5489">
        <w:t>общей системе водоснабжения поселка составляет</w:t>
      </w:r>
      <w:r w:rsidR="00870A37" w:rsidRPr="00CA5489">
        <w:t xml:space="preserve"> 30%. Емкостной парк водозабора </w:t>
      </w:r>
      <w:r w:rsidRPr="00CA5489">
        <w:t>– 200 куб.</w:t>
      </w:r>
      <w:r w:rsidR="008B0CF8" w:rsidRPr="00CA5489">
        <w:t xml:space="preserve"> </w:t>
      </w:r>
      <w:r w:rsidRPr="00CA5489">
        <w:t>м, емкостной парк очистных сооружений – 140 куб.</w:t>
      </w:r>
      <w:r w:rsidR="008B0CF8" w:rsidRPr="00CA5489">
        <w:t xml:space="preserve"> </w:t>
      </w:r>
      <w:r w:rsidR="00870A37" w:rsidRPr="00CA5489">
        <w:t>м и 2х25 </w:t>
      </w:r>
      <w:r w:rsidRPr="00CA5489">
        <w:t>куб.</w:t>
      </w:r>
      <w:r w:rsidR="00870A37" w:rsidRPr="00CA5489">
        <w:t> </w:t>
      </w:r>
      <w:r w:rsidRPr="00CA5489">
        <w:t>м. От УПВ-10, производительностью 10</w:t>
      </w:r>
      <w:r w:rsidR="00AC3490" w:rsidRPr="00CA5489">
        <w:t xml:space="preserve"> куб.</w:t>
      </w:r>
      <w:r w:rsidR="008B0CF8" w:rsidRPr="00CA5489">
        <w:t xml:space="preserve"> </w:t>
      </w:r>
      <w:r w:rsidRPr="00CA5489">
        <w:t>м/час, чистой водой обеспечены потребители школа-интернат и ул. Геофизиков, что составляет 15% от общего количества потребителей водозабора. Сетями соединен с водозабором «Пионерный», имеется возможность обеспечения потребителя водой, в случае аварийной ситуации на водозаборе или УПВ – 10.</w:t>
      </w:r>
    </w:p>
    <w:p w14:paraId="4793DB79" w14:textId="1459CA1E" w:rsidR="00F947C8" w:rsidRPr="00CA5489" w:rsidRDefault="00F947C8" w:rsidP="00B44EB1">
      <w:pPr>
        <w:pStyle w:val="afffffff0"/>
      </w:pPr>
      <w:r w:rsidRPr="00CA5489">
        <w:t xml:space="preserve">Проблемы: </w:t>
      </w:r>
      <w:r w:rsidR="003E68F9" w:rsidRPr="00CA5489">
        <w:t>т</w:t>
      </w:r>
      <w:r w:rsidRPr="00CA5489">
        <w:t>рассы тепловодоснабжения на</w:t>
      </w:r>
      <w:r w:rsidR="00870A37" w:rsidRPr="00CA5489">
        <w:t>ходятся в аварийном состоянии в </w:t>
      </w:r>
      <w:r w:rsidRPr="00CA5489">
        <w:t>микрорайонах</w:t>
      </w:r>
      <w:r w:rsidRPr="00CA5489">
        <w:rPr>
          <w:b/>
        </w:rPr>
        <w:t xml:space="preserve"> </w:t>
      </w:r>
      <w:r w:rsidRPr="00CA5489">
        <w:t>Маргулова, Геолог, Геофизики. Системы автоматики и насосное оборудование требует замены.</w:t>
      </w:r>
    </w:p>
    <w:p w14:paraId="0E579C08" w14:textId="0B929543" w:rsidR="00F947C8" w:rsidRPr="00CA5489" w:rsidRDefault="00F947C8" w:rsidP="00B44EB1">
      <w:pPr>
        <w:pStyle w:val="afffffff0"/>
      </w:pPr>
      <w:r w:rsidRPr="00CA5489">
        <w:t>Водозабор «Аэропорт» -</w:t>
      </w:r>
      <w:r w:rsidR="008B0CF8" w:rsidRPr="00CA5489">
        <w:t>–</w:t>
      </w:r>
      <w:r w:rsidRPr="00CA5489">
        <w:t xml:space="preserve"> обеспечивает водой новые водоочистные сооружения ВОС-500 «Аэропорт», котельную № 11 «Аэропорт», и часть потребителей помимо ВОС. Емкостной парк водозабора – 1000 куб.</w:t>
      </w:r>
      <w:r w:rsidR="008B0CF8" w:rsidRPr="00CA5489">
        <w:t xml:space="preserve"> м</w:t>
      </w:r>
      <w:r w:rsidRPr="00CA5489">
        <w:t xml:space="preserve">, емкостной парк очистных сооружений </w:t>
      </w:r>
      <w:r w:rsidR="008B0CF8" w:rsidRPr="00CA5489">
        <w:t>–</w:t>
      </w:r>
      <w:r w:rsidRPr="00CA5489">
        <w:t xml:space="preserve"> 2</w:t>
      </w:r>
      <w:r w:rsidR="008B0CF8" w:rsidRPr="00CA5489">
        <w:t>х</w:t>
      </w:r>
      <w:r w:rsidRPr="00CA5489">
        <w:t>250 куб.</w:t>
      </w:r>
      <w:r w:rsidR="008B0CF8" w:rsidRPr="00CA5489">
        <w:t xml:space="preserve"> м.</w:t>
      </w:r>
      <w:r w:rsidRPr="00CA5489">
        <w:t xml:space="preserve"> От ВОС-500 чистой водой обеспечены потребители микрорайона «Аэропорт», что составляет 50% от общего количества потребителей водозабора. Сетями соединен с водозабором «Речпорт», имеется возможность обеспечения потребителя водой, в случае аварийной ситуации на водозаборе или ВОС-500.</w:t>
      </w:r>
    </w:p>
    <w:p w14:paraId="5209A809" w14:textId="5674BBFB" w:rsidR="00F947C8" w:rsidRPr="00CA5489" w:rsidRDefault="00F947C8" w:rsidP="00B44EB1">
      <w:pPr>
        <w:pStyle w:val="afffffff0"/>
      </w:pPr>
      <w:r w:rsidRPr="00CA5489">
        <w:t xml:space="preserve">Проблемы: </w:t>
      </w:r>
      <w:r w:rsidR="003E68F9" w:rsidRPr="00CA5489">
        <w:t>т</w:t>
      </w:r>
      <w:r w:rsidRPr="00CA5489">
        <w:t>рассы тепловодоснабжения находятся в аварийном состоянии</w:t>
      </w:r>
      <w:r w:rsidR="003E68F9" w:rsidRPr="00CA5489">
        <w:t>, с</w:t>
      </w:r>
      <w:r w:rsidRPr="00CA5489">
        <w:t>истемы автоматики и насосное оборудование требует замены.</w:t>
      </w:r>
    </w:p>
    <w:p w14:paraId="578045E6" w14:textId="132190CC" w:rsidR="00F947C8" w:rsidRPr="00CA5489" w:rsidRDefault="00F947C8" w:rsidP="00B44EB1">
      <w:pPr>
        <w:pStyle w:val="afffffff0"/>
      </w:pPr>
      <w:r w:rsidRPr="00CA5489">
        <w:t>Водозабор «Рыбзавод»</w:t>
      </w:r>
      <w:r w:rsidR="008B0CF8" w:rsidRPr="00CA5489">
        <w:t xml:space="preserve"> –</w:t>
      </w:r>
      <w:r w:rsidRPr="00CA5489">
        <w:t xml:space="preserve"> обеспечивает водой новые водоочистные сооружения ВОС – 500 «Рыбозавод», «Совхоз», «Геофизики», котельные: № 4 «Рыбозавод», № 6 «Больница», №7 «Совхоз», №1 «Центральная», часть потребителей помимо ВОС. Емкостной парк водозабора – 2х250 </w:t>
      </w:r>
      <w:r w:rsidR="008B0CF8" w:rsidRPr="00CA5489">
        <w:t xml:space="preserve">куб. </w:t>
      </w:r>
      <w:r w:rsidRPr="00CA5489">
        <w:t>м н</w:t>
      </w:r>
      <w:r w:rsidR="008B0CF8" w:rsidRPr="00CA5489">
        <w:t>а станции ВОС-500 «Рыбозавод», 2х250 </w:t>
      </w:r>
      <w:r w:rsidRPr="00CA5489">
        <w:t>куб</w:t>
      </w:r>
      <w:r w:rsidR="008B0CF8" w:rsidRPr="00CA5489">
        <w:t>. м</w:t>
      </w:r>
      <w:r w:rsidRPr="00CA5489">
        <w:t xml:space="preserve"> на станции ВОС</w:t>
      </w:r>
      <w:r w:rsidR="008B0CF8" w:rsidRPr="00CA5489">
        <w:t>-</w:t>
      </w:r>
      <w:r w:rsidRPr="00CA5489">
        <w:t xml:space="preserve">500 «Совхоз», 2х250 </w:t>
      </w:r>
      <w:r w:rsidR="008B0CF8" w:rsidRPr="00CA5489">
        <w:t xml:space="preserve">куб. </w:t>
      </w:r>
      <w:r w:rsidRPr="00CA5489">
        <w:t>м на станции ВОС</w:t>
      </w:r>
      <w:r w:rsidR="008B0CF8" w:rsidRPr="00CA5489">
        <w:t>-</w:t>
      </w:r>
      <w:r w:rsidRPr="00CA5489">
        <w:t>500 «Геофизики». От станций ВОС</w:t>
      </w:r>
      <w:r w:rsidR="008B0CF8" w:rsidRPr="00CA5489">
        <w:t>-</w:t>
      </w:r>
      <w:r w:rsidRPr="00CA5489">
        <w:t>500 чистой водой обеспечены потребители улиц Геофизики, Ленина, Пиеттомина, Пушкина, Колхозная, Почтовая, Геологов, Дорожная, Кирова, что составляет 80% от общего количества потребителей водозабора. Сетями не соединен (имеется возможность соединен</w:t>
      </w:r>
      <w:r w:rsidR="007832D1" w:rsidRPr="00CA5489">
        <w:t>ия с водозаборами «Геофизики» и </w:t>
      </w:r>
      <w:r w:rsidRPr="00CA5489">
        <w:t>«Пионерный»).</w:t>
      </w:r>
    </w:p>
    <w:p w14:paraId="6F066038" w14:textId="2AE74372" w:rsidR="00F947C8" w:rsidRPr="00CA5489" w:rsidRDefault="00F947C8" w:rsidP="00B44EB1">
      <w:pPr>
        <w:pStyle w:val="afffffff0"/>
      </w:pPr>
      <w:r w:rsidRPr="00CA5489">
        <w:t xml:space="preserve">Проблемы: </w:t>
      </w:r>
      <w:r w:rsidR="003E68F9" w:rsidRPr="00CA5489">
        <w:t>т</w:t>
      </w:r>
      <w:r w:rsidRPr="00CA5489">
        <w:t xml:space="preserve">рассы тепловодоснабжения находятся в аварийном состоянии. Система автоматики и насосное оборудование требует замены. </w:t>
      </w:r>
    </w:p>
    <w:p w14:paraId="62A6321D" w14:textId="71548330" w:rsidR="00F947C8" w:rsidRPr="00CA5489" w:rsidRDefault="00F947C8" w:rsidP="00B44EB1">
      <w:pPr>
        <w:pStyle w:val="afffffff0"/>
      </w:pPr>
      <w:r w:rsidRPr="00CA5489">
        <w:t xml:space="preserve">Водозабор «Пионерный» </w:t>
      </w:r>
      <w:r w:rsidR="00140814" w:rsidRPr="00CA5489">
        <w:t>о</w:t>
      </w:r>
      <w:r w:rsidRPr="00CA5489">
        <w:t>беспечивает водой водоочистные сооружения ВОС</w:t>
      </w:r>
      <w:r w:rsidR="00140814" w:rsidRPr="00CA5489">
        <w:t>-</w:t>
      </w:r>
      <w:r w:rsidRPr="00CA5489">
        <w:t>200, котельная №</w:t>
      </w:r>
      <w:r w:rsidR="00140814" w:rsidRPr="00CA5489">
        <w:t xml:space="preserve"> </w:t>
      </w:r>
      <w:r w:rsidRPr="00CA5489">
        <w:t>5 «Термакс». Доля в общей системе водоснабжения поселка составляет 30%. Емкостной парк водозабора – 2х200 куб.</w:t>
      </w:r>
      <w:r w:rsidR="00140814" w:rsidRPr="00CA5489">
        <w:t xml:space="preserve"> </w:t>
      </w:r>
      <w:r w:rsidRPr="00CA5489">
        <w:t>м, емк</w:t>
      </w:r>
      <w:r w:rsidR="00140814" w:rsidRPr="00CA5489">
        <w:t>остной парк очистных сооружений </w:t>
      </w:r>
      <w:r w:rsidRPr="00CA5489">
        <w:t>– 2х200 куб.</w:t>
      </w:r>
      <w:r w:rsidR="00140814" w:rsidRPr="00CA5489">
        <w:t xml:space="preserve"> м.</w:t>
      </w:r>
      <w:r w:rsidRPr="00CA5489">
        <w:t xml:space="preserve"> От ВОС</w:t>
      </w:r>
      <w:r w:rsidR="00140814" w:rsidRPr="00CA5489">
        <w:t>-</w:t>
      </w:r>
      <w:r w:rsidRPr="00CA5489">
        <w:t>200 производительностью 200 куб.</w:t>
      </w:r>
      <w:r w:rsidR="00140814" w:rsidRPr="00CA5489">
        <w:t xml:space="preserve"> </w:t>
      </w:r>
      <w:r w:rsidRPr="00CA5489">
        <w:t>м</w:t>
      </w:r>
      <w:r w:rsidR="003E68F9" w:rsidRPr="00CA5489">
        <w:t>/сут</w:t>
      </w:r>
      <w:r w:rsidRPr="00CA5489">
        <w:t xml:space="preserve"> чистой водой обеспечены потребители микрорайона Маргулова и ОГПС</w:t>
      </w:r>
      <w:r w:rsidR="00140814" w:rsidRPr="00CA5489">
        <w:t>-</w:t>
      </w:r>
      <w:r w:rsidRPr="00CA5489">
        <w:t>30, что составляет 95% от общего количества потребителей водозабора. Сетями соединен с водозабором «Геофизики», имеется возможность обеспечения потребителей водой, в случае аварийной с</w:t>
      </w:r>
      <w:r w:rsidR="00140814" w:rsidRPr="00CA5489">
        <w:t>итуации на водозаборе или ВОС-</w:t>
      </w:r>
      <w:r w:rsidRPr="00CA5489">
        <w:t>200.</w:t>
      </w:r>
    </w:p>
    <w:p w14:paraId="1CDD606C" w14:textId="3E0F92EA" w:rsidR="00F947C8" w:rsidRPr="00CA5489" w:rsidRDefault="00F947C8" w:rsidP="00B44EB1">
      <w:pPr>
        <w:pStyle w:val="afffffff0"/>
      </w:pPr>
      <w:r w:rsidRPr="00CA5489">
        <w:lastRenderedPageBreak/>
        <w:t xml:space="preserve">Проблемы: </w:t>
      </w:r>
      <w:r w:rsidR="003E68F9" w:rsidRPr="00CA5489">
        <w:t>т</w:t>
      </w:r>
      <w:r w:rsidRPr="00CA5489">
        <w:t xml:space="preserve">рассы системы тепловодоснабжения находятся в аварийном состоянии. Система автоматики и насосное оборудование требует замены. Требуется замена греющего кабеля водовода: от водозабора до станции 2 подъема. </w:t>
      </w:r>
    </w:p>
    <w:p w14:paraId="73C8D98F" w14:textId="3AC56F12" w:rsidR="00F947C8" w:rsidRPr="00CA5489" w:rsidRDefault="00F947C8" w:rsidP="00B44EB1">
      <w:pPr>
        <w:pStyle w:val="afffffff0"/>
      </w:pPr>
      <w:r w:rsidRPr="00CA5489">
        <w:t>Водозабор «Речпорт» обеспечивает технической водой потребителя района «Речпорт». Соединен сетями с водозабором «Аэропо</w:t>
      </w:r>
      <w:r w:rsidR="00771B61" w:rsidRPr="00CA5489">
        <w:t>рт» для подпитки емкости – 1000 </w:t>
      </w:r>
      <w:r w:rsidRPr="00CA5489">
        <w:t>куб.</w:t>
      </w:r>
      <w:r w:rsidR="00140814" w:rsidRPr="00CA5489">
        <w:t xml:space="preserve"> </w:t>
      </w:r>
      <w:r w:rsidRPr="00CA5489">
        <w:t>м</w:t>
      </w:r>
      <w:r w:rsidR="00140814" w:rsidRPr="00CA5489">
        <w:t>.</w:t>
      </w:r>
    </w:p>
    <w:p w14:paraId="7B4F4A57" w14:textId="2EBFFF99" w:rsidR="00F947C8" w:rsidRPr="00CA5489" w:rsidRDefault="00F947C8" w:rsidP="00B44EB1">
      <w:pPr>
        <w:pStyle w:val="afffffff0"/>
      </w:pPr>
      <w:r w:rsidRPr="00CA5489">
        <w:t xml:space="preserve">Проблемы: </w:t>
      </w:r>
      <w:r w:rsidR="003E68F9" w:rsidRPr="00CA5489">
        <w:t>с</w:t>
      </w:r>
      <w:r w:rsidRPr="00CA5489">
        <w:t>истема автоматики и насосное оборудование требует замены. Для подачи чистой воды потребителям района «Речпорт» от станции ВОС</w:t>
      </w:r>
      <w:r w:rsidR="00140814" w:rsidRPr="00CA5489">
        <w:t>-</w:t>
      </w:r>
      <w:r w:rsidRPr="00CA5489">
        <w:t xml:space="preserve">500 «Аэропорт» требуется прокладка нового трубопровода протяженностью – 500 </w:t>
      </w:r>
      <w:r w:rsidR="00140814" w:rsidRPr="00CA5489">
        <w:t>м</w:t>
      </w:r>
      <w:r w:rsidRPr="00CA5489">
        <w:t xml:space="preserve">. </w:t>
      </w:r>
    </w:p>
    <w:p w14:paraId="2BE3F480" w14:textId="0321862E" w:rsidR="00F947C8" w:rsidRPr="00CA5489" w:rsidRDefault="00F947C8" w:rsidP="00B44EB1">
      <w:pPr>
        <w:pStyle w:val="afffffff0"/>
        <w:rPr>
          <w:b/>
        </w:rPr>
      </w:pPr>
      <w:r w:rsidRPr="00CA5489">
        <w:t xml:space="preserve">Протяженность водопроводной сети в </w:t>
      </w:r>
      <w:r w:rsidR="00196BBA" w:rsidRPr="00CA5489">
        <w:t>п. Тазовский</w:t>
      </w:r>
      <w:r w:rsidR="00771B61" w:rsidRPr="00CA5489">
        <w:t xml:space="preserve"> составляет</w:t>
      </w:r>
      <w:r w:rsidR="003E68F9" w:rsidRPr="00CA5489">
        <w:t xml:space="preserve"> </w:t>
      </w:r>
      <w:r w:rsidR="005805D1" w:rsidRPr="00CA5489">
        <w:t>30,1</w:t>
      </w:r>
      <w:r w:rsidRPr="00CA5489">
        <w:t xml:space="preserve"> км. Обеспеченность населения централизованным водоснабжением – 68%. Часть потребителей обеспечено привозной водой.</w:t>
      </w:r>
    </w:p>
    <w:p w14:paraId="6327A6F1" w14:textId="00BCBC6D" w:rsidR="00F947C8" w:rsidRPr="00CA5489" w:rsidRDefault="00F947C8" w:rsidP="00B44EB1">
      <w:pPr>
        <w:pStyle w:val="afffffff0"/>
        <w:rPr>
          <w:b/>
        </w:rPr>
      </w:pPr>
      <w:r w:rsidRPr="00CA5489">
        <w:t xml:space="preserve">Вода, подаваемая с водоочистных сооружений, не соответствует установленным нормативным требованиям СаНПиН 2.1.4.1074-01. </w:t>
      </w:r>
      <w:r w:rsidR="0015228C" w:rsidRPr="00CA5489">
        <w:t>В</w:t>
      </w:r>
      <w:r w:rsidR="007D72B4" w:rsidRPr="00CA5489">
        <w:t xml:space="preserve"> </w:t>
      </w:r>
      <w:r w:rsidR="00C80E53" w:rsidRPr="00CA5489">
        <w:t>2018 году</w:t>
      </w:r>
      <w:r w:rsidR="007D72B4" w:rsidRPr="00CA5489">
        <w:t xml:space="preserve"> </w:t>
      </w:r>
      <w:r w:rsidR="0015228C" w:rsidRPr="00CA5489">
        <w:t>были</w:t>
      </w:r>
      <w:r w:rsidRPr="00CA5489">
        <w:t xml:space="preserve"> </w:t>
      </w:r>
      <w:r w:rsidR="007832D1" w:rsidRPr="00CA5489">
        <w:t>введены в </w:t>
      </w:r>
      <w:r w:rsidR="00C80E53" w:rsidRPr="00CA5489">
        <w:t>эксплуатацию ВОС-1000</w:t>
      </w:r>
      <w:r w:rsidRPr="00CA5489">
        <w:t xml:space="preserve"> производительностью </w:t>
      </w:r>
      <w:r w:rsidR="00C80E53" w:rsidRPr="00CA5489">
        <w:t xml:space="preserve">1000 </w:t>
      </w:r>
      <w:r w:rsidRPr="00CA5489">
        <w:t>куб.</w:t>
      </w:r>
      <w:r w:rsidR="00140814" w:rsidRPr="00CA5489">
        <w:t xml:space="preserve"> </w:t>
      </w:r>
      <w:r w:rsidRPr="00CA5489">
        <w:t>м/</w:t>
      </w:r>
      <w:r w:rsidR="00C80E53" w:rsidRPr="00CA5489">
        <w:t>сут.</w:t>
      </w:r>
    </w:p>
    <w:p w14:paraId="033C6098" w14:textId="77777777" w:rsidR="00F947C8" w:rsidRPr="00CA5489" w:rsidRDefault="00F947C8" w:rsidP="00B44EB1">
      <w:pPr>
        <w:pStyle w:val="afffffff0"/>
        <w:rPr>
          <w:b/>
        </w:rPr>
      </w:pPr>
      <w:r w:rsidRPr="00CA5489">
        <w:t>Подпитка котельных осуществляется также от существующих водозаборов, технической неочищенной водой.</w:t>
      </w:r>
    </w:p>
    <w:p w14:paraId="16D2B57E" w14:textId="6EF8ED0A" w:rsidR="00F947C8" w:rsidRPr="00CA5489" w:rsidRDefault="00196BBA" w:rsidP="00B44EB1">
      <w:pPr>
        <w:pStyle w:val="Sd"/>
        <w:rPr>
          <w:i/>
        </w:rPr>
      </w:pPr>
      <w:r w:rsidRPr="00CA5489">
        <w:t>с. Антипаюта</w:t>
      </w:r>
    </w:p>
    <w:p w14:paraId="723C1D9D" w14:textId="1FB6F354" w:rsidR="00AE1BEB" w:rsidRPr="00CA5489" w:rsidRDefault="00AE1BEB" w:rsidP="00B44EB1">
      <w:pPr>
        <w:pStyle w:val="afffffff0"/>
      </w:pPr>
      <w:r w:rsidRPr="00CA5489">
        <w:t xml:space="preserve">Источником водоснабжения села Антипаюта являются поверхностные воды </w:t>
      </w:r>
      <w:r w:rsidR="00140814" w:rsidRPr="00CA5489">
        <w:t>р. </w:t>
      </w:r>
      <w:r w:rsidRPr="00CA5489">
        <w:t>Анти-</w:t>
      </w:r>
      <w:r w:rsidR="0015228C" w:rsidRPr="00CA5489">
        <w:t>Паетаяха.</w:t>
      </w:r>
    </w:p>
    <w:p w14:paraId="07490321" w14:textId="4796EE91" w:rsidR="00AE1BEB" w:rsidRPr="00CA5489" w:rsidRDefault="0015228C" w:rsidP="00B44EB1">
      <w:pPr>
        <w:pStyle w:val="afffffff0"/>
      </w:pPr>
      <w:r w:rsidRPr="00CA5489">
        <w:t>Два поверхностных водозабора</w:t>
      </w:r>
      <w:r w:rsidR="00AE1BEB" w:rsidRPr="00CA5489">
        <w:t xml:space="preserve">, </w:t>
      </w:r>
      <w:r w:rsidRPr="00CA5489">
        <w:t>обеспечивающих водоснабжение населенного пункта</w:t>
      </w:r>
      <w:r w:rsidR="00AE1BEB" w:rsidRPr="00CA5489">
        <w:t>, находятся в северо-восточной и юго-восточ</w:t>
      </w:r>
      <w:r w:rsidR="00140814" w:rsidRPr="00CA5489">
        <w:t>ной части села. Вода из р. </w:t>
      </w:r>
      <w:r w:rsidR="00AE1BEB" w:rsidRPr="00CA5489">
        <w:t>Анти-</w:t>
      </w:r>
      <w:r w:rsidRPr="00CA5489">
        <w:t>Пае</w:t>
      </w:r>
      <w:r w:rsidR="00AE1BEB" w:rsidRPr="00CA5489">
        <w:t xml:space="preserve">таяха подается в сеть водопровода насосами первого подъема, обеспечивая снабжение технической водой потребителей. Так же технической водой осуществляется подпитка системы теплоснабжения. </w:t>
      </w:r>
      <w:r w:rsidRPr="00CA5489">
        <w:t>Водопроводные очистные сооружения</w:t>
      </w:r>
      <w:r w:rsidR="00AE1BEB" w:rsidRPr="00CA5489">
        <w:t xml:space="preserve"> отсутствуют. Насосы второго подъема так же отсутствуют.</w:t>
      </w:r>
    </w:p>
    <w:p w14:paraId="1709BC78" w14:textId="435073A8" w:rsidR="00AE1BEB" w:rsidRPr="00CA5489" w:rsidRDefault="00AE1BEB" w:rsidP="00B44EB1">
      <w:pPr>
        <w:pStyle w:val="afffffff0"/>
      </w:pPr>
      <w:r w:rsidRPr="00CA5489">
        <w:t xml:space="preserve">Водозабор «Глубокое» построен в 1986 </w:t>
      </w:r>
      <w:r w:rsidR="00140814" w:rsidRPr="00CA5489">
        <w:t>году</w:t>
      </w:r>
      <w:r w:rsidRPr="00CA5489">
        <w:t>, располагается в юго-восточной части села.</w:t>
      </w:r>
    </w:p>
    <w:p w14:paraId="6B8FF2E6" w14:textId="429110FE" w:rsidR="00AE1BEB" w:rsidRPr="00CA5489" w:rsidRDefault="00AE1BEB" w:rsidP="00B44EB1">
      <w:pPr>
        <w:pStyle w:val="afffffff0"/>
      </w:pPr>
      <w:r w:rsidRPr="00CA5489">
        <w:t xml:space="preserve">Водозабор </w:t>
      </w:r>
      <w:r w:rsidR="00140814" w:rsidRPr="00CA5489">
        <w:t>«</w:t>
      </w:r>
      <w:r w:rsidRPr="00CA5489">
        <w:t>Совхоз</w:t>
      </w:r>
      <w:r w:rsidR="00140814" w:rsidRPr="00CA5489">
        <w:t>»</w:t>
      </w:r>
      <w:r w:rsidRPr="00CA5489">
        <w:t xml:space="preserve"> построен в 1980 </w:t>
      </w:r>
      <w:r w:rsidR="00140814" w:rsidRPr="00CA5489">
        <w:t>году</w:t>
      </w:r>
      <w:r w:rsidRPr="00CA5489">
        <w:t xml:space="preserve"> расположен в северо-восточной части села на стрелке разветвления р. Анти-</w:t>
      </w:r>
      <w:r w:rsidR="0015228C" w:rsidRPr="00CA5489">
        <w:t>Паетаяха</w:t>
      </w:r>
      <w:r w:rsidRPr="00CA5489">
        <w:t xml:space="preserve"> и р. </w:t>
      </w:r>
      <w:r w:rsidR="0015228C" w:rsidRPr="00CA5489">
        <w:t>Пае</w:t>
      </w:r>
      <w:r w:rsidRPr="00CA5489">
        <w:t>таяха.</w:t>
      </w:r>
    </w:p>
    <w:p w14:paraId="0C666150" w14:textId="77777777" w:rsidR="00AE1BEB" w:rsidRPr="00CA5489" w:rsidRDefault="00AE1BEB" w:rsidP="00B44EB1">
      <w:pPr>
        <w:pStyle w:val="afffffff0"/>
      </w:pPr>
      <w:r w:rsidRPr="00CA5489">
        <w:t>Данные водозаборы относятся к типу нестационарных, в связи с тем, что в период весеннего ледохода их демонтируют с помощью автокрана. В этот период населенный пункт остается без централизованного водоснабжения. Водозаборы установлены на металлических эстакадах.</w:t>
      </w:r>
    </w:p>
    <w:p w14:paraId="4EAFE200" w14:textId="0C37B80B" w:rsidR="00AE1BEB" w:rsidRPr="00CA5489" w:rsidRDefault="00AE1BEB" w:rsidP="00B44EB1">
      <w:pPr>
        <w:pStyle w:val="afffffff0"/>
      </w:pPr>
      <w:r w:rsidRPr="00CA5489">
        <w:t>На обоих водозаборах установлены консольные моноблочные центробежные насосы на фундаментной раме. Всасывающая линия насосов оборудована бронированным резиновым шлангом с оголовком на конце. Остальные сети водоснабжения изготовлены из стальных труб. На обоих водозаборах один насос является рабочий второй резервным, максимальная производительность каждого водозабора составляет 1200 куб.</w:t>
      </w:r>
      <w:r w:rsidR="00140814" w:rsidRPr="00CA5489">
        <w:t xml:space="preserve"> </w:t>
      </w:r>
      <w:r w:rsidRPr="00CA5489">
        <w:t>м/</w:t>
      </w:r>
      <w:r w:rsidR="0015228C" w:rsidRPr="00CA5489">
        <w:t>сут</w:t>
      </w:r>
      <w:r w:rsidRPr="00CA5489">
        <w:t xml:space="preserve">. Все насосы в </w:t>
      </w:r>
      <w:r w:rsidR="007832D1" w:rsidRPr="00CA5489">
        <w:t>эксплуатации уже более 15 лет и </w:t>
      </w:r>
      <w:r w:rsidRPr="00CA5489">
        <w:t>требуют замены.</w:t>
      </w:r>
    </w:p>
    <w:p w14:paraId="4C7DECB8" w14:textId="481F6C7A" w:rsidR="00AE1BEB" w:rsidRPr="00CA5489" w:rsidRDefault="004C748E" w:rsidP="00B44EB1">
      <w:pPr>
        <w:pStyle w:val="afffffff0"/>
      </w:pPr>
      <w:r w:rsidRPr="00CA5489">
        <w:t>Х</w:t>
      </w:r>
      <w:r w:rsidR="00AE1BEB" w:rsidRPr="00CA5489">
        <w:t>арактеристика насосного обору</w:t>
      </w:r>
      <w:r w:rsidRPr="00CA5489">
        <w:t>дования водозаборных сооружений приведена ниже (</w:t>
      </w:r>
      <w:r w:rsidRPr="00CA5489">
        <w:fldChar w:fldCharType="begin"/>
      </w:r>
      <w:r w:rsidRPr="00CA5489">
        <w:instrText xml:space="preserve"> REF _Ref41898472 \h  \* MERGEFORMAT </w:instrText>
      </w:r>
      <w:r w:rsidRPr="00CA5489">
        <w:fldChar w:fldCharType="separate"/>
      </w:r>
      <w:r w:rsidR="004B1FF7" w:rsidRPr="00CA5489">
        <w:t xml:space="preserve">Таблица </w:t>
      </w:r>
      <w:r w:rsidR="004B1FF7" w:rsidRPr="00CA5489">
        <w:rPr>
          <w:noProof/>
        </w:rPr>
        <w:t>23</w:t>
      </w:r>
      <w:r w:rsidRPr="00CA5489">
        <w:fldChar w:fldCharType="end"/>
      </w:r>
      <w:r w:rsidRPr="00CA5489">
        <w:t>).</w:t>
      </w:r>
    </w:p>
    <w:p w14:paraId="15EF3D11" w14:textId="634CC21F" w:rsidR="00AE1BEB" w:rsidRPr="00CA5489" w:rsidRDefault="00AE1BEB" w:rsidP="00600121">
      <w:pPr>
        <w:pStyle w:val="afffffffffffff3"/>
      </w:pPr>
      <w:bookmarkStart w:id="780" w:name="_Ref41898472"/>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23</w:t>
      </w:r>
      <w:r w:rsidR="00CB1678" w:rsidRPr="00CA5489">
        <w:rPr>
          <w:noProof/>
        </w:rPr>
        <w:fldChar w:fldCharType="end"/>
      </w:r>
      <w:bookmarkEnd w:id="780"/>
      <w:r w:rsidR="004C748E" w:rsidRPr="00CA5489">
        <w:t xml:space="preserve"> </w:t>
      </w:r>
      <w:r w:rsidR="00140814" w:rsidRPr="00CA5489">
        <w:t>–</w:t>
      </w:r>
      <w:r w:rsidR="004C748E" w:rsidRPr="00CA5489">
        <w:t xml:space="preserve"> </w:t>
      </w:r>
      <w:r w:rsidRPr="00CA5489">
        <w:t>Характеристика насосного оборудования водозаборных сооружений</w:t>
      </w:r>
    </w:p>
    <w:tbl>
      <w:tblPr>
        <w:tblW w:w="10194" w:type="dxa"/>
        <w:jc w:val="center"/>
        <w:tblLayout w:type="fixed"/>
        <w:tblLook w:val="04A0" w:firstRow="1" w:lastRow="0" w:firstColumn="1" w:lastColumn="0" w:noHBand="0" w:noVBand="1"/>
      </w:tblPr>
      <w:tblGrid>
        <w:gridCol w:w="697"/>
        <w:gridCol w:w="1842"/>
        <w:gridCol w:w="1418"/>
        <w:gridCol w:w="567"/>
        <w:gridCol w:w="709"/>
        <w:gridCol w:w="850"/>
        <w:gridCol w:w="851"/>
        <w:gridCol w:w="850"/>
        <w:gridCol w:w="2410"/>
      </w:tblGrid>
      <w:tr w:rsidR="00B03B73" w:rsidRPr="00CA5489" w14:paraId="279E27F1" w14:textId="77777777" w:rsidTr="00F93C5C">
        <w:trPr>
          <w:cantSplit/>
          <w:trHeight w:val="1134"/>
          <w:jc w:val="center"/>
        </w:trPr>
        <w:tc>
          <w:tcPr>
            <w:tcW w:w="697" w:type="dxa"/>
            <w:tcBorders>
              <w:top w:val="single" w:sz="4" w:space="0" w:color="auto"/>
              <w:left w:val="single" w:sz="4" w:space="0" w:color="auto"/>
              <w:bottom w:val="nil"/>
              <w:right w:val="single" w:sz="4" w:space="0" w:color="auto"/>
            </w:tcBorders>
            <w:shd w:val="clear" w:color="auto" w:fill="auto"/>
            <w:vAlign w:val="center"/>
            <w:hideMark/>
          </w:tcPr>
          <w:p w14:paraId="16067013" w14:textId="77777777" w:rsidR="00AE1BEB" w:rsidRPr="00CA5489" w:rsidRDefault="00AE1BEB" w:rsidP="004C748E">
            <w:pPr>
              <w:pStyle w:val="afffffffffffffffff4"/>
              <w:ind w:hanging="19"/>
              <w:rPr>
                <w:rFonts w:ascii="Tahoma" w:hAnsi="Tahoma"/>
                <w:sz w:val="20"/>
              </w:rPr>
            </w:pPr>
            <w:r w:rsidRPr="00CA5489">
              <w:rPr>
                <w:rFonts w:ascii="Tahoma" w:hAnsi="Tahoma"/>
                <w:sz w:val="20"/>
              </w:rPr>
              <w:lastRenderedPageBreak/>
              <w:t>№ п/п</w:t>
            </w:r>
          </w:p>
        </w:tc>
        <w:tc>
          <w:tcPr>
            <w:tcW w:w="1842" w:type="dxa"/>
            <w:tcBorders>
              <w:top w:val="single" w:sz="4" w:space="0" w:color="auto"/>
              <w:left w:val="nil"/>
              <w:bottom w:val="nil"/>
              <w:right w:val="single" w:sz="4" w:space="0" w:color="auto"/>
            </w:tcBorders>
            <w:shd w:val="clear" w:color="auto" w:fill="auto"/>
            <w:vAlign w:val="center"/>
            <w:hideMark/>
          </w:tcPr>
          <w:p w14:paraId="58F3F62B" w14:textId="095A1259" w:rsidR="00AE1BEB" w:rsidRPr="00CA5489" w:rsidRDefault="00AE1BEB" w:rsidP="00140814">
            <w:pPr>
              <w:pStyle w:val="afffffffffffffffff4"/>
              <w:ind w:left="-73" w:firstLine="4"/>
              <w:rPr>
                <w:rFonts w:ascii="Tahoma" w:hAnsi="Tahoma"/>
                <w:sz w:val="20"/>
              </w:rPr>
            </w:pPr>
            <w:r w:rsidRPr="00CA5489">
              <w:rPr>
                <w:rFonts w:ascii="Tahoma" w:hAnsi="Tahoma"/>
                <w:sz w:val="20"/>
              </w:rPr>
              <w:t>Наименование, сооружений</w:t>
            </w:r>
          </w:p>
        </w:tc>
        <w:tc>
          <w:tcPr>
            <w:tcW w:w="1418" w:type="dxa"/>
            <w:tcBorders>
              <w:top w:val="single" w:sz="4" w:space="0" w:color="auto"/>
              <w:left w:val="nil"/>
              <w:bottom w:val="nil"/>
              <w:right w:val="single" w:sz="4" w:space="0" w:color="auto"/>
            </w:tcBorders>
            <w:shd w:val="clear" w:color="auto" w:fill="auto"/>
            <w:textDirection w:val="btLr"/>
            <w:vAlign w:val="center"/>
            <w:hideMark/>
          </w:tcPr>
          <w:p w14:paraId="2237C2F0" w14:textId="77777777" w:rsidR="00AE1BEB" w:rsidRPr="00CA5489" w:rsidRDefault="00AE1BEB" w:rsidP="00870A37">
            <w:pPr>
              <w:pStyle w:val="afffffffffffffffff4"/>
              <w:ind w:right="113" w:firstLine="5"/>
              <w:rPr>
                <w:rFonts w:ascii="Tahoma" w:hAnsi="Tahoma"/>
                <w:sz w:val="20"/>
              </w:rPr>
            </w:pPr>
            <w:r w:rsidRPr="00CA5489">
              <w:rPr>
                <w:rFonts w:ascii="Tahoma" w:hAnsi="Tahoma"/>
                <w:sz w:val="20"/>
              </w:rPr>
              <w:t>Марка насоса</w:t>
            </w:r>
          </w:p>
        </w:tc>
        <w:tc>
          <w:tcPr>
            <w:tcW w:w="567" w:type="dxa"/>
            <w:tcBorders>
              <w:top w:val="single" w:sz="4" w:space="0" w:color="auto"/>
              <w:left w:val="nil"/>
              <w:bottom w:val="nil"/>
              <w:right w:val="single" w:sz="4" w:space="0" w:color="auto"/>
            </w:tcBorders>
            <w:shd w:val="clear" w:color="auto" w:fill="auto"/>
            <w:textDirection w:val="btLr"/>
            <w:vAlign w:val="center"/>
            <w:hideMark/>
          </w:tcPr>
          <w:p w14:paraId="503E3991" w14:textId="3D9B7C58" w:rsidR="00AE1BEB" w:rsidRPr="00CA5489" w:rsidRDefault="00AE1BEB" w:rsidP="00140814">
            <w:pPr>
              <w:pStyle w:val="afffffffffffffffff4"/>
              <w:ind w:left="-48" w:right="-62" w:firstLine="9"/>
              <w:rPr>
                <w:rFonts w:ascii="Tahoma" w:hAnsi="Tahoma"/>
                <w:sz w:val="20"/>
              </w:rPr>
            </w:pPr>
            <w:r w:rsidRPr="00CA5489">
              <w:rPr>
                <w:rFonts w:ascii="Tahoma" w:hAnsi="Tahoma"/>
                <w:sz w:val="20"/>
              </w:rPr>
              <w:t xml:space="preserve">Подача </w:t>
            </w:r>
            <w:r w:rsidR="00870A37" w:rsidRPr="00CA5489">
              <w:rPr>
                <w:rFonts w:ascii="Tahoma" w:hAnsi="Tahoma"/>
                <w:sz w:val="20"/>
              </w:rPr>
              <w:br/>
            </w:r>
            <w:r w:rsidR="00F25748" w:rsidRPr="00CA5489">
              <w:rPr>
                <w:rFonts w:ascii="Tahoma" w:hAnsi="Tahoma"/>
                <w:sz w:val="20"/>
              </w:rPr>
              <w:t>куб.</w:t>
            </w:r>
            <w:r w:rsidR="00140814" w:rsidRPr="00CA5489">
              <w:rPr>
                <w:rFonts w:ascii="Tahoma" w:hAnsi="Tahoma" w:cs="Tahoma"/>
                <w:sz w:val="20"/>
                <w:szCs w:val="22"/>
              </w:rPr>
              <w:t xml:space="preserve"> </w:t>
            </w:r>
            <w:r w:rsidR="00F25748" w:rsidRPr="00CA5489">
              <w:rPr>
                <w:rFonts w:ascii="Tahoma" w:hAnsi="Tahoma"/>
                <w:sz w:val="20"/>
              </w:rPr>
              <w:t>м/ч</w:t>
            </w:r>
          </w:p>
        </w:tc>
        <w:tc>
          <w:tcPr>
            <w:tcW w:w="709" w:type="dxa"/>
            <w:tcBorders>
              <w:top w:val="single" w:sz="4" w:space="0" w:color="auto"/>
              <w:left w:val="nil"/>
              <w:bottom w:val="nil"/>
              <w:right w:val="single" w:sz="4" w:space="0" w:color="auto"/>
            </w:tcBorders>
            <w:shd w:val="clear" w:color="auto" w:fill="auto"/>
            <w:textDirection w:val="btLr"/>
            <w:vAlign w:val="center"/>
            <w:hideMark/>
          </w:tcPr>
          <w:p w14:paraId="7E335B58" w14:textId="10FE17C2" w:rsidR="00AE1BEB" w:rsidRPr="00CA5489" w:rsidRDefault="00AE1BEB" w:rsidP="00F25748">
            <w:pPr>
              <w:pStyle w:val="afffffffffffffffff4"/>
              <w:ind w:left="-61" w:right="-33" w:firstLine="19"/>
              <w:rPr>
                <w:rFonts w:ascii="Tahoma" w:hAnsi="Tahoma"/>
                <w:sz w:val="20"/>
              </w:rPr>
            </w:pPr>
            <w:r w:rsidRPr="00CA5489">
              <w:rPr>
                <w:rFonts w:ascii="Tahoma" w:hAnsi="Tahoma"/>
                <w:sz w:val="20"/>
              </w:rPr>
              <w:t xml:space="preserve">Напор </w:t>
            </w:r>
            <w:r w:rsidR="00870A37" w:rsidRPr="00CA5489">
              <w:rPr>
                <w:rFonts w:ascii="Tahoma" w:hAnsi="Tahoma"/>
                <w:sz w:val="20"/>
              </w:rPr>
              <w:br/>
            </w:r>
            <w:r w:rsidRPr="00CA5489">
              <w:rPr>
                <w:rFonts w:ascii="Tahoma" w:hAnsi="Tahoma"/>
                <w:sz w:val="20"/>
              </w:rPr>
              <w:t>м.</w:t>
            </w:r>
            <w:r w:rsidR="00140814" w:rsidRPr="00CA5489">
              <w:rPr>
                <w:rFonts w:ascii="Tahoma" w:hAnsi="Tahoma"/>
                <w:sz w:val="20"/>
              </w:rPr>
              <w:t xml:space="preserve"> </w:t>
            </w:r>
            <w:r w:rsidRPr="00CA5489">
              <w:rPr>
                <w:rFonts w:ascii="Tahoma" w:hAnsi="Tahoma"/>
                <w:sz w:val="20"/>
              </w:rPr>
              <w:t>в.</w:t>
            </w:r>
            <w:r w:rsidR="00140814" w:rsidRPr="00CA5489">
              <w:rPr>
                <w:rFonts w:ascii="Tahoma" w:hAnsi="Tahoma"/>
                <w:sz w:val="20"/>
              </w:rPr>
              <w:t xml:space="preserve"> </w:t>
            </w:r>
            <w:r w:rsidRPr="00CA5489">
              <w:rPr>
                <w:rFonts w:ascii="Tahoma" w:hAnsi="Tahoma"/>
                <w:sz w:val="20"/>
              </w:rPr>
              <w:t>ст.</w:t>
            </w:r>
          </w:p>
        </w:tc>
        <w:tc>
          <w:tcPr>
            <w:tcW w:w="850" w:type="dxa"/>
            <w:tcBorders>
              <w:top w:val="single" w:sz="4" w:space="0" w:color="auto"/>
              <w:left w:val="nil"/>
              <w:bottom w:val="nil"/>
              <w:right w:val="single" w:sz="4" w:space="0" w:color="auto"/>
            </w:tcBorders>
            <w:shd w:val="clear" w:color="auto" w:fill="auto"/>
            <w:textDirection w:val="btLr"/>
            <w:vAlign w:val="center"/>
            <w:hideMark/>
          </w:tcPr>
          <w:p w14:paraId="13443FD9" w14:textId="61A75238" w:rsidR="00AE1BEB" w:rsidRPr="00CA5489" w:rsidRDefault="00AE1BEB" w:rsidP="00F25748">
            <w:pPr>
              <w:pStyle w:val="afffffffffffffffff4"/>
              <w:ind w:left="-186" w:right="-198"/>
              <w:rPr>
                <w:rFonts w:ascii="Tahoma" w:hAnsi="Tahoma"/>
                <w:sz w:val="20"/>
              </w:rPr>
            </w:pPr>
            <w:r w:rsidRPr="00CA5489">
              <w:rPr>
                <w:rFonts w:ascii="Tahoma" w:hAnsi="Tahoma" w:cs="Tahoma"/>
                <w:sz w:val="20"/>
                <w:szCs w:val="22"/>
              </w:rPr>
              <w:t>Мощность</w:t>
            </w:r>
            <w:r w:rsidRPr="00CA5489">
              <w:rPr>
                <w:rFonts w:ascii="Tahoma" w:hAnsi="Tahoma"/>
                <w:sz w:val="20"/>
              </w:rPr>
              <w:t xml:space="preserve"> </w:t>
            </w:r>
            <w:r w:rsidR="00F93C5C" w:rsidRPr="00CA5489">
              <w:rPr>
                <w:rFonts w:ascii="Tahoma" w:hAnsi="Tahoma"/>
                <w:sz w:val="20"/>
              </w:rPr>
              <w:br/>
            </w:r>
            <w:r w:rsidRPr="00CA5489">
              <w:rPr>
                <w:rFonts w:ascii="Tahoma" w:hAnsi="Tahoma"/>
                <w:sz w:val="20"/>
              </w:rPr>
              <w:t>эл.</w:t>
            </w:r>
            <w:r w:rsidR="00140814" w:rsidRPr="00CA5489">
              <w:rPr>
                <w:rFonts w:ascii="Tahoma" w:hAnsi="Tahoma"/>
                <w:sz w:val="20"/>
              </w:rPr>
              <w:t xml:space="preserve"> </w:t>
            </w:r>
            <w:r w:rsidRPr="00CA5489">
              <w:rPr>
                <w:rFonts w:ascii="Tahoma" w:hAnsi="Tahoma"/>
                <w:sz w:val="20"/>
              </w:rPr>
              <w:t xml:space="preserve">двиг. </w:t>
            </w:r>
            <w:r w:rsidR="00140814" w:rsidRPr="00CA5489">
              <w:rPr>
                <w:rFonts w:ascii="Tahoma" w:hAnsi="Tahoma"/>
                <w:sz w:val="20"/>
              </w:rPr>
              <w:br/>
            </w:r>
            <w:r w:rsidRPr="00CA5489">
              <w:rPr>
                <w:rFonts w:ascii="Tahoma" w:hAnsi="Tahoma"/>
                <w:sz w:val="20"/>
              </w:rPr>
              <w:t>кВт</w:t>
            </w:r>
          </w:p>
        </w:tc>
        <w:tc>
          <w:tcPr>
            <w:tcW w:w="851" w:type="dxa"/>
            <w:tcBorders>
              <w:top w:val="single" w:sz="4" w:space="0" w:color="auto"/>
              <w:left w:val="nil"/>
              <w:bottom w:val="nil"/>
              <w:right w:val="single" w:sz="4" w:space="0" w:color="auto"/>
            </w:tcBorders>
            <w:shd w:val="clear" w:color="auto" w:fill="auto"/>
            <w:textDirection w:val="btLr"/>
            <w:vAlign w:val="center"/>
            <w:hideMark/>
          </w:tcPr>
          <w:p w14:paraId="3C522B7E" w14:textId="6B0A270D" w:rsidR="00AE1BEB" w:rsidRPr="00CA5489" w:rsidRDefault="00AE1BEB" w:rsidP="00F25748">
            <w:pPr>
              <w:pStyle w:val="afffffffffffffffff4"/>
              <w:ind w:left="-190" w:right="-123"/>
              <w:rPr>
                <w:rFonts w:ascii="Tahoma" w:hAnsi="Tahoma"/>
                <w:sz w:val="20"/>
              </w:rPr>
            </w:pPr>
            <w:r w:rsidRPr="00CA5489">
              <w:rPr>
                <w:rFonts w:ascii="Tahoma" w:hAnsi="Tahoma"/>
                <w:sz w:val="20"/>
              </w:rPr>
              <w:t xml:space="preserve">Число </w:t>
            </w:r>
            <w:r w:rsidR="00F93C5C" w:rsidRPr="00CA5489">
              <w:rPr>
                <w:rFonts w:ascii="Tahoma" w:hAnsi="Tahoma"/>
                <w:sz w:val="20"/>
              </w:rPr>
              <w:br/>
            </w:r>
            <w:r w:rsidRPr="00CA5489">
              <w:rPr>
                <w:rFonts w:ascii="Tahoma" w:hAnsi="Tahoma"/>
                <w:sz w:val="20"/>
              </w:rPr>
              <w:t>об/мин</w:t>
            </w:r>
            <w:r w:rsidR="00140814" w:rsidRPr="00CA5489">
              <w:rPr>
                <w:rFonts w:ascii="Tahoma" w:hAnsi="Tahoma"/>
                <w:sz w:val="20"/>
              </w:rPr>
              <w:t>.</w:t>
            </w:r>
          </w:p>
        </w:tc>
        <w:tc>
          <w:tcPr>
            <w:tcW w:w="850" w:type="dxa"/>
            <w:tcBorders>
              <w:top w:val="single" w:sz="4" w:space="0" w:color="auto"/>
              <w:left w:val="nil"/>
              <w:bottom w:val="nil"/>
              <w:right w:val="single" w:sz="4" w:space="0" w:color="auto"/>
            </w:tcBorders>
            <w:shd w:val="clear" w:color="auto" w:fill="auto"/>
            <w:textDirection w:val="btLr"/>
            <w:vAlign w:val="center"/>
            <w:hideMark/>
          </w:tcPr>
          <w:p w14:paraId="375B5B70" w14:textId="78598220" w:rsidR="00AE1BEB" w:rsidRPr="00CA5489" w:rsidRDefault="00AE1BEB" w:rsidP="00F25748">
            <w:pPr>
              <w:pStyle w:val="afffffffffffffffff4"/>
              <w:ind w:left="-93" w:right="-26"/>
              <w:rPr>
                <w:rFonts w:ascii="Tahoma" w:hAnsi="Tahoma"/>
                <w:sz w:val="20"/>
              </w:rPr>
            </w:pPr>
            <w:r w:rsidRPr="00CA5489">
              <w:rPr>
                <w:rFonts w:ascii="Tahoma" w:hAnsi="Tahoma"/>
                <w:sz w:val="20"/>
              </w:rPr>
              <w:t xml:space="preserve">Год ввода </w:t>
            </w:r>
            <w:r w:rsidR="00F93C5C" w:rsidRPr="00CA5489">
              <w:rPr>
                <w:rFonts w:ascii="Tahoma" w:hAnsi="Tahoma"/>
                <w:sz w:val="20"/>
              </w:rPr>
              <w:br/>
            </w:r>
            <w:r w:rsidRPr="00CA5489">
              <w:rPr>
                <w:rFonts w:ascii="Tahoma" w:hAnsi="Tahoma"/>
                <w:sz w:val="20"/>
              </w:rPr>
              <w:t>в экспл</w:t>
            </w:r>
            <w:r w:rsidR="00F25748" w:rsidRPr="00CA5489">
              <w:rPr>
                <w:rFonts w:ascii="Tahoma" w:hAnsi="Tahoma"/>
                <w:sz w:val="20"/>
              </w:rPr>
              <w:t>.</w:t>
            </w:r>
          </w:p>
        </w:tc>
        <w:tc>
          <w:tcPr>
            <w:tcW w:w="2410" w:type="dxa"/>
            <w:tcBorders>
              <w:top w:val="single" w:sz="4" w:space="0" w:color="auto"/>
              <w:left w:val="nil"/>
              <w:bottom w:val="nil"/>
              <w:right w:val="single" w:sz="4" w:space="0" w:color="auto"/>
            </w:tcBorders>
            <w:shd w:val="clear" w:color="auto" w:fill="auto"/>
            <w:vAlign w:val="center"/>
            <w:hideMark/>
          </w:tcPr>
          <w:p w14:paraId="7FEEF734" w14:textId="1CE1F366" w:rsidR="00140814" w:rsidRPr="00CA5489" w:rsidRDefault="00AE1BEB" w:rsidP="004C748E">
            <w:pPr>
              <w:pStyle w:val="afffffffffffffffff4"/>
              <w:rPr>
                <w:rFonts w:ascii="Tahoma" w:hAnsi="Tahoma" w:cs="Tahoma"/>
                <w:sz w:val="20"/>
                <w:szCs w:val="22"/>
              </w:rPr>
            </w:pPr>
            <w:r w:rsidRPr="00CA5489">
              <w:rPr>
                <w:rFonts w:ascii="Tahoma" w:hAnsi="Tahoma" w:cs="Tahoma"/>
                <w:sz w:val="20"/>
                <w:szCs w:val="22"/>
              </w:rPr>
              <w:t>Максимальная</w:t>
            </w:r>
            <w:r w:rsidRPr="00CA5489">
              <w:rPr>
                <w:rFonts w:ascii="Tahoma" w:hAnsi="Tahoma"/>
                <w:sz w:val="20"/>
              </w:rPr>
              <w:t xml:space="preserve"> производи</w:t>
            </w:r>
            <w:r w:rsidR="00F25748" w:rsidRPr="00CA5489">
              <w:rPr>
                <w:rFonts w:ascii="Tahoma" w:hAnsi="Tahoma"/>
                <w:sz w:val="20"/>
              </w:rPr>
              <w:t xml:space="preserve">тельность водозабора </w:t>
            </w:r>
          </w:p>
          <w:p w14:paraId="46CFA949" w14:textId="0D8E71F1" w:rsidR="00AE1BEB" w:rsidRPr="00CA5489" w:rsidRDefault="00F25748" w:rsidP="004C748E">
            <w:pPr>
              <w:pStyle w:val="afffffffffffffffff4"/>
              <w:rPr>
                <w:rFonts w:ascii="Tahoma" w:hAnsi="Tahoma"/>
                <w:sz w:val="20"/>
              </w:rPr>
            </w:pPr>
            <w:r w:rsidRPr="00CA5489">
              <w:rPr>
                <w:rFonts w:ascii="Tahoma" w:hAnsi="Tahoma"/>
                <w:sz w:val="20"/>
              </w:rPr>
              <w:t>куб.</w:t>
            </w:r>
            <w:r w:rsidR="00140814" w:rsidRPr="00CA5489">
              <w:rPr>
                <w:rFonts w:ascii="Tahoma" w:hAnsi="Tahoma" w:cs="Tahoma"/>
                <w:sz w:val="20"/>
                <w:szCs w:val="22"/>
              </w:rPr>
              <w:t xml:space="preserve"> </w:t>
            </w:r>
            <w:r w:rsidRPr="00CA5489">
              <w:rPr>
                <w:rFonts w:ascii="Tahoma" w:hAnsi="Tahoma"/>
                <w:sz w:val="20"/>
              </w:rPr>
              <w:t>м/сут</w:t>
            </w:r>
          </w:p>
        </w:tc>
      </w:tr>
      <w:tr w:rsidR="00B03B73" w:rsidRPr="00CA5489" w14:paraId="135CF9D0" w14:textId="77777777" w:rsidTr="00F93C5C">
        <w:trPr>
          <w:trHeight w:val="69"/>
          <w:jc w:val="center"/>
        </w:trPr>
        <w:tc>
          <w:tcPr>
            <w:tcW w:w="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F1AE5" w14:textId="77777777" w:rsidR="00AE1BEB" w:rsidRPr="00CA5489" w:rsidRDefault="00AE1BEB" w:rsidP="004C748E">
            <w:pPr>
              <w:pStyle w:val="afffffffffffffffff7"/>
              <w:rPr>
                <w:rFonts w:ascii="Tahoma" w:hAnsi="Tahoma"/>
                <w:sz w:val="20"/>
              </w:rPr>
            </w:pPr>
            <w:r w:rsidRPr="00CA5489">
              <w:rPr>
                <w:rFonts w:ascii="Tahoma" w:hAnsi="Tahoma"/>
                <w:sz w:val="20"/>
              </w:rPr>
              <w:t>1</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67B4EF" w14:textId="77777777" w:rsidR="00AE1BEB" w:rsidRPr="00CA5489" w:rsidRDefault="00AE1BEB" w:rsidP="004C748E">
            <w:pPr>
              <w:pStyle w:val="afffffffffffffffff7"/>
              <w:ind w:firstLine="4"/>
              <w:rPr>
                <w:rFonts w:ascii="Tahoma" w:hAnsi="Tahoma"/>
                <w:sz w:val="20"/>
              </w:rPr>
            </w:pPr>
            <w:r w:rsidRPr="00CA5489">
              <w:rPr>
                <w:rFonts w:ascii="Tahoma" w:hAnsi="Tahoma"/>
                <w:sz w:val="20"/>
              </w:rPr>
              <w:t>Глубокое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950479" w14:textId="77777777" w:rsidR="00AE1BEB" w:rsidRPr="00CA5489" w:rsidRDefault="00AE1BEB" w:rsidP="004C748E">
            <w:pPr>
              <w:pStyle w:val="afffffffffffffffff7"/>
              <w:ind w:firstLine="5"/>
              <w:rPr>
                <w:rFonts w:ascii="Tahoma" w:hAnsi="Tahoma"/>
                <w:sz w:val="20"/>
              </w:rPr>
            </w:pPr>
            <w:r w:rsidRPr="00CA5489">
              <w:rPr>
                <w:rFonts w:ascii="Tahoma" w:hAnsi="Tahoma"/>
                <w:sz w:val="20"/>
              </w:rPr>
              <w:t>К 80-50-200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D97305" w14:textId="77777777" w:rsidR="00AE1BEB" w:rsidRPr="00CA5489" w:rsidRDefault="00AE1BEB" w:rsidP="004C748E">
            <w:pPr>
              <w:pStyle w:val="afffffffffffffffff7"/>
              <w:ind w:firstLine="9"/>
              <w:rPr>
                <w:rFonts w:ascii="Tahoma" w:hAnsi="Tahoma"/>
                <w:sz w:val="20"/>
              </w:rPr>
            </w:pPr>
            <w:r w:rsidRPr="00CA5489">
              <w:rPr>
                <w:rFonts w:ascii="Tahoma" w:hAnsi="Tahoma"/>
                <w:sz w:val="20"/>
              </w:rPr>
              <w:t>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F1E5139" w14:textId="77777777" w:rsidR="00AE1BEB" w:rsidRPr="00CA5489" w:rsidRDefault="00AE1BEB" w:rsidP="004C748E">
            <w:pPr>
              <w:pStyle w:val="afffffffffffffffff7"/>
              <w:ind w:firstLine="19"/>
              <w:rPr>
                <w:rFonts w:ascii="Tahoma" w:hAnsi="Tahoma"/>
                <w:sz w:val="20"/>
              </w:rPr>
            </w:pPr>
            <w:r w:rsidRPr="00CA5489">
              <w:rPr>
                <w:rFonts w:ascii="Tahoma" w:hAnsi="Tahoma"/>
                <w:sz w:val="20"/>
              </w:rPr>
              <w:t>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91EB958" w14:textId="77777777" w:rsidR="00AE1BEB" w:rsidRPr="00CA5489" w:rsidRDefault="00AE1BEB" w:rsidP="004C748E">
            <w:pPr>
              <w:pStyle w:val="afffffffffffffffff7"/>
              <w:rPr>
                <w:rFonts w:ascii="Tahoma" w:hAnsi="Tahoma"/>
                <w:sz w:val="20"/>
              </w:rPr>
            </w:pPr>
            <w:r w:rsidRPr="00CA5489">
              <w:rPr>
                <w:rFonts w:ascii="Tahoma" w:hAnsi="Tahoma"/>
                <w:sz w:val="20"/>
              </w:rPr>
              <w:t>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AB9434D" w14:textId="77777777" w:rsidR="00AE1BEB" w:rsidRPr="00CA5489" w:rsidRDefault="00AE1BEB" w:rsidP="004C748E">
            <w:pPr>
              <w:pStyle w:val="afffffffffffffffff7"/>
              <w:rPr>
                <w:rFonts w:ascii="Tahoma" w:hAnsi="Tahoma"/>
                <w:sz w:val="20"/>
              </w:rPr>
            </w:pPr>
            <w:r w:rsidRPr="00CA5489">
              <w:rPr>
                <w:rFonts w:ascii="Tahoma" w:hAnsi="Tahoma"/>
                <w:sz w:val="20"/>
              </w:rPr>
              <w:t>3000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57D51D" w14:textId="77777777" w:rsidR="00AE1BEB" w:rsidRPr="00CA5489" w:rsidRDefault="00AE1BEB" w:rsidP="004C748E">
            <w:pPr>
              <w:pStyle w:val="afffffffffffffffff7"/>
              <w:rPr>
                <w:rFonts w:ascii="Tahoma" w:hAnsi="Tahoma"/>
                <w:sz w:val="20"/>
              </w:rPr>
            </w:pPr>
            <w:r w:rsidRPr="00CA5489">
              <w:rPr>
                <w:rFonts w:ascii="Tahoma" w:hAnsi="Tahoma"/>
                <w:sz w:val="20"/>
              </w:rPr>
              <w:t>1994</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9781D8" w14:textId="77777777" w:rsidR="00AE1BEB" w:rsidRPr="00CA5489" w:rsidRDefault="00AE1BEB" w:rsidP="004C748E">
            <w:pPr>
              <w:pStyle w:val="afffffffffffffffff7"/>
              <w:rPr>
                <w:rFonts w:ascii="Tahoma" w:hAnsi="Tahoma"/>
                <w:sz w:val="20"/>
              </w:rPr>
            </w:pPr>
            <w:r w:rsidRPr="00CA5489">
              <w:rPr>
                <w:rFonts w:ascii="Tahoma" w:hAnsi="Tahoma"/>
                <w:sz w:val="20"/>
              </w:rPr>
              <w:t>1200</w:t>
            </w:r>
          </w:p>
        </w:tc>
      </w:tr>
      <w:tr w:rsidR="00B03B73" w:rsidRPr="00CA5489" w14:paraId="3D424BA5" w14:textId="77777777" w:rsidTr="00F93C5C">
        <w:trPr>
          <w:trHeight w:val="69"/>
          <w:jc w:val="center"/>
        </w:trPr>
        <w:tc>
          <w:tcPr>
            <w:tcW w:w="697" w:type="dxa"/>
            <w:vMerge/>
            <w:tcBorders>
              <w:top w:val="single" w:sz="4" w:space="0" w:color="auto"/>
              <w:left w:val="single" w:sz="4" w:space="0" w:color="auto"/>
              <w:bottom w:val="single" w:sz="4" w:space="0" w:color="000000"/>
              <w:right w:val="single" w:sz="4" w:space="0" w:color="auto"/>
            </w:tcBorders>
            <w:vAlign w:val="center"/>
            <w:hideMark/>
          </w:tcPr>
          <w:p w14:paraId="70E858D5" w14:textId="77777777" w:rsidR="00AE1BEB" w:rsidRPr="00CA5489" w:rsidRDefault="00AE1BEB" w:rsidP="004C748E">
            <w:pPr>
              <w:pStyle w:val="afffffffffffffffff7"/>
              <w:rPr>
                <w:rFonts w:ascii="Tahoma" w:hAnsi="Tahoma"/>
                <w:sz w:val="2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1CA4CD08" w14:textId="77777777" w:rsidR="00AE1BEB" w:rsidRPr="00CA5489" w:rsidRDefault="00AE1BEB" w:rsidP="004C748E">
            <w:pPr>
              <w:pStyle w:val="afffffffffffffffff7"/>
              <w:ind w:firstLine="4"/>
              <w:rPr>
                <w:rFonts w:ascii="Tahoma" w:hAnsi="Tahoma"/>
                <w:sz w:val="20"/>
              </w:rPr>
            </w:pPr>
          </w:p>
        </w:tc>
        <w:tc>
          <w:tcPr>
            <w:tcW w:w="1418" w:type="dxa"/>
            <w:tcBorders>
              <w:top w:val="nil"/>
              <w:left w:val="nil"/>
              <w:bottom w:val="single" w:sz="4" w:space="0" w:color="auto"/>
              <w:right w:val="single" w:sz="4" w:space="0" w:color="auto"/>
            </w:tcBorders>
            <w:shd w:val="clear" w:color="auto" w:fill="auto"/>
            <w:vAlign w:val="center"/>
            <w:hideMark/>
          </w:tcPr>
          <w:p w14:paraId="795A63E0" w14:textId="77777777" w:rsidR="00AE1BEB" w:rsidRPr="00CA5489" w:rsidRDefault="00AE1BEB" w:rsidP="004C748E">
            <w:pPr>
              <w:pStyle w:val="afffffffffffffffff7"/>
              <w:ind w:firstLine="5"/>
              <w:rPr>
                <w:rFonts w:ascii="Tahoma" w:hAnsi="Tahoma"/>
                <w:sz w:val="20"/>
              </w:rPr>
            </w:pPr>
            <w:r w:rsidRPr="00CA5489">
              <w:rPr>
                <w:rFonts w:ascii="Tahoma" w:hAnsi="Tahoma"/>
                <w:sz w:val="20"/>
              </w:rPr>
              <w:t>К 80-50-200</w:t>
            </w:r>
          </w:p>
        </w:tc>
        <w:tc>
          <w:tcPr>
            <w:tcW w:w="567" w:type="dxa"/>
            <w:tcBorders>
              <w:top w:val="nil"/>
              <w:left w:val="nil"/>
              <w:bottom w:val="single" w:sz="4" w:space="0" w:color="auto"/>
              <w:right w:val="single" w:sz="4" w:space="0" w:color="auto"/>
            </w:tcBorders>
            <w:shd w:val="clear" w:color="auto" w:fill="auto"/>
            <w:vAlign w:val="center"/>
            <w:hideMark/>
          </w:tcPr>
          <w:p w14:paraId="1BB67C84" w14:textId="77777777" w:rsidR="00AE1BEB" w:rsidRPr="00CA5489" w:rsidRDefault="00AE1BEB" w:rsidP="004C748E">
            <w:pPr>
              <w:pStyle w:val="afffffffffffffffff7"/>
              <w:ind w:firstLine="9"/>
              <w:rPr>
                <w:rFonts w:ascii="Tahoma" w:hAnsi="Tahoma"/>
                <w:sz w:val="20"/>
              </w:rPr>
            </w:pPr>
            <w:r w:rsidRPr="00CA5489">
              <w:rPr>
                <w:rFonts w:ascii="Tahoma" w:hAnsi="Tahoma"/>
                <w:sz w:val="20"/>
              </w:rPr>
              <w:t>50</w:t>
            </w:r>
          </w:p>
        </w:tc>
        <w:tc>
          <w:tcPr>
            <w:tcW w:w="709" w:type="dxa"/>
            <w:tcBorders>
              <w:top w:val="nil"/>
              <w:left w:val="nil"/>
              <w:bottom w:val="single" w:sz="4" w:space="0" w:color="auto"/>
              <w:right w:val="single" w:sz="4" w:space="0" w:color="auto"/>
            </w:tcBorders>
            <w:shd w:val="clear" w:color="auto" w:fill="auto"/>
            <w:vAlign w:val="center"/>
            <w:hideMark/>
          </w:tcPr>
          <w:p w14:paraId="42D39C69" w14:textId="77777777" w:rsidR="00AE1BEB" w:rsidRPr="00CA5489" w:rsidRDefault="00AE1BEB" w:rsidP="004C748E">
            <w:pPr>
              <w:pStyle w:val="afffffffffffffffff7"/>
              <w:ind w:firstLine="19"/>
              <w:rPr>
                <w:rFonts w:ascii="Tahoma" w:hAnsi="Tahoma"/>
                <w:sz w:val="20"/>
              </w:rPr>
            </w:pPr>
            <w:r w:rsidRPr="00CA5489">
              <w:rPr>
                <w:rFonts w:ascii="Tahoma" w:hAnsi="Tahoma"/>
                <w:sz w:val="20"/>
              </w:rPr>
              <w:t>50</w:t>
            </w:r>
          </w:p>
        </w:tc>
        <w:tc>
          <w:tcPr>
            <w:tcW w:w="850" w:type="dxa"/>
            <w:tcBorders>
              <w:top w:val="nil"/>
              <w:left w:val="nil"/>
              <w:bottom w:val="single" w:sz="4" w:space="0" w:color="auto"/>
              <w:right w:val="single" w:sz="4" w:space="0" w:color="auto"/>
            </w:tcBorders>
            <w:shd w:val="clear" w:color="auto" w:fill="auto"/>
            <w:vAlign w:val="center"/>
            <w:hideMark/>
          </w:tcPr>
          <w:p w14:paraId="4B24346C" w14:textId="77777777" w:rsidR="00AE1BEB" w:rsidRPr="00CA5489" w:rsidRDefault="00AE1BEB" w:rsidP="004C748E">
            <w:pPr>
              <w:pStyle w:val="afffffffffffffffff7"/>
              <w:rPr>
                <w:rFonts w:ascii="Tahoma" w:hAnsi="Tahoma"/>
                <w:sz w:val="20"/>
              </w:rPr>
            </w:pPr>
            <w:r w:rsidRPr="00CA5489">
              <w:rPr>
                <w:rFonts w:ascii="Tahoma" w:hAnsi="Tahoma"/>
                <w:sz w:val="20"/>
              </w:rPr>
              <w:t>15</w:t>
            </w:r>
          </w:p>
        </w:tc>
        <w:tc>
          <w:tcPr>
            <w:tcW w:w="851" w:type="dxa"/>
            <w:tcBorders>
              <w:top w:val="nil"/>
              <w:left w:val="nil"/>
              <w:bottom w:val="single" w:sz="4" w:space="0" w:color="auto"/>
              <w:right w:val="single" w:sz="4" w:space="0" w:color="auto"/>
            </w:tcBorders>
            <w:shd w:val="clear" w:color="auto" w:fill="auto"/>
            <w:vAlign w:val="center"/>
            <w:hideMark/>
          </w:tcPr>
          <w:p w14:paraId="46FBE9A0" w14:textId="77777777" w:rsidR="00AE1BEB" w:rsidRPr="00CA5489" w:rsidRDefault="00AE1BEB" w:rsidP="004C748E">
            <w:pPr>
              <w:pStyle w:val="afffffffffffffffff7"/>
              <w:rPr>
                <w:rFonts w:ascii="Tahoma" w:hAnsi="Tahoma"/>
                <w:sz w:val="20"/>
              </w:rPr>
            </w:pPr>
            <w:r w:rsidRPr="00CA5489">
              <w:rPr>
                <w:rFonts w:ascii="Tahoma" w:hAnsi="Tahoma"/>
                <w:sz w:val="20"/>
              </w:rPr>
              <w:t>3000</w:t>
            </w:r>
          </w:p>
        </w:tc>
        <w:tc>
          <w:tcPr>
            <w:tcW w:w="850" w:type="dxa"/>
            <w:tcBorders>
              <w:top w:val="nil"/>
              <w:left w:val="nil"/>
              <w:bottom w:val="single" w:sz="4" w:space="0" w:color="auto"/>
              <w:right w:val="single" w:sz="4" w:space="0" w:color="auto"/>
            </w:tcBorders>
            <w:shd w:val="clear" w:color="auto" w:fill="auto"/>
            <w:vAlign w:val="center"/>
            <w:hideMark/>
          </w:tcPr>
          <w:p w14:paraId="493E8986" w14:textId="77777777" w:rsidR="00AE1BEB" w:rsidRPr="00CA5489" w:rsidRDefault="00AE1BEB" w:rsidP="004C748E">
            <w:pPr>
              <w:pStyle w:val="afffffffffffffffff7"/>
              <w:rPr>
                <w:rFonts w:ascii="Tahoma" w:hAnsi="Tahoma"/>
                <w:sz w:val="20"/>
              </w:rPr>
            </w:pPr>
            <w:r w:rsidRPr="00CA5489">
              <w:rPr>
                <w:rFonts w:ascii="Tahoma" w:hAnsi="Tahoma"/>
                <w:sz w:val="20"/>
              </w:rPr>
              <w:t>1996</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7F2EB0D1" w14:textId="77777777" w:rsidR="00AE1BEB" w:rsidRPr="00CA5489" w:rsidRDefault="00AE1BEB" w:rsidP="004C748E">
            <w:pPr>
              <w:pStyle w:val="afffffffffffffffff7"/>
              <w:rPr>
                <w:rFonts w:ascii="Tahoma" w:hAnsi="Tahoma"/>
                <w:sz w:val="20"/>
              </w:rPr>
            </w:pPr>
          </w:p>
        </w:tc>
      </w:tr>
      <w:tr w:rsidR="00B03B73" w:rsidRPr="00CA5489" w14:paraId="765E7E19" w14:textId="77777777" w:rsidTr="00F93C5C">
        <w:trPr>
          <w:trHeight w:val="69"/>
          <w:jc w:val="center"/>
        </w:trPr>
        <w:tc>
          <w:tcPr>
            <w:tcW w:w="697" w:type="dxa"/>
            <w:tcBorders>
              <w:top w:val="single" w:sz="4" w:space="0" w:color="auto"/>
              <w:left w:val="single" w:sz="4" w:space="0" w:color="auto"/>
              <w:bottom w:val="single" w:sz="4" w:space="0" w:color="000000"/>
              <w:right w:val="single" w:sz="4" w:space="0" w:color="auto"/>
            </w:tcBorders>
            <w:vAlign w:val="center"/>
            <w:hideMark/>
          </w:tcPr>
          <w:p w14:paraId="335CCD63" w14:textId="77777777" w:rsidR="00AE1BEB" w:rsidRPr="00CA5489" w:rsidRDefault="00AE1BEB" w:rsidP="004C748E">
            <w:pPr>
              <w:pStyle w:val="afffffffffffffffff7"/>
              <w:rPr>
                <w:rFonts w:ascii="Tahoma" w:hAnsi="Tahoma"/>
                <w:sz w:val="20"/>
              </w:rPr>
            </w:pPr>
            <w:r w:rsidRPr="00CA5489">
              <w:rPr>
                <w:rFonts w:ascii="Tahoma" w:hAnsi="Tahoma"/>
                <w:sz w:val="20"/>
              </w:rPr>
              <w:t>2</w:t>
            </w:r>
          </w:p>
        </w:tc>
        <w:tc>
          <w:tcPr>
            <w:tcW w:w="1842" w:type="dxa"/>
            <w:tcBorders>
              <w:top w:val="single" w:sz="4" w:space="0" w:color="auto"/>
              <w:left w:val="single" w:sz="4" w:space="0" w:color="auto"/>
              <w:bottom w:val="single" w:sz="4" w:space="0" w:color="000000"/>
              <w:right w:val="single" w:sz="4" w:space="0" w:color="auto"/>
            </w:tcBorders>
            <w:vAlign w:val="center"/>
            <w:hideMark/>
          </w:tcPr>
          <w:p w14:paraId="0A401DA5" w14:textId="77777777" w:rsidR="00AE1BEB" w:rsidRPr="00CA5489" w:rsidRDefault="00AE1BEB" w:rsidP="004C748E">
            <w:pPr>
              <w:pStyle w:val="afffffffffffffffff7"/>
              <w:ind w:firstLine="4"/>
              <w:rPr>
                <w:rFonts w:ascii="Tahoma" w:hAnsi="Tahoma"/>
                <w:sz w:val="20"/>
              </w:rPr>
            </w:pPr>
            <w:r w:rsidRPr="00CA5489">
              <w:rPr>
                <w:rFonts w:ascii="Tahoma" w:hAnsi="Tahoma"/>
                <w:sz w:val="20"/>
              </w:rPr>
              <w:t>Совхоз</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BDEBC7" w14:textId="77777777" w:rsidR="00AE1BEB" w:rsidRPr="00CA5489" w:rsidRDefault="00AE1BEB" w:rsidP="004C748E">
            <w:pPr>
              <w:pStyle w:val="afffffffffffffffff7"/>
              <w:ind w:firstLine="5"/>
              <w:rPr>
                <w:rFonts w:ascii="Tahoma" w:hAnsi="Tahoma"/>
                <w:sz w:val="20"/>
              </w:rPr>
            </w:pPr>
            <w:r w:rsidRPr="00CA5489">
              <w:rPr>
                <w:rFonts w:ascii="Tahoma" w:hAnsi="Tahoma"/>
                <w:sz w:val="20"/>
              </w:rPr>
              <w:t>КМ 80-50-200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90B0AE9" w14:textId="77777777" w:rsidR="00AE1BEB" w:rsidRPr="00CA5489" w:rsidRDefault="00AE1BEB" w:rsidP="004C748E">
            <w:pPr>
              <w:pStyle w:val="afffffffffffffffff7"/>
              <w:ind w:firstLine="9"/>
              <w:rPr>
                <w:rFonts w:ascii="Tahoma" w:hAnsi="Tahoma"/>
                <w:sz w:val="20"/>
              </w:rPr>
            </w:pPr>
            <w:r w:rsidRPr="00CA5489">
              <w:rPr>
                <w:rFonts w:ascii="Tahoma" w:hAnsi="Tahoma"/>
                <w:sz w:val="20"/>
              </w:rPr>
              <w:t>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AE496A" w14:textId="77777777" w:rsidR="00AE1BEB" w:rsidRPr="00CA5489" w:rsidRDefault="00AE1BEB" w:rsidP="004C748E">
            <w:pPr>
              <w:pStyle w:val="afffffffffffffffff7"/>
              <w:ind w:firstLine="19"/>
              <w:rPr>
                <w:rFonts w:ascii="Tahoma" w:hAnsi="Tahoma"/>
                <w:sz w:val="20"/>
              </w:rPr>
            </w:pPr>
            <w:r w:rsidRPr="00CA5489">
              <w:rPr>
                <w:rFonts w:ascii="Tahoma" w:hAnsi="Tahoma"/>
                <w:sz w:val="20"/>
              </w:rPr>
              <w:t>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4326E6" w14:textId="77777777" w:rsidR="00AE1BEB" w:rsidRPr="00CA5489" w:rsidRDefault="00AE1BEB" w:rsidP="004C748E">
            <w:pPr>
              <w:pStyle w:val="afffffffffffffffff7"/>
              <w:rPr>
                <w:rFonts w:ascii="Tahoma" w:hAnsi="Tahoma"/>
                <w:sz w:val="20"/>
              </w:rPr>
            </w:pPr>
            <w:r w:rsidRPr="00CA5489">
              <w:rPr>
                <w:rFonts w:ascii="Tahoma" w:hAnsi="Tahoma"/>
                <w:sz w:val="20"/>
              </w:rPr>
              <w:t>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F3812A8" w14:textId="77777777" w:rsidR="00AE1BEB" w:rsidRPr="00CA5489" w:rsidRDefault="00AE1BEB" w:rsidP="004C748E">
            <w:pPr>
              <w:pStyle w:val="afffffffffffffffff7"/>
              <w:rPr>
                <w:rFonts w:ascii="Tahoma" w:hAnsi="Tahoma"/>
                <w:sz w:val="20"/>
              </w:rPr>
            </w:pPr>
            <w:r w:rsidRPr="00CA5489">
              <w:rPr>
                <w:rFonts w:ascii="Tahoma" w:hAnsi="Tahoma"/>
                <w:sz w:val="20"/>
              </w:rPr>
              <w:t>3000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5308D5A" w14:textId="77777777" w:rsidR="00AE1BEB" w:rsidRPr="00CA5489" w:rsidRDefault="00AE1BEB" w:rsidP="004C748E">
            <w:pPr>
              <w:pStyle w:val="afffffffffffffffff7"/>
              <w:rPr>
                <w:rFonts w:ascii="Tahoma" w:hAnsi="Tahoma"/>
                <w:sz w:val="20"/>
              </w:rPr>
            </w:pPr>
            <w:r w:rsidRPr="00CA5489">
              <w:rPr>
                <w:rFonts w:ascii="Tahoma" w:hAnsi="Tahoma"/>
                <w:sz w:val="20"/>
              </w:rPr>
              <w:t>1999</w:t>
            </w:r>
          </w:p>
        </w:tc>
        <w:tc>
          <w:tcPr>
            <w:tcW w:w="2410" w:type="dxa"/>
            <w:tcBorders>
              <w:top w:val="single" w:sz="4" w:space="0" w:color="auto"/>
              <w:left w:val="single" w:sz="4" w:space="0" w:color="auto"/>
              <w:bottom w:val="single" w:sz="4" w:space="0" w:color="000000"/>
              <w:right w:val="single" w:sz="4" w:space="0" w:color="auto"/>
            </w:tcBorders>
            <w:vAlign w:val="center"/>
            <w:hideMark/>
          </w:tcPr>
          <w:p w14:paraId="32AB72C3" w14:textId="77777777" w:rsidR="00AE1BEB" w:rsidRPr="00CA5489" w:rsidRDefault="00AE1BEB" w:rsidP="004C748E">
            <w:pPr>
              <w:pStyle w:val="afffffffffffffffff7"/>
              <w:rPr>
                <w:rFonts w:ascii="Tahoma" w:hAnsi="Tahoma"/>
                <w:sz w:val="20"/>
              </w:rPr>
            </w:pPr>
            <w:r w:rsidRPr="00CA5489">
              <w:rPr>
                <w:rFonts w:ascii="Tahoma" w:hAnsi="Tahoma"/>
                <w:sz w:val="20"/>
              </w:rPr>
              <w:t>1200</w:t>
            </w:r>
          </w:p>
        </w:tc>
      </w:tr>
    </w:tbl>
    <w:p w14:paraId="43238288" w14:textId="77777777" w:rsidR="00AE1BEB" w:rsidRPr="00CA5489" w:rsidRDefault="00AE1BEB" w:rsidP="00B44EB1">
      <w:pPr>
        <w:pStyle w:val="afffffff0"/>
      </w:pPr>
      <w:r w:rsidRPr="00CA5489">
        <w:t>В деревянных помещениях перед водозаборами располагаются понизительные трансформаторы и устройство АВР (аварийного ввода резерва).</w:t>
      </w:r>
    </w:p>
    <w:p w14:paraId="44537672" w14:textId="77777777" w:rsidR="00AE1BEB" w:rsidRPr="00CA5489" w:rsidRDefault="00AE1BEB" w:rsidP="00B44EB1">
      <w:pPr>
        <w:pStyle w:val="afffffff0"/>
      </w:pPr>
      <w:r w:rsidRPr="00CA5489">
        <w:t>Оба водозабора запитаны от централизованной системы электроснабжения села Антипаюта и резервных источников питания (дизельных электростанций котельных села).</w:t>
      </w:r>
    </w:p>
    <w:p w14:paraId="50F3C17D" w14:textId="03591115" w:rsidR="00AE1BEB" w:rsidRPr="00CA5489" w:rsidRDefault="00AE1BEB" w:rsidP="00B44EB1">
      <w:pPr>
        <w:pStyle w:val="afffffff0"/>
      </w:pPr>
      <w:r w:rsidRPr="00CA5489">
        <w:t>Водозаборы находятся в аварийном состоянии, строительные конструкции и</w:t>
      </w:r>
      <w:r w:rsidR="00F93C5C" w:rsidRPr="00CA5489">
        <w:t> </w:t>
      </w:r>
      <w:r w:rsidRPr="00CA5489">
        <w:t>оборудование имеют высокий износ, оба водозабора требуют замены.</w:t>
      </w:r>
    </w:p>
    <w:p w14:paraId="3252BC97" w14:textId="77777777" w:rsidR="00AE1BEB" w:rsidRPr="00CA5489" w:rsidRDefault="00AE1BEB" w:rsidP="00B44EB1">
      <w:pPr>
        <w:pStyle w:val="afffffff0"/>
      </w:pPr>
      <w:r w:rsidRPr="00CA5489">
        <w:t>Оба водозабора имеют ограждения из столбов и колючей проволокой для защиты от проникновений третьих лиц.</w:t>
      </w:r>
    </w:p>
    <w:p w14:paraId="2B19C114" w14:textId="398FA14F" w:rsidR="00AE1BEB" w:rsidRPr="00CA5489" w:rsidRDefault="00AE1BEB" w:rsidP="00B44EB1">
      <w:pPr>
        <w:pStyle w:val="afffffff0"/>
      </w:pPr>
      <w:r w:rsidRPr="00CA5489">
        <w:t xml:space="preserve">Как таковые зоны санитарной охраны (далее </w:t>
      </w:r>
      <w:r w:rsidR="00E07383" w:rsidRPr="00CA5489">
        <w:t xml:space="preserve">– </w:t>
      </w:r>
      <w:r w:rsidRPr="00CA5489">
        <w:t xml:space="preserve">ЗСО) отсутствуют. ЗСО первого пояса не имеют ограждения. В ЗСО второго пояса (500 м от уреза воды в месте расположения села) располагается </w:t>
      </w:r>
      <w:r w:rsidR="005A796B" w:rsidRPr="00CA5489">
        <w:t>все</w:t>
      </w:r>
      <w:r w:rsidRPr="00CA5489">
        <w:t xml:space="preserve"> село.</w:t>
      </w:r>
    </w:p>
    <w:p w14:paraId="1610D60A" w14:textId="77777777" w:rsidR="00AE1BEB" w:rsidRPr="00CA5489" w:rsidRDefault="00AE1BEB" w:rsidP="00B44EB1">
      <w:pPr>
        <w:pStyle w:val="afffffff0"/>
      </w:pPr>
      <w:r w:rsidRPr="00CA5489">
        <w:t xml:space="preserve">Водопроводные очистные сооружения в селе Антипаюта отсутствуют. В качестве грубой механической очистки и защиты от попадания рыбы оголовки водозаборов оборудовании сеткой позорами 2 мм. Однако данная мера не спасает от попадания мальков в систему водоснабжения. </w:t>
      </w:r>
    </w:p>
    <w:p w14:paraId="7643ADDE" w14:textId="77777777" w:rsidR="00AE1BEB" w:rsidRPr="00CA5489" w:rsidRDefault="00AE1BEB" w:rsidP="00B44EB1">
      <w:pPr>
        <w:pStyle w:val="afffffff0"/>
      </w:pPr>
      <w:r w:rsidRPr="00CA5489">
        <w:t>Необходимость наличия водоочистки вызвана следующими факторами:</w:t>
      </w:r>
    </w:p>
    <w:p w14:paraId="1D720B59" w14:textId="77777777" w:rsidR="00AE1BEB" w:rsidRPr="00CA5489" w:rsidRDefault="00AE1BEB" w:rsidP="00B44EB1">
      <w:pPr>
        <w:pStyle w:val="afffffffffffffffff6"/>
      </w:pPr>
      <w:r w:rsidRPr="00CA5489">
        <w:t>высокое содержание железа;</w:t>
      </w:r>
    </w:p>
    <w:p w14:paraId="3B2A05D0" w14:textId="77777777" w:rsidR="00AE1BEB" w:rsidRPr="00CA5489" w:rsidRDefault="00AE1BEB" w:rsidP="00B44EB1">
      <w:pPr>
        <w:pStyle w:val="afffffffffffffffff6"/>
      </w:pPr>
      <w:r w:rsidRPr="00CA5489">
        <w:t>высокое содержание нефтепродуктов;</w:t>
      </w:r>
    </w:p>
    <w:p w14:paraId="562DC40B" w14:textId="77777777" w:rsidR="00AE1BEB" w:rsidRPr="00CA5489" w:rsidRDefault="00AE1BEB" w:rsidP="00B44EB1">
      <w:pPr>
        <w:pStyle w:val="afffffffffffffffff6"/>
      </w:pPr>
      <w:r w:rsidRPr="00CA5489">
        <w:t>высокое содержание песка в подаваемой воде;</w:t>
      </w:r>
    </w:p>
    <w:p w14:paraId="34C6BEC7" w14:textId="77777777" w:rsidR="00AE1BEB" w:rsidRPr="00CA5489" w:rsidRDefault="00AE1BEB" w:rsidP="00B44EB1">
      <w:pPr>
        <w:pStyle w:val="afffffffffffffffff6"/>
      </w:pPr>
      <w:r w:rsidRPr="00CA5489">
        <w:t>бактериологическое загрязнение сточными водами, водами с полигона ТБО, свалками и т.д.;</w:t>
      </w:r>
    </w:p>
    <w:p w14:paraId="47919788" w14:textId="77777777" w:rsidR="00AE1BEB" w:rsidRPr="00CA5489" w:rsidRDefault="00AE1BEB" w:rsidP="00B44EB1">
      <w:pPr>
        <w:pStyle w:val="afffffffffffffffff6"/>
      </w:pPr>
      <w:r w:rsidRPr="00CA5489">
        <w:t>химическое загрязнение нефтепродуктами, от котельных, ГСМ и прочими веществами.</w:t>
      </w:r>
    </w:p>
    <w:p w14:paraId="376F21EF" w14:textId="01F8DA72" w:rsidR="00AE1BEB" w:rsidRPr="00CA5489" w:rsidRDefault="00AE1BEB" w:rsidP="00B44EB1">
      <w:pPr>
        <w:pStyle w:val="afffffff0"/>
      </w:pPr>
      <w:r w:rsidRPr="00CA5489">
        <w:t>Село Антипаюта разделено на две техн</w:t>
      </w:r>
      <w:r w:rsidR="007832D1" w:rsidRPr="00CA5489">
        <w:t>ологических зоны – «Глубокое» и </w:t>
      </w:r>
      <w:r w:rsidRPr="00CA5489">
        <w:t xml:space="preserve">«Совхоз», деление на зоны происходит по привязке к водозаборам села. Протяженность сетей водозабора «Глубокое» составляет </w:t>
      </w:r>
      <w:r w:rsidR="009D248A" w:rsidRPr="00CA5489">
        <w:t>2,0</w:t>
      </w:r>
      <w:r w:rsidRPr="00CA5489">
        <w:t xml:space="preserve"> м</w:t>
      </w:r>
      <w:r w:rsidR="009D248A" w:rsidRPr="00CA5489">
        <w:t>, «</w:t>
      </w:r>
      <w:r w:rsidRPr="00CA5489">
        <w:t>Совхоз</w:t>
      </w:r>
      <w:r w:rsidR="009D248A" w:rsidRPr="00CA5489">
        <w:t>»</w:t>
      </w:r>
      <w:r w:rsidRPr="00CA5489">
        <w:t xml:space="preserve"> – </w:t>
      </w:r>
      <w:r w:rsidR="009D248A" w:rsidRPr="00CA5489">
        <w:t>4,4 км</w:t>
      </w:r>
      <w:r w:rsidRPr="00CA5489">
        <w:t>.</w:t>
      </w:r>
    </w:p>
    <w:p w14:paraId="3D75AC62" w14:textId="2B910EE8" w:rsidR="00AE1BEB" w:rsidRPr="00CA5489" w:rsidRDefault="009D248A" w:rsidP="00B44EB1">
      <w:pPr>
        <w:pStyle w:val="afffffff0"/>
      </w:pPr>
      <w:r w:rsidRPr="00CA5489">
        <w:t>Сети</w:t>
      </w:r>
      <w:r w:rsidR="00AE1BEB" w:rsidRPr="00CA5489">
        <w:t xml:space="preserve"> водоснабжения </w:t>
      </w:r>
      <w:r w:rsidRPr="00CA5489">
        <w:t>выполнены</w:t>
      </w:r>
      <w:r w:rsidR="00AE1BEB" w:rsidRPr="00CA5489">
        <w:t xml:space="preserve"> из стали, диаметры сетей варьируются от 15</w:t>
      </w:r>
      <w:r w:rsidRPr="00CA5489">
        <w:t>-</w:t>
      </w:r>
      <w:r w:rsidR="00AE1BEB" w:rsidRPr="00CA5489">
        <w:t>108</w:t>
      </w:r>
      <w:r w:rsidR="00140814" w:rsidRPr="00CA5489">
        <w:t> </w:t>
      </w:r>
      <w:r w:rsidR="00AE1BEB" w:rsidRPr="00CA5489">
        <w:t>мм. Прокладка водопровода надземная, на низких и высоких деревя</w:t>
      </w:r>
      <w:r w:rsidR="00A101B0" w:rsidRPr="00CA5489">
        <w:t>нных и </w:t>
      </w:r>
      <w:r w:rsidR="00AE1BEB" w:rsidRPr="00CA5489">
        <w:t xml:space="preserve">металлических опорах, спутником тепловой сети с общей изоляцией. В качестве тепловой изоляции используется минеральная вата с укрывным слоем. В качестве укрывного слоя используется оцинкованная сталь, рубероид, полимерные материалы. Общая протяженность составляет </w:t>
      </w:r>
      <w:r w:rsidRPr="00CA5489">
        <w:t>6,4</w:t>
      </w:r>
      <w:r w:rsidR="00AE1BEB" w:rsidRPr="00CA5489">
        <w:t xml:space="preserve"> </w:t>
      </w:r>
      <w:r w:rsidRPr="00CA5489">
        <w:t>к</w:t>
      </w:r>
      <w:r w:rsidR="00AE1BEB" w:rsidRPr="00CA5489">
        <w:t xml:space="preserve">м. </w:t>
      </w:r>
    </w:p>
    <w:p w14:paraId="66630E48" w14:textId="46B27AAA" w:rsidR="00AE1BEB" w:rsidRPr="00CA5489" w:rsidRDefault="00AE1BEB" w:rsidP="00B44EB1">
      <w:pPr>
        <w:pStyle w:val="afffffff0"/>
      </w:pPr>
      <w:r w:rsidRPr="00CA5489">
        <w:t>Сети имеют разный износ и год постройки, отдельные участки находятся в ветхом состоянии и требуют замены. Средний износ сетей водопровода составляет порядка 70</w:t>
      </w:r>
      <w:r w:rsidR="000F534F" w:rsidRPr="00CA5489">
        <w:t>%</w:t>
      </w:r>
      <w:r w:rsidR="009D248A" w:rsidRPr="00CA5489">
        <w:t>,</w:t>
      </w:r>
      <w:r w:rsidR="000F534F" w:rsidRPr="00CA5489">
        <w:t xml:space="preserve"> б</w:t>
      </w:r>
      <w:r w:rsidRPr="00CA5489">
        <w:t>олее 24% сетей водоснабжения села</w:t>
      </w:r>
      <w:r w:rsidR="007832D1" w:rsidRPr="00CA5489">
        <w:t xml:space="preserve"> имеют сверхнормативный износ и </w:t>
      </w:r>
      <w:r w:rsidRPr="00CA5489">
        <w:t>нуждаются в замене.</w:t>
      </w:r>
    </w:p>
    <w:p w14:paraId="6D5C0EB1" w14:textId="77777777" w:rsidR="00AE1BEB" w:rsidRPr="00CA5489" w:rsidRDefault="00AE1BEB" w:rsidP="00B44EB1">
      <w:pPr>
        <w:pStyle w:val="afffffff0"/>
      </w:pPr>
      <w:r w:rsidRPr="00CA5489">
        <w:t xml:space="preserve">К децентрализованным зонам водоснабжения относятся северо-западная часть участка «Совхоз», северо-западная часть участка «Глубокое», восточная часть участка </w:t>
      </w:r>
      <w:r w:rsidRPr="00CA5489">
        <w:lastRenderedPageBreak/>
        <w:t>«Глубокое». Территория, не охваченная централизованной системой водоснабжения, представлена одноэтажными частными домами.</w:t>
      </w:r>
    </w:p>
    <w:p w14:paraId="72346A0B" w14:textId="77777777" w:rsidR="00066EF8" w:rsidRPr="00CA5489" w:rsidRDefault="00066EF8" w:rsidP="00B44EB1">
      <w:pPr>
        <w:pStyle w:val="Sd"/>
      </w:pPr>
      <w:r w:rsidRPr="00CA5489">
        <w:t>с. Газ-Сале</w:t>
      </w:r>
    </w:p>
    <w:p w14:paraId="5FD52919" w14:textId="1ED5D2AB" w:rsidR="00066EF8" w:rsidRPr="00CA5489" w:rsidRDefault="00D058A3" w:rsidP="00B44EB1">
      <w:pPr>
        <w:pStyle w:val="afffffff0"/>
      </w:pPr>
      <w:r w:rsidRPr="00CA5489">
        <w:t>Централизованное в</w:t>
      </w:r>
      <w:r w:rsidR="00066EF8" w:rsidRPr="00CA5489">
        <w:t xml:space="preserve">одоснабжение </w:t>
      </w:r>
      <w:r w:rsidRPr="00CA5489">
        <w:t>с.</w:t>
      </w:r>
      <w:r w:rsidR="00066EF8" w:rsidRPr="00CA5489">
        <w:t xml:space="preserve"> Газ-Сале осуществляется </w:t>
      </w:r>
      <w:r w:rsidR="000F534F" w:rsidRPr="00CA5489">
        <w:t>из</w:t>
      </w:r>
      <w:r w:rsidR="00066EF8" w:rsidRPr="00CA5489">
        <w:t xml:space="preserve"> открытого источника </w:t>
      </w:r>
      <w:r w:rsidR="000F534F" w:rsidRPr="00CA5489">
        <w:t>р. Таз</w:t>
      </w:r>
      <w:r w:rsidR="00066EF8" w:rsidRPr="00CA5489">
        <w:t xml:space="preserve">. </w:t>
      </w:r>
      <w:r w:rsidRPr="00CA5489">
        <w:t>Средняя производительность поверхностного водозабора</w:t>
      </w:r>
      <w:r w:rsidR="00066EF8" w:rsidRPr="00CA5489">
        <w:t xml:space="preserve"> </w:t>
      </w:r>
      <w:r w:rsidRPr="00CA5489">
        <w:t>составляет 200 куб.</w:t>
      </w:r>
      <w:r w:rsidR="00140814" w:rsidRPr="00CA5489">
        <w:t xml:space="preserve"> </w:t>
      </w:r>
      <w:r w:rsidRPr="00CA5489">
        <w:t>м/ч.</w:t>
      </w:r>
    </w:p>
    <w:p w14:paraId="419983B3" w14:textId="0305254E" w:rsidR="00D058A3" w:rsidRPr="00CA5489" w:rsidRDefault="00D058A3" w:rsidP="00B44EB1">
      <w:pPr>
        <w:pStyle w:val="afffffff0"/>
      </w:pPr>
      <w:r w:rsidRPr="00CA5489">
        <w:t>Система водоснабжения в с. Газ-Сале принята объ</w:t>
      </w:r>
      <w:r w:rsidR="00C61DA3" w:rsidRPr="00CA5489">
        <w:t xml:space="preserve">единенная хозяйственно-питьевая и </w:t>
      </w:r>
      <w:r w:rsidRPr="00CA5489">
        <w:t>противопожарная, низкого давления. Схема подачи воды следующая: вода поднимается насосами первого подъема из реки, затем незначительная часть объема поднятой воды подается для бюджетных и прочих потребителей, а остальной объем воды по трубопроводу транспортируется на ВОС</w:t>
      </w:r>
      <w:r w:rsidR="00C61DA3" w:rsidRPr="00CA5489">
        <w:t>-500 и ВОС-1000</w:t>
      </w:r>
      <w:r w:rsidRPr="00CA5489">
        <w:t>. После прохождения очистки и обеззараживания на ВОС вода поступает в резервуары чистой воды и далее подается в разводящие сети.</w:t>
      </w:r>
    </w:p>
    <w:p w14:paraId="4D8A68B0" w14:textId="35F7DE5F" w:rsidR="00C61DA3" w:rsidRPr="00CA5489" w:rsidRDefault="00C61DA3" w:rsidP="00B44EB1">
      <w:pPr>
        <w:pStyle w:val="afffffff0"/>
      </w:pPr>
      <w:r w:rsidRPr="00CA5489">
        <w:t>Водопроводные очистные сооружения производительностью 500 куб.</w:t>
      </w:r>
      <w:r w:rsidR="00140814" w:rsidRPr="00CA5489">
        <w:t xml:space="preserve"> </w:t>
      </w:r>
      <w:r w:rsidRPr="00CA5489">
        <w:t xml:space="preserve">м/сут (ВОС-500), </w:t>
      </w:r>
      <w:r w:rsidR="00B4570C" w:rsidRPr="00CA5489">
        <w:t>построе</w:t>
      </w:r>
      <w:r w:rsidRPr="00CA5489">
        <w:t xml:space="preserve">ны в 2013 году. К ВОС-500 подключены 30% потребителей Газ-Сале. </w:t>
      </w:r>
    </w:p>
    <w:p w14:paraId="51DF0021" w14:textId="326B5149" w:rsidR="00C61DA3" w:rsidRPr="00CA5489" w:rsidRDefault="00C61DA3" w:rsidP="00B44EB1">
      <w:pPr>
        <w:pStyle w:val="afffffff0"/>
      </w:pPr>
      <w:r w:rsidRPr="00CA5489">
        <w:t>В 2018 году введены в эксплуатацию блочные водоочистные сооружения ВОС-1000 по ул. Заполярная производительностью 1 000 куб.</w:t>
      </w:r>
      <w:r w:rsidR="00140814" w:rsidRPr="00CA5489">
        <w:t xml:space="preserve"> </w:t>
      </w:r>
      <w:r w:rsidRPr="00CA5489">
        <w:t>м/сут.</w:t>
      </w:r>
    </w:p>
    <w:p w14:paraId="1B3B9A7A" w14:textId="5EB9AE1B" w:rsidR="00066EF8" w:rsidRPr="00CA5489" w:rsidRDefault="00066EF8" w:rsidP="00B44EB1">
      <w:pPr>
        <w:pStyle w:val="afffffff0"/>
      </w:pPr>
      <w:r w:rsidRPr="00CA5489">
        <w:t xml:space="preserve">Общая протяженность </w:t>
      </w:r>
      <w:r w:rsidR="00C61DA3" w:rsidRPr="00CA5489">
        <w:t>сетей</w:t>
      </w:r>
      <w:r w:rsidRPr="00CA5489">
        <w:t xml:space="preserve"> водоснабжения составляет 13,</w:t>
      </w:r>
      <w:r w:rsidR="000E26D7" w:rsidRPr="00CA5489">
        <w:t>3</w:t>
      </w:r>
      <w:r w:rsidRPr="00CA5489">
        <w:t xml:space="preserve"> км, большая часть из которых требует замены. </w:t>
      </w:r>
      <w:r w:rsidR="00BD3472" w:rsidRPr="00CA5489">
        <w:t xml:space="preserve">По данным на 2019 год доля </w:t>
      </w:r>
      <w:r w:rsidRPr="00CA5489">
        <w:t xml:space="preserve">потерь воды при транспортировке составляет </w:t>
      </w:r>
      <w:r w:rsidR="001F6007" w:rsidRPr="00CA5489">
        <w:t>4,8</w:t>
      </w:r>
      <w:r w:rsidR="00BD3472" w:rsidRPr="00CA5489">
        <w:t xml:space="preserve">%. </w:t>
      </w:r>
      <w:r w:rsidRPr="00CA5489">
        <w:t xml:space="preserve"> </w:t>
      </w:r>
    </w:p>
    <w:p w14:paraId="76B69B61" w14:textId="7CBE96BB" w:rsidR="0060034E" w:rsidRPr="00CA5489" w:rsidRDefault="0060034E" w:rsidP="00B44EB1">
      <w:pPr>
        <w:pStyle w:val="Sd"/>
      </w:pPr>
      <w:r w:rsidRPr="00CA5489">
        <w:t>с. Гыда</w:t>
      </w:r>
    </w:p>
    <w:p w14:paraId="78FFB216" w14:textId="5FD07C0B" w:rsidR="0060034E" w:rsidRPr="00CA5489" w:rsidRDefault="00826045" w:rsidP="00B44EB1">
      <w:pPr>
        <w:pStyle w:val="afffffff0"/>
      </w:pPr>
      <w:r w:rsidRPr="00CA5489">
        <w:t>Источниками</w:t>
      </w:r>
      <w:r w:rsidR="0060034E" w:rsidRPr="00CA5489">
        <w:t xml:space="preserve"> водоснабжения явля</w:t>
      </w:r>
      <w:r w:rsidRPr="00CA5489">
        <w:t>ются</w:t>
      </w:r>
      <w:r w:rsidR="0060034E" w:rsidRPr="00CA5489">
        <w:t xml:space="preserve"> </w:t>
      </w:r>
      <w:r w:rsidR="00103757" w:rsidRPr="00CA5489">
        <w:t xml:space="preserve">два </w:t>
      </w:r>
      <w:r w:rsidR="0060034E" w:rsidRPr="00CA5489">
        <w:t>водозаборны</w:t>
      </w:r>
      <w:r w:rsidR="00103757" w:rsidRPr="00CA5489">
        <w:t>х</w:t>
      </w:r>
      <w:r w:rsidR="0060034E" w:rsidRPr="00CA5489">
        <w:t xml:space="preserve"> </w:t>
      </w:r>
      <w:r w:rsidRPr="00CA5489">
        <w:t>уз</w:t>
      </w:r>
      <w:r w:rsidR="0060034E" w:rsidRPr="00CA5489">
        <w:t>л</w:t>
      </w:r>
      <w:r w:rsidR="00103757" w:rsidRPr="00CA5489">
        <w:t>а</w:t>
      </w:r>
      <w:r w:rsidR="0060034E" w:rsidRPr="00CA5489">
        <w:t xml:space="preserve"> поверхностных вод, осуществляющи</w:t>
      </w:r>
      <w:r w:rsidRPr="00CA5489">
        <w:t>е</w:t>
      </w:r>
      <w:r w:rsidR="0060034E" w:rsidRPr="00CA5489">
        <w:t xml:space="preserve"> подачу воды потребителям с. Гыда.</w:t>
      </w:r>
    </w:p>
    <w:p w14:paraId="045FF54D" w14:textId="40272675" w:rsidR="0060034E" w:rsidRPr="00CA5489" w:rsidRDefault="0060034E" w:rsidP="00B44EB1">
      <w:pPr>
        <w:pStyle w:val="afffffff0"/>
      </w:pPr>
      <w:r w:rsidRPr="00CA5489">
        <w:t xml:space="preserve">В </w:t>
      </w:r>
      <w:r w:rsidR="00826045" w:rsidRPr="00CA5489">
        <w:t>населенном пункте</w:t>
      </w:r>
      <w:r w:rsidRPr="00CA5489">
        <w:t xml:space="preserve"> организована централизованная система водоснабжения. Поверхностны</w:t>
      </w:r>
      <w:r w:rsidR="00826045" w:rsidRPr="00CA5489">
        <w:t>е</w:t>
      </w:r>
      <w:r w:rsidRPr="00CA5489">
        <w:t xml:space="preserve"> водозабор</w:t>
      </w:r>
      <w:r w:rsidR="00826045" w:rsidRPr="00CA5489">
        <w:t>ы</w:t>
      </w:r>
      <w:r w:rsidRPr="00CA5489">
        <w:t xml:space="preserve"> оборудован</w:t>
      </w:r>
      <w:r w:rsidR="00826045" w:rsidRPr="00CA5489">
        <w:t>ы</w:t>
      </w:r>
      <w:r w:rsidRPr="00CA5489">
        <w:t xml:space="preserve"> насосами марки КМ 100-80, КМ 100-65. Износ оборудования составляет 70%.</w:t>
      </w:r>
      <w:r w:rsidR="00103757" w:rsidRPr="00CA5489">
        <w:t xml:space="preserve"> </w:t>
      </w:r>
    </w:p>
    <w:p w14:paraId="7DF52205" w14:textId="4D3C7F48" w:rsidR="00103757" w:rsidRPr="00CA5489" w:rsidRDefault="00103757" w:rsidP="00B44EB1">
      <w:pPr>
        <w:pStyle w:val="afffffff0"/>
      </w:pPr>
      <w:r w:rsidRPr="00CA5489">
        <w:t>На водозаборе №2 вода, поступающая потебителям, проходит очистку на водопроводных очистных сооружениях ВОС-500.</w:t>
      </w:r>
    </w:p>
    <w:p w14:paraId="0CF7D8A2" w14:textId="77777777" w:rsidR="00103757" w:rsidRPr="00CA5489" w:rsidRDefault="00103757" w:rsidP="00B44EB1">
      <w:pPr>
        <w:pStyle w:val="afffffff0"/>
      </w:pPr>
      <w:r w:rsidRPr="00CA5489">
        <w:t xml:space="preserve">В целом состояние двух водозаборов и сетей - ветхое, неудовлетворительное, требуется замена и/или ремонт сетей и оборудования, а также строительство нового водозабора. </w:t>
      </w:r>
    </w:p>
    <w:p w14:paraId="6E4CC22E" w14:textId="7BDCC983" w:rsidR="0060034E" w:rsidRPr="00CA5489" w:rsidRDefault="0060034E" w:rsidP="00B44EB1">
      <w:pPr>
        <w:pStyle w:val="afffffff0"/>
      </w:pPr>
      <w:r w:rsidRPr="00CA5489">
        <w:t xml:space="preserve">Общая протяженность трубопроводов водоснабжения составляет </w:t>
      </w:r>
      <w:r w:rsidR="00BD3472" w:rsidRPr="00CA5489">
        <w:t>4,4</w:t>
      </w:r>
      <w:r w:rsidRPr="00CA5489">
        <w:t xml:space="preserve"> км. Прокладка выполнена надземно. Водопровод проложен совместно с сетями теплоснабжения.</w:t>
      </w:r>
    </w:p>
    <w:p w14:paraId="11C2630A" w14:textId="77777777" w:rsidR="0060034E" w:rsidRPr="00CA5489" w:rsidRDefault="0060034E" w:rsidP="00B44EB1">
      <w:pPr>
        <w:pStyle w:val="afffffff0"/>
      </w:pPr>
      <w:r w:rsidRPr="00CA5489">
        <w:t>Для пожаротушения на сети установлены пожарные гидранты и пожарные водоемы.</w:t>
      </w:r>
    </w:p>
    <w:p w14:paraId="50800AFD" w14:textId="77777777" w:rsidR="0060034E" w:rsidRPr="00CA5489" w:rsidRDefault="0060034E" w:rsidP="00B44EB1">
      <w:pPr>
        <w:pStyle w:val="Sd"/>
      </w:pPr>
      <w:r w:rsidRPr="00CA5489">
        <w:t>с. Находка</w:t>
      </w:r>
    </w:p>
    <w:p w14:paraId="1038378D" w14:textId="77777777" w:rsidR="000F2761" w:rsidRPr="00CA5489" w:rsidRDefault="0060034E" w:rsidP="00B44EB1">
      <w:pPr>
        <w:pStyle w:val="afffffff0"/>
      </w:pPr>
      <w:r w:rsidRPr="00CA5489">
        <w:t xml:space="preserve">В настоящее время централизованное водоснабжение в селе Находка </w:t>
      </w:r>
      <w:r w:rsidR="00826045" w:rsidRPr="00CA5489">
        <w:t xml:space="preserve">организовано частично. </w:t>
      </w:r>
    </w:p>
    <w:p w14:paraId="64D01A6E" w14:textId="59BDDFEA" w:rsidR="0060034E" w:rsidRPr="00CA5489" w:rsidRDefault="000F2761" w:rsidP="00B44EB1">
      <w:pPr>
        <w:pStyle w:val="afffffff0"/>
      </w:pPr>
      <w:r w:rsidRPr="00CA5489">
        <w:t xml:space="preserve">Источником водоснабжения является </w:t>
      </w:r>
      <w:r w:rsidR="00826045" w:rsidRPr="00CA5489">
        <w:t>озер</w:t>
      </w:r>
      <w:r w:rsidRPr="00CA5489">
        <w:t>о,</w:t>
      </w:r>
      <w:r w:rsidR="00826045" w:rsidRPr="00CA5489">
        <w:t xml:space="preserve"> </w:t>
      </w:r>
      <w:r w:rsidRPr="00CA5489">
        <w:t xml:space="preserve">расположенное </w:t>
      </w:r>
      <w:r w:rsidR="00826045" w:rsidRPr="00CA5489">
        <w:t>между</w:t>
      </w:r>
      <w:r w:rsidRPr="00CA5489">
        <w:t xml:space="preserve"> ул. </w:t>
      </w:r>
      <w:r w:rsidR="0060034E" w:rsidRPr="00CA5489">
        <w:t>Набережная и ул. Подгорная</w:t>
      </w:r>
      <w:r w:rsidRPr="00CA5489">
        <w:t xml:space="preserve"> в с. Находка.</w:t>
      </w:r>
      <w:r w:rsidR="00826045" w:rsidRPr="00CA5489">
        <w:t xml:space="preserve">  </w:t>
      </w:r>
      <w:r w:rsidRPr="00CA5489">
        <w:t>Поверхностный водозабор подает техническую воду</w:t>
      </w:r>
      <w:r w:rsidR="0060034E" w:rsidRPr="00CA5489">
        <w:t xml:space="preserve"> без предварительной очистки и фильтрации </w:t>
      </w:r>
      <w:r w:rsidRPr="00CA5489">
        <w:t xml:space="preserve">на котельную </w:t>
      </w:r>
      <w:r w:rsidR="0060034E" w:rsidRPr="00CA5489">
        <w:t xml:space="preserve">и </w:t>
      </w:r>
      <w:r w:rsidRPr="00CA5489">
        <w:t xml:space="preserve">затем потребителям. Качество воды </w:t>
      </w:r>
      <w:r w:rsidR="0060034E" w:rsidRPr="00CA5489">
        <w:t xml:space="preserve">не соответствует </w:t>
      </w:r>
      <w:r w:rsidRPr="00CA5489">
        <w:t>установленным требованиям ГОСТ</w:t>
      </w:r>
      <w:r w:rsidR="001F6007" w:rsidRPr="00CA5489">
        <w:t> </w:t>
      </w:r>
      <w:r w:rsidRPr="00CA5489">
        <w:t>Р</w:t>
      </w:r>
      <w:r w:rsidR="001F6007" w:rsidRPr="00CA5489">
        <w:t> </w:t>
      </w:r>
      <w:r w:rsidRPr="00CA5489">
        <w:t xml:space="preserve">51232-98 и </w:t>
      </w:r>
      <w:r w:rsidR="0060034E" w:rsidRPr="00CA5489">
        <w:t xml:space="preserve">СанПиН </w:t>
      </w:r>
      <w:r w:rsidRPr="00CA5489">
        <w:t>2.1.4.1074-01.</w:t>
      </w:r>
      <w:r w:rsidR="0060034E" w:rsidRPr="00CA5489">
        <w:t xml:space="preserve"> Наибольшее</w:t>
      </w:r>
      <w:r w:rsidR="00F93C5C" w:rsidRPr="00CA5489">
        <w:t xml:space="preserve"> загрязнение воды наблюдается в </w:t>
      </w:r>
      <w:r w:rsidR="0060034E" w:rsidRPr="00CA5489">
        <w:t xml:space="preserve">период снеготаяния и весеннего паводка. </w:t>
      </w:r>
    </w:p>
    <w:p w14:paraId="123D9CCC" w14:textId="480FC3FA" w:rsidR="000F2761" w:rsidRPr="00CA5489" w:rsidRDefault="000F2761" w:rsidP="00B44EB1">
      <w:pPr>
        <w:pStyle w:val="afffffff0"/>
      </w:pPr>
      <w:r w:rsidRPr="00CA5489">
        <w:lastRenderedPageBreak/>
        <w:t>Общая протяженность водопроводных сетей в с</w:t>
      </w:r>
      <w:r w:rsidR="00665D57" w:rsidRPr="00CA5489">
        <w:t>еле Находка составляет – 6,6 км</w:t>
      </w:r>
      <w:r w:rsidRPr="00CA5489">
        <w:t>, из них с диаметром 159 мм по ул. Набережная и диаметром 219 мм по ул. Подгорная.</w:t>
      </w:r>
    </w:p>
    <w:p w14:paraId="1E92EB78" w14:textId="4A2A3B70" w:rsidR="0060034E" w:rsidRPr="00CA5489" w:rsidRDefault="0060034E" w:rsidP="00B44EB1">
      <w:pPr>
        <w:pStyle w:val="afffffff0"/>
      </w:pPr>
      <w:r w:rsidRPr="00CA5489">
        <w:t xml:space="preserve">Для решения проблемы водоснабжения села Находка и обеспечения </w:t>
      </w:r>
      <w:r w:rsidR="00665D57" w:rsidRPr="00CA5489">
        <w:t>потребителей</w:t>
      </w:r>
      <w:r w:rsidRPr="00CA5489">
        <w:t xml:space="preserve"> водой требуемого качества необходимо строительство нового </w:t>
      </w:r>
      <w:r w:rsidR="00F93C5C" w:rsidRPr="00CA5489">
        <w:t>водозабора с ВОС, а</w:t>
      </w:r>
      <w:r w:rsidR="00F93C5C" w:rsidRPr="00CA5489">
        <w:rPr>
          <w:lang w:val="en-US"/>
        </w:rPr>
        <w:t> </w:t>
      </w:r>
      <w:r w:rsidR="00665D57" w:rsidRPr="00CA5489">
        <w:t>также сетей водоснабжения</w:t>
      </w:r>
      <w:r w:rsidRPr="00CA5489">
        <w:t xml:space="preserve"> с одновременным проведением работ по замене существующих изношенных сетей водоснабжения</w:t>
      </w:r>
      <w:r w:rsidR="007A1FD4" w:rsidRPr="00CA5489">
        <w:t>.</w:t>
      </w:r>
      <w:r w:rsidRPr="00CA5489">
        <w:t xml:space="preserve"> </w:t>
      </w:r>
    </w:p>
    <w:p w14:paraId="1C26A6DD" w14:textId="7B00EE44" w:rsidR="0097076E" w:rsidRPr="00CA5489" w:rsidRDefault="0097076E" w:rsidP="00B44EB1">
      <w:pPr>
        <w:pStyle w:val="Sd"/>
      </w:pPr>
      <w:r w:rsidRPr="00CA5489">
        <w:t>д. Тадебя-Яха</w:t>
      </w:r>
    </w:p>
    <w:p w14:paraId="74FCF2D9" w14:textId="7A8344B5" w:rsidR="0097076E" w:rsidRPr="00CA5489" w:rsidRDefault="0097076E" w:rsidP="00B44EB1">
      <w:pPr>
        <w:pStyle w:val="afffffff0"/>
      </w:pPr>
      <w:r w:rsidRPr="00CA5489">
        <w:t>В настоящее время централизованное водоснабжение в д. Тадебя-Яха отсутствует.</w:t>
      </w:r>
      <w:r w:rsidR="00345A2B" w:rsidRPr="00CA5489">
        <w:t xml:space="preserve"> Источником водоснабжения являются поверхностные воды Обской губы.</w:t>
      </w:r>
    </w:p>
    <w:p w14:paraId="56D0A774" w14:textId="5697744F" w:rsidR="0097076E" w:rsidRPr="00CA5489" w:rsidRDefault="0097076E" w:rsidP="00B44EB1">
      <w:pPr>
        <w:pStyle w:val="Sd"/>
      </w:pPr>
      <w:r w:rsidRPr="00CA5489">
        <w:t xml:space="preserve">д. Тибей-Сале </w:t>
      </w:r>
    </w:p>
    <w:p w14:paraId="1BF4C17C" w14:textId="3D688522" w:rsidR="00345A2B" w:rsidRPr="00CA5489" w:rsidRDefault="00345A2B" w:rsidP="00B44EB1">
      <w:pPr>
        <w:pStyle w:val="afffffff0"/>
      </w:pPr>
      <w:r w:rsidRPr="00CA5489">
        <w:t xml:space="preserve">В настоящее время централизованное водоснабжение в д. Тибей-Сале отсутствует. Источником водоснабжения являются поверхностные воды р. </w:t>
      </w:r>
      <w:r w:rsidR="00A57456" w:rsidRPr="00CA5489">
        <w:t>Таз (протока Тибейсале-Парод).</w:t>
      </w:r>
    </w:p>
    <w:p w14:paraId="296BF001" w14:textId="0B55E673" w:rsidR="0097076E" w:rsidRPr="00CA5489" w:rsidRDefault="0097076E" w:rsidP="00B44EB1">
      <w:pPr>
        <w:pStyle w:val="Sd"/>
      </w:pPr>
      <w:r w:rsidRPr="00CA5489">
        <w:t>д. Матюй-Сале</w:t>
      </w:r>
    </w:p>
    <w:p w14:paraId="5654F40B" w14:textId="0FA3BB37" w:rsidR="00345A2B" w:rsidRPr="00CA5489" w:rsidRDefault="00345A2B" w:rsidP="00B44EB1">
      <w:pPr>
        <w:pStyle w:val="afffffff0"/>
      </w:pPr>
      <w:r w:rsidRPr="00CA5489">
        <w:t>В настоящее время централизованное водоснабжение в д. Матюй-Сале отсутствует. Источником водоснабжения являются поверхностные воды р.</w:t>
      </w:r>
      <w:r w:rsidR="001F6007" w:rsidRPr="00CA5489">
        <w:t xml:space="preserve"> </w:t>
      </w:r>
      <w:r w:rsidRPr="00CA5489">
        <w:t>Салем-Лекабтамбда.</w:t>
      </w:r>
    </w:p>
    <w:p w14:paraId="43B9F291" w14:textId="6599B9FD" w:rsidR="0097076E" w:rsidRPr="00CA5489" w:rsidRDefault="0097076E" w:rsidP="00B44EB1">
      <w:pPr>
        <w:pStyle w:val="Sd"/>
      </w:pPr>
      <w:r w:rsidRPr="00CA5489">
        <w:t>д. Юрибей</w:t>
      </w:r>
    </w:p>
    <w:p w14:paraId="5A14A8B9" w14:textId="3A09DF16" w:rsidR="00345A2B" w:rsidRPr="00CA5489" w:rsidRDefault="00345A2B" w:rsidP="00B44EB1">
      <w:pPr>
        <w:pStyle w:val="afffffff0"/>
      </w:pPr>
      <w:r w:rsidRPr="00CA5489">
        <w:t>В настоящее время централизованное водоснабжение в д. Матюй-Сале отсутствует. Источником водоснабжения являются поверхностные воды Гыданской губы.</w:t>
      </w:r>
    </w:p>
    <w:p w14:paraId="47F39808" w14:textId="77777777" w:rsidR="00D9588B" w:rsidRPr="00CA5489" w:rsidRDefault="00D9588B" w:rsidP="00B44EB1">
      <w:pPr>
        <w:pStyle w:val="Sd"/>
      </w:pPr>
      <w:r w:rsidRPr="00CA5489">
        <w:t>Проектные предложения</w:t>
      </w:r>
    </w:p>
    <w:p w14:paraId="3184B42F" w14:textId="77777777" w:rsidR="00E734D9" w:rsidRPr="00CA5489" w:rsidRDefault="00E734D9" w:rsidP="00B44EB1">
      <w:pPr>
        <w:pStyle w:val="afffffff0"/>
      </w:pPr>
      <w:bookmarkStart w:id="781" w:name="_Toc41647571"/>
      <w:bookmarkStart w:id="782" w:name="_Toc41667744"/>
      <w:bookmarkStart w:id="783" w:name="_Toc41913765"/>
      <w:r w:rsidRPr="00CA5489">
        <w:t>Раздел выполнен в соответствии с требованиями СП 31.13330.2012 «СНиП 2.04.02-84* «Водоснабжение. Наружные сети и сооружения»,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РНГП ЯНАО.</w:t>
      </w:r>
    </w:p>
    <w:p w14:paraId="4B014B89" w14:textId="49551007" w:rsidR="00E734D9" w:rsidRPr="00CA5489" w:rsidRDefault="001F6007" w:rsidP="00B44EB1">
      <w:pPr>
        <w:pStyle w:val="afffffff0"/>
      </w:pPr>
      <w:r w:rsidRPr="00CA5489">
        <w:t>Территория муниципального образования</w:t>
      </w:r>
      <w:r w:rsidR="00E734D9" w:rsidRPr="00CA5489">
        <w:t xml:space="preserve"> относится к районам с вечномерзлыми грунтами, поэтому при рабочем проектировании необходимо учесть дополнительные требования к системе водоснабжения согласно СП 31.13330.2012.</w:t>
      </w:r>
    </w:p>
    <w:p w14:paraId="0BBBA628" w14:textId="3590FAC9" w:rsidR="00E734D9" w:rsidRPr="00CA5489" w:rsidRDefault="00E734D9" w:rsidP="00B44EB1">
      <w:pPr>
        <w:pStyle w:val="afffffff0"/>
      </w:pPr>
      <w:r w:rsidRPr="00CA5489">
        <w:t>Качество воды должно соответствовать требованиям ГОСТ Р 51232-98 «Вода питьевая. Общие требования к организации</w:t>
      </w:r>
      <w:r w:rsidR="00F93C5C" w:rsidRPr="00CA5489">
        <w:t xml:space="preserve"> и методам контроля качества» и </w:t>
      </w:r>
      <w:r w:rsidRPr="00CA5489">
        <w:t xml:space="preserve">СанПиН 2.1.4.1074-01. </w:t>
      </w:r>
    </w:p>
    <w:p w14:paraId="4AC6DE09" w14:textId="69EF6922" w:rsidR="00A101B0" w:rsidRPr="00CA5489" w:rsidRDefault="00E734D9" w:rsidP="00B44EB1">
      <w:pPr>
        <w:pStyle w:val="afffffff0"/>
      </w:pPr>
      <w:r w:rsidRPr="00CA5489">
        <w:t xml:space="preserve">Основные показатели водопотребления </w:t>
      </w:r>
      <w:r w:rsidR="00F92517" w:rsidRPr="00CA5489">
        <w:t xml:space="preserve">муниципального округа Тазовский </w:t>
      </w:r>
      <w:r w:rsidR="0000612B" w:rsidRPr="00CA5489">
        <w:t xml:space="preserve">район </w:t>
      </w:r>
      <w:r w:rsidRPr="00CA5489">
        <w:t>на расчетный срок реализации генерального план</w:t>
      </w:r>
      <w:r w:rsidR="00F93C5C" w:rsidRPr="00CA5489">
        <w:t>а (конец 2040 года) приведены в </w:t>
      </w:r>
      <w:r w:rsidRPr="00CA5489">
        <w:t>таблице ниже (</w:t>
      </w:r>
      <w:r w:rsidR="00F92517" w:rsidRPr="00CA5489">
        <w:fldChar w:fldCharType="begin"/>
      </w:r>
      <w:r w:rsidR="00F92517" w:rsidRPr="00CA5489">
        <w:instrText xml:space="preserve"> REF _Ref42253017 \h </w:instrText>
      </w:r>
      <w:r w:rsidR="00F93C5C" w:rsidRPr="00CA5489">
        <w:instrText xml:space="preserve"> \* MERGEFORMAT </w:instrText>
      </w:r>
      <w:r w:rsidR="00F92517" w:rsidRPr="00CA5489">
        <w:fldChar w:fldCharType="separate"/>
      </w:r>
      <w:r w:rsidR="004B1FF7" w:rsidRPr="00CA5489">
        <w:t>Таблица 24</w:t>
      </w:r>
      <w:r w:rsidR="00F92517" w:rsidRPr="00CA5489">
        <w:fldChar w:fldCharType="end"/>
      </w:r>
      <w:r w:rsidRPr="00CA5489">
        <w:t>).</w:t>
      </w:r>
    </w:p>
    <w:p w14:paraId="310ED8F5" w14:textId="0F36AB27" w:rsidR="00E734D9" w:rsidRPr="00CA5489" w:rsidRDefault="00F92517" w:rsidP="00600121">
      <w:pPr>
        <w:pStyle w:val="afffffffffffff3"/>
      </w:pPr>
      <w:bookmarkStart w:id="784" w:name="_Ref42253017"/>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24</w:t>
      </w:r>
      <w:r w:rsidR="00CB1678" w:rsidRPr="00CA5489">
        <w:rPr>
          <w:noProof/>
        </w:rPr>
        <w:fldChar w:fldCharType="end"/>
      </w:r>
      <w:bookmarkEnd w:id="784"/>
      <w:r w:rsidRPr="00CA5489">
        <w:t xml:space="preserve"> </w:t>
      </w:r>
      <w:r w:rsidR="00E734D9" w:rsidRPr="00CA5489">
        <w:t xml:space="preserve">– Основные показатели водопотребления </w:t>
      </w:r>
      <w:r w:rsidRPr="00CA5489">
        <w:t>муниципального округа Тазовский район</w:t>
      </w:r>
      <w:r w:rsidR="00E734D9" w:rsidRPr="00CA5489">
        <w:t xml:space="preserve"> на расчетный срок реализации генерального плана (конец 2040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031"/>
        <w:gridCol w:w="1612"/>
        <w:gridCol w:w="3126"/>
        <w:gridCol w:w="1340"/>
        <w:gridCol w:w="1362"/>
      </w:tblGrid>
      <w:tr w:rsidR="00EB6B3C" w:rsidRPr="00CA5489" w14:paraId="37CCCC9E" w14:textId="77777777" w:rsidTr="00A101B0">
        <w:trPr>
          <w:cantSplit/>
          <w:trHeight w:val="681"/>
          <w:tblHeader/>
          <w:jc w:val="center"/>
        </w:trPr>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21A5EF72"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 п/п</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14:paraId="75DFA3FB"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Наименование</w:t>
            </w:r>
          </w:p>
          <w:p w14:paraId="1FA2BD89"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населенных пунктов</w:t>
            </w:r>
          </w:p>
        </w:tc>
        <w:tc>
          <w:tcPr>
            <w:tcW w:w="795" w:type="pct"/>
            <w:vMerge w:val="restart"/>
            <w:tcBorders>
              <w:top w:val="single" w:sz="4" w:space="0" w:color="auto"/>
              <w:left w:val="single" w:sz="4" w:space="0" w:color="auto"/>
              <w:bottom w:val="single" w:sz="4" w:space="0" w:color="auto"/>
              <w:right w:val="single" w:sz="4" w:space="0" w:color="auto"/>
            </w:tcBorders>
            <w:vAlign w:val="center"/>
          </w:tcPr>
          <w:p w14:paraId="414DF33B"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 xml:space="preserve">Численность населения, </w:t>
            </w:r>
            <w:r w:rsidRPr="00CA5489">
              <w:rPr>
                <w:rFonts w:ascii="Tahoma" w:hAnsi="Tahoma" w:cs="Tahoma"/>
                <w:sz w:val="20"/>
                <w:szCs w:val="20"/>
              </w:rPr>
              <w:br/>
              <w:t>чел.</w:t>
            </w:r>
          </w:p>
        </w:tc>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6678FCB1"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 xml:space="preserve">Удельное хозяйственно-питьевое водопотребление на одного жителя среднесуточное </w:t>
            </w:r>
          </w:p>
          <w:p w14:paraId="4A82FF79"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(за год), л/сут</w:t>
            </w:r>
          </w:p>
        </w:tc>
        <w:tc>
          <w:tcPr>
            <w:tcW w:w="1333" w:type="pct"/>
            <w:gridSpan w:val="2"/>
            <w:tcBorders>
              <w:top w:val="single" w:sz="4" w:space="0" w:color="auto"/>
              <w:left w:val="single" w:sz="4" w:space="0" w:color="auto"/>
              <w:bottom w:val="single" w:sz="4" w:space="0" w:color="auto"/>
              <w:right w:val="single" w:sz="4" w:space="0" w:color="auto"/>
            </w:tcBorders>
            <w:vAlign w:val="center"/>
            <w:hideMark/>
          </w:tcPr>
          <w:p w14:paraId="1E8F9163"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 xml:space="preserve">Количество </w:t>
            </w:r>
          </w:p>
          <w:p w14:paraId="04C940EF"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потребляемой воды, куб. м/сут</w:t>
            </w:r>
          </w:p>
        </w:tc>
      </w:tr>
      <w:tr w:rsidR="0018158B" w:rsidRPr="00CA5489" w14:paraId="259C0530" w14:textId="77777777" w:rsidTr="00E734D9">
        <w:trPr>
          <w:cantSplit/>
          <w:trHeight w:val="42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2A14A" w14:textId="77777777" w:rsidR="00E734D9" w:rsidRPr="00CA5489" w:rsidRDefault="00E734D9" w:rsidP="00E734D9">
            <w:pPr>
              <w:pStyle w:val="afffffffffffff0"/>
              <w:rPr>
                <w:rFonts w:ascii="Tahoma" w:hAnsi="Tahoma" w:cs="Tahoma"/>
                <w:sz w:val="20"/>
                <w:szCs w:val="20"/>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14:paraId="19827032" w14:textId="77777777" w:rsidR="00E734D9" w:rsidRPr="00CA5489" w:rsidRDefault="00E734D9" w:rsidP="00E734D9">
            <w:pPr>
              <w:pStyle w:val="afffffffffffff0"/>
              <w:rPr>
                <w:rFonts w:ascii="Tahoma" w:hAnsi="Tahoma" w:cs="Tahoma"/>
                <w:sz w:val="20"/>
                <w:szCs w:val="20"/>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14:paraId="3C16FF9D" w14:textId="77777777" w:rsidR="00E734D9" w:rsidRPr="00CA5489" w:rsidRDefault="00E734D9" w:rsidP="00E734D9">
            <w:pPr>
              <w:pStyle w:val="afffffffffffff0"/>
              <w:rPr>
                <w:rFonts w:ascii="Tahoma" w:hAnsi="Tahoma" w:cs="Tahoma"/>
                <w:sz w:val="20"/>
                <w:szCs w:val="20"/>
              </w:rPr>
            </w:pPr>
          </w:p>
        </w:tc>
        <w:tc>
          <w:tcPr>
            <w:tcW w:w="1542" w:type="pct"/>
            <w:vMerge/>
            <w:tcBorders>
              <w:top w:val="single" w:sz="4" w:space="0" w:color="auto"/>
              <w:left w:val="single" w:sz="4" w:space="0" w:color="auto"/>
              <w:bottom w:val="single" w:sz="4" w:space="0" w:color="auto"/>
              <w:right w:val="single" w:sz="4" w:space="0" w:color="auto"/>
            </w:tcBorders>
            <w:vAlign w:val="center"/>
            <w:hideMark/>
          </w:tcPr>
          <w:p w14:paraId="5958EE85" w14:textId="77777777" w:rsidR="00E734D9" w:rsidRPr="00CA5489" w:rsidRDefault="00E734D9" w:rsidP="00E734D9">
            <w:pPr>
              <w:pStyle w:val="afffffffffffff0"/>
              <w:rPr>
                <w:rFonts w:ascii="Tahoma" w:hAnsi="Tahoma" w:cs="Tahoma"/>
                <w:sz w:val="20"/>
                <w:szCs w:val="20"/>
              </w:rPr>
            </w:pPr>
          </w:p>
        </w:tc>
        <w:tc>
          <w:tcPr>
            <w:tcW w:w="661" w:type="pct"/>
            <w:tcBorders>
              <w:top w:val="single" w:sz="4" w:space="0" w:color="auto"/>
              <w:left w:val="single" w:sz="4" w:space="0" w:color="auto"/>
              <w:bottom w:val="single" w:sz="4" w:space="0" w:color="auto"/>
              <w:right w:val="single" w:sz="4" w:space="0" w:color="auto"/>
            </w:tcBorders>
            <w:vAlign w:val="center"/>
            <w:hideMark/>
          </w:tcPr>
          <w:p w14:paraId="43C33EE8"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Qсут ср</w:t>
            </w:r>
          </w:p>
        </w:tc>
        <w:tc>
          <w:tcPr>
            <w:tcW w:w="672" w:type="pct"/>
            <w:tcBorders>
              <w:top w:val="single" w:sz="4" w:space="0" w:color="auto"/>
              <w:left w:val="single" w:sz="4" w:space="0" w:color="auto"/>
              <w:bottom w:val="single" w:sz="4" w:space="0" w:color="auto"/>
              <w:right w:val="single" w:sz="4" w:space="0" w:color="auto"/>
            </w:tcBorders>
            <w:vAlign w:val="center"/>
            <w:hideMark/>
          </w:tcPr>
          <w:p w14:paraId="345114E9" w14:textId="77777777" w:rsidR="00E734D9" w:rsidRPr="00CA5489" w:rsidRDefault="00E734D9" w:rsidP="00E734D9">
            <w:pPr>
              <w:pStyle w:val="afffffffffffff0"/>
              <w:rPr>
                <w:rFonts w:ascii="Tahoma" w:hAnsi="Tahoma" w:cs="Tahoma"/>
                <w:sz w:val="20"/>
                <w:szCs w:val="20"/>
              </w:rPr>
            </w:pPr>
            <w:r w:rsidRPr="00CA5489">
              <w:rPr>
                <w:rFonts w:ascii="Tahoma" w:hAnsi="Tahoma" w:cs="Tahoma"/>
                <w:sz w:val="20"/>
                <w:szCs w:val="20"/>
              </w:rPr>
              <w:t>Qсут max</w:t>
            </w:r>
          </w:p>
        </w:tc>
      </w:tr>
      <w:tr w:rsidR="0018158B" w:rsidRPr="00CA5489" w14:paraId="504A4255" w14:textId="77777777" w:rsidTr="00E734D9">
        <w:trPr>
          <w:trHeight w:val="86"/>
          <w:jc w:val="center"/>
        </w:trPr>
        <w:tc>
          <w:tcPr>
            <w:tcW w:w="328" w:type="pct"/>
            <w:tcBorders>
              <w:top w:val="single" w:sz="4" w:space="0" w:color="auto"/>
              <w:left w:val="single" w:sz="4" w:space="0" w:color="auto"/>
              <w:bottom w:val="single" w:sz="4" w:space="0" w:color="auto"/>
              <w:right w:val="single" w:sz="4" w:space="0" w:color="auto"/>
            </w:tcBorders>
            <w:vAlign w:val="center"/>
            <w:hideMark/>
          </w:tcPr>
          <w:p w14:paraId="6D7FD468" w14:textId="77777777" w:rsidR="0012778D" w:rsidRPr="00CA5489" w:rsidRDefault="0012778D" w:rsidP="00E734D9">
            <w:pPr>
              <w:pStyle w:val="afffffffffff"/>
              <w:rPr>
                <w:rFonts w:ascii="Tahoma" w:hAnsi="Tahoma" w:cs="Tahoma"/>
                <w:sz w:val="20"/>
                <w:szCs w:val="20"/>
              </w:rPr>
            </w:pPr>
            <w:r w:rsidRPr="00CA5489">
              <w:rPr>
                <w:rFonts w:ascii="Tahoma" w:hAnsi="Tahoma" w:cs="Tahoma"/>
                <w:sz w:val="20"/>
                <w:szCs w:val="20"/>
              </w:rPr>
              <w:t>1</w:t>
            </w:r>
          </w:p>
        </w:tc>
        <w:tc>
          <w:tcPr>
            <w:tcW w:w="1002" w:type="pct"/>
            <w:tcBorders>
              <w:top w:val="single" w:sz="4" w:space="0" w:color="auto"/>
              <w:left w:val="single" w:sz="4" w:space="0" w:color="auto"/>
              <w:bottom w:val="single" w:sz="4" w:space="0" w:color="auto"/>
              <w:right w:val="single" w:sz="4" w:space="0" w:color="auto"/>
            </w:tcBorders>
            <w:vAlign w:val="center"/>
          </w:tcPr>
          <w:p w14:paraId="5C048F0B" w14:textId="29FE32D9" w:rsidR="0012778D" w:rsidRPr="00CA5489" w:rsidRDefault="0012778D" w:rsidP="00E734D9">
            <w:pPr>
              <w:pStyle w:val="afffffffffff"/>
              <w:rPr>
                <w:rFonts w:ascii="Tahoma" w:hAnsi="Tahoma" w:cs="Tahoma"/>
                <w:sz w:val="20"/>
                <w:szCs w:val="20"/>
              </w:rPr>
            </w:pPr>
            <w:r w:rsidRPr="00CA5489">
              <w:rPr>
                <w:rFonts w:ascii="Tahoma" w:hAnsi="Tahoma" w:cs="Tahoma"/>
                <w:sz w:val="20"/>
                <w:szCs w:val="20"/>
              </w:rPr>
              <w:t>п. Тазовский</w:t>
            </w:r>
          </w:p>
        </w:tc>
        <w:tc>
          <w:tcPr>
            <w:tcW w:w="795" w:type="pct"/>
            <w:tcBorders>
              <w:top w:val="single" w:sz="4" w:space="0" w:color="auto"/>
              <w:left w:val="single" w:sz="4" w:space="0" w:color="auto"/>
              <w:bottom w:val="single" w:sz="4" w:space="0" w:color="auto"/>
              <w:right w:val="single" w:sz="4" w:space="0" w:color="auto"/>
            </w:tcBorders>
            <w:vAlign w:val="center"/>
          </w:tcPr>
          <w:p w14:paraId="35F07D2D" w14:textId="77777777" w:rsidR="0012778D" w:rsidRPr="00CA5489" w:rsidRDefault="0012778D" w:rsidP="00E734D9">
            <w:pPr>
              <w:pStyle w:val="afffffffffff"/>
              <w:rPr>
                <w:rFonts w:ascii="Tahoma" w:hAnsi="Tahoma" w:cs="Tahoma"/>
                <w:sz w:val="20"/>
                <w:szCs w:val="20"/>
              </w:rPr>
            </w:pPr>
            <w:r w:rsidRPr="00CA5489">
              <w:rPr>
                <w:rFonts w:ascii="Tahoma" w:hAnsi="Tahoma" w:cs="Tahoma"/>
                <w:sz w:val="20"/>
                <w:szCs w:val="20"/>
              </w:rPr>
              <w:t>7737</w:t>
            </w:r>
          </w:p>
        </w:tc>
        <w:tc>
          <w:tcPr>
            <w:tcW w:w="1542" w:type="pct"/>
            <w:vMerge w:val="restart"/>
            <w:tcBorders>
              <w:top w:val="single" w:sz="4" w:space="0" w:color="auto"/>
              <w:left w:val="single" w:sz="4" w:space="0" w:color="auto"/>
              <w:right w:val="single" w:sz="4" w:space="0" w:color="auto"/>
            </w:tcBorders>
            <w:vAlign w:val="center"/>
          </w:tcPr>
          <w:p w14:paraId="65FEFB91" w14:textId="306B035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197</w:t>
            </w:r>
          </w:p>
        </w:tc>
        <w:tc>
          <w:tcPr>
            <w:tcW w:w="661" w:type="pct"/>
            <w:tcBorders>
              <w:top w:val="single" w:sz="4" w:space="0" w:color="auto"/>
              <w:left w:val="single" w:sz="4" w:space="0" w:color="auto"/>
              <w:bottom w:val="single" w:sz="4" w:space="0" w:color="auto"/>
              <w:right w:val="single" w:sz="4" w:space="0" w:color="auto"/>
            </w:tcBorders>
            <w:vAlign w:val="center"/>
          </w:tcPr>
          <w:p w14:paraId="0205C9D0" w14:textId="148E4B29" w:rsidR="0012778D" w:rsidRPr="00CA5489" w:rsidRDefault="0012778D" w:rsidP="00E734D9">
            <w:pPr>
              <w:pStyle w:val="afffffffffff"/>
              <w:rPr>
                <w:rFonts w:ascii="Tahoma" w:hAnsi="Tahoma" w:cs="Tahoma"/>
                <w:sz w:val="20"/>
                <w:szCs w:val="20"/>
              </w:rPr>
            </w:pPr>
            <w:r w:rsidRPr="00CA5489">
              <w:rPr>
                <w:rFonts w:ascii="Tahoma" w:hAnsi="Tahoma" w:cs="Tahoma"/>
                <w:sz w:val="20"/>
                <w:szCs w:val="20"/>
              </w:rPr>
              <w:t>2139,67</w:t>
            </w:r>
          </w:p>
        </w:tc>
        <w:tc>
          <w:tcPr>
            <w:tcW w:w="672" w:type="pct"/>
            <w:tcBorders>
              <w:top w:val="single" w:sz="4" w:space="0" w:color="auto"/>
              <w:left w:val="single" w:sz="4" w:space="0" w:color="auto"/>
              <w:bottom w:val="single" w:sz="4" w:space="0" w:color="auto"/>
              <w:right w:val="single" w:sz="4" w:space="0" w:color="auto"/>
            </w:tcBorders>
            <w:vAlign w:val="center"/>
          </w:tcPr>
          <w:p w14:paraId="331BE5C3" w14:textId="63BF41CF" w:rsidR="0012778D" w:rsidRPr="00CA5489" w:rsidRDefault="0012778D" w:rsidP="00E734D9">
            <w:pPr>
              <w:pStyle w:val="afffffffffff"/>
              <w:rPr>
                <w:rFonts w:ascii="Tahoma" w:hAnsi="Tahoma" w:cs="Tahoma"/>
                <w:sz w:val="20"/>
                <w:szCs w:val="20"/>
              </w:rPr>
            </w:pPr>
            <w:r w:rsidRPr="00CA5489">
              <w:rPr>
                <w:rFonts w:ascii="Tahoma" w:hAnsi="Tahoma" w:cs="Tahoma"/>
                <w:sz w:val="20"/>
                <w:szCs w:val="20"/>
              </w:rPr>
              <w:t>2567,60</w:t>
            </w:r>
          </w:p>
        </w:tc>
      </w:tr>
      <w:tr w:rsidR="0018158B" w:rsidRPr="00CA5489" w14:paraId="0C884D0C" w14:textId="77777777" w:rsidTr="00B554D5">
        <w:trPr>
          <w:trHeight w:val="86"/>
          <w:jc w:val="center"/>
        </w:trPr>
        <w:tc>
          <w:tcPr>
            <w:tcW w:w="328" w:type="pct"/>
            <w:tcBorders>
              <w:top w:val="single" w:sz="4" w:space="0" w:color="auto"/>
              <w:left w:val="single" w:sz="4" w:space="0" w:color="auto"/>
              <w:bottom w:val="single" w:sz="4" w:space="0" w:color="auto"/>
              <w:right w:val="single" w:sz="4" w:space="0" w:color="auto"/>
            </w:tcBorders>
            <w:vAlign w:val="center"/>
          </w:tcPr>
          <w:p w14:paraId="4C80813D" w14:textId="64007C4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2</w:t>
            </w:r>
          </w:p>
        </w:tc>
        <w:tc>
          <w:tcPr>
            <w:tcW w:w="1002" w:type="pct"/>
            <w:tcBorders>
              <w:top w:val="single" w:sz="4" w:space="0" w:color="auto"/>
              <w:left w:val="single" w:sz="4" w:space="0" w:color="auto"/>
              <w:bottom w:val="single" w:sz="4" w:space="0" w:color="auto"/>
              <w:right w:val="single" w:sz="4" w:space="0" w:color="auto"/>
            </w:tcBorders>
            <w:vAlign w:val="center"/>
          </w:tcPr>
          <w:p w14:paraId="78EAD7ED" w14:textId="5248B4F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с. Антипаюта</w:t>
            </w:r>
          </w:p>
        </w:tc>
        <w:tc>
          <w:tcPr>
            <w:tcW w:w="795" w:type="pct"/>
            <w:tcBorders>
              <w:top w:val="single" w:sz="4" w:space="0" w:color="auto"/>
              <w:left w:val="single" w:sz="4" w:space="0" w:color="auto"/>
              <w:bottom w:val="single" w:sz="4" w:space="0" w:color="auto"/>
              <w:right w:val="single" w:sz="4" w:space="0" w:color="auto"/>
            </w:tcBorders>
            <w:vAlign w:val="center"/>
          </w:tcPr>
          <w:p w14:paraId="646A85F9" w14:textId="3AFF3C02"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2982</w:t>
            </w:r>
          </w:p>
        </w:tc>
        <w:tc>
          <w:tcPr>
            <w:tcW w:w="1542" w:type="pct"/>
            <w:vMerge/>
            <w:tcBorders>
              <w:left w:val="single" w:sz="4" w:space="0" w:color="auto"/>
              <w:right w:val="single" w:sz="4" w:space="0" w:color="auto"/>
            </w:tcBorders>
            <w:vAlign w:val="center"/>
          </w:tcPr>
          <w:p w14:paraId="65A28A6E" w14:textId="3B11EC99" w:rsidR="0012778D" w:rsidRPr="00CA5489" w:rsidRDefault="0012778D" w:rsidP="00F92517">
            <w:pPr>
              <w:pStyle w:val="afffffffffff"/>
              <w:rPr>
                <w:rFonts w:ascii="Tahoma" w:hAnsi="Tahoma" w:cs="Tahoma"/>
                <w:sz w:val="20"/>
                <w:szCs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27A58A29" w14:textId="3903706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824,67</w:t>
            </w:r>
          </w:p>
        </w:tc>
        <w:tc>
          <w:tcPr>
            <w:tcW w:w="672" w:type="pct"/>
            <w:tcBorders>
              <w:top w:val="single" w:sz="4" w:space="0" w:color="auto"/>
              <w:left w:val="single" w:sz="4" w:space="0" w:color="auto"/>
              <w:bottom w:val="single" w:sz="4" w:space="0" w:color="auto"/>
              <w:right w:val="single" w:sz="4" w:space="0" w:color="auto"/>
            </w:tcBorders>
            <w:vAlign w:val="center"/>
          </w:tcPr>
          <w:p w14:paraId="14B20576" w14:textId="09253625"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989,60</w:t>
            </w:r>
          </w:p>
        </w:tc>
      </w:tr>
      <w:tr w:rsidR="0018158B" w:rsidRPr="00CA5489" w14:paraId="60F7E278" w14:textId="77777777" w:rsidTr="00B554D5">
        <w:trPr>
          <w:trHeight w:val="86"/>
          <w:jc w:val="center"/>
        </w:trPr>
        <w:tc>
          <w:tcPr>
            <w:tcW w:w="328" w:type="pct"/>
            <w:tcBorders>
              <w:top w:val="single" w:sz="4" w:space="0" w:color="auto"/>
              <w:left w:val="single" w:sz="4" w:space="0" w:color="auto"/>
              <w:bottom w:val="single" w:sz="4" w:space="0" w:color="auto"/>
              <w:right w:val="single" w:sz="4" w:space="0" w:color="auto"/>
            </w:tcBorders>
            <w:vAlign w:val="center"/>
          </w:tcPr>
          <w:p w14:paraId="2A559553" w14:textId="01ACB57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lastRenderedPageBreak/>
              <w:t>3</w:t>
            </w:r>
          </w:p>
        </w:tc>
        <w:tc>
          <w:tcPr>
            <w:tcW w:w="1002" w:type="pct"/>
            <w:tcBorders>
              <w:top w:val="single" w:sz="4" w:space="0" w:color="auto"/>
              <w:left w:val="single" w:sz="4" w:space="0" w:color="auto"/>
              <w:bottom w:val="single" w:sz="4" w:space="0" w:color="auto"/>
              <w:right w:val="single" w:sz="4" w:space="0" w:color="auto"/>
            </w:tcBorders>
            <w:vAlign w:val="center"/>
          </w:tcPr>
          <w:p w14:paraId="304E4F92" w14:textId="6B3CF7D6"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с. Газ-Сале</w:t>
            </w:r>
          </w:p>
        </w:tc>
        <w:tc>
          <w:tcPr>
            <w:tcW w:w="795" w:type="pct"/>
            <w:tcBorders>
              <w:top w:val="single" w:sz="4" w:space="0" w:color="auto"/>
              <w:left w:val="single" w:sz="4" w:space="0" w:color="auto"/>
              <w:bottom w:val="single" w:sz="4" w:space="0" w:color="auto"/>
              <w:right w:val="single" w:sz="4" w:space="0" w:color="auto"/>
            </w:tcBorders>
            <w:vAlign w:val="center"/>
          </w:tcPr>
          <w:p w14:paraId="474F5347" w14:textId="1CFCAD54"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1886</w:t>
            </w:r>
          </w:p>
        </w:tc>
        <w:tc>
          <w:tcPr>
            <w:tcW w:w="1542" w:type="pct"/>
            <w:vMerge/>
            <w:tcBorders>
              <w:left w:val="single" w:sz="4" w:space="0" w:color="auto"/>
              <w:right w:val="single" w:sz="4" w:space="0" w:color="auto"/>
            </w:tcBorders>
            <w:vAlign w:val="center"/>
          </w:tcPr>
          <w:p w14:paraId="493AB052" w14:textId="6BE9B749" w:rsidR="0012778D" w:rsidRPr="00CA5489" w:rsidRDefault="0012778D" w:rsidP="00F92517">
            <w:pPr>
              <w:pStyle w:val="afffffffffff"/>
              <w:rPr>
                <w:rFonts w:ascii="Tahoma" w:hAnsi="Tahoma" w:cs="Tahoma"/>
                <w:sz w:val="20"/>
                <w:szCs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6B8B1859" w14:textId="107038D2"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521,57</w:t>
            </w:r>
          </w:p>
        </w:tc>
        <w:tc>
          <w:tcPr>
            <w:tcW w:w="672" w:type="pct"/>
            <w:tcBorders>
              <w:top w:val="single" w:sz="4" w:space="0" w:color="auto"/>
              <w:left w:val="single" w:sz="4" w:space="0" w:color="auto"/>
              <w:bottom w:val="single" w:sz="4" w:space="0" w:color="auto"/>
              <w:right w:val="single" w:sz="4" w:space="0" w:color="auto"/>
            </w:tcBorders>
            <w:vAlign w:val="center"/>
          </w:tcPr>
          <w:p w14:paraId="5231F103" w14:textId="156FE0D2"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625,89</w:t>
            </w:r>
          </w:p>
        </w:tc>
      </w:tr>
      <w:tr w:rsidR="0018158B" w:rsidRPr="00CA5489" w14:paraId="7D216192" w14:textId="77777777" w:rsidTr="00B554D5">
        <w:trPr>
          <w:trHeight w:val="86"/>
          <w:jc w:val="center"/>
        </w:trPr>
        <w:tc>
          <w:tcPr>
            <w:tcW w:w="328" w:type="pct"/>
            <w:tcBorders>
              <w:top w:val="single" w:sz="4" w:space="0" w:color="auto"/>
              <w:left w:val="single" w:sz="4" w:space="0" w:color="auto"/>
              <w:bottom w:val="single" w:sz="4" w:space="0" w:color="auto"/>
              <w:right w:val="single" w:sz="4" w:space="0" w:color="auto"/>
            </w:tcBorders>
            <w:vAlign w:val="center"/>
          </w:tcPr>
          <w:p w14:paraId="3F9FD244" w14:textId="59BA71DE"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4</w:t>
            </w:r>
          </w:p>
        </w:tc>
        <w:tc>
          <w:tcPr>
            <w:tcW w:w="1002" w:type="pct"/>
            <w:tcBorders>
              <w:top w:val="single" w:sz="4" w:space="0" w:color="auto"/>
              <w:left w:val="single" w:sz="4" w:space="0" w:color="auto"/>
              <w:bottom w:val="single" w:sz="4" w:space="0" w:color="auto"/>
              <w:right w:val="single" w:sz="4" w:space="0" w:color="auto"/>
            </w:tcBorders>
            <w:vAlign w:val="center"/>
          </w:tcPr>
          <w:p w14:paraId="71525EBB" w14:textId="2E8F3D6B"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с. Гыда</w:t>
            </w:r>
          </w:p>
        </w:tc>
        <w:tc>
          <w:tcPr>
            <w:tcW w:w="795" w:type="pct"/>
            <w:tcBorders>
              <w:top w:val="single" w:sz="4" w:space="0" w:color="auto"/>
              <w:left w:val="single" w:sz="4" w:space="0" w:color="auto"/>
              <w:bottom w:val="single" w:sz="4" w:space="0" w:color="auto"/>
              <w:right w:val="single" w:sz="4" w:space="0" w:color="auto"/>
            </w:tcBorders>
            <w:vAlign w:val="center"/>
          </w:tcPr>
          <w:p w14:paraId="00091895" w14:textId="4833F96D"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4038</w:t>
            </w:r>
          </w:p>
        </w:tc>
        <w:tc>
          <w:tcPr>
            <w:tcW w:w="1542" w:type="pct"/>
            <w:vMerge/>
            <w:tcBorders>
              <w:left w:val="single" w:sz="4" w:space="0" w:color="auto"/>
              <w:right w:val="single" w:sz="4" w:space="0" w:color="auto"/>
            </w:tcBorders>
            <w:vAlign w:val="center"/>
          </w:tcPr>
          <w:p w14:paraId="7800CE4A" w14:textId="0DEC433B" w:rsidR="0012778D" w:rsidRPr="00CA5489" w:rsidRDefault="0012778D" w:rsidP="00F92517">
            <w:pPr>
              <w:pStyle w:val="afffffffffff"/>
              <w:rPr>
                <w:rFonts w:ascii="Tahoma" w:hAnsi="Tahoma" w:cs="Tahoma"/>
                <w:sz w:val="20"/>
                <w:szCs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51F6D5A2" w14:textId="59E3E1FA"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1116,71</w:t>
            </w:r>
          </w:p>
        </w:tc>
        <w:tc>
          <w:tcPr>
            <w:tcW w:w="672" w:type="pct"/>
            <w:tcBorders>
              <w:top w:val="single" w:sz="4" w:space="0" w:color="auto"/>
              <w:left w:val="single" w:sz="4" w:space="0" w:color="auto"/>
              <w:bottom w:val="single" w:sz="4" w:space="0" w:color="auto"/>
              <w:right w:val="single" w:sz="4" w:space="0" w:color="auto"/>
            </w:tcBorders>
            <w:vAlign w:val="center"/>
          </w:tcPr>
          <w:p w14:paraId="056E8CEF" w14:textId="240B216E"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1340,06</w:t>
            </w:r>
          </w:p>
        </w:tc>
      </w:tr>
      <w:tr w:rsidR="0018158B" w:rsidRPr="00CA5489" w14:paraId="4871FAA0" w14:textId="77777777" w:rsidTr="00B554D5">
        <w:trPr>
          <w:trHeight w:val="86"/>
          <w:jc w:val="center"/>
        </w:trPr>
        <w:tc>
          <w:tcPr>
            <w:tcW w:w="328" w:type="pct"/>
            <w:tcBorders>
              <w:top w:val="single" w:sz="4" w:space="0" w:color="auto"/>
              <w:left w:val="single" w:sz="4" w:space="0" w:color="auto"/>
              <w:bottom w:val="single" w:sz="4" w:space="0" w:color="auto"/>
              <w:right w:val="single" w:sz="4" w:space="0" w:color="auto"/>
            </w:tcBorders>
            <w:vAlign w:val="center"/>
          </w:tcPr>
          <w:p w14:paraId="74DD4137" w14:textId="60AF311C"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5</w:t>
            </w:r>
          </w:p>
        </w:tc>
        <w:tc>
          <w:tcPr>
            <w:tcW w:w="1002" w:type="pct"/>
            <w:tcBorders>
              <w:top w:val="single" w:sz="4" w:space="0" w:color="auto"/>
              <w:left w:val="single" w:sz="4" w:space="0" w:color="auto"/>
              <w:bottom w:val="single" w:sz="4" w:space="0" w:color="auto"/>
              <w:right w:val="single" w:sz="4" w:space="0" w:color="auto"/>
            </w:tcBorders>
            <w:vAlign w:val="center"/>
          </w:tcPr>
          <w:p w14:paraId="671BDE41" w14:textId="60B0BCC2"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с. Находка</w:t>
            </w:r>
          </w:p>
        </w:tc>
        <w:tc>
          <w:tcPr>
            <w:tcW w:w="795" w:type="pct"/>
            <w:tcBorders>
              <w:top w:val="single" w:sz="4" w:space="0" w:color="auto"/>
              <w:left w:val="single" w:sz="4" w:space="0" w:color="auto"/>
              <w:bottom w:val="single" w:sz="4" w:space="0" w:color="auto"/>
              <w:right w:val="single" w:sz="4" w:space="0" w:color="auto"/>
            </w:tcBorders>
            <w:vAlign w:val="center"/>
          </w:tcPr>
          <w:p w14:paraId="332A4672" w14:textId="7746582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1472</w:t>
            </w:r>
          </w:p>
        </w:tc>
        <w:tc>
          <w:tcPr>
            <w:tcW w:w="1542" w:type="pct"/>
            <w:vMerge/>
            <w:tcBorders>
              <w:left w:val="single" w:sz="4" w:space="0" w:color="auto"/>
              <w:right w:val="single" w:sz="4" w:space="0" w:color="auto"/>
            </w:tcBorders>
            <w:vAlign w:val="center"/>
          </w:tcPr>
          <w:p w14:paraId="77DD4D4A" w14:textId="6F4EA8EA" w:rsidR="0012778D" w:rsidRPr="00CA5489" w:rsidRDefault="0012778D" w:rsidP="00F92517">
            <w:pPr>
              <w:pStyle w:val="afffffffffff"/>
              <w:rPr>
                <w:rFonts w:ascii="Tahoma" w:hAnsi="Tahoma" w:cs="Tahoma"/>
                <w:sz w:val="20"/>
                <w:szCs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7FEB13D4" w14:textId="1BC47304"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407,08</w:t>
            </w:r>
          </w:p>
        </w:tc>
        <w:tc>
          <w:tcPr>
            <w:tcW w:w="672" w:type="pct"/>
            <w:tcBorders>
              <w:top w:val="single" w:sz="4" w:space="0" w:color="auto"/>
              <w:left w:val="single" w:sz="4" w:space="0" w:color="auto"/>
              <w:bottom w:val="single" w:sz="4" w:space="0" w:color="auto"/>
              <w:right w:val="single" w:sz="4" w:space="0" w:color="auto"/>
            </w:tcBorders>
            <w:vAlign w:val="center"/>
          </w:tcPr>
          <w:p w14:paraId="7864A745" w14:textId="0E7A8038" w:rsidR="0012778D" w:rsidRPr="00CA5489" w:rsidRDefault="0012778D" w:rsidP="00F92517">
            <w:pPr>
              <w:pStyle w:val="afffffffffff"/>
              <w:rPr>
                <w:rFonts w:ascii="Tahoma" w:hAnsi="Tahoma" w:cs="Tahoma"/>
                <w:sz w:val="20"/>
                <w:szCs w:val="20"/>
              </w:rPr>
            </w:pPr>
            <w:r w:rsidRPr="00CA5489">
              <w:rPr>
                <w:rFonts w:ascii="Tahoma" w:hAnsi="Tahoma" w:cs="Tahoma"/>
                <w:sz w:val="20"/>
                <w:szCs w:val="20"/>
              </w:rPr>
              <w:t>488,50</w:t>
            </w:r>
          </w:p>
        </w:tc>
      </w:tr>
      <w:tr w:rsidR="0018158B" w:rsidRPr="00CA5489" w14:paraId="28259B5D" w14:textId="77777777" w:rsidTr="0012778D">
        <w:trPr>
          <w:trHeight w:val="176"/>
          <w:jc w:val="center"/>
        </w:trPr>
        <w:tc>
          <w:tcPr>
            <w:tcW w:w="3667" w:type="pct"/>
            <w:gridSpan w:val="4"/>
            <w:tcBorders>
              <w:top w:val="single" w:sz="4" w:space="0" w:color="auto"/>
              <w:left w:val="single" w:sz="4" w:space="0" w:color="auto"/>
              <w:bottom w:val="single" w:sz="4" w:space="0" w:color="auto"/>
              <w:right w:val="single" w:sz="4" w:space="0" w:color="auto"/>
            </w:tcBorders>
            <w:vAlign w:val="center"/>
            <w:hideMark/>
          </w:tcPr>
          <w:p w14:paraId="4BDF9537" w14:textId="77777777" w:rsidR="0012778D" w:rsidRPr="00CA5489" w:rsidRDefault="0012778D" w:rsidP="0012778D">
            <w:pPr>
              <w:pStyle w:val="afffffffffff"/>
              <w:rPr>
                <w:rFonts w:ascii="Tahoma" w:hAnsi="Tahoma" w:cs="Tahoma"/>
                <w:sz w:val="20"/>
                <w:szCs w:val="20"/>
              </w:rPr>
            </w:pPr>
            <w:r w:rsidRPr="00CA5489">
              <w:rPr>
                <w:rFonts w:ascii="Tahoma" w:hAnsi="Tahoma" w:cs="Tahoma"/>
                <w:sz w:val="20"/>
                <w:szCs w:val="20"/>
              </w:rPr>
              <w:t>Итого:</w:t>
            </w:r>
          </w:p>
        </w:tc>
        <w:tc>
          <w:tcPr>
            <w:tcW w:w="661" w:type="pct"/>
            <w:tcBorders>
              <w:top w:val="single" w:sz="4" w:space="0" w:color="auto"/>
              <w:left w:val="single" w:sz="4" w:space="0" w:color="auto"/>
              <w:bottom w:val="single" w:sz="4" w:space="0" w:color="auto"/>
              <w:right w:val="single" w:sz="4" w:space="0" w:color="auto"/>
            </w:tcBorders>
            <w:vAlign w:val="bottom"/>
          </w:tcPr>
          <w:p w14:paraId="5B6C2CC1" w14:textId="570EB51B" w:rsidR="0012778D" w:rsidRPr="00CA5489" w:rsidRDefault="0012778D" w:rsidP="0012778D">
            <w:pPr>
              <w:pStyle w:val="afffffffffff"/>
              <w:rPr>
                <w:rFonts w:ascii="Tahoma" w:hAnsi="Tahoma" w:cs="Tahoma"/>
                <w:b/>
                <w:bCs/>
                <w:sz w:val="20"/>
                <w:szCs w:val="20"/>
              </w:rPr>
            </w:pPr>
            <w:r w:rsidRPr="00CA5489">
              <w:rPr>
                <w:rFonts w:ascii="Tahoma" w:hAnsi="Tahoma" w:cs="Tahoma"/>
                <w:b/>
                <w:sz w:val="20"/>
                <w:szCs w:val="20"/>
              </w:rPr>
              <w:t>5009,7</w:t>
            </w:r>
          </w:p>
        </w:tc>
        <w:tc>
          <w:tcPr>
            <w:tcW w:w="672" w:type="pct"/>
            <w:tcBorders>
              <w:top w:val="single" w:sz="4" w:space="0" w:color="auto"/>
              <w:left w:val="single" w:sz="4" w:space="0" w:color="auto"/>
              <w:bottom w:val="single" w:sz="4" w:space="0" w:color="auto"/>
              <w:right w:val="single" w:sz="4" w:space="0" w:color="auto"/>
            </w:tcBorders>
            <w:vAlign w:val="bottom"/>
          </w:tcPr>
          <w:p w14:paraId="5FFDD6C8" w14:textId="35D8446E" w:rsidR="0012778D" w:rsidRPr="00CA5489" w:rsidRDefault="0012778D" w:rsidP="0012778D">
            <w:pPr>
              <w:pStyle w:val="afffffffffff"/>
              <w:rPr>
                <w:rFonts w:ascii="Tahoma" w:hAnsi="Tahoma" w:cs="Tahoma"/>
                <w:b/>
                <w:bCs/>
                <w:sz w:val="20"/>
                <w:szCs w:val="20"/>
              </w:rPr>
            </w:pPr>
            <w:r w:rsidRPr="00CA5489">
              <w:rPr>
                <w:rFonts w:ascii="Tahoma" w:hAnsi="Tahoma" w:cs="Tahoma"/>
                <w:b/>
                <w:sz w:val="20"/>
                <w:szCs w:val="20"/>
              </w:rPr>
              <w:t>6011,64</w:t>
            </w:r>
          </w:p>
        </w:tc>
      </w:tr>
    </w:tbl>
    <w:p w14:paraId="45C5F70E" w14:textId="77777777" w:rsidR="00E734D9" w:rsidRPr="00CA5489" w:rsidRDefault="00E734D9" w:rsidP="00F93C5C">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Примечания:</w:t>
      </w:r>
    </w:p>
    <w:p w14:paraId="6A223E9A" w14:textId="7F4078AC" w:rsidR="00EC277F" w:rsidRPr="00CA5489" w:rsidRDefault="00E734D9" w:rsidP="00F93C5C">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 xml:space="preserve">1 </w:t>
      </w:r>
      <w:r w:rsidR="00EC277F" w:rsidRPr="00CA5489">
        <w:rPr>
          <w:rFonts w:ascii="Tahoma" w:hAnsi="Tahoma" w:cs="Tahoma"/>
          <w:i w:val="0"/>
          <w:sz w:val="20"/>
          <w:szCs w:val="20"/>
        </w:rPr>
        <w:t xml:space="preserve">В расчете водопотребления не учтены д. Тадебя-Яха, д. Тибей-Сале, д. Матюй-Сале и д. Юрибей, в которых проживает коренное население, ведущее традиционный образ жизни, а объекты и сети водоснабжения отсутствуют. </w:t>
      </w:r>
      <w:r w:rsidR="00771B61" w:rsidRPr="00CA5489">
        <w:rPr>
          <w:rFonts w:ascii="Tahoma" w:hAnsi="Tahoma" w:cs="Tahoma"/>
          <w:i w:val="0"/>
          <w:sz w:val="20"/>
          <w:szCs w:val="20"/>
        </w:rPr>
        <w:t>Генеральным планом</w:t>
      </w:r>
      <w:r w:rsidR="00EC277F" w:rsidRPr="00CA5489">
        <w:rPr>
          <w:rFonts w:ascii="Tahoma" w:hAnsi="Tahoma" w:cs="Tahoma"/>
          <w:i w:val="0"/>
          <w:sz w:val="20"/>
          <w:szCs w:val="20"/>
        </w:rPr>
        <w:t xml:space="preserve"> для данных населенных пунктов предусмотрена установка локальных источников водоснабжения и станций очистки воды.</w:t>
      </w:r>
    </w:p>
    <w:p w14:paraId="56A3BDBC" w14:textId="2F02F717" w:rsidR="00E734D9" w:rsidRPr="00CA5489" w:rsidRDefault="00EC277F" w:rsidP="00F93C5C">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 xml:space="preserve">2 </w:t>
      </w:r>
      <w:r w:rsidR="00E734D9" w:rsidRPr="00CA5489">
        <w:rPr>
          <w:rFonts w:ascii="Tahoma" w:hAnsi="Tahoma" w:cs="Tahoma"/>
          <w:i w:val="0"/>
          <w:sz w:val="20"/>
          <w:szCs w:val="20"/>
        </w:rPr>
        <w:t>Удельное хозяйственно-питьевое водопотребление на одного жителя принято в соответствии с постановлением Правительства Ямало-Ненецкого автономного округа от 18.09.2017 № 982-П «Об утверждении нормативов потребления коммунальных услуг по холодному, горячему водоснабжению и водоотведению в Ямало-Ненецком автономном округе».</w:t>
      </w:r>
    </w:p>
    <w:p w14:paraId="62B2B37B" w14:textId="1D30C6B5" w:rsidR="00E734D9" w:rsidRPr="00CA5489" w:rsidRDefault="00EC277F" w:rsidP="00F93C5C">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3</w:t>
      </w:r>
      <w:r w:rsidR="00E734D9" w:rsidRPr="00CA5489">
        <w:rPr>
          <w:rFonts w:ascii="Tahoma" w:hAnsi="Tahoma" w:cs="Tahoma"/>
          <w:i w:val="0"/>
          <w:sz w:val="20"/>
          <w:szCs w:val="20"/>
        </w:rPr>
        <w:t xml:space="preserve"> Расход воды на поливку принят в размере 50 л/сут на одного жителя. Количество поливок принято один раз в сутки, в соответствии с СП 31.13330.2012. «СНиП 2.04.02-84* «Водоснабжение. Наружные сети и сооружения».</w:t>
      </w:r>
    </w:p>
    <w:p w14:paraId="7C9C5BE2" w14:textId="3C7DEB48" w:rsidR="00E734D9" w:rsidRPr="00CA5489" w:rsidRDefault="00EC277F" w:rsidP="00F93C5C">
      <w:pPr>
        <w:spacing w:line="240" w:lineRule="auto"/>
        <w:ind w:left="0" w:right="0" w:firstLine="0"/>
        <w:jc w:val="both"/>
        <w:rPr>
          <w:rFonts w:ascii="Tahoma" w:hAnsi="Tahoma" w:cs="Tahoma"/>
          <w:i w:val="0"/>
          <w:sz w:val="20"/>
          <w:szCs w:val="20"/>
        </w:rPr>
      </w:pPr>
      <w:r w:rsidRPr="00CA5489">
        <w:rPr>
          <w:rFonts w:ascii="Tahoma" w:hAnsi="Tahoma" w:cs="Tahoma"/>
          <w:i w:val="0"/>
          <w:sz w:val="20"/>
          <w:szCs w:val="20"/>
        </w:rPr>
        <w:t>4</w:t>
      </w:r>
      <w:r w:rsidR="00E734D9" w:rsidRPr="00CA5489">
        <w:rPr>
          <w:rFonts w:ascii="Tahoma" w:hAnsi="Tahoma" w:cs="Tahoma"/>
          <w:i w:val="0"/>
          <w:sz w:val="20"/>
          <w:szCs w:val="20"/>
        </w:rPr>
        <w:t xml:space="preserve">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w:t>
      </w:r>
    </w:p>
    <w:p w14:paraId="6932A9F5" w14:textId="26D30EA4" w:rsidR="0013074A" w:rsidRPr="00CA5489" w:rsidRDefault="00196BBA" w:rsidP="00B44EB1">
      <w:pPr>
        <w:pStyle w:val="Sd"/>
      </w:pPr>
      <w:r w:rsidRPr="00CA5489">
        <w:t>п. Тазовский</w:t>
      </w:r>
    </w:p>
    <w:p w14:paraId="4F1C4A91" w14:textId="0D163AA3" w:rsidR="0013074A" w:rsidRPr="00CA5489" w:rsidRDefault="0013074A" w:rsidP="00B44EB1">
      <w:pPr>
        <w:pStyle w:val="afffffff0"/>
      </w:pPr>
      <w:r w:rsidRPr="00CA5489">
        <w:rPr>
          <w:rFonts w:eastAsia="Calibri"/>
        </w:rPr>
        <w:t xml:space="preserve">Раздел выполнен с учетом </w:t>
      </w:r>
      <w:r w:rsidRPr="00CA5489">
        <w:t xml:space="preserve">«Схемы водоснабжения муниципального образования поселок Тазовский на период с </w:t>
      </w:r>
      <w:r w:rsidR="004C6F5F" w:rsidRPr="00CA5489">
        <w:t>2020</w:t>
      </w:r>
      <w:r w:rsidRPr="00CA5489">
        <w:t xml:space="preserve"> по </w:t>
      </w:r>
      <w:r w:rsidR="004C6F5F" w:rsidRPr="00CA5489">
        <w:t>2031</w:t>
      </w:r>
      <w:r w:rsidRPr="00CA5489">
        <w:t xml:space="preserve"> год», утвержденной постановлением </w:t>
      </w:r>
      <w:r w:rsidR="001F6007" w:rsidRPr="00CA5489">
        <w:t xml:space="preserve">администрации </w:t>
      </w:r>
      <w:r w:rsidRPr="00CA5489">
        <w:t xml:space="preserve">поселка Тазовский от </w:t>
      </w:r>
      <w:r w:rsidR="004C6F5F" w:rsidRPr="00CA5489">
        <w:t>16</w:t>
      </w:r>
      <w:r w:rsidRPr="00CA5489">
        <w:t>.</w:t>
      </w:r>
      <w:r w:rsidR="004C6F5F" w:rsidRPr="00CA5489">
        <w:t>09</w:t>
      </w:r>
      <w:r w:rsidRPr="00CA5489">
        <w:t>.</w:t>
      </w:r>
      <w:r w:rsidR="004C6F5F" w:rsidRPr="00CA5489">
        <w:t>2020</w:t>
      </w:r>
      <w:r w:rsidRPr="00CA5489">
        <w:t xml:space="preserve"> № </w:t>
      </w:r>
      <w:r w:rsidR="004C6F5F" w:rsidRPr="00CA5489">
        <w:t>218</w:t>
      </w:r>
      <w:r w:rsidRPr="00CA5489">
        <w:t>.</w:t>
      </w:r>
    </w:p>
    <w:p w14:paraId="0B65831B" w14:textId="39038003" w:rsidR="0013074A" w:rsidRPr="00CA5489" w:rsidRDefault="0013074A" w:rsidP="00B44EB1">
      <w:pPr>
        <w:pStyle w:val="afffffff0"/>
      </w:pPr>
      <w:r w:rsidRPr="00CA5489">
        <w:t xml:space="preserve">Генеральным планом в </w:t>
      </w:r>
      <w:r w:rsidR="00196BBA" w:rsidRPr="00CA5489">
        <w:t>п. Тазовский</w:t>
      </w:r>
      <w:r w:rsidRPr="00CA5489">
        <w:t xml:space="preserve"> предусмотрено развитие существующей централизованной системы водоснабжения, включающее в себя </w:t>
      </w:r>
      <w:r w:rsidR="00056373" w:rsidRPr="00CA5489">
        <w:t>строительство поверхностн</w:t>
      </w:r>
      <w:r w:rsidR="005B4B77" w:rsidRPr="00CA5489">
        <w:t>ого</w:t>
      </w:r>
      <w:r w:rsidRPr="00CA5489">
        <w:t xml:space="preserve"> водозабора</w:t>
      </w:r>
      <w:r w:rsidR="00EA0EE2" w:rsidRPr="00CA5489">
        <w:t>,</w:t>
      </w:r>
      <w:r w:rsidRPr="00CA5489">
        <w:t xml:space="preserve"> </w:t>
      </w:r>
      <w:r w:rsidR="00EA0EE2" w:rsidRPr="00CA5489">
        <w:t>совмещенн</w:t>
      </w:r>
      <w:r w:rsidR="005B4B77" w:rsidRPr="00CA5489">
        <w:t>ого</w:t>
      </w:r>
      <w:r w:rsidR="00EA0EE2" w:rsidRPr="00CA5489">
        <w:t xml:space="preserve"> с</w:t>
      </w:r>
      <w:r w:rsidRPr="00CA5489">
        <w:t xml:space="preserve"> ВОС,</w:t>
      </w:r>
      <w:r w:rsidR="003D398B" w:rsidRPr="00CA5489">
        <w:t xml:space="preserve"> </w:t>
      </w:r>
      <w:r w:rsidR="005B4B77" w:rsidRPr="00CA5489">
        <w:t xml:space="preserve">реконструкцию объектов водоснабжения, </w:t>
      </w:r>
      <w:r w:rsidRPr="00CA5489">
        <w:t>а также строительство</w:t>
      </w:r>
      <w:r w:rsidR="005B4B77" w:rsidRPr="00CA5489">
        <w:t>,</w:t>
      </w:r>
      <w:r w:rsidRPr="00CA5489">
        <w:t xml:space="preserve"> реконструкцию </w:t>
      </w:r>
      <w:r w:rsidR="005B4B77" w:rsidRPr="00CA5489">
        <w:t>и ликвидацию</w:t>
      </w:r>
      <w:r w:rsidRPr="00CA5489">
        <w:t xml:space="preserve"> магистральных сетей водоснабжения.</w:t>
      </w:r>
      <w:r w:rsidR="003A71F9" w:rsidRPr="00CA5489">
        <w:t xml:space="preserve"> Согласно Варианта №2 на перспективу предусмотрено </w:t>
      </w:r>
      <w:r w:rsidR="003D398B" w:rsidRPr="00CA5489">
        <w:t>строительство резервного источника водоснабжения в северной части населенного пункта (подземного водозабора, совмещенного с ВОС</w:t>
      </w:r>
      <w:r w:rsidR="003A71F9" w:rsidRPr="00CA5489">
        <w:t>).</w:t>
      </w:r>
    </w:p>
    <w:p w14:paraId="39C07F15" w14:textId="67F79585" w:rsidR="00C80E53" w:rsidRPr="00CA5489" w:rsidRDefault="00C80E53" w:rsidP="00B44EB1">
      <w:pPr>
        <w:pStyle w:val="afffffff0"/>
      </w:pPr>
      <w:r w:rsidRPr="00CA5489">
        <w:t>Хранение противопожарного запаса обеспечивается в резервуарах чистой воды на площадках ВОС. Пополнение противопожарного запаса предусматривается за счет снижения подачи воды на хозяйственно-питьевые и производственные нужды.</w:t>
      </w:r>
    </w:p>
    <w:p w14:paraId="2665D491" w14:textId="0F87EB08" w:rsidR="00B60326" w:rsidRPr="00CA5489" w:rsidRDefault="00B60326" w:rsidP="00B44EB1">
      <w:pPr>
        <w:pStyle w:val="afffffff0"/>
      </w:pPr>
      <w:r w:rsidRPr="00CA5489">
        <w:t>Генеральным планом предусмотрена ежегодная поэтапная замена ветхих сетей водоснабжения.</w:t>
      </w:r>
    </w:p>
    <w:p w14:paraId="7B8BAF48" w14:textId="75610A09" w:rsidR="001A2485" w:rsidRPr="00CA5489" w:rsidRDefault="001A2485" w:rsidP="00B44EB1">
      <w:pPr>
        <w:pStyle w:val="afffffff0"/>
      </w:pPr>
      <w:r w:rsidRPr="00CA5489">
        <w:t>Диаметры трубопроводов водопроводной сети рассчитаны из условия пропуска расчетного расхода</w:t>
      </w:r>
      <w:r w:rsidR="005223E2" w:rsidRPr="00CA5489">
        <w:t xml:space="preserve"> воды</w:t>
      </w:r>
      <w:r w:rsidRPr="00CA5489">
        <w:t xml:space="preserve"> (хозяйственно-питьевой и противопожарный) с оптимальной скоростью.</w:t>
      </w:r>
    </w:p>
    <w:p w14:paraId="28D819B4" w14:textId="77777777" w:rsidR="00C80E53" w:rsidRPr="00CA5489" w:rsidRDefault="00C80E53" w:rsidP="00B44EB1">
      <w:pPr>
        <w:pStyle w:val="afffffff0"/>
      </w:pPr>
      <w:r w:rsidRPr="00CA5489">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w:t>
      </w:r>
    </w:p>
    <w:p w14:paraId="055ED667" w14:textId="77777777" w:rsidR="00C80E53" w:rsidRPr="00CA5489" w:rsidRDefault="00C80E53" w:rsidP="00B44EB1">
      <w:pPr>
        <w:pStyle w:val="afffffff0"/>
      </w:pPr>
      <w:r w:rsidRPr="00CA5489">
        <w:t>Для обеспечения централизованной системой водоснабжения надлежащего качества на расчетный срок реализации генерального плана (конец 2040 года) предусмотрены следующие мероприятия:</w:t>
      </w:r>
    </w:p>
    <w:p w14:paraId="2253CFE3" w14:textId="32A0CCBA" w:rsidR="00C80E53" w:rsidRPr="00CA5489" w:rsidRDefault="00C80E53" w:rsidP="00B44EB1">
      <w:pPr>
        <w:pStyle w:val="afffffffffffffffff6"/>
      </w:pPr>
      <w:r w:rsidRPr="00CA5489">
        <w:t>строительство поверхностного водозабора производительно</w:t>
      </w:r>
      <w:r w:rsidR="001F6007" w:rsidRPr="00CA5489">
        <w:t>стью 3,2 </w:t>
      </w:r>
      <w:r w:rsidRPr="00CA5489">
        <w:t>тыс.</w:t>
      </w:r>
      <w:r w:rsidR="001F6007" w:rsidRPr="00CA5489">
        <w:t> </w:t>
      </w:r>
      <w:r w:rsidRPr="00CA5489">
        <w:t>куб.</w:t>
      </w:r>
      <w:r w:rsidR="001F6007" w:rsidRPr="00CA5489">
        <w:t> </w:t>
      </w:r>
      <w:r w:rsidRPr="00CA5489">
        <w:t>м/сут;</w:t>
      </w:r>
    </w:p>
    <w:p w14:paraId="5AE1DA6E" w14:textId="20E115E0" w:rsidR="00C80E53" w:rsidRPr="00CA5489" w:rsidRDefault="00C80E53" w:rsidP="00B44EB1">
      <w:pPr>
        <w:pStyle w:val="afffffffffffffffff6"/>
      </w:pPr>
      <w:r w:rsidRPr="00CA5489">
        <w:lastRenderedPageBreak/>
        <w:t>строительство водопроводных очистных с</w:t>
      </w:r>
      <w:r w:rsidR="001F6007" w:rsidRPr="00CA5489">
        <w:t>ооружений производительностью 2</w:t>
      </w:r>
      <w:r w:rsidR="003D398B" w:rsidRPr="00CA5489">
        <w:t>,0</w:t>
      </w:r>
      <w:r w:rsidR="001F6007" w:rsidRPr="00CA5489">
        <w:t> </w:t>
      </w:r>
      <w:r w:rsidRPr="00CA5489">
        <w:t>тыс.</w:t>
      </w:r>
      <w:r w:rsidR="001F6007" w:rsidRPr="00CA5489">
        <w:t> </w:t>
      </w:r>
      <w:r w:rsidRPr="00CA5489">
        <w:t>куб.</w:t>
      </w:r>
      <w:r w:rsidR="001F6007" w:rsidRPr="00CA5489">
        <w:t> </w:t>
      </w:r>
      <w:r w:rsidRPr="00CA5489">
        <w:t>м/сут;</w:t>
      </w:r>
    </w:p>
    <w:p w14:paraId="3267E401" w14:textId="46D260EC" w:rsidR="003D398B" w:rsidRPr="00CA5489" w:rsidRDefault="003D398B" w:rsidP="00B44EB1">
      <w:pPr>
        <w:pStyle w:val="afffffffffffffffff6"/>
      </w:pPr>
      <w:r w:rsidRPr="00CA5489">
        <w:t>строительство подземного водозабора в северной части п. Тазовский</w:t>
      </w:r>
      <w:r w:rsidR="003A71F9" w:rsidRPr="00CA5489">
        <w:t xml:space="preserve"> (Вариант №2)</w:t>
      </w:r>
      <w:r w:rsidRPr="00CA5489">
        <w:t>, производительностью 3,2 тыс. куб. м/сут;</w:t>
      </w:r>
    </w:p>
    <w:p w14:paraId="3901AFCD" w14:textId="12DFC3C4" w:rsidR="003D398B" w:rsidRPr="00CA5489" w:rsidRDefault="003D398B" w:rsidP="00B44EB1">
      <w:pPr>
        <w:pStyle w:val="afffffffffffffffff6"/>
      </w:pPr>
      <w:r w:rsidRPr="00CA5489">
        <w:t>строительство водопроводных очистных сооружений</w:t>
      </w:r>
      <w:r w:rsidR="00054D2C" w:rsidRPr="00CA5489">
        <w:t xml:space="preserve"> в северной части п. </w:t>
      </w:r>
      <w:r w:rsidRPr="00CA5489">
        <w:t>Тазовский</w:t>
      </w:r>
      <w:r w:rsidR="003A71F9" w:rsidRPr="00CA5489">
        <w:t xml:space="preserve"> (Вариант №2)</w:t>
      </w:r>
      <w:r w:rsidRPr="00CA5489">
        <w:t>, производительностью 2,0 тыс. куб. м/сут;</w:t>
      </w:r>
    </w:p>
    <w:p w14:paraId="397993C2" w14:textId="666D9106" w:rsidR="00C80E53" w:rsidRPr="00CA5489" w:rsidRDefault="00C80E53" w:rsidP="00B44EB1">
      <w:pPr>
        <w:pStyle w:val="afffffffffffffffff6"/>
      </w:pPr>
      <w:r w:rsidRPr="00CA5489">
        <w:t xml:space="preserve">реконструкция </w:t>
      </w:r>
      <w:r w:rsidR="00482421" w:rsidRPr="00CA5489">
        <w:t>поверхностных водозаборов</w:t>
      </w:r>
      <w:r w:rsidRPr="00CA5489">
        <w:t xml:space="preserve"> с з</w:t>
      </w:r>
      <w:r w:rsidR="00F93C5C" w:rsidRPr="00CA5489">
        <w:t>аменой водозаборных устройств и </w:t>
      </w:r>
      <w:r w:rsidRPr="00CA5489">
        <w:t>установкой фильтров грубой очистки;</w:t>
      </w:r>
    </w:p>
    <w:p w14:paraId="045B0039" w14:textId="298DF014" w:rsidR="00C80E53" w:rsidRPr="00CA5489" w:rsidRDefault="00C80E53" w:rsidP="00B44EB1">
      <w:pPr>
        <w:pStyle w:val="afffffffffffffffff6"/>
      </w:pPr>
      <w:r w:rsidRPr="00CA5489">
        <w:t>реконструкция ВОС-1000 с увеличением пр</w:t>
      </w:r>
      <w:r w:rsidR="001F6007" w:rsidRPr="00CA5489">
        <w:t>оизво</w:t>
      </w:r>
      <w:r w:rsidR="00F93C5C" w:rsidRPr="00CA5489">
        <w:t>дительности до </w:t>
      </w:r>
      <w:r w:rsidR="001F6007" w:rsidRPr="00CA5489">
        <w:t>1,5 </w:t>
      </w:r>
      <w:r w:rsidRPr="00CA5489">
        <w:t>тыс.</w:t>
      </w:r>
      <w:r w:rsidR="001F6007" w:rsidRPr="00CA5489">
        <w:t> </w:t>
      </w:r>
      <w:r w:rsidRPr="00CA5489">
        <w:t>куб.</w:t>
      </w:r>
      <w:r w:rsidR="001F6007" w:rsidRPr="00CA5489">
        <w:t> </w:t>
      </w:r>
      <w:r w:rsidRPr="00CA5489">
        <w:t>м/сут;</w:t>
      </w:r>
    </w:p>
    <w:p w14:paraId="3C5C7CD6" w14:textId="4359D19D" w:rsidR="00C80E53" w:rsidRPr="00CA5489" w:rsidRDefault="00C80E53" w:rsidP="00B44EB1">
      <w:pPr>
        <w:pStyle w:val="afffffffffffffffff6"/>
      </w:pPr>
      <w:r w:rsidRPr="00CA5489">
        <w:t>реконструкция ВОС-200 с увелич</w:t>
      </w:r>
      <w:r w:rsidR="00F93C5C" w:rsidRPr="00CA5489">
        <w:t>ением производительности до </w:t>
      </w:r>
      <w:r w:rsidR="001F6007" w:rsidRPr="00CA5489">
        <w:t>0,7 </w:t>
      </w:r>
      <w:r w:rsidRPr="00CA5489">
        <w:t>тыс.</w:t>
      </w:r>
      <w:r w:rsidR="001F6007" w:rsidRPr="00CA5489">
        <w:t> </w:t>
      </w:r>
      <w:r w:rsidRPr="00CA5489">
        <w:t>куб.</w:t>
      </w:r>
      <w:r w:rsidR="001F6007" w:rsidRPr="00CA5489">
        <w:t> </w:t>
      </w:r>
      <w:r w:rsidRPr="00CA5489">
        <w:t>м/сут;</w:t>
      </w:r>
    </w:p>
    <w:p w14:paraId="23D84F07" w14:textId="5B5E277C" w:rsidR="00C80E53" w:rsidRPr="00CA5489" w:rsidRDefault="00C80E53" w:rsidP="00B44EB1">
      <w:pPr>
        <w:pStyle w:val="afffffffffffffffff6"/>
      </w:pPr>
      <w:r w:rsidRPr="00CA5489">
        <w:t>реконструкция ВОС-500 «Совхоз»</w:t>
      </w:r>
      <w:r w:rsidR="005805D1" w:rsidRPr="00CA5489">
        <w:t>, ВОС-500 «Аэропорт», ВОС-500 «Рыбозавод»</w:t>
      </w:r>
      <w:r w:rsidR="00482421" w:rsidRPr="00CA5489">
        <w:t>, УПВ-10</w:t>
      </w:r>
      <w:r w:rsidRPr="00CA5489">
        <w:t xml:space="preserve"> с изменен</w:t>
      </w:r>
      <w:r w:rsidR="00F93C5C" w:rsidRPr="00CA5489">
        <w:t>ием технологии водоподготовки и </w:t>
      </w:r>
      <w:r w:rsidRPr="00CA5489">
        <w:t>заменой фильтров;</w:t>
      </w:r>
    </w:p>
    <w:p w14:paraId="42EA3F6B" w14:textId="1316C1ED" w:rsidR="00C80E53" w:rsidRPr="00CA5489" w:rsidRDefault="00C80E53" w:rsidP="00B44EB1">
      <w:pPr>
        <w:pStyle w:val="afffffffffffffffff6"/>
      </w:pPr>
      <w:r w:rsidRPr="00CA5489">
        <w:t>ликвидация поверхностного водозабора «Геофизики»;</w:t>
      </w:r>
    </w:p>
    <w:p w14:paraId="35976A0C" w14:textId="3838BB9A" w:rsidR="00C80E53" w:rsidRPr="00CA5489" w:rsidRDefault="00C80E53" w:rsidP="00B44EB1">
      <w:pPr>
        <w:pStyle w:val="afffffffffffffffff6"/>
      </w:pPr>
      <w:r w:rsidRPr="00CA5489">
        <w:t xml:space="preserve">строительство магистральных водопроводных сетей общей протяженностью </w:t>
      </w:r>
      <w:r w:rsidR="003D398B" w:rsidRPr="00CA5489">
        <w:t>46,9</w:t>
      </w:r>
      <w:r w:rsidR="00054D2C" w:rsidRPr="00CA5489">
        <w:t> </w:t>
      </w:r>
      <w:r w:rsidRPr="00CA5489">
        <w:t>км</w:t>
      </w:r>
      <w:r w:rsidR="00090788" w:rsidRPr="00CA5489">
        <w:t>;</w:t>
      </w:r>
    </w:p>
    <w:p w14:paraId="35D5E1EB" w14:textId="0A15E335" w:rsidR="00090788" w:rsidRPr="00CA5489" w:rsidRDefault="00090788" w:rsidP="00B44EB1">
      <w:pPr>
        <w:pStyle w:val="afffffffffffffffff6"/>
      </w:pPr>
      <w:r w:rsidRPr="00CA5489">
        <w:t xml:space="preserve">ликвидация магистральных водопроводных </w:t>
      </w:r>
      <w:r w:rsidR="001F6007" w:rsidRPr="00CA5489">
        <w:t>сетей общей протяженностью 28,</w:t>
      </w:r>
      <w:r w:rsidR="003D398B" w:rsidRPr="00CA5489">
        <w:t>9</w:t>
      </w:r>
      <w:r w:rsidR="001F6007" w:rsidRPr="00CA5489">
        <w:t> </w:t>
      </w:r>
      <w:r w:rsidRPr="00CA5489">
        <w:t>км.</w:t>
      </w:r>
    </w:p>
    <w:p w14:paraId="0C240140" w14:textId="77777777" w:rsidR="00C80E53" w:rsidRPr="00CA5489" w:rsidRDefault="00C80E53"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5C50AB8C" w14:textId="0C96CB56" w:rsidR="00C80E53" w:rsidRPr="00CA5489" w:rsidRDefault="00C80E53" w:rsidP="00B44EB1">
      <w:pPr>
        <w:pStyle w:val="afffffffffffffffff6"/>
      </w:pPr>
      <w:r w:rsidRPr="00CA5489">
        <w:t xml:space="preserve">водозабор – </w:t>
      </w:r>
      <w:r w:rsidR="003D398B" w:rsidRPr="00CA5489">
        <w:t>2</w:t>
      </w:r>
      <w:r w:rsidRPr="00CA5489">
        <w:t xml:space="preserve"> объект</w:t>
      </w:r>
      <w:r w:rsidR="003D398B" w:rsidRPr="00CA5489">
        <w:t>а</w:t>
      </w:r>
      <w:r w:rsidRPr="00CA5489">
        <w:t>;</w:t>
      </w:r>
    </w:p>
    <w:p w14:paraId="6056A633" w14:textId="59228689" w:rsidR="00B60326" w:rsidRPr="00CA5489" w:rsidRDefault="00B60326" w:rsidP="00B44EB1">
      <w:pPr>
        <w:pStyle w:val="afffffffffffffffff6"/>
      </w:pPr>
      <w:r w:rsidRPr="00CA5489">
        <w:t xml:space="preserve">водозабор – </w:t>
      </w:r>
      <w:r w:rsidR="00482421" w:rsidRPr="00CA5489">
        <w:t>3</w:t>
      </w:r>
      <w:r w:rsidRPr="00CA5489">
        <w:t xml:space="preserve"> объект</w:t>
      </w:r>
      <w:r w:rsidR="00482421" w:rsidRPr="00CA5489">
        <w:t>а</w:t>
      </w:r>
      <w:r w:rsidRPr="00CA5489">
        <w:t>, реконструкция;</w:t>
      </w:r>
    </w:p>
    <w:p w14:paraId="69CACFE6" w14:textId="0EA5FF29" w:rsidR="00B60326" w:rsidRPr="00CA5489" w:rsidRDefault="00B60326" w:rsidP="00B44EB1">
      <w:pPr>
        <w:pStyle w:val="afffffffffffffffff6"/>
      </w:pPr>
      <w:r w:rsidRPr="00CA5489">
        <w:t xml:space="preserve">водозабор – </w:t>
      </w:r>
      <w:r w:rsidR="00482421" w:rsidRPr="00CA5489">
        <w:t>1</w:t>
      </w:r>
      <w:r w:rsidRPr="00CA5489">
        <w:t xml:space="preserve"> объект, ликвидация;</w:t>
      </w:r>
    </w:p>
    <w:p w14:paraId="1DD1F5A6" w14:textId="2EDA77D3" w:rsidR="00C80E53" w:rsidRPr="00CA5489" w:rsidRDefault="00C80E53" w:rsidP="00B44EB1">
      <w:pPr>
        <w:pStyle w:val="afffffffffffffffff6"/>
      </w:pPr>
      <w:r w:rsidRPr="00CA5489">
        <w:t xml:space="preserve">водопроводные очистные сооружения – </w:t>
      </w:r>
      <w:r w:rsidR="003D398B" w:rsidRPr="00CA5489">
        <w:t>2</w:t>
      </w:r>
      <w:r w:rsidRPr="00CA5489">
        <w:t xml:space="preserve"> объект</w:t>
      </w:r>
      <w:r w:rsidR="003D398B" w:rsidRPr="00CA5489">
        <w:t>а</w:t>
      </w:r>
      <w:r w:rsidRPr="00CA5489">
        <w:t>;</w:t>
      </w:r>
    </w:p>
    <w:p w14:paraId="1843FEB1" w14:textId="6E4D3E40" w:rsidR="00B60326" w:rsidRPr="00CA5489" w:rsidRDefault="00B60326" w:rsidP="00B44EB1">
      <w:pPr>
        <w:pStyle w:val="afffffffffffffffff6"/>
      </w:pPr>
      <w:r w:rsidRPr="00CA5489">
        <w:t xml:space="preserve">водопроводные очистные сооружения – </w:t>
      </w:r>
      <w:r w:rsidR="00C35F94" w:rsidRPr="00CA5489">
        <w:t>6</w:t>
      </w:r>
      <w:r w:rsidRPr="00CA5489">
        <w:t xml:space="preserve"> объект</w:t>
      </w:r>
      <w:r w:rsidR="00482421" w:rsidRPr="00CA5489">
        <w:t>ов</w:t>
      </w:r>
      <w:r w:rsidRPr="00CA5489">
        <w:t>, реконструкция;</w:t>
      </w:r>
    </w:p>
    <w:p w14:paraId="1AC9A857" w14:textId="1422F38C" w:rsidR="00C80E53" w:rsidRPr="00CA5489" w:rsidRDefault="00C80E53" w:rsidP="00B44EB1">
      <w:pPr>
        <w:pStyle w:val="afffffffffffffffff6"/>
      </w:pPr>
      <w:r w:rsidRPr="00CA5489">
        <w:t xml:space="preserve">водопровод – </w:t>
      </w:r>
      <w:r w:rsidR="003D398B" w:rsidRPr="00CA5489">
        <w:t>46,9</w:t>
      </w:r>
      <w:r w:rsidRPr="00CA5489">
        <w:t xml:space="preserve"> км;</w:t>
      </w:r>
    </w:p>
    <w:p w14:paraId="454BCC93" w14:textId="568E1473" w:rsidR="00C80E53" w:rsidRPr="00CA5489" w:rsidRDefault="00C80E53" w:rsidP="00B44EB1">
      <w:pPr>
        <w:pStyle w:val="afffffffffffffffff6"/>
      </w:pPr>
      <w:r w:rsidRPr="00CA5489">
        <w:t xml:space="preserve">водопровод – </w:t>
      </w:r>
      <w:r w:rsidR="00B60326" w:rsidRPr="00CA5489">
        <w:t>28,</w:t>
      </w:r>
      <w:r w:rsidR="003D398B" w:rsidRPr="00CA5489">
        <w:t>9</w:t>
      </w:r>
      <w:r w:rsidRPr="00CA5489">
        <w:t xml:space="preserve"> км, </w:t>
      </w:r>
      <w:r w:rsidR="00B60326" w:rsidRPr="00CA5489">
        <w:t>ликвидация</w:t>
      </w:r>
      <w:r w:rsidRPr="00CA5489">
        <w:t>.</w:t>
      </w:r>
    </w:p>
    <w:p w14:paraId="217178E1" w14:textId="7C0C35E6" w:rsidR="00B16921" w:rsidRPr="00CA5489" w:rsidRDefault="00196BBA" w:rsidP="00B44EB1">
      <w:pPr>
        <w:pStyle w:val="Sd"/>
      </w:pPr>
      <w:r w:rsidRPr="00CA5489">
        <w:t>с. Антипаюта</w:t>
      </w:r>
    </w:p>
    <w:p w14:paraId="6A775B95" w14:textId="4A3C0911" w:rsidR="00B16921" w:rsidRPr="00CA5489" w:rsidRDefault="00B16921" w:rsidP="00B44EB1">
      <w:pPr>
        <w:pStyle w:val="afffffff0"/>
      </w:pPr>
      <w:r w:rsidRPr="00CA5489">
        <w:rPr>
          <w:rFonts w:eastAsia="Calibri"/>
        </w:rPr>
        <w:t xml:space="preserve">Раздел выполнен с учетом </w:t>
      </w:r>
      <w:r w:rsidR="00F763A0" w:rsidRPr="00CA5489">
        <w:rPr>
          <w:rFonts w:eastAsia="Calibri"/>
        </w:rPr>
        <w:t xml:space="preserve">актуализированной на 2018 год </w:t>
      </w:r>
      <w:r w:rsidRPr="00CA5489">
        <w:t xml:space="preserve">«Схемы водоснабжения </w:t>
      </w:r>
      <w:r w:rsidR="001D1CDD" w:rsidRPr="00CA5489">
        <w:t>и водоотведения села Антипаюта Тазовского района Ямал</w:t>
      </w:r>
      <w:r w:rsidR="00F763A0" w:rsidRPr="00CA5489">
        <w:t>о-Ненецкого автономного округа».</w:t>
      </w:r>
      <w:r w:rsidR="001D1CDD" w:rsidRPr="00CA5489">
        <w:t xml:space="preserve"> </w:t>
      </w:r>
    </w:p>
    <w:p w14:paraId="0001643C" w14:textId="7A9D9E16" w:rsidR="00B16921" w:rsidRPr="00CA5489" w:rsidRDefault="00B16921" w:rsidP="00B44EB1">
      <w:pPr>
        <w:pStyle w:val="afffffff0"/>
      </w:pPr>
      <w:r w:rsidRPr="00CA5489">
        <w:t xml:space="preserve">Генеральным планом в </w:t>
      </w:r>
      <w:r w:rsidR="00196BBA" w:rsidRPr="00CA5489">
        <w:t>с. Антипаюта</w:t>
      </w:r>
      <w:r w:rsidRPr="00CA5489">
        <w:t xml:space="preserve"> предусмотрено развитие существующей централизованной системы водоснабжения, включающее в себя строительство </w:t>
      </w:r>
      <w:r w:rsidR="00216A1B" w:rsidRPr="00CA5489">
        <w:t xml:space="preserve">двух </w:t>
      </w:r>
      <w:r w:rsidRPr="00CA5489">
        <w:t>поверхностн</w:t>
      </w:r>
      <w:r w:rsidR="00216A1B" w:rsidRPr="00CA5489">
        <w:t>ых водозаборов</w:t>
      </w:r>
      <w:r w:rsidR="009E462E" w:rsidRPr="00CA5489">
        <w:t xml:space="preserve"> и </w:t>
      </w:r>
      <w:r w:rsidR="00216A1B" w:rsidRPr="00CA5489">
        <w:t>водопроводных очистных сооружений</w:t>
      </w:r>
      <w:r w:rsidRPr="00CA5489">
        <w:t>, а также строительство, реконструкцию и ликвидацию магистральных сетей водоснабжения.</w:t>
      </w:r>
    </w:p>
    <w:p w14:paraId="2FEE7929" w14:textId="77777777" w:rsidR="00B16921" w:rsidRPr="00CA5489" w:rsidRDefault="00B16921" w:rsidP="00B44EB1">
      <w:pPr>
        <w:pStyle w:val="afffffff0"/>
      </w:pPr>
      <w:r w:rsidRPr="00CA5489">
        <w:t>Хранение противопожарного запаса обеспечивается в резервуарах чистой воды на площадках ВОС. Пополнение противопожарного запаса предусматривается за счет снижения подачи воды на хозяйственно-питьевые и производственные нужды.</w:t>
      </w:r>
    </w:p>
    <w:p w14:paraId="16CCE4BC" w14:textId="2151CBE3" w:rsidR="001A2485" w:rsidRPr="00CA5489" w:rsidRDefault="001A2485" w:rsidP="00B44EB1">
      <w:pPr>
        <w:pStyle w:val="afffffff0"/>
      </w:pPr>
      <w:r w:rsidRPr="00CA5489">
        <w:t xml:space="preserve">Диаметры трубопроводов водопроводной сети рассчитаны из условия пропуска расчетного расхода </w:t>
      </w:r>
      <w:r w:rsidR="005223E2" w:rsidRPr="00CA5489">
        <w:t xml:space="preserve">воды </w:t>
      </w:r>
      <w:r w:rsidRPr="00CA5489">
        <w:t>(хозяйственно-питьевой и противопожарный) с оптимальной скоростью.</w:t>
      </w:r>
    </w:p>
    <w:p w14:paraId="37EB6C49" w14:textId="77777777" w:rsidR="00B16921" w:rsidRPr="00CA5489" w:rsidRDefault="00B16921" w:rsidP="00B44EB1">
      <w:pPr>
        <w:pStyle w:val="afffffff0"/>
      </w:pPr>
      <w:r w:rsidRPr="00CA5489">
        <w:lastRenderedPageBreak/>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w:t>
      </w:r>
    </w:p>
    <w:p w14:paraId="5DA5F8B8" w14:textId="77777777" w:rsidR="00B16921" w:rsidRPr="00CA5489" w:rsidRDefault="00B16921" w:rsidP="00B44EB1">
      <w:pPr>
        <w:pStyle w:val="afffffff0"/>
      </w:pPr>
      <w:r w:rsidRPr="00CA5489">
        <w:t>Для обеспечения централизованной системой водоснабжения надлежащего качества на расчетный срок реализации генерального плана (конец 2040 года) предусмотрены следующие мероприятия:</w:t>
      </w:r>
    </w:p>
    <w:p w14:paraId="4343A0A2" w14:textId="4F0475AB" w:rsidR="00B16921" w:rsidRPr="00CA5489" w:rsidRDefault="00B16921" w:rsidP="00B44EB1">
      <w:pPr>
        <w:pStyle w:val="afffffffffffffffff6"/>
      </w:pPr>
      <w:r w:rsidRPr="00CA5489">
        <w:t xml:space="preserve">строительство поверхностного водозабора производительностью </w:t>
      </w:r>
      <w:r w:rsidR="00312F78" w:rsidRPr="00CA5489">
        <w:t>1,</w:t>
      </w:r>
      <w:r w:rsidR="002A44ED" w:rsidRPr="00CA5489">
        <w:t>3 </w:t>
      </w:r>
      <w:r w:rsidRPr="00CA5489">
        <w:t>тыс.</w:t>
      </w:r>
      <w:r w:rsidR="002A44ED" w:rsidRPr="00CA5489">
        <w:t> </w:t>
      </w:r>
      <w:r w:rsidRPr="00CA5489">
        <w:t>куб.</w:t>
      </w:r>
      <w:r w:rsidR="002A44ED" w:rsidRPr="00CA5489">
        <w:t> </w:t>
      </w:r>
      <w:r w:rsidRPr="00CA5489">
        <w:t>м/сут</w:t>
      </w:r>
      <w:r w:rsidR="00312F78" w:rsidRPr="00CA5489">
        <w:t xml:space="preserve"> (район «Совхоз»)</w:t>
      </w:r>
      <w:r w:rsidRPr="00CA5489">
        <w:t>;</w:t>
      </w:r>
    </w:p>
    <w:p w14:paraId="14762F03" w14:textId="2FB15217" w:rsidR="00B16921" w:rsidRPr="00CA5489" w:rsidRDefault="00B16921" w:rsidP="00B44EB1">
      <w:pPr>
        <w:pStyle w:val="afffffffffffffffff6"/>
      </w:pPr>
      <w:r w:rsidRPr="00CA5489">
        <w:t xml:space="preserve">строительство </w:t>
      </w:r>
      <w:r w:rsidR="00312F78" w:rsidRPr="00CA5489">
        <w:t>поверхностного водозабора</w:t>
      </w:r>
      <w:r w:rsidRPr="00CA5489">
        <w:t xml:space="preserve"> производительностью </w:t>
      </w:r>
      <w:r w:rsidR="00312F78" w:rsidRPr="00CA5489">
        <w:t>0,5</w:t>
      </w:r>
      <w:r w:rsidR="002A44ED" w:rsidRPr="00CA5489">
        <w:t> </w:t>
      </w:r>
      <w:r w:rsidRPr="00CA5489">
        <w:t>тыс.</w:t>
      </w:r>
      <w:r w:rsidR="002A44ED" w:rsidRPr="00CA5489">
        <w:t> </w:t>
      </w:r>
      <w:r w:rsidRPr="00CA5489">
        <w:t>куб.</w:t>
      </w:r>
      <w:r w:rsidR="002A44ED" w:rsidRPr="00CA5489">
        <w:t> </w:t>
      </w:r>
      <w:r w:rsidRPr="00CA5489">
        <w:t>м/сут</w:t>
      </w:r>
      <w:r w:rsidR="00312F78" w:rsidRPr="00CA5489">
        <w:t xml:space="preserve"> (район «Глубокое»);</w:t>
      </w:r>
    </w:p>
    <w:p w14:paraId="449566A6" w14:textId="6AD01899" w:rsidR="00B16921" w:rsidRPr="00CA5489" w:rsidRDefault="00312F78" w:rsidP="00B44EB1">
      <w:pPr>
        <w:pStyle w:val="afffffffffffffffff6"/>
      </w:pPr>
      <w:r w:rsidRPr="00CA5489">
        <w:t>строительство ВОС</w:t>
      </w:r>
      <w:r w:rsidR="00B16921" w:rsidRPr="00CA5489">
        <w:t xml:space="preserve"> </w:t>
      </w:r>
      <w:r w:rsidRPr="00CA5489">
        <w:t>производительностью</w:t>
      </w:r>
      <w:r w:rsidR="00B16921" w:rsidRPr="00CA5489">
        <w:t xml:space="preserve"> </w:t>
      </w:r>
      <w:r w:rsidRPr="00CA5489">
        <w:t>0,8</w:t>
      </w:r>
      <w:r w:rsidR="002A44ED" w:rsidRPr="00CA5489">
        <w:t> тыс. куб. м/сут</w:t>
      </w:r>
      <w:r w:rsidRPr="00CA5489">
        <w:t xml:space="preserve"> (район «Совхоз»)</w:t>
      </w:r>
      <w:r w:rsidR="00B16921" w:rsidRPr="00CA5489">
        <w:t>;</w:t>
      </w:r>
    </w:p>
    <w:p w14:paraId="18CDBEED" w14:textId="30E5FFC5" w:rsidR="00312F78" w:rsidRPr="00CA5489" w:rsidRDefault="00312F78" w:rsidP="00B44EB1">
      <w:pPr>
        <w:pStyle w:val="afffffffffffffffff6"/>
      </w:pPr>
      <w:r w:rsidRPr="00CA5489">
        <w:t>строительство ВОС производительностью 0,3</w:t>
      </w:r>
      <w:r w:rsidR="002A44ED" w:rsidRPr="00CA5489">
        <w:t> тыс. куб. м/сут</w:t>
      </w:r>
      <w:r w:rsidRPr="00CA5489">
        <w:t xml:space="preserve"> (район «Глубокое»);</w:t>
      </w:r>
    </w:p>
    <w:p w14:paraId="516026F2" w14:textId="5EE34364" w:rsidR="00B16921" w:rsidRPr="00CA5489" w:rsidRDefault="00B16921" w:rsidP="00B44EB1">
      <w:pPr>
        <w:pStyle w:val="afffffffffffffffff6"/>
      </w:pPr>
      <w:r w:rsidRPr="00CA5489">
        <w:t xml:space="preserve">ликвидация поверхностного водозабора </w:t>
      </w:r>
      <w:r w:rsidR="00E858C4" w:rsidRPr="00CA5489">
        <w:t>(район «Совхоз»);</w:t>
      </w:r>
    </w:p>
    <w:p w14:paraId="70C30514" w14:textId="74D5DF5D" w:rsidR="00B16921" w:rsidRPr="00CA5489" w:rsidRDefault="00B16921" w:rsidP="00B44EB1">
      <w:pPr>
        <w:pStyle w:val="afffffffffffffffff6"/>
      </w:pPr>
      <w:r w:rsidRPr="00CA5489">
        <w:t xml:space="preserve">ликвидация поверхностного водозабора </w:t>
      </w:r>
      <w:r w:rsidR="00E858C4" w:rsidRPr="00CA5489">
        <w:t>(район «Глубокое»);</w:t>
      </w:r>
    </w:p>
    <w:p w14:paraId="04A6B114" w14:textId="69E9432D" w:rsidR="00B16921" w:rsidRPr="00CA5489" w:rsidRDefault="00B16921" w:rsidP="00B44EB1">
      <w:pPr>
        <w:pStyle w:val="afffffffffffffffff6"/>
      </w:pPr>
      <w:r w:rsidRPr="00CA5489">
        <w:t xml:space="preserve">строительство магистральных водопроводных сетей </w:t>
      </w:r>
      <w:r w:rsidR="00E858C4" w:rsidRPr="00CA5489">
        <w:t>диаметрами 50-100 мм</w:t>
      </w:r>
      <w:r w:rsidRPr="00CA5489">
        <w:t xml:space="preserve"> общей протяженностью </w:t>
      </w:r>
      <w:r w:rsidR="009836E1" w:rsidRPr="00CA5489">
        <w:t>5,4</w:t>
      </w:r>
      <w:r w:rsidRPr="00CA5489">
        <w:t xml:space="preserve"> км;</w:t>
      </w:r>
    </w:p>
    <w:p w14:paraId="13378DD5" w14:textId="359568E8" w:rsidR="00E858C4" w:rsidRPr="00CA5489" w:rsidRDefault="00E858C4" w:rsidP="00B44EB1">
      <w:pPr>
        <w:pStyle w:val="afffffffffffffffff6"/>
      </w:pPr>
      <w:r w:rsidRPr="00CA5489">
        <w:t>реконструкция магистральных водопроводных сетей диаметрами 15-100 мм общей протяжен</w:t>
      </w:r>
      <w:r w:rsidR="009836E1" w:rsidRPr="00CA5489">
        <w:t>ностью 1,0</w:t>
      </w:r>
      <w:r w:rsidRPr="00CA5489">
        <w:t xml:space="preserve"> км;</w:t>
      </w:r>
    </w:p>
    <w:p w14:paraId="09E3F375" w14:textId="15508B2F" w:rsidR="00B16921" w:rsidRPr="00CA5489" w:rsidRDefault="00B16921" w:rsidP="00B44EB1">
      <w:pPr>
        <w:pStyle w:val="afffffffffffffffff6"/>
      </w:pPr>
      <w:r w:rsidRPr="00CA5489">
        <w:t xml:space="preserve">ликвидация магистральных водопроводных сетей общей протяженностью </w:t>
      </w:r>
      <w:r w:rsidR="009836E1" w:rsidRPr="00CA5489">
        <w:t>0,5</w:t>
      </w:r>
      <w:r w:rsidR="002A44ED" w:rsidRPr="00CA5489">
        <w:t> </w:t>
      </w:r>
      <w:r w:rsidRPr="00CA5489">
        <w:t>км.</w:t>
      </w:r>
    </w:p>
    <w:p w14:paraId="08FF82E9" w14:textId="77777777" w:rsidR="00B16921" w:rsidRPr="00CA5489" w:rsidRDefault="00B16921"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4D4DC8FC" w14:textId="65D105EB" w:rsidR="00B16921" w:rsidRPr="00CA5489" w:rsidRDefault="00B16921" w:rsidP="00B44EB1">
      <w:pPr>
        <w:pStyle w:val="afffffffffffffffff6"/>
      </w:pPr>
      <w:r w:rsidRPr="00CA5489">
        <w:t xml:space="preserve">водозабор – </w:t>
      </w:r>
      <w:r w:rsidR="00E858C4" w:rsidRPr="00CA5489">
        <w:t>2</w:t>
      </w:r>
      <w:r w:rsidRPr="00CA5489">
        <w:t xml:space="preserve"> объект</w:t>
      </w:r>
      <w:r w:rsidR="00E858C4" w:rsidRPr="00CA5489">
        <w:t>а</w:t>
      </w:r>
      <w:r w:rsidRPr="00CA5489">
        <w:t>;</w:t>
      </w:r>
    </w:p>
    <w:p w14:paraId="5713924C" w14:textId="77777777" w:rsidR="00B16921" w:rsidRPr="00CA5489" w:rsidRDefault="00B16921" w:rsidP="00B44EB1">
      <w:pPr>
        <w:pStyle w:val="afffffffffffffffff6"/>
      </w:pPr>
      <w:r w:rsidRPr="00CA5489">
        <w:t>водозабор – 2 объекта, ликвидация;</w:t>
      </w:r>
    </w:p>
    <w:p w14:paraId="24E06340" w14:textId="5D22925C" w:rsidR="00B16921" w:rsidRPr="00CA5489" w:rsidRDefault="00B16921" w:rsidP="00B44EB1">
      <w:pPr>
        <w:pStyle w:val="afffffffffffffffff6"/>
      </w:pPr>
      <w:r w:rsidRPr="00CA5489">
        <w:t xml:space="preserve">водопроводные очистные сооружения – </w:t>
      </w:r>
      <w:r w:rsidR="00E858C4" w:rsidRPr="00CA5489">
        <w:t>2</w:t>
      </w:r>
      <w:r w:rsidRPr="00CA5489">
        <w:t xml:space="preserve"> объект</w:t>
      </w:r>
      <w:r w:rsidR="00E858C4" w:rsidRPr="00CA5489">
        <w:t>а</w:t>
      </w:r>
      <w:r w:rsidRPr="00CA5489">
        <w:t>;</w:t>
      </w:r>
    </w:p>
    <w:p w14:paraId="3C85029A" w14:textId="41BBB089" w:rsidR="00B16921" w:rsidRPr="00CA5489" w:rsidRDefault="00B16921" w:rsidP="00B44EB1">
      <w:pPr>
        <w:pStyle w:val="afffffffffffffffff6"/>
      </w:pPr>
      <w:r w:rsidRPr="00CA5489">
        <w:t xml:space="preserve">водопровод – </w:t>
      </w:r>
      <w:r w:rsidR="009836E1" w:rsidRPr="00CA5489">
        <w:t>5,4</w:t>
      </w:r>
      <w:r w:rsidRPr="00CA5489">
        <w:t xml:space="preserve"> км;</w:t>
      </w:r>
    </w:p>
    <w:p w14:paraId="5F47D1AB" w14:textId="7D4544A2" w:rsidR="00E858C4" w:rsidRPr="00CA5489" w:rsidRDefault="00B16921" w:rsidP="00B44EB1">
      <w:pPr>
        <w:pStyle w:val="afffffffffffffffff6"/>
      </w:pPr>
      <w:r w:rsidRPr="00CA5489">
        <w:t xml:space="preserve">водопровод – </w:t>
      </w:r>
      <w:r w:rsidR="009836E1" w:rsidRPr="00CA5489">
        <w:t>1,0</w:t>
      </w:r>
      <w:r w:rsidR="00E858C4" w:rsidRPr="00CA5489">
        <w:t xml:space="preserve"> км, реконструкция;</w:t>
      </w:r>
    </w:p>
    <w:p w14:paraId="55C1B412" w14:textId="093D2FB7" w:rsidR="00B16921" w:rsidRPr="00CA5489" w:rsidRDefault="00B16921" w:rsidP="00B44EB1">
      <w:pPr>
        <w:pStyle w:val="afffffffffffffffff6"/>
      </w:pPr>
      <w:r w:rsidRPr="00CA5489">
        <w:t xml:space="preserve">водопровод – </w:t>
      </w:r>
      <w:r w:rsidR="009836E1" w:rsidRPr="00CA5489">
        <w:t>0,5</w:t>
      </w:r>
      <w:r w:rsidRPr="00CA5489">
        <w:t xml:space="preserve"> км, ликвидация.</w:t>
      </w:r>
    </w:p>
    <w:p w14:paraId="5E4EF7D2" w14:textId="77777777" w:rsidR="0049681A" w:rsidRPr="00CA5489" w:rsidRDefault="0049681A" w:rsidP="00B44EB1">
      <w:pPr>
        <w:pStyle w:val="Sd"/>
      </w:pPr>
      <w:r w:rsidRPr="00CA5489">
        <w:t>с. Газ-Сале</w:t>
      </w:r>
    </w:p>
    <w:p w14:paraId="7AF1CEA2" w14:textId="201507F4" w:rsidR="0049681A" w:rsidRPr="00CA5489" w:rsidRDefault="0049681A" w:rsidP="00B44EB1">
      <w:pPr>
        <w:pStyle w:val="afffffff0"/>
      </w:pPr>
      <w:r w:rsidRPr="00CA5489">
        <w:rPr>
          <w:rFonts w:eastAsia="Calibri"/>
        </w:rPr>
        <w:t xml:space="preserve">Раздел выполнен с учетом </w:t>
      </w:r>
      <w:r w:rsidRPr="00CA5489">
        <w:t xml:space="preserve">«Схемы водоснабжения и водоотведения муниципального образования село Газ-Сале Тазовского района Ямало-Ненецкого автономного округа на период до 2029 года», утвержденной постановлением </w:t>
      </w:r>
      <w:r w:rsidR="002A44ED" w:rsidRPr="00CA5489">
        <w:t xml:space="preserve">администрации </w:t>
      </w:r>
      <w:r w:rsidRPr="00CA5489">
        <w:t>муниципального образования село Газ-Сале от 11.02.2020 № 10.</w:t>
      </w:r>
    </w:p>
    <w:p w14:paraId="29912885" w14:textId="3EF37826" w:rsidR="0049681A" w:rsidRPr="00CA5489" w:rsidRDefault="0049681A" w:rsidP="00B44EB1">
      <w:pPr>
        <w:pStyle w:val="afffffff0"/>
      </w:pPr>
      <w:r w:rsidRPr="00CA5489">
        <w:t xml:space="preserve">Генеральным планом в </w:t>
      </w:r>
      <w:r w:rsidR="009C3370" w:rsidRPr="00CA5489">
        <w:t>с. Газ-Сале</w:t>
      </w:r>
      <w:r w:rsidRPr="00CA5489">
        <w:t xml:space="preserve"> предусмотрено развитие существующей централизованной системы водоснабжения, включающее в себя строитель</w:t>
      </w:r>
      <w:r w:rsidR="009C3370" w:rsidRPr="00CA5489">
        <w:t>ство поверхностного водозабора</w:t>
      </w:r>
      <w:r w:rsidRPr="00CA5489">
        <w:t>,</w:t>
      </w:r>
      <w:r w:rsidR="009C3370" w:rsidRPr="00CA5489">
        <w:t xml:space="preserve"> пожарного резервуара, а также строительство</w:t>
      </w:r>
      <w:r w:rsidRPr="00CA5489">
        <w:t xml:space="preserve"> магистральных сетей водоснабжения.</w:t>
      </w:r>
    </w:p>
    <w:p w14:paraId="21229EEC" w14:textId="6308F07F" w:rsidR="001A2485" w:rsidRPr="00CA5489" w:rsidRDefault="0049681A" w:rsidP="00B44EB1">
      <w:pPr>
        <w:pStyle w:val="afffffff0"/>
      </w:pPr>
      <w:r w:rsidRPr="00CA5489">
        <w:t>Хранение противопожарного запаса обеспечивается в резервуарах чистой воды на площадках ВОС. Пополнение противопожарного запаса предусматривается за счет снижения подачи воды на хозяйственно-питьевые и производственные нужды.</w:t>
      </w:r>
    </w:p>
    <w:p w14:paraId="54114917" w14:textId="77777777" w:rsidR="0049681A" w:rsidRPr="00CA5489" w:rsidRDefault="0049681A" w:rsidP="00B44EB1">
      <w:pPr>
        <w:pStyle w:val="afffffff0"/>
      </w:pPr>
      <w:r w:rsidRPr="00CA5489">
        <w:t>Генеральным планом предусмотрена ежегодная поэтапная замена ветхих сетей водоснабжения.</w:t>
      </w:r>
    </w:p>
    <w:p w14:paraId="400049A2" w14:textId="443C36B4" w:rsidR="001A2485" w:rsidRPr="00CA5489" w:rsidRDefault="001A2485" w:rsidP="00B44EB1">
      <w:pPr>
        <w:pStyle w:val="afffffff0"/>
      </w:pPr>
      <w:r w:rsidRPr="00CA5489">
        <w:lastRenderedPageBreak/>
        <w:t xml:space="preserve">Диаметры трубопроводов водопроводной сети рассчитаны из условия пропуска расчетного расхода </w:t>
      </w:r>
      <w:r w:rsidR="005223E2" w:rsidRPr="00CA5489">
        <w:t xml:space="preserve">воды </w:t>
      </w:r>
      <w:r w:rsidRPr="00CA5489">
        <w:t>(хозяйственно-питьевой и противопожарный) с оптимальной скоростью.</w:t>
      </w:r>
    </w:p>
    <w:p w14:paraId="362DCDE6" w14:textId="77777777" w:rsidR="0049681A" w:rsidRPr="00CA5489" w:rsidRDefault="0049681A" w:rsidP="00B44EB1">
      <w:pPr>
        <w:pStyle w:val="afffffff0"/>
      </w:pPr>
      <w:r w:rsidRPr="00CA5489">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w:t>
      </w:r>
    </w:p>
    <w:p w14:paraId="1640C287" w14:textId="77777777" w:rsidR="0049681A" w:rsidRPr="00CA5489" w:rsidRDefault="0049681A" w:rsidP="00B44EB1">
      <w:pPr>
        <w:pStyle w:val="afffffff0"/>
      </w:pPr>
      <w:r w:rsidRPr="00CA5489">
        <w:t>Для обеспечения централизованной системой водоснабжения надлежащего качества на расчетный срок реализации генерального плана (конец 2040 года) предусмотрены следующие мероприятия:</w:t>
      </w:r>
    </w:p>
    <w:p w14:paraId="4D7383F1" w14:textId="36FA3B60" w:rsidR="0049681A" w:rsidRPr="00CA5489" w:rsidRDefault="0049681A" w:rsidP="00B44EB1">
      <w:pPr>
        <w:pStyle w:val="afffffffffffffffff6"/>
      </w:pPr>
      <w:r w:rsidRPr="00CA5489">
        <w:t xml:space="preserve">строительство поверхностного водозабора производительностью </w:t>
      </w:r>
      <w:r w:rsidR="00154CAE" w:rsidRPr="00CA5489">
        <w:t>1,5</w:t>
      </w:r>
      <w:r w:rsidR="002A44ED" w:rsidRPr="00CA5489">
        <w:t> тыс. куб. м/сут</w:t>
      </w:r>
      <w:r w:rsidRPr="00CA5489">
        <w:t>;</w:t>
      </w:r>
    </w:p>
    <w:p w14:paraId="44F882A8" w14:textId="0369F3F1" w:rsidR="00C35F94" w:rsidRPr="00CA5489" w:rsidRDefault="00C35F94" w:rsidP="00B44EB1">
      <w:pPr>
        <w:pStyle w:val="afffffffffffffffff6"/>
      </w:pPr>
      <w:r w:rsidRPr="00CA5489">
        <w:t>строительство резервуара;</w:t>
      </w:r>
    </w:p>
    <w:p w14:paraId="49DD4213" w14:textId="76856EE2" w:rsidR="0049681A" w:rsidRPr="00CA5489" w:rsidRDefault="0049681A" w:rsidP="00B44EB1">
      <w:pPr>
        <w:pStyle w:val="afffffffffffffffff6"/>
      </w:pPr>
      <w:r w:rsidRPr="00CA5489">
        <w:t>строительство магистральных водопроводных сет</w:t>
      </w:r>
      <w:r w:rsidR="002A44ED" w:rsidRPr="00CA5489">
        <w:t xml:space="preserve">ей общей протяженностью </w:t>
      </w:r>
      <w:r w:rsidR="004D2D97" w:rsidRPr="00CA5489">
        <w:t>6,7</w:t>
      </w:r>
      <w:r w:rsidR="002A44ED" w:rsidRPr="00CA5489">
        <w:t> </w:t>
      </w:r>
      <w:r w:rsidR="003F5A2B" w:rsidRPr="00CA5489">
        <w:t>км;</w:t>
      </w:r>
    </w:p>
    <w:p w14:paraId="63A2C5A6" w14:textId="7E4555B2" w:rsidR="003F5A2B" w:rsidRPr="00CA5489" w:rsidRDefault="003F5A2B" w:rsidP="00B44EB1">
      <w:pPr>
        <w:pStyle w:val="afffffffffffffffff6"/>
      </w:pPr>
      <w:r w:rsidRPr="00CA5489">
        <w:t>ликвидация магистральных водопроводных сетей общей протяженностью 3,5 км.</w:t>
      </w:r>
    </w:p>
    <w:p w14:paraId="5A90A8A2" w14:textId="77777777" w:rsidR="0049681A" w:rsidRPr="00CA5489" w:rsidRDefault="0049681A"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7AA23FB1" w14:textId="77777777" w:rsidR="0049681A" w:rsidRPr="00CA5489" w:rsidRDefault="0049681A" w:rsidP="00B44EB1">
      <w:pPr>
        <w:pStyle w:val="afffffffffffffffff6"/>
      </w:pPr>
      <w:r w:rsidRPr="00CA5489">
        <w:t>водозабор – 1 объект;</w:t>
      </w:r>
    </w:p>
    <w:p w14:paraId="12C016AE" w14:textId="7F94DE6C" w:rsidR="00C35F94" w:rsidRPr="00CA5489" w:rsidRDefault="00C35F94" w:rsidP="00B44EB1">
      <w:pPr>
        <w:pStyle w:val="afffffffffffffffff6"/>
      </w:pPr>
      <w:r w:rsidRPr="00CA5489">
        <w:t>резервуар – 1 объект;</w:t>
      </w:r>
    </w:p>
    <w:p w14:paraId="37311852" w14:textId="17698B0B" w:rsidR="0049681A" w:rsidRPr="00CA5489" w:rsidRDefault="00154CAE" w:rsidP="00B44EB1">
      <w:pPr>
        <w:pStyle w:val="afffffffffffffffff6"/>
      </w:pPr>
      <w:r w:rsidRPr="00CA5489">
        <w:t xml:space="preserve">водопровод – </w:t>
      </w:r>
      <w:r w:rsidR="004D2D97" w:rsidRPr="00CA5489">
        <w:t>6,7</w:t>
      </w:r>
      <w:r w:rsidR="00F41A4A" w:rsidRPr="00CA5489">
        <w:t xml:space="preserve"> км;</w:t>
      </w:r>
    </w:p>
    <w:p w14:paraId="5874E45C" w14:textId="644636A7" w:rsidR="00F41A4A" w:rsidRPr="00CA5489" w:rsidRDefault="00F41A4A" w:rsidP="00B44EB1">
      <w:pPr>
        <w:pStyle w:val="afffffffffffffffff6"/>
      </w:pPr>
      <w:r w:rsidRPr="00CA5489">
        <w:t>водопровод – 3,5 км, ликвидация.</w:t>
      </w:r>
    </w:p>
    <w:p w14:paraId="627198DB" w14:textId="16D7FDD8" w:rsidR="00455F9A" w:rsidRPr="00CA5489" w:rsidRDefault="00455F9A" w:rsidP="00B44EB1">
      <w:pPr>
        <w:pStyle w:val="Sd"/>
      </w:pPr>
      <w:r w:rsidRPr="00CA5489">
        <w:t>с. Гыда</w:t>
      </w:r>
    </w:p>
    <w:p w14:paraId="3B0207D0" w14:textId="1C41F4CA" w:rsidR="00455F9A" w:rsidRPr="00CA5489" w:rsidRDefault="00455F9A" w:rsidP="00B44EB1">
      <w:pPr>
        <w:pStyle w:val="afffffff0"/>
      </w:pPr>
      <w:r w:rsidRPr="00CA5489">
        <w:rPr>
          <w:rFonts w:eastAsia="Calibri"/>
        </w:rPr>
        <w:t xml:space="preserve">Раздел выполнен с учетом </w:t>
      </w:r>
      <w:r w:rsidRPr="00CA5489">
        <w:t xml:space="preserve">«Схемы водоснабжения и водоотведения муниципального образования село Гыда Тазовского района Ямало-Ненецкого автономного округа на период до 2027 года», утвержденной постановлением </w:t>
      </w:r>
      <w:r w:rsidR="002A44ED" w:rsidRPr="00CA5489">
        <w:t xml:space="preserve">администрации </w:t>
      </w:r>
      <w:r w:rsidRPr="00CA5489">
        <w:t>муниципального образования село Гыда от 30.12.</w:t>
      </w:r>
      <w:r w:rsidR="00F372E7" w:rsidRPr="00CA5489">
        <w:t>201</w:t>
      </w:r>
      <w:r w:rsidRPr="00CA5489">
        <w:t>9 № 157.</w:t>
      </w:r>
    </w:p>
    <w:p w14:paraId="57F292DF" w14:textId="33C2D015" w:rsidR="00455F9A" w:rsidRPr="00CA5489" w:rsidRDefault="00455F9A" w:rsidP="00B44EB1">
      <w:pPr>
        <w:pStyle w:val="afffffff0"/>
      </w:pPr>
      <w:r w:rsidRPr="00CA5489">
        <w:t>Генеральным планом в с. Гыда предусмотрено развитие существующей централизованной системы водоснабжения, включающее в себя строительство поверхностного водозабора, ВОС, а также строительство магистральных сетей водоснабжения.</w:t>
      </w:r>
    </w:p>
    <w:p w14:paraId="37A19D98" w14:textId="315806CC" w:rsidR="00455F9A" w:rsidRPr="00CA5489" w:rsidRDefault="00455F9A" w:rsidP="00B44EB1">
      <w:pPr>
        <w:pStyle w:val="afffffff0"/>
      </w:pPr>
      <w:r w:rsidRPr="00CA5489">
        <w:t>Хранение противопожарного запаса обеспечивается в резе</w:t>
      </w:r>
      <w:r w:rsidR="001E1D2D" w:rsidRPr="00CA5489">
        <w:t>рвуарах чистой воды на площадке</w:t>
      </w:r>
      <w:r w:rsidRPr="00CA5489">
        <w:t xml:space="preserve"> ВОС. Пополнение противопо</w:t>
      </w:r>
      <w:r w:rsidR="001E1D2D" w:rsidRPr="00CA5489">
        <w:t>жарного запаса предусмотрено</w:t>
      </w:r>
      <w:r w:rsidRPr="00CA5489">
        <w:t xml:space="preserve"> за счет снижения подачи воды на хозяйственно-питьевые и производственные нужды.</w:t>
      </w:r>
    </w:p>
    <w:p w14:paraId="4E27A663" w14:textId="77777777" w:rsidR="00455F9A" w:rsidRPr="00CA5489" w:rsidRDefault="00455F9A" w:rsidP="00B44EB1">
      <w:pPr>
        <w:pStyle w:val="afffffff0"/>
      </w:pPr>
      <w:r w:rsidRPr="00CA5489">
        <w:t>Генеральным планом предусмотрена ежегодная поэтапная замена ветхих сетей водоснабжения.</w:t>
      </w:r>
    </w:p>
    <w:p w14:paraId="2D4C0387" w14:textId="653D6E34" w:rsidR="001A2485" w:rsidRPr="00CA5489" w:rsidRDefault="001A2485" w:rsidP="00B44EB1">
      <w:pPr>
        <w:pStyle w:val="afffffff0"/>
      </w:pPr>
      <w:r w:rsidRPr="00CA5489">
        <w:t xml:space="preserve">Диаметры трубопроводов водопроводной сети рассчитаны из условия пропуска расчетного расхода </w:t>
      </w:r>
      <w:r w:rsidR="005223E2" w:rsidRPr="00CA5489">
        <w:t xml:space="preserve">воды </w:t>
      </w:r>
      <w:r w:rsidRPr="00CA5489">
        <w:t>(хозяйственно-питьевой и противопожарный) с оптимальной скоростью.</w:t>
      </w:r>
    </w:p>
    <w:p w14:paraId="6226F975" w14:textId="77777777" w:rsidR="00455F9A" w:rsidRPr="00CA5489" w:rsidRDefault="00455F9A" w:rsidP="00B44EB1">
      <w:pPr>
        <w:pStyle w:val="afffffff0"/>
      </w:pPr>
      <w:r w:rsidRPr="00CA5489">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w:t>
      </w:r>
    </w:p>
    <w:p w14:paraId="0C3CE103" w14:textId="77777777" w:rsidR="00455F9A" w:rsidRPr="00CA5489" w:rsidRDefault="00455F9A" w:rsidP="00B44EB1">
      <w:pPr>
        <w:pStyle w:val="afffffff0"/>
      </w:pPr>
      <w:r w:rsidRPr="00CA5489">
        <w:t>Для обеспечения централизованной системой водоснабжения надлежащего качества на расчетный срок реализации генерального плана (конец 2040 года) предусмотрены следующие мероприятия:</w:t>
      </w:r>
    </w:p>
    <w:p w14:paraId="1690EBF6" w14:textId="6BA35829" w:rsidR="00455F9A" w:rsidRPr="00CA5489" w:rsidRDefault="00455F9A" w:rsidP="00B44EB1">
      <w:pPr>
        <w:pStyle w:val="afffffffffffffffff6"/>
      </w:pPr>
      <w:r w:rsidRPr="00CA5489">
        <w:lastRenderedPageBreak/>
        <w:t>строительство поверхностного водозабора производительностью 1</w:t>
      </w:r>
      <w:r w:rsidR="001E1D2D" w:rsidRPr="00CA5489">
        <w:t>,3</w:t>
      </w:r>
      <w:r w:rsidR="002A44ED" w:rsidRPr="00CA5489">
        <w:t> тыс. куб. м/сут</w:t>
      </w:r>
      <w:r w:rsidRPr="00CA5489">
        <w:t>;</w:t>
      </w:r>
    </w:p>
    <w:p w14:paraId="1C6D89F4" w14:textId="0C33D467" w:rsidR="001E1D2D" w:rsidRPr="00CA5489" w:rsidRDefault="001E1D2D" w:rsidP="00B44EB1">
      <w:pPr>
        <w:pStyle w:val="afffffffffffffffff6"/>
      </w:pPr>
      <w:r w:rsidRPr="00CA5489">
        <w:t>строительство водопроводных очистных сооружений производительностью 0,8</w:t>
      </w:r>
      <w:r w:rsidR="002A44ED" w:rsidRPr="00CA5489">
        <w:t> тыс. куб. м/сут</w:t>
      </w:r>
      <w:r w:rsidRPr="00CA5489">
        <w:t>;</w:t>
      </w:r>
    </w:p>
    <w:p w14:paraId="50B8F4DD" w14:textId="2899D39F" w:rsidR="00455F9A" w:rsidRPr="00CA5489" w:rsidRDefault="00455F9A" w:rsidP="00B44EB1">
      <w:pPr>
        <w:pStyle w:val="afffffffffffffffff6"/>
      </w:pPr>
      <w:r w:rsidRPr="00CA5489">
        <w:t xml:space="preserve">строительство магистральных водопроводных сетей общей протяженностью </w:t>
      </w:r>
      <w:r w:rsidR="005530B8" w:rsidRPr="00CA5489">
        <w:t>8,6</w:t>
      </w:r>
      <w:r w:rsidR="002A44ED" w:rsidRPr="00CA5489">
        <w:t> </w:t>
      </w:r>
      <w:r w:rsidR="009836E1" w:rsidRPr="00CA5489">
        <w:t>км;</w:t>
      </w:r>
    </w:p>
    <w:p w14:paraId="2E23A5BB" w14:textId="4488129C" w:rsidR="009836E1" w:rsidRPr="00CA5489" w:rsidRDefault="009836E1" w:rsidP="00B44EB1">
      <w:pPr>
        <w:pStyle w:val="afffffffffffffffff6"/>
      </w:pPr>
      <w:r w:rsidRPr="00CA5489">
        <w:t xml:space="preserve">ликвидация магистральных водопроводных сетей общей протяженностью </w:t>
      </w:r>
      <w:r w:rsidR="000D4464" w:rsidRPr="00CA5489">
        <w:t>3,7</w:t>
      </w:r>
      <w:r w:rsidRPr="00CA5489">
        <w:t> км.</w:t>
      </w:r>
    </w:p>
    <w:p w14:paraId="62969A79" w14:textId="77777777" w:rsidR="00455F9A" w:rsidRPr="00CA5489" w:rsidRDefault="00455F9A"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46B10C24" w14:textId="77777777" w:rsidR="00455F9A" w:rsidRPr="00CA5489" w:rsidRDefault="00455F9A" w:rsidP="00B44EB1">
      <w:pPr>
        <w:pStyle w:val="afffffffffffffffff6"/>
      </w:pPr>
      <w:r w:rsidRPr="00CA5489">
        <w:t>водозабор – 1 объект;</w:t>
      </w:r>
    </w:p>
    <w:p w14:paraId="68C278C4" w14:textId="12DF9F9C" w:rsidR="001E1D2D" w:rsidRPr="00CA5489" w:rsidRDefault="001E1D2D" w:rsidP="00B44EB1">
      <w:pPr>
        <w:pStyle w:val="afffffffffffffffff6"/>
      </w:pPr>
      <w:r w:rsidRPr="00CA5489">
        <w:t>водопроводные очистные сооружения – 1 объект;</w:t>
      </w:r>
    </w:p>
    <w:p w14:paraId="112BA868" w14:textId="4ACA1A25" w:rsidR="00455F9A" w:rsidRPr="00CA5489" w:rsidRDefault="00455F9A" w:rsidP="00B44EB1">
      <w:pPr>
        <w:pStyle w:val="afffffffffffffffff6"/>
      </w:pPr>
      <w:r w:rsidRPr="00CA5489">
        <w:t xml:space="preserve">водопровод – </w:t>
      </w:r>
      <w:r w:rsidR="005530B8" w:rsidRPr="00CA5489">
        <w:t>8,6</w:t>
      </w:r>
      <w:r w:rsidR="009836E1" w:rsidRPr="00CA5489">
        <w:t xml:space="preserve"> км;</w:t>
      </w:r>
    </w:p>
    <w:p w14:paraId="3C1D4AC4" w14:textId="4B8655A1" w:rsidR="009836E1" w:rsidRPr="00CA5489" w:rsidRDefault="009836E1" w:rsidP="00B44EB1">
      <w:pPr>
        <w:pStyle w:val="afffffffffffffffff6"/>
      </w:pPr>
      <w:r w:rsidRPr="00CA5489">
        <w:t xml:space="preserve">водопровод – </w:t>
      </w:r>
      <w:r w:rsidR="000D4464" w:rsidRPr="00CA5489">
        <w:t>3,7</w:t>
      </w:r>
      <w:r w:rsidRPr="00CA5489">
        <w:t xml:space="preserve"> км, ликвидация.</w:t>
      </w:r>
    </w:p>
    <w:p w14:paraId="1B295331" w14:textId="6C28B9FB" w:rsidR="00F372E7" w:rsidRPr="00CA5489" w:rsidRDefault="00F372E7" w:rsidP="00B44EB1">
      <w:pPr>
        <w:pStyle w:val="Sd"/>
      </w:pPr>
      <w:r w:rsidRPr="00CA5489">
        <w:t>с. Находка</w:t>
      </w:r>
    </w:p>
    <w:p w14:paraId="1B694576" w14:textId="74F1A318" w:rsidR="00F372E7" w:rsidRPr="00CA5489" w:rsidRDefault="00F372E7" w:rsidP="00B44EB1">
      <w:pPr>
        <w:pStyle w:val="afffffff0"/>
      </w:pPr>
      <w:r w:rsidRPr="00CA5489">
        <w:rPr>
          <w:rFonts w:eastAsia="Calibri"/>
        </w:rPr>
        <w:t xml:space="preserve">Раздел выполнен с учетом актуализированной </w:t>
      </w:r>
      <w:r w:rsidR="00F93C5C" w:rsidRPr="00CA5489">
        <w:t>«Схемы водоснабжения и </w:t>
      </w:r>
      <w:r w:rsidRPr="00CA5489">
        <w:t xml:space="preserve">водоотведения муниципального образования село Находка на период до 2027 года», утвержденной постановлением </w:t>
      </w:r>
      <w:r w:rsidR="002A44ED" w:rsidRPr="00CA5489">
        <w:t xml:space="preserve">администрации </w:t>
      </w:r>
      <w:r w:rsidRPr="00CA5489">
        <w:t>села Находка от 16.01.2018 № 11.</w:t>
      </w:r>
    </w:p>
    <w:p w14:paraId="309A7E5C" w14:textId="44A7B0D5" w:rsidR="00F372E7" w:rsidRPr="00CA5489" w:rsidRDefault="00F372E7" w:rsidP="00B44EB1">
      <w:pPr>
        <w:pStyle w:val="afffffff0"/>
      </w:pPr>
      <w:r w:rsidRPr="00CA5489">
        <w:t xml:space="preserve">Генеральным планом в с. </w:t>
      </w:r>
      <w:r w:rsidR="00037620" w:rsidRPr="00CA5489">
        <w:t>Находка</w:t>
      </w:r>
      <w:r w:rsidRPr="00CA5489">
        <w:t xml:space="preserve"> предусмотрено развитие существующей системы водоснабжения, включающее в себя строительство </w:t>
      </w:r>
      <w:r w:rsidR="00037620" w:rsidRPr="00CA5489">
        <w:t>подземного</w:t>
      </w:r>
      <w:r w:rsidRPr="00CA5489">
        <w:t xml:space="preserve"> водозабора, ВОС, а также строительство магистральных сетей водоснабжения.</w:t>
      </w:r>
    </w:p>
    <w:p w14:paraId="73649661" w14:textId="77777777" w:rsidR="00F372E7" w:rsidRPr="00CA5489" w:rsidRDefault="00F372E7" w:rsidP="00B44EB1">
      <w:pPr>
        <w:pStyle w:val="afffffff0"/>
      </w:pPr>
      <w:r w:rsidRPr="00CA5489">
        <w:t>Хранение противопожарного запаса обеспечивается в резервуарах чистой воды на площадке ВОС. Пополнение противопожарного запаса предусмотрено за счет снижения подачи воды на хозяйственно-питьевые и производственные нужды.</w:t>
      </w:r>
    </w:p>
    <w:p w14:paraId="16C17D40" w14:textId="3DE74AAA" w:rsidR="001A2485" w:rsidRPr="00CA5489" w:rsidRDefault="001A2485" w:rsidP="00B44EB1">
      <w:pPr>
        <w:pStyle w:val="afffffff0"/>
      </w:pPr>
      <w:r w:rsidRPr="00CA5489">
        <w:t xml:space="preserve">Диаметры трубопроводов водопроводной сети рассчитаны из условия пропуска расчетного расхода </w:t>
      </w:r>
      <w:r w:rsidR="005223E2" w:rsidRPr="00CA5489">
        <w:t xml:space="preserve">воды </w:t>
      </w:r>
      <w:r w:rsidRPr="00CA5489">
        <w:t>(хозяйственно-питьевой и противопожарный) с оптимальной скоростью.</w:t>
      </w:r>
    </w:p>
    <w:p w14:paraId="4F212356" w14:textId="77777777" w:rsidR="00F372E7" w:rsidRPr="00CA5489" w:rsidRDefault="00F372E7" w:rsidP="00B44EB1">
      <w:pPr>
        <w:pStyle w:val="afffffff0"/>
      </w:pPr>
      <w:r w:rsidRPr="00CA5489">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w:t>
      </w:r>
    </w:p>
    <w:p w14:paraId="45556971" w14:textId="77777777" w:rsidR="00F372E7" w:rsidRPr="00CA5489" w:rsidRDefault="00F372E7" w:rsidP="00B44EB1">
      <w:pPr>
        <w:pStyle w:val="afffffff0"/>
      </w:pPr>
      <w:r w:rsidRPr="00CA5489">
        <w:t>Для обеспечения централизованной системой водоснабжения надлежащего качества на расчетный срок реализации генерального плана (конец 2040 года) предусмотрены следующие мероприятия:</w:t>
      </w:r>
    </w:p>
    <w:p w14:paraId="78BAEDA9" w14:textId="23B4C75E" w:rsidR="00F372E7" w:rsidRPr="00CA5489" w:rsidRDefault="00F372E7" w:rsidP="00B44EB1">
      <w:pPr>
        <w:pStyle w:val="afffffffffffffffff6"/>
      </w:pPr>
      <w:r w:rsidRPr="00CA5489">
        <w:t>строительство по</w:t>
      </w:r>
      <w:r w:rsidR="00037620" w:rsidRPr="00CA5489">
        <w:t>дземного</w:t>
      </w:r>
      <w:r w:rsidRPr="00CA5489">
        <w:t xml:space="preserve"> водозабора производительностью </w:t>
      </w:r>
      <w:r w:rsidR="00791890" w:rsidRPr="00CA5489">
        <w:t>0,5</w:t>
      </w:r>
      <w:r w:rsidR="002A44ED" w:rsidRPr="00CA5489">
        <w:t> тыс. куб. м/сут</w:t>
      </w:r>
      <w:r w:rsidRPr="00CA5489">
        <w:t>;</w:t>
      </w:r>
    </w:p>
    <w:p w14:paraId="363C75E4" w14:textId="6A7962CA" w:rsidR="00F372E7" w:rsidRPr="00CA5489" w:rsidRDefault="00F372E7" w:rsidP="00B44EB1">
      <w:pPr>
        <w:pStyle w:val="afffffffffffffffff6"/>
      </w:pPr>
      <w:r w:rsidRPr="00CA5489">
        <w:t xml:space="preserve">строительство водопроводных очистных сооружений производительностью </w:t>
      </w:r>
      <w:r w:rsidR="00791890" w:rsidRPr="00CA5489">
        <w:t>0,5</w:t>
      </w:r>
      <w:r w:rsidR="002A44ED" w:rsidRPr="00CA5489">
        <w:t> тыс. куб. м/сут</w:t>
      </w:r>
      <w:r w:rsidRPr="00CA5489">
        <w:t>;</w:t>
      </w:r>
    </w:p>
    <w:p w14:paraId="48836B4B" w14:textId="57FB522C" w:rsidR="00F372E7" w:rsidRPr="00CA5489" w:rsidRDefault="00F372E7" w:rsidP="00B44EB1">
      <w:pPr>
        <w:pStyle w:val="afffffffffffffffff6"/>
      </w:pPr>
      <w:r w:rsidRPr="00CA5489">
        <w:t xml:space="preserve">строительство магистральных водопроводных сетей общей протяженностью </w:t>
      </w:r>
      <w:r w:rsidR="00791890" w:rsidRPr="00CA5489">
        <w:t>6,2</w:t>
      </w:r>
      <w:r w:rsidR="002A44ED" w:rsidRPr="00CA5489">
        <w:t> </w:t>
      </w:r>
      <w:r w:rsidRPr="00CA5489">
        <w:t>км.</w:t>
      </w:r>
    </w:p>
    <w:p w14:paraId="74B7F050" w14:textId="77777777" w:rsidR="00F372E7" w:rsidRPr="00CA5489" w:rsidRDefault="00F372E7"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4F8B259F" w14:textId="77777777" w:rsidR="00F372E7" w:rsidRPr="00CA5489" w:rsidRDefault="00F372E7" w:rsidP="00B44EB1">
      <w:pPr>
        <w:pStyle w:val="afffffffffffffffff6"/>
      </w:pPr>
      <w:r w:rsidRPr="00CA5489">
        <w:t>водозабор – 1 объект;</w:t>
      </w:r>
    </w:p>
    <w:p w14:paraId="282F28A5" w14:textId="77777777" w:rsidR="00F372E7" w:rsidRPr="00CA5489" w:rsidRDefault="00F372E7" w:rsidP="00B44EB1">
      <w:pPr>
        <w:pStyle w:val="afffffffffffffffff6"/>
      </w:pPr>
      <w:r w:rsidRPr="00CA5489">
        <w:t>водопроводные очистные сооружения – 1 объект;</w:t>
      </w:r>
    </w:p>
    <w:p w14:paraId="3436FA4A" w14:textId="020BC8CF" w:rsidR="00F372E7" w:rsidRPr="00CA5489" w:rsidRDefault="00F372E7" w:rsidP="00B44EB1">
      <w:pPr>
        <w:pStyle w:val="afffffffffffffffff6"/>
      </w:pPr>
      <w:r w:rsidRPr="00CA5489">
        <w:lastRenderedPageBreak/>
        <w:t xml:space="preserve">водопровод – </w:t>
      </w:r>
      <w:r w:rsidR="00791890" w:rsidRPr="00CA5489">
        <w:t>6,2</w:t>
      </w:r>
      <w:r w:rsidRPr="00CA5489">
        <w:t xml:space="preserve"> км.</w:t>
      </w:r>
    </w:p>
    <w:p w14:paraId="39AD7654" w14:textId="769647AA" w:rsidR="00072560" w:rsidRPr="00CA5489" w:rsidRDefault="00E52A52" w:rsidP="00984100">
      <w:pPr>
        <w:pStyle w:val="3"/>
      </w:pPr>
      <w:bookmarkStart w:id="785" w:name="_Toc41925729"/>
      <w:bookmarkStart w:id="786" w:name="_Toc42011411"/>
      <w:bookmarkStart w:id="787" w:name="_Toc42012413"/>
      <w:bookmarkStart w:id="788" w:name="_Toc42075740"/>
      <w:bookmarkStart w:id="789" w:name="_Toc42077043"/>
      <w:bookmarkStart w:id="790" w:name="_Toc42077628"/>
      <w:bookmarkStart w:id="791" w:name="_Toc42098804"/>
      <w:bookmarkStart w:id="792" w:name="_Toc42254332"/>
      <w:bookmarkStart w:id="793" w:name="_Toc42258685"/>
      <w:bookmarkStart w:id="794" w:name="_Toc42260883"/>
      <w:bookmarkStart w:id="795" w:name="_Toc42265545"/>
      <w:bookmarkStart w:id="796" w:name="_Toc42266217"/>
      <w:bookmarkStart w:id="797" w:name="_Toc42267996"/>
      <w:bookmarkStart w:id="798" w:name="_Toc42270477"/>
      <w:bookmarkStart w:id="799" w:name="_Toc42270572"/>
      <w:bookmarkStart w:id="800" w:name="_Toc42445432"/>
      <w:r w:rsidRPr="00CA5489">
        <w:t xml:space="preserve"> </w:t>
      </w:r>
      <w:bookmarkStart w:id="801" w:name="_Toc63693480"/>
      <w:r w:rsidR="00072560" w:rsidRPr="00CA5489">
        <w:t>Водоотведение</w:t>
      </w:r>
      <w:bookmarkEnd w:id="778"/>
      <w:bookmarkEnd w:id="779"/>
      <w:bookmarkEnd w:id="781"/>
      <w:bookmarkEnd w:id="782"/>
      <w:bookmarkEnd w:id="783"/>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671C342F" w14:textId="77777777" w:rsidR="00D9588B" w:rsidRPr="00CA5489" w:rsidRDefault="00D9588B" w:rsidP="00B44EB1">
      <w:pPr>
        <w:pStyle w:val="Sd"/>
      </w:pPr>
      <w:bookmarkStart w:id="802" w:name="_Toc357690684"/>
      <w:bookmarkStart w:id="803" w:name="_Toc438911396"/>
      <w:bookmarkStart w:id="804" w:name="_Toc476137614"/>
      <w:r w:rsidRPr="00CA5489">
        <w:t>Существующее положение</w:t>
      </w:r>
    </w:p>
    <w:p w14:paraId="5D8CB489" w14:textId="4C8086B8" w:rsidR="00F947C8" w:rsidRPr="00CA5489" w:rsidRDefault="00196BBA" w:rsidP="00B44EB1">
      <w:pPr>
        <w:pStyle w:val="Sd"/>
      </w:pPr>
      <w:r w:rsidRPr="00CA5489">
        <w:t>п. Тазовский</w:t>
      </w:r>
    </w:p>
    <w:p w14:paraId="3C402D6D" w14:textId="65178FDE" w:rsidR="00391764" w:rsidRPr="00CA5489" w:rsidRDefault="00F947C8" w:rsidP="00B44EB1">
      <w:pPr>
        <w:pStyle w:val="afffffff0"/>
      </w:pPr>
      <w:r w:rsidRPr="00CA5489">
        <w:t xml:space="preserve">В настоящее время в </w:t>
      </w:r>
      <w:r w:rsidR="00196BBA" w:rsidRPr="00CA5489">
        <w:t>п. Тазовский</w:t>
      </w:r>
      <w:r w:rsidR="00391764" w:rsidRPr="00CA5489">
        <w:t xml:space="preserve"> организована децентрализованная</w:t>
      </w:r>
      <w:r w:rsidRPr="00CA5489">
        <w:t xml:space="preserve"> система </w:t>
      </w:r>
      <w:r w:rsidR="007A1FD4" w:rsidRPr="00CA5489">
        <w:t>водоотведения</w:t>
      </w:r>
      <w:r w:rsidR="00391764" w:rsidRPr="00CA5489">
        <w:t>. Исключение составляет</w:t>
      </w:r>
      <w:r w:rsidRPr="00CA5489">
        <w:t xml:space="preserve"> </w:t>
      </w:r>
      <w:r w:rsidR="00391764" w:rsidRPr="00CA5489">
        <w:t>микрорайон</w:t>
      </w:r>
      <w:r w:rsidRPr="00CA5489">
        <w:t xml:space="preserve"> «Маргулова». </w:t>
      </w:r>
    </w:p>
    <w:p w14:paraId="0EEF5819" w14:textId="219C5E9A" w:rsidR="00391764" w:rsidRPr="00CA5489" w:rsidRDefault="00391764" w:rsidP="00B44EB1">
      <w:pPr>
        <w:pStyle w:val="afffffff0"/>
      </w:pPr>
      <w:r w:rsidRPr="00CA5489">
        <w:t>Структура системы сбора, очистки и отведения сточных вод в микрорайоне «Маргулова» включает в себя систему самотечных и напорных канализационных сетей, с двумя канализационными насосными станциями (далее – КНС) и комплекс канализационных очистных сооружений (далее – КОС) КОС-200 производительностью 200 куб.</w:t>
      </w:r>
      <w:r w:rsidR="002A44ED" w:rsidRPr="00CA5489">
        <w:t xml:space="preserve"> </w:t>
      </w:r>
      <w:r w:rsidRPr="00CA5489">
        <w:t>м/сут.</w:t>
      </w:r>
    </w:p>
    <w:p w14:paraId="7387957B" w14:textId="45E2EDB0" w:rsidR="00F947C8" w:rsidRPr="00CA5489" w:rsidRDefault="00F947C8" w:rsidP="00B44EB1">
      <w:pPr>
        <w:pStyle w:val="afffffff0"/>
      </w:pPr>
      <w:r w:rsidRPr="00CA5489">
        <w:t>Микрорайон «Аэропорт» имеет закрытую систему</w:t>
      </w:r>
      <w:r w:rsidR="007A1FD4" w:rsidRPr="00CA5489">
        <w:t xml:space="preserve"> водоотведения</w:t>
      </w:r>
      <w:r w:rsidR="00B77779" w:rsidRPr="00CA5489">
        <w:t>.</w:t>
      </w:r>
      <w:r w:rsidRPr="00CA5489">
        <w:t xml:space="preserve"> Стоки от зданий или группы зданий собираются закрытыми канализационными сетями в сборные </w:t>
      </w:r>
      <w:r w:rsidR="007A1FD4" w:rsidRPr="00CA5489">
        <w:t>е</w:t>
      </w:r>
      <w:r w:rsidRPr="00CA5489">
        <w:t>мкости (септики), с последующим вывозом ассенизационными машинами на поселковую свалку.</w:t>
      </w:r>
    </w:p>
    <w:p w14:paraId="362F752D" w14:textId="719F6685" w:rsidR="00622AE4" w:rsidRPr="00CA5489" w:rsidRDefault="00622AE4" w:rsidP="00B44EB1">
      <w:pPr>
        <w:pStyle w:val="afffffff0"/>
      </w:pPr>
      <w:r w:rsidRPr="00CA5489">
        <w:t>Общая протяженность сетей хозяйственно-бытовой канализации составляет 9,</w:t>
      </w:r>
      <w:r w:rsidR="001D179F" w:rsidRPr="00CA5489">
        <w:t>2</w:t>
      </w:r>
      <w:r w:rsidRPr="00CA5489">
        <w:t xml:space="preserve"> км (согласно ежегодным отчетам по форме № 1 - канализация). Сети выполнены из стали диаметром 150, 200 мм. На сегодняшний день износ сетей хозяйственно-бытовой канализации 50% (по данным технических паспортов). </w:t>
      </w:r>
    </w:p>
    <w:p w14:paraId="19B065CC" w14:textId="39E30D8D" w:rsidR="00F947C8" w:rsidRPr="00CA5489" w:rsidRDefault="00F947C8" w:rsidP="00B44EB1">
      <w:pPr>
        <w:pStyle w:val="afffffff0"/>
      </w:pPr>
      <w:r w:rsidRPr="00CA5489">
        <w:t xml:space="preserve">Организация поверхностного стока осуществляется по спланированной территории к лоткам открытой водоотводной системы, расположенной в газонах проектируемых улиц, со сбросом после предварительной очистки в близлежащие водотоки. Часть поверхностного стока перепускается под насыпями земляного полотна улиц при помощи железобетонных и металлических труб и транспортируется по </w:t>
      </w:r>
      <w:r w:rsidR="00B77779" w:rsidRPr="00CA5489">
        <w:t>укрепле</w:t>
      </w:r>
      <w:r w:rsidRPr="00CA5489">
        <w:t>нным участкам оврагов к местам установки водоочи</w:t>
      </w:r>
      <w:r w:rsidR="00F93C5C" w:rsidRPr="00CA5489">
        <w:t>стных сооружений с </w:t>
      </w:r>
      <w:r w:rsidRPr="00CA5489">
        <w:t>последующим сбросом в р. Таз.</w:t>
      </w:r>
    </w:p>
    <w:p w14:paraId="5A6967A7" w14:textId="5E64944B" w:rsidR="00AE1BEB" w:rsidRPr="00CA5489" w:rsidRDefault="00196BBA" w:rsidP="00B44EB1">
      <w:pPr>
        <w:pStyle w:val="Sd"/>
      </w:pPr>
      <w:r w:rsidRPr="00CA5489">
        <w:t>с. Антипаюта</w:t>
      </w:r>
    </w:p>
    <w:p w14:paraId="597FB4D6" w14:textId="50F2471A" w:rsidR="009C341F" w:rsidRPr="00CA5489" w:rsidRDefault="00AE1BEB" w:rsidP="00B44EB1">
      <w:pPr>
        <w:pStyle w:val="afffffff0"/>
      </w:pPr>
      <w:r w:rsidRPr="00CA5489">
        <w:t xml:space="preserve">В </w:t>
      </w:r>
      <w:r w:rsidR="00196BBA" w:rsidRPr="00CA5489">
        <w:t>с. Антипаюта</w:t>
      </w:r>
      <w:r w:rsidRPr="00CA5489">
        <w:t xml:space="preserve"> централизованная система водоотведения отсутствует. </w:t>
      </w:r>
    </w:p>
    <w:p w14:paraId="1E6D1460" w14:textId="31F6A659" w:rsidR="00AE1BEB" w:rsidRPr="00CA5489" w:rsidRDefault="00622AE4" w:rsidP="00B44EB1">
      <w:pPr>
        <w:pStyle w:val="afffffff0"/>
      </w:pPr>
      <w:r w:rsidRPr="00CA5489">
        <w:t>Децентрализованная с</w:t>
      </w:r>
      <w:r w:rsidR="00AE1BEB" w:rsidRPr="00CA5489">
        <w:t>истема водоотведения представлена двенадцать</w:t>
      </w:r>
      <w:r w:rsidR="009C341F" w:rsidRPr="00CA5489">
        <w:t>ю</w:t>
      </w:r>
      <w:r w:rsidR="00AE1BEB" w:rsidRPr="00CA5489">
        <w:t xml:space="preserve"> септиками</w:t>
      </w:r>
      <w:r w:rsidR="009C341F" w:rsidRPr="00CA5489">
        <w:t>, выполненными из стали</w:t>
      </w:r>
      <w:r w:rsidR="00AE1BEB" w:rsidRPr="00CA5489">
        <w:t xml:space="preserve"> (6 септиков в жилом фонде, </w:t>
      </w:r>
      <w:r w:rsidR="00F93C5C" w:rsidRPr="00CA5489">
        <w:t>6 септиков у </w:t>
      </w:r>
      <w:r w:rsidR="00AE1BEB" w:rsidRPr="00CA5489">
        <w:t xml:space="preserve">бюджетофинансируемых и прочих потребителей), из которых в удовлетворительном состоянии находиться только два, один требует замены, остальные капитального ремонта. Все септики, кроме септика школы, имеют объем 25 </w:t>
      </w:r>
      <w:r w:rsidR="009C341F" w:rsidRPr="00CA5489">
        <w:t>куб.</w:t>
      </w:r>
      <w:r w:rsidR="002A44ED" w:rsidRPr="00CA5489">
        <w:t xml:space="preserve"> </w:t>
      </w:r>
      <w:r w:rsidR="00F93C5C" w:rsidRPr="00CA5489">
        <w:t>м, год ввода в </w:t>
      </w:r>
      <w:r w:rsidR="00AE1BEB" w:rsidRPr="00CA5489">
        <w:t>эксплуатацию варьиру</w:t>
      </w:r>
      <w:r w:rsidR="009C341F" w:rsidRPr="00CA5489">
        <w:t>ется</w:t>
      </w:r>
      <w:r w:rsidR="00AE1BEB" w:rsidRPr="00CA5489">
        <w:t xml:space="preserve"> от 1998 до 2013. </w:t>
      </w:r>
    </w:p>
    <w:p w14:paraId="59B36B35" w14:textId="77777777" w:rsidR="00AE1BEB" w:rsidRPr="00CA5489" w:rsidRDefault="00AE1BEB" w:rsidP="00B44EB1">
      <w:pPr>
        <w:pStyle w:val="afffffff0"/>
      </w:pPr>
      <w:r w:rsidRPr="00CA5489">
        <w:t>Вывозятся жидкие бытовые отходы ассенизаторской машиной. Слив ЖБО осуществляется рядом с несанкционированной свалкой, расположенной между участками «Глубокое» и «Совхоз». Очистка сточных вод отсутствует.</w:t>
      </w:r>
    </w:p>
    <w:p w14:paraId="0B2CB916" w14:textId="2D80B70A" w:rsidR="00066EF8" w:rsidRPr="00CA5489" w:rsidRDefault="00066EF8" w:rsidP="00B44EB1">
      <w:pPr>
        <w:pStyle w:val="Sd"/>
      </w:pPr>
      <w:r w:rsidRPr="00CA5489">
        <w:t>с. Газ-Сале</w:t>
      </w:r>
    </w:p>
    <w:p w14:paraId="4B133C6C" w14:textId="0865E26E" w:rsidR="00066EF8" w:rsidRPr="00CA5489" w:rsidRDefault="00066EF8" w:rsidP="00B44EB1">
      <w:pPr>
        <w:pStyle w:val="afffffff0"/>
      </w:pPr>
      <w:bookmarkStart w:id="805" w:name="_Toc299350072"/>
      <w:r w:rsidRPr="00CA5489">
        <w:t xml:space="preserve">Часть жилых домов </w:t>
      </w:r>
      <w:r w:rsidR="002A44ED" w:rsidRPr="00CA5489">
        <w:t>с.</w:t>
      </w:r>
      <w:r w:rsidRPr="00CA5489">
        <w:t xml:space="preserve"> Газ-Сале (новые микрорайоны) канализована, часть домов оборудована выгребами. Очистка сточных вод не ведется, осадки сточных вод не образуются.</w:t>
      </w:r>
    </w:p>
    <w:bookmarkEnd w:id="805"/>
    <w:p w14:paraId="3C01D0CE" w14:textId="77C8EB3C" w:rsidR="00066EF8" w:rsidRPr="00CA5489" w:rsidRDefault="00066EF8" w:rsidP="00B44EB1">
      <w:pPr>
        <w:pStyle w:val="afffffff0"/>
      </w:pPr>
      <w:r w:rsidRPr="00CA5489">
        <w:t>Учет объемов жидких бытовых отходов (ЖБО) не ведется. По расчетам объемы образования стоков составляют 9,3 тыс.</w:t>
      </w:r>
      <w:r w:rsidR="002A44ED" w:rsidRPr="00CA5489">
        <w:t xml:space="preserve"> </w:t>
      </w:r>
      <w:r w:rsidRPr="00CA5489">
        <w:t>куб.</w:t>
      </w:r>
      <w:r w:rsidR="002A44ED" w:rsidRPr="00CA5489">
        <w:t xml:space="preserve"> </w:t>
      </w:r>
      <w:r w:rsidRPr="00CA5489">
        <w:t>м в месяц или 111,6 тыс.</w:t>
      </w:r>
      <w:r w:rsidR="002A44ED" w:rsidRPr="00CA5489">
        <w:t xml:space="preserve"> </w:t>
      </w:r>
      <w:r w:rsidRPr="00CA5489">
        <w:t>куб.</w:t>
      </w:r>
      <w:r w:rsidR="002A44ED" w:rsidRPr="00CA5489">
        <w:t xml:space="preserve"> </w:t>
      </w:r>
      <w:r w:rsidRPr="00CA5489">
        <w:t>м в год.</w:t>
      </w:r>
    </w:p>
    <w:p w14:paraId="2CB432F2" w14:textId="1B98BCF7" w:rsidR="00066EF8" w:rsidRPr="00CA5489" w:rsidRDefault="00066EF8" w:rsidP="00B44EB1">
      <w:pPr>
        <w:pStyle w:val="afffffff0"/>
      </w:pPr>
      <w:r w:rsidRPr="00CA5489">
        <w:lastRenderedPageBreak/>
        <w:t>Для отвода сточных вод от канализованных жилых домов используются сооружения</w:t>
      </w:r>
      <w:r w:rsidR="009C341F" w:rsidRPr="00CA5489">
        <w:t xml:space="preserve"> системы водоотведения</w:t>
      </w:r>
      <w:r w:rsidRPr="00CA5489">
        <w:t>. Высокая степень износа сооружений не обеспечивает отвод всех сточных вод от жилых домов за границы населенного пункта.</w:t>
      </w:r>
    </w:p>
    <w:p w14:paraId="18134C07" w14:textId="25D1C9AF" w:rsidR="00066EF8" w:rsidRPr="00CA5489" w:rsidRDefault="00066EF8" w:rsidP="00B44EB1">
      <w:pPr>
        <w:pStyle w:val="afffffff0"/>
      </w:pPr>
      <w:r w:rsidRPr="00CA5489">
        <w:t xml:space="preserve">Для вывоза ЖБО из неканализованных домов (имеющих выгреба) используется </w:t>
      </w:r>
      <w:r w:rsidR="00915256" w:rsidRPr="00CA5489">
        <w:t>ассенизаторская машина</w:t>
      </w:r>
      <w:r w:rsidRPr="00CA5489">
        <w:t xml:space="preserve"> КрАЗ 255Б, которая обслуживает в первую очередь организации.</w:t>
      </w:r>
    </w:p>
    <w:p w14:paraId="3758616A" w14:textId="2661E207" w:rsidR="00066EF8" w:rsidRPr="00CA5489" w:rsidRDefault="00066EF8" w:rsidP="00B44EB1">
      <w:pPr>
        <w:pStyle w:val="afffffff0"/>
      </w:pPr>
      <w:r w:rsidRPr="00CA5489">
        <w:t xml:space="preserve">Слив ЖБО из выгребов и лотков производится на поверхность несанкционированной </w:t>
      </w:r>
      <w:r w:rsidR="00915256" w:rsidRPr="00CA5489">
        <w:t>свалки</w:t>
      </w:r>
      <w:r w:rsidRPr="00CA5489">
        <w:t xml:space="preserve"> при въезде в с. Газ-Сале.</w:t>
      </w:r>
    </w:p>
    <w:p w14:paraId="099AD771" w14:textId="77777777" w:rsidR="0060034E" w:rsidRPr="00CA5489" w:rsidRDefault="0060034E" w:rsidP="00B44EB1">
      <w:pPr>
        <w:pStyle w:val="Sd"/>
      </w:pPr>
      <w:r w:rsidRPr="00CA5489">
        <w:t>с. Гыда</w:t>
      </w:r>
    </w:p>
    <w:p w14:paraId="40CC9E51" w14:textId="436B60D0" w:rsidR="0060034E" w:rsidRPr="00CA5489" w:rsidRDefault="0060034E" w:rsidP="00B44EB1">
      <w:pPr>
        <w:pStyle w:val="afffffff0"/>
      </w:pPr>
      <w:r w:rsidRPr="00CA5489">
        <w:t xml:space="preserve">В селе Гыда отсутствует централизованная система канализации. Стоки от зданий или группы зданий собираются закрытыми канализационными сетями в сборные емкости (септики), с последующим вывозом </w:t>
      </w:r>
      <w:r w:rsidR="00915256" w:rsidRPr="00CA5489">
        <w:t>ассенизаторскими</w:t>
      </w:r>
      <w:r w:rsidRPr="00CA5489">
        <w:t xml:space="preserve"> машинами на свалку.</w:t>
      </w:r>
    </w:p>
    <w:p w14:paraId="5C6B6452" w14:textId="77777777" w:rsidR="00B41F3F" w:rsidRPr="00CA5489" w:rsidRDefault="00B41F3F" w:rsidP="00B41F3F">
      <w:pPr>
        <w:ind w:left="1135" w:firstLine="0"/>
      </w:pPr>
    </w:p>
    <w:p w14:paraId="28E4DDA2" w14:textId="3CA097A1" w:rsidR="0060034E" w:rsidRPr="00CA5489" w:rsidRDefault="0060034E" w:rsidP="00B44EB1">
      <w:pPr>
        <w:pStyle w:val="Sd"/>
      </w:pPr>
      <w:r w:rsidRPr="00CA5489">
        <w:t>с. Находка</w:t>
      </w:r>
    </w:p>
    <w:p w14:paraId="28D88EAB" w14:textId="55C1F1E4" w:rsidR="0060034E" w:rsidRPr="00CA5489" w:rsidRDefault="0060034E" w:rsidP="00B44EB1">
      <w:pPr>
        <w:pStyle w:val="afffffff0"/>
      </w:pPr>
      <w:r w:rsidRPr="00CA5489">
        <w:t xml:space="preserve">В </w:t>
      </w:r>
      <w:r w:rsidR="00915256" w:rsidRPr="00CA5489">
        <w:t>с. Находка отсутствует</w:t>
      </w:r>
      <w:r w:rsidRPr="00CA5489">
        <w:t xml:space="preserve"> централизованная система канализации</w:t>
      </w:r>
      <w:r w:rsidR="00915256" w:rsidRPr="00CA5489">
        <w:t>.</w:t>
      </w:r>
      <w:r w:rsidRPr="00CA5489">
        <w:t xml:space="preserve"> </w:t>
      </w:r>
      <w:r w:rsidR="00345A2B" w:rsidRPr="00CA5489">
        <w:t>В</w:t>
      </w:r>
      <w:r w:rsidRPr="00CA5489">
        <w:t>одоотведение осуществляется при помощи надворных туалетов и выгребных ям.</w:t>
      </w:r>
    </w:p>
    <w:p w14:paraId="113B6E19" w14:textId="77777777" w:rsidR="00345A2B" w:rsidRPr="00CA5489" w:rsidRDefault="00345A2B" w:rsidP="00B44EB1">
      <w:pPr>
        <w:pStyle w:val="Sd"/>
      </w:pPr>
      <w:r w:rsidRPr="00CA5489">
        <w:t>д. Тадебя-Яха</w:t>
      </w:r>
    </w:p>
    <w:p w14:paraId="431DA31B" w14:textId="3DE693B8" w:rsidR="00345A2B" w:rsidRPr="00CA5489" w:rsidRDefault="00345A2B" w:rsidP="00B44EB1">
      <w:pPr>
        <w:pStyle w:val="afffffff0"/>
        <w:rPr>
          <w:b/>
        </w:rPr>
      </w:pPr>
      <w:r w:rsidRPr="00CA5489">
        <w:t>В д. Тадебя-Яха</w:t>
      </w:r>
      <w:r w:rsidRPr="00CA5489">
        <w:rPr>
          <w:b/>
        </w:rPr>
        <w:t xml:space="preserve"> </w:t>
      </w:r>
      <w:r w:rsidRPr="00CA5489">
        <w:t>отсутствует централизованная система канализации. Водоотведение осуществляется при помощи надворных туалетов и выгребных ям.</w:t>
      </w:r>
    </w:p>
    <w:p w14:paraId="5D81E99E" w14:textId="1EF4B056" w:rsidR="00345A2B" w:rsidRPr="00CA5489" w:rsidRDefault="00345A2B" w:rsidP="00B44EB1">
      <w:pPr>
        <w:pStyle w:val="Sd"/>
      </w:pPr>
      <w:r w:rsidRPr="00CA5489">
        <w:t xml:space="preserve">д. Тибей-Сале </w:t>
      </w:r>
    </w:p>
    <w:p w14:paraId="2075F9EA" w14:textId="0BBCAC1D" w:rsidR="00345A2B" w:rsidRPr="00CA5489" w:rsidRDefault="00345A2B" w:rsidP="00B44EB1">
      <w:pPr>
        <w:pStyle w:val="afffffff0"/>
      </w:pPr>
      <w:r w:rsidRPr="00CA5489">
        <w:t>В д. Тибей-Сале отсутствует централизованная система канализации. Водоотведение осуществляется при помощи надворных туалетов и выгребных ям.</w:t>
      </w:r>
    </w:p>
    <w:p w14:paraId="0ECBAD70" w14:textId="0BCFE7D2" w:rsidR="00345A2B" w:rsidRPr="00CA5489" w:rsidRDefault="00345A2B" w:rsidP="00B44EB1">
      <w:pPr>
        <w:pStyle w:val="Sd"/>
      </w:pPr>
      <w:r w:rsidRPr="00CA5489">
        <w:t>д. Матюй-Сале</w:t>
      </w:r>
    </w:p>
    <w:p w14:paraId="00B154E8" w14:textId="4BB336DE" w:rsidR="00F93C5C" w:rsidRPr="00CA5489" w:rsidRDefault="00345A2B" w:rsidP="00B44EB1">
      <w:pPr>
        <w:pStyle w:val="afffffff0"/>
      </w:pPr>
      <w:r w:rsidRPr="00CA5489">
        <w:t>В д. Матюй-Сале отсутствует централизованная система канализации. Водоотведение осуществляется при помощи надворных туалетов и выгребных ям.</w:t>
      </w:r>
    </w:p>
    <w:p w14:paraId="66C367AF" w14:textId="5569EA10" w:rsidR="00345A2B" w:rsidRPr="00CA5489" w:rsidRDefault="00345A2B" w:rsidP="00B44EB1">
      <w:pPr>
        <w:pStyle w:val="Sd"/>
      </w:pPr>
      <w:r w:rsidRPr="00CA5489">
        <w:t>д. Юрибей</w:t>
      </w:r>
    </w:p>
    <w:p w14:paraId="4C86EEF8" w14:textId="34384BAE" w:rsidR="00345A2B" w:rsidRPr="00CA5489" w:rsidRDefault="00345A2B" w:rsidP="00B44EB1">
      <w:pPr>
        <w:pStyle w:val="afffffff0"/>
      </w:pPr>
      <w:r w:rsidRPr="00CA5489">
        <w:t>В д. Юрибей отсутствует централизованная система канализации. Водоотведение осуществляется при помощи надворных туалетов и выгребных ям.</w:t>
      </w:r>
    </w:p>
    <w:p w14:paraId="400AE1A4" w14:textId="71F55940" w:rsidR="00D9588B" w:rsidRPr="00CA5489" w:rsidRDefault="00D9588B" w:rsidP="00B44EB1">
      <w:pPr>
        <w:pStyle w:val="Sd"/>
      </w:pPr>
      <w:r w:rsidRPr="00CA5489">
        <w:t>Проектные предложения</w:t>
      </w:r>
    </w:p>
    <w:p w14:paraId="6C5991AB" w14:textId="28E3D811" w:rsidR="00B554D5" w:rsidRPr="00CA5489" w:rsidRDefault="00B554D5" w:rsidP="00B44EB1">
      <w:pPr>
        <w:pStyle w:val="afffffff0"/>
        <w:rPr>
          <w:rFonts w:eastAsia="Calibri"/>
        </w:rPr>
      </w:pPr>
      <w:bookmarkStart w:id="806" w:name="_Toc41647572"/>
      <w:bookmarkStart w:id="807" w:name="_Toc41667745"/>
      <w:bookmarkStart w:id="808" w:name="_Toc41913766"/>
      <w:bookmarkStart w:id="809" w:name="_Toc41925730"/>
      <w:r w:rsidRPr="00CA5489">
        <w:rPr>
          <w:rFonts w:eastAsia="Calibri"/>
        </w:rPr>
        <w:t>Раздел выполнен в соответствии с требованиями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 а</w:t>
      </w:r>
      <w:r w:rsidR="00F93C5C" w:rsidRPr="00CA5489">
        <w:rPr>
          <w:rFonts w:eastAsia="Calibri"/>
        </w:rPr>
        <w:t xml:space="preserve"> также с </w:t>
      </w:r>
      <w:r w:rsidRPr="00CA5489">
        <w:rPr>
          <w:rFonts w:eastAsia="Calibri"/>
        </w:rPr>
        <w:t>учетом РНГП ЯНАО.</w:t>
      </w:r>
    </w:p>
    <w:p w14:paraId="010D2B40" w14:textId="77777777" w:rsidR="00B554D5" w:rsidRPr="00CA5489" w:rsidRDefault="00B554D5" w:rsidP="00B44EB1">
      <w:pPr>
        <w:pStyle w:val="afffffff0"/>
      </w:pPr>
      <w:r w:rsidRPr="00CA5489">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14:paraId="7140D8CA" w14:textId="6D9DF078" w:rsidR="00B554D5" w:rsidRPr="00CA5489" w:rsidRDefault="00B554D5" w:rsidP="00B44EB1">
      <w:pPr>
        <w:pStyle w:val="afffffff0"/>
      </w:pPr>
      <w:r w:rsidRPr="00CA5489">
        <w:t xml:space="preserve">Основные показатели водоотведения </w:t>
      </w:r>
      <w:r w:rsidR="0000612B" w:rsidRPr="00CA5489">
        <w:t>муниципального округа</w:t>
      </w:r>
      <w:r w:rsidRPr="00CA5489">
        <w:t xml:space="preserve"> Тазовский </w:t>
      </w:r>
      <w:r w:rsidR="0000612B" w:rsidRPr="00CA5489">
        <w:t xml:space="preserve">район </w:t>
      </w:r>
      <w:r w:rsidRPr="00CA5489">
        <w:t>на расчетный срок реализации генерального плана (конец 2040 года) приведены ниже (</w:t>
      </w:r>
      <w:r w:rsidRPr="00CA5489">
        <w:fldChar w:fldCharType="begin"/>
      </w:r>
      <w:r w:rsidRPr="00CA5489">
        <w:instrText xml:space="preserve"> REF _Ref42253790 \h </w:instrText>
      </w:r>
      <w:r w:rsidR="0000612B" w:rsidRPr="00CA5489">
        <w:instrText xml:space="preserve"> \* MERGEFORMAT </w:instrText>
      </w:r>
      <w:r w:rsidRPr="00CA5489">
        <w:fldChar w:fldCharType="separate"/>
      </w:r>
      <w:r w:rsidR="004B1FF7" w:rsidRPr="00CA5489">
        <w:t>Таблица 25</w:t>
      </w:r>
      <w:r w:rsidRPr="00CA5489">
        <w:fldChar w:fldCharType="end"/>
      </w:r>
      <w:r w:rsidRPr="00CA5489">
        <w:t xml:space="preserve">). </w:t>
      </w:r>
    </w:p>
    <w:p w14:paraId="5FC9B378" w14:textId="31FC68E5" w:rsidR="00B554D5" w:rsidRPr="00CA5489" w:rsidRDefault="00B554D5" w:rsidP="00600121">
      <w:pPr>
        <w:pStyle w:val="afffffffffffff3"/>
      </w:pPr>
      <w:bookmarkStart w:id="810" w:name="_Ref42253790"/>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25</w:t>
      </w:r>
      <w:r w:rsidR="00CB1678" w:rsidRPr="00CA5489">
        <w:rPr>
          <w:noProof/>
        </w:rPr>
        <w:fldChar w:fldCharType="end"/>
      </w:r>
      <w:bookmarkEnd w:id="810"/>
      <w:r w:rsidRPr="00CA5489">
        <w:t xml:space="preserve"> – Основные показатели водоотведения </w:t>
      </w:r>
      <w:r w:rsidR="0000612B" w:rsidRPr="00CA5489">
        <w:t>муниципального округа</w:t>
      </w:r>
      <w:r w:rsidRPr="00CA5489">
        <w:t xml:space="preserve"> Тазовский </w:t>
      </w:r>
      <w:r w:rsidR="0000612B" w:rsidRPr="00CA5489">
        <w:t xml:space="preserve">район </w:t>
      </w:r>
      <w:r w:rsidRPr="00CA5489">
        <w:t>на расчетный срок реализации генерального плана (конец 2040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1839"/>
        <w:gridCol w:w="1845"/>
        <w:gridCol w:w="3826"/>
        <w:gridCol w:w="1809"/>
      </w:tblGrid>
      <w:tr w:rsidR="0018158B" w:rsidRPr="00CA5489" w14:paraId="45786736" w14:textId="77777777" w:rsidTr="00F93C5C">
        <w:trPr>
          <w:jc w:val="center"/>
        </w:trPr>
        <w:tc>
          <w:tcPr>
            <w:tcW w:w="404" w:type="pct"/>
            <w:tcBorders>
              <w:top w:val="single" w:sz="4" w:space="0" w:color="000000"/>
              <w:left w:val="single" w:sz="4" w:space="0" w:color="000000"/>
              <w:bottom w:val="single" w:sz="4" w:space="0" w:color="000000"/>
              <w:right w:val="single" w:sz="4" w:space="0" w:color="000000"/>
            </w:tcBorders>
            <w:vAlign w:val="center"/>
            <w:hideMark/>
          </w:tcPr>
          <w:p w14:paraId="57F6F229" w14:textId="77777777" w:rsidR="00B554D5" w:rsidRPr="00CA5489" w:rsidRDefault="00B554D5" w:rsidP="00B554D5">
            <w:pPr>
              <w:pStyle w:val="afffffffffffff0"/>
              <w:rPr>
                <w:rFonts w:ascii="Tahoma" w:hAnsi="Tahoma" w:cs="Tahoma"/>
                <w:sz w:val="20"/>
              </w:rPr>
            </w:pPr>
            <w:r w:rsidRPr="00CA5489">
              <w:rPr>
                <w:rFonts w:ascii="Tahoma" w:hAnsi="Tahoma" w:cs="Tahoma"/>
                <w:sz w:val="20"/>
              </w:rPr>
              <w:lastRenderedPageBreak/>
              <w:t>№ п/п</w:t>
            </w:r>
          </w:p>
        </w:tc>
        <w:tc>
          <w:tcPr>
            <w:tcW w:w="907" w:type="pct"/>
            <w:tcBorders>
              <w:top w:val="single" w:sz="4" w:space="0" w:color="000000"/>
              <w:left w:val="single" w:sz="4" w:space="0" w:color="000000"/>
              <w:bottom w:val="single" w:sz="4" w:space="0" w:color="000000"/>
              <w:right w:val="single" w:sz="4" w:space="0" w:color="000000"/>
            </w:tcBorders>
            <w:vAlign w:val="center"/>
            <w:hideMark/>
          </w:tcPr>
          <w:p w14:paraId="37B4FA7E" w14:textId="77777777" w:rsidR="00B554D5" w:rsidRPr="00CA5489" w:rsidRDefault="00B554D5" w:rsidP="00B554D5">
            <w:pPr>
              <w:pStyle w:val="afffffffffffff0"/>
              <w:rPr>
                <w:rFonts w:ascii="Tahoma" w:hAnsi="Tahoma" w:cs="Tahoma"/>
                <w:sz w:val="20"/>
              </w:rPr>
            </w:pPr>
            <w:r w:rsidRPr="00CA5489">
              <w:rPr>
                <w:rFonts w:ascii="Tahoma" w:hAnsi="Tahoma" w:cs="Tahoma"/>
                <w:sz w:val="20"/>
              </w:rPr>
              <w:t>Наименование</w:t>
            </w:r>
          </w:p>
          <w:p w14:paraId="34FA8752" w14:textId="77777777" w:rsidR="00B554D5" w:rsidRPr="00CA5489" w:rsidRDefault="00B554D5" w:rsidP="00B554D5">
            <w:pPr>
              <w:pStyle w:val="afffffffffffff0"/>
              <w:rPr>
                <w:rFonts w:ascii="Tahoma" w:hAnsi="Tahoma" w:cs="Tahoma"/>
                <w:sz w:val="20"/>
              </w:rPr>
            </w:pPr>
            <w:r w:rsidRPr="00CA5489">
              <w:rPr>
                <w:rFonts w:ascii="Tahoma" w:hAnsi="Tahoma" w:cs="Tahoma"/>
                <w:sz w:val="20"/>
              </w:rPr>
              <w:t>населенных пунктов</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A261C93" w14:textId="77777777" w:rsidR="00B554D5" w:rsidRPr="00CA5489" w:rsidRDefault="00B554D5" w:rsidP="00B554D5">
            <w:pPr>
              <w:pStyle w:val="afffffffffffff0"/>
              <w:rPr>
                <w:rFonts w:ascii="Tahoma" w:hAnsi="Tahoma" w:cs="Tahoma"/>
                <w:sz w:val="20"/>
              </w:rPr>
            </w:pPr>
            <w:r w:rsidRPr="00CA5489">
              <w:rPr>
                <w:rFonts w:ascii="Tahoma" w:hAnsi="Tahoma" w:cs="Tahoma"/>
                <w:sz w:val="20"/>
              </w:rPr>
              <w:t>Численность населения, чел.</w:t>
            </w:r>
          </w:p>
        </w:tc>
        <w:tc>
          <w:tcPr>
            <w:tcW w:w="1887" w:type="pct"/>
            <w:tcBorders>
              <w:top w:val="single" w:sz="4" w:space="0" w:color="000000"/>
              <w:left w:val="single" w:sz="4" w:space="0" w:color="000000"/>
              <w:bottom w:val="single" w:sz="4" w:space="0" w:color="000000"/>
              <w:right w:val="single" w:sz="4" w:space="0" w:color="000000"/>
            </w:tcBorders>
            <w:vAlign w:val="center"/>
            <w:hideMark/>
          </w:tcPr>
          <w:p w14:paraId="7322E753" w14:textId="77777777" w:rsidR="00B554D5" w:rsidRPr="00CA5489" w:rsidRDefault="00B554D5" w:rsidP="00B554D5">
            <w:pPr>
              <w:pStyle w:val="afffffffffffff0"/>
              <w:rPr>
                <w:rFonts w:ascii="Tahoma" w:hAnsi="Tahoma" w:cs="Tahoma"/>
                <w:sz w:val="20"/>
              </w:rPr>
            </w:pPr>
            <w:r w:rsidRPr="00CA5489">
              <w:rPr>
                <w:rFonts w:ascii="Tahoma" w:hAnsi="Tahoma" w:cs="Tahoma"/>
                <w:sz w:val="20"/>
              </w:rPr>
              <w:t>Удельное водоотведения на одного жителя среднесуточное</w:t>
            </w:r>
          </w:p>
          <w:p w14:paraId="1D1156A3" w14:textId="77777777" w:rsidR="00B554D5" w:rsidRPr="00CA5489" w:rsidRDefault="00B554D5" w:rsidP="00B554D5">
            <w:pPr>
              <w:pStyle w:val="afffffffffffff0"/>
              <w:rPr>
                <w:rFonts w:ascii="Tahoma" w:hAnsi="Tahoma" w:cs="Tahoma"/>
                <w:sz w:val="20"/>
              </w:rPr>
            </w:pPr>
            <w:r w:rsidRPr="00CA5489">
              <w:rPr>
                <w:rFonts w:ascii="Tahoma" w:hAnsi="Tahoma" w:cs="Tahoma"/>
                <w:sz w:val="20"/>
              </w:rPr>
              <w:t>(за год), л/сут</w:t>
            </w:r>
          </w:p>
        </w:tc>
        <w:tc>
          <w:tcPr>
            <w:tcW w:w="892" w:type="pct"/>
            <w:tcBorders>
              <w:top w:val="single" w:sz="4" w:space="0" w:color="000000"/>
              <w:left w:val="single" w:sz="4" w:space="0" w:color="000000"/>
              <w:bottom w:val="single" w:sz="4" w:space="0" w:color="000000"/>
              <w:right w:val="single" w:sz="4" w:space="0" w:color="000000"/>
            </w:tcBorders>
            <w:vAlign w:val="center"/>
            <w:hideMark/>
          </w:tcPr>
          <w:p w14:paraId="3D356BE1" w14:textId="77777777" w:rsidR="00B554D5" w:rsidRPr="00CA5489" w:rsidRDefault="00B554D5" w:rsidP="00B554D5">
            <w:pPr>
              <w:pStyle w:val="afffffffffffff0"/>
              <w:rPr>
                <w:rFonts w:ascii="Tahoma" w:hAnsi="Tahoma" w:cs="Tahoma"/>
                <w:sz w:val="20"/>
              </w:rPr>
            </w:pPr>
            <w:r w:rsidRPr="00CA5489">
              <w:rPr>
                <w:rFonts w:ascii="Tahoma" w:hAnsi="Tahoma" w:cs="Tahoma"/>
                <w:sz w:val="20"/>
              </w:rPr>
              <w:t>Суммарное водоотведение куб. м/сут</w:t>
            </w:r>
          </w:p>
        </w:tc>
      </w:tr>
      <w:tr w:rsidR="0018158B" w:rsidRPr="00CA5489" w14:paraId="23D07365" w14:textId="77777777" w:rsidTr="00F93C5C">
        <w:trPr>
          <w:trHeight w:val="274"/>
          <w:jc w:val="center"/>
        </w:trPr>
        <w:tc>
          <w:tcPr>
            <w:tcW w:w="404" w:type="pct"/>
            <w:tcBorders>
              <w:top w:val="single" w:sz="4" w:space="0" w:color="000000"/>
              <w:left w:val="single" w:sz="4" w:space="0" w:color="000000"/>
              <w:bottom w:val="single" w:sz="4" w:space="0" w:color="000000"/>
              <w:right w:val="single" w:sz="4" w:space="0" w:color="000000"/>
            </w:tcBorders>
            <w:vAlign w:val="center"/>
          </w:tcPr>
          <w:p w14:paraId="371C5F9B" w14:textId="77777777" w:rsidR="00B554D5" w:rsidRPr="00CA5489" w:rsidRDefault="00B554D5" w:rsidP="00B554D5">
            <w:pPr>
              <w:pStyle w:val="afffffffffff"/>
              <w:rPr>
                <w:rFonts w:ascii="Tahoma" w:hAnsi="Tahoma" w:cs="Tahoma"/>
                <w:sz w:val="20"/>
              </w:rPr>
            </w:pPr>
            <w:r w:rsidRPr="00CA5489">
              <w:rPr>
                <w:rFonts w:ascii="Tahoma" w:hAnsi="Tahoma" w:cs="Tahoma"/>
                <w:sz w:val="2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568C80BE" w14:textId="4B0D1B90" w:rsidR="00B554D5" w:rsidRPr="00CA5489" w:rsidRDefault="00196BBA" w:rsidP="00B554D5">
            <w:pPr>
              <w:pStyle w:val="afffffffffff"/>
              <w:rPr>
                <w:rFonts w:ascii="Tahoma" w:hAnsi="Tahoma" w:cs="Tahoma"/>
                <w:sz w:val="20"/>
              </w:rPr>
            </w:pPr>
            <w:r w:rsidRPr="00CA5489">
              <w:rPr>
                <w:rFonts w:ascii="Tahoma" w:hAnsi="Tahoma" w:cs="Tahoma"/>
                <w:sz w:val="20"/>
              </w:rPr>
              <w:t>п. Тазовский</w:t>
            </w:r>
          </w:p>
        </w:tc>
        <w:tc>
          <w:tcPr>
            <w:tcW w:w="910" w:type="pct"/>
            <w:tcBorders>
              <w:top w:val="single" w:sz="4" w:space="0" w:color="000000"/>
              <w:left w:val="single" w:sz="4" w:space="0" w:color="000000"/>
              <w:bottom w:val="single" w:sz="4" w:space="0" w:color="000000"/>
              <w:right w:val="single" w:sz="4" w:space="0" w:color="000000"/>
            </w:tcBorders>
            <w:vAlign w:val="center"/>
          </w:tcPr>
          <w:p w14:paraId="6733E525" w14:textId="77777777" w:rsidR="00B554D5" w:rsidRPr="00CA5489" w:rsidRDefault="00B554D5" w:rsidP="00B554D5">
            <w:pPr>
              <w:pStyle w:val="afffffffffff"/>
              <w:rPr>
                <w:rFonts w:ascii="Tahoma" w:hAnsi="Tahoma" w:cs="Tahoma"/>
                <w:sz w:val="20"/>
              </w:rPr>
            </w:pPr>
            <w:r w:rsidRPr="00CA5489">
              <w:rPr>
                <w:rFonts w:ascii="Tahoma" w:hAnsi="Tahoma" w:cs="Tahoma"/>
                <w:sz w:val="20"/>
              </w:rPr>
              <w:t>7737</w:t>
            </w:r>
          </w:p>
        </w:tc>
        <w:tc>
          <w:tcPr>
            <w:tcW w:w="1887" w:type="pct"/>
            <w:vMerge w:val="restart"/>
            <w:tcBorders>
              <w:top w:val="single" w:sz="4" w:space="0" w:color="000000"/>
              <w:left w:val="single" w:sz="4" w:space="0" w:color="000000"/>
              <w:right w:val="single" w:sz="4" w:space="0" w:color="000000"/>
            </w:tcBorders>
            <w:vAlign w:val="center"/>
          </w:tcPr>
          <w:p w14:paraId="4CEA9A67" w14:textId="46848B59" w:rsidR="00B554D5" w:rsidRPr="00CA5489" w:rsidRDefault="00C65CAC" w:rsidP="00B554D5">
            <w:pPr>
              <w:pStyle w:val="afffffffffff"/>
              <w:rPr>
                <w:rFonts w:ascii="Tahoma" w:hAnsi="Tahoma" w:cs="Tahoma"/>
                <w:sz w:val="20"/>
              </w:rPr>
            </w:pPr>
            <w:r w:rsidRPr="00CA5489">
              <w:rPr>
                <w:rFonts w:ascii="Tahoma" w:hAnsi="Tahoma" w:cs="Tahoma"/>
                <w:sz w:val="20"/>
              </w:rPr>
              <w:t>197</w:t>
            </w:r>
          </w:p>
        </w:tc>
        <w:tc>
          <w:tcPr>
            <w:tcW w:w="892" w:type="pct"/>
            <w:tcBorders>
              <w:top w:val="single" w:sz="4" w:space="0" w:color="000000"/>
              <w:left w:val="single" w:sz="4" w:space="0" w:color="000000"/>
              <w:bottom w:val="single" w:sz="4" w:space="0" w:color="000000"/>
              <w:right w:val="single" w:sz="4" w:space="0" w:color="000000"/>
            </w:tcBorders>
            <w:vAlign w:val="center"/>
          </w:tcPr>
          <w:p w14:paraId="5F3232B7" w14:textId="1F3D09A6" w:rsidR="00B554D5" w:rsidRPr="00CA5489" w:rsidRDefault="00C65CAC" w:rsidP="00B554D5">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2103,38</w:t>
            </w:r>
          </w:p>
        </w:tc>
      </w:tr>
      <w:tr w:rsidR="0018158B" w:rsidRPr="00CA5489" w14:paraId="2BFBFD1C" w14:textId="77777777" w:rsidTr="00F93C5C">
        <w:trPr>
          <w:trHeight w:val="274"/>
          <w:jc w:val="center"/>
        </w:trPr>
        <w:tc>
          <w:tcPr>
            <w:tcW w:w="404" w:type="pct"/>
            <w:tcBorders>
              <w:top w:val="single" w:sz="4" w:space="0" w:color="000000"/>
              <w:left w:val="single" w:sz="4" w:space="0" w:color="000000"/>
              <w:bottom w:val="single" w:sz="4" w:space="0" w:color="000000"/>
              <w:right w:val="single" w:sz="4" w:space="0" w:color="000000"/>
            </w:tcBorders>
            <w:vAlign w:val="center"/>
          </w:tcPr>
          <w:p w14:paraId="482CD775" w14:textId="3936E297" w:rsidR="0000612B" w:rsidRPr="00CA5489" w:rsidRDefault="0000612B" w:rsidP="0000612B">
            <w:pPr>
              <w:pStyle w:val="afffffffffff"/>
              <w:rPr>
                <w:rFonts w:ascii="Tahoma" w:hAnsi="Tahoma" w:cs="Tahoma"/>
                <w:sz w:val="20"/>
              </w:rPr>
            </w:pPr>
            <w:r w:rsidRPr="00CA5489">
              <w:rPr>
                <w:rFonts w:ascii="Tahoma" w:hAnsi="Tahoma"/>
                <w:sz w:val="20"/>
              </w:rPr>
              <w:t>2</w:t>
            </w:r>
          </w:p>
        </w:tc>
        <w:tc>
          <w:tcPr>
            <w:tcW w:w="907" w:type="pct"/>
            <w:tcBorders>
              <w:top w:val="single" w:sz="4" w:space="0" w:color="000000"/>
              <w:left w:val="single" w:sz="4" w:space="0" w:color="000000"/>
              <w:bottom w:val="single" w:sz="4" w:space="0" w:color="000000"/>
              <w:right w:val="single" w:sz="4" w:space="0" w:color="000000"/>
            </w:tcBorders>
            <w:vAlign w:val="center"/>
          </w:tcPr>
          <w:p w14:paraId="7B527775" w14:textId="544B2BBF" w:rsidR="0000612B" w:rsidRPr="00CA5489" w:rsidRDefault="00196BBA" w:rsidP="0000612B">
            <w:pPr>
              <w:pStyle w:val="afffffffffff"/>
              <w:rPr>
                <w:rFonts w:ascii="Tahoma" w:hAnsi="Tahoma" w:cs="Tahoma"/>
                <w:sz w:val="20"/>
              </w:rPr>
            </w:pPr>
            <w:r w:rsidRPr="00CA5489">
              <w:rPr>
                <w:rFonts w:ascii="Tahoma" w:hAnsi="Tahoma"/>
                <w:sz w:val="20"/>
              </w:rPr>
              <w:t>с. Антипаюта</w:t>
            </w:r>
          </w:p>
        </w:tc>
        <w:tc>
          <w:tcPr>
            <w:tcW w:w="910" w:type="pct"/>
            <w:tcBorders>
              <w:top w:val="single" w:sz="4" w:space="0" w:color="000000"/>
              <w:left w:val="single" w:sz="4" w:space="0" w:color="000000"/>
              <w:bottom w:val="single" w:sz="4" w:space="0" w:color="000000"/>
              <w:right w:val="single" w:sz="4" w:space="0" w:color="000000"/>
            </w:tcBorders>
            <w:vAlign w:val="center"/>
          </w:tcPr>
          <w:p w14:paraId="25BDC4D5" w14:textId="06F12915" w:rsidR="0000612B" w:rsidRPr="00CA5489" w:rsidRDefault="0000612B" w:rsidP="0000612B">
            <w:pPr>
              <w:pStyle w:val="afffffffffff"/>
              <w:rPr>
                <w:rFonts w:ascii="Tahoma" w:hAnsi="Tahoma" w:cs="Tahoma"/>
                <w:sz w:val="20"/>
              </w:rPr>
            </w:pPr>
            <w:r w:rsidRPr="00CA5489">
              <w:rPr>
                <w:rFonts w:ascii="Tahoma" w:hAnsi="Tahoma"/>
                <w:sz w:val="20"/>
              </w:rPr>
              <w:t>2982</w:t>
            </w:r>
          </w:p>
        </w:tc>
        <w:tc>
          <w:tcPr>
            <w:tcW w:w="1887" w:type="pct"/>
            <w:vMerge/>
            <w:tcBorders>
              <w:left w:val="single" w:sz="4" w:space="0" w:color="000000"/>
              <w:right w:val="single" w:sz="4" w:space="0" w:color="000000"/>
            </w:tcBorders>
            <w:vAlign w:val="center"/>
          </w:tcPr>
          <w:p w14:paraId="7C34E6A2" w14:textId="77777777" w:rsidR="0000612B" w:rsidRPr="00CA5489" w:rsidRDefault="0000612B" w:rsidP="0000612B">
            <w:pPr>
              <w:pStyle w:val="afffffffffff"/>
              <w:rPr>
                <w:rFonts w:ascii="Tahoma" w:hAnsi="Tahoma" w:cs="Tahoma"/>
                <w:sz w:val="20"/>
              </w:rPr>
            </w:pPr>
          </w:p>
        </w:tc>
        <w:tc>
          <w:tcPr>
            <w:tcW w:w="892" w:type="pct"/>
            <w:tcBorders>
              <w:top w:val="single" w:sz="4" w:space="0" w:color="000000"/>
              <w:left w:val="single" w:sz="4" w:space="0" w:color="000000"/>
              <w:bottom w:val="single" w:sz="4" w:space="0" w:color="000000"/>
              <w:right w:val="single" w:sz="4" w:space="0" w:color="000000"/>
            </w:tcBorders>
            <w:vAlign w:val="center"/>
          </w:tcPr>
          <w:p w14:paraId="1480CB17" w14:textId="58E3E69F" w:rsidR="0000612B" w:rsidRPr="00CA5489" w:rsidRDefault="00C65CAC" w:rsidP="0000612B">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810,68</w:t>
            </w:r>
          </w:p>
        </w:tc>
      </w:tr>
      <w:tr w:rsidR="0018158B" w:rsidRPr="00CA5489" w14:paraId="761A55DB" w14:textId="77777777" w:rsidTr="00F93C5C">
        <w:trPr>
          <w:trHeight w:val="274"/>
          <w:jc w:val="center"/>
        </w:trPr>
        <w:tc>
          <w:tcPr>
            <w:tcW w:w="404" w:type="pct"/>
            <w:tcBorders>
              <w:top w:val="single" w:sz="4" w:space="0" w:color="000000"/>
              <w:left w:val="single" w:sz="4" w:space="0" w:color="000000"/>
              <w:bottom w:val="single" w:sz="4" w:space="0" w:color="000000"/>
              <w:right w:val="single" w:sz="4" w:space="0" w:color="000000"/>
            </w:tcBorders>
            <w:vAlign w:val="center"/>
          </w:tcPr>
          <w:p w14:paraId="616262BC" w14:textId="3CE9B420" w:rsidR="0000612B" w:rsidRPr="00CA5489" w:rsidRDefault="0000612B" w:rsidP="0000612B">
            <w:pPr>
              <w:pStyle w:val="afffffffffff"/>
              <w:rPr>
                <w:rFonts w:ascii="Tahoma" w:hAnsi="Tahoma" w:cs="Tahoma"/>
                <w:sz w:val="20"/>
              </w:rPr>
            </w:pPr>
            <w:r w:rsidRPr="00CA5489">
              <w:rPr>
                <w:rFonts w:ascii="Tahoma" w:hAnsi="Tahoma"/>
                <w:sz w:val="20"/>
              </w:rPr>
              <w:t>3</w:t>
            </w:r>
          </w:p>
        </w:tc>
        <w:tc>
          <w:tcPr>
            <w:tcW w:w="907" w:type="pct"/>
            <w:tcBorders>
              <w:top w:val="single" w:sz="4" w:space="0" w:color="000000"/>
              <w:left w:val="single" w:sz="4" w:space="0" w:color="000000"/>
              <w:bottom w:val="single" w:sz="4" w:space="0" w:color="000000"/>
              <w:right w:val="single" w:sz="4" w:space="0" w:color="000000"/>
            </w:tcBorders>
            <w:vAlign w:val="center"/>
          </w:tcPr>
          <w:p w14:paraId="1672AEAD" w14:textId="42F5995D" w:rsidR="0000612B" w:rsidRPr="00CA5489" w:rsidRDefault="0000612B" w:rsidP="0000612B">
            <w:pPr>
              <w:pStyle w:val="afffffffffff"/>
              <w:rPr>
                <w:rFonts w:ascii="Tahoma" w:hAnsi="Tahoma" w:cs="Tahoma"/>
                <w:sz w:val="20"/>
              </w:rPr>
            </w:pPr>
            <w:r w:rsidRPr="00CA5489">
              <w:rPr>
                <w:rFonts w:ascii="Tahoma" w:hAnsi="Tahoma"/>
                <w:sz w:val="20"/>
              </w:rPr>
              <w:t>с. Газ-Сале</w:t>
            </w:r>
          </w:p>
        </w:tc>
        <w:tc>
          <w:tcPr>
            <w:tcW w:w="910" w:type="pct"/>
            <w:tcBorders>
              <w:top w:val="single" w:sz="4" w:space="0" w:color="000000"/>
              <w:left w:val="single" w:sz="4" w:space="0" w:color="000000"/>
              <w:bottom w:val="single" w:sz="4" w:space="0" w:color="000000"/>
              <w:right w:val="single" w:sz="4" w:space="0" w:color="000000"/>
            </w:tcBorders>
            <w:vAlign w:val="center"/>
          </w:tcPr>
          <w:p w14:paraId="48A3D74C" w14:textId="6CC1D1BC" w:rsidR="0000612B" w:rsidRPr="00CA5489" w:rsidRDefault="0000612B" w:rsidP="0000612B">
            <w:pPr>
              <w:pStyle w:val="afffffffffff"/>
              <w:rPr>
                <w:rFonts w:ascii="Tahoma" w:hAnsi="Tahoma" w:cs="Tahoma"/>
                <w:sz w:val="20"/>
              </w:rPr>
            </w:pPr>
            <w:r w:rsidRPr="00CA5489">
              <w:rPr>
                <w:rFonts w:ascii="Tahoma" w:hAnsi="Tahoma"/>
                <w:sz w:val="20"/>
              </w:rPr>
              <w:t>1886</w:t>
            </w:r>
          </w:p>
        </w:tc>
        <w:tc>
          <w:tcPr>
            <w:tcW w:w="1887" w:type="pct"/>
            <w:vMerge/>
            <w:tcBorders>
              <w:left w:val="single" w:sz="4" w:space="0" w:color="000000"/>
              <w:right w:val="single" w:sz="4" w:space="0" w:color="000000"/>
            </w:tcBorders>
            <w:vAlign w:val="center"/>
          </w:tcPr>
          <w:p w14:paraId="50875E24" w14:textId="77777777" w:rsidR="0000612B" w:rsidRPr="00CA5489" w:rsidRDefault="0000612B" w:rsidP="0000612B">
            <w:pPr>
              <w:pStyle w:val="afffffffffff"/>
              <w:rPr>
                <w:rFonts w:ascii="Tahoma" w:hAnsi="Tahoma" w:cs="Tahoma"/>
                <w:sz w:val="20"/>
              </w:rPr>
            </w:pPr>
          </w:p>
        </w:tc>
        <w:tc>
          <w:tcPr>
            <w:tcW w:w="892" w:type="pct"/>
            <w:tcBorders>
              <w:top w:val="single" w:sz="4" w:space="0" w:color="000000"/>
              <w:left w:val="single" w:sz="4" w:space="0" w:color="000000"/>
              <w:bottom w:val="single" w:sz="4" w:space="0" w:color="000000"/>
              <w:right w:val="single" w:sz="4" w:space="0" w:color="000000"/>
            </w:tcBorders>
            <w:vAlign w:val="center"/>
          </w:tcPr>
          <w:p w14:paraId="74337B9E" w14:textId="13D64EE4" w:rsidR="0000612B" w:rsidRPr="00CA5489" w:rsidRDefault="00C65CAC" w:rsidP="0000612B">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512,73</w:t>
            </w:r>
          </w:p>
        </w:tc>
      </w:tr>
      <w:tr w:rsidR="0018158B" w:rsidRPr="00CA5489" w14:paraId="1C20A6C3" w14:textId="77777777" w:rsidTr="00F93C5C">
        <w:trPr>
          <w:trHeight w:val="274"/>
          <w:jc w:val="center"/>
        </w:trPr>
        <w:tc>
          <w:tcPr>
            <w:tcW w:w="404" w:type="pct"/>
            <w:tcBorders>
              <w:top w:val="single" w:sz="4" w:space="0" w:color="000000"/>
              <w:left w:val="single" w:sz="4" w:space="0" w:color="000000"/>
              <w:bottom w:val="single" w:sz="4" w:space="0" w:color="000000"/>
              <w:right w:val="single" w:sz="4" w:space="0" w:color="000000"/>
            </w:tcBorders>
            <w:vAlign w:val="center"/>
          </w:tcPr>
          <w:p w14:paraId="4F89657D" w14:textId="15F4FD18" w:rsidR="0000612B" w:rsidRPr="00CA5489" w:rsidRDefault="0000612B" w:rsidP="0000612B">
            <w:pPr>
              <w:pStyle w:val="afffffffffff"/>
              <w:rPr>
                <w:rFonts w:ascii="Tahoma" w:hAnsi="Tahoma" w:cs="Tahoma"/>
                <w:sz w:val="20"/>
              </w:rPr>
            </w:pPr>
            <w:r w:rsidRPr="00CA5489">
              <w:rPr>
                <w:rFonts w:ascii="Tahoma" w:hAnsi="Tahoma"/>
                <w:sz w:val="20"/>
              </w:rPr>
              <w:t>4</w:t>
            </w:r>
          </w:p>
        </w:tc>
        <w:tc>
          <w:tcPr>
            <w:tcW w:w="907" w:type="pct"/>
            <w:tcBorders>
              <w:top w:val="single" w:sz="4" w:space="0" w:color="000000"/>
              <w:left w:val="single" w:sz="4" w:space="0" w:color="000000"/>
              <w:bottom w:val="single" w:sz="4" w:space="0" w:color="000000"/>
              <w:right w:val="single" w:sz="4" w:space="0" w:color="000000"/>
            </w:tcBorders>
            <w:vAlign w:val="center"/>
          </w:tcPr>
          <w:p w14:paraId="650756A8" w14:textId="28FB99EC" w:rsidR="0000612B" w:rsidRPr="00CA5489" w:rsidRDefault="0000612B" w:rsidP="0000612B">
            <w:pPr>
              <w:pStyle w:val="afffffffffff"/>
              <w:rPr>
                <w:rFonts w:ascii="Tahoma" w:hAnsi="Tahoma" w:cs="Tahoma"/>
                <w:sz w:val="20"/>
              </w:rPr>
            </w:pPr>
            <w:r w:rsidRPr="00CA5489">
              <w:rPr>
                <w:rFonts w:ascii="Tahoma" w:hAnsi="Tahoma"/>
                <w:sz w:val="20"/>
              </w:rPr>
              <w:t>с. Гыда</w:t>
            </w:r>
          </w:p>
        </w:tc>
        <w:tc>
          <w:tcPr>
            <w:tcW w:w="910" w:type="pct"/>
            <w:tcBorders>
              <w:top w:val="single" w:sz="4" w:space="0" w:color="000000"/>
              <w:left w:val="single" w:sz="4" w:space="0" w:color="000000"/>
              <w:bottom w:val="single" w:sz="4" w:space="0" w:color="000000"/>
              <w:right w:val="single" w:sz="4" w:space="0" w:color="000000"/>
            </w:tcBorders>
            <w:vAlign w:val="center"/>
          </w:tcPr>
          <w:p w14:paraId="65945A99" w14:textId="62980198" w:rsidR="0000612B" w:rsidRPr="00CA5489" w:rsidRDefault="0000612B" w:rsidP="0000612B">
            <w:pPr>
              <w:pStyle w:val="afffffffffff"/>
              <w:rPr>
                <w:rFonts w:ascii="Tahoma" w:hAnsi="Tahoma" w:cs="Tahoma"/>
                <w:sz w:val="20"/>
              </w:rPr>
            </w:pPr>
            <w:r w:rsidRPr="00CA5489">
              <w:rPr>
                <w:rFonts w:ascii="Tahoma" w:hAnsi="Tahoma"/>
                <w:sz w:val="20"/>
              </w:rPr>
              <w:t>4038</w:t>
            </w:r>
          </w:p>
        </w:tc>
        <w:tc>
          <w:tcPr>
            <w:tcW w:w="1887" w:type="pct"/>
            <w:vMerge/>
            <w:tcBorders>
              <w:left w:val="single" w:sz="4" w:space="0" w:color="000000"/>
              <w:right w:val="single" w:sz="4" w:space="0" w:color="000000"/>
            </w:tcBorders>
            <w:vAlign w:val="center"/>
          </w:tcPr>
          <w:p w14:paraId="07648B2F" w14:textId="77777777" w:rsidR="0000612B" w:rsidRPr="00CA5489" w:rsidRDefault="0000612B" w:rsidP="0000612B">
            <w:pPr>
              <w:pStyle w:val="afffffffffff"/>
              <w:rPr>
                <w:rFonts w:ascii="Tahoma" w:hAnsi="Tahoma" w:cs="Tahoma"/>
                <w:sz w:val="20"/>
              </w:rPr>
            </w:pPr>
          </w:p>
        </w:tc>
        <w:tc>
          <w:tcPr>
            <w:tcW w:w="892" w:type="pct"/>
            <w:tcBorders>
              <w:top w:val="single" w:sz="4" w:space="0" w:color="000000"/>
              <w:left w:val="single" w:sz="4" w:space="0" w:color="000000"/>
              <w:bottom w:val="single" w:sz="4" w:space="0" w:color="000000"/>
              <w:right w:val="single" w:sz="4" w:space="0" w:color="000000"/>
            </w:tcBorders>
            <w:vAlign w:val="center"/>
          </w:tcPr>
          <w:p w14:paraId="373C3742" w14:textId="6825C39C" w:rsidR="0000612B" w:rsidRPr="00CA5489" w:rsidRDefault="00C65CAC" w:rsidP="0000612B">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1097,78</w:t>
            </w:r>
          </w:p>
        </w:tc>
      </w:tr>
      <w:tr w:rsidR="0018158B" w:rsidRPr="00CA5489" w14:paraId="3196F426" w14:textId="77777777" w:rsidTr="00F93C5C">
        <w:trPr>
          <w:trHeight w:val="274"/>
          <w:jc w:val="center"/>
        </w:trPr>
        <w:tc>
          <w:tcPr>
            <w:tcW w:w="404" w:type="pct"/>
            <w:tcBorders>
              <w:top w:val="single" w:sz="4" w:space="0" w:color="000000"/>
              <w:left w:val="single" w:sz="4" w:space="0" w:color="000000"/>
              <w:bottom w:val="single" w:sz="4" w:space="0" w:color="000000"/>
              <w:right w:val="single" w:sz="4" w:space="0" w:color="000000"/>
            </w:tcBorders>
            <w:vAlign w:val="center"/>
          </w:tcPr>
          <w:p w14:paraId="02ECCA97" w14:textId="47F9111E" w:rsidR="0000612B" w:rsidRPr="00CA5489" w:rsidRDefault="0000612B" w:rsidP="0000612B">
            <w:pPr>
              <w:pStyle w:val="afffffffffff"/>
              <w:rPr>
                <w:rFonts w:ascii="Tahoma" w:hAnsi="Tahoma" w:cs="Tahoma"/>
                <w:sz w:val="20"/>
              </w:rPr>
            </w:pPr>
            <w:r w:rsidRPr="00CA5489">
              <w:rPr>
                <w:rFonts w:ascii="Tahoma" w:hAnsi="Tahoma"/>
                <w:sz w:val="20"/>
              </w:rPr>
              <w:t>5</w:t>
            </w:r>
          </w:p>
        </w:tc>
        <w:tc>
          <w:tcPr>
            <w:tcW w:w="907" w:type="pct"/>
            <w:tcBorders>
              <w:top w:val="single" w:sz="4" w:space="0" w:color="000000"/>
              <w:left w:val="single" w:sz="4" w:space="0" w:color="000000"/>
              <w:bottom w:val="single" w:sz="4" w:space="0" w:color="000000"/>
              <w:right w:val="single" w:sz="4" w:space="0" w:color="000000"/>
            </w:tcBorders>
            <w:vAlign w:val="center"/>
          </w:tcPr>
          <w:p w14:paraId="5124B8E1" w14:textId="57EF439A" w:rsidR="0000612B" w:rsidRPr="00CA5489" w:rsidRDefault="0000612B" w:rsidP="0000612B">
            <w:pPr>
              <w:pStyle w:val="afffffffffff"/>
              <w:rPr>
                <w:rFonts w:ascii="Tahoma" w:hAnsi="Tahoma" w:cs="Tahoma"/>
                <w:sz w:val="20"/>
              </w:rPr>
            </w:pPr>
            <w:r w:rsidRPr="00CA5489">
              <w:rPr>
                <w:rFonts w:ascii="Tahoma" w:hAnsi="Tahoma"/>
                <w:sz w:val="20"/>
              </w:rPr>
              <w:t>с. Находка</w:t>
            </w:r>
          </w:p>
        </w:tc>
        <w:tc>
          <w:tcPr>
            <w:tcW w:w="910" w:type="pct"/>
            <w:tcBorders>
              <w:top w:val="single" w:sz="4" w:space="0" w:color="000000"/>
              <w:left w:val="single" w:sz="4" w:space="0" w:color="000000"/>
              <w:bottom w:val="single" w:sz="4" w:space="0" w:color="000000"/>
              <w:right w:val="single" w:sz="4" w:space="0" w:color="000000"/>
            </w:tcBorders>
            <w:vAlign w:val="center"/>
          </w:tcPr>
          <w:p w14:paraId="08D56829" w14:textId="7C821E6C" w:rsidR="0000612B" w:rsidRPr="00CA5489" w:rsidRDefault="0000612B" w:rsidP="0000612B">
            <w:pPr>
              <w:pStyle w:val="afffffffffff"/>
              <w:rPr>
                <w:rFonts w:ascii="Tahoma" w:hAnsi="Tahoma" w:cs="Tahoma"/>
                <w:sz w:val="20"/>
              </w:rPr>
            </w:pPr>
            <w:r w:rsidRPr="00CA5489">
              <w:rPr>
                <w:rFonts w:ascii="Tahoma" w:hAnsi="Tahoma"/>
                <w:sz w:val="20"/>
              </w:rPr>
              <w:t>1472</w:t>
            </w:r>
          </w:p>
        </w:tc>
        <w:tc>
          <w:tcPr>
            <w:tcW w:w="1887" w:type="pct"/>
            <w:vMerge/>
            <w:tcBorders>
              <w:left w:val="single" w:sz="4" w:space="0" w:color="000000"/>
              <w:right w:val="single" w:sz="4" w:space="0" w:color="000000"/>
            </w:tcBorders>
            <w:vAlign w:val="center"/>
          </w:tcPr>
          <w:p w14:paraId="7E099DE5" w14:textId="77777777" w:rsidR="0000612B" w:rsidRPr="00CA5489" w:rsidRDefault="0000612B" w:rsidP="0000612B">
            <w:pPr>
              <w:pStyle w:val="afffffffffff"/>
              <w:rPr>
                <w:rFonts w:ascii="Tahoma" w:hAnsi="Tahoma" w:cs="Tahoma"/>
                <w:sz w:val="20"/>
              </w:rPr>
            </w:pPr>
          </w:p>
        </w:tc>
        <w:tc>
          <w:tcPr>
            <w:tcW w:w="892" w:type="pct"/>
            <w:tcBorders>
              <w:top w:val="single" w:sz="4" w:space="0" w:color="000000"/>
              <w:left w:val="single" w:sz="4" w:space="0" w:color="000000"/>
              <w:bottom w:val="single" w:sz="4" w:space="0" w:color="000000"/>
              <w:right w:val="single" w:sz="4" w:space="0" w:color="000000"/>
            </w:tcBorders>
            <w:vAlign w:val="center"/>
          </w:tcPr>
          <w:p w14:paraId="51FB5273" w14:textId="2589280A" w:rsidR="0000612B" w:rsidRPr="00CA5489" w:rsidRDefault="00C65CAC" w:rsidP="0000612B">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400,18</w:t>
            </w:r>
          </w:p>
        </w:tc>
      </w:tr>
      <w:tr w:rsidR="0018158B" w:rsidRPr="00CA5489" w14:paraId="53CE5584" w14:textId="77777777" w:rsidTr="00F93C5C">
        <w:trPr>
          <w:trHeight w:val="202"/>
          <w:jc w:val="center"/>
        </w:trPr>
        <w:tc>
          <w:tcPr>
            <w:tcW w:w="4108" w:type="pct"/>
            <w:gridSpan w:val="4"/>
            <w:tcBorders>
              <w:top w:val="single" w:sz="4" w:space="0" w:color="000000"/>
              <w:left w:val="single" w:sz="4" w:space="0" w:color="000000"/>
              <w:bottom w:val="single" w:sz="4" w:space="0" w:color="000000"/>
              <w:right w:val="single" w:sz="4" w:space="0" w:color="000000"/>
            </w:tcBorders>
            <w:hideMark/>
          </w:tcPr>
          <w:p w14:paraId="0EE7A629" w14:textId="77777777" w:rsidR="00B554D5" w:rsidRPr="00CA5489" w:rsidRDefault="00B554D5" w:rsidP="00B554D5">
            <w:pPr>
              <w:pStyle w:val="afffffffffff"/>
              <w:rPr>
                <w:rFonts w:ascii="Tahoma" w:hAnsi="Tahoma" w:cs="Tahoma"/>
                <w:sz w:val="20"/>
              </w:rPr>
            </w:pPr>
            <w:r w:rsidRPr="00CA5489">
              <w:rPr>
                <w:rFonts w:ascii="Tahoma" w:hAnsi="Tahoma" w:cs="Tahoma"/>
                <w:sz w:val="20"/>
              </w:rPr>
              <w:t>Итого:</w:t>
            </w:r>
          </w:p>
        </w:tc>
        <w:tc>
          <w:tcPr>
            <w:tcW w:w="892" w:type="pct"/>
            <w:tcBorders>
              <w:top w:val="single" w:sz="4" w:space="0" w:color="000000"/>
              <w:left w:val="single" w:sz="4" w:space="0" w:color="000000"/>
              <w:bottom w:val="single" w:sz="4" w:space="0" w:color="000000"/>
              <w:right w:val="single" w:sz="4" w:space="0" w:color="000000"/>
            </w:tcBorders>
            <w:vAlign w:val="center"/>
          </w:tcPr>
          <w:p w14:paraId="67DE3CC6" w14:textId="7168BACB" w:rsidR="00B554D5" w:rsidRPr="00CA5489" w:rsidRDefault="0012778D" w:rsidP="0000612B">
            <w:pPr>
              <w:spacing w:line="240" w:lineRule="auto"/>
              <w:ind w:left="0" w:right="0" w:firstLine="0"/>
              <w:jc w:val="center"/>
              <w:rPr>
                <w:rFonts w:ascii="Tahoma" w:hAnsi="Tahoma"/>
                <w:b/>
                <w:i w:val="0"/>
                <w:sz w:val="20"/>
              </w:rPr>
            </w:pPr>
            <w:r w:rsidRPr="00CA5489">
              <w:rPr>
                <w:rFonts w:ascii="Tahoma" w:hAnsi="Tahoma" w:cs="Tahoma"/>
                <w:b/>
                <w:i w:val="0"/>
                <w:sz w:val="20"/>
                <w:szCs w:val="22"/>
              </w:rPr>
              <w:t>4924,74</w:t>
            </w:r>
          </w:p>
        </w:tc>
      </w:tr>
    </w:tbl>
    <w:p w14:paraId="7712E1CB" w14:textId="4C9F608C" w:rsidR="0012778D" w:rsidRPr="00CA5489" w:rsidRDefault="0012778D" w:rsidP="0085065B">
      <w:pPr>
        <w:spacing w:after="120" w:line="240" w:lineRule="auto"/>
        <w:ind w:left="0" w:right="0" w:firstLine="0"/>
        <w:jc w:val="both"/>
        <w:rPr>
          <w:rFonts w:ascii="Tahoma" w:hAnsi="Tahoma"/>
          <w:b/>
          <w:i w:val="0"/>
          <w:sz w:val="24"/>
        </w:rPr>
      </w:pPr>
      <w:r w:rsidRPr="00CA5489">
        <w:rPr>
          <w:rFonts w:ascii="Tahoma" w:hAnsi="Tahoma" w:cs="Tahoma"/>
          <w:i w:val="0"/>
          <w:sz w:val="20"/>
        </w:rPr>
        <w:t>Примечание:</w:t>
      </w:r>
      <w:r w:rsidRPr="00CA5489">
        <w:rPr>
          <w:rFonts w:ascii="Tahoma" w:hAnsi="Tahoma"/>
          <w:b/>
          <w:i w:val="0"/>
          <w:sz w:val="24"/>
        </w:rPr>
        <w:t xml:space="preserve"> </w:t>
      </w:r>
      <w:r w:rsidRPr="00CA5489">
        <w:rPr>
          <w:rFonts w:ascii="Tahoma" w:hAnsi="Tahoma" w:cs="Tahoma"/>
          <w:i w:val="0"/>
          <w:sz w:val="20"/>
        </w:rPr>
        <w:t>в расчете водоотведения не учтены д. Тадебя-Яха, д.</w:t>
      </w:r>
      <w:r w:rsidR="0085065B" w:rsidRPr="00CA5489">
        <w:rPr>
          <w:rFonts w:ascii="Tahoma" w:hAnsi="Tahoma" w:cs="Tahoma"/>
          <w:i w:val="0"/>
          <w:sz w:val="20"/>
        </w:rPr>
        <w:t xml:space="preserve"> Тибей-Сале, д. Матюй-Сале и д. </w:t>
      </w:r>
      <w:r w:rsidRPr="00CA5489">
        <w:rPr>
          <w:rFonts w:ascii="Tahoma" w:hAnsi="Tahoma" w:cs="Tahoma"/>
          <w:i w:val="0"/>
          <w:sz w:val="20"/>
        </w:rPr>
        <w:t xml:space="preserve">Юрибей, в которых проживает коренное население, ведущее традиционный образ жизни, а объекты и сети водоотведения отсутствуют. </w:t>
      </w:r>
      <w:r w:rsidR="00771B61" w:rsidRPr="00CA5489">
        <w:rPr>
          <w:rFonts w:ascii="Tahoma" w:hAnsi="Tahoma" w:cs="Tahoma"/>
          <w:i w:val="0"/>
          <w:sz w:val="20"/>
        </w:rPr>
        <w:t>Генеральным планом</w:t>
      </w:r>
      <w:r w:rsidRPr="00CA5489">
        <w:rPr>
          <w:rFonts w:ascii="Tahoma" w:hAnsi="Tahoma" w:cs="Tahoma"/>
          <w:i w:val="0"/>
          <w:sz w:val="20"/>
        </w:rPr>
        <w:t xml:space="preserve"> для данных населенных пунктов предусмотрена установка локальных канализационных очистных сооружений.</w:t>
      </w:r>
    </w:p>
    <w:p w14:paraId="281EE1C2" w14:textId="500B2AE5" w:rsidR="009D6EE4" w:rsidRPr="00CA5489" w:rsidRDefault="00196BBA" w:rsidP="00B44EB1">
      <w:pPr>
        <w:pStyle w:val="Sd"/>
      </w:pPr>
      <w:r w:rsidRPr="00CA5489">
        <w:t>п. Тазовский</w:t>
      </w:r>
    </w:p>
    <w:p w14:paraId="14490E0E" w14:textId="02FE5CBC" w:rsidR="009D6EE4" w:rsidRPr="00CA5489" w:rsidRDefault="00ED7A46" w:rsidP="00B44EB1">
      <w:pPr>
        <w:pStyle w:val="afffffff0"/>
      </w:pPr>
      <w:r w:rsidRPr="00CA5489">
        <w:rPr>
          <w:rFonts w:eastAsia="Calibri"/>
        </w:rPr>
        <w:t xml:space="preserve">Раздел выполнен с учетом </w:t>
      </w:r>
      <w:r w:rsidRPr="00CA5489">
        <w:t>«Схемы водоснабжения муниципального образования поселок Тазовский на период с 2020 по 2031 год», утвержденной постановлением администрации поселка Тазовский от 16.09.2020 № 218</w:t>
      </w:r>
      <w:r w:rsidR="009D6EE4" w:rsidRPr="00CA5489">
        <w:t>.</w:t>
      </w:r>
    </w:p>
    <w:p w14:paraId="197B33A7" w14:textId="682A9FA5" w:rsidR="009D6EE4" w:rsidRPr="00CA5489" w:rsidRDefault="009D6EE4" w:rsidP="00B44EB1">
      <w:pPr>
        <w:pStyle w:val="afffffff0"/>
      </w:pPr>
      <w:r w:rsidRPr="00CA5489">
        <w:t xml:space="preserve">На территории </w:t>
      </w:r>
      <w:r w:rsidR="00196BBA" w:rsidRPr="00CA5489">
        <w:t>п. Тазовский</w:t>
      </w:r>
      <w:r w:rsidRPr="00CA5489">
        <w:t xml:space="preserve"> </w:t>
      </w:r>
      <w:r w:rsidR="00480F37" w:rsidRPr="00CA5489">
        <w:t xml:space="preserve">предусмотрено развитие </w:t>
      </w:r>
      <w:r w:rsidRPr="00CA5489">
        <w:t>существующ</w:t>
      </w:r>
      <w:r w:rsidR="00480F37" w:rsidRPr="00CA5489">
        <w:t>ей</w:t>
      </w:r>
      <w:r w:rsidRPr="00CA5489">
        <w:t xml:space="preserve"> </w:t>
      </w:r>
      <w:r w:rsidR="00480F37" w:rsidRPr="00CA5489">
        <w:t xml:space="preserve">системы водоотведения со строительством новых КОС. </w:t>
      </w:r>
      <w:r w:rsidRPr="00CA5489">
        <w:t>Для ранее застроенных территорий сохраняется сложившаяся схема отведения сточных вод с поэтапной заменой сетей</w:t>
      </w:r>
      <w:r w:rsidR="00480F37" w:rsidRPr="00CA5489">
        <w:t xml:space="preserve"> и объектов</w:t>
      </w:r>
      <w:r w:rsidRPr="00CA5489">
        <w:t xml:space="preserve"> водоотведения, требующих капитального ремонта. Для новых районов предусмотрено строительство магистральных коллекторов и насосных станций дл</w:t>
      </w:r>
      <w:r w:rsidR="00480F37" w:rsidRPr="00CA5489">
        <w:t xml:space="preserve">я подключения к городским сетям. </w:t>
      </w:r>
    </w:p>
    <w:p w14:paraId="7A59C23C" w14:textId="77777777" w:rsidR="009D6EE4" w:rsidRPr="00CA5489" w:rsidRDefault="009D6EE4" w:rsidP="00B44EB1">
      <w:pPr>
        <w:pStyle w:val="afffffff0"/>
      </w:pPr>
      <w:r w:rsidRPr="00CA5489">
        <w:t>Для обеспечения потребителей централизованной системой водоотведения надлежащего качества предусмотрены следующие мероприятия:</w:t>
      </w:r>
    </w:p>
    <w:p w14:paraId="607D7EAB" w14:textId="1F31B71A" w:rsidR="009D6EE4" w:rsidRPr="00CA5489" w:rsidRDefault="00247AEB" w:rsidP="00B44EB1">
      <w:pPr>
        <w:pStyle w:val="afffffffffffffffff6"/>
      </w:pPr>
      <w:r w:rsidRPr="00CA5489">
        <w:t>строительство</w:t>
      </w:r>
      <w:r w:rsidR="009D6EE4" w:rsidRPr="00CA5489">
        <w:t xml:space="preserve"> канализационных очистных сооружений производительностью </w:t>
      </w:r>
      <w:r w:rsidRPr="00CA5489">
        <w:t>5</w:t>
      </w:r>
      <w:r w:rsidR="002A44ED" w:rsidRPr="00CA5489">
        <w:t> тыс. куб. м/сут</w:t>
      </w:r>
      <w:r w:rsidR="009D6EE4" w:rsidRPr="00CA5489">
        <w:t>;</w:t>
      </w:r>
    </w:p>
    <w:p w14:paraId="4E8F9816" w14:textId="242CDC6A" w:rsidR="00247AEB" w:rsidRPr="00CA5489" w:rsidRDefault="00247AEB" w:rsidP="00B44EB1">
      <w:pPr>
        <w:pStyle w:val="afffffffffffffffff6"/>
      </w:pPr>
      <w:r w:rsidRPr="00CA5489">
        <w:t>ликвидация канализационных очистных сооружений производительностью 0,2</w:t>
      </w:r>
      <w:r w:rsidR="002A44ED" w:rsidRPr="00CA5489">
        <w:t> тыс. куб. м/сут</w:t>
      </w:r>
      <w:r w:rsidRPr="00CA5489">
        <w:t>;</w:t>
      </w:r>
    </w:p>
    <w:p w14:paraId="49713E29" w14:textId="5CA5F519" w:rsidR="009D6EE4" w:rsidRPr="00CA5489" w:rsidRDefault="009D6EE4" w:rsidP="00B44EB1">
      <w:pPr>
        <w:pStyle w:val="afffffffffffffffff6"/>
      </w:pPr>
      <w:r w:rsidRPr="00CA5489">
        <w:t xml:space="preserve">строительство </w:t>
      </w:r>
      <w:r w:rsidR="00247AEB" w:rsidRPr="00CA5489">
        <w:t xml:space="preserve">девяти </w:t>
      </w:r>
      <w:r w:rsidR="001D179F" w:rsidRPr="00CA5489">
        <w:t>КНС</w:t>
      </w:r>
      <w:r w:rsidRPr="00CA5489">
        <w:t>;</w:t>
      </w:r>
    </w:p>
    <w:p w14:paraId="186A9525" w14:textId="131B6FBA" w:rsidR="009D6EE4" w:rsidRPr="00CA5489" w:rsidRDefault="009D6EE4" w:rsidP="00B44EB1">
      <w:pPr>
        <w:pStyle w:val="afffffffffffffffff6"/>
      </w:pPr>
      <w:r w:rsidRPr="00CA5489">
        <w:t>строительство с</w:t>
      </w:r>
      <w:r w:rsidR="001D179F" w:rsidRPr="00CA5489">
        <w:t xml:space="preserve">амотечного коллектора </w:t>
      </w:r>
      <w:r w:rsidRPr="00CA5489">
        <w:t xml:space="preserve">общей протяженностью </w:t>
      </w:r>
      <w:r w:rsidR="00BA569D" w:rsidRPr="00CA5489">
        <w:t>27,7</w:t>
      </w:r>
      <w:r w:rsidRPr="00CA5489">
        <w:t xml:space="preserve"> км;</w:t>
      </w:r>
    </w:p>
    <w:p w14:paraId="4BE875A5" w14:textId="30A7EAD0" w:rsidR="009D6EE4" w:rsidRPr="00CA5489" w:rsidRDefault="009D6EE4" w:rsidP="00B44EB1">
      <w:pPr>
        <w:pStyle w:val="afffffffffffffffff6"/>
      </w:pPr>
      <w:r w:rsidRPr="00CA5489">
        <w:t>строительство нап</w:t>
      </w:r>
      <w:r w:rsidR="001D179F" w:rsidRPr="00CA5489">
        <w:t xml:space="preserve">орного коллектора </w:t>
      </w:r>
      <w:r w:rsidRPr="00CA5489">
        <w:t xml:space="preserve">общей протяженностью </w:t>
      </w:r>
      <w:r w:rsidR="001D179F" w:rsidRPr="00CA5489">
        <w:t>2,</w:t>
      </w:r>
      <w:r w:rsidR="009D4CA4" w:rsidRPr="00CA5489">
        <w:t>7</w:t>
      </w:r>
      <w:r w:rsidRPr="00CA5489">
        <w:t xml:space="preserve"> км;</w:t>
      </w:r>
    </w:p>
    <w:p w14:paraId="2FF6268A" w14:textId="6C6ADDC4" w:rsidR="009D6EE4" w:rsidRPr="00CA5489" w:rsidRDefault="001D179F" w:rsidP="00B44EB1">
      <w:pPr>
        <w:pStyle w:val="afffffffffffffffff6"/>
      </w:pPr>
      <w:r w:rsidRPr="00CA5489">
        <w:t>ликвидация напорного коллектора</w:t>
      </w:r>
      <w:r w:rsidR="009D6EE4" w:rsidRPr="00CA5489">
        <w:t xml:space="preserve"> протяженностью </w:t>
      </w:r>
      <w:r w:rsidRPr="00CA5489">
        <w:t>2,1 км;</w:t>
      </w:r>
    </w:p>
    <w:p w14:paraId="297AE8AC" w14:textId="4EF6B939" w:rsidR="001D179F" w:rsidRPr="00CA5489" w:rsidRDefault="001D179F" w:rsidP="00B44EB1">
      <w:pPr>
        <w:pStyle w:val="afffffffffffffffff6"/>
      </w:pPr>
      <w:r w:rsidRPr="00CA5489">
        <w:t>ликвидация самотечного коллектора протяженностью 7,1 км.</w:t>
      </w:r>
    </w:p>
    <w:p w14:paraId="11314FAE" w14:textId="77777777" w:rsidR="009D6EE4" w:rsidRPr="00CA5489" w:rsidRDefault="009D6EE4" w:rsidP="00B44EB1">
      <w:pPr>
        <w:pStyle w:val="afffffff0"/>
      </w:pPr>
      <w:r w:rsidRPr="00CA5489">
        <w:t xml:space="preserve">Технические характеристики объектов и сетей системы водоотведения уточнить на стадии рабочего проектирования. </w:t>
      </w:r>
    </w:p>
    <w:p w14:paraId="2BCA8DFE" w14:textId="77777777" w:rsidR="009D6EE4" w:rsidRPr="00CA5489" w:rsidRDefault="009D6EE4"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14B62391" w14:textId="602B9587" w:rsidR="009D6EE4" w:rsidRPr="00CA5489" w:rsidRDefault="009D6EE4" w:rsidP="00B44EB1">
      <w:pPr>
        <w:pStyle w:val="afffffffffffffffff6"/>
      </w:pPr>
      <w:r w:rsidRPr="00CA5489">
        <w:t>очистные сооружения (КОС) – 1 объект</w:t>
      </w:r>
      <w:r w:rsidR="008B1C4B" w:rsidRPr="00CA5489">
        <w:t>;</w:t>
      </w:r>
    </w:p>
    <w:p w14:paraId="41A7CAA5" w14:textId="533FD9CF" w:rsidR="008B1C4B" w:rsidRPr="00CA5489" w:rsidRDefault="008B1C4B" w:rsidP="00B44EB1">
      <w:pPr>
        <w:pStyle w:val="afffffffffffffffff6"/>
      </w:pPr>
      <w:r w:rsidRPr="00CA5489">
        <w:t>очистные сооружения (КОС) – 1 объект, ликвидация;</w:t>
      </w:r>
    </w:p>
    <w:p w14:paraId="2A7F206F" w14:textId="319B0057" w:rsidR="009D6EE4" w:rsidRPr="00CA5489" w:rsidRDefault="009D6EE4" w:rsidP="00B44EB1">
      <w:pPr>
        <w:pStyle w:val="afffffffffffffffff6"/>
      </w:pPr>
      <w:r w:rsidRPr="00CA5489">
        <w:t xml:space="preserve">канализационная насосная станция (КНС) – </w:t>
      </w:r>
      <w:r w:rsidR="008B1C4B" w:rsidRPr="00CA5489">
        <w:t>9 объектов</w:t>
      </w:r>
      <w:r w:rsidRPr="00CA5489">
        <w:t>;</w:t>
      </w:r>
    </w:p>
    <w:p w14:paraId="6A0C02FC" w14:textId="5B482E66" w:rsidR="009D6EE4" w:rsidRPr="00CA5489" w:rsidRDefault="009D6EE4" w:rsidP="00B44EB1">
      <w:pPr>
        <w:pStyle w:val="afffffffffffffffff6"/>
      </w:pPr>
      <w:r w:rsidRPr="00CA5489">
        <w:t xml:space="preserve">канализация напорная – </w:t>
      </w:r>
      <w:r w:rsidR="008B1C4B" w:rsidRPr="00CA5489">
        <w:t>2,</w:t>
      </w:r>
      <w:r w:rsidR="009D4CA4" w:rsidRPr="00CA5489">
        <w:t>7</w:t>
      </w:r>
      <w:r w:rsidRPr="00CA5489">
        <w:t xml:space="preserve"> км;</w:t>
      </w:r>
    </w:p>
    <w:p w14:paraId="69DB7462" w14:textId="3F19FD9C" w:rsidR="009D6EE4" w:rsidRPr="00CA5489" w:rsidRDefault="009D6EE4" w:rsidP="00B44EB1">
      <w:pPr>
        <w:pStyle w:val="afffffffffffffffff6"/>
      </w:pPr>
      <w:r w:rsidRPr="00CA5489">
        <w:t xml:space="preserve">канализация самотечная – </w:t>
      </w:r>
      <w:r w:rsidR="00BA569D" w:rsidRPr="00CA5489">
        <w:t>27,7</w:t>
      </w:r>
      <w:r w:rsidRPr="00CA5489">
        <w:t xml:space="preserve"> км;</w:t>
      </w:r>
    </w:p>
    <w:p w14:paraId="230CB097" w14:textId="67E6077D" w:rsidR="009D6EE4" w:rsidRPr="00CA5489" w:rsidRDefault="009D6EE4" w:rsidP="00B44EB1">
      <w:pPr>
        <w:pStyle w:val="afffffffffffffffff6"/>
      </w:pPr>
      <w:r w:rsidRPr="00CA5489">
        <w:t xml:space="preserve">канализация напорная – </w:t>
      </w:r>
      <w:r w:rsidR="008B1C4B" w:rsidRPr="00CA5489">
        <w:t>2,1</w:t>
      </w:r>
      <w:r w:rsidRPr="00CA5489">
        <w:t xml:space="preserve"> км, </w:t>
      </w:r>
      <w:r w:rsidR="008B1C4B" w:rsidRPr="00CA5489">
        <w:t>ликвидация;</w:t>
      </w:r>
    </w:p>
    <w:p w14:paraId="5DD8F96F" w14:textId="51086179" w:rsidR="008B1C4B" w:rsidRPr="00CA5489" w:rsidRDefault="008B1C4B" w:rsidP="00B44EB1">
      <w:pPr>
        <w:pStyle w:val="afffffffffffffffff6"/>
      </w:pPr>
      <w:r w:rsidRPr="00CA5489">
        <w:t>канализация самотечная – 7,1 км, ликвидация.</w:t>
      </w:r>
    </w:p>
    <w:p w14:paraId="07FA2C48" w14:textId="67D40D38" w:rsidR="00E858C4" w:rsidRPr="00CA5489" w:rsidRDefault="00196BBA" w:rsidP="00B44EB1">
      <w:pPr>
        <w:pStyle w:val="Sd"/>
      </w:pPr>
      <w:bookmarkStart w:id="811" w:name="_Toc42011412"/>
      <w:bookmarkStart w:id="812" w:name="_Toc42012414"/>
      <w:r w:rsidRPr="00CA5489">
        <w:t>с. Антипаюта</w:t>
      </w:r>
    </w:p>
    <w:p w14:paraId="413D869E" w14:textId="30198330" w:rsidR="00E858C4" w:rsidRPr="00CA5489" w:rsidRDefault="00E858C4" w:rsidP="00B44EB1">
      <w:pPr>
        <w:pStyle w:val="afffffff0"/>
      </w:pPr>
      <w:r w:rsidRPr="00CA5489">
        <w:lastRenderedPageBreak/>
        <w:t xml:space="preserve">На территории </w:t>
      </w:r>
      <w:r w:rsidR="00196BBA" w:rsidRPr="00CA5489">
        <w:t>с. Антипаюта</w:t>
      </w:r>
      <w:r w:rsidR="00FE4AF2" w:rsidRPr="00CA5489">
        <w:t xml:space="preserve"> </w:t>
      </w:r>
      <w:r w:rsidR="00245C76" w:rsidRPr="00CA5489">
        <w:t>предусмотрена</w:t>
      </w:r>
      <w:r w:rsidRPr="00CA5489">
        <w:t xml:space="preserve"> </w:t>
      </w:r>
      <w:r w:rsidR="00245C76" w:rsidRPr="00CA5489">
        <w:t>организация централизованной системы водоотведения. Генеральным планом запланировано строительство</w:t>
      </w:r>
      <w:r w:rsidRPr="00CA5489">
        <w:t xml:space="preserve"> КОС</w:t>
      </w:r>
      <w:r w:rsidR="00245C76" w:rsidRPr="00CA5489">
        <w:t xml:space="preserve"> </w:t>
      </w:r>
      <w:r w:rsidR="00D24028" w:rsidRPr="00CA5489">
        <w:t xml:space="preserve">для участка «Совхоз» </w:t>
      </w:r>
      <w:r w:rsidR="00245C76" w:rsidRPr="00CA5489">
        <w:t xml:space="preserve">за северо-западной границей населенного пункта и строительство КОС </w:t>
      </w:r>
      <w:r w:rsidR="00D24028" w:rsidRPr="00CA5489">
        <w:t xml:space="preserve">для участка «Глубокое» </w:t>
      </w:r>
      <w:r w:rsidR="00245C76" w:rsidRPr="00CA5489">
        <w:t>в юго-восточной части населенного пункта, а также строительство магистральных коллекторов</w:t>
      </w:r>
      <w:r w:rsidR="0054104F" w:rsidRPr="00CA5489">
        <w:t>.</w:t>
      </w:r>
    </w:p>
    <w:p w14:paraId="6E7E1CF4" w14:textId="77777777" w:rsidR="00E858C4" w:rsidRPr="00CA5489" w:rsidRDefault="00E858C4" w:rsidP="00B44EB1">
      <w:pPr>
        <w:pStyle w:val="afffffff0"/>
      </w:pPr>
      <w:r w:rsidRPr="00CA5489">
        <w:t>Для обеспечения потребителей централизованной системой водоотведения надлежащего качества предусмотрены следующие мероприятия:</w:t>
      </w:r>
    </w:p>
    <w:p w14:paraId="7729B99E" w14:textId="7D7600B7" w:rsidR="00E858C4" w:rsidRPr="00CA5489" w:rsidRDefault="00E858C4" w:rsidP="00B44EB1">
      <w:pPr>
        <w:pStyle w:val="afffffffffffffffff6"/>
      </w:pPr>
      <w:r w:rsidRPr="00CA5489">
        <w:t xml:space="preserve">строительство канализационных очистных сооружений производительностью </w:t>
      </w:r>
      <w:r w:rsidR="00CC39A7" w:rsidRPr="00CA5489">
        <w:t>0,</w:t>
      </w:r>
      <w:r w:rsidR="00D24028" w:rsidRPr="00CA5489">
        <w:t>6</w:t>
      </w:r>
      <w:r w:rsidR="002A44ED" w:rsidRPr="00CA5489">
        <w:t> тыс. куб. м/сут</w:t>
      </w:r>
      <w:r w:rsidR="00D24028" w:rsidRPr="00CA5489">
        <w:t>;</w:t>
      </w:r>
    </w:p>
    <w:p w14:paraId="440E6CF4" w14:textId="7BA3E56E" w:rsidR="00D24028" w:rsidRPr="00CA5489" w:rsidRDefault="00D24028" w:rsidP="00B44EB1">
      <w:pPr>
        <w:pStyle w:val="afffffffffffffffff6"/>
      </w:pPr>
      <w:r w:rsidRPr="00CA5489">
        <w:t>строительство канализационных очистных сооружений производительностью 0,2 тыс. куб. м/сут;</w:t>
      </w:r>
    </w:p>
    <w:p w14:paraId="47D625D4" w14:textId="774EBC0F" w:rsidR="00D24028" w:rsidRPr="00CA5489" w:rsidRDefault="00D24028" w:rsidP="00B44EB1">
      <w:pPr>
        <w:pStyle w:val="afffffffffffffffff6"/>
      </w:pPr>
      <w:r w:rsidRPr="00CA5489">
        <w:t>строительство самотечного коллектора общей протяженностью 6,2 км.</w:t>
      </w:r>
    </w:p>
    <w:p w14:paraId="4C7F3F51" w14:textId="05D9F73C" w:rsidR="00E858C4" w:rsidRPr="00CA5489" w:rsidRDefault="00E858C4" w:rsidP="00B44EB1">
      <w:pPr>
        <w:pStyle w:val="afffffff0"/>
      </w:pPr>
      <w:r w:rsidRPr="00CA5489">
        <w:t xml:space="preserve">Технические характеристики объектов системы водоотведения уточнить на стадии рабочего проектирования. </w:t>
      </w:r>
    </w:p>
    <w:p w14:paraId="48ACF5FE" w14:textId="77777777" w:rsidR="00E858C4" w:rsidRPr="00CA5489" w:rsidRDefault="00E858C4"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2E65FCDF" w14:textId="2C593054" w:rsidR="00E858C4" w:rsidRPr="00CA5489" w:rsidRDefault="00E858C4" w:rsidP="00B44EB1">
      <w:pPr>
        <w:pStyle w:val="afffffffffffffffff6"/>
      </w:pPr>
      <w:r w:rsidRPr="00CA5489">
        <w:t xml:space="preserve">очистные сооружения (КОС) – </w:t>
      </w:r>
      <w:r w:rsidR="00D24028" w:rsidRPr="00CA5489">
        <w:t>2</w:t>
      </w:r>
      <w:r w:rsidRPr="00CA5489">
        <w:t xml:space="preserve"> объект</w:t>
      </w:r>
      <w:r w:rsidR="00D24028" w:rsidRPr="00CA5489">
        <w:t>а;</w:t>
      </w:r>
    </w:p>
    <w:p w14:paraId="45D23572" w14:textId="6EF564E3" w:rsidR="00D24028" w:rsidRPr="00CA5489" w:rsidRDefault="00D24028" w:rsidP="00B44EB1">
      <w:pPr>
        <w:pStyle w:val="afffffffffffffffff6"/>
      </w:pPr>
      <w:r w:rsidRPr="00CA5489">
        <w:t>канализация самотечная – 6,2 км.</w:t>
      </w:r>
    </w:p>
    <w:p w14:paraId="0069EFBC" w14:textId="61C2C9A6" w:rsidR="00E858C4" w:rsidRPr="00CA5489" w:rsidRDefault="00154CAE" w:rsidP="00B44EB1">
      <w:pPr>
        <w:pStyle w:val="Sd"/>
      </w:pPr>
      <w:r w:rsidRPr="00CA5489">
        <w:t>с. Газ-Сале</w:t>
      </w:r>
    </w:p>
    <w:p w14:paraId="7E298074" w14:textId="77777777" w:rsidR="00154CAE" w:rsidRPr="00CA5489" w:rsidRDefault="00154CAE" w:rsidP="00B44EB1">
      <w:pPr>
        <w:pStyle w:val="afffffff0"/>
      </w:pPr>
      <w:r w:rsidRPr="00CA5489">
        <w:rPr>
          <w:rFonts w:eastAsia="Calibri"/>
        </w:rPr>
        <w:t xml:space="preserve">Раздел выполнен с учетом </w:t>
      </w:r>
      <w:r w:rsidRPr="00CA5489">
        <w:t>«Схемы водоснабжения и водоотведения муниципального образования село Газ-Сале Тазовского района Ямало-Ненецкого автономного округа на период до 2029 года», утвержденной постановлением Администрации муниципального образования село Газ-Сале от 11.02.2020 № 10.</w:t>
      </w:r>
    </w:p>
    <w:p w14:paraId="1449C86A" w14:textId="635BA3F1" w:rsidR="00154CAE" w:rsidRPr="00CA5489" w:rsidRDefault="00154CAE" w:rsidP="00B44EB1">
      <w:pPr>
        <w:pStyle w:val="afffffff0"/>
      </w:pPr>
      <w:r w:rsidRPr="00CA5489">
        <w:t xml:space="preserve">На территории </w:t>
      </w:r>
      <w:r w:rsidR="003A6FE4" w:rsidRPr="00CA5489">
        <w:t>с. Газ-Сале</w:t>
      </w:r>
      <w:r w:rsidRPr="00CA5489">
        <w:t xml:space="preserve"> предусмотрено развитие существующей системы водоотведения со строительством </w:t>
      </w:r>
      <w:r w:rsidR="003A6FE4" w:rsidRPr="00CA5489">
        <w:t>КОС и</w:t>
      </w:r>
      <w:r w:rsidRPr="00CA5489">
        <w:t xml:space="preserve"> магистральных коллекторов</w:t>
      </w:r>
      <w:r w:rsidR="003A6FE4" w:rsidRPr="00CA5489">
        <w:t>.</w:t>
      </w:r>
      <w:r w:rsidRPr="00CA5489">
        <w:t xml:space="preserve"> </w:t>
      </w:r>
    </w:p>
    <w:p w14:paraId="3B19636D" w14:textId="77777777" w:rsidR="00154CAE" w:rsidRPr="00CA5489" w:rsidRDefault="00154CAE" w:rsidP="00B44EB1">
      <w:pPr>
        <w:pStyle w:val="afffffff0"/>
      </w:pPr>
      <w:r w:rsidRPr="00CA5489">
        <w:t>Для обеспечения потребителей централизованной системой водоотведения надлежащего качества предусмотрены следующие мероприятия:</w:t>
      </w:r>
    </w:p>
    <w:p w14:paraId="58081ABF" w14:textId="54443EAF" w:rsidR="00154CAE" w:rsidRPr="00CA5489" w:rsidRDefault="00154CAE" w:rsidP="00B44EB1">
      <w:pPr>
        <w:pStyle w:val="afffffffffffffffff6"/>
      </w:pPr>
      <w:r w:rsidRPr="00CA5489">
        <w:t xml:space="preserve">строительство канализационных очистных сооружений производительностью </w:t>
      </w:r>
      <w:r w:rsidR="00455F9A" w:rsidRPr="00CA5489">
        <w:t>1,5</w:t>
      </w:r>
      <w:r w:rsidR="002A44ED" w:rsidRPr="00CA5489">
        <w:t> тыс. куб. м/сут</w:t>
      </w:r>
      <w:r w:rsidRPr="00CA5489">
        <w:t>;</w:t>
      </w:r>
    </w:p>
    <w:p w14:paraId="582C9C28" w14:textId="227A3693" w:rsidR="00154CAE" w:rsidRPr="00CA5489" w:rsidRDefault="00154CAE" w:rsidP="00B44EB1">
      <w:pPr>
        <w:pStyle w:val="afffffffffffffffff6"/>
      </w:pPr>
      <w:r w:rsidRPr="00CA5489">
        <w:t xml:space="preserve">строительство самотечного коллектора общей протяженностью </w:t>
      </w:r>
      <w:r w:rsidR="00455F9A" w:rsidRPr="00CA5489">
        <w:t>3,5</w:t>
      </w:r>
      <w:r w:rsidRPr="00CA5489">
        <w:t xml:space="preserve"> км;</w:t>
      </w:r>
    </w:p>
    <w:p w14:paraId="426F8292" w14:textId="5A642F01" w:rsidR="00154CAE" w:rsidRPr="00CA5489" w:rsidRDefault="00154CAE" w:rsidP="00B44EB1">
      <w:pPr>
        <w:pStyle w:val="afffffffffffffffff6"/>
      </w:pPr>
      <w:r w:rsidRPr="00CA5489">
        <w:t>строительство напорного коллектора общей протяженностью 2,2</w:t>
      </w:r>
      <w:r w:rsidR="00455F9A" w:rsidRPr="00CA5489">
        <w:t xml:space="preserve"> км.</w:t>
      </w:r>
    </w:p>
    <w:p w14:paraId="00EA8498" w14:textId="77777777" w:rsidR="00154CAE" w:rsidRPr="00CA5489" w:rsidRDefault="00154CAE" w:rsidP="00B44EB1">
      <w:pPr>
        <w:pStyle w:val="afffffff0"/>
      </w:pPr>
      <w:r w:rsidRPr="00CA5489">
        <w:t xml:space="preserve">Технические характеристики объектов и сетей системы водоотведения уточнить на стадии рабочего проектирования. </w:t>
      </w:r>
    </w:p>
    <w:p w14:paraId="3FED6867" w14:textId="77777777" w:rsidR="00154CAE" w:rsidRPr="00CA5489" w:rsidRDefault="00154CAE"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11CAFF34" w14:textId="77777777" w:rsidR="00154CAE" w:rsidRPr="00CA5489" w:rsidRDefault="00154CAE" w:rsidP="00B44EB1">
      <w:pPr>
        <w:pStyle w:val="afffffffffffffffff6"/>
      </w:pPr>
      <w:r w:rsidRPr="00CA5489">
        <w:t>очистные сооружения (КОС) – 1 объект;</w:t>
      </w:r>
    </w:p>
    <w:p w14:paraId="7343EA4B" w14:textId="77777777" w:rsidR="00154CAE" w:rsidRPr="00CA5489" w:rsidRDefault="00154CAE" w:rsidP="00B44EB1">
      <w:pPr>
        <w:pStyle w:val="afffffffffffffffff6"/>
      </w:pPr>
      <w:r w:rsidRPr="00CA5489">
        <w:t>канализация напорная – 2,2 км;</w:t>
      </w:r>
    </w:p>
    <w:p w14:paraId="0F8022AE" w14:textId="154DBE08" w:rsidR="00154CAE" w:rsidRPr="00CA5489" w:rsidRDefault="00154CAE" w:rsidP="00B44EB1">
      <w:pPr>
        <w:pStyle w:val="afffffffffffffffff6"/>
      </w:pPr>
      <w:r w:rsidRPr="00CA5489">
        <w:t xml:space="preserve">канализация самотечная – </w:t>
      </w:r>
      <w:r w:rsidR="00455F9A" w:rsidRPr="00CA5489">
        <w:t>3,5 км.</w:t>
      </w:r>
    </w:p>
    <w:p w14:paraId="541AF297" w14:textId="4F3AE624" w:rsidR="001E1D2D" w:rsidRPr="00CA5489" w:rsidRDefault="001E1D2D" w:rsidP="00B44EB1">
      <w:pPr>
        <w:pStyle w:val="Sd"/>
      </w:pPr>
      <w:r w:rsidRPr="00CA5489">
        <w:t>с. Гыда</w:t>
      </w:r>
    </w:p>
    <w:p w14:paraId="4B418AF6" w14:textId="77777777" w:rsidR="00103757" w:rsidRPr="00CA5489" w:rsidRDefault="00103757" w:rsidP="00B44EB1">
      <w:pPr>
        <w:pStyle w:val="afffffff0"/>
      </w:pPr>
      <w:r w:rsidRPr="00CA5489">
        <w:rPr>
          <w:rFonts w:eastAsia="Calibri"/>
        </w:rPr>
        <w:t xml:space="preserve">Раздел выполнен с учетом </w:t>
      </w:r>
      <w:r w:rsidRPr="00CA5489">
        <w:t>«Схемы водоснабжения и водоотведения муниципального образования село Гыда Тазовского района Ямало-Ненецкого автономного округа на период до 2027 года», утвержденной постановлением администрации муниципального образования село Гыда от 30.12.2019 № 157</w:t>
      </w:r>
    </w:p>
    <w:p w14:paraId="395D2241" w14:textId="71D41F64" w:rsidR="001E1D2D" w:rsidRPr="00CA5489" w:rsidRDefault="001E1D2D" w:rsidP="00B44EB1">
      <w:pPr>
        <w:pStyle w:val="afffffff0"/>
      </w:pPr>
      <w:r w:rsidRPr="00CA5489">
        <w:lastRenderedPageBreak/>
        <w:t>На территории с. Г</w:t>
      </w:r>
      <w:r w:rsidR="004D3270" w:rsidRPr="00CA5489">
        <w:t>ыда</w:t>
      </w:r>
      <w:r w:rsidRPr="00CA5489">
        <w:t xml:space="preserve"> </w:t>
      </w:r>
      <w:r w:rsidR="004D3270" w:rsidRPr="00CA5489">
        <w:t>предусмотрена</w:t>
      </w:r>
      <w:r w:rsidRPr="00CA5489">
        <w:t xml:space="preserve"> </w:t>
      </w:r>
      <w:r w:rsidR="004D3270" w:rsidRPr="00CA5489">
        <w:t>организация</w:t>
      </w:r>
      <w:r w:rsidRPr="00CA5489">
        <w:t xml:space="preserve"> </w:t>
      </w:r>
      <w:r w:rsidR="004D3270" w:rsidRPr="00CA5489">
        <w:t xml:space="preserve">централизованной </w:t>
      </w:r>
      <w:r w:rsidRPr="00CA5489">
        <w:t xml:space="preserve">системы водоотведения со строительством КОС и магистральных коллекторов. </w:t>
      </w:r>
    </w:p>
    <w:p w14:paraId="7DB72D16" w14:textId="77777777" w:rsidR="001E1D2D" w:rsidRPr="00CA5489" w:rsidRDefault="001E1D2D" w:rsidP="00B44EB1">
      <w:pPr>
        <w:pStyle w:val="afffffff0"/>
      </w:pPr>
      <w:r w:rsidRPr="00CA5489">
        <w:t>Для обеспечения потребителей централизованной системой водоотведения надлежащего качества предусмотрены следующие мероприятия:</w:t>
      </w:r>
    </w:p>
    <w:p w14:paraId="7749AC4F" w14:textId="12786950" w:rsidR="001E1D2D" w:rsidRPr="00CA5489" w:rsidRDefault="001E1D2D" w:rsidP="00B44EB1">
      <w:pPr>
        <w:pStyle w:val="afffffffffffffffff6"/>
      </w:pPr>
      <w:r w:rsidRPr="00CA5489">
        <w:t xml:space="preserve">строительство канализационных очистных сооружений производительностью </w:t>
      </w:r>
      <w:r w:rsidR="004D3270" w:rsidRPr="00CA5489">
        <w:t>1,3</w:t>
      </w:r>
      <w:r w:rsidR="002A44ED" w:rsidRPr="00CA5489">
        <w:t> тыс. куб. м/сут</w:t>
      </w:r>
      <w:r w:rsidRPr="00CA5489">
        <w:t>;</w:t>
      </w:r>
    </w:p>
    <w:p w14:paraId="04123691" w14:textId="4B609C2C" w:rsidR="001E1D2D" w:rsidRPr="00CA5489" w:rsidRDefault="001E1D2D" w:rsidP="00B44EB1">
      <w:pPr>
        <w:pStyle w:val="afffffffffffffffff6"/>
      </w:pPr>
      <w:r w:rsidRPr="00CA5489">
        <w:t xml:space="preserve">строительство самотечного коллектора общей протяженностью </w:t>
      </w:r>
      <w:r w:rsidR="004D3270" w:rsidRPr="00CA5489">
        <w:t>5</w:t>
      </w:r>
      <w:r w:rsidRPr="00CA5489">
        <w:t>,</w:t>
      </w:r>
      <w:r w:rsidR="009773EB" w:rsidRPr="00CA5489">
        <w:t>8</w:t>
      </w:r>
      <w:r w:rsidR="004D3270" w:rsidRPr="00CA5489">
        <w:t xml:space="preserve"> км.</w:t>
      </w:r>
    </w:p>
    <w:p w14:paraId="49C3FC7E" w14:textId="77777777" w:rsidR="001E1D2D" w:rsidRPr="00CA5489" w:rsidRDefault="001E1D2D" w:rsidP="00B44EB1">
      <w:pPr>
        <w:pStyle w:val="afffffff0"/>
      </w:pPr>
      <w:r w:rsidRPr="00CA5489">
        <w:t xml:space="preserve">Технические характеристики объектов и сетей системы водоотведения уточнить на стадии рабочего проектирования. </w:t>
      </w:r>
    </w:p>
    <w:p w14:paraId="7EBA40DE" w14:textId="77777777" w:rsidR="001E1D2D" w:rsidRPr="00CA5489" w:rsidRDefault="001E1D2D"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4A576F59" w14:textId="77777777" w:rsidR="001E1D2D" w:rsidRPr="00CA5489" w:rsidRDefault="001E1D2D" w:rsidP="00B44EB1">
      <w:pPr>
        <w:pStyle w:val="afffffffffffffffff6"/>
      </w:pPr>
      <w:r w:rsidRPr="00CA5489">
        <w:t>очистные сооружения (КОС) – 1 объект;</w:t>
      </w:r>
    </w:p>
    <w:p w14:paraId="1156176C" w14:textId="01AACABD" w:rsidR="001E1D2D" w:rsidRPr="00CA5489" w:rsidRDefault="001E1D2D" w:rsidP="00B44EB1">
      <w:pPr>
        <w:pStyle w:val="afffffffffffffffff6"/>
      </w:pPr>
      <w:r w:rsidRPr="00CA5489">
        <w:t xml:space="preserve">канализация самотечная – </w:t>
      </w:r>
      <w:r w:rsidR="00FA0F99" w:rsidRPr="00CA5489">
        <w:t>5</w:t>
      </w:r>
      <w:r w:rsidRPr="00CA5489">
        <w:t>,</w:t>
      </w:r>
      <w:r w:rsidR="009773EB" w:rsidRPr="00CA5489">
        <w:t>8</w:t>
      </w:r>
      <w:r w:rsidRPr="00CA5489">
        <w:t xml:space="preserve"> км.</w:t>
      </w:r>
    </w:p>
    <w:p w14:paraId="61606A57" w14:textId="7B824691" w:rsidR="00791890" w:rsidRPr="00CA5489" w:rsidRDefault="00791890" w:rsidP="00B44EB1">
      <w:pPr>
        <w:pStyle w:val="Sd"/>
      </w:pPr>
      <w:r w:rsidRPr="00CA5489">
        <w:t>с. Находка</w:t>
      </w:r>
    </w:p>
    <w:p w14:paraId="7B9C1CBB" w14:textId="6D98D7F5" w:rsidR="00791890" w:rsidRPr="00CA5489" w:rsidRDefault="00791890" w:rsidP="00B44EB1">
      <w:pPr>
        <w:pStyle w:val="afffffff0"/>
      </w:pPr>
      <w:r w:rsidRPr="00CA5489">
        <w:rPr>
          <w:rFonts w:eastAsia="Calibri"/>
        </w:rPr>
        <w:t xml:space="preserve">Раздел выполнен с учетом актуализированной </w:t>
      </w:r>
      <w:r w:rsidR="0085065B" w:rsidRPr="00CA5489">
        <w:t>«Схемы водоснабжения и </w:t>
      </w:r>
      <w:r w:rsidRPr="00CA5489">
        <w:t xml:space="preserve">водоотведения муниципального образования село Находка на период до 2027 года», утвержденной постановлением </w:t>
      </w:r>
      <w:r w:rsidR="002A44ED" w:rsidRPr="00CA5489">
        <w:t xml:space="preserve">администрации </w:t>
      </w:r>
      <w:r w:rsidRPr="00CA5489">
        <w:t>села Находка от 16.01.2018 № 11.</w:t>
      </w:r>
    </w:p>
    <w:p w14:paraId="06AABB61" w14:textId="100E2085" w:rsidR="00791890" w:rsidRPr="00CA5489" w:rsidRDefault="00791890" w:rsidP="00B44EB1">
      <w:pPr>
        <w:pStyle w:val="afffffff0"/>
      </w:pPr>
      <w:r w:rsidRPr="00CA5489">
        <w:t xml:space="preserve">На территории с. Находка предусмотрена организация централизованной системы водоотведения со строительством КОС и магистральных коллекторов. </w:t>
      </w:r>
    </w:p>
    <w:p w14:paraId="5A1CF32C" w14:textId="77777777" w:rsidR="00791890" w:rsidRPr="00CA5489" w:rsidRDefault="00791890" w:rsidP="00B44EB1">
      <w:pPr>
        <w:pStyle w:val="afffffff0"/>
      </w:pPr>
      <w:r w:rsidRPr="00CA5489">
        <w:t>Для обеспечения потребителей централизованной системой водоотведения надлежащего качества предусмотрены следующие мероприятия:</w:t>
      </w:r>
    </w:p>
    <w:p w14:paraId="23A9CFC1" w14:textId="5AD5BA77" w:rsidR="00791890" w:rsidRPr="00CA5489" w:rsidRDefault="00791890" w:rsidP="00B44EB1">
      <w:pPr>
        <w:pStyle w:val="afffffffffffffffff6"/>
      </w:pPr>
      <w:r w:rsidRPr="00CA5489">
        <w:t xml:space="preserve">строительство канализационных очистных сооружений производительностью </w:t>
      </w:r>
      <w:r w:rsidR="001C5B00" w:rsidRPr="00CA5489">
        <w:t>0,4</w:t>
      </w:r>
      <w:r w:rsidR="002A44ED" w:rsidRPr="00CA5489">
        <w:t> тыс. куб. м/сут</w:t>
      </w:r>
      <w:r w:rsidRPr="00CA5489">
        <w:t>;</w:t>
      </w:r>
    </w:p>
    <w:p w14:paraId="4493E0C0" w14:textId="3037AEFC" w:rsidR="00791890" w:rsidRPr="00CA5489" w:rsidRDefault="00791890" w:rsidP="00B44EB1">
      <w:pPr>
        <w:pStyle w:val="afffffffffffffffff6"/>
      </w:pPr>
      <w:r w:rsidRPr="00CA5489">
        <w:t xml:space="preserve">строительство самотечного коллектора </w:t>
      </w:r>
      <w:r w:rsidR="001C5B00" w:rsidRPr="00CA5489">
        <w:t xml:space="preserve">диаметром 160 мм </w:t>
      </w:r>
      <w:r w:rsidRPr="00CA5489">
        <w:t xml:space="preserve">общей протяженностью </w:t>
      </w:r>
      <w:r w:rsidR="00F73CBE" w:rsidRPr="00CA5489">
        <w:t>3,7</w:t>
      </w:r>
      <w:r w:rsidRPr="00CA5489">
        <w:t xml:space="preserve"> км</w:t>
      </w:r>
      <w:r w:rsidR="001C5B00" w:rsidRPr="00CA5489">
        <w:t>;</w:t>
      </w:r>
    </w:p>
    <w:p w14:paraId="057ABCFE" w14:textId="45E50926" w:rsidR="001C5B00" w:rsidRPr="00CA5489" w:rsidRDefault="001C5B00" w:rsidP="00B44EB1">
      <w:pPr>
        <w:pStyle w:val="afffffffffffffffff6"/>
      </w:pPr>
      <w:r w:rsidRPr="00CA5489">
        <w:t>строительство напорного коллектора диаметром 160 мм общей протяженностью 0,1 км.</w:t>
      </w:r>
    </w:p>
    <w:p w14:paraId="78220415" w14:textId="77777777" w:rsidR="00791890" w:rsidRPr="00CA5489" w:rsidRDefault="00791890" w:rsidP="00B44EB1">
      <w:pPr>
        <w:pStyle w:val="afffffff0"/>
      </w:pPr>
      <w:r w:rsidRPr="00CA5489">
        <w:t xml:space="preserve">Технические характеристики объектов и сетей системы водоотведения уточнить на стадии рабочего проектирования. </w:t>
      </w:r>
    </w:p>
    <w:p w14:paraId="4C038DC4" w14:textId="77777777" w:rsidR="00791890" w:rsidRPr="00CA5489" w:rsidRDefault="00791890"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3F628706" w14:textId="77777777" w:rsidR="00791890" w:rsidRPr="00CA5489" w:rsidRDefault="00791890" w:rsidP="00B44EB1">
      <w:pPr>
        <w:pStyle w:val="afffffffffffffffff6"/>
      </w:pPr>
      <w:r w:rsidRPr="00CA5489">
        <w:t>очистные сооружения (КОС) – 1 объект;</w:t>
      </w:r>
    </w:p>
    <w:p w14:paraId="41E2BD75" w14:textId="513BCDC4" w:rsidR="00791890" w:rsidRPr="00CA5489" w:rsidRDefault="00791890" w:rsidP="00B44EB1">
      <w:pPr>
        <w:pStyle w:val="afffffffffffffffff6"/>
      </w:pPr>
      <w:r w:rsidRPr="00CA5489">
        <w:t xml:space="preserve">канализация самотечная – </w:t>
      </w:r>
      <w:r w:rsidR="00F73CBE" w:rsidRPr="00CA5489">
        <w:t>3,7</w:t>
      </w:r>
      <w:r w:rsidRPr="00CA5489">
        <w:t xml:space="preserve"> км</w:t>
      </w:r>
      <w:r w:rsidR="001C5B00" w:rsidRPr="00CA5489">
        <w:t>;</w:t>
      </w:r>
    </w:p>
    <w:p w14:paraId="1112417D" w14:textId="2C1F0163" w:rsidR="001C5B00" w:rsidRPr="00CA5489" w:rsidRDefault="001C5B00" w:rsidP="00B44EB1">
      <w:pPr>
        <w:pStyle w:val="afffffffffffffffff6"/>
      </w:pPr>
      <w:r w:rsidRPr="00CA5489">
        <w:t>канализация напорная – 0,1 км.</w:t>
      </w:r>
    </w:p>
    <w:p w14:paraId="67A05A63" w14:textId="0B60E930" w:rsidR="00072560" w:rsidRPr="00CA5489" w:rsidRDefault="00072560" w:rsidP="00984100">
      <w:pPr>
        <w:pStyle w:val="3"/>
      </w:pPr>
      <w:bookmarkStart w:id="813" w:name="_Toc42075741"/>
      <w:bookmarkStart w:id="814" w:name="_Toc42077044"/>
      <w:bookmarkStart w:id="815" w:name="_Toc42077629"/>
      <w:bookmarkStart w:id="816" w:name="_Toc42098805"/>
      <w:bookmarkStart w:id="817" w:name="_Toc42254333"/>
      <w:bookmarkStart w:id="818" w:name="_Toc42258686"/>
      <w:bookmarkStart w:id="819" w:name="_Toc42260884"/>
      <w:bookmarkStart w:id="820" w:name="_Toc42265546"/>
      <w:bookmarkStart w:id="821" w:name="_Toc42266218"/>
      <w:bookmarkStart w:id="822" w:name="_Toc42267997"/>
      <w:bookmarkStart w:id="823" w:name="_Toc42270478"/>
      <w:bookmarkStart w:id="824" w:name="_Toc42270573"/>
      <w:bookmarkStart w:id="825" w:name="_Toc42445433"/>
      <w:bookmarkStart w:id="826" w:name="_Toc63693481"/>
      <w:r w:rsidRPr="00CA5489">
        <w:t>Газоснабжение</w:t>
      </w:r>
      <w:bookmarkEnd w:id="802"/>
      <w:bookmarkEnd w:id="803"/>
      <w:bookmarkEnd w:id="804"/>
      <w:bookmarkEnd w:id="806"/>
      <w:bookmarkEnd w:id="807"/>
      <w:bookmarkEnd w:id="808"/>
      <w:bookmarkEnd w:id="809"/>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7C7F2000" w14:textId="77777777" w:rsidR="00D9588B" w:rsidRPr="00CA5489" w:rsidRDefault="00D9588B" w:rsidP="00B44EB1">
      <w:pPr>
        <w:pStyle w:val="Sd"/>
      </w:pPr>
      <w:bookmarkStart w:id="827" w:name="_Toc438911397"/>
      <w:bookmarkStart w:id="828" w:name="_Toc476137615"/>
      <w:r w:rsidRPr="00CA5489">
        <w:t>Существующее положение</w:t>
      </w:r>
    </w:p>
    <w:p w14:paraId="5713612D" w14:textId="718D9982" w:rsidR="000B6CEA" w:rsidRPr="00CA5489" w:rsidRDefault="000B6CEA" w:rsidP="00B44EB1">
      <w:pPr>
        <w:pStyle w:val="afffffff0"/>
      </w:pPr>
      <w:r w:rsidRPr="00CA5489">
        <w:t xml:space="preserve">Населенные пункты </w:t>
      </w:r>
      <w:r w:rsidR="00196BBA" w:rsidRPr="00CA5489">
        <w:t>п. Тазовский</w:t>
      </w:r>
      <w:r w:rsidRPr="00CA5489">
        <w:t>, с. Газ-Сале имеют централизованную систему газоснабжения. Остальные населенные пункты не газифицированы и обеспечиваются сжиженным углеводородным газом в баллонах.</w:t>
      </w:r>
    </w:p>
    <w:p w14:paraId="072594EF" w14:textId="21E396FC" w:rsidR="00190B93" w:rsidRPr="00CA5489" w:rsidRDefault="00196BBA" w:rsidP="00B44EB1">
      <w:pPr>
        <w:pStyle w:val="Sd"/>
      </w:pPr>
      <w:r w:rsidRPr="00CA5489">
        <w:t>п. Тазовский</w:t>
      </w:r>
    </w:p>
    <w:p w14:paraId="6A6F411F" w14:textId="281BA33F" w:rsidR="00EB1758" w:rsidRPr="00CA5489" w:rsidRDefault="00EB1758" w:rsidP="00B44EB1">
      <w:pPr>
        <w:pStyle w:val="afffffff0"/>
      </w:pPr>
      <w:r w:rsidRPr="00CA5489">
        <w:t xml:space="preserve">Газоснабжение поселка осуществляется от газопровода высокого давления «Газ-Сале </w:t>
      </w:r>
      <w:r w:rsidR="002A44ED" w:rsidRPr="00CA5489">
        <w:t>–</w:t>
      </w:r>
      <w:r w:rsidRPr="00CA5489">
        <w:t xml:space="preserve"> Тазовский</w:t>
      </w:r>
      <w:r w:rsidR="002A44ED" w:rsidRPr="00CA5489">
        <w:t>»</w:t>
      </w:r>
      <w:r w:rsidR="00190B93" w:rsidRPr="00CA5489">
        <w:t xml:space="preserve"> (давлением свыше 1,2 МПа)</w:t>
      </w:r>
      <w:r w:rsidRPr="00CA5489">
        <w:t xml:space="preserve">. Источником газоснабжения посёлка </w:t>
      </w:r>
      <w:r w:rsidRPr="00CA5489">
        <w:lastRenderedPageBreak/>
        <w:t xml:space="preserve">является </w:t>
      </w:r>
      <w:r w:rsidR="00B82C40" w:rsidRPr="00CA5489">
        <w:t xml:space="preserve">ГРС </w:t>
      </w:r>
      <w:r w:rsidR="002A44ED" w:rsidRPr="00CA5489">
        <w:t>«</w:t>
      </w:r>
      <w:r w:rsidR="00B82C40" w:rsidRPr="00CA5489">
        <w:t xml:space="preserve">АГРС </w:t>
      </w:r>
      <w:r w:rsidR="002A44ED" w:rsidRPr="00CA5489">
        <w:t>«</w:t>
      </w:r>
      <w:r w:rsidR="00B82C40" w:rsidRPr="00CA5489">
        <w:t>Урожай-17</w:t>
      </w:r>
      <w:r w:rsidR="002A44ED" w:rsidRPr="00CA5489">
        <w:t>»</w:t>
      </w:r>
      <w:r w:rsidR="00B82C40" w:rsidRPr="00CA5489">
        <w:t xml:space="preserve"> </w:t>
      </w:r>
      <w:r w:rsidR="00196BBA" w:rsidRPr="00CA5489">
        <w:t>п. Тазовский</w:t>
      </w:r>
      <w:r w:rsidR="002A44ED" w:rsidRPr="00CA5489">
        <w:t>»</w:t>
      </w:r>
      <w:r w:rsidR="0085065B" w:rsidRPr="00CA5489">
        <w:t>, размещённая при въезде в </w:t>
      </w:r>
      <w:r w:rsidR="00196BBA" w:rsidRPr="00CA5489">
        <w:t>п. Тазовский</w:t>
      </w:r>
      <w:r w:rsidRPr="00CA5489">
        <w:t>.</w:t>
      </w:r>
    </w:p>
    <w:p w14:paraId="49222817" w14:textId="32215849" w:rsidR="00EB1758" w:rsidRPr="00CA5489" w:rsidRDefault="00EB1758" w:rsidP="00B44EB1">
      <w:pPr>
        <w:pStyle w:val="afffffff0"/>
      </w:pPr>
      <w:r w:rsidRPr="00CA5489">
        <w:t>Газопроводы среднего давления подают газ к газор</w:t>
      </w:r>
      <w:r w:rsidR="0085065B" w:rsidRPr="00CA5489">
        <w:t>егуляторным пунктам и к </w:t>
      </w:r>
      <w:r w:rsidRPr="00CA5489">
        <w:t xml:space="preserve">котельным. От ГРП к потребителям газ поступает по газопроводам низкого давления. Параметры газа: теплота сгорания </w:t>
      </w:r>
      <w:r w:rsidR="002A44ED" w:rsidRPr="00CA5489">
        <w:t>–</w:t>
      </w:r>
      <w:r w:rsidRPr="00CA5489">
        <w:t xml:space="preserve"> 8500 ккал/</w:t>
      </w:r>
      <w:r w:rsidR="002A44ED" w:rsidRPr="00CA5489">
        <w:t xml:space="preserve">куб. </w:t>
      </w:r>
      <w:r w:rsidRPr="00CA5489">
        <w:t xml:space="preserve">нм; объёмный вес </w:t>
      </w:r>
      <w:r w:rsidR="002A44ED" w:rsidRPr="00CA5489">
        <w:t>–</w:t>
      </w:r>
      <w:r w:rsidR="0085065B" w:rsidRPr="00CA5489">
        <w:t xml:space="preserve"> 0,73 </w:t>
      </w:r>
      <w:r w:rsidRPr="00CA5489">
        <w:t>кг/</w:t>
      </w:r>
      <w:r w:rsidR="002A44ED" w:rsidRPr="00CA5489">
        <w:t xml:space="preserve">куб. </w:t>
      </w:r>
      <w:r w:rsidRPr="00CA5489">
        <w:t>нм.</w:t>
      </w:r>
    </w:p>
    <w:p w14:paraId="3E68CE6D" w14:textId="6FC11121" w:rsidR="00EB1758" w:rsidRPr="00CA5489" w:rsidRDefault="00EB1758" w:rsidP="00B44EB1">
      <w:pPr>
        <w:pStyle w:val="afffffff0"/>
      </w:pPr>
      <w:r w:rsidRPr="00CA5489">
        <w:t xml:space="preserve">Прокладка магистральных газопроводов надземная, на отдельно стоящих опорах. </w:t>
      </w:r>
    </w:p>
    <w:p w14:paraId="525BC9A8" w14:textId="77777777" w:rsidR="00CE4BD2" w:rsidRPr="00CA5489" w:rsidRDefault="00CE4BD2" w:rsidP="00B44EB1">
      <w:pPr>
        <w:pStyle w:val="Sd"/>
      </w:pPr>
      <w:r w:rsidRPr="00CA5489">
        <w:t xml:space="preserve">с. Газ-Сале </w:t>
      </w:r>
    </w:p>
    <w:p w14:paraId="1F062AB9" w14:textId="3D1A5896" w:rsidR="00C70963" w:rsidRPr="00CA5489" w:rsidRDefault="00375EC3" w:rsidP="00B44EB1">
      <w:pPr>
        <w:pStyle w:val="afffffff0"/>
      </w:pPr>
      <w:r w:rsidRPr="00CA5489">
        <w:t xml:space="preserve">Газоснабжение осуществляется </w:t>
      </w:r>
      <w:r w:rsidR="00C70963" w:rsidRPr="00CA5489">
        <w:t xml:space="preserve">от НГКМ Тазовское. Источником газоснабжения является от ГРС </w:t>
      </w:r>
      <w:r w:rsidR="002A44ED" w:rsidRPr="00CA5489">
        <w:t>«</w:t>
      </w:r>
      <w:r w:rsidR="00C70963" w:rsidRPr="00CA5489">
        <w:t xml:space="preserve">ГРС </w:t>
      </w:r>
      <w:r w:rsidR="00196BBA" w:rsidRPr="00CA5489">
        <w:t>п. Тазовский</w:t>
      </w:r>
      <w:r w:rsidR="002A44ED" w:rsidRPr="00CA5489">
        <w:t>»</w:t>
      </w:r>
      <w:r w:rsidR="00C70963" w:rsidRPr="00CA5489">
        <w:t>.</w:t>
      </w:r>
    </w:p>
    <w:p w14:paraId="12E88BFC" w14:textId="1B34C85E" w:rsidR="00C70963" w:rsidRPr="00CA5489" w:rsidRDefault="00C70963" w:rsidP="00B44EB1">
      <w:pPr>
        <w:pStyle w:val="afffffff0"/>
      </w:pPr>
      <w:r w:rsidRPr="00CA5489">
        <w:t xml:space="preserve">Природный газ используется для производства тепловой энергии и электрической энергии на объектах генерации, а также для хозяйственно-бытовых нужд населения </w:t>
      </w:r>
      <w:r w:rsidR="0085065B" w:rsidRPr="00CA5489">
        <w:t>(56 </w:t>
      </w:r>
      <w:r w:rsidRPr="00CA5489">
        <w:t xml:space="preserve">жилых домов, что составляет 100% от общего количества домов). </w:t>
      </w:r>
    </w:p>
    <w:p w14:paraId="7E4EF99E" w14:textId="77777777" w:rsidR="00C70963" w:rsidRPr="00CA5489" w:rsidRDefault="00C70963" w:rsidP="00B44EB1">
      <w:pPr>
        <w:pStyle w:val="afffffff0"/>
      </w:pPr>
      <w:r w:rsidRPr="00CA5489">
        <w:t>Учет потребления газа обеспечен не в полном объеме.</w:t>
      </w:r>
    </w:p>
    <w:p w14:paraId="33FB8E85" w14:textId="77777777" w:rsidR="00D9588B" w:rsidRPr="00CA5489" w:rsidRDefault="00D9588B" w:rsidP="00B44EB1">
      <w:pPr>
        <w:pStyle w:val="Sd"/>
      </w:pPr>
      <w:r w:rsidRPr="00CA5489">
        <w:t>Проектные предложения</w:t>
      </w:r>
    </w:p>
    <w:p w14:paraId="74058DFD" w14:textId="22FD0F1E" w:rsidR="00946BF1" w:rsidRPr="00CA5489" w:rsidRDefault="002A44ED" w:rsidP="00B44EB1">
      <w:pPr>
        <w:pStyle w:val="afffffff0"/>
      </w:pPr>
      <w:bookmarkStart w:id="829" w:name="_Toc41647573"/>
      <w:bookmarkStart w:id="830" w:name="_Toc41667746"/>
      <w:bookmarkStart w:id="831" w:name="_Toc41913767"/>
      <w:bookmarkStart w:id="832" w:name="_Toc41925731"/>
      <w:bookmarkStart w:id="833" w:name="_Toc42011413"/>
      <w:bookmarkStart w:id="834" w:name="_Toc42012415"/>
      <w:r w:rsidRPr="00CA5489">
        <w:t>СТП</w:t>
      </w:r>
      <w:r w:rsidR="00946BF1" w:rsidRPr="00CA5489">
        <w:t xml:space="preserve"> ЯНАО на территории муниципального образования Тазовский район </w:t>
      </w:r>
      <w:r w:rsidR="004262E3" w:rsidRPr="00CA5489">
        <w:t>предусмотрено</w:t>
      </w:r>
      <w:r w:rsidR="00946BF1" w:rsidRPr="00CA5489">
        <w:t xml:space="preserve"> строительство ГРС НГКМ </w:t>
      </w:r>
      <w:r w:rsidRPr="00CA5489">
        <w:t>«</w:t>
      </w:r>
      <w:r w:rsidR="00946BF1" w:rsidRPr="00CA5489">
        <w:t>Находка</w:t>
      </w:r>
      <w:r w:rsidRPr="00CA5489">
        <w:t>»</w:t>
      </w:r>
      <w:r w:rsidR="00946BF1" w:rsidRPr="00CA5489">
        <w:t xml:space="preserve"> для газоснабжения с. Находка.</w:t>
      </w:r>
    </w:p>
    <w:p w14:paraId="67084D84" w14:textId="46CB65D4" w:rsidR="005E59F1" w:rsidRPr="00CA5489" w:rsidRDefault="0063025D" w:rsidP="00B44EB1">
      <w:pPr>
        <w:pStyle w:val="afffffff0"/>
      </w:pPr>
      <w:r w:rsidRPr="00CA5489">
        <w:t xml:space="preserve">На расчётный срок </w:t>
      </w:r>
      <w:r w:rsidR="002A44ED" w:rsidRPr="00CA5489">
        <w:t>реализации генерального плана (конец 2040 года)</w:t>
      </w:r>
      <w:r w:rsidRPr="00CA5489">
        <w:t xml:space="preserve"> </w:t>
      </w:r>
      <w:r w:rsidR="004262E3" w:rsidRPr="00CA5489">
        <w:t>предусматривается</w:t>
      </w:r>
      <w:r w:rsidRPr="00CA5489">
        <w:t xml:space="preserve"> развитие системы газоснабжения в </w:t>
      </w:r>
      <w:r w:rsidR="00196BBA" w:rsidRPr="00CA5489">
        <w:t>п. Тазовский</w:t>
      </w:r>
      <w:r w:rsidRPr="00CA5489">
        <w:t xml:space="preserve">, с. Газ-Сале и газификация </w:t>
      </w:r>
      <w:r w:rsidR="00196BBA" w:rsidRPr="00CA5489">
        <w:t>с. Антипаюта</w:t>
      </w:r>
      <w:r w:rsidR="003306C5" w:rsidRPr="00CA5489">
        <w:t>, с. Гыда, с. Находка</w:t>
      </w:r>
      <w:r w:rsidRPr="00CA5489">
        <w:t>.</w:t>
      </w:r>
      <w:r w:rsidR="00F95105" w:rsidRPr="00CA5489">
        <w:t xml:space="preserve"> </w:t>
      </w:r>
    </w:p>
    <w:p w14:paraId="19CBBCF4" w14:textId="4492BFCF" w:rsidR="00F95105" w:rsidRPr="00CA5489" w:rsidRDefault="00F95105" w:rsidP="00B44EB1">
      <w:pPr>
        <w:pStyle w:val="afffffff0"/>
      </w:pPr>
      <w:r w:rsidRPr="00CA5489">
        <w:t>Газификация населенных пунктов предусматривается посредством реализации следующих мероприятий:</w:t>
      </w:r>
    </w:p>
    <w:p w14:paraId="15CF4F0F" w14:textId="5FDBD518" w:rsidR="00F95105" w:rsidRPr="00CA5489" w:rsidRDefault="00F95105" w:rsidP="00B44EB1">
      <w:pPr>
        <w:pStyle w:val="afffffffffffffffff6"/>
      </w:pPr>
      <w:r w:rsidRPr="00CA5489">
        <w:t xml:space="preserve">строительство газопровода от месторождения Тото-Яхинское до </w:t>
      </w:r>
      <w:r w:rsidR="00196BBA" w:rsidRPr="00CA5489">
        <w:t>с. Антипаюта</w:t>
      </w:r>
      <w:r w:rsidR="00747A7E" w:rsidRPr="00CA5489">
        <w:t xml:space="preserve"> протяженностью 14,4 км</w:t>
      </w:r>
      <w:r w:rsidRPr="00CA5489">
        <w:t>;</w:t>
      </w:r>
    </w:p>
    <w:p w14:paraId="02D97DAB" w14:textId="4D78904D" w:rsidR="00F95105" w:rsidRPr="00CA5489" w:rsidRDefault="00F95105" w:rsidP="00B44EB1">
      <w:pPr>
        <w:pStyle w:val="afffffffffffffffff6"/>
      </w:pPr>
      <w:r w:rsidRPr="00CA5489">
        <w:t>строительство газопровода от месторождения Ладертойское до с.</w:t>
      </w:r>
      <w:r w:rsidR="00412F93" w:rsidRPr="00CA5489">
        <w:t xml:space="preserve"> </w:t>
      </w:r>
      <w:r w:rsidRPr="00CA5489">
        <w:t>Гыда</w:t>
      </w:r>
      <w:r w:rsidR="00747A7E" w:rsidRPr="00CA5489">
        <w:t xml:space="preserve"> протяженностью 16,9 км</w:t>
      </w:r>
      <w:r w:rsidRPr="00CA5489">
        <w:t>;</w:t>
      </w:r>
    </w:p>
    <w:p w14:paraId="7DD625F6" w14:textId="0318AC15" w:rsidR="00F95105" w:rsidRPr="00CA5489" w:rsidRDefault="00F95105" w:rsidP="00B44EB1">
      <w:pPr>
        <w:pStyle w:val="afffffffffffffffff6"/>
      </w:pPr>
      <w:r w:rsidRPr="00CA5489">
        <w:t xml:space="preserve">строительство газопровода от </w:t>
      </w:r>
      <w:r w:rsidR="00946BF1" w:rsidRPr="00CA5489">
        <w:t xml:space="preserve">ГРС НГКМ </w:t>
      </w:r>
      <w:r w:rsidR="002A44ED" w:rsidRPr="00CA5489">
        <w:t>«</w:t>
      </w:r>
      <w:r w:rsidR="00946BF1" w:rsidRPr="00CA5489">
        <w:t>Находка</w:t>
      </w:r>
      <w:r w:rsidR="002A44ED" w:rsidRPr="00CA5489">
        <w:t>»</w:t>
      </w:r>
      <w:r w:rsidRPr="00CA5489">
        <w:t xml:space="preserve"> до с.</w:t>
      </w:r>
      <w:r w:rsidR="00412F93" w:rsidRPr="00CA5489">
        <w:t xml:space="preserve"> </w:t>
      </w:r>
      <w:r w:rsidRPr="00CA5489">
        <w:t>Находка</w:t>
      </w:r>
      <w:r w:rsidR="00747A7E" w:rsidRPr="00CA5489">
        <w:t xml:space="preserve"> протяженностью </w:t>
      </w:r>
      <w:r w:rsidR="00946BF1" w:rsidRPr="00CA5489">
        <w:t>14,1</w:t>
      </w:r>
      <w:r w:rsidR="00747A7E" w:rsidRPr="00CA5489">
        <w:t xml:space="preserve"> км</w:t>
      </w:r>
      <w:r w:rsidR="003306C5" w:rsidRPr="00CA5489">
        <w:t>.</w:t>
      </w:r>
    </w:p>
    <w:p w14:paraId="6C560014" w14:textId="4AFF7B96" w:rsidR="0063025D" w:rsidRPr="00CA5489" w:rsidRDefault="0063025D" w:rsidP="00B44EB1">
      <w:pPr>
        <w:pStyle w:val="afffffff0"/>
      </w:pPr>
      <w:r w:rsidRPr="00CA5489">
        <w:t>Газоснабжение факторий не предусматривается.</w:t>
      </w:r>
    </w:p>
    <w:p w14:paraId="166BF837" w14:textId="79D15E18" w:rsidR="0063025D" w:rsidRPr="00CA5489" w:rsidRDefault="0063025D" w:rsidP="00B44EB1">
      <w:pPr>
        <w:pStyle w:val="afffffff0"/>
      </w:pPr>
      <w:r w:rsidRPr="00CA5489">
        <w:t xml:space="preserve">Мероприятия направлены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w:t>
      </w:r>
      <w:r w:rsidR="00771B61" w:rsidRPr="00CA5489">
        <w:t>генерального плана</w:t>
      </w:r>
      <w:r w:rsidRPr="00CA5489">
        <w:t>, с учетом физического износа действующего оборудования и сетей.</w:t>
      </w:r>
    </w:p>
    <w:p w14:paraId="69855AD5" w14:textId="4CD52F88" w:rsidR="0063025D" w:rsidRPr="00CA5489" w:rsidRDefault="002A44ED" w:rsidP="00B44EB1">
      <w:pPr>
        <w:pStyle w:val="afffffff0"/>
      </w:pPr>
      <w:r w:rsidRPr="00CA5489">
        <w:t>Прокладка газопроводов</w:t>
      </w:r>
      <w:r w:rsidR="0063025D" w:rsidRPr="00CA5489">
        <w:t xml:space="preserve"> надземная; на низких опорах и на о</w:t>
      </w:r>
      <w:r w:rsidR="00165934" w:rsidRPr="00CA5489">
        <w:t>бщей коммуникационной эстакаде.</w:t>
      </w:r>
    </w:p>
    <w:p w14:paraId="5C678EE4" w14:textId="0835CEF9" w:rsidR="00762142" w:rsidRPr="00CA5489" w:rsidRDefault="0063025D" w:rsidP="00B44EB1">
      <w:pPr>
        <w:pStyle w:val="afffffff0"/>
      </w:pPr>
      <w:r w:rsidRPr="00CA5489">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w:t>
      </w:r>
      <w:r w:rsidR="00054D2C" w:rsidRPr="00CA5489">
        <w:t>темы», в количестве, равном 120 </w:t>
      </w:r>
      <w:r w:rsidR="002A44ED" w:rsidRPr="00CA5489">
        <w:t>куб. м</w:t>
      </w:r>
      <w:r w:rsidRPr="00CA5489">
        <w:t>/год на 1 чел., при теплоте сгорания газа 34 МДж/</w:t>
      </w:r>
      <w:r w:rsidR="002A44ED" w:rsidRPr="00CA5489">
        <w:t>куб. м</w:t>
      </w:r>
      <w:r w:rsidRPr="00CA5489">
        <w:t xml:space="preserve"> (8000 ккал/</w:t>
      </w:r>
      <w:r w:rsidR="002A44ED" w:rsidRPr="00CA5489">
        <w:t>куб. м</w:t>
      </w:r>
      <w:r w:rsidRPr="00CA5489">
        <w:t>).</w:t>
      </w:r>
      <w:r w:rsidR="00762142" w:rsidRPr="00CA5489">
        <w:t xml:space="preserve"> </w:t>
      </w:r>
    </w:p>
    <w:p w14:paraId="3BFA9604" w14:textId="4305493F" w:rsidR="0063025D" w:rsidRPr="00CA5489" w:rsidRDefault="00762142" w:rsidP="00B44EB1">
      <w:pPr>
        <w:pStyle w:val="afffffff0"/>
      </w:pPr>
      <w:r w:rsidRPr="00CA5489">
        <w:t xml:space="preserve">Коэффициент часового максимума расхода газа (без отопления) принят </w:t>
      </w:r>
      <w:r w:rsidR="002A44ED" w:rsidRPr="00CA5489">
        <w:t xml:space="preserve">для </w:t>
      </w:r>
      <w:r w:rsidR="00196BBA" w:rsidRPr="00CA5489">
        <w:t>п. Тазовский</w:t>
      </w:r>
      <w:r w:rsidRPr="00CA5489">
        <w:t xml:space="preserve"> </w:t>
      </w:r>
      <w:r w:rsidR="002A44ED" w:rsidRPr="00CA5489">
        <w:t>–</w:t>
      </w:r>
      <w:r w:rsidRPr="00CA5489">
        <w:t xml:space="preserve"> 1/2200, для </w:t>
      </w:r>
      <w:r w:rsidR="00196BBA" w:rsidRPr="00CA5489">
        <w:t>с. Антипаюта</w:t>
      </w:r>
      <w:r w:rsidRPr="00CA5489">
        <w:t xml:space="preserve"> и с. Гыда – 1/2050, для с. Га</w:t>
      </w:r>
      <w:r w:rsidR="003306C5" w:rsidRPr="00CA5489">
        <w:t xml:space="preserve">з-Сале – 1/2000, для с. Находка </w:t>
      </w:r>
      <w:r w:rsidRPr="00CA5489">
        <w:t>– 1/1800.</w:t>
      </w:r>
    </w:p>
    <w:p w14:paraId="08EEBEA6" w14:textId="664D9A0B" w:rsidR="004807B6" w:rsidRPr="00CA5489" w:rsidRDefault="004807B6" w:rsidP="00B44EB1">
      <w:pPr>
        <w:pStyle w:val="afffffff0"/>
      </w:pPr>
      <w:r w:rsidRPr="00CA5489">
        <w:lastRenderedPageBreak/>
        <w:t>Расход газа на отопление от индивидуальных газовых котлов определен исходя из расчетов теплопотребления, представленных в разделе «Теплоснабжение». Основные показатели газопотребления на расчетный срок реализации генерального плана (конец 2040 года) представлены ниже (</w:t>
      </w:r>
      <w:r w:rsidRPr="00CA5489">
        <w:fldChar w:fldCharType="begin"/>
      </w:r>
      <w:r w:rsidRPr="00CA5489">
        <w:instrText xml:space="preserve"> REF _Ref38016883 \h  \* MERGEFORMAT </w:instrText>
      </w:r>
      <w:r w:rsidRPr="00CA5489">
        <w:fldChar w:fldCharType="separate"/>
      </w:r>
      <w:r w:rsidR="004B1FF7" w:rsidRPr="00CA5489">
        <w:t>Таблица 26</w:t>
      </w:r>
      <w:r w:rsidRPr="00CA5489">
        <w:fldChar w:fldCharType="end"/>
      </w:r>
      <w:r w:rsidRPr="00CA5489">
        <w:t>).</w:t>
      </w:r>
    </w:p>
    <w:p w14:paraId="4A148DDE" w14:textId="31645A01" w:rsidR="004807B6" w:rsidRPr="00CA5489" w:rsidRDefault="004807B6" w:rsidP="00600121">
      <w:pPr>
        <w:pStyle w:val="afffffffffffff3"/>
      </w:pPr>
      <w:bookmarkStart w:id="835" w:name="_Ref38016883"/>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26</w:t>
      </w:r>
      <w:r w:rsidR="00CB1678" w:rsidRPr="00CA5489">
        <w:rPr>
          <w:noProof/>
        </w:rPr>
        <w:fldChar w:fldCharType="end"/>
      </w:r>
      <w:bookmarkEnd w:id="835"/>
      <w:r w:rsidRPr="00CA5489">
        <w:t xml:space="preserve"> – Основные показатели газопотребления муниципального округа Тазовский район на расчетный срок реализации генерального плана (конец 2040 года)</w:t>
      </w:r>
    </w:p>
    <w:tbl>
      <w:tblPr>
        <w:tblW w:w="5000" w:type="pct"/>
        <w:jc w:val="center"/>
        <w:tblLook w:val="04A0" w:firstRow="1" w:lastRow="0" w:firstColumn="1" w:lastColumn="0" w:noHBand="0" w:noVBand="1"/>
      </w:tblPr>
      <w:tblGrid>
        <w:gridCol w:w="627"/>
        <w:gridCol w:w="3992"/>
        <w:gridCol w:w="1952"/>
        <w:gridCol w:w="1800"/>
        <w:gridCol w:w="1766"/>
      </w:tblGrid>
      <w:tr w:rsidR="0018158B" w:rsidRPr="00CA5489" w14:paraId="16591C0B" w14:textId="77777777" w:rsidTr="00022FA4">
        <w:trPr>
          <w:trHeight w:val="20"/>
          <w:tblHeader/>
          <w:jc w:val="center"/>
        </w:trPr>
        <w:tc>
          <w:tcPr>
            <w:tcW w:w="309" w:type="pct"/>
            <w:tcBorders>
              <w:top w:val="single" w:sz="4" w:space="0" w:color="000000"/>
              <w:left w:val="single" w:sz="4" w:space="0" w:color="000000"/>
              <w:bottom w:val="single" w:sz="4" w:space="0" w:color="000000"/>
              <w:right w:val="nil"/>
            </w:tcBorders>
            <w:vAlign w:val="center"/>
            <w:hideMark/>
          </w:tcPr>
          <w:p w14:paraId="119353E5" w14:textId="77777777" w:rsidR="004807B6" w:rsidRPr="00CA5489" w:rsidRDefault="004807B6" w:rsidP="00022FA4">
            <w:pPr>
              <w:pStyle w:val="afffffffffffff0"/>
              <w:rPr>
                <w:rFonts w:ascii="Tahoma" w:hAnsi="Tahoma" w:cs="Tahoma"/>
                <w:sz w:val="20"/>
                <w:szCs w:val="20"/>
              </w:rPr>
            </w:pPr>
            <w:r w:rsidRPr="00CA5489">
              <w:rPr>
                <w:rFonts w:ascii="Tahoma" w:hAnsi="Tahoma" w:cs="Tahoma"/>
                <w:sz w:val="20"/>
                <w:szCs w:val="20"/>
              </w:rPr>
              <w:t>№ п/п</w:t>
            </w:r>
          </w:p>
        </w:tc>
        <w:tc>
          <w:tcPr>
            <w:tcW w:w="1969" w:type="pct"/>
            <w:tcBorders>
              <w:top w:val="single" w:sz="4" w:space="0" w:color="000000"/>
              <w:left w:val="single" w:sz="4" w:space="0" w:color="000000"/>
              <w:bottom w:val="single" w:sz="4" w:space="0" w:color="000000"/>
              <w:right w:val="nil"/>
            </w:tcBorders>
            <w:vAlign w:val="center"/>
            <w:hideMark/>
          </w:tcPr>
          <w:p w14:paraId="5C062E4A" w14:textId="77777777" w:rsidR="004807B6" w:rsidRPr="00CA5489" w:rsidRDefault="004807B6" w:rsidP="00022FA4">
            <w:pPr>
              <w:pStyle w:val="afffffffffffff0"/>
              <w:rPr>
                <w:rFonts w:ascii="Tahoma" w:hAnsi="Tahoma" w:cs="Tahoma"/>
                <w:sz w:val="20"/>
                <w:szCs w:val="20"/>
              </w:rPr>
            </w:pPr>
            <w:r w:rsidRPr="00CA5489">
              <w:rPr>
                <w:rFonts w:ascii="Tahoma" w:hAnsi="Tahoma" w:cs="Tahoma"/>
                <w:sz w:val="20"/>
                <w:szCs w:val="20"/>
              </w:rPr>
              <w:t>Назначение</w:t>
            </w:r>
          </w:p>
        </w:tc>
        <w:tc>
          <w:tcPr>
            <w:tcW w:w="963" w:type="pct"/>
            <w:tcBorders>
              <w:top w:val="single" w:sz="4" w:space="0" w:color="000000"/>
              <w:left w:val="single" w:sz="4" w:space="0" w:color="000000"/>
              <w:bottom w:val="single" w:sz="4" w:space="0" w:color="000000"/>
              <w:right w:val="nil"/>
            </w:tcBorders>
            <w:vAlign w:val="center"/>
            <w:hideMark/>
          </w:tcPr>
          <w:p w14:paraId="742AAC43" w14:textId="77777777" w:rsidR="004807B6" w:rsidRPr="00CA5489" w:rsidRDefault="004807B6" w:rsidP="00022FA4">
            <w:pPr>
              <w:pStyle w:val="afffffffffffff0"/>
              <w:rPr>
                <w:rFonts w:ascii="Tahoma" w:hAnsi="Tahoma" w:cs="Tahoma"/>
                <w:sz w:val="20"/>
                <w:szCs w:val="20"/>
              </w:rPr>
            </w:pPr>
            <w:r w:rsidRPr="00CA5489">
              <w:rPr>
                <w:rFonts w:ascii="Tahoma" w:hAnsi="Tahoma" w:cs="Tahoma"/>
                <w:sz w:val="20"/>
                <w:szCs w:val="20"/>
              </w:rPr>
              <w:t>Численность населения,</w:t>
            </w:r>
          </w:p>
          <w:p w14:paraId="241F8F50" w14:textId="77777777" w:rsidR="004807B6" w:rsidRPr="00CA5489" w:rsidRDefault="004807B6" w:rsidP="00022FA4">
            <w:pPr>
              <w:pStyle w:val="afffffffffffff0"/>
              <w:rPr>
                <w:rFonts w:ascii="Tahoma" w:hAnsi="Tahoma" w:cs="Tahoma"/>
                <w:sz w:val="20"/>
                <w:szCs w:val="20"/>
              </w:rPr>
            </w:pPr>
            <w:r w:rsidRPr="00CA5489">
              <w:rPr>
                <w:rFonts w:ascii="Tahoma" w:hAnsi="Tahoma" w:cs="Tahoma"/>
                <w:sz w:val="20"/>
                <w:szCs w:val="20"/>
              </w:rPr>
              <w:t>чел.</w:t>
            </w:r>
          </w:p>
        </w:tc>
        <w:tc>
          <w:tcPr>
            <w:tcW w:w="888" w:type="pct"/>
            <w:tcBorders>
              <w:top w:val="single" w:sz="4" w:space="0" w:color="000000"/>
              <w:left w:val="single" w:sz="4" w:space="0" w:color="000000"/>
              <w:bottom w:val="single" w:sz="4" w:space="0" w:color="000000"/>
              <w:right w:val="single" w:sz="4" w:space="0" w:color="000000"/>
            </w:tcBorders>
            <w:vAlign w:val="center"/>
            <w:hideMark/>
          </w:tcPr>
          <w:p w14:paraId="69C9A509" w14:textId="77777777" w:rsidR="004807B6" w:rsidRPr="00CA5489" w:rsidRDefault="004807B6" w:rsidP="00022FA4">
            <w:pPr>
              <w:pStyle w:val="afffffffffffff0"/>
              <w:rPr>
                <w:rFonts w:ascii="Tahoma" w:hAnsi="Tahoma" w:cs="Tahoma"/>
                <w:sz w:val="20"/>
                <w:szCs w:val="20"/>
              </w:rPr>
            </w:pPr>
            <w:r w:rsidRPr="00CA5489">
              <w:rPr>
                <w:rFonts w:ascii="Tahoma" w:hAnsi="Tahoma" w:cs="Tahoma"/>
                <w:sz w:val="20"/>
                <w:szCs w:val="20"/>
              </w:rPr>
              <w:t>Часовой расход газа, куб. м</w:t>
            </w:r>
          </w:p>
        </w:tc>
        <w:tc>
          <w:tcPr>
            <w:tcW w:w="871" w:type="pct"/>
            <w:tcBorders>
              <w:top w:val="single" w:sz="4" w:space="0" w:color="000000"/>
              <w:left w:val="single" w:sz="4" w:space="0" w:color="000000"/>
              <w:bottom w:val="single" w:sz="4" w:space="0" w:color="000000"/>
              <w:right w:val="single" w:sz="4" w:space="0" w:color="000000"/>
            </w:tcBorders>
            <w:vAlign w:val="center"/>
            <w:hideMark/>
          </w:tcPr>
          <w:p w14:paraId="77CD3437" w14:textId="77777777" w:rsidR="004807B6" w:rsidRPr="00CA5489" w:rsidRDefault="004807B6" w:rsidP="00022FA4">
            <w:pPr>
              <w:pStyle w:val="afffffffffffff0"/>
              <w:rPr>
                <w:rFonts w:ascii="Tahoma" w:hAnsi="Tahoma" w:cs="Tahoma"/>
                <w:sz w:val="20"/>
                <w:szCs w:val="20"/>
              </w:rPr>
            </w:pPr>
            <w:r w:rsidRPr="00CA5489">
              <w:rPr>
                <w:rFonts w:ascii="Tahoma" w:hAnsi="Tahoma" w:cs="Tahoma"/>
                <w:sz w:val="20"/>
                <w:szCs w:val="20"/>
              </w:rPr>
              <w:t>Годовой расход газа, млн куб. м</w:t>
            </w:r>
          </w:p>
        </w:tc>
      </w:tr>
      <w:tr w:rsidR="0018158B" w:rsidRPr="00CA5489" w14:paraId="5240178E" w14:textId="77777777" w:rsidTr="00D73703">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2BCBFF26" w14:textId="7777777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w:t>
            </w:r>
          </w:p>
        </w:tc>
        <w:tc>
          <w:tcPr>
            <w:tcW w:w="1969" w:type="pct"/>
            <w:tcBorders>
              <w:top w:val="single" w:sz="4" w:space="0" w:color="000000"/>
              <w:left w:val="single" w:sz="4" w:space="0" w:color="000000"/>
              <w:bottom w:val="single" w:sz="4" w:space="0" w:color="000000"/>
              <w:right w:val="nil"/>
            </w:tcBorders>
            <w:vAlign w:val="center"/>
            <w:hideMark/>
          </w:tcPr>
          <w:p w14:paraId="4C081C70" w14:textId="7661B0E9" w:rsidR="00D73703" w:rsidRPr="00CA5489" w:rsidRDefault="00196BBA" w:rsidP="00D73703">
            <w:pPr>
              <w:pStyle w:val="afffffffffff"/>
              <w:rPr>
                <w:rFonts w:ascii="Tahoma" w:hAnsi="Tahoma" w:cs="Tahoma"/>
                <w:b/>
                <w:sz w:val="20"/>
                <w:szCs w:val="20"/>
              </w:rPr>
            </w:pPr>
            <w:r w:rsidRPr="00CA5489">
              <w:rPr>
                <w:rFonts w:ascii="Tahoma" w:hAnsi="Tahoma" w:cs="Tahoma"/>
                <w:b/>
                <w:sz w:val="20"/>
                <w:szCs w:val="20"/>
              </w:rPr>
              <w:t>п. Тазовский</w:t>
            </w:r>
          </w:p>
        </w:tc>
        <w:tc>
          <w:tcPr>
            <w:tcW w:w="963" w:type="pct"/>
            <w:tcBorders>
              <w:top w:val="single" w:sz="4" w:space="0" w:color="000000"/>
              <w:left w:val="single" w:sz="4" w:space="0" w:color="000000"/>
              <w:bottom w:val="single" w:sz="4" w:space="0" w:color="000000"/>
              <w:right w:val="nil"/>
            </w:tcBorders>
            <w:vAlign w:val="center"/>
          </w:tcPr>
          <w:p w14:paraId="6E37C109" w14:textId="60B916C1"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7737</w:t>
            </w:r>
          </w:p>
        </w:tc>
        <w:tc>
          <w:tcPr>
            <w:tcW w:w="888" w:type="pct"/>
            <w:tcBorders>
              <w:top w:val="single" w:sz="4" w:space="0" w:color="000000"/>
              <w:left w:val="single" w:sz="4" w:space="0" w:color="000000"/>
              <w:bottom w:val="single" w:sz="4" w:space="0" w:color="000000"/>
              <w:right w:val="single" w:sz="4" w:space="0" w:color="000000"/>
            </w:tcBorders>
            <w:vAlign w:val="center"/>
          </w:tcPr>
          <w:p w14:paraId="6BF579FE" w14:textId="3BC24D9A"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2230</w:t>
            </w:r>
          </w:p>
        </w:tc>
        <w:tc>
          <w:tcPr>
            <w:tcW w:w="871" w:type="pct"/>
            <w:tcBorders>
              <w:top w:val="single" w:sz="4" w:space="0" w:color="000000"/>
              <w:left w:val="single" w:sz="4" w:space="0" w:color="000000"/>
              <w:bottom w:val="single" w:sz="4" w:space="0" w:color="000000"/>
              <w:right w:val="single" w:sz="4" w:space="0" w:color="000000"/>
            </w:tcBorders>
            <w:vAlign w:val="center"/>
          </w:tcPr>
          <w:p w14:paraId="4355EBB3" w14:textId="2827CECF"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8,9</w:t>
            </w:r>
          </w:p>
        </w:tc>
      </w:tr>
      <w:tr w:rsidR="0018158B" w:rsidRPr="00CA5489" w14:paraId="53FFF939"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7FD48124"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166B4B20"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в том числе:</w:t>
            </w:r>
          </w:p>
        </w:tc>
        <w:tc>
          <w:tcPr>
            <w:tcW w:w="963" w:type="pct"/>
            <w:tcBorders>
              <w:top w:val="single" w:sz="4" w:space="0" w:color="000000"/>
              <w:left w:val="single" w:sz="4" w:space="0" w:color="000000"/>
              <w:bottom w:val="single" w:sz="4" w:space="0" w:color="000000"/>
              <w:right w:val="nil"/>
            </w:tcBorders>
            <w:vAlign w:val="center"/>
          </w:tcPr>
          <w:p w14:paraId="2D2DC6A5" w14:textId="77777777" w:rsidR="00D73703" w:rsidRPr="00CA5489" w:rsidRDefault="00D73703" w:rsidP="00D73703">
            <w:pPr>
              <w:pStyle w:val="afffffffffff"/>
              <w:rPr>
                <w:rFonts w:ascii="Tahoma" w:hAnsi="Tahoma" w:cs="Tahoma"/>
                <w:sz w:val="20"/>
                <w:szCs w:val="20"/>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02A6E60" w14:textId="1A35A814"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c>
          <w:tcPr>
            <w:tcW w:w="871" w:type="pct"/>
            <w:tcBorders>
              <w:top w:val="single" w:sz="4" w:space="0" w:color="000000"/>
              <w:left w:val="single" w:sz="4" w:space="0" w:color="000000"/>
              <w:bottom w:val="single" w:sz="4" w:space="0" w:color="000000"/>
              <w:right w:val="single" w:sz="4" w:space="0" w:color="000000"/>
            </w:tcBorders>
            <w:vAlign w:val="center"/>
          </w:tcPr>
          <w:p w14:paraId="06D928D4" w14:textId="177DC8AE"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r>
      <w:tr w:rsidR="0018158B" w:rsidRPr="00CA5489" w14:paraId="66D2A591"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1E08DFFE"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5585D668"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пищеприготовление</w:t>
            </w:r>
          </w:p>
        </w:tc>
        <w:tc>
          <w:tcPr>
            <w:tcW w:w="963" w:type="pct"/>
            <w:tcBorders>
              <w:top w:val="single" w:sz="4" w:space="0" w:color="000000"/>
              <w:left w:val="single" w:sz="4" w:space="0" w:color="000000"/>
              <w:bottom w:val="single" w:sz="4" w:space="0" w:color="000000"/>
              <w:right w:val="nil"/>
            </w:tcBorders>
            <w:vAlign w:val="center"/>
          </w:tcPr>
          <w:p w14:paraId="0A7F4A65" w14:textId="6EA7B6B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7737</w:t>
            </w:r>
          </w:p>
        </w:tc>
        <w:tc>
          <w:tcPr>
            <w:tcW w:w="888" w:type="pct"/>
            <w:tcBorders>
              <w:top w:val="single" w:sz="4" w:space="0" w:color="000000"/>
              <w:left w:val="single" w:sz="4" w:space="0" w:color="000000"/>
              <w:bottom w:val="single" w:sz="4" w:space="0" w:color="000000"/>
              <w:right w:val="single" w:sz="4" w:space="0" w:color="000000"/>
            </w:tcBorders>
            <w:vAlign w:val="center"/>
          </w:tcPr>
          <w:p w14:paraId="5055CCC6" w14:textId="68FE9934"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422</w:t>
            </w:r>
          </w:p>
        </w:tc>
        <w:tc>
          <w:tcPr>
            <w:tcW w:w="871" w:type="pct"/>
            <w:tcBorders>
              <w:top w:val="single" w:sz="4" w:space="0" w:color="000000"/>
              <w:left w:val="single" w:sz="4" w:space="0" w:color="000000"/>
              <w:bottom w:val="single" w:sz="4" w:space="0" w:color="000000"/>
              <w:right w:val="single" w:sz="4" w:space="0" w:color="000000"/>
            </w:tcBorders>
            <w:vAlign w:val="center"/>
          </w:tcPr>
          <w:p w14:paraId="069D97BB" w14:textId="7DB5EDBC"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0,93</w:t>
            </w:r>
          </w:p>
        </w:tc>
      </w:tr>
      <w:tr w:rsidR="0018158B" w:rsidRPr="00CA5489" w14:paraId="1D5C23C3"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tcPr>
          <w:p w14:paraId="3A269434"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tcPr>
          <w:p w14:paraId="75105146"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отопление и горячее водоснабжение</w:t>
            </w:r>
          </w:p>
        </w:tc>
        <w:tc>
          <w:tcPr>
            <w:tcW w:w="963" w:type="pct"/>
            <w:tcBorders>
              <w:top w:val="single" w:sz="4" w:space="0" w:color="000000"/>
              <w:left w:val="single" w:sz="4" w:space="0" w:color="000000"/>
              <w:bottom w:val="single" w:sz="4" w:space="0" w:color="000000"/>
              <w:right w:val="nil"/>
            </w:tcBorders>
            <w:vAlign w:val="center"/>
          </w:tcPr>
          <w:p w14:paraId="0E0AE816" w14:textId="57988D90"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53765EFF" w14:textId="789E418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1808</w:t>
            </w:r>
          </w:p>
        </w:tc>
        <w:tc>
          <w:tcPr>
            <w:tcW w:w="871" w:type="pct"/>
            <w:tcBorders>
              <w:top w:val="single" w:sz="4" w:space="0" w:color="000000"/>
              <w:left w:val="single" w:sz="4" w:space="0" w:color="000000"/>
              <w:bottom w:val="single" w:sz="4" w:space="0" w:color="000000"/>
              <w:right w:val="single" w:sz="4" w:space="0" w:color="000000"/>
            </w:tcBorders>
            <w:vAlign w:val="center"/>
          </w:tcPr>
          <w:p w14:paraId="7F272FA7" w14:textId="0067FB9E"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7,97</w:t>
            </w:r>
          </w:p>
        </w:tc>
      </w:tr>
      <w:tr w:rsidR="0018158B" w:rsidRPr="00CA5489" w14:paraId="4963B6B9" w14:textId="77777777" w:rsidTr="00D73703">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72D4C0AF" w14:textId="3052ABB3"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w:t>
            </w:r>
          </w:p>
        </w:tc>
        <w:tc>
          <w:tcPr>
            <w:tcW w:w="1969" w:type="pct"/>
            <w:tcBorders>
              <w:top w:val="single" w:sz="4" w:space="0" w:color="000000"/>
              <w:left w:val="single" w:sz="4" w:space="0" w:color="000000"/>
              <w:bottom w:val="single" w:sz="4" w:space="0" w:color="000000"/>
              <w:right w:val="nil"/>
            </w:tcBorders>
            <w:vAlign w:val="center"/>
            <w:hideMark/>
          </w:tcPr>
          <w:p w14:paraId="66F0F966" w14:textId="7C44D169" w:rsidR="00D73703" w:rsidRPr="00CA5489" w:rsidRDefault="00196BBA" w:rsidP="00D73703">
            <w:pPr>
              <w:pStyle w:val="afffffffffff"/>
              <w:rPr>
                <w:rFonts w:ascii="Tahoma" w:hAnsi="Tahoma" w:cs="Tahoma"/>
                <w:b/>
                <w:sz w:val="20"/>
                <w:szCs w:val="20"/>
              </w:rPr>
            </w:pPr>
            <w:r w:rsidRPr="00CA5489">
              <w:rPr>
                <w:rFonts w:ascii="Tahoma" w:hAnsi="Tahoma" w:cs="Tahoma"/>
                <w:b/>
                <w:sz w:val="20"/>
                <w:szCs w:val="20"/>
              </w:rPr>
              <w:t>с. Антипаюта</w:t>
            </w:r>
          </w:p>
        </w:tc>
        <w:tc>
          <w:tcPr>
            <w:tcW w:w="963" w:type="pct"/>
            <w:tcBorders>
              <w:top w:val="single" w:sz="4" w:space="0" w:color="000000"/>
              <w:left w:val="single" w:sz="4" w:space="0" w:color="000000"/>
              <w:bottom w:val="single" w:sz="4" w:space="0" w:color="000000"/>
              <w:right w:val="nil"/>
            </w:tcBorders>
            <w:vAlign w:val="center"/>
          </w:tcPr>
          <w:p w14:paraId="459CB9C3" w14:textId="23B803B8"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2982</w:t>
            </w:r>
          </w:p>
        </w:tc>
        <w:tc>
          <w:tcPr>
            <w:tcW w:w="888" w:type="pct"/>
            <w:tcBorders>
              <w:top w:val="single" w:sz="4" w:space="0" w:color="000000"/>
              <w:left w:val="single" w:sz="4" w:space="0" w:color="000000"/>
              <w:bottom w:val="single" w:sz="4" w:space="0" w:color="000000"/>
              <w:right w:val="single" w:sz="4" w:space="0" w:color="000000"/>
            </w:tcBorders>
            <w:vAlign w:val="center"/>
          </w:tcPr>
          <w:p w14:paraId="288F4369" w14:textId="3DC5A39E"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676</w:t>
            </w:r>
          </w:p>
        </w:tc>
        <w:tc>
          <w:tcPr>
            <w:tcW w:w="871" w:type="pct"/>
            <w:tcBorders>
              <w:top w:val="single" w:sz="4" w:space="0" w:color="000000"/>
              <w:left w:val="single" w:sz="4" w:space="0" w:color="000000"/>
              <w:bottom w:val="single" w:sz="4" w:space="0" w:color="000000"/>
              <w:right w:val="single" w:sz="4" w:space="0" w:color="000000"/>
            </w:tcBorders>
            <w:vAlign w:val="center"/>
          </w:tcPr>
          <w:p w14:paraId="1B19D742" w14:textId="6222BBD7"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2,57</w:t>
            </w:r>
          </w:p>
        </w:tc>
      </w:tr>
      <w:tr w:rsidR="0018158B" w:rsidRPr="00CA5489" w14:paraId="65707E60"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1165B672"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0614E1B9"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в том числе:</w:t>
            </w:r>
          </w:p>
        </w:tc>
        <w:tc>
          <w:tcPr>
            <w:tcW w:w="963" w:type="pct"/>
            <w:tcBorders>
              <w:top w:val="single" w:sz="4" w:space="0" w:color="000000"/>
              <w:left w:val="single" w:sz="4" w:space="0" w:color="000000"/>
              <w:bottom w:val="single" w:sz="4" w:space="0" w:color="000000"/>
              <w:right w:val="nil"/>
            </w:tcBorders>
            <w:vAlign w:val="center"/>
          </w:tcPr>
          <w:p w14:paraId="6A24336C" w14:textId="77777777" w:rsidR="00D73703" w:rsidRPr="00CA5489" w:rsidRDefault="00D73703" w:rsidP="00D73703">
            <w:pPr>
              <w:pStyle w:val="afffffffffff"/>
              <w:rPr>
                <w:rFonts w:ascii="Tahoma" w:hAnsi="Tahoma" w:cs="Tahoma"/>
                <w:sz w:val="20"/>
                <w:szCs w:val="20"/>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09D59F70" w14:textId="698CFFF8"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c>
          <w:tcPr>
            <w:tcW w:w="871" w:type="pct"/>
            <w:tcBorders>
              <w:top w:val="single" w:sz="4" w:space="0" w:color="000000"/>
              <w:left w:val="single" w:sz="4" w:space="0" w:color="000000"/>
              <w:bottom w:val="single" w:sz="4" w:space="0" w:color="000000"/>
              <w:right w:val="single" w:sz="4" w:space="0" w:color="000000"/>
            </w:tcBorders>
            <w:vAlign w:val="center"/>
          </w:tcPr>
          <w:p w14:paraId="63524010" w14:textId="6144B744"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r>
      <w:tr w:rsidR="0018158B" w:rsidRPr="00CA5489" w14:paraId="34E96CEE"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27AD1D8A"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375309DB"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пищеприготовление</w:t>
            </w:r>
          </w:p>
        </w:tc>
        <w:tc>
          <w:tcPr>
            <w:tcW w:w="963" w:type="pct"/>
            <w:tcBorders>
              <w:top w:val="single" w:sz="4" w:space="0" w:color="000000"/>
              <w:left w:val="single" w:sz="4" w:space="0" w:color="000000"/>
              <w:bottom w:val="single" w:sz="4" w:space="0" w:color="000000"/>
              <w:right w:val="nil"/>
            </w:tcBorders>
            <w:vAlign w:val="center"/>
          </w:tcPr>
          <w:p w14:paraId="07ADDE6B" w14:textId="2FC7A5F8"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2982</w:t>
            </w:r>
          </w:p>
        </w:tc>
        <w:tc>
          <w:tcPr>
            <w:tcW w:w="888" w:type="pct"/>
            <w:tcBorders>
              <w:top w:val="single" w:sz="4" w:space="0" w:color="000000"/>
              <w:left w:val="single" w:sz="4" w:space="0" w:color="000000"/>
              <w:bottom w:val="single" w:sz="4" w:space="0" w:color="000000"/>
              <w:right w:val="single" w:sz="4" w:space="0" w:color="000000"/>
            </w:tcBorders>
            <w:vAlign w:val="center"/>
          </w:tcPr>
          <w:p w14:paraId="343A69C4" w14:textId="2B91C09B"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175</w:t>
            </w:r>
          </w:p>
        </w:tc>
        <w:tc>
          <w:tcPr>
            <w:tcW w:w="871" w:type="pct"/>
            <w:tcBorders>
              <w:top w:val="single" w:sz="4" w:space="0" w:color="000000"/>
              <w:left w:val="single" w:sz="4" w:space="0" w:color="000000"/>
              <w:bottom w:val="single" w:sz="4" w:space="0" w:color="000000"/>
              <w:right w:val="single" w:sz="4" w:space="0" w:color="000000"/>
            </w:tcBorders>
            <w:vAlign w:val="center"/>
          </w:tcPr>
          <w:p w14:paraId="3FF85533" w14:textId="5D4C7BA5"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0,36</w:t>
            </w:r>
          </w:p>
        </w:tc>
      </w:tr>
      <w:tr w:rsidR="0018158B" w:rsidRPr="00CA5489" w14:paraId="743434C9"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tcPr>
          <w:p w14:paraId="7A04B369"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tcPr>
          <w:p w14:paraId="2163B1E4"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отопление и горячее водоснабжение</w:t>
            </w:r>
          </w:p>
        </w:tc>
        <w:tc>
          <w:tcPr>
            <w:tcW w:w="963" w:type="pct"/>
            <w:tcBorders>
              <w:top w:val="single" w:sz="4" w:space="0" w:color="000000"/>
              <w:left w:val="single" w:sz="4" w:space="0" w:color="000000"/>
              <w:bottom w:val="single" w:sz="4" w:space="0" w:color="000000"/>
              <w:right w:val="nil"/>
            </w:tcBorders>
            <w:vAlign w:val="center"/>
          </w:tcPr>
          <w:p w14:paraId="08AC3D4A" w14:textId="4B86544F"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52B801F8" w14:textId="74729F8D"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501</w:t>
            </w:r>
          </w:p>
        </w:tc>
        <w:tc>
          <w:tcPr>
            <w:tcW w:w="871" w:type="pct"/>
            <w:tcBorders>
              <w:top w:val="single" w:sz="4" w:space="0" w:color="000000"/>
              <w:left w:val="single" w:sz="4" w:space="0" w:color="000000"/>
              <w:bottom w:val="single" w:sz="4" w:space="0" w:color="000000"/>
              <w:right w:val="single" w:sz="4" w:space="0" w:color="000000"/>
            </w:tcBorders>
            <w:vAlign w:val="center"/>
          </w:tcPr>
          <w:p w14:paraId="783068DF" w14:textId="0385ADCF"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2,21</w:t>
            </w:r>
          </w:p>
        </w:tc>
      </w:tr>
      <w:tr w:rsidR="0018158B" w:rsidRPr="00CA5489" w14:paraId="5A0006E1" w14:textId="77777777" w:rsidTr="00D73703">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11D9F3F1" w14:textId="66D17D2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3</w:t>
            </w:r>
          </w:p>
        </w:tc>
        <w:tc>
          <w:tcPr>
            <w:tcW w:w="1969" w:type="pct"/>
            <w:tcBorders>
              <w:top w:val="single" w:sz="4" w:space="0" w:color="000000"/>
              <w:left w:val="single" w:sz="4" w:space="0" w:color="000000"/>
              <w:bottom w:val="single" w:sz="4" w:space="0" w:color="000000"/>
              <w:right w:val="nil"/>
            </w:tcBorders>
            <w:vAlign w:val="center"/>
            <w:hideMark/>
          </w:tcPr>
          <w:p w14:paraId="71700DD5" w14:textId="749F9505"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с. Газ-Сале</w:t>
            </w:r>
          </w:p>
        </w:tc>
        <w:tc>
          <w:tcPr>
            <w:tcW w:w="963" w:type="pct"/>
            <w:tcBorders>
              <w:top w:val="single" w:sz="4" w:space="0" w:color="000000"/>
              <w:left w:val="single" w:sz="4" w:space="0" w:color="000000"/>
              <w:bottom w:val="single" w:sz="4" w:space="0" w:color="000000"/>
              <w:right w:val="nil"/>
            </w:tcBorders>
            <w:vAlign w:val="center"/>
          </w:tcPr>
          <w:p w14:paraId="72CFA7CD" w14:textId="3C812896"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1886</w:t>
            </w:r>
          </w:p>
        </w:tc>
        <w:tc>
          <w:tcPr>
            <w:tcW w:w="888" w:type="pct"/>
            <w:tcBorders>
              <w:top w:val="single" w:sz="4" w:space="0" w:color="000000"/>
              <w:left w:val="single" w:sz="4" w:space="0" w:color="000000"/>
              <w:bottom w:val="single" w:sz="4" w:space="0" w:color="000000"/>
              <w:right w:val="single" w:sz="4" w:space="0" w:color="000000"/>
            </w:tcBorders>
            <w:vAlign w:val="center"/>
          </w:tcPr>
          <w:p w14:paraId="23655464" w14:textId="0258053F"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642</w:t>
            </w:r>
          </w:p>
        </w:tc>
        <w:tc>
          <w:tcPr>
            <w:tcW w:w="871" w:type="pct"/>
            <w:tcBorders>
              <w:top w:val="single" w:sz="4" w:space="0" w:color="000000"/>
              <w:left w:val="single" w:sz="4" w:space="0" w:color="000000"/>
              <w:bottom w:val="single" w:sz="4" w:space="0" w:color="000000"/>
              <w:right w:val="single" w:sz="4" w:space="0" w:color="000000"/>
            </w:tcBorders>
            <w:vAlign w:val="center"/>
          </w:tcPr>
          <w:p w14:paraId="01634FFB" w14:textId="05CDF13F"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2,56</w:t>
            </w:r>
          </w:p>
        </w:tc>
      </w:tr>
      <w:tr w:rsidR="0018158B" w:rsidRPr="00CA5489" w14:paraId="2E36B1D9"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4E14D682"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10760655"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в том числе:</w:t>
            </w:r>
          </w:p>
        </w:tc>
        <w:tc>
          <w:tcPr>
            <w:tcW w:w="963" w:type="pct"/>
            <w:tcBorders>
              <w:top w:val="single" w:sz="4" w:space="0" w:color="000000"/>
              <w:left w:val="single" w:sz="4" w:space="0" w:color="000000"/>
              <w:bottom w:val="single" w:sz="4" w:space="0" w:color="000000"/>
              <w:right w:val="nil"/>
            </w:tcBorders>
            <w:vAlign w:val="center"/>
          </w:tcPr>
          <w:p w14:paraId="1ADD9AD6" w14:textId="77777777" w:rsidR="00D73703" w:rsidRPr="00CA5489" w:rsidRDefault="00D73703" w:rsidP="00D73703">
            <w:pPr>
              <w:pStyle w:val="afffffffffff"/>
              <w:rPr>
                <w:rFonts w:ascii="Tahoma" w:hAnsi="Tahoma" w:cs="Tahoma"/>
                <w:sz w:val="20"/>
                <w:szCs w:val="20"/>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4289C0CF" w14:textId="48ACA992"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c>
          <w:tcPr>
            <w:tcW w:w="871" w:type="pct"/>
            <w:tcBorders>
              <w:top w:val="single" w:sz="4" w:space="0" w:color="000000"/>
              <w:left w:val="single" w:sz="4" w:space="0" w:color="000000"/>
              <w:bottom w:val="single" w:sz="4" w:space="0" w:color="000000"/>
              <w:right w:val="single" w:sz="4" w:space="0" w:color="000000"/>
            </w:tcBorders>
            <w:vAlign w:val="center"/>
          </w:tcPr>
          <w:p w14:paraId="39B6A076" w14:textId="22F232E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r>
      <w:tr w:rsidR="0018158B" w:rsidRPr="00CA5489" w14:paraId="4EE08B17"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0351A9A7"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6EE61AA5"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пищеприготовление</w:t>
            </w:r>
          </w:p>
        </w:tc>
        <w:tc>
          <w:tcPr>
            <w:tcW w:w="963" w:type="pct"/>
            <w:tcBorders>
              <w:top w:val="single" w:sz="4" w:space="0" w:color="000000"/>
              <w:left w:val="single" w:sz="4" w:space="0" w:color="000000"/>
              <w:bottom w:val="single" w:sz="4" w:space="0" w:color="000000"/>
              <w:right w:val="nil"/>
            </w:tcBorders>
            <w:vAlign w:val="center"/>
          </w:tcPr>
          <w:p w14:paraId="0C9927E1" w14:textId="718F7A0B"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1886</w:t>
            </w:r>
          </w:p>
        </w:tc>
        <w:tc>
          <w:tcPr>
            <w:tcW w:w="888" w:type="pct"/>
            <w:tcBorders>
              <w:top w:val="single" w:sz="4" w:space="0" w:color="000000"/>
              <w:left w:val="single" w:sz="4" w:space="0" w:color="000000"/>
              <w:bottom w:val="single" w:sz="4" w:space="0" w:color="000000"/>
              <w:right w:val="single" w:sz="4" w:space="0" w:color="000000"/>
            </w:tcBorders>
            <w:vAlign w:val="center"/>
          </w:tcPr>
          <w:p w14:paraId="6A9B978F" w14:textId="6A97B05C"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113</w:t>
            </w:r>
          </w:p>
        </w:tc>
        <w:tc>
          <w:tcPr>
            <w:tcW w:w="871" w:type="pct"/>
            <w:tcBorders>
              <w:top w:val="single" w:sz="4" w:space="0" w:color="000000"/>
              <w:left w:val="single" w:sz="4" w:space="0" w:color="000000"/>
              <w:bottom w:val="single" w:sz="4" w:space="0" w:color="000000"/>
              <w:right w:val="single" w:sz="4" w:space="0" w:color="000000"/>
            </w:tcBorders>
            <w:vAlign w:val="center"/>
          </w:tcPr>
          <w:p w14:paraId="6E124B52" w14:textId="53A6041F"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0,23</w:t>
            </w:r>
          </w:p>
        </w:tc>
      </w:tr>
      <w:tr w:rsidR="0018158B" w:rsidRPr="00CA5489" w14:paraId="21B01049"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tcPr>
          <w:p w14:paraId="1744C667"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tcPr>
          <w:p w14:paraId="447C171D"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отопление и горячее водоснабжение</w:t>
            </w:r>
          </w:p>
        </w:tc>
        <w:tc>
          <w:tcPr>
            <w:tcW w:w="963" w:type="pct"/>
            <w:tcBorders>
              <w:top w:val="single" w:sz="4" w:space="0" w:color="000000"/>
              <w:left w:val="single" w:sz="4" w:space="0" w:color="000000"/>
              <w:bottom w:val="single" w:sz="4" w:space="0" w:color="000000"/>
              <w:right w:val="nil"/>
            </w:tcBorders>
            <w:vAlign w:val="center"/>
          </w:tcPr>
          <w:p w14:paraId="678F8821" w14:textId="0DA64C54"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0866369A" w14:textId="7F51AB56"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529</w:t>
            </w:r>
          </w:p>
        </w:tc>
        <w:tc>
          <w:tcPr>
            <w:tcW w:w="871" w:type="pct"/>
            <w:tcBorders>
              <w:top w:val="single" w:sz="4" w:space="0" w:color="000000"/>
              <w:left w:val="single" w:sz="4" w:space="0" w:color="000000"/>
              <w:bottom w:val="single" w:sz="4" w:space="0" w:color="000000"/>
              <w:right w:val="single" w:sz="4" w:space="0" w:color="000000"/>
            </w:tcBorders>
            <w:vAlign w:val="center"/>
          </w:tcPr>
          <w:p w14:paraId="544978E7" w14:textId="395B96E4"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2,33</w:t>
            </w:r>
          </w:p>
        </w:tc>
      </w:tr>
      <w:tr w:rsidR="0018158B" w:rsidRPr="00CA5489" w14:paraId="282D7346" w14:textId="77777777" w:rsidTr="00D73703">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7A6D763D" w14:textId="5E7AE839"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4</w:t>
            </w:r>
          </w:p>
        </w:tc>
        <w:tc>
          <w:tcPr>
            <w:tcW w:w="1969" w:type="pct"/>
            <w:tcBorders>
              <w:top w:val="single" w:sz="4" w:space="0" w:color="000000"/>
              <w:left w:val="single" w:sz="4" w:space="0" w:color="000000"/>
              <w:bottom w:val="single" w:sz="4" w:space="0" w:color="000000"/>
              <w:right w:val="nil"/>
            </w:tcBorders>
            <w:vAlign w:val="center"/>
            <w:hideMark/>
          </w:tcPr>
          <w:p w14:paraId="545E0B6E" w14:textId="73830176"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с. Гыда</w:t>
            </w:r>
          </w:p>
        </w:tc>
        <w:tc>
          <w:tcPr>
            <w:tcW w:w="963" w:type="pct"/>
            <w:tcBorders>
              <w:top w:val="single" w:sz="4" w:space="0" w:color="000000"/>
              <w:left w:val="single" w:sz="4" w:space="0" w:color="000000"/>
              <w:bottom w:val="single" w:sz="4" w:space="0" w:color="000000"/>
              <w:right w:val="nil"/>
            </w:tcBorders>
            <w:vAlign w:val="center"/>
          </w:tcPr>
          <w:p w14:paraId="36E94BCF" w14:textId="1AE426B1"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4038</w:t>
            </w:r>
          </w:p>
        </w:tc>
        <w:tc>
          <w:tcPr>
            <w:tcW w:w="888" w:type="pct"/>
            <w:tcBorders>
              <w:top w:val="single" w:sz="4" w:space="0" w:color="000000"/>
              <w:left w:val="single" w:sz="4" w:space="0" w:color="000000"/>
              <w:bottom w:val="single" w:sz="4" w:space="0" w:color="000000"/>
              <w:right w:val="single" w:sz="4" w:space="0" w:color="000000"/>
            </w:tcBorders>
            <w:vAlign w:val="center"/>
          </w:tcPr>
          <w:p w14:paraId="2F0E1DAA" w14:textId="182CCE61"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915</w:t>
            </w:r>
          </w:p>
        </w:tc>
        <w:tc>
          <w:tcPr>
            <w:tcW w:w="871" w:type="pct"/>
            <w:tcBorders>
              <w:top w:val="single" w:sz="4" w:space="0" w:color="000000"/>
              <w:left w:val="single" w:sz="4" w:space="0" w:color="000000"/>
              <w:bottom w:val="single" w:sz="4" w:space="0" w:color="000000"/>
              <w:right w:val="single" w:sz="4" w:space="0" w:color="000000"/>
            </w:tcBorders>
            <w:vAlign w:val="center"/>
          </w:tcPr>
          <w:p w14:paraId="4B94D7F3" w14:textId="09F61C89"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3,47</w:t>
            </w:r>
          </w:p>
        </w:tc>
      </w:tr>
      <w:tr w:rsidR="0018158B" w:rsidRPr="00CA5489" w14:paraId="23863C22"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72AC10C7"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4E0CA604"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в том числе:</w:t>
            </w:r>
          </w:p>
        </w:tc>
        <w:tc>
          <w:tcPr>
            <w:tcW w:w="963" w:type="pct"/>
            <w:tcBorders>
              <w:top w:val="single" w:sz="4" w:space="0" w:color="000000"/>
              <w:left w:val="single" w:sz="4" w:space="0" w:color="000000"/>
              <w:bottom w:val="single" w:sz="4" w:space="0" w:color="000000"/>
              <w:right w:val="nil"/>
            </w:tcBorders>
            <w:vAlign w:val="center"/>
          </w:tcPr>
          <w:p w14:paraId="5649CDE1" w14:textId="77777777" w:rsidR="00D73703" w:rsidRPr="00CA5489" w:rsidRDefault="00D73703" w:rsidP="00D73703">
            <w:pPr>
              <w:pStyle w:val="afffffffffff"/>
              <w:rPr>
                <w:rFonts w:ascii="Tahoma" w:hAnsi="Tahoma" w:cs="Tahoma"/>
                <w:sz w:val="20"/>
                <w:szCs w:val="20"/>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686C1630" w14:textId="41B15736"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c>
          <w:tcPr>
            <w:tcW w:w="871" w:type="pct"/>
            <w:tcBorders>
              <w:top w:val="single" w:sz="4" w:space="0" w:color="000000"/>
              <w:left w:val="single" w:sz="4" w:space="0" w:color="000000"/>
              <w:bottom w:val="single" w:sz="4" w:space="0" w:color="000000"/>
              <w:right w:val="single" w:sz="4" w:space="0" w:color="000000"/>
            </w:tcBorders>
            <w:vAlign w:val="center"/>
          </w:tcPr>
          <w:p w14:paraId="159C2D65" w14:textId="4B6B893C"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r>
      <w:tr w:rsidR="0018158B" w:rsidRPr="00CA5489" w14:paraId="233BCE51"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6FBD9FEB"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58ACE3B8"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пищеприготовление</w:t>
            </w:r>
          </w:p>
        </w:tc>
        <w:tc>
          <w:tcPr>
            <w:tcW w:w="963" w:type="pct"/>
            <w:tcBorders>
              <w:top w:val="single" w:sz="4" w:space="0" w:color="000000"/>
              <w:left w:val="single" w:sz="4" w:space="0" w:color="000000"/>
              <w:bottom w:val="single" w:sz="4" w:space="0" w:color="000000"/>
              <w:right w:val="nil"/>
            </w:tcBorders>
            <w:vAlign w:val="center"/>
          </w:tcPr>
          <w:p w14:paraId="7BA8F2AA" w14:textId="1AB05880"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4038</w:t>
            </w:r>
          </w:p>
        </w:tc>
        <w:tc>
          <w:tcPr>
            <w:tcW w:w="888" w:type="pct"/>
            <w:tcBorders>
              <w:top w:val="single" w:sz="4" w:space="0" w:color="000000"/>
              <w:left w:val="single" w:sz="4" w:space="0" w:color="000000"/>
              <w:bottom w:val="single" w:sz="4" w:space="0" w:color="000000"/>
              <w:right w:val="single" w:sz="4" w:space="0" w:color="000000"/>
            </w:tcBorders>
            <w:vAlign w:val="center"/>
          </w:tcPr>
          <w:p w14:paraId="1B726862" w14:textId="22842E4C"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236</w:t>
            </w:r>
          </w:p>
        </w:tc>
        <w:tc>
          <w:tcPr>
            <w:tcW w:w="871" w:type="pct"/>
            <w:tcBorders>
              <w:top w:val="single" w:sz="4" w:space="0" w:color="000000"/>
              <w:left w:val="single" w:sz="4" w:space="0" w:color="000000"/>
              <w:bottom w:val="single" w:sz="4" w:space="0" w:color="000000"/>
              <w:right w:val="single" w:sz="4" w:space="0" w:color="000000"/>
            </w:tcBorders>
            <w:vAlign w:val="center"/>
          </w:tcPr>
          <w:p w14:paraId="0F1B3E90" w14:textId="3822579D"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0,48</w:t>
            </w:r>
          </w:p>
        </w:tc>
      </w:tr>
      <w:tr w:rsidR="0018158B" w:rsidRPr="00CA5489" w14:paraId="736741CB"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tcPr>
          <w:p w14:paraId="4866AF26"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tcPr>
          <w:p w14:paraId="265A27B6"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отопление и горячее водоснабжение</w:t>
            </w:r>
          </w:p>
        </w:tc>
        <w:tc>
          <w:tcPr>
            <w:tcW w:w="963" w:type="pct"/>
            <w:tcBorders>
              <w:top w:val="single" w:sz="4" w:space="0" w:color="000000"/>
              <w:left w:val="single" w:sz="4" w:space="0" w:color="000000"/>
              <w:bottom w:val="single" w:sz="4" w:space="0" w:color="000000"/>
              <w:right w:val="nil"/>
            </w:tcBorders>
            <w:vAlign w:val="center"/>
          </w:tcPr>
          <w:p w14:paraId="6BB241F6" w14:textId="166C5642"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30997A32" w14:textId="7DCA45C1"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679</w:t>
            </w:r>
          </w:p>
        </w:tc>
        <w:tc>
          <w:tcPr>
            <w:tcW w:w="871" w:type="pct"/>
            <w:tcBorders>
              <w:top w:val="single" w:sz="4" w:space="0" w:color="000000"/>
              <w:left w:val="single" w:sz="4" w:space="0" w:color="000000"/>
              <w:bottom w:val="single" w:sz="4" w:space="0" w:color="000000"/>
              <w:right w:val="single" w:sz="4" w:space="0" w:color="000000"/>
            </w:tcBorders>
            <w:vAlign w:val="center"/>
          </w:tcPr>
          <w:p w14:paraId="0AF1A583" w14:textId="7F030AC5"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2,99</w:t>
            </w:r>
          </w:p>
        </w:tc>
      </w:tr>
      <w:tr w:rsidR="0018158B" w:rsidRPr="00CA5489" w14:paraId="6BADBE78" w14:textId="77777777" w:rsidTr="00D73703">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5B53F338" w14:textId="2680DAC0"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5</w:t>
            </w:r>
          </w:p>
        </w:tc>
        <w:tc>
          <w:tcPr>
            <w:tcW w:w="1969" w:type="pct"/>
            <w:tcBorders>
              <w:top w:val="single" w:sz="4" w:space="0" w:color="000000"/>
              <w:left w:val="single" w:sz="4" w:space="0" w:color="000000"/>
              <w:bottom w:val="single" w:sz="4" w:space="0" w:color="000000"/>
              <w:right w:val="nil"/>
            </w:tcBorders>
            <w:vAlign w:val="center"/>
            <w:hideMark/>
          </w:tcPr>
          <w:p w14:paraId="3EA68987" w14:textId="4A3092EE"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с. Находка</w:t>
            </w:r>
          </w:p>
        </w:tc>
        <w:tc>
          <w:tcPr>
            <w:tcW w:w="963" w:type="pct"/>
            <w:tcBorders>
              <w:top w:val="single" w:sz="4" w:space="0" w:color="000000"/>
              <w:left w:val="single" w:sz="4" w:space="0" w:color="000000"/>
              <w:bottom w:val="single" w:sz="4" w:space="0" w:color="000000"/>
              <w:right w:val="nil"/>
            </w:tcBorders>
            <w:vAlign w:val="center"/>
          </w:tcPr>
          <w:p w14:paraId="15F6E640" w14:textId="194E14D0"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1472</w:t>
            </w:r>
          </w:p>
        </w:tc>
        <w:tc>
          <w:tcPr>
            <w:tcW w:w="888" w:type="pct"/>
            <w:tcBorders>
              <w:top w:val="single" w:sz="4" w:space="0" w:color="000000"/>
              <w:left w:val="single" w:sz="4" w:space="0" w:color="000000"/>
              <w:bottom w:val="single" w:sz="4" w:space="0" w:color="000000"/>
              <w:right w:val="single" w:sz="4" w:space="0" w:color="000000"/>
            </w:tcBorders>
            <w:vAlign w:val="center"/>
          </w:tcPr>
          <w:p w14:paraId="3BEBCF6F" w14:textId="1D888EDE"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346</w:t>
            </w:r>
          </w:p>
        </w:tc>
        <w:tc>
          <w:tcPr>
            <w:tcW w:w="871" w:type="pct"/>
            <w:tcBorders>
              <w:top w:val="single" w:sz="4" w:space="0" w:color="000000"/>
              <w:left w:val="single" w:sz="4" w:space="0" w:color="000000"/>
              <w:bottom w:val="single" w:sz="4" w:space="0" w:color="000000"/>
              <w:right w:val="single" w:sz="4" w:space="0" w:color="000000"/>
            </w:tcBorders>
            <w:vAlign w:val="center"/>
          </w:tcPr>
          <w:p w14:paraId="6081B947" w14:textId="1ADD8A15" w:rsidR="00D73703" w:rsidRPr="00CA5489" w:rsidRDefault="00D73703" w:rsidP="00D73703">
            <w:pPr>
              <w:pStyle w:val="afffffffffff"/>
              <w:rPr>
                <w:rFonts w:ascii="Tahoma" w:hAnsi="Tahoma" w:cs="Tahoma"/>
                <w:sz w:val="20"/>
                <w:szCs w:val="20"/>
              </w:rPr>
            </w:pPr>
            <w:r w:rsidRPr="00CA5489">
              <w:rPr>
                <w:rFonts w:ascii="Tahoma" w:hAnsi="Tahoma" w:cs="Tahoma"/>
                <w:b/>
                <w:bCs/>
                <w:sz w:val="20"/>
                <w:szCs w:val="20"/>
              </w:rPr>
              <w:t>1,27</w:t>
            </w:r>
          </w:p>
        </w:tc>
      </w:tr>
      <w:tr w:rsidR="0018158B" w:rsidRPr="00CA5489" w14:paraId="2DE5BDF0"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0370EE18"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1E6AC2CC"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в том числе:</w:t>
            </w:r>
          </w:p>
        </w:tc>
        <w:tc>
          <w:tcPr>
            <w:tcW w:w="963" w:type="pct"/>
            <w:tcBorders>
              <w:top w:val="single" w:sz="4" w:space="0" w:color="000000"/>
              <w:left w:val="single" w:sz="4" w:space="0" w:color="000000"/>
              <w:bottom w:val="single" w:sz="4" w:space="0" w:color="000000"/>
              <w:right w:val="nil"/>
            </w:tcBorders>
            <w:vAlign w:val="center"/>
          </w:tcPr>
          <w:p w14:paraId="00BFC8CE" w14:textId="77777777" w:rsidR="00D73703" w:rsidRPr="00CA5489" w:rsidRDefault="00D73703" w:rsidP="00D73703">
            <w:pPr>
              <w:pStyle w:val="afffffffffff"/>
              <w:rPr>
                <w:rFonts w:ascii="Tahoma" w:hAnsi="Tahoma" w:cs="Tahoma"/>
                <w:sz w:val="20"/>
                <w:szCs w:val="20"/>
              </w:rPr>
            </w:pPr>
          </w:p>
        </w:tc>
        <w:tc>
          <w:tcPr>
            <w:tcW w:w="888" w:type="pct"/>
            <w:tcBorders>
              <w:top w:val="single" w:sz="4" w:space="0" w:color="000000"/>
              <w:left w:val="single" w:sz="4" w:space="0" w:color="000000"/>
              <w:bottom w:val="single" w:sz="4" w:space="0" w:color="000000"/>
              <w:right w:val="single" w:sz="4" w:space="0" w:color="000000"/>
            </w:tcBorders>
            <w:vAlign w:val="center"/>
          </w:tcPr>
          <w:p w14:paraId="58873F41" w14:textId="4006FA48"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c>
          <w:tcPr>
            <w:tcW w:w="871" w:type="pct"/>
            <w:tcBorders>
              <w:top w:val="single" w:sz="4" w:space="0" w:color="000000"/>
              <w:left w:val="single" w:sz="4" w:space="0" w:color="000000"/>
              <w:bottom w:val="single" w:sz="4" w:space="0" w:color="000000"/>
              <w:right w:val="single" w:sz="4" w:space="0" w:color="000000"/>
            </w:tcBorders>
            <w:vAlign w:val="center"/>
          </w:tcPr>
          <w:p w14:paraId="57929833" w14:textId="66BC6DE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 </w:t>
            </w:r>
          </w:p>
        </w:tc>
      </w:tr>
      <w:tr w:rsidR="0018158B" w:rsidRPr="00CA5489" w14:paraId="0174071B"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61B458C2"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hideMark/>
          </w:tcPr>
          <w:p w14:paraId="5EBDE9A2"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пищеприготовление</w:t>
            </w:r>
          </w:p>
        </w:tc>
        <w:tc>
          <w:tcPr>
            <w:tcW w:w="963" w:type="pct"/>
            <w:tcBorders>
              <w:top w:val="single" w:sz="4" w:space="0" w:color="000000"/>
              <w:left w:val="single" w:sz="4" w:space="0" w:color="000000"/>
              <w:bottom w:val="single" w:sz="4" w:space="0" w:color="000000"/>
              <w:right w:val="nil"/>
            </w:tcBorders>
            <w:vAlign w:val="center"/>
          </w:tcPr>
          <w:p w14:paraId="36B8DFEB" w14:textId="7AAD3FC4"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1472</w:t>
            </w:r>
          </w:p>
        </w:tc>
        <w:tc>
          <w:tcPr>
            <w:tcW w:w="888" w:type="pct"/>
            <w:tcBorders>
              <w:top w:val="single" w:sz="4" w:space="0" w:color="000000"/>
              <w:left w:val="single" w:sz="4" w:space="0" w:color="000000"/>
              <w:bottom w:val="single" w:sz="4" w:space="0" w:color="000000"/>
              <w:right w:val="single" w:sz="4" w:space="0" w:color="000000"/>
            </w:tcBorders>
            <w:vAlign w:val="center"/>
          </w:tcPr>
          <w:p w14:paraId="6D72FBB5" w14:textId="2D219306"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98</w:t>
            </w:r>
          </w:p>
        </w:tc>
        <w:tc>
          <w:tcPr>
            <w:tcW w:w="871" w:type="pct"/>
            <w:tcBorders>
              <w:top w:val="single" w:sz="4" w:space="0" w:color="000000"/>
              <w:left w:val="single" w:sz="4" w:space="0" w:color="000000"/>
              <w:bottom w:val="single" w:sz="4" w:space="0" w:color="000000"/>
              <w:right w:val="single" w:sz="4" w:space="0" w:color="000000"/>
            </w:tcBorders>
            <w:vAlign w:val="center"/>
          </w:tcPr>
          <w:p w14:paraId="6F2F3793" w14:textId="0F467EFC"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0,18</w:t>
            </w:r>
          </w:p>
        </w:tc>
      </w:tr>
      <w:tr w:rsidR="0018158B" w:rsidRPr="00CA5489" w14:paraId="6738485C" w14:textId="77777777" w:rsidTr="00022FA4">
        <w:trPr>
          <w:trHeight w:val="20"/>
          <w:jc w:val="center"/>
        </w:trPr>
        <w:tc>
          <w:tcPr>
            <w:tcW w:w="309" w:type="pct"/>
            <w:tcBorders>
              <w:top w:val="single" w:sz="4" w:space="0" w:color="000000"/>
              <w:left w:val="single" w:sz="4" w:space="0" w:color="000000"/>
              <w:bottom w:val="single" w:sz="4" w:space="0" w:color="000000"/>
              <w:right w:val="nil"/>
            </w:tcBorders>
            <w:vAlign w:val="center"/>
          </w:tcPr>
          <w:p w14:paraId="5B413E4B" w14:textId="77777777" w:rsidR="00D73703" w:rsidRPr="00CA5489" w:rsidRDefault="00D73703" w:rsidP="00D73703">
            <w:pPr>
              <w:pStyle w:val="afffffffffff"/>
              <w:rPr>
                <w:rFonts w:ascii="Tahoma" w:hAnsi="Tahoma" w:cs="Tahoma"/>
                <w:sz w:val="20"/>
                <w:szCs w:val="20"/>
              </w:rPr>
            </w:pPr>
          </w:p>
        </w:tc>
        <w:tc>
          <w:tcPr>
            <w:tcW w:w="1969" w:type="pct"/>
            <w:tcBorders>
              <w:top w:val="single" w:sz="4" w:space="0" w:color="000000"/>
              <w:left w:val="single" w:sz="4" w:space="0" w:color="000000"/>
              <w:bottom w:val="single" w:sz="4" w:space="0" w:color="000000"/>
              <w:right w:val="nil"/>
            </w:tcBorders>
            <w:vAlign w:val="center"/>
          </w:tcPr>
          <w:p w14:paraId="70FFB8E2" w14:textId="77777777" w:rsidR="00D73703" w:rsidRPr="00CA5489" w:rsidRDefault="00D73703" w:rsidP="00D73703">
            <w:pPr>
              <w:pStyle w:val="afffffffffffff6"/>
              <w:rPr>
                <w:rFonts w:ascii="Tahoma" w:hAnsi="Tahoma" w:cs="Tahoma"/>
                <w:sz w:val="20"/>
                <w:szCs w:val="20"/>
              </w:rPr>
            </w:pPr>
            <w:r w:rsidRPr="00CA5489">
              <w:rPr>
                <w:rFonts w:ascii="Tahoma" w:hAnsi="Tahoma" w:cs="Tahoma"/>
                <w:sz w:val="20"/>
                <w:szCs w:val="20"/>
              </w:rPr>
              <w:t>отопление и горячее водоснабжение</w:t>
            </w:r>
          </w:p>
        </w:tc>
        <w:tc>
          <w:tcPr>
            <w:tcW w:w="963" w:type="pct"/>
            <w:tcBorders>
              <w:top w:val="single" w:sz="4" w:space="0" w:color="000000"/>
              <w:left w:val="single" w:sz="4" w:space="0" w:color="000000"/>
              <w:bottom w:val="single" w:sz="4" w:space="0" w:color="000000"/>
              <w:right w:val="nil"/>
            </w:tcBorders>
            <w:vAlign w:val="center"/>
          </w:tcPr>
          <w:p w14:paraId="1D64A227" w14:textId="7330DDDC"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w:t>
            </w:r>
          </w:p>
        </w:tc>
        <w:tc>
          <w:tcPr>
            <w:tcW w:w="888" w:type="pct"/>
            <w:tcBorders>
              <w:top w:val="single" w:sz="4" w:space="0" w:color="000000"/>
              <w:left w:val="single" w:sz="4" w:space="0" w:color="000000"/>
              <w:bottom w:val="single" w:sz="4" w:space="0" w:color="000000"/>
              <w:right w:val="single" w:sz="4" w:space="0" w:color="000000"/>
            </w:tcBorders>
            <w:vAlign w:val="center"/>
          </w:tcPr>
          <w:p w14:paraId="38AD62F2" w14:textId="68D3AD77"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248</w:t>
            </w:r>
          </w:p>
        </w:tc>
        <w:tc>
          <w:tcPr>
            <w:tcW w:w="871" w:type="pct"/>
            <w:tcBorders>
              <w:top w:val="single" w:sz="4" w:space="0" w:color="000000"/>
              <w:left w:val="single" w:sz="4" w:space="0" w:color="000000"/>
              <w:bottom w:val="single" w:sz="4" w:space="0" w:color="000000"/>
              <w:right w:val="single" w:sz="4" w:space="0" w:color="000000"/>
            </w:tcBorders>
            <w:vAlign w:val="center"/>
          </w:tcPr>
          <w:p w14:paraId="6EB9C144" w14:textId="7CE53646" w:rsidR="00D73703" w:rsidRPr="00CA5489" w:rsidRDefault="00D73703" w:rsidP="00D73703">
            <w:pPr>
              <w:pStyle w:val="afffffffffff"/>
              <w:rPr>
                <w:rFonts w:ascii="Tahoma" w:hAnsi="Tahoma" w:cs="Tahoma"/>
                <w:sz w:val="20"/>
                <w:szCs w:val="20"/>
              </w:rPr>
            </w:pPr>
            <w:r w:rsidRPr="00CA5489">
              <w:rPr>
                <w:rFonts w:ascii="Tahoma" w:hAnsi="Tahoma" w:cs="Tahoma"/>
                <w:sz w:val="20"/>
                <w:szCs w:val="20"/>
              </w:rPr>
              <w:t>1,09</w:t>
            </w:r>
          </w:p>
        </w:tc>
      </w:tr>
      <w:tr w:rsidR="0018158B" w:rsidRPr="00CA5489" w14:paraId="58794513" w14:textId="77777777" w:rsidTr="00D73703">
        <w:trPr>
          <w:trHeight w:val="20"/>
          <w:jc w:val="center"/>
        </w:trPr>
        <w:tc>
          <w:tcPr>
            <w:tcW w:w="309" w:type="pct"/>
            <w:tcBorders>
              <w:top w:val="single" w:sz="4" w:space="0" w:color="000000"/>
              <w:left w:val="single" w:sz="4" w:space="0" w:color="000000"/>
              <w:bottom w:val="single" w:sz="4" w:space="0" w:color="000000"/>
              <w:right w:val="nil"/>
            </w:tcBorders>
            <w:vAlign w:val="center"/>
            <w:hideMark/>
          </w:tcPr>
          <w:p w14:paraId="7395816C" w14:textId="4D74DEBD" w:rsidR="00D73703" w:rsidRPr="00CA5489" w:rsidRDefault="003306C5" w:rsidP="00D73703">
            <w:pPr>
              <w:pStyle w:val="afffffffffff"/>
              <w:rPr>
                <w:rFonts w:ascii="Tahoma" w:hAnsi="Tahoma" w:cs="Tahoma"/>
                <w:sz w:val="20"/>
                <w:szCs w:val="20"/>
              </w:rPr>
            </w:pPr>
            <w:r w:rsidRPr="00CA5489">
              <w:rPr>
                <w:rFonts w:ascii="Tahoma" w:hAnsi="Tahoma" w:cs="Tahoma"/>
                <w:sz w:val="20"/>
                <w:szCs w:val="20"/>
              </w:rPr>
              <w:t>6</w:t>
            </w:r>
          </w:p>
        </w:tc>
        <w:tc>
          <w:tcPr>
            <w:tcW w:w="1969" w:type="pct"/>
            <w:tcBorders>
              <w:top w:val="single" w:sz="4" w:space="0" w:color="000000"/>
              <w:left w:val="single" w:sz="4" w:space="0" w:color="000000"/>
              <w:bottom w:val="single" w:sz="4" w:space="0" w:color="000000"/>
              <w:right w:val="nil"/>
            </w:tcBorders>
            <w:vAlign w:val="center"/>
            <w:hideMark/>
          </w:tcPr>
          <w:p w14:paraId="49930B9D" w14:textId="07FC5CB4" w:rsidR="00D73703" w:rsidRPr="00CA5489" w:rsidRDefault="00D73703" w:rsidP="00D73703">
            <w:pPr>
              <w:pStyle w:val="afffffffffff"/>
              <w:rPr>
                <w:rFonts w:ascii="Tahoma" w:hAnsi="Tahoma" w:cs="Tahoma"/>
                <w:b/>
                <w:sz w:val="20"/>
                <w:szCs w:val="20"/>
              </w:rPr>
            </w:pPr>
            <w:r w:rsidRPr="00CA5489">
              <w:rPr>
                <w:rFonts w:ascii="Tahoma" w:hAnsi="Tahoma" w:cs="Tahoma"/>
                <w:b/>
                <w:sz w:val="20"/>
                <w:szCs w:val="20"/>
              </w:rPr>
              <w:t>Всего</w:t>
            </w:r>
          </w:p>
        </w:tc>
        <w:tc>
          <w:tcPr>
            <w:tcW w:w="963" w:type="pct"/>
            <w:tcBorders>
              <w:top w:val="single" w:sz="4" w:space="0" w:color="000000"/>
              <w:left w:val="single" w:sz="4" w:space="0" w:color="000000"/>
              <w:bottom w:val="single" w:sz="4" w:space="0" w:color="000000"/>
              <w:right w:val="nil"/>
            </w:tcBorders>
            <w:vAlign w:val="center"/>
          </w:tcPr>
          <w:p w14:paraId="293157C9" w14:textId="72D04DA1" w:rsidR="00D73703" w:rsidRPr="00CA5489" w:rsidRDefault="003306C5" w:rsidP="00D73703">
            <w:pPr>
              <w:pStyle w:val="afffffffffff"/>
              <w:rPr>
                <w:rFonts w:ascii="Tahoma" w:hAnsi="Tahoma" w:cs="Tahoma"/>
                <w:b/>
                <w:sz w:val="20"/>
                <w:szCs w:val="20"/>
              </w:rPr>
            </w:pPr>
            <w:r w:rsidRPr="00CA5489">
              <w:rPr>
                <w:rFonts w:ascii="Tahoma" w:hAnsi="Tahoma" w:cs="Tahoma"/>
                <w:b/>
                <w:sz w:val="20"/>
                <w:szCs w:val="20"/>
              </w:rPr>
              <w:t>18115</w:t>
            </w:r>
          </w:p>
        </w:tc>
        <w:tc>
          <w:tcPr>
            <w:tcW w:w="888" w:type="pct"/>
            <w:tcBorders>
              <w:top w:val="single" w:sz="4" w:space="0" w:color="000000"/>
              <w:left w:val="single" w:sz="4" w:space="0" w:color="000000"/>
              <w:bottom w:val="single" w:sz="4" w:space="0" w:color="000000"/>
              <w:right w:val="single" w:sz="4" w:space="0" w:color="000000"/>
            </w:tcBorders>
            <w:vAlign w:val="center"/>
          </w:tcPr>
          <w:p w14:paraId="65017403" w14:textId="10E81F45" w:rsidR="00D73703" w:rsidRPr="00CA5489" w:rsidRDefault="003306C5" w:rsidP="00D73703">
            <w:pPr>
              <w:pStyle w:val="afffffffffff"/>
              <w:rPr>
                <w:rFonts w:ascii="Tahoma" w:hAnsi="Tahoma" w:cs="Tahoma"/>
                <w:sz w:val="20"/>
                <w:szCs w:val="20"/>
              </w:rPr>
            </w:pPr>
            <w:r w:rsidRPr="00CA5489">
              <w:rPr>
                <w:rFonts w:ascii="Tahoma" w:hAnsi="Tahoma" w:cs="Tahoma"/>
                <w:b/>
                <w:bCs/>
                <w:sz w:val="20"/>
                <w:szCs w:val="20"/>
              </w:rPr>
              <w:t>4809</w:t>
            </w:r>
          </w:p>
        </w:tc>
        <w:tc>
          <w:tcPr>
            <w:tcW w:w="871" w:type="pct"/>
            <w:tcBorders>
              <w:top w:val="single" w:sz="4" w:space="0" w:color="000000"/>
              <w:left w:val="single" w:sz="4" w:space="0" w:color="000000"/>
              <w:bottom w:val="single" w:sz="4" w:space="0" w:color="000000"/>
              <w:right w:val="single" w:sz="4" w:space="0" w:color="000000"/>
            </w:tcBorders>
            <w:vAlign w:val="center"/>
          </w:tcPr>
          <w:p w14:paraId="03CC8790" w14:textId="214D2441" w:rsidR="00D73703" w:rsidRPr="00CA5489" w:rsidRDefault="003306C5" w:rsidP="00D73703">
            <w:pPr>
              <w:pStyle w:val="afffffffffff"/>
              <w:rPr>
                <w:rFonts w:ascii="Tahoma" w:hAnsi="Tahoma" w:cs="Tahoma"/>
                <w:sz w:val="20"/>
                <w:szCs w:val="20"/>
              </w:rPr>
            </w:pPr>
            <w:r w:rsidRPr="00CA5489">
              <w:rPr>
                <w:rFonts w:ascii="Tahoma" w:hAnsi="Tahoma" w:cs="Tahoma"/>
                <w:b/>
                <w:bCs/>
                <w:sz w:val="20"/>
                <w:szCs w:val="20"/>
              </w:rPr>
              <w:t>18,77</w:t>
            </w:r>
          </w:p>
        </w:tc>
      </w:tr>
    </w:tbl>
    <w:p w14:paraId="4608C52A" w14:textId="6D6B3A05" w:rsidR="00412F93" w:rsidRPr="00CA5489" w:rsidRDefault="00412F93" w:rsidP="00B44EB1">
      <w:pPr>
        <w:pStyle w:val="afffffff0"/>
      </w:pPr>
      <w:r w:rsidRPr="00CA5489">
        <w:t>В соответствии с решениями генерального плана, учитывая объекты, запланированные к строительству и реконструкции, определен перечень объектов</w:t>
      </w:r>
      <w:r w:rsidR="00747A7E" w:rsidRPr="00CA5489">
        <w:t xml:space="preserve"> местного значения</w:t>
      </w:r>
      <w:r w:rsidRPr="00CA5489">
        <w:t>, предусмотренных к размещению:</w:t>
      </w:r>
    </w:p>
    <w:p w14:paraId="5405E0B0" w14:textId="7E33252D" w:rsidR="00412F93" w:rsidRPr="00CA5489" w:rsidRDefault="00412F93" w:rsidP="00B44EB1">
      <w:pPr>
        <w:pStyle w:val="afffffffffffffffff6"/>
      </w:pPr>
      <w:r w:rsidRPr="00CA5489">
        <w:t>газопроводы высокого давле</w:t>
      </w:r>
      <w:r w:rsidR="00747A7E" w:rsidRPr="00CA5489">
        <w:t xml:space="preserve">ния общей протяженностью </w:t>
      </w:r>
      <w:r w:rsidR="000F2815" w:rsidRPr="00CA5489">
        <w:t>45,4</w:t>
      </w:r>
      <w:r w:rsidR="00747A7E" w:rsidRPr="00CA5489">
        <w:t xml:space="preserve"> км.</w:t>
      </w:r>
    </w:p>
    <w:p w14:paraId="7F87226B" w14:textId="5B32ABF5" w:rsidR="00F13B0E" w:rsidRPr="00CA5489" w:rsidRDefault="00196BBA" w:rsidP="00B44EB1">
      <w:pPr>
        <w:pStyle w:val="Sd"/>
      </w:pPr>
      <w:r w:rsidRPr="00CA5489">
        <w:t>п. Тазовский</w:t>
      </w:r>
    </w:p>
    <w:p w14:paraId="6BE0BD93" w14:textId="593C533C" w:rsidR="00B82C40" w:rsidRPr="00CA5489" w:rsidRDefault="00B82C40" w:rsidP="00B44EB1">
      <w:pPr>
        <w:pStyle w:val="afffffff0"/>
      </w:pPr>
      <w:r w:rsidRPr="00CA5489">
        <w:t>На расчётный срок</w:t>
      </w:r>
      <w:r w:rsidR="00E97FC0" w:rsidRPr="00CA5489">
        <w:t xml:space="preserve"> реализации генерального плана (конец 2040 года)</w:t>
      </w:r>
      <w:r w:rsidRPr="00CA5489">
        <w:t xml:space="preserve"> планируется строительство газопроводов низкого давления к новым жилым и производственным районам, строительство газораспределительных пунктов в микр</w:t>
      </w:r>
      <w:r w:rsidR="00E97FC0" w:rsidRPr="00CA5489">
        <w:t>орайоне Радужный и ул. </w:t>
      </w:r>
      <w:r w:rsidRPr="00CA5489">
        <w:t xml:space="preserve">Северной. </w:t>
      </w:r>
    </w:p>
    <w:p w14:paraId="43B10A9C" w14:textId="77777777" w:rsidR="00B82C40" w:rsidRPr="00CA5489" w:rsidRDefault="00B82C40" w:rsidP="00B44EB1">
      <w:pPr>
        <w:pStyle w:val="afffffff0"/>
      </w:pPr>
      <w:r w:rsidRPr="00CA5489">
        <w:t>В соответствии с решениями генерального плана, учитывая объекты, запланированные к строительству и реконструкции, определен перечень объектов местного значения, предусмотренных к размещению:</w:t>
      </w:r>
    </w:p>
    <w:p w14:paraId="70E6B691" w14:textId="40FDC367" w:rsidR="00B82C40" w:rsidRPr="00CA5489" w:rsidRDefault="00B82C40" w:rsidP="00B44EB1">
      <w:pPr>
        <w:pStyle w:val="afffffffffffffffff6"/>
      </w:pPr>
      <w:r w:rsidRPr="00CA5489">
        <w:t>пункт редуцирования газа –</w:t>
      </w:r>
      <w:r w:rsidR="00CE4BD2" w:rsidRPr="00CA5489">
        <w:t xml:space="preserve"> 2 объекта.</w:t>
      </w:r>
    </w:p>
    <w:p w14:paraId="5339D56F" w14:textId="04AE30C7" w:rsidR="00CE4BD2" w:rsidRPr="00CA5489" w:rsidRDefault="00196BBA" w:rsidP="00B44EB1">
      <w:pPr>
        <w:pStyle w:val="Sd"/>
      </w:pPr>
      <w:r w:rsidRPr="00CA5489">
        <w:t>с. Антипаюта</w:t>
      </w:r>
      <w:r w:rsidR="00CE4BD2" w:rsidRPr="00CA5489">
        <w:t xml:space="preserve"> </w:t>
      </w:r>
    </w:p>
    <w:p w14:paraId="0CCA7E1B" w14:textId="77777777" w:rsidR="00375EC3" w:rsidRPr="00CA5489" w:rsidRDefault="00375EC3" w:rsidP="00B44EB1">
      <w:pPr>
        <w:pStyle w:val="afffffff0"/>
      </w:pPr>
      <w:r w:rsidRPr="00CA5489">
        <w:t>В соответствии с решениями генерального плана, учитывая объекты, запланированные к строительству и реконструкции, определен перечень объектов местного значения, предусмотренных к размещению:</w:t>
      </w:r>
    </w:p>
    <w:p w14:paraId="4F54830A" w14:textId="1002D686" w:rsidR="00375EC3" w:rsidRPr="00CA5489" w:rsidRDefault="00375EC3" w:rsidP="00B44EB1">
      <w:pPr>
        <w:pStyle w:val="afffffffffffffffff6"/>
      </w:pPr>
      <w:r w:rsidRPr="00CA5489">
        <w:t>пункт редуцирования газа – 1 объект;</w:t>
      </w:r>
    </w:p>
    <w:p w14:paraId="4C91A55A" w14:textId="72D44FE9" w:rsidR="005B00F3" w:rsidRPr="00CA5489" w:rsidRDefault="005B00F3" w:rsidP="00B44EB1">
      <w:pPr>
        <w:pStyle w:val="afffffffffffffffff6"/>
      </w:pPr>
      <w:r w:rsidRPr="00CA5489">
        <w:t>газопровод высокого давления общей протяженностью 0,</w:t>
      </w:r>
      <w:r w:rsidR="0069583A" w:rsidRPr="00CA5489">
        <w:t>4</w:t>
      </w:r>
      <w:r w:rsidRPr="00CA5489">
        <w:t xml:space="preserve"> км;</w:t>
      </w:r>
    </w:p>
    <w:p w14:paraId="5B1000FD" w14:textId="174AE8FF" w:rsidR="00375EC3" w:rsidRPr="00CA5489" w:rsidRDefault="00375EC3" w:rsidP="00B44EB1">
      <w:pPr>
        <w:pStyle w:val="afffffffffffffffff6"/>
      </w:pPr>
      <w:r w:rsidRPr="00CA5489">
        <w:t xml:space="preserve">газопроводы </w:t>
      </w:r>
      <w:r w:rsidR="0069583A" w:rsidRPr="00CA5489">
        <w:t>среднего</w:t>
      </w:r>
      <w:r w:rsidRPr="00CA5489">
        <w:t xml:space="preserve"> давления общей протяженностью </w:t>
      </w:r>
      <w:r w:rsidR="0069583A" w:rsidRPr="00CA5489">
        <w:t>9,</w:t>
      </w:r>
      <w:r w:rsidR="00A626D7" w:rsidRPr="00CA5489">
        <w:t>7</w:t>
      </w:r>
      <w:r w:rsidRPr="00CA5489">
        <w:t xml:space="preserve"> км.</w:t>
      </w:r>
    </w:p>
    <w:p w14:paraId="6CBDDFDC" w14:textId="77777777" w:rsidR="00CE4BD2" w:rsidRPr="00CA5489" w:rsidRDefault="00CE4BD2" w:rsidP="00B44EB1">
      <w:pPr>
        <w:pStyle w:val="Sd"/>
      </w:pPr>
      <w:r w:rsidRPr="00CA5489">
        <w:t xml:space="preserve">с. Газ-Сале </w:t>
      </w:r>
    </w:p>
    <w:p w14:paraId="4A9F2FD8" w14:textId="77777777" w:rsidR="00C70963" w:rsidRPr="00CA5489" w:rsidRDefault="00C70963" w:rsidP="00B44EB1">
      <w:pPr>
        <w:pStyle w:val="afffffff0"/>
      </w:pPr>
      <w:r w:rsidRPr="00CA5489">
        <w:lastRenderedPageBreak/>
        <w:t>В соответствии с решениями генерального плана, учитывая объекты, запланированные к строительству и реконструкции, определен перечень объектов местного значения, предусмотренных к размещению:</w:t>
      </w:r>
    </w:p>
    <w:p w14:paraId="5D62946E" w14:textId="072A1EBA" w:rsidR="00C70963" w:rsidRPr="00CA5489" w:rsidRDefault="00C70963" w:rsidP="00B44EB1">
      <w:pPr>
        <w:pStyle w:val="afffffffffffffffff6"/>
      </w:pPr>
      <w:r w:rsidRPr="00CA5489">
        <w:t>газопроводы среднего давления общей протяженностью 5,9 км.</w:t>
      </w:r>
    </w:p>
    <w:p w14:paraId="4B41E146" w14:textId="3F5BEEA3" w:rsidR="00CE4BD2" w:rsidRPr="00CA5489" w:rsidRDefault="00C70963" w:rsidP="00B44EB1">
      <w:pPr>
        <w:pStyle w:val="Sd"/>
      </w:pPr>
      <w:r w:rsidRPr="00CA5489">
        <w:t>с. Гыда</w:t>
      </w:r>
    </w:p>
    <w:p w14:paraId="33CA7CCF" w14:textId="77777777" w:rsidR="00AD4D2A" w:rsidRPr="00CA5489" w:rsidRDefault="00AD4D2A" w:rsidP="00B44EB1">
      <w:pPr>
        <w:pStyle w:val="afffffff0"/>
      </w:pPr>
      <w:r w:rsidRPr="00CA5489">
        <w:t>В соответствии с решениями генерального плана, учитывая объекты, запланированные к строительству и реконструкции, определен перечень объектов местного значения, предусмотренных к размещению:</w:t>
      </w:r>
    </w:p>
    <w:p w14:paraId="7A22ED48" w14:textId="77777777" w:rsidR="00AD4D2A" w:rsidRPr="00CA5489" w:rsidRDefault="00AD4D2A" w:rsidP="00B44EB1">
      <w:pPr>
        <w:pStyle w:val="afffffffffffffffff6"/>
      </w:pPr>
      <w:r w:rsidRPr="00CA5489">
        <w:t>пункт редуцирования газа – 1 объект;</w:t>
      </w:r>
    </w:p>
    <w:p w14:paraId="28F5EC6D" w14:textId="5E66C880" w:rsidR="00AD4D2A" w:rsidRPr="00CA5489" w:rsidRDefault="00AD4D2A" w:rsidP="00B44EB1">
      <w:pPr>
        <w:pStyle w:val="afffffffffffffffff6"/>
      </w:pPr>
      <w:r w:rsidRPr="00CA5489">
        <w:t>газопровод высокого давления общей протяженностью 0,5 км;</w:t>
      </w:r>
    </w:p>
    <w:p w14:paraId="7D7BE271" w14:textId="52D54A23" w:rsidR="00AD4D2A" w:rsidRPr="00CA5489" w:rsidRDefault="00AD4D2A" w:rsidP="00B44EB1">
      <w:pPr>
        <w:pStyle w:val="afffffffffffffffff6"/>
      </w:pPr>
      <w:r w:rsidRPr="00CA5489">
        <w:t xml:space="preserve">газопроводы низкого давления общей протяженностью </w:t>
      </w:r>
      <w:r w:rsidR="0077012D" w:rsidRPr="00CA5489">
        <w:t>13,1</w:t>
      </w:r>
      <w:r w:rsidRPr="00CA5489">
        <w:t xml:space="preserve"> км.</w:t>
      </w:r>
    </w:p>
    <w:p w14:paraId="396C1911" w14:textId="77777777" w:rsidR="00CE4BD2" w:rsidRPr="00CA5489" w:rsidRDefault="00CE4BD2" w:rsidP="00B44EB1">
      <w:pPr>
        <w:pStyle w:val="Sd"/>
      </w:pPr>
      <w:r w:rsidRPr="00CA5489">
        <w:t xml:space="preserve">с. Находка </w:t>
      </w:r>
    </w:p>
    <w:p w14:paraId="713909DF" w14:textId="77777777" w:rsidR="00A048FB" w:rsidRPr="00CA5489" w:rsidRDefault="00A048FB" w:rsidP="00B44EB1">
      <w:pPr>
        <w:pStyle w:val="afffffff0"/>
      </w:pPr>
      <w:r w:rsidRPr="00CA5489">
        <w:t>В соответствии с решениями генерального плана, учитывая объекты, запланированные к строительству и реконструкции, определен перечень объектов местного значения, предусмотренных к размещению:</w:t>
      </w:r>
    </w:p>
    <w:p w14:paraId="343CB190" w14:textId="77777777" w:rsidR="00A048FB" w:rsidRPr="00CA5489" w:rsidRDefault="00A048FB" w:rsidP="00B44EB1">
      <w:pPr>
        <w:pStyle w:val="afffffffffffffffff6"/>
      </w:pPr>
      <w:r w:rsidRPr="00CA5489">
        <w:t>пункт редуцирования газа – 1 объект;</w:t>
      </w:r>
    </w:p>
    <w:p w14:paraId="4DC87F73" w14:textId="28857034" w:rsidR="00A048FB" w:rsidRPr="00CA5489" w:rsidRDefault="00A048FB" w:rsidP="00B44EB1">
      <w:pPr>
        <w:pStyle w:val="afffffffffffffffff6"/>
      </w:pPr>
      <w:r w:rsidRPr="00CA5489">
        <w:t>газопровод высокого давления общей протяженностью 1,9</w:t>
      </w:r>
      <w:r w:rsidR="00AD4D2A" w:rsidRPr="00CA5489">
        <w:t xml:space="preserve"> км;</w:t>
      </w:r>
    </w:p>
    <w:p w14:paraId="1FCE3133" w14:textId="6F838084" w:rsidR="00A048FB" w:rsidRPr="00CA5489" w:rsidRDefault="00A048FB" w:rsidP="00B44EB1">
      <w:pPr>
        <w:pStyle w:val="afffffffffffffffff6"/>
      </w:pPr>
      <w:r w:rsidRPr="00CA5489">
        <w:t>газопроводы низкого давления общей протяженностью 4,3 км.</w:t>
      </w:r>
    </w:p>
    <w:p w14:paraId="4A68B031" w14:textId="483D79E6" w:rsidR="00910844" w:rsidRPr="00CA5489" w:rsidRDefault="00910844" w:rsidP="00B44EB1">
      <w:pPr>
        <w:pStyle w:val="Sd"/>
      </w:pPr>
      <w:r w:rsidRPr="00CA5489">
        <w:t xml:space="preserve">д. Тадебя-Яха, д. Тибей-Сале, д. Матюй-Сале, д. Юрибей </w:t>
      </w:r>
    </w:p>
    <w:p w14:paraId="2478E5C7" w14:textId="77777777" w:rsidR="00910844" w:rsidRPr="00CA5489" w:rsidRDefault="005B00F3" w:rsidP="00B44EB1">
      <w:pPr>
        <w:pStyle w:val="afffffff0"/>
      </w:pPr>
      <w:r w:rsidRPr="00CA5489">
        <w:t>В соответствии с решениями генерального плана</w:t>
      </w:r>
      <w:r w:rsidR="00910844" w:rsidRPr="00CA5489">
        <w:t xml:space="preserve"> размещение объектов газоснабжения не предусматривается.</w:t>
      </w:r>
    </w:p>
    <w:p w14:paraId="29F639E9" w14:textId="281A5484" w:rsidR="00072560" w:rsidRPr="00CA5489" w:rsidRDefault="00072560" w:rsidP="00984100">
      <w:pPr>
        <w:pStyle w:val="3"/>
      </w:pPr>
      <w:bookmarkStart w:id="836" w:name="_Toc42075742"/>
      <w:bookmarkStart w:id="837" w:name="_Toc42077045"/>
      <w:bookmarkStart w:id="838" w:name="_Toc42077630"/>
      <w:bookmarkStart w:id="839" w:name="_Toc42098806"/>
      <w:bookmarkStart w:id="840" w:name="_Toc42254334"/>
      <w:bookmarkStart w:id="841" w:name="_Toc42258687"/>
      <w:bookmarkStart w:id="842" w:name="_Toc42260885"/>
      <w:bookmarkStart w:id="843" w:name="_Toc42265547"/>
      <w:bookmarkStart w:id="844" w:name="_Toc42266219"/>
      <w:bookmarkStart w:id="845" w:name="_Toc42267998"/>
      <w:bookmarkStart w:id="846" w:name="_Toc42270479"/>
      <w:bookmarkStart w:id="847" w:name="_Toc42270574"/>
      <w:bookmarkStart w:id="848" w:name="_Toc42445434"/>
      <w:bookmarkStart w:id="849" w:name="_Toc63693482"/>
      <w:r w:rsidRPr="00CA5489">
        <w:t>Теплоснабжение</w:t>
      </w:r>
      <w:bookmarkEnd w:id="827"/>
      <w:bookmarkEnd w:id="828"/>
      <w:bookmarkEnd w:id="829"/>
      <w:bookmarkEnd w:id="830"/>
      <w:bookmarkEnd w:id="831"/>
      <w:bookmarkEnd w:id="832"/>
      <w:bookmarkEnd w:id="833"/>
      <w:bookmarkEnd w:id="834"/>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54975B28" w14:textId="77777777" w:rsidR="00D9588B" w:rsidRPr="00CA5489" w:rsidRDefault="00D9588B" w:rsidP="00B44EB1">
      <w:pPr>
        <w:pStyle w:val="Sd"/>
      </w:pPr>
      <w:bookmarkStart w:id="850" w:name="_Toc438911398"/>
      <w:bookmarkStart w:id="851" w:name="_Toc476137616"/>
      <w:r w:rsidRPr="00CA5489">
        <w:t>Существующее положение</w:t>
      </w:r>
    </w:p>
    <w:p w14:paraId="07AD403D" w14:textId="66EBD891" w:rsidR="00CC211D" w:rsidRPr="00CA5489" w:rsidRDefault="00196BBA" w:rsidP="00B44EB1">
      <w:pPr>
        <w:pStyle w:val="Sd"/>
      </w:pPr>
      <w:r w:rsidRPr="00CA5489">
        <w:t>п. Тазовский</w:t>
      </w:r>
    </w:p>
    <w:p w14:paraId="45DAC249" w14:textId="48FEDA4D" w:rsidR="000A0457" w:rsidRPr="00CA5489" w:rsidRDefault="000A0457" w:rsidP="00B44EB1">
      <w:pPr>
        <w:pStyle w:val="afffffff0"/>
      </w:pPr>
      <w:r w:rsidRPr="00CA5489">
        <w:t xml:space="preserve">В соответствии со </w:t>
      </w:r>
      <w:r w:rsidR="00165934" w:rsidRPr="00CA5489">
        <w:t xml:space="preserve">схемой теплоснабжения муниципального образования п. Тазовский на период до 2033 года, утвержденной постановлением администрации поселка Тазовский от 16.12.2019 № 302, </w:t>
      </w:r>
      <w:r w:rsidR="00292EC5" w:rsidRPr="00CA5489">
        <w:t xml:space="preserve">и предоставленными данными за 2019 год </w:t>
      </w:r>
      <w:r w:rsidR="0085065B" w:rsidRPr="00CA5489">
        <w:t>в </w:t>
      </w:r>
      <w:r w:rsidRPr="00CA5489">
        <w:t>зоне эксплуатационной ответственности предприятия</w:t>
      </w:r>
      <w:r w:rsidR="00177B9E" w:rsidRPr="00CA5489">
        <w:t xml:space="preserve"> филиала АО </w:t>
      </w:r>
      <w:r w:rsidRPr="00CA5489">
        <w:t xml:space="preserve">«Ямалкоммунэнерго» </w:t>
      </w:r>
      <w:r w:rsidR="00177B9E" w:rsidRPr="00CA5489">
        <w:t xml:space="preserve">в Тазовском районе </w:t>
      </w:r>
      <w:r w:rsidRPr="00CA5489">
        <w:t xml:space="preserve">находятся </w:t>
      </w:r>
      <w:r w:rsidR="00292EC5" w:rsidRPr="00CA5489">
        <w:t>8</w:t>
      </w:r>
      <w:r w:rsidRPr="00CA5489">
        <w:t xml:space="preserve"> котельных.</w:t>
      </w:r>
    </w:p>
    <w:p w14:paraId="745C5271" w14:textId="4454A834" w:rsidR="000A0457" w:rsidRPr="00CA5489" w:rsidRDefault="000A0457" w:rsidP="00B44EB1">
      <w:pPr>
        <w:pStyle w:val="afffffff0"/>
      </w:pPr>
      <w:r w:rsidRPr="00CA5489">
        <w:t>Общая установленная мощность</w:t>
      </w:r>
      <w:r w:rsidR="00AE66FC" w:rsidRPr="00CA5489">
        <w:t xml:space="preserve"> составляет</w:t>
      </w:r>
      <w:r w:rsidRPr="00CA5489">
        <w:t xml:space="preserve"> </w:t>
      </w:r>
      <w:r w:rsidR="00292EC5" w:rsidRPr="00CA5489">
        <w:t>90,28</w:t>
      </w:r>
      <w:r w:rsidRPr="00CA5489">
        <w:t xml:space="preserve"> Гкал/час. Основным видом топлива на всех котельных является природный газ, резервный вид топлива ‒ дизельное топливо.</w:t>
      </w:r>
      <w:r w:rsidR="00347AFA" w:rsidRPr="00CA5489">
        <w:t xml:space="preserve"> Характеристика источников тепловой энергии приведена ниже (</w:t>
      </w:r>
      <w:r w:rsidR="00347AFA" w:rsidRPr="00CA5489">
        <w:fldChar w:fldCharType="begin"/>
      </w:r>
      <w:r w:rsidR="00347AFA" w:rsidRPr="00CA5489">
        <w:instrText xml:space="preserve"> REF _Ref41400154 \h  \* MERGEFORMAT </w:instrText>
      </w:r>
      <w:r w:rsidR="00347AFA" w:rsidRPr="00CA5489">
        <w:fldChar w:fldCharType="separate"/>
      </w:r>
      <w:r w:rsidR="004B1FF7" w:rsidRPr="00CA5489">
        <w:t>Таблица 27</w:t>
      </w:r>
      <w:r w:rsidR="00347AFA" w:rsidRPr="00CA5489">
        <w:fldChar w:fldCharType="end"/>
      </w:r>
      <w:r w:rsidR="00347AFA" w:rsidRPr="00CA5489">
        <w:t>).</w:t>
      </w:r>
    </w:p>
    <w:p w14:paraId="14D3B6C9" w14:textId="77777777" w:rsidR="000A0457" w:rsidRPr="00CA5489" w:rsidRDefault="000A0457" w:rsidP="00B44EB1">
      <w:pPr>
        <w:pStyle w:val="afffffff0"/>
      </w:pPr>
      <w:r w:rsidRPr="00CA5489">
        <w:t>Все источники тепловой энергии систем теплоснабжения обеспечены резервными источниками электроснабжения и водоснабжения.</w:t>
      </w:r>
    </w:p>
    <w:p w14:paraId="1917E8B5" w14:textId="77777777" w:rsidR="000A0457" w:rsidRPr="00CA5489" w:rsidRDefault="000A0457" w:rsidP="00B44EB1">
      <w:pPr>
        <w:pStyle w:val="afffffff0"/>
      </w:pPr>
      <w:r w:rsidRPr="00CA5489">
        <w:t>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14:paraId="1F1C9E5A" w14:textId="2AC77E2E" w:rsidR="00CC211D" w:rsidRPr="00CA5489" w:rsidRDefault="000A0457" w:rsidP="00B44EB1">
      <w:pPr>
        <w:pStyle w:val="afffffff0"/>
      </w:pPr>
      <w:r w:rsidRPr="00CA5489">
        <w:t>Техническое состояние тепловых сетей всех источников тепловой энергии находится на низком уровне</w:t>
      </w:r>
      <w:r w:rsidR="0085065B" w:rsidRPr="00CA5489">
        <w:t>.</w:t>
      </w:r>
    </w:p>
    <w:p w14:paraId="236D128A" w14:textId="31F8EB56" w:rsidR="00347AFA" w:rsidRPr="00CA5489" w:rsidRDefault="00347AFA" w:rsidP="00600121">
      <w:pPr>
        <w:pStyle w:val="afffffffffffff3"/>
      </w:pPr>
      <w:bookmarkStart w:id="852" w:name="_Ref41400154"/>
      <w:r w:rsidRPr="00CA5489">
        <w:t xml:space="preserve">Таблица </w:t>
      </w:r>
      <w:r w:rsidRPr="00CA5489">
        <w:rPr>
          <w:noProof/>
        </w:rPr>
        <w:fldChar w:fldCharType="begin"/>
      </w:r>
      <w:r w:rsidRPr="00CA5489">
        <w:rPr>
          <w:noProof/>
        </w:rPr>
        <w:instrText xml:space="preserve"> SEQ Таблица \* ARABIC </w:instrText>
      </w:r>
      <w:r w:rsidRPr="00CA5489">
        <w:rPr>
          <w:noProof/>
        </w:rPr>
        <w:fldChar w:fldCharType="separate"/>
      </w:r>
      <w:r w:rsidR="004B1FF7" w:rsidRPr="00CA5489">
        <w:rPr>
          <w:noProof/>
        </w:rPr>
        <w:t>27</w:t>
      </w:r>
      <w:r w:rsidRPr="00CA5489">
        <w:rPr>
          <w:noProof/>
        </w:rPr>
        <w:fldChar w:fldCharType="end"/>
      </w:r>
      <w:bookmarkEnd w:id="852"/>
      <w:r w:rsidRPr="00CA5489">
        <w:t xml:space="preserve"> – Характеристики и подключенная нагрузка источников тепловой энергии </w:t>
      </w:r>
      <w:r w:rsidR="00196BBA" w:rsidRPr="00CA5489">
        <w:t>п. Тазовский</w:t>
      </w:r>
      <w:r w:rsidRPr="00CA548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173"/>
        <w:gridCol w:w="1843"/>
        <w:gridCol w:w="1843"/>
        <w:gridCol w:w="882"/>
        <w:gridCol w:w="961"/>
        <w:gridCol w:w="1806"/>
      </w:tblGrid>
      <w:tr w:rsidR="0018158B" w:rsidRPr="00CA5489" w14:paraId="71A7F634" w14:textId="77777777" w:rsidTr="0024144B">
        <w:trPr>
          <w:trHeight w:val="20"/>
          <w:tblHeader/>
        </w:trPr>
        <w:tc>
          <w:tcPr>
            <w:tcW w:w="310" w:type="pct"/>
            <w:shd w:val="clear" w:color="auto" w:fill="FFFFFF"/>
            <w:vAlign w:val="center"/>
          </w:tcPr>
          <w:p w14:paraId="4CC38389"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w:t>
            </w:r>
          </w:p>
          <w:p w14:paraId="039A0068"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п/п</w:t>
            </w:r>
          </w:p>
        </w:tc>
        <w:tc>
          <w:tcPr>
            <w:tcW w:w="1072" w:type="pct"/>
            <w:shd w:val="clear" w:color="auto" w:fill="FFFFFF"/>
            <w:vAlign w:val="center"/>
          </w:tcPr>
          <w:p w14:paraId="460E3CE5"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Наименование</w:t>
            </w:r>
          </w:p>
          <w:p w14:paraId="2B42EFFD"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котельной</w:t>
            </w:r>
          </w:p>
        </w:tc>
        <w:tc>
          <w:tcPr>
            <w:tcW w:w="909" w:type="pct"/>
            <w:shd w:val="clear" w:color="auto" w:fill="FFFFFF"/>
            <w:vAlign w:val="center"/>
          </w:tcPr>
          <w:p w14:paraId="41FD8BBC"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Оборудование</w:t>
            </w:r>
          </w:p>
        </w:tc>
        <w:tc>
          <w:tcPr>
            <w:tcW w:w="909" w:type="pct"/>
            <w:shd w:val="clear" w:color="auto" w:fill="FFFFFF"/>
            <w:vAlign w:val="center"/>
          </w:tcPr>
          <w:p w14:paraId="36E6886F"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Год ввода в эксплуатацию</w:t>
            </w:r>
          </w:p>
        </w:tc>
        <w:tc>
          <w:tcPr>
            <w:tcW w:w="909" w:type="pct"/>
            <w:gridSpan w:val="2"/>
            <w:shd w:val="clear" w:color="auto" w:fill="FFFFFF"/>
            <w:vAlign w:val="center"/>
          </w:tcPr>
          <w:p w14:paraId="450CDBB2"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Установленная мощность, Гкал/ч</w:t>
            </w:r>
          </w:p>
        </w:tc>
        <w:tc>
          <w:tcPr>
            <w:tcW w:w="891" w:type="pct"/>
            <w:shd w:val="clear" w:color="auto" w:fill="FFFFFF"/>
            <w:vAlign w:val="center"/>
          </w:tcPr>
          <w:p w14:paraId="19551F8C" w14:textId="77777777" w:rsidR="00292EC5" w:rsidRPr="00CA5489" w:rsidRDefault="00292EC5" w:rsidP="00292EC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Подключенная нагрузка, Гкал/ч</w:t>
            </w:r>
          </w:p>
        </w:tc>
      </w:tr>
      <w:tr w:rsidR="0018158B" w:rsidRPr="00CA5489" w14:paraId="4F7AD37E" w14:textId="77777777" w:rsidTr="0024144B">
        <w:trPr>
          <w:trHeight w:val="20"/>
        </w:trPr>
        <w:tc>
          <w:tcPr>
            <w:tcW w:w="310" w:type="pct"/>
            <w:vMerge w:val="restart"/>
            <w:vAlign w:val="center"/>
          </w:tcPr>
          <w:p w14:paraId="539D1982" w14:textId="7777777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72" w:type="pct"/>
            <w:vMerge w:val="restart"/>
            <w:vAlign w:val="center"/>
          </w:tcPr>
          <w:p w14:paraId="4CE86A5D" w14:textId="3BD3148F"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1</w:t>
            </w:r>
          </w:p>
          <w:p w14:paraId="0B455F55" w14:textId="376A6CCD"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lastRenderedPageBreak/>
              <w:t>«Центральная»</w:t>
            </w:r>
          </w:p>
        </w:tc>
        <w:tc>
          <w:tcPr>
            <w:tcW w:w="909" w:type="pct"/>
            <w:vAlign w:val="center"/>
          </w:tcPr>
          <w:p w14:paraId="7F6708C8" w14:textId="4170480F"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lastRenderedPageBreak/>
              <w:t>КСВа-5</w:t>
            </w:r>
          </w:p>
        </w:tc>
        <w:tc>
          <w:tcPr>
            <w:tcW w:w="909" w:type="pct"/>
            <w:vAlign w:val="center"/>
          </w:tcPr>
          <w:p w14:paraId="2EC8D6BF" w14:textId="0019BC58"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2017</w:t>
            </w:r>
          </w:p>
        </w:tc>
        <w:tc>
          <w:tcPr>
            <w:tcW w:w="435" w:type="pct"/>
            <w:vAlign w:val="center"/>
          </w:tcPr>
          <w:p w14:paraId="69E31B0D" w14:textId="4F539FE3"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4,30</w:t>
            </w:r>
          </w:p>
        </w:tc>
        <w:tc>
          <w:tcPr>
            <w:tcW w:w="474" w:type="pct"/>
            <w:vMerge w:val="restart"/>
            <w:vAlign w:val="center"/>
          </w:tcPr>
          <w:p w14:paraId="4891AE5E" w14:textId="6AF41382"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13,30</w:t>
            </w:r>
          </w:p>
        </w:tc>
        <w:tc>
          <w:tcPr>
            <w:tcW w:w="891" w:type="pct"/>
            <w:vMerge w:val="restart"/>
            <w:vAlign w:val="center"/>
          </w:tcPr>
          <w:p w14:paraId="17DB3487" w14:textId="7A830570"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7,30</w:t>
            </w:r>
          </w:p>
        </w:tc>
      </w:tr>
      <w:tr w:rsidR="0018158B" w:rsidRPr="00CA5489" w14:paraId="13DE0D72" w14:textId="77777777" w:rsidTr="0024144B">
        <w:trPr>
          <w:trHeight w:val="20"/>
        </w:trPr>
        <w:tc>
          <w:tcPr>
            <w:tcW w:w="310" w:type="pct"/>
            <w:vMerge/>
            <w:vAlign w:val="center"/>
          </w:tcPr>
          <w:p w14:paraId="3610684F"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1072" w:type="pct"/>
            <w:vMerge/>
            <w:vAlign w:val="center"/>
          </w:tcPr>
          <w:p w14:paraId="2E7E68E1"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909" w:type="pct"/>
            <w:vAlign w:val="center"/>
          </w:tcPr>
          <w:p w14:paraId="62F658A5" w14:textId="7777777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КСВА-2Гс</w:t>
            </w:r>
          </w:p>
          <w:p w14:paraId="428A52D5" w14:textId="1FB38DE1"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4F98A013" w14:textId="736E2109"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1999</w:t>
            </w:r>
          </w:p>
        </w:tc>
        <w:tc>
          <w:tcPr>
            <w:tcW w:w="435" w:type="pct"/>
            <w:vAlign w:val="center"/>
          </w:tcPr>
          <w:p w14:paraId="2D41EBEB" w14:textId="2C13FC2F"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7,20</w:t>
            </w:r>
          </w:p>
        </w:tc>
        <w:tc>
          <w:tcPr>
            <w:tcW w:w="474" w:type="pct"/>
            <w:vMerge/>
            <w:vAlign w:val="center"/>
          </w:tcPr>
          <w:p w14:paraId="5504693E" w14:textId="77777777" w:rsidR="00292EC5" w:rsidRPr="00CA5489" w:rsidRDefault="00292EC5" w:rsidP="00292EC5">
            <w:pPr>
              <w:spacing w:line="240" w:lineRule="auto"/>
              <w:ind w:left="0" w:right="0" w:firstLine="0"/>
              <w:jc w:val="center"/>
              <w:rPr>
                <w:rFonts w:ascii="Tahoma" w:hAnsi="Tahoma" w:cs="Tahoma"/>
                <w:i w:val="0"/>
                <w:sz w:val="20"/>
                <w:szCs w:val="20"/>
                <w:lang w:val="en-US"/>
              </w:rPr>
            </w:pPr>
          </w:p>
        </w:tc>
        <w:tc>
          <w:tcPr>
            <w:tcW w:w="891" w:type="pct"/>
            <w:vMerge/>
            <w:vAlign w:val="center"/>
          </w:tcPr>
          <w:p w14:paraId="25464551" w14:textId="77777777" w:rsidR="00292EC5" w:rsidRPr="00CA5489" w:rsidRDefault="00292EC5" w:rsidP="00292EC5">
            <w:pPr>
              <w:spacing w:line="240" w:lineRule="auto"/>
              <w:ind w:left="0" w:right="0" w:firstLine="0"/>
              <w:jc w:val="center"/>
              <w:rPr>
                <w:rFonts w:ascii="Tahoma" w:hAnsi="Tahoma" w:cs="Tahoma"/>
                <w:i w:val="0"/>
                <w:sz w:val="20"/>
                <w:szCs w:val="20"/>
                <w:lang w:val="en-US"/>
              </w:rPr>
            </w:pPr>
          </w:p>
        </w:tc>
      </w:tr>
      <w:tr w:rsidR="0018158B" w:rsidRPr="00CA5489" w14:paraId="2CD239D9" w14:textId="77777777" w:rsidTr="0024144B">
        <w:trPr>
          <w:trHeight w:val="20"/>
        </w:trPr>
        <w:tc>
          <w:tcPr>
            <w:tcW w:w="310" w:type="pct"/>
            <w:vMerge/>
            <w:vAlign w:val="center"/>
          </w:tcPr>
          <w:p w14:paraId="48B679CC"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1072" w:type="pct"/>
            <w:vMerge/>
            <w:vAlign w:val="center"/>
          </w:tcPr>
          <w:p w14:paraId="1B6B6778"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909" w:type="pct"/>
            <w:vAlign w:val="center"/>
          </w:tcPr>
          <w:p w14:paraId="026D30B4" w14:textId="7D8446A8"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КСВА-2Гс</w:t>
            </w:r>
          </w:p>
        </w:tc>
        <w:tc>
          <w:tcPr>
            <w:tcW w:w="909" w:type="pct"/>
            <w:vAlign w:val="center"/>
          </w:tcPr>
          <w:p w14:paraId="31F20F28" w14:textId="0B5713EA"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2000</w:t>
            </w:r>
          </w:p>
        </w:tc>
        <w:tc>
          <w:tcPr>
            <w:tcW w:w="435" w:type="pct"/>
            <w:vAlign w:val="center"/>
          </w:tcPr>
          <w:p w14:paraId="2E3C39FE" w14:textId="04CECD85"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1,80</w:t>
            </w:r>
          </w:p>
        </w:tc>
        <w:tc>
          <w:tcPr>
            <w:tcW w:w="474" w:type="pct"/>
            <w:vMerge/>
            <w:vAlign w:val="center"/>
          </w:tcPr>
          <w:p w14:paraId="57898230"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891" w:type="pct"/>
            <w:vMerge/>
            <w:vAlign w:val="center"/>
          </w:tcPr>
          <w:p w14:paraId="51545F20" w14:textId="77777777" w:rsidR="00292EC5" w:rsidRPr="00CA5489" w:rsidRDefault="00292EC5" w:rsidP="00292EC5">
            <w:pPr>
              <w:spacing w:line="240" w:lineRule="auto"/>
              <w:ind w:left="0" w:right="0" w:firstLine="0"/>
              <w:jc w:val="center"/>
              <w:rPr>
                <w:rFonts w:ascii="Tahoma" w:hAnsi="Tahoma" w:cs="Tahoma"/>
                <w:i w:val="0"/>
                <w:sz w:val="20"/>
                <w:szCs w:val="20"/>
              </w:rPr>
            </w:pPr>
          </w:p>
        </w:tc>
      </w:tr>
      <w:tr w:rsidR="0018158B" w:rsidRPr="00CA5489" w14:paraId="6D510D13" w14:textId="77777777" w:rsidTr="0024144B">
        <w:trPr>
          <w:trHeight w:val="20"/>
        </w:trPr>
        <w:tc>
          <w:tcPr>
            <w:tcW w:w="310" w:type="pct"/>
            <w:vAlign w:val="center"/>
          </w:tcPr>
          <w:p w14:paraId="180210E7" w14:textId="7777777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072" w:type="pct"/>
            <w:vAlign w:val="center"/>
          </w:tcPr>
          <w:p w14:paraId="5122ACF7" w14:textId="47F4C681" w:rsidR="00292EC5" w:rsidRPr="00CA5489" w:rsidRDefault="00292EC5" w:rsidP="00E97F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«Геофизики»</w:t>
            </w:r>
          </w:p>
        </w:tc>
        <w:tc>
          <w:tcPr>
            <w:tcW w:w="909" w:type="pct"/>
            <w:vAlign w:val="center"/>
          </w:tcPr>
          <w:p w14:paraId="3686E587" w14:textId="7777777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КВСА-5</w:t>
            </w:r>
          </w:p>
          <w:p w14:paraId="3A526675" w14:textId="1F73B44E"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06317179" w14:textId="7777777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lang w:val="en-US"/>
              </w:rPr>
              <w:t>20</w:t>
            </w:r>
            <w:r w:rsidRPr="00CA5489">
              <w:rPr>
                <w:rFonts w:ascii="Tahoma" w:hAnsi="Tahoma" w:cs="Tahoma"/>
                <w:i w:val="0"/>
                <w:sz w:val="20"/>
                <w:szCs w:val="20"/>
              </w:rPr>
              <w:t>07</w:t>
            </w:r>
          </w:p>
        </w:tc>
        <w:tc>
          <w:tcPr>
            <w:tcW w:w="435" w:type="pct"/>
            <w:vAlign w:val="center"/>
          </w:tcPr>
          <w:p w14:paraId="31DACFB4" w14:textId="0F2578A4"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17,20</w:t>
            </w:r>
          </w:p>
        </w:tc>
        <w:tc>
          <w:tcPr>
            <w:tcW w:w="474" w:type="pct"/>
            <w:vAlign w:val="center"/>
          </w:tcPr>
          <w:p w14:paraId="325EEE54" w14:textId="56453C1C"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17,20</w:t>
            </w:r>
          </w:p>
        </w:tc>
        <w:tc>
          <w:tcPr>
            <w:tcW w:w="891" w:type="pct"/>
            <w:vAlign w:val="center"/>
          </w:tcPr>
          <w:p w14:paraId="7EE9E05B" w14:textId="371B47BB"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12,90</w:t>
            </w:r>
          </w:p>
        </w:tc>
      </w:tr>
      <w:tr w:rsidR="0018158B" w:rsidRPr="00CA5489" w14:paraId="6D89801A" w14:textId="77777777" w:rsidTr="0024144B">
        <w:trPr>
          <w:trHeight w:val="20"/>
        </w:trPr>
        <w:tc>
          <w:tcPr>
            <w:tcW w:w="310" w:type="pct"/>
            <w:vMerge w:val="restart"/>
            <w:vAlign w:val="center"/>
          </w:tcPr>
          <w:p w14:paraId="27A22856" w14:textId="7777777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072" w:type="pct"/>
            <w:vMerge w:val="restart"/>
            <w:vAlign w:val="center"/>
          </w:tcPr>
          <w:p w14:paraId="12F23413" w14:textId="3771F517"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4</w:t>
            </w:r>
            <w:r w:rsidR="00E97FC0" w:rsidRPr="00CA5489">
              <w:rPr>
                <w:rFonts w:ascii="Tahoma" w:hAnsi="Tahoma" w:cs="Tahoma"/>
                <w:i w:val="0"/>
                <w:sz w:val="20"/>
                <w:szCs w:val="20"/>
              </w:rPr>
              <w:t xml:space="preserve"> </w:t>
            </w:r>
          </w:p>
          <w:p w14:paraId="70C485A8" w14:textId="7C5BF0F6" w:rsidR="00292EC5" w:rsidRPr="00CA5489" w:rsidRDefault="00292EC5"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Рыбзавод</w:t>
            </w:r>
          </w:p>
        </w:tc>
        <w:tc>
          <w:tcPr>
            <w:tcW w:w="909" w:type="pct"/>
            <w:vAlign w:val="center"/>
          </w:tcPr>
          <w:p w14:paraId="3E48662F" w14:textId="6CFF82D6"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КВСА-5</w:t>
            </w:r>
          </w:p>
        </w:tc>
        <w:tc>
          <w:tcPr>
            <w:tcW w:w="909" w:type="pct"/>
            <w:vAlign w:val="center"/>
          </w:tcPr>
          <w:p w14:paraId="7A84DF21" w14:textId="31397F5C"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2017</w:t>
            </w:r>
          </w:p>
        </w:tc>
        <w:tc>
          <w:tcPr>
            <w:tcW w:w="435" w:type="pct"/>
            <w:vAlign w:val="center"/>
          </w:tcPr>
          <w:p w14:paraId="5670EED2" w14:textId="180E32EE"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4,40</w:t>
            </w:r>
          </w:p>
        </w:tc>
        <w:tc>
          <w:tcPr>
            <w:tcW w:w="474" w:type="pct"/>
            <w:vMerge w:val="restart"/>
            <w:vAlign w:val="center"/>
          </w:tcPr>
          <w:p w14:paraId="4586D59D" w14:textId="05655D80"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8,94</w:t>
            </w:r>
          </w:p>
        </w:tc>
        <w:tc>
          <w:tcPr>
            <w:tcW w:w="891" w:type="pct"/>
            <w:vMerge w:val="restart"/>
            <w:vAlign w:val="center"/>
          </w:tcPr>
          <w:p w14:paraId="60BDD461" w14:textId="126F8704"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6,60</w:t>
            </w:r>
          </w:p>
        </w:tc>
      </w:tr>
      <w:tr w:rsidR="0018158B" w:rsidRPr="00CA5489" w14:paraId="58D6F737" w14:textId="77777777" w:rsidTr="0024144B">
        <w:trPr>
          <w:trHeight w:val="20"/>
        </w:trPr>
        <w:tc>
          <w:tcPr>
            <w:tcW w:w="310" w:type="pct"/>
            <w:vMerge/>
            <w:vAlign w:val="center"/>
          </w:tcPr>
          <w:p w14:paraId="4F0450BE"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1072" w:type="pct"/>
            <w:vMerge/>
            <w:vAlign w:val="center"/>
          </w:tcPr>
          <w:p w14:paraId="739A670E"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909" w:type="pct"/>
            <w:vAlign w:val="center"/>
          </w:tcPr>
          <w:p w14:paraId="1C2A91BE" w14:textId="77777777" w:rsidR="006C69E8"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ДКВР 4-13</w:t>
            </w:r>
          </w:p>
          <w:p w14:paraId="057082B8" w14:textId="514EFB91"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 шт.</w:t>
            </w:r>
          </w:p>
        </w:tc>
        <w:tc>
          <w:tcPr>
            <w:tcW w:w="909" w:type="pct"/>
            <w:vAlign w:val="center"/>
          </w:tcPr>
          <w:p w14:paraId="48537F6C" w14:textId="09C9FB56" w:rsidR="00292EC5" w:rsidRPr="00CA5489" w:rsidRDefault="00292EC5"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w:t>
            </w:r>
            <w:r w:rsidR="006C69E8" w:rsidRPr="00CA5489">
              <w:rPr>
                <w:rFonts w:ascii="Tahoma" w:hAnsi="Tahoma" w:cs="Tahoma"/>
                <w:i w:val="0"/>
                <w:sz w:val="20"/>
                <w:szCs w:val="20"/>
              </w:rPr>
              <w:t>70</w:t>
            </w:r>
          </w:p>
        </w:tc>
        <w:tc>
          <w:tcPr>
            <w:tcW w:w="435" w:type="pct"/>
            <w:vAlign w:val="center"/>
          </w:tcPr>
          <w:p w14:paraId="464C1D03" w14:textId="2A371DD6" w:rsidR="00292EC5"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4,54</w:t>
            </w:r>
          </w:p>
        </w:tc>
        <w:tc>
          <w:tcPr>
            <w:tcW w:w="474" w:type="pct"/>
            <w:vMerge/>
            <w:vAlign w:val="center"/>
          </w:tcPr>
          <w:p w14:paraId="7101E091" w14:textId="77777777" w:rsidR="00292EC5" w:rsidRPr="00CA5489" w:rsidRDefault="00292EC5" w:rsidP="00292EC5">
            <w:pPr>
              <w:spacing w:line="240" w:lineRule="auto"/>
              <w:ind w:left="0" w:right="0" w:firstLine="0"/>
              <w:jc w:val="center"/>
              <w:rPr>
                <w:rFonts w:ascii="Tahoma" w:hAnsi="Tahoma" w:cs="Tahoma"/>
                <w:i w:val="0"/>
                <w:sz w:val="20"/>
                <w:szCs w:val="20"/>
              </w:rPr>
            </w:pPr>
          </w:p>
        </w:tc>
        <w:tc>
          <w:tcPr>
            <w:tcW w:w="891" w:type="pct"/>
            <w:vMerge/>
            <w:vAlign w:val="center"/>
          </w:tcPr>
          <w:p w14:paraId="70110AC4" w14:textId="77777777" w:rsidR="00292EC5" w:rsidRPr="00CA5489" w:rsidRDefault="00292EC5" w:rsidP="00292EC5">
            <w:pPr>
              <w:spacing w:line="240" w:lineRule="auto"/>
              <w:ind w:left="0" w:right="0" w:firstLine="0"/>
              <w:jc w:val="center"/>
              <w:rPr>
                <w:rFonts w:ascii="Tahoma" w:hAnsi="Tahoma" w:cs="Tahoma"/>
                <w:i w:val="0"/>
                <w:sz w:val="20"/>
                <w:szCs w:val="20"/>
              </w:rPr>
            </w:pPr>
          </w:p>
        </w:tc>
      </w:tr>
      <w:tr w:rsidR="0018158B" w:rsidRPr="00CA5489" w14:paraId="386DFC61" w14:textId="77777777" w:rsidTr="0024144B">
        <w:trPr>
          <w:trHeight w:val="20"/>
        </w:trPr>
        <w:tc>
          <w:tcPr>
            <w:tcW w:w="310" w:type="pct"/>
            <w:vAlign w:val="center"/>
          </w:tcPr>
          <w:p w14:paraId="6769B57D" w14:textId="69BC98DC" w:rsidR="006C69E8"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1072" w:type="pct"/>
            <w:vAlign w:val="center"/>
          </w:tcPr>
          <w:p w14:paraId="5D647139" w14:textId="77756D7C" w:rsidR="006C69E8"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 6 ЦРБ</w:t>
            </w:r>
          </w:p>
        </w:tc>
        <w:tc>
          <w:tcPr>
            <w:tcW w:w="909" w:type="pct"/>
            <w:vAlign w:val="center"/>
          </w:tcPr>
          <w:p w14:paraId="6EF63776" w14:textId="77777777" w:rsidR="006C69E8"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Е-1,9м</w:t>
            </w:r>
          </w:p>
          <w:p w14:paraId="7158785D" w14:textId="72DEBD7D" w:rsidR="006C69E8" w:rsidRPr="00CA5489" w:rsidRDefault="006C69E8"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 шт.</w:t>
            </w:r>
          </w:p>
        </w:tc>
        <w:tc>
          <w:tcPr>
            <w:tcW w:w="909" w:type="pct"/>
            <w:vAlign w:val="center"/>
          </w:tcPr>
          <w:p w14:paraId="50153593" w14:textId="77777777" w:rsidR="006C69E8" w:rsidRPr="00CA5489" w:rsidRDefault="006C69E8"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2000</w:t>
            </w:r>
          </w:p>
          <w:p w14:paraId="58B53473" w14:textId="77777777" w:rsidR="006C69E8" w:rsidRPr="00CA5489" w:rsidRDefault="006C69E8"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1998</w:t>
            </w:r>
          </w:p>
          <w:p w14:paraId="6A0E6DC3" w14:textId="256CB8FD" w:rsidR="006C69E8" w:rsidRPr="00CA5489" w:rsidRDefault="006C69E8"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1990</w:t>
            </w:r>
          </w:p>
        </w:tc>
        <w:tc>
          <w:tcPr>
            <w:tcW w:w="435" w:type="pct"/>
            <w:vAlign w:val="center"/>
          </w:tcPr>
          <w:p w14:paraId="4695B3EC" w14:textId="35574C58" w:rsidR="006C69E8"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2,10</w:t>
            </w:r>
          </w:p>
        </w:tc>
        <w:tc>
          <w:tcPr>
            <w:tcW w:w="474" w:type="pct"/>
            <w:vAlign w:val="center"/>
          </w:tcPr>
          <w:p w14:paraId="782435A7" w14:textId="7118A4E8" w:rsidR="006C69E8"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2,10</w:t>
            </w:r>
          </w:p>
        </w:tc>
        <w:tc>
          <w:tcPr>
            <w:tcW w:w="891" w:type="pct"/>
            <w:vAlign w:val="center"/>
          </w:tcPr>
          <w:p w14:paraId="202B4E77" w14:textId="597B496C" w:rsidR="006C69E8"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0,00</w:t>
            </w:r>
          </w:p>
        </w:tc>
      </w:tr>
      <w:tr w:rsidR="0018158B" w:rsidRPr="00CA5489" w14:paraId="6F13471A" w14:textId="77777777" w:rsidTr="0024144B">
        <w:trPr>
          <w:trHeight w:val="20"/>
        </w:trPr>
        <w:tc>
          <w:tcPr>
            <w:tcW w:w="310" w:type="pct"/>
            <w:vMerge w:val="restart"/>
            <w:vAlign w:val="center"/>
          </w:tcPr>
          <w:p w14:paraId="6E77E436" w14:textId="2C3F037E" w:rsidR="001B375D" w:rsidRPr="00CA5489" w:rsidRDefault="001B375D" w:rsidP="00E97F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1072" w:type="pct"/>
            <w:vMerge w:val="restart"/>
            <w:vAlign w:val="center"/>
          </w:tcPr>
          <w:p w14:paraId="087AD6B2" w14:textId="21755ED4"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7 Совхоз</w:t>
            </w:r>
          </w:p>
        </w:tc>
        <w:tc>
          <w:tcPr>
            <w:tcW w:w="909" w:type="pct"/>
            <w:vAlign w:val="center"/>
          </w:tcPr>
          <w:p w14:paraId="53BCE5A0" w14:textId="77777777"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КСВа-2Гс</w:t>
            </w:r>
          </w:p>
          <w:p w14:paraId="6B8B0D81" w14:textId="001CB432"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5091F976" w14:textId="6839A3E0" w:rsidR="001B375D" w:rsidRPr="00CA5489" w:rsidRDefault="001B375D"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1998</w:t>
            </w:r>
          </w:p>
        </w:tc>
        <w:tc>
          <w:tcPr>
            <w:tcW w:w="435" w:type="pct"/>
            <w:vAlign w:val="center"/>
          </w:tcPr>
          <w:p w14:paraId="0B1BF76A" w14:textId="3FEED5CB"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6,40</w:t>
            </w:r>
          </w:p>
        </w:tc>
        <w:tc>
          <w:tcPr>
            <w:tcW w:w="474" w:type="pct"/>
            <w:vMerge w:val="restart"/>
            <w:vAlign w:val="center"/>
          </w:tcPr>
          <w:p w14:paraId="4AEF654A" w14:textId="65491E84"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12,50</w:t>
            </w:r>
          </w:p>
        </w:tc>
        <w:tc>
          <w:tcPr>
            <w:tcW w:w="891" w:type="pct"/>
            <w:vMerge w:val="restart"/>
            <w:vAlign w:val="center"/>
          </w:tcPr>
          <w:p w14:paraId="5D0DA22C" w14:textId="466B91EA" w:rsidR="001B375D" w:rsidRPr="00CA5489" w:rsidRDefault="00AD49B1" w:rsidP="00E97F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7,60</w:t>
            </w:r>
          </w:p>
        </w:tc>
      </w:tr>
      <w:tr w:rsidR="0018158B" w:rsidRPr="00CA5489" w14:paraId="771E3753" w14:textId="77777777" w:rsidTr="0024144B">
        <w:trPr>
          <w:trHeight w:val="20"/>
        </w:trPr>
        <w:tc>
          <w:tcPr>
            <w:tcW w:w="310" w:type="pct"/>
            <w:vMerge/>
            <w:vAlign w:val="center"/>
          </w:tcPr>
          <w:p w14:paraId="570AEBCF" w14:textId="19B2C4A0" w:rsidR="001B375D" w:rsidRPr="00CA5489" w:rsidRDefault="001B375D" w:rsidP="00292EC5">
            <w:pPr>
              <w:spacing w:line="240" w:lineRule="auto"/>
              <w:ind w:left="0" w:right="0"/>
              <w:jc w:val="center"/>
              <w:rPr>
                <w:rFonts w:ascii="Tahoma" w:hAnsi="Tahoma" w:cs="Tahoma"/>
                <w:i w:val="0"/>
                <w:sz w:val="20"/>
                <w:szCs w:val="20"/>
              </w:rPr>
            </w:pPr>
          </w:p>
        </w:tc>
        <w:tc>
          <w:tcPr>
            <w:tcW w:w="1072" w:type="pct"/>
            <w:vMerge/>
            <w:vAlign w:val="center"/>
          </w:tcPr>
          <w:p w14:paraId="59053951" w14:textId="77777777" w:rsidR="001B375D" w:rsidRPr="00CA5489" w:rsidRDefault="001B375D" w:rsidP="00292EC5">
            <w:pPr>
              <w:spacing w:line="240" w:lineRule="auto"/>
              <w:ind w:left="0" w:right="0" w:firstLine="0"/>
              <w:jc w:val="center"/>
              <w:rPr>
                <w:rFonts w:ascii="Tahoma" w:hAnsi="Tahoma" w:cs="Tahoma"/>
                <w:i w:val="0"/>
                <w:sz w:val="20"/>
                <w:szCs w:val="20"/>
              </w:rPr>
            </w:pPr>
          </w:p>
        </w:tc>
        <w:tc>
          <w:tcPr>
            <w:tcW w:w="909" w:type="pct"/>
            <w:vAlign w:val="center"/>
          </w:tcPr>
          <w:p w14:paraId="3874BF74" w14:textId="2DADA816"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КСВ-3,0</w:t>
            </w:r>
          </w:p>
        </w:tc>
        <w:tc>
          <w:tcPr>
            <w:tcW w:w="909" w:type="pct"/>
            <w:vAlign w:val="center"/>
          </w:tcPr>
          <w:p w14:paraId="71E1959C" w14:textId="7A162DFA" w:rsidR="001B375D" w:rsidRPr="00CA5489" w:rsidRDefault="001B375D"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2017</w:t>
            </w:r>
          </w:p>
        </w:tc>
        <w:tc>
          <w:tcPr>
            <w:tcW w:w="435" w:type="pct"/>
            <w:vAlign w:val="center"/>
          </w:tcPr>
          <w:p w14:paraId="76358505" w14:textId="334C7F2C"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2,50</w:t>
            </w:r>
          </w:p>
        </w:tc>
        <w:tc>
          <w:tcPr>
            <w:tcW w:w="474" w:type="pct"/>
            <w:vMerge/>
            <w:vAlign w:val="center"/>
          </w:tcPr>
          <w:p w14:paraId="7E3CFAB0" w14:textId="77777777" w:rsidR="001B375D" w:rsidRPr="00CA5489" w:rsidRDefault="001B375D" w:rsidP="00292EC5">
            <w:pPr>
              <w:spacing w:line="240" w:lineRule="auto"/>
              <w:ind w:left="0" w:right="0" w:firstLine="0"/>
              <w:jc w:val="center"/>
              <w:rPr>
                <w:rFonts w:ascii="Tahoma" w:hAnsi="Tahoma" w:cs="Tahoma"/>
                <w:i w:val="0"/>
                <w:sz w:val="20"/>
                <w:szCs w:val="20"/>
              </w:rPr>
            </w:pPr>
          </w:p>
        </w:tc>
        <w:tc>
          <w:tcPr>
            <w:tcW w:w="891" w:type="pct"/>
            <w:vMerge/>
            <w:vAlign w:val="center"/>
          </w:tcPr>
          <w:p w14:paraId="046A251B" w14:textId="0336F889" w:rsidR="001B375D" w:rsidRPr="00CA5489" w:rsidRDefault="001B375D" w:rsidP="00292EC5">
            <w:pPr>
              <w:spacing w:line="240" w:lineRule="auto"/>
              <w:ind w:left="0" w:right="0"/>
              <w:jc w:val="center"/>
              <w:rPr>
                <w:rFonts w:ascii="Tahoma" w:hAnsi="Tahoma" w:cs="Tahoma"/>
                <w:i w:val="0"/>
                <w:sz w:val="20"/>
                <w:szCs w:val="20"/>
              </w:rPr>
            </w:pPr>
          </w:p>
        </w:tc>
      </w:tr>
      <w:tr w:rsidR="0018158B" w:rsidRPr="00CA5489" w14:paraId="101AB501" w14:textId="77777777" w:rsidTr="0024144B">
        <w:trPr>
          <w:trHeight w:val="20"/>
        </w:trPr>
        <w:tc>
          <w:tcPr>
            <w:tcW w:w="310" w:type="pct"/>
            <w:vMerge/>
            <w:vAlign w:val="center"/>
          </w:tcPr>
          <w:p w14:paraId="4868486A" w14:textId="6A507676" w:rsidR="001B375D" w:rsidRPr="00CA5489" w:rsidRDefault="001B375D" w:rsidP="00292EC5">
            <w:pPr>
              <w:spacing w:line="240" w:lineRule="auto"/>
              <w:ind w:left="0" w:right="0" w:firstLine="0"/>
              <w:jc w:val="center"/>
              <w:rPr>
                <w:rFonts w:ascii="Tahoma" w:hAnsi="Tahoma" w:cs="Tahoma"/>
                <w:i w:val="0"/>
                <w:sz w:val="20"/>
                <w:szCs w:val="20"/>
              </w:rPr>
            </w:pPr>
          </w:p>
        </w:tc>
        <w:tc>
          <w:tcPr>
            <w:tcW w:w="1072" w:type="pct"/>
            <w:vMerge/>
            <w:vAlign w:val="center"/>
          </w:tcPr>
          <w:p w14:paraId="63AEEC23" w14:textId="77777777" w:rsidR="001B375D" w:rsidRPr="00CA5489" w:rsidRDefault="001B375D" w:rsidP="00292EC5">
            <w:pPr>
              <w:spacing w:line="240" w:lineRule="auto"/>
              <w:ind w:left="0" w:right="0" w:firstLine="0"/>
              <w:jc w:val="center"/>
              <w:rPr>
                <w:rFonts w:ascii="Tahoma" w:hAnsi="Tahoma" w:cs="Tahoma"/>
                <w:i w:val="0"/>
                <w:sz w:val="20"/>
                <w:szCs w:val="20"/>
              </w:rPr>
            </w:pPr>
          </w:p>
        </w:tc>
        <w:tc>
          <w:tcPr>
            <w:tcW w:w="909" w:type="pct"/>
            <w:vAlign w:val="center"/>
          </w:tcPr>
          <w:p w14:paraId="48A5EE8E" w14:textId="26F6BDA7"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ВВД-1,8</w:t>
            </w:r>
          </w:p>
        </w:tc>
        <w:tc>
          <w:tcPr>
            <w:tcW w:w="909" w:type="pct"/>
            <w:vAlign w:val="center"/>
          </w:tcPr>
          <w:p w14:paraId="20BD9062" w14:textId="62D676D9" w:rsidR="001B375D" w:rsidRPr="00CA5489" w:rsidRDefault="001B375D"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1988</w:t>
            </w:r>
          </w:p>
        </w:tc>
        <w:tc>
          <w:tcPr>
            <w:tcW w:w="435" w:type="pct"/>
            <w:vAlign w:val="center"/>
          </w:tcPr>
          <w:p w14:paraId="2358CE6E" w14:textId="589A5219"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3,60</w:t>
            </w:r>
          </w:p>
        </w:tc>
        <w:tc>
          <w:tcPr>
            <w:tcW w:w="474" w:type="pct"/>
            <w:vMerge/>
            <w:vAlign w:val="center"/>
          </w:tcPr>
          <w:p w14:paraId="20F408BC" w14:textId="77777777" w:rsidR="001B375D" w:rsidRPr="00CA5489" w:rsidRDefault="001B375D" w:rsidP="00292EC5">
            <w:pPr>
              <w:spacing w:line="240" w:lineRule="auto"/>
              <w:ind w:left="0" w:right="0" w:firstLine="0"/>
              <w:jc w:val="center"/>
              <w:rPr>
                <w:rFonts w:ascii="Tahoma" w:hAnsi="Tahoma" w:cs="Tahoma"/>
                <w:i w:val="0"/>
                <w:sz w:val="20"/>
                <w:szCs w:val="20"/>
              </w:rPr>
            </w:pPr>
          </w:p>
        </w:tc>
        <w:tc>
          <w:tcPr>
            <w:tcW w:w="891" w:type="pct"/>
            <w:vMerge/>
            <w:vAlign w:val="center"/>
          </w:tcPr>
          <w:p w14:paraId="4CFFE5AB" w14:textId="0EF8515F" w:rsidR="001B375D" w:rsidRPr="00CA5489" w:rsidRDefault="001B375D" w:rsidP="00292EC5">
            <w:pPr>
              <w:spacing w:line="240" w:lineRule="auto"/>
              <w:ind w:left="0" w:right="0" w:firstLine="0"/>
              <w:jc w:val="center"/>
              <w:rPr>
                <w:rFonts w:ascii="Tahoma" w:hAnsi="Tahoma" w:cs="Tahoma"/>
                <w:i w:val="0"/>
                <w:sz w:val="20"/>
                <w:szCs w:val="20"/>
              </w:rPr>
            </w:pPr>
          </w:p>
        </w:tc>
      </w:tr>
      <w:tr w:rsidR="0018158B" w:rsidRPr="00CA5489" w14:paraId="65F35759" w14:textId="77777777" w:rsidTr="0024144B">
        <w:trPr>
          <w:trHeight w:val="20"/>
        </w:trPr>
        <w:tc>
          <w:tcPr>
            <w:tcW w:w="310" w:type="pct"/>
            <w:vMerge w:val="restart"/>
            <w:vAlign w:val="center"/>
          </w:tcPr>
          <w:p w14:paraId="463505D4" w14:textId="14135121" w:rsidR="001B375D" w:rsidRPr="00CA5489" w:rsidRDefault="001B375D" w:rsidP="00E97F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1072" w:type="pct"/>
            <w:vMerge w:val="restart"/>
            <w:vAlign w:val="center"/>
          </w:tcPr>
          <w:p w14:paraId="7B2D6968" w14:textId="63FF1F20"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8 Интернат</w:t>
            </w:r>
          </w:p>
        </w:tc>
        <w:tc>
          <w:tcPr>
            <w:tcW w:w="909" w:type="pct"/>
            <w:vAlign w:val="center"/>
          </w:tcPr>
          <w:p w14:paraId="5753CE2B" w14:textId="77777777"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КВСА-2</w:t>
            </w:r>
          </w:p>
          <w:p w14:paraId="1831C15B" w14:textId="71590FB3"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 шт.</w:t>
            </w:r>
          </w:p>
        </w:tc>
        <w:tc>
          <w:tcPr>
            <w:tcW w:w="909" w:type="pct"/>
            <w:vAlign w:val="center"/>
          </w:tcPr>
          <w:p w14:paraId="47D37C3A" w14:textId="00BC32D4" w:rsidR="001B375D" w:rsidRPr="00CA5489" w:rsidRDefault="001B375D"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2011</w:t>
            </w:r>
          </w:p>
        </w:tc>
        <w:tc>
          <w:tcPr>
            <w:tcW w:w="435" w:type="pct"/>
            <w:vAlign w:val="center"/>
          </w:tcPr>
          <w:p w14:paraId="17519171" w14:textId="4EF6989A"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3,42</w:t>
            </w:r>
          </w:p>
        </w:tc>
        <w:tc>
          <w:tcPr>
            <w:tcW w:w="474" w:type="pct"/>
            <w:vMerge w:val="restart"/>
            <w:vAlign w:val="center"/>
          </w:tcPr>
          <w:p w14:paraId="2F4563C2" w14:textId="6BBB11C2"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7,04</w:t>
            </w:r>
          </w:p>
        </w:tc>
        <w:tc>
          <w:tcPr>
            <w:tcW w:w="891" w:type="pct"/>
            <w:vMerge w:val="restart"/>
            <w:vAlign w:val="center"/>
          </w:tcPr>
          <w:p w14:paraId="1410DCCD" w14:textId="79393724" w:rsidR="001B375D" w:rsidRPr="00CA5489" w:rsidRDefault="001B375D" w:rsidP="00E97FC0">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5,70</w:t>
            </w:r>
          </w:p>
        </w:tc>
      </w:tr>
      <w:tr w:rsidR="0018158B" w:rsidRPr="00CA5489" w14:paraId="18603AD1" w14:textId="77777777" w:rsidTr="0024144B">
        <w:trPr>
          <w:trHeight w:val="20"/>
        </w:trPr>
        <w:tc>
          <w:tcPr>
            <w:tcW w:w="310" w:type="pct"/>
            <w:vMerge/>
            <w:vAlign w:val="center"/>
          </w:tcPr>
          <w:p w14:paraId="624DFA4A" w14:textId="693FBECA" w:rsidR="001B375D" w:rsidRPr="00CA5489" w:rsidRDefault="001B375D" w:rsidP="00292EC5">
            <w:pPr>
              <w:spacing w:line="240" w:lineRule="auto"/>
              <w:ind w:left="0" w:right="0" w:firstLine="0"/>
              <w:jc w:val="center"/>
              <w:rPr>
                <w:rFonts w:ascii="Tahoma" w:hAnsi="Tahoma" w:cs="Tahoma"/>
                <w:i w:val="0"/>
                <w:sz w:val="20"/>
                <w:szCs w:val="20"/>
              </w:rPr>
            </w:pPr>
          </w:p>
        </w:tc>
        <w:tc>
          <w:tcPr>
            <w:tcW w:w="1072" w:type="pct"/>
            <w:vMerge/>
            <w:vAlign w:val="center"/>
          </w:tcPr>
          <w:p w14:paraId="6487D17B" w14:textId="77777777" w:rsidR="001B375D" w:rsidRPr="00CA5489" w:rsidRDefault="001B375D" w:rsidP="00292EC5">
            <w:pPr>
              <w:spacing w:line="240" w:lineRule="auto"/>
              <w:ind w:left="0" w:right="0" w:firstLine="0"/>
              <w:jc w:val="center"/>
              <w:rPr>
                <w:rFonts w:ascii="Tahoma" w:hAnsi="Tahoma" w:cs="Tahoma"/>
                <w:i w:val="0"/>
                <w:sz w:val="20"/>
                <w:szCs w:val="20"/>
              </w:rPr>
            </w:pPr>
          </w:p>
        </w:tc>
        <w:tc>
          <w:tcPr>
            <w:tcW w:w="909" w:type="pct"/>
            <w:vAlign w:val="center"/>
          </w:tcPr>
          <w:p w14:paraId="412499B3" w14:textId="77777777"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ВВд-1,8</w:t>
            </w:r>
          </w:p>
          <w:p w14:paraId="497C4B67" w14:textId="2EF5E621"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 шт.</w:t>
            </w:r>
          </w:p>
        </w:tc>
        <w:tc>
          <w:tcPr>
            <w:tcW w:w="909" w:type="pct"/>
            <w:vAlign w:val="center"/>
          </w:tcPr>
          <w:p w14:paraId="40658197" w14:textId="2A8A5B07" w:rsidR="001B375D" w:rsidRPr="00CA5489" w:rsidRDefault="001B375D"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1988</w:t>
            </w:r>
          </w:p>
        </w:tc>
        <w:tc>
          <w:tcPr>
            <w:tcW w:w="435" w:type="pct"/>
            <w:vAlign w:val="center"/>
          </w:tcPr>
          <w:p w14:paraId="11294929" w14:textId="18D2E99F" w:rsidR="001B375D" w:rsidRPr="00CA5489" w:rsidRDefault="001B375D"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3,60</w:t>
            </w:r>
          </w:p>
        </w:tc>
        <w:tc>
          <w:tcPr>
            <w:tcW w:w="474" w:type="pct"/>
            <w:vMerge/>
            <w:vAlign w:val="center"/>
          </w:tcPr>
          <w:p w14:paraId="77E8726C" w14:textId="77777777" w:rsidR="001B375D" w:rsidRPr="00CA5489" w:rsidRDefault="001B375D" w:rsidP="00292EC5">
            <w:pPr>
              <w:spacing w:line="240" w:lineRule="auto"/>
              <w:ind w:left="0" w:right="0" w:firstLine="0"/>
              <w:jc w:val="center"/>
              <w:rPr>
                <w:rFonts w:ascii="Tahoma" w:hAnsi="Tahoma" w:cs="Tahoma"/>
                <w:i w:val="0"/>
                <w:sz w:val="20"/>
                <w:szCs w:val="20"/>
              </w:rPr>
            </w:pPr>
          </w:p>
        </w:tc>
        <w:tc>
          <w:tcPr>
            <w:tcW w:w="891" w:type="pct"/>
            <w:vMerge/>
            <w:vAlign w:val="center"/>
          </w:tcPr>
          <w:p w14:paraId="2B7A92D8" w14:textId="34A202E5" w:rsidR="001B375D" w:rsidRPr="00CA5489" w:rsidRDefault="001B375D" w:rsidP="00292EC5">
            <w:pPr>
              <w:spacing w:line="240" w:lineRule="auto"/>
              <w:ind w:left="0" w:right="0" w:firstLine="0"/>
              <w:jc w:val="center"/>
              <w:rPr>
                <w:rFonts w:ascii="Tahoma" w:hAnsi="Tahoma" w:cs="Tahoma"/>
                <w:i w:val="0"/>
                <w:sz w:val="20"/>
                <w:szCs w:val="20"/>
              </w:rPr>
            </w:pPr>
          </w:p>
        </w:tc>
      </w:tr>
      <w:tr w:rsidR="0018158B" w:rsidRPr="00CA5489" w14:paraId="47A1F012" w14:textId="77777777" w:rsidTr="0024144B">
        <w:trPr>
          <w:trHeight w:val="20"/>
        </w:trPr>
        <w:tc>
          <w:tcPr>
            <w:tcW w:w="310" w:type="pct"/>
            <w:vAlign w:val="center"/>
          </w:tcPr>
          <w:p w14:paraId="2BDD0F41" w14:textId="1413AB3F"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1072" w:type="pct"/>
            <w:vAlign w:val="center"/>
          </w:tcPr>
          <w:p w14:paraId="5A9EFC24" w14:textId="5EA03D21"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«Аэропорт»</w:t>
            </w:r>
          </w:p>
        </w:tc>
        <w:tc>
          <w:tcPr>
            <w:tcW w:w="909" w:type="pct"/>
            <w:vAlign w:val="center"/>
          </w:tcPr>
          <w:p w14:paraId="5C6660D6" w14:textId="77777777" w:rsidR="00AD49B1"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КВСА-5</w:t>
            </w:r>
          </w:p>
          <w:p w14:paraId="203BCE84" w14:textId="6B7D2C6A"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316E64D6" w14:textId="47A9370B" w:rsidR="001B375D" w:rsidRPr="00CA5489" w:rsidRDefault="00AD49B1"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2008</w:t>
            </w:r>
          </w:p>
        </w:tc>
        <w:tc>
          <w:tcPr>
            <w:tcW w:w="435" w:type="pct"/>
            <w:vAlign w:val="center"/>
          </w:tcPr>
          <w:p w14:paraId="731F3922" w14:textId="3B9F33DD"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17,20</w:t>
            </w:r>
          </w:p>
        </w:tc>
        <w:tc>
          <w:tcPr>
            <w:tcW w:w="474" w:type="pct"/>
            <w:vAlign w:val="center"/>
          </w:tcPr>
          <w:p w14:paraId="0FDFD3ED" w14:textId="1F8722F8"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17,20</w:t>
            </w:r>
          </w:p>
        </w:tc>
        <w:tc>
          <w:tcPr>
            <w:tcW w:w="891" w:type="pct"/>
            <w:vAlign w:val="center"/>
          </w:tcPr>
          <w:p w14:paraId="18D1E745" w14:textId="59254BA5"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7,00</w:t>
            </w:r>
          </w:p>
        </w:tc>
      </w:tr>
      <w:tr w:rsidR="0018158B" w:rsidRPr="00CA5489" w14:paraId="2D673D21" w14:textId="77777777" w:rsidTr="0024144B">
        <w:trPr>
          <w:trHeight w:val="20"/>
        </w:trPr>
        <w:tc>
          <w:tcPr>
            <w:tcW w:w="310" w:type="pct"/>
            <w:vAlign w:val="center"/>
          </w:tcPr>
          <w:p w14:paraId="6BACEEAA" w14:textId="06D3DDCD"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1072" w:type="pct"/>
            <w:vAlign w:val="center"/>
          </w:tcPr>
          <w:p w14:paraId="644CF128" w14:textId="778B45D5" w:rsidR="001B375D" w:rsidRPr="00CA5489" w:rsidRDefault="00AD49B1"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«Термакс»</w:t>
            </w:r>
          </w:p>
        </w:tc>
        <w:tc>
          <w:tcPr>
            <w:tcW w:w="909" w:type="pct"/>
            <w:vAlign w:val="center"/>
          </w:tcPr>
          <w:p w14:paraId="37BFCE46" w14:textId="77777777" w:rsidR="00347AFA" w:rsidRPr="00CA5489" w:rsidRDefault="00347AFA"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Revoterm</w:t>
            </w:r>
          </w:p>
          <w:p w14:paraId="76CC800B" w14:textId="7BC8C622" w:rsidR="001B375D" w:rsidRPr="00CA5489" w:rsidRDefault="00347AFA"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1E591125" w14:textId="0BC110F5" w:rsidR="001B375D" w:rsidRPr="00CA5489" w:rsidRDefault="00347AFA" w:rsidP="006C69E8">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1996</w:t>
            </w:r>
          </w:p>
        </w:tc>
        <w:tc>
          <w:tcPr>
            <w:tcW w:w="435" w:type="pct"/>
            <w:vAlign w:val="center"/>
          </w:tcPr>
          <w:p w14:paraId="59F388B0" w14:textId="4B24FF5B" w:rsidR="001B375D" w:rsidRPr="00CA5489" w:rsidRDefault="00347AFA"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12,00</w:t>
            </w:r>
          </w:p>
        </w:tc>
        <w:tc>
          <w:tcPr>
            <w:tcW w:w="474" w:type="pct"/>
            <w:vAlign w:val="center"/>
          </w:tcPr>
          <w:p w14:paraId="6ECFB661" w14:textId="2AFC56A8" w:rsidR="001B375D" w:rsidRPr="00CA5489" w:rsidRDefault="00347AFA"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12,00</w:t>
            </w:r>
          </w:p>
        </w:tc>
        <w:tc>
          <w:tcPr>
            <w:tcW w:w="891" w:type="pct"/>
            <w:vAlign w:val="center"/>
          </w:tcPr>
          <w:p w14:paraId="31949D67" w14:textId="1F465E7C" w:rsidR="001B375D" w:rsidRPr="00CA5489" w:rsidRDefault="00347AFA"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2,40</w:t>
            </w:r>
          </w:p>
        </w:tc>
      </w:tr>
      <w:tr w:rsidR="0018158B" w:rsidRPr="00CA5489" w14:paraId="2555BEFE" w14:textId="77777777" w:rsidTr="0024144B">
        <w:trPr>
          <w:trHeight w:val="20"/>
        </w:trPr>
        <w:tc>
          <w:tcPr>
            <w:tcW w:w="310" w:type="pct"/>
            <w:vAlign w:val="center"/>
          </w:tcPr>
          <w:p w14:paraId="49D6D61E" w14:textId="365E9505" w:rsidR="00292EC5" w:rsidRPr="00CA5489" w:rsidRDefault="00347AFA" w:rsidP="00292EC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1072" w:type="pct"/>
            <w:vAlign w:val="center"/>
          </w:tcPr>
          <w:p w14:paraId="51E10E45" w14:textId="77777777" w:rsidR="00292EC5" w:rsidRPr="00CA5489" w:rsidRDefault="00292EC5" w:rsidP="00292EC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Всего:</w:t>
            </w:r>
          </w:p>
        </w:tc>
        <w:tc>
          <w:tcPr>
            <w:tcW w:w="909" w:type="pct"/>
            <w:vAlign w:val="center"/>
          </w:tcPr>
          <w:p w14:paraId="41ED50F2" w14:textId="77777777" w:rsidR="00292EC5" w:rsidRPr="00CA5489" w:rsidRDefault="00292EC5" w:rsidP="00292EC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909" w:type="pct"/>
            <w:vAlign w:val="center"/>
          </w:tcPr>
          <w:p w14:paraId="484732A0" w14:textId="77777777" w:rsidR="00292EC5" w:rsidRPr="00CA5489" w:rsidRDefault="00292EC5" w:rsidP="00292EC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435" w:type="pct"/>
            <w:vAlign w:val="center"/>
          </w:tcPr>
          <w:p w14:paraId="6E6DEE60" w14:textId="77777777" w:rsidR="00292EC5" w:rsidRPr="00CA5489" w:rsidRDefault="00292EC5" w:rsidP="00292EC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474" w:type="pct"/>
            <w:vAlign w:val="center"/>
          </w:tcPr>
          <w:p w14:paraId="0A5ED94E" w14:textId="51CF4D07" w:rsidR="00292EC5" w:rsidRPr="00CA5489" w:rsidRDefault="00347AFA" w:rsidP="00292EC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90,28</w:t>
            </w:r>
          </w:p>
        </w:tc>
        <w:tc>
          <w:tcPr>
            <w:tcW w:w="891" w:type="pct"/>
            <w:vAlign w:val="center"/>
          </w:tcPr>
          <w:p w14:paraId="73C345B2" w14:textId="31BCFC05" w:rsidR="00292EC5" w:rsidRPr="00CA5489" w:rsidRDefault="00347AFA" w:rsidP="00292EC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49,50</w:t>
            </w:r>
          </w:p>
        </w:tc>
      </w:tr>
    </w:tbl>
    <w:p w14:paraId="196E902A" w14:textId="2F594660" w:rsidR="00E41033" w:rsidRPr="00CA5489" w:rsidRDefault="00E41033" w:rsidP="00B44EB1">
      <w:pPr>
        <w:pStyle w:val="afffffff0"/>
      </w:pPr>
      <w:r w:rsidRPr="00CA5489">
        <w:t>Прокладка трубопроводов теплоснабжения надземная</w:t>
      </w:r>
      <w:r w:rsidR="00D92AE0" w:rsidRPr="00CA5489">
        <w:t xml:space="preserve"> и подземная</w:t>
      </w:r>
      <w:r w:rsidRPr="00CA5489">
        <w:t>, температурный график котельной 95/</w:t>
      </w:r>
      <w:r w:rsidRPr="00CA5489">
        <w:rPr>
          <w:bCs/>
        </w:rPr>
        <w:t>70</w:t>
      </w:r>
      <w:r w:rsidRPr="00CA5489">
        <w:rPr>
          <w:bCs/>
          <w:vertAlign w:val="superscript"/>
        </w:rPr>
        <w:t>0</w:t>
      </w:r>
      <w:r w:rsidRPr="00CA5489">
        <w:rPr>
          <w:bCs/>
        </w:rPr>
        <w:t>С.</w:t>
      </w:r>
      <w:r w:rsidR="00D92AE0" w:rsidRPr="00CA5489">
        <w:rPr>
          <w:bCs/>
        </w:rPr>
        <w:t xml:space="preserve"> Система теплоснабжения - открытая.</w:t>
      </w:r>
      <w:r w:rsidR="00E31D98" w:rsidRPr="00CA5489">
        <w:rPr>
          <w:bCs/>
        </w:rPr>
        <w:t xml:space="preserve"> </w:t>
      </w:r>
      <w:r w:rsidR="00E31D98" w:rsidRPr="00CA5489">
        <w:t>Протяженность сетей теплоснабжения в поселске состовляет 46,45 км.</w:t>
      </w:r>
    </w:p>
    <w:p w14:paraId="1C860B0D" w14:textId="5E85E422" w:rsidR="00CC211D" w:rsidRPr="00CA5489" w:rsidRDefault="00196BBA" w:rsidP="00B44EB1">
      <w:pPr>
        <w:pStyle w:val="Sd"/>
      </w:pPr>
      <w:r w:rsidRPr="00CA5489">
        <w:t>с. Антипаюта</w:t>
      </w:r>
    </w:p>
    <w:p w14:paraId="03137731" w14:textId="192431A3" w:rsidR="00BD24F5" w:rsidRPr="00CA5489" w:rsidRDefault="00BD24F5" w:rsidP="00B44EB1">
      <w:pPr>
        <w:pStyle w:val="afffffff0"/>
      </w:pPr>
      <w:r w:rsidRPr="00CA5489">
        <w:t xml:space="preserve">На территории </w:t>
      </w:r>
      <w:r w:rsidR="00196BBA" w:rsidRPr="00CA5489">
        <w:t>с. Антипаюта</w:t>
      </w:r>
      <w:r w:rsidRPr="00CA5489">
        <w:t xml:space="preserve"> действуют централизованное и децентрализованное отопление. Централизованное теплоснабжение осуществляется от двух отопительных котельных, находящейся на балансе</w:t>
      </w:r>
      <w:r w:rsidR="00171649" w:rsidRPr="00CA5489">
        <w:t xml:space="preserve"> филиала АО </w:t>
      </w:r>
      <w:r w:rsidR="00E97FC0" w:rsidRPr="00CA5489">
        <w:t>«</w:t>
      </w:r>
      <w:r w:rsidR="00171649" w:rsidRPr="00CA5489">
        <w:t>Ямалкоммунэнерго</w:t>
      </w:r>
      <w:r w:rsidR="00E97FC0" w:rsidRPr="00CA5489">
        <w:t>»</w:t>
      </w:r>
      <w:r w:rsidR="00177B9E" w:rsidRPr="00CA5489">
        <w:t xml:space="preserve"> в Тазовском районе</w:t>
      </w:r>
      <w:r w:rsidR="00171649" w:rsidRPr="00CA5489">
        <w:t xml:space="preserve">. </w:t>
      </w:r>
      <w:r w:rsidRPr="00CA5489">
        <w:t xml:space="preserve">Основные характеристики котельной </w:t>
      </w:r>
      <w:r w:rsidR="00196BBA" w:rsidRPr="00CA5489">
        <w:t>с. Антипаюта</w:t>
      </w:r>
      <w:r w:rsidRPr="00CA5489">
        <w:t xml:space="preserve"> приведены ниже (</w:t>
      </w:r>
      <w:r w:rsidR="00240CDB" w:rsidRPr="00CA5489">
        <w:fldChar w:fldCharType="begin"/>
      </w:r>
      <w:r w:rsidR="00240CDB" w:rsidRPr="00CA5489">
        <w:instrText xml:space="preserve"> REF _Ref41464902 \h </w:instrText>
      </w:r>
      <w:r w:rsidR="00D63692" w:rsidRPr="00CA5489">
        <w:instrText xml:space="preserve"> \* MERGEFORMAT </w:instrText>
      </w:r>
      <w:r w:rsidR="00240CDB" w:rsidRPr="00CA5489">
        <w:fldChar w:fldCharType="separate"/>
      </w:r>
      <w:r w:rsidR="004B1FF7" w:rsidRPr="00CA5489">
        <w:t xml:space="preserve">Таблица </w:t>
      </w:r>
      <w:r w:rsidR="004B1FF7" w:rsidRPr="00CA5489">
        <w:rPr>
          <w:noProof/>
        </w:rPr>
        <w:t>28</w:t>
      </w:r>
      <w:r w:rsidR="00240CDB" w:rsidRPr="00CA5489">
        <w:fldChar w:fldCharType="end"/>
      </w:r>
      <w:r w:rsidRPr="00CA5489">
        <w:t>).</w:t>
      </w:r>
    </w:p>
    <w:p w14:paraId="73BF4929" w14:textId="43A4BC62" w:rsidR="00670138" w:rsidRPr="00CA5489" w:rsidRDefault="00670138" w:rsidP="00600121">
      <w:pPr>
        <w:pStyle w:val="afffffffffffff3"/>
      </w:pPr>
      <w:bookmarkStart w:id="853" w:name="_Ref41464902"/>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28</w:t>
      </w:r>
      <w:r w:rsidR="00CB1678" w:rsidRPr="00CA5489">
        <w:rPr>
          <w:noProof/>
        </w:rPr>
        <w:fldChar w:fldCharType="end"/>
      </w:r>
      <w:bookmarkEnd w:id="853"/>
      <w:r w:rsidRPr="00CA5489">
        <w:t xml:space="preserve"> – Характеристики и подключенная нагрузка источников тепловой энергии </w:t>
      </w:r>
      <w:r w:rsidR="00196BBA" w:rsidRPr="00CA5489">
        <w:t>с. Антипаюта</w:t>
      </w:r>
      <w:r w:rsidRPr="00CA548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173"/>
        <w:gridCol w:w="1843"/>
        <w:gridCol w:w="1843"/>
        <w:gridCol w:w="882"/>
        <w:gridCol w:w="961"/>
        <w:gridCol w:w="1806"/>
      </w:tblGrid>
      <w:tr w:rsidR="0018158B" w:rsidRPr="00CA5489" w14:paraId="67CC6D83" w14:textId="77777777" w:rsidTr="0024144B">
        <w:trPr>
          <w:trHeight w:val="20"/>
          <w:tblHeader/>
        </w:trPr>
        <w:tc>
          <w:tcPr>
            <w:tcW w:w="310" w:type="pct"/>
            <w:shd w:val="clear" w:color="auto" w:fill="FFFFFF"/>
            <w:vAlign w:val="center"/>
          </w:tcPr>
          <w:p w14:paraId="3F924BE4"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w:t>
            </w:r>
          </w:p>
          <w:p w14:paraId="6A7650DA"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п/п</w:t>
            </w:r>
          </w:p>
        </w:tc>
        <w:tc>
          <w:tcPr>
            <w:tcW w:w="1072" w:type="pct"/>
            <w:shd w:val="clear" w:color="auto" w:fill="FFFFFF"/>
            <w:vAlign w:val="center"/>
          </w:tcPr>
          <w:p w14:paraId="5808B208"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Наименование</w:t>
            </w:r>
          </w:p>
          <w:p w14:paraId="60A2B9E4"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котельной</w:t>
            </w:r>
          </w:p>
        </w:tc>
        <w:tc>
          <w:tcPr>
            <w:tcW w:w="909" w:type="pct"/>
            <w:shd w:val="clear" w:color="auto" w:fill="FFFFFF"/>
            <w:vAlign w:val="center"/>
          </w:tcPr>
          <w:p w14:paraId="5DC249A0"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Оборудование</w:t>
            </w:r>
          </w:p>
        </w:tc>
        <w:tc>
          <w:tcPr>
            <w:tcW w:w="909" w:type="pct"/>
            <w:shd w:val="clear" w:color="auto" w:fill="FFFFFF"/>
            <w:vAlign w:val="center"/>
          </w:tcPr>
          <w:p w14:paraId="018F6B40"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Год ввода в эксплуатацию</w:t>
            </w:r>
          </w:p>
        </w:tc>
        <w:tc>
          <w:tcPr>
            <w:tcW w:w="909" w:type="pct"/>
            <w:gridSpan w:val="2"/>
            <w:shd w:val="clear" w:color="auto" w:fill="FFFFFF"/>
            <w:vAlign w:val="center"/>
          </w:tcPr>
          <w:p w14:paraId="76122DD8"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Установленная мощность, Гкал/ч</w:t>
            </w:r>
          </w:p>
        </w:tc>
        <w:tc>
          <w:tcPr>
            <w:tcW w:w="891" w:type="pct"/>
            <w:shd w:val="clear" w:color="auto" w:fill="FFFFFF"/>
            <w:vAlign w:val="center"/>
          </w:tcPr>
          <w:p w14:paraId="3275AF22" w14:textId="77777777" w:rsidR="00BD24F5" w:rsidRPr="00CA5489" w:rsidRDefault="00BD24F5" w:rsidP="00BD24F5">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Подключенная нагрузка, Гкал/ч</w:t>
            </w:r>
          </w:p>
        </w:tc>
      </w:tr>
      <w:tr w:rsidR="0018158B" w:rsidRPr="00CA5489" w14:paraId="0F9B0F60" w14:textId="77777777" w:rsidTr="0024144B">
        <w:trPr>
          <w:trHeight w:val="20"/>
        </w:trPr>
        <w:tc>
          <w:tcPr>
            <w:tcW w:w="310" w:type="pct"/>
            <w:vAlign w:val="center"/>
          </w:tcPr>
          <w:p w14:paraId="28922357" w14:textId="77777777" w:rsidR="00BD24F5" w:rsidRPr="00CA5489" w:rsidRDefault="00BD24F5"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72" w:type="pct"/>
            <w:vAlign w:val="center"/>
          </w:tcPr>
          <w:p w14:paraId="096297E7" w14:textId="4CA95323" w:rsidR="00BD24F5" w:rsidRPr="00CA5489" w:rsidRDefault="00BD24F5"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1</w:t>
            </w:r>
          </w:p>
          <w:p w14:paraId="266A1D7C" w14:textId="6425DDAB"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Глубокое</w:t>
            </w:r>
          </w:p>
        </w:tc>
        <w:tc>
          <w:tcPr>
            <w:tcW w:w="909" w:type="pct"/>
            <w:vAlign w:val="center"/>
          </w:tcPr>
          <w:p w14:paraId="31F51D58" w14:textId="77777777"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КСВ-1,86</w:t>
            </w:r>
          </w:p>
          <w:p w14:paraId="4FF9EA19" w14:textId="2121FFE9" w:rsidR="00670138"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4196A8EF" w14:textId="06FE292D"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1987</w:t>
            </w:r>
          </w:p>
        </w:tc>
        <w:tc>
          <w:tcPr>
            <w:tcW w:w="435" w:type="pct"/>
            <w:vAlign w:val="center"/>
          </w:tcPr>
          <w:p w14:paraId="4BDBA939" w14:textId="04C4A156"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6,40</w:t>
            </w:r>
          </w:p>
        </w:tc>
        <w:tc>
          <w:tcPr>
            <w:tcW w:w="474" w:type="pct"/>
            <w:vAlign w:val="center"/>
          </w:tcPr>
          <w:p w14:paraId="44F7C5BA" w14:textId="5FA816E5"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6,40</w:t>
            </w:r>
          </w:p>
        </w:tc>
        <w:tc>
          <w:tcPr>
            <w:tcW w:w="891" w:type="pct"/>
            <w:vAlign w:val="center"/>
          </w:tcPr>
          <w:p w14:paraId="70693820" w14:textId="1ED94245"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1,20</w:t>
            </w:r>
          </w:p>
        </w:tc>
      </w:tr>
      <w:tr w:rsidR="0018158B" w:rsidRPr="00CA5489" w14:paraId="1E86F590" w14:textId="77777777" w:rsidTr="0024144B">
        <w:trPr>
          <w:trHeight w:val="20"/>
        </w:trPr>
        <w:tc>
          <w:tcPr>
            <w:tcW w:w="310" w:type="pct"/>
            <w:vAlign w:val="center"/>
          </w:tcPr>
          <w:p w14:paraId="41D96229" w14:textId="77777777" w:rsidR="00BD24F5" w:rsidRPr="00CA5489" w:rsidRDefault="00BD24F5"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072" w:type="pct"/>
            <w:vAlign w:val="center"/>
          </w:tcPr>
          <w:p w14:paraId="4B979789" w14:textId="652CE790" w:rsidR="00BD24F5" w:rsidRPr="00CA5489" w:rsidRDefault="00472CDE"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3</w:t>
            </w:r>
          </w:p>
          <w:p w14:paraId="119D380B" w14:textId="10E66473" w:rsidR="00BD24F5" w:rsidRPr="00CA5489" w:rsidRDefault="00472CDE" w:rsidP="00472CD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«Новая»</w:t>
            </w:r>
          </w:p>
        </w:tc>
        <w:tc>
          <w:tcPr>
            <w:tcW w:w="909" w:type="pct"/>
            <w:vAlign w:val="center"/>
          </w:tcPr>
          <w:p w14:paraId="2CDD7C37" w14:textId="77777777" w:rsidR="00BD24F5" w:rsidRPr="00CA5489" w:rsidRDefault="00670138" w:rsidP="00BD24F5">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КВСА- 3</w:t>
            </w:r>
          </w:p>
          <w:p w14:paraId="577BA63B" w14:textId="47F30566" w:rsidR="00670138" w:rsidRPr="00CA5489" w:rsidRDefault="00670138" w:rsidP="00BD24F5">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3 шт.</w:t>
            </w:r>
          </w:p>
        </w:tc>
        <w:tc>
          <w:tcPr>
            <w:tcW w:w="909" w:type="pct"/>
            <w:vAlign w:val="center"/>
          </w:tcPr>
          <w:p w14:paraId="3DA51407" w14:textId="3A648E5F" w:rsidR="00BD24F5" w:rsidRPr="00CA5489" w:rsidRDefault="00BD24F5"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lang w:val="en-US"/>
              </w:rPr>
              <w:t>20</w:t>
            </w:r>
            <w:r w:rsidR="00670138" w:rsidRPr="00CA5489">
              <w:rPr>
                <w:rFonts w:ascii="Tahoma" w:hAnsi="Tahoma" w:cs="Tahoma"/>
                <w:i w:val="0"/>
                <w:sz w:val="20"/>
                <w:szCs w:val="20"/>
              </w:rPr>
              <w:t>06</w:t>
            </w:r>
          </w:p>
        </w:tc>
        <w:tc>
          <w:tcPr>
            <w:tcW w:w="435" w:type="pct"/>
            <w:vAlign w:val="center"/>
          </w:tcPr>
          <w:p w14:paraId="00FE2E48" w14:textId="16FC04D0"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7,74</w:t>
            </w:r>
          </w:p>
        </w:tc>
        <w:tc>
          <w:tcPr>
            <w:tcW w:w="474" w:type="pct"/>
            <w:vAlign w:val="center"/>
          </w:tcPr>
          <w:p w14:paraId="32423C8D" w14:textId="687A511B"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7,74</w:t>
            </w:r>
          </w:p>
        </w:tc>
        <w:tc>
          <w:tcPr>
            <w:tcW w:w="891" w:type="pct"/>
            <w:vAlign w:val="center"/>
          </w:tcPr>
          <w:p w14:paraId="3219B023" w14:textId="5050B983"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4,30</w:t>
            </w:r>
          </w:p>
        </w:tc>
      </w:tr>
      <w:tr w:rsidR="0018158B" w:rsidRPr="00CA5489" w14:paraId="0FC9C935" w14:textId="77777777" w:rsidTr="0024144B">
        <w:trPr>
          <w:trHeight w:val="20"/>
        </w:trPr>
        <w:tc>
          <w:tcPr>
            <w:tcW w:w="310" w:type="pct"/>
            <w:vAlign w:val="center"/>
          </w:tcPr>
          <w:p w14:paraId="20A9A48D" w14:textId="452FC726" w:rsidR="00BD24F5" w:rsidRPr="00CA5489" w:rsidRDefault="00670138" w:rsidP="00BD24F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072" w:type="pct"/>
            <w:vAlign w:val="center"/>
          </w:tcPr>
          <w:p w14:paraId="271A7417" w14:textId="77777777" w:rsidR="00BD24F5" w:rsidRPr="00CA5489" w:rsidRDefault="00BD24F5" w:rsidP="00BD24F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Всего:</w:t>
            </w:r>
          </w:p>
        </w:tc>
        <w:tc>
          <w:tcPr>
            <w:tcW w:w="909" w:type="pct"/>
            <w:vAlign w:val="center"/>
          </w:tcPr>
          <w:p w14:paraId="3CE4590B" w14:textId="77777777" w:rsidR="00BD24F5" w:rsidRPr="00CA5489" w:rsidRDefault="00BD24F5" w:rsidP="00BD24F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909" w:type="pct"/>
            <w:vAlign w:val="center"/>
          </w:tcPr>
          <w:p w14:paraId="1F38C7CD" w14:textId="77777777" w:rsidR="00BD24F5" w:rsidRPr="00CA5489" w:rsidRDefault="00BD24F5" w:rsidP="00BD24F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435" w:type="pct"/>
            <w:vAlign w:val="center"/>
          </w:tcPr>
          <w:p w14:paraId="6055BDEA" w14:textId="77777777" w:rsidR="00BD24F5" w:rsidRPr="00CA5489" w:rsidRDefault="00BD24F5" w:rsidP="00BD24F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474" w:type="pct"/>
            <w:vAlign w:val="center"/>
          </w:tcPr>
          <w:p w14:paraId="5463ADEC" w14:textId="4EDDD5A8" w:rsidR="00BD24F5" w:rsidRPr="00CA5489" w:rsidRDefault="00670138" w:rsidP="00BD24F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14,14</w:t>
            </w:r>
          </w:p>
        </w:tc>
        <w:tc>
          <w:tcPr>
            <w:tcW w:w="891" w:type="pct"/>
            <w:vAlign w:val="center"/>
          </w:tcPr>
          <w:p w14:paraId="0F141080" w14:textId="338FC0A0" w:rsidR="00BD24F5" w:rsidRPr="00CA5489" w:rsidRDefault="00670138" w:rsidP="00BD24F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5,50</w:t>
            </w:r>
          </w:p>
        </w:tc>
      </w:tr>
    </w:tbl>
    <w:p w14:paraId="79BE25F9" w14:textId="47C2EBA8" w:rsidR="00913F92" w:rsidRPr="00CA5489" w:rsidRDefault="00F23B0B" w:rsidP="00B44EB1">
      <w:pPr>
        <w:pStyle w:val="afffffff0"/>
      </w:pPr>
      <w:r w:rsidRPr="00CA5489">
        <w:t>Суммарная мощность котельных по данным за 2019 год составляет 14,14 Гкал/ч и подключенная нагрузка 5,50 Гкал/ч.</w:t>
      </w:r>
      <w:r w:rsidR="003D5661" w:rsidRPr="00CA5489">
        <w:t xml:space="preserve"> Протяженность сетей теплоснабжения в селе состовляет 5,71 км.</w:t>
      </w:r>
    </w:p>
    <w:p w14:paraId="362366BF" w14:textId="13C952BC" w:rsidR="00F23B0B" w:rsidRPr="00CA5489" w:rsidRDefault="00913F92" w:rsidP="00B44EB1">
      <w:pPr>
        <w:pStyle w:val="afffffff0"/>
      </w:pPr>
      <w:r w:rsidRPr="00CA5489">
        <w:t xml:space="preserve"> Прокладка трубопроводов теплоснабжения надземная, температурный график котельной 95/</w:t>
      </w:r>
      <w:r w:rsidRPr="00CA5489">
        <w:rPr>
          <w:bCs/>
        </w:rPr>
        <w:t>70</w:t>
      </w:r>
      <w:r w:rsidRPr="00CA5489">
        <w:rPr>
          <w:bCs/>
          <w:vertAlign w:val="superscript"/>
        </w:rPr>
        <w:t>0</w:t>
      </w:r>
      <w:r w:rsidRPr="00CA5489">
        <w:rPr>
          <w:bCs/>
        </w:rPr>
        <w:t>С. Система теплоснабжения – закрытая.</w:t>
      </w:r>
    </w:p>
    <w:p w14:paraId="78B4F4FF" w14:textId="2C81D5E7" w:rsidR="007940C8" w:rsidRPr="00CA5489" w:rsidRDefault="007940C8" w:rsidP="00B44EB1">
      <w:pPr>
        <w:pStyle w:val="afffffff0"/>
      </w:pPr>
      <w:r w:rsidRPr="00CA5489">
        <w:t xml:space="preserve">Прокладка теплосетей наземная, 2-х трубная. Трубопроводы выполнены из стали, диаметры сетей варьируются от Ду 20 до Ду 200мм. </w:t>
      </w:r>
      <w:r w:rsidRPr="00CA5489">
        <w:rPr>
          <w:lang w:val="en-US"/>
        </w:rPr>
        <w:t>C</w:t>
      </w:r>
      <w:r w:rsidRPr="00CA5489">
        <w:t xml:space="preserve">путником тепловой сети проложены сети холодного водоснабжения в общей изоляцией. В качестве тепловой </w:t>
      </w:r>
      <w:r w:rsidRPr="00CA5489">
        <w:lastRenderedPageBreak/>
        <w:t>изоляции используется минеральная вата с укрывным слоем. В качестве укрывного слоя используется оцинкованная сталь, рубероид, полимерные материалы. Компенсация температурных расширений с помощью П-образных компенсаторов и углов поворота.</w:t>
      </w:r>
    </w:p>
    <w:p w14:paraId="43EB47BC" w14:textId="4667DC76" w:rsidR="00BD24F5" w:rsidRPr="00CA5489" w:rsidRDefault="007940C8" w:rsidP="00B44EB1">
      <w:pPr>
        <w:pStyle w:val="afffffff0"/>
      </w:pPr>
      <w:r w:rsidRPr="00CA5489">
        <w:t>Сети имеют разный износ и год постройки, отдельные участки находятся в ветхом состоянии и требуют замены. Одной из проблем при эксплуатации тепловых сетей является истирание стенок труб песком, поднимаемым водозабором. Техническое состояние отдельных участков тепловых сетей неудовлетворительное, что объясняется, в основном, значительным сроком их эксплуатации, низким качеством теплоизоляции.</w:t>
      </w:r>
    </w:p>
    <w:p w14:paraId="5D62AF9D" w14:textId="5F41776A" w:rsidR="00CC211D" w:rsidRPr="00CA5489" w:rsidRDefault="00CC211D" w:rsidP="00B44EB1">
      <w:pPr>
        <w:pStyle w:val="Sd"/>
      </w:pPr>
      <w:r w:rsidRPr="00CA5489">
        <w:t>с. Газ-Сале</w:t>
      </w:r>
    </w:p>
    <w:p w14:paraId="3D86A495" w14:textId="780D4F16" w:rsidR="00220B22" w:rsidRPr="00CA5489" w:rsidRDefault="00220B22" w:rsidP="00B44EB1">
      <w:pPr>
        <w:pStyle w:val="afffffff0"/>
      </w:pPr>
      <w:r w:rsidRPr="00CA5489">
        <w:t>Централизованная система теплоснабжения села Газ-Сале</w:t>
      </w:r>
      <w:r w:rsidR="00C07DFF" w:rsidRPr="00CA5489">
        <w:t xml:space="preserve"> обеспечивается Котельной 20 МВт, которая в свою очередь находится на баланс</w:t>
      </w:r>
      <w:r w:rsidR="00E97FC0" w:rsidRPr="00CA5489">
        <w:t>е филиала АО «</w:t>
      </w:r>
      <w:r w:rsidR="00171649" w:rsidRPr="00CA5489">
        <w:t>Ямалкоммунэнерго</w:t>
      </w:r>
      <w:r w:rsidR="00E97FC0" w:rsidRPr="00CA5489">
        <w:t>»</w:t>
      </w:r>
      <w:r w:rsidR="00177B9E" w:rsidRPr="00CA5489">
        <w:t xml:space="preserve"> в Тазовском районе</w:t>
      </w:r>
      <w:r w:rsidR="00C07DFF" w:rsidRPr="00CA5489">
        <w:t>. Основ</w:t>
      </w:r>
      <w:r w:rsidR="00B41F3F" w:rsidRPr="00CA5489">
        <w:t>ные характеристики котельной с. </w:t>
      </w:r>
      <w:r w:rsidR="00F15F1B" w:rsidRPr="00CA5489">
        <w:t>Газ-Сале</w:t>
      </w:r>
      <w:r w:rsidR="00C07DFF" w:rsidRPr="00CA5489">
        <w:t xml:space="preserve"> приведены ниже (</w:t>
      </w:r>
      <w:r w:rsidR="00F15F1B" w:rsidRPr="00CA5489">
        <w:fldChar w:fldCharType="begin"/>
      </w:r>
      <w:r w:rsidR="00F15F1B" w:rsidRPr="00CA5489">
        <w:instrText xml:space="preserve"> REF _Ref41485892 \h </w:instrText>
      </w:r>
      <w:r w:rsidR="0085065B" w:rsidRPr="00CA5489">
        <w:instrText xml:space="preserve"> \* MERGEFORMAT </w:instrText>
      </w:r>
      <w:r w:rsidR="00F15F1B" w:rsidRPr="00CA5489">
        <w:fldChar w:fldCharType="separate"/>
      </w:r>
      <w:r w:rsidR="004B1FF7" w:rsidRPr="00CA5489">
        <w:t xml:space="preserve">Таблица </w:t>
      </w:r>
      <w:r w:rsidR="004B1FF7" w:rsidRPr="00CA5489">
        <w:rPr>
          <w:noProof/>
        </w:rPr>
        <w:t>29</w:t>
      </w:r>
      <w:r w:rsidR="00F15F1B" w:rsidRPr="00CA5489">
        <w:fldChar w:fldCharType="end"/>
      </w:r>
      <w:r w:rsidR="00C07DFF" w:rsidRPr="00CA5489">
        <w:t>).</w:t>
      </w:r>
    </w:p>
    <w:p w14:paraId="68C01AE4" w14:textId="76A7FD4C" w:rsidR="00F15F1B" w:rsidRPr="00CA5489" w:rsidRDefault="00F15F1B" w:rsidP="00600121">
      <w:pPr>
        <w:pStyle w:val="afffffffffffff3"/>
      </w:pPr>
      <w:bookmarkStart w:id="854" w:name="_Ref41485892"/>
      <w:r w:rsidRPr="00CA5489">
        <w:t xml:space="preserve">Таблица </w:t>
      </w:r>
      <w:r w:rsidRPr="00CA5489">
        <w:rPr>
          <w:noProof/>
        </w:rPr>
        <w:fldChar w:fldCharType="begin"/>
      </w:r>
      <w:r w:rsidRPr="00CA5489">
        <w:rPr>
          <w:noProof/>
        </w:rPr>
        <w:instrText xml:space="preserve"> SEQ Таблица \* ARABIC </w:instrText>
      </w:r>
      <w:r w:rsidRPr="00CA5489">
        <w:rPr>
          <w:noProof/>
        </w:rPr>
        <w:fldChar w:fldCharType="separate"/>
      </w:r>
      <w:r w:rsidR="004B1FF7" w:rsidRPr="00CA5489">
        <w:rPr>
          <w:noProof/>
        </w:rPr>
        <w:t>29</w:t>
      </w:r>
      <w:r w:rsidRPr="00CA5489">
        <w:rPr>
          <w:noProof/>
        </w:rPr>
        <w:fldChar w:fldCharType="end"/>
      </w:r>
      <w:bookmarkEnd w:id="854"/>
      <w:r w:rsidRPr="00CA5489">
        <w:t xml:space="preserve"> – Характеристики и подключенная нагрузка исто</w:t>
      </w:r>
      <w:r w:rsidR="0085065B" w:rsidRPr="00CA5489">
        <w:t>чников тепловой энергии с. </w:t>
      </w:r>
      <w:r w:rsidRPr="00CA5489">
        <w:t xml:space="preserve">Газ-Сале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173"/>
        <w:gridCol w:w="1843"/>
        <w:gridCol w:w="1843"/>
        <w:gridCol w:w="882"/>
        <w:gridCol w:w="961"/>
        <w:gridCol w:w="1806"/>
      </w:tblGrid>
      <w:tr w:rsidR="0018158B" w:rsidRPr="00CA5489" w14:paraId="07D0A4D2" w14:textId="77777777" w:rsidTr="00F15F1B">
        <w:trPr>
          <w:trHeight w:val="20"/>
          <w:tblHeader/>
        </w:trPr>
        <w:tc>
          <w:tcPr>
            <w:tcW w:w="310" w:type="pct"/>
            <w:shd w:val="clear" w:color="auto" w:fill="FFFFFF"/>
            <w:vAlign w:val="center"/>
          </w:tcPr>
          <w:p w14:paraId="2CD49C6F"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w:t>
            </w:r>
          </w:p>
          <w:p w14:paraId="73820E9C"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п/п</w:t>
            </w:r>
          </w:p>
        </w:tc>
        <w:tc>
          <w:tcPr>
            <w:tcW w:w="1072" w:type="pct"/>
            <w:shd w:val="clear" w:color="auto" w:fill="FFFFFF"/>
            <w:vAlign w:val="center"/>
          </w:tcPr>
          <w:p w14:paraId="5F777107"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Наименование</w:t>
            </w:r>
          </w:p>
          <w:p w14:paraId="04380B37"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котельной</w:t>
            </w:r>
          </w:p>
        </w:tc>
        <w:tc>
          <w:tcPr>
            <w:tcW w:w="909" w:type="pct"/>
            <w:shd w:val="clear" w:color="auto" w:fill="FFFFFF"/>
            <w:vAlign w:val="center"/>
          </w:tcPr>
          <w:p w14:paraId="7512DF25"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Оборудование</w:t>
            </w:r>
          </w:p>
        </w:tc>
        <w:tc>
          <w:tcPr>
            <w:tcW w:w="909" w:type="pct"/>
            <w:shd w:val="clear" w:color="auto" w:fill="FFFFFF"/>
            <w:vAlign w:val="center"/>
          </w:tcPr>
          <w:p w14:paraId="7007880C"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Год ввода в эксплуатацию</w:t>
            </w:r>
          </w:p>
        </w:tc>
        <w:tc>
          <w:tcPr>
            <w:tcW w:w="909" w:type="pct"/>
            <w:gridSpan w:val="2"/>
            <w:shd w:val="clear" w:color="auto" w:fill="FFFFFF"/>
            <w:vAlign w:val="center"/>
          </w:tcPr>
          <w:p w14:paraId="6BFB2D11"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Установленная мощность, Гкал/ч</w:t>
            </w:r>
          </w:p>
        </w:tc>
        <w:tc>
          <w:tcPr>
            <w:tcW w:w="891" w:type="pct"/>
            <w:shd w:val="clear" w:color="auto" w:fill="FFFFFF"/>
            <w:vAlign w:val="center"/>
          </w:tcPr>
          <w:p w14:paraId="1DFCD6FF" w14:textId="77777777" w:rsidR="00F15F1B" w:rsidRPr="00CA5489" w:rsidRDefault="00F15F1B" w:rsidP="00F15F1B">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Подключенная нагрузка, Гкал/ч</w:t>
            </w:r>
          </w:p>
        </w:tc>
      </w:tr>
      <w:tr w:rsidR="0018158B" w:rsidRPr="00CA5489" w14:paraId="7D097DEA" w14:textId="77777777" w:rsidTr="00F15F1B">
        <w:trPr>
          <w:trHeight w:val="20"/>
        </w:trPr>
        <w:tc>
          <w:tcPr>
            <w:tcW w:w="310" w:type="pct"/>
            <w:vMerge w:val="restart"/>
            <w:vAlign w:val="center"/>
          </w:tcPr>
          <w:p w14:paraId="6A4FB7E5" w14:textId="77777777"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72" w:type="pct"/>
            <w:vMerge w:val="restart"/>
            <w:vAlign w:val="center"/>
          </w:tcPr>
          <w:p w14:paraId="14753100" w14:textId="77777777"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xml:space="preserve">Котельная </w:t>
            </w:r>
          </w:p>
          <w:p w14:paraId="0F4EC175" w14:textId="78C5F43A"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 МВт</w:t>
            </w:r>
          </w:p>
        </w:tc>
        <w:tc>
          <w:tcPr>
            <w:tcW w:w="909" w:type="pct"/>
            <w:vAlign w:val="center"/>
          </w:tcPr>
          <w:p w14:paraId="5B60633E" w14:textId="689CD8ED" w:rsidR="00F15F1B" w:rsidRPr="00CA5489" w:rsidRDefault="00F15F1B" w:rsidP="00F15F1B">
            <w:pPr>
              <w:spacing w:line="240" w:lineRule="auto"/>
              <w:ind w:left="0" w:right="0" w:firstLine="0"/>
              <w:jc w:val="center"/>
              <w:rPr>
                <w:rFonts w:ascii="Tahoma" w:hAnsi="Tahoma" w:cs="Tahoma"/>
                <w:i w:val="0"/>
                <w:sz w:val="20"/>
                <w:szCs w:val="20"/>
                <w:lang w:val="en-US"/>
              </w:rPr>
            </w:pPr>
            <w:r w:rsidRPr="00CA5489">
              <w:rPr>
                <w:rFonts w:ascii="Tahoma" w:hAnsi="Tahoma" w:cs="Tahoma"/>
                <w:i w:val="0"/>
                <w:sz w:val="20"/>
                <w:szCs w:val="20"/>
                <w:lang w:val="en-US"/>
              </w:rPr>
              <w:t>LAVART P5000</w:t>
            </w:r>
          </w:p>
          <w:p w14:paraId="1BCC3524" w14:textId="41B7F824"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 шт.</w:t>
            </w:r>
          </w:p>
        </w:tc>
        <w:tc>
          <w:tcPr>
            <w:tcW w:w="909" w:type="pct"/>
            <w:vAlign w:val="center"/>
          </w:tcPr>
          <w:p w14:paraId="041F63F9" w14:textId="6283C930"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2014</w:t>
            </w:r>
          </w:p>
        </w:tc>
        <w:tc>
          <w:tcPr>
            <w:tcW w:w="435" w:type="pct"/>
            <w:vAlign w:val="center"/>
          </w:tcPr>
          <w:p w14:paraId="434AFC48" w14:textId="128CDBE5"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17,20</w:t>
            </w:r>
          </w:p>
        </w:tc>
        <w:tc>
          <w:tcPr>
            <w:tcW w:w="474" w:type="pct"/>
            <w:vMerge w:val="restart"/>
            <w:vAlign w:val="center"/>
          </w:tcPr>
          <w:p w14:paraId="2EBD322B" w14:textId="683515FD"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17,20</w:t>
            </w:r>
          </w:p>
        </w:tc>
        <w:tc>
          <w:tcPr>
            <w:tcW w:w="891" w:type="pct"/>
            <w:vMerge w:val="restart"/>
            <w:vAlign w:val="center"/>
          </w:tcPr>
          <w:p w14:paraId="2B3A778F" w14:textId="4B5E6264" w:rsidR="00F15F1B" w:rsidRPr="00CA5489" w:rsidRDefault="00F15F1B" w:rsidP="00F15F1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9,50</w:t>
            </w:r>
          </w:p>
        </w:tc>
      </w:tr>
    </w:tbl>
    <w:p w14:paraId="0E7123DC" w14:textId="3B80080C" w:rsidR="00D92AE0" w:rsidRPr="00CA5489" w:rsidRDefault="00D92AE0" w:rsidP="00B44EB1">
      <w:pPr>
        <w:pStyle w:val="afffffff0"/>
      </w:pPr>
      <w:r w:rsidRPr="00CA5489">
        <w:t>Прокладка трубопроводов теплоснабжения надземная, температурный график котельной 95/</w:t>
      </w:r>
      <w:r w:rsidRPr="00CA5489">
        <w:rPr>
          <w:bCs/>
        </w:rPr>
        <w:t>70</w:t>
      </w:r>
      <w:r w:rsidRPr="00CA5489">
        <w:rPr>
          <w:bCs/>
          <w:vertAlign w:val="superscript"/>
        </w:rPr>
        <w:t>0</w:t>
      </w:r>
      <w:r w:rsidRPr="00CA5489">
        <w:rPr>
          <w:bCs/>
        </w:rPr>
        <w:t>С.</w:t>
      </w:r>
      <w:r w:rsidR="00656E15" w:rsidRPr="00CA5489">
        <w:rPr>
          <w:bCs/>
        </w:rPr>
        <w:t xml:space="preserve"> </w:t>
      </w:r>
      <w:r w:rsidRPr="00CA5489">
        <w:rPr>
          <w:bCs/>
        </w:rPr>
        <w:t>Система теплоснабжения – закрытая.</w:t>
      </w:r>
      <w:r w:rsidR="00656E15" w:rsidRPr="00CA5489">
        <w:rPr>
          <w:bCs/>
        </w:rPr>
        <w:t xml:space="preserve"> Осуществляется подача ГВС.</w:t>
      </w:r>
      <w:r w:rsidR="003D5661" w:rsidRPr="00CA5489">
        <w:rPr>
          <w:bCs/>
        </w:rPr>
        <w:t xml:space="preserve"> </w:t>
      </w:r>
      <w:r w:rsidR="003D5661" w:rsidRPr="00CA5489">
        <w:t xml:space="preserve">Протяженность сетей теплоснабжения в поселске состовляет </w:t>
      </w:r>
      <w:r w:rsidR="00E31D98" w:rsidRPr="00CA5489">
        <w:t>21,82</w:t>
      </w:r>
      <w:r w:rsidR="003D5661" w:rsidRPr="00CA5489">
        <w:t xml:space="preserve"> км.</w:t>
      </w:r>
    </w:p>
    <w:p w14:paraId="122CFB46" w14:textId="2FD40868" w:rsidR="00F15F1B" w:rsidRPr="00CA5489" w:rsidRDefault="00F15F1B" w:rsidP="00B44EB1">
      <w:pPr>
        <w:pStyle w:val="afffffff0"/>
      </w:pPr>
      <w:r w:rsidRPr="00CA5489">
        <w:t>Тепловые сети села Газ-Сале существенно изношены, тепловая изоляция требует замены, чем обусловлен высокий значительный уровень тепловых потерь при передаче тепловой энергии</w:t>
      </w:r>
    </w:p>
    <w:p w14:paraId="2DF7F539" w14:textId="6D8F0043" w:rsidR="00CC211D" w:rsidRPr="00CA5489" w:rsidRDefault="00CC211D" w:rsidP="00B44EB1">
      <w:pPr>
        <w:pStyle w:val="Sd"/>
      </w:pPr>
      <w:r w:rsidRPr="00CA5489">
        <w:t>с. Гыда</w:t>
      </w:r>
    </w:p>
    <w:p w14:paraId="2AB9F800" w14:textId="4B7B5A2F" w:rsidR="00CC211D" w:rsidRPr="00CA5489" w:rsidRDefault="00CC211D" w:rsidP="00B44EB1">
      <w:pPr>
        <w:pStyle w:val="afffffff0"/>
      </w:pPr>
      <w:r w:rsidRPr="00CA5489">
        <w:t xml:space="preserve">На территории с. Гыда действуют централизованное отопление. Централизованное теплоснабжение осуществляется от двух отопительных котельных, находящейся на балансе филиала АО </w:t>
      </w:r>
      <w:r w:rsidR="00E97FC0" w:rsidRPr="00CA5489">
        <w:t>«</w:t>
      </w:r>
      <w:r w:rsidRPr="00CA5489">
        <w:t>Ямалкоммунэнерго</w:t>
      </w:r>
      <w:r w:rsidR="00E97FC0" w:rsidRPr="00CA5489">
        <w:t>»</w:t>
      </w:r>
      <w:r w:rsidR="00177B9E" w:rsidRPr="00CA5489">
        <w:t xml:space="preserve"> в Тазовском районе</w:t>
      </w:r>
      <w:r w:rsidR="00171649" w:rsidRPr="00CA5489">
        <w:t xml:space="preserve">. </w:t>
      </w:r>
      <w:r w:rsidRPr="00CA5489">
        <w:t>О</w:t>
      </w:r>
      <w:r w:rsidR="00E035EF" w:rsidRPr="00CA5489">
        <w:t>сновные характеристики котельных</w:t>
      </w:r>
      <w:r w:rsidRPr="00CA5489">
        <w:t xml:space="preserve"> с. Гыда приведены ниже (</w:t>
      </w:r>
      <w:r w:rsidRPr="00CA5489">
        <w:fldChar w:fldCharType="begin"/>
      </w:r>
      <w:r w:rsidRPr="00CA5489">
        <w:instrText xml:space="preserve"> REF _Ref41387324 \h  \* MERGEFORMAT </w:instrText>
      </w:r>
      <w:r w:rsidRPr="00CA5489">
        <w:fldChar w:fldCharType="separate"/>
      </w:r>
      <w:r w:rsidR="004B1FF7" w:rsidRPr="00CA5489">
        <w:t>Таблица 30</w:t>
      </w:r>
      <w:r w:rsidRPr="00CA5489">
        <w:fldChar w:fldCharType="end"/>
      </w:r>
      <w:r w:rsidRPr="00CA5489">
        <w:t>).</w:t>
      </w:r>
    </w:p>
    <w:p w14:paraId="22EE4DAF" w14:textId="65F39F21" w:rsidR="00CC211D" w:rsidRPr="00CA5489" w:rsidRDefault="00CC211D" w:rsidP="00600121">
      <w:pPr>
        <w:pStyle w:val="afffffffffffff3"/>
      </w:pPr>
      <w:bookmarkStart w:id="855" w:name="_Ref41387324"/>
      <w:r w:rsidRPr="00CA5489">
        <w:t xml:space="preserve">Таблица </w:t>
      </w:r>
      <w:r w:rsidRPr="00CA5489">
        <w:rPr>
          <w:noProof/>
        </w:rPr>
        <w:fldChar w:fldCharType="begin"/>
      </w:r>
      <w:r w:rsidRPr="00CA5489">
        <w:rPr>
          <w:noProof/>
        </w:rPr>
        <w:instrText xml:space="preserve"> SEQ Таблица \* ARABIC </w:instrText>
      </w:r>
      <w:r w:rsidRPr="00CA5489">
        <w:rPr>
          <w:noProof/>
        </w:rPr>
        <w:fldChar w:fldCharType="separate"/>
      </w:r>
      <w:r w:rsidR="004B1FF7" w:rsidRPr="00CA5489">
        <w:rPr>
          <w:noProof/>
        </w:rPr>
        <w:t>30</w:t>
      </w:r>
      <w:r w:rsidRPr="00CA5489">
        <w:rPr>
          <w:noProof/>
        </w:rPr>
        <w:fldChar w:fldCharType="end"/>
      </w:r>
      <w:bookmarkEnd w:id="855"/>
      <w:r w:rsidRPr="00CA5489">
        <w:t xml:space="preserve"> – Характеристики и подключенная нагрузка</w:t>
      </w:r>
      <w:r w:rsidR="000217F0" w:rsidRPr="00CA5489">
        <w:t xml:space="preserve"> источников тепловой энергии с. </w:t>
      </w:r>
      <w:r w:rsidRPr="00CA5489">
        <w:t xml:space="preserve">Гыда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173"/>
        <w:gridCol w:w="1843"/>
        <w:gridCol w:w="1843"/>
        <w:gridCol w:w="882"/>
        <w:gridCol w:w="961"/>
        <w:gridCol w:w="1806"/>
      </w:tblGrid>
      <w:tr w:rsidR="0018158B" w:rsidRPr="00CA5489" w14:paraId="742932C0" w14:textId="77777777" w:rsidTr="00CC211D">
        <w:trPr>
          <w:trHeight w:val="20"/>
          <w:tblHeader/>
        </w:trPr>
        <w:tc>
          <w:tcPr>
            <w:tcW w:w="310" w:type="pct"/>
            <w:shd w:val="clear" w:color="auto" w:fill="FFFFFF"/>
            <w:vAlign w:val="center"/>
          </w:tcPr>
          <w:p w14:paraId="6FF5D749"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w:t>
            </w:r>
          </w:p>
          <w:p w14:paraId="4550F744"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п/п</w:t>
            </w:r>
          </w:p>
        </w:tc>
        <w:tc>
          <w:tcPr>
            <w:tcW w:w="1072" w:type="pct"/>
            <w:shd w:val="clear" w:color="auto" w:fill="FFFFFF"/>
            <w:vAlign w:val="center"/>
          </w:tcPr>
          <w:p w14:paraId="4E2ACD56"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Наименование</w:t>
            </w:r>
          </w:p>
          <w:p w14:paraId="5B1429B7"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котельной</w:t>
            </w:r>
          </w:p>
        </w:tc>
        <w:tc>
          <w:tcPr>
            <w:tcW w:w="909" w:type="pct"/>
            <w:shd w:val="clear" w:color="auto" w:fill="FFFFFF"/>
            <w:vAlign w:val="center"/>
          </w:tcPr>
          <w:p w14:paraId="2F914AA4"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Оборудование</w:t>
            </w:r>
          </w:p>
        </w:tc>
        <w:tc>
          <w:tcPr>
            <w:tcW w:w="909" w:type="pct"/>
            <w:shd w:val="clear" w:color="auto" w:fill="FFFFFF"/>
            <w:vAlign w:val="center"/>
          </w:tcPr>
          <w:p w14:paraId="73E94466"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Год ввода в эксплуатацию</w:t>
            </w:r>
          </w:p>
        </w:tc>
        <w:tc>
          <w:tcPr>
            <w:tcW w:w="909" w:type="pct"/>
            <w:gridSpan w:val="2"/>
            <w:shd w:val="clear" w:color="auto" w:fill="FFFFFF"/>
            <w:vAlign w:val="center"/>
          </w:tcPr>
          <w:p w14:paraId="56F2008E"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Установленная мощность, Гкал/ч</w:t>
            </w:r>
          </w:p>
        </w:tc>
        <w:tc>
          <w:tcPr>
            <w:tcW w:w="891" w:type="pct"/>
            <w:shd w:val="clear" w:color="auto" w:fill="FFFFFF"/>
            <w:vAlign w:val="center"/>
          </w:tcPr>
          <w:p w14:paraId="1D0C1909" w14:textId="77777777" w:rsidR="00CC211D" w:rsidRPr="00CA5489" w:rsidRDefault="00CC211D" w:rsidP="00CC211D">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Подключенная нагрузка, Гкал/ч</w:t>
            </w:r>
          </w:p>
        </w:tc>
      </w:tr>
      <w:tr w:rsidR="0018158B" w:rsidRPr="00CA5489" w14:paraId="2DBCF3EF" w14:textId="77777777" w:rsidTr="00CC211D">
        <w:trPr>
          <w:trHeight w:val="20"/>
        </w:trPr>
        <w:tc>
          <w:tcPr>
            <w:tcW w:w="310" w:type="pct"/>
            <w:vMerge w:val="restart"/>
            <w:vAlign w:val="center"/>
          </w:tcPr>
          <w:p w14:paraId="6B8CF0B3"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72" w:type="pct"/>
            <w:vMerge w:val="restart"/>
            <w:vAlign w:val="center"/>
          </w:tcPr>
          <w:p w14:paraId="18FAF419" w14:textId="498651B6"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 xml:space="preserve">1 </w:t>
            </w:r>
            <w:r w:rsidR="00292EC5" w:rsidRPr="00CA5489">
              <w:rPr>
                <w:rFonts w:ascii="Tahoma" w:hAnsi="Tahoma" w:cs="Tahoma"/>
                <w:i w:val="0"/>
                <w:sz w:val="20"/>
                <w:szCs w:val="20"/>
              </w:rPr>
              <w:t>«</w:t>
            </w:r>
            <w:r w:rsidRPr="00CA5489">
              <w:rPr>
                <w:rFonts w:ascii="Tahoma" w:hAnsi="Tahoma" w:cs="Tahoma"/>
                <w:i w:val="0"/>
                <w:sz w:val="20"/>
                <w:szCs w:val="20"/>
              </w:rPr>
              <w:t>Центральная</w:t>
            </w:r>
            <w:r w:rsidR="00292EC5" w:rsidRPr="00CA5489">
              <w:rPr>
                <w:rFonts w:ascii="Tahoma" w:hAnsi="Tahoma" w:cs="Tahoma"/>
                <w:i w:val="0"/>
                <w:sz w:val="20"/>
                <w:szCs w:val="20"/>
              </w:rPr>
              <w:t>»</w:t>
            </w:r>
          </w:p>
        </w:tc>
        <w:tc>
          <w:tcPr>
            <w:tcW w:w="909" w:type="pct"/>
            <w:vAlign w:val="center"/>
          </w:tcPr>
          <w:p w14:paraId="6E731A4D"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КСВ-2,0</w:t>
            </w:r>
          </w:p>
          <w:p w14:paraId="50C4F727"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 шт.</w:t>
            </w:r>
          </w:p>
        </w:tc>
        <w:tc>
          <w:tcPr>
            <w:tcW w:w="909" w:type="pct"/>
            <w:vAlign w:val="center"/>
          </w:tcPr>
          <w:p w14:paraId="2F4A84B0"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2015</w:t>
            </w:r>
          </w:p>
        </w:tc>
        <w:tc>
          <w:tcPr>
            <w:tcW w:w="435" w:type="pct"/>
            <w:vAlign w:val="center"/>
          </w:tcPr>
          <w:p w14:paraId="58D10E88"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3,44</w:t>
            </w:r>
          </w:p>
        </w:tc>
        <w:tc>
          <w:tcPr>
            <w:tcW w:w="474" w:type="pct"/>
            <w:vMerge w:val="restart"/>
            <w:vAlign w:val="center"/>
          </w:tcPr>
          <w:p w14:paraId="672752E4"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7,04</w:t>
            </w:r>
          </w:p>
        </w:tc>
        <w:tc>
          <w:tcPr>
            <w:tcW w:w="891" w:type="pct"/>
            <w:vMerge w:val="restart"/>
            <w:vAlign w:val="center"/>
          </w:tcPr>
          <w:p w14:paraId="6AA3ECB6"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w:t>
            </w:r>
          </w:p>
        </w:tc>
      </w:tr>
      <w:tr w:rsidR="0018158B" w:rsidRPr="00CA5489" w14:paraId="70F5CB82" w14:textId="77777777" w:rsidTr="00CC211D">
        <w:trPr>
          <w:trHeight w:val="20"/>
        </w:trPr>
        <w:tc>
          <w:tcPr>
            <w:tcW w:w="310" w:type="pct"/>
            <w:vMerge/>
            <w:vAlign w:val="center"/>
          </w:tcPr>
          <w:p w14:paraId="44E6EE4B" w14:textId="77777777" w:rsidR="00CC211D" w:rsidRPr="00CA5489" w:rsidRDefault="00CC211D" w:rsidP="00CC211D">
            <w:pPr>
              <w:spacing w:line="240" w:lineRule="auto"/>
              <w:ind w:left="0" w:right="0" w:firstLine="0"/>
              <w:jc w:val="center"/>
              <w:rPr>
                <w:rFonts w:ascii="Tahoma" w:hAnsi="Tahoma" w:cs="Tahoma"/>
                <w:i w:val="0"/>
                <w:sz w:val="20"/>
                <w:szCs w:val="20"/>
              </w:rPr>
            </w:pPr>
          </w:p>
        </w:tc>
        <w:tc>
          <w:tcPr>
            <w:tcW w:w="1072" w:type="pct"/>
            <w:vMerge/>
            <w:vAlign w:val="center"/>
          </w:tcPr>
          <w:p w14:paraId="6A507E3F" w14:textId="77777777" w:rsidR="00CC211D" w:rsidRPr="00CA5489" w:rsidRDefault="00CC211D" w:rsidP="00CC211D">
            <w:pPr>
              <w:spacing w:line="240" w:lineRule="auto"/>
              <w:ind w:left="0" w:right="0" w:firstLine="0"/>
              <w:jc w:val="center"/>
              <w:rPr>
                <w:rFonts w:ascii="Tahoma" w:hAnsi="Tahoma" w:cs="Tahoma"/>
                <w:i w:val="0"/>
                <w:sz w:val="20"/>
                <w:szCs w:val="20"/>
              </w:rPr>
            </w:pPr>
          </w:p>
        </w:tc>
        <w:tc>
          <w:tcPr>
            <w:tcW w:w="909" w:type="pct"/>
            <w:vAlign w:val="center"/>
          </w:tcPr>
          <w:p w14:paraId="2D083046"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КВЖ-1,8</w:t>
            </w:r>
          </w:p>
          <w:p w14:paraId="2E30AACC"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 шт.</w:t>
            </w:r>
          </w:p>
        </w:tc>
        <w:tc>
          <w:tcPr>
            <w:tcW w:w="909" w:type="pct"/>
            <w:vAlign w:val="center"/>
          </w:tcPr>
          <w:p w14:paraId="1C1524E2"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1998</w:t>
            </w:r>
          </w:p>
        </w:tc>
        <w:tc>
          <w:tcPr>
            <w:tcW w:w="435" w:type="pct"/>
            <w:vAlign w:val="center"/>
          </w:tcPr>
          <w:p w14:paraId="7234C498"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3,60</w:t>
            </w:r>
          </w:p>
        </w:tc>
        <w:tc>
          <w:tcPr>
            <w:tcW w:w="474" w:type="pct"/>
            <w:vMerge/>
            <w:vAlign w:val="center"/>
          </w:tcPr>
          <w:p w14:paraId="6D66FAE5" w14:textId="77777777" w:rsidR="00CC211D" w:rsidRPr="00CA5489" w:rsidRDefault="00CC211D" w:rsidP="00CC211D">
            <w:pPr>
              <w:spacing w:line="240" w:lineRule="auto"/>
              <w:ind w:left="0" w:right="0" w:firstLine="0"/>
              <w:jc w:val="center"/>
              <w:rPr>
                <w:rFonts w:ascii="Tahoma" w:hAnsi="Tahoma" w:cs="Tahoma"/>
                <w:i w:val="0"/>
                <w:sz w:val="20"/>
                <w:szCs w:val="20"/>
                <w:lang w:val="en-US"/>
              </w:rPr>
            </w:pPr>
          </w:p>
        </w:tc>
        <w:tc>
          <w:tcPr>
            <w:tcW w:w="891" w:type="pct"/>
            <w:vMerge/>
            <w:vAlign w:val="center"/>
          </w:tcPr>
          <w:p w14:paraId="22B410D0" w14:textId="77777777" w:rsidR="00CC211D" w:rsidRPr="00CA5489" w:rsidRDefault="00CC211D" w:rsidP="00CC211D">
            <w:pPr>
              <w:spacing w:line="240" w:lineRule="auto"/>
              <w:ind w:left="0" w:right="0" w:firstLine="0"/>
              <w:jc w:val="center"/>
              <w:rPr>
                <w:rFonts w:ascii="Tahoma" w:hAnsi="Tahoma" w:cs="Tahoma"/>
                <w:i w:val="0"/>
                <w:sz w:val="20"/>
                <w:szCs w:val="20"/>
                <w:lang w:val="en-US"/>
              </w:rPr>
            </w:pPr>
          </w:p>
        </w:tc>
      </w:tr>
      <w:tr w:rsidR="0018158B" w:rsidRPr="00CA5489" w14:paraId="37FD51CD" w14:textId="77777777" w:rsidTr="00CC211D">
        <w:trPr>
          <w:trHeight w:val="20"/>
        </w:trPr>
        <w:tc>
          <w:tcPr>
            <w:tcW w:w="310" w:type="pct"/>
            <w:vMerge w:val="restart"/>
            <w:vAlign w:val="center"/>
          </w:tcPr>
          <w:p w14:paraId="208D332A"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072" w:type="pct"/>
            <w:vMerge w:val="restart"/>
            <w:vAlign w:val="center"/>
          </w:tcPr>
          <w:p w14:paraId="63F08C53" w14:textId="10D13ADC"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2</w:t>
            </w:r>
          </w:p>
          <w:p w14:paraId="1E444397"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«Геофизики»</w:t>
            </w:r>
          </w:p>
        </w:tc>
        <w:tc>
          <w:tcPr>
            <w:tcW w:w="909" w:type="pct"/>
            <w:vAlign w:val="center"/>
          </w:tcPr>
          <w:p w14:paraId="3BE1BFDD" w14:textId="77777777" w:rsidR="00CC211D" w:rsidRPr="00CA5489" w:rsidRDefault="00CC211D" w:rsidP="00CC211D">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КСВ- 3,0</w:t>
            </w:r>
          </w:p>
          <w:p w14:paraId="5E8A4A1D" w14:textId="77777777" w:rsidR="00CC211D" w:rsidRPr="00CA5489" w:rsidRDefault="00CC211D" w:rsidP="00CC211D">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2 шт.</w:t>
            </w:r>
          </w:p>
        </w:tc>
        <w:tc>
          <w:tcPr>
            <w:tcW w:w="909" w:type="pct"/>
            <w:vAlign w:val="center"/>
          </w:tcPr>
          <w:p w14:paraId="7A4A29A7"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2015</w:t>
            </w:r>
          </w:p>
        </w:tc>
        <w:tc>
          <w:tcPr>
            <w:tcW w:w="435" w:type="pct"/>
            <w:vAlign w:val="center"/>
          </w:tcPr>
          <w:p w14:paraId="0A2CD3D2"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5,16</w:t>
            </w:r>
          </w:p>
        </w:tc>
        <w:tc>
          <w:tcPr>
            <w:tcW w:w="474" w:type="pct"/>
            <w:vMerge w:val="restart"/>
            <w:vAlign w:val="center"/>
          </w:tcPr>
          <w:p w14:paraId="74C6E558"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8,36</w:t>
            </w:r>
          </w:p>
        </w:tc>
        <w:tc>
          <w:tcPr>
            <w:tcW w:w="891" w:type="pct"/>
            <w:vMerge w:val="restart"/>
            <w:vAlign w:val="center"/>
          </w:tcPr>
          <w:p w14:paraId="0D595ACE"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2,10</w:t>
            </w:r>
          </w:p>
        </w:tc>
      </w:tr>
      <w:tr w:rsidR="0018158B" w:rsidRPr="00CA5489" w14:paraId="1753F551" w14:textId="77777777" w:rsidTr="00CC211D">
        <w:trPr>
          <w:trHeight w:val="20"/>
        </w:trPr>
        <w:tc>
          <w:tcPr>
            <w:tcW w:w="310" w:type="pct"/>
            <w:vMerge/>
            <w:vAlign w:val="center"/>
          </w:tcPr>
          <w:p w14:paraId="0C37EB76" w14:textId="77777777" w:rsidR="00CC211D" w:rsidRPr="00CA5489" w:rsidRDefault="00CC211D" w:rsidP="00CC211D">
            <w:pPr>
              <w:spacing w:line="240" w:lineRule="auto"/>
              <w:ind w:left="0" w:right="0" w:firstLine="0"/>
              <w:jc w:val="center"/>
              <w:rPr>
                <w:rFonts w:ascii="Tahoma" w:hAnsi="Tahoma" w:cs="Tahoma"/>
                <w:i w:val="0"/>
                <w:sz w:val="20"/>
                <w:szCs w:val="20"/>
              </w:rPr>
            </w:pPr>
          </w:p>
        </w:tc>
        <w:tc>
          <w:tcPr>
            <w:tcW w:w="1072" w:type="pct"/>
            <w:vMerge/>
            <w:vAlign w:val="center"/>
          </w:tcPr>
          <w:p w14:paraId="5850B401" w14:textId="77777777" w:rsidR="00CC211D" w:rsidRPr="00CA5489" w:rsidRDefault="00CC211D" w:rsidP="00CC211D">
            <w:pPr>
              <w:spacing w:line="240" w:lineRule="auto"/>
              <w:ind w:left="0" w:right="0" w:firstLine="0"/>
              <w:jc w:val="center"/>
              <w:rPr>
                <w:rFonts w:ascii="Tahoma" w:hAnsi="Tahoma" w:cs="Tahoma"/>
                <w:i w:val="0"/>
                <w:sz w:val="20"/>
                <w:szCs w:val="20"/>
              </w:rPr>
            </w:pPr>
          </w:p>
        </w:tc>
        <w:tc>
          <w:tcPr>
            <w:tcW w:w="909" w:type="pct"/>
            <w:vAlign w:val="center"/>
          </w:tcPr>
          <w:p w14:paraId="2B1675AA" w14:textId="77777777" w:rsidR="00CC211D" w:rsidRPr="00CA5489" w:rsidRDefault="00CC211D" w:rsidP="00CC211D">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ВК-1,6</w:t>
            </w:r>
          </w:p>
          <w:p w14:paraId="17ACB26F" w14:textId="77777777" w:rsidR="00CC211D" w:rsidRPr="00CA5489" w:rsidRDefault="00CC211D" w:rsidP="00CC211D">
            <w:pPr>
              <w:spacing w:line="240" w:lineRule="auto"/>
              <w:ind w:left="0" w:right="0" w:firstLine="0"/>
              <w:jc w:val="center"/>
              <w:rPr>
                <w:rFonts w:ascii="Tahoma" w:hAnsi="Tahoma" w:cs="Tahoma"/>
                <w:i w:val="0"/>
                <w:sz w:val="20"/>
                <w:szCs w:val="22"/>
              </w:rPr>
            </w:pPr>
            <w:r w:rsidRPr="00CA5489">
              <w:rPr>
                <w:rFonts w:ascii="Tahoma" w:hAnsi="Tahoma" w:cs="Tahoma"/>
                <w:i w:val="0"/>
                <w:sz w:val="20"/>
                <w:szCs w:val="22"/>
              </w:rPr>
              <w:t>2 шт.</w:t>
            </w:r>
          </w:p>
        </w:tc>
        <w:tc>
          <w:tcPr>
            <w:tcW w:w="909" w:type="pct"/>
            <w:vAlign w:val="center"/>
          </w:tcPr>
          <w:p w14:paraId="5745FE3A"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1991</w:t>
            </w:r>
          </w:p>
        </w:tc>
        <w:tc>
          <w:tcPr>
            <w:tcW w:w="435" w:type="pct"/>
            <w:vAlign w:val="center"/>
          </w:tcPr>
          <w:p w14:paraId="3336CFDD"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3,20</w:t>
            </w:r>
          </w:p>
        </w:tc>
        <w:tc>
          <w:tcPr>
            <w:tcW w:w="474" w:type="pct"/>
            <w:vMerge/>
            <w:vAlign w:val="center"/>
          </w:tcPr>
          <w:p w14:paraId="58D10E20" w14:textId="77777777" w:rsidR="00CC211D" w:rsidRPr="00CA5489" w:rsidRDefault="00CC211D" w:rsidP="00CC211D">
            <w:pPr>
              <w:spacing w:line="240" w:lineRule="auto"/>
              <w:ind w:left="0" w:right="0" w:firstLine="0"/>
              <w:jc w:val="center"/>
              <w:rPr>
                <w:rFonts w:ascii="Tahoma" w:hAnsi="Tahoma" w:cs="Tahoma"/>
                <w:i w:val="0"/>
                <w:sz w:val="20"/>
                <w:szCs w:val="20"/>
              </w:rPr>
            </w:pPr>
          </w:p>
        </w:tc>
        <w:tc>
          <w:tcPr>
            <w:tcW w:w="891" w:type="pct"/>
            <w:vMerge/>
            <w:vAlign w:val="center"/>
          </w:tcPr>
          <w:p w14:paraId="6717CE58" w14:textId="77777777" w:rsidR="00CC211D" w:rsidRPr="00CA5489" w:rsidRDefault="00CC211D" w:rsidP="00CC211D">
            <w:pPr>
              <w:spacing w:line="240" w:lineRule="auto"/>
              <w:ind w:left="0" w:right="0" w:firstLine="0"/>
              <w:jc w:val="center"/>
              <w:rPr>
                <w:rFonts w:ascii="Tahoma" w:hAnsi="Tahoma" w:cs="Tahoma"/>
                <w:i w:val="0"/>
                <w:sz w:val="20"/>
                <w:szCs w:val="20"/>
              </w:rPr>
            </w:pPr>
          </w:p>
        </w:tc>
      </w:tr>
      <w:tr w:rsidR="0018158B" w:rsidRPr="00CA5489" w14:paraId="0EBDCD97" w14:textId="77777777" w:rsidTr="00CC211D">
        <w:trPr>
          <w:trHeight w:val="20"/>
        </w:trPr>
        <w:tc>
          <w:tcPr>
            <w:tcW w:w="310" w:type="pct"/>
            <w:vAlign w:val="center"/>
          </w:tcPr>
          <w:p w14:paraId="0AF6D4C2" w14:textId="77777777" w:rsidR="00CC211D" w:rsidRPr="00CA5489" w:rsidRDefault="00CC211D" w:rsidP="00CC211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072" w:type="pct"/>
            <w:vAlign w:val="center"/>
          </w:tcPr>
          <w:p w14:paraId="3A4CD006" w14:textId="77777777" w:rsidR="00CC211D" w:rsidRPr="00CA5489" w:rsidRDefault="00CC211D" w:rsidP="00CC211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Всего:</w:t>
            </w:r>
          </w:p>
        </w:tc>
        <w:tc>
          <w:tcPr>
            <w:tcW w:w="909" w:type="pct"/>
            <w:vAlign w:val="center"/>
          </w:tcPr>
          <w:p w14:paraId="2FD53CD7" w14:textId="77777777" w:rsidR="00CC211D" w:rsidRPr="00CA5489" w:rsidRDefault="00CC211D" w:rsidP="00CC211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909" w:type="pct"/>
            <w:vAlign w:val="center"/>
          </w:tcPr>
          <w:p w14:paraId="228BC299" w14:textId="77777777" w:rsidR="00CC211D" w:rsidRPr="00CA5489" w:rsidRDefault="00CC211D" w:rsidP="00CC211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435" w:type="pct"/>
            <w:vAlign w:val="center"/>
          </w:tcPr>
          <w:p w14:paraId="66B52DCA" w14:textId="77777777" w:rsidR="00CC211D" w:rsidRPr="00CA5489" w:rsidRDefault="00CC211D" w:rsidP="00CC211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474" w:type="pct"/>
            <w:vAlign w:val="center"/>
          </w:tcPr>
          <w:p w14:paraId="4FAA7FCA" w14:textId="77777777" w:rsidR="00CC211D" w:rsidRPr="00CA5489" w:rsidRDefault="00CC211D" w:rsidP="00CC211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15,40</w:t>
            </w:r>
          </w:p>
        </w:tc>
        <w:tc>
          <w:tcPr>
            <w:tcW w:w="891" w:type="pct"/>
            <w:vAlign w:val="center"/>
          </w:tcPr>
          <w:p w14:paraId="5AF54751" w14:textId="77777777" w:rsidR="00CC211D" w:rsidRPr="00CA5489" w:rsidRDefault="00CC211D" w:rsidP="00CC211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4,10</w:t>
            </w:r>
          </w:p>
        </w:tc>
      </w:tr>
    </w:tbl>
    <w:p w14:paraId="58B4DA50" w14:textId="23F0AD52" w:rsidR="00CC211D" w:rsidRPr="00CA5489" w:rsidRDefault="00CC211D" w:rsidP="00B44EB1">
      <w:pPr>
        <w:pStyle w:val="afffffff0"/>
      </w:pPr>
      <w:r w:rsidRPr="00CA5489">
        <w:t>Суммарная мощность котельных по данным за 201</w:t>
      </w:r>
      <w:r w:rsidR="000217F0" w:rsidRPr="00CA5489">
        <w:t>9 год составляет 15,40 Гкал/ч и </w:t>
      </w:r>
      <w:r w:rsidRPr="00CA5489">
        <w:t xml:space="preserve">подключенная нагрузка 4,10 Гкал/ч. </w:t>
      </w:r>
    </w:p>
    <w:p w14:paraId="15E0A94F" w14:textId="19F4FE30" w:rsidR="00EB3805" w:rsidRPr="00CA5489" w:rsidRDefault="00EB3805" w:rsidP="00B44EB1">
      <w:pPr>
        <w:pStyle w:val="afffffff0"/>
        <w:rPr>
          <w:bCs/>
        </w:rPr>
      </w:pPr>
      <w:r w:rsidRPr="00CA5489">
        <w:lastRenderedPageBreak/>
        <w:t>Прокладка трубопроводов теплоснабжения надземная, температурный график котельной 95/</w:t>
      </w:r>
      <w:r w:rsidRPr="00CA5489">
        <w:rPr>
          <w:bCs/>
        </w:rPr>
        <w:t>70</w:t>
      </w:r>
      <w:r w:rsidRPr="00CA5489">
        <w:rPr>
          <w:bCs/>
          <w:vertAlign w:val="superscript"/>
        </w:rPr>
        <w:t>0</w:t>
      </w:r>
      <w:r w:rsidRPr="00CA5489">
        <w:rPr>
          <w:bCs/>
        </w:rPr>
        <w:t xml:space="preserve">С. Система теплоснабжения – </w:t>
      </w:r>
      <w:r w:rsidR="00485CB9" w:rsidRPr="00CA5489">
        <w:rPr>
          <w:bCs/>
        </w:rPr>
        <w:t>закрытая</w:t>
      </w:r>
      <w:r w:rsidRPr="00CA5489">
        <w:rPr>
          <w:bCs/>
        </w:rPr>
        <w:t xml:space="preserve">. </w:t>
      </w:r>
      <w:r w:rsidR="003D5661" w:rsidRPr="00CA5489">
        <w:t>Протяженность сетей теплоснабжения в селе состовляет 5,26 км.</w:t>
      </w:r>
    </w:p>
    <w:p w14:paraId="451BE66D" w14:textId="67262D6A" w:rsidR="00F71C7B" w:rsidRPr="00CA5489" w:rsidRDefault="00F71C7B" w:rsidP="00B44EB1">
      <w:pPr>
        <w:pStyle w:val="afffffff0"/>
      </w:pPr>
      <w:r w:rsidRPr="00CA5489">
        <w:t>Несанкционированный водоразбор для нужд горячего водоснабжения осуществляется непосредственно из подающего трубопровода тепловых сетей по открытой схеме.</w:t>
      </w:r>
    </w:p>
    <w:p w14:paraId="2D2821DB" w14:textId="261A3090" w:rsidR="00CC211D" w:rsidRPr="00CA5489" w:rsidRDefault="00CC211D" w:rsidP="00B44EB1">
      <w:pPr>
        <w:pStyle w:val="afffffff0"/>
      </w:pPr>
      <w:r w:rsidRPr="00CA5489">
        <w:t xml:space="preserve">Котельные производят тепловую энергию на </w:t>
      </w:r>
      <w:r w:rsidR="000217F0" w:rsidRPr="00CA5489">
        <w:t>нужды отопления потребителей с.</w:t>
      </w:r>
      <w:r w:rsidR="000217F0" w:rsidRPr="00CA5489">
        <w:rPr>
          <w:lang w:val="en-US"/>
        </w:rPr>
        <w:t> </w:t>
      </w:r>
      <w:r w:rsidRPr="00CA5489">
        <w:t>Гыда. К централизованному отоплению по</w:t>
      </w:r>
      <w:r w:rsidR="000217F0" w:rsidRPr="00CA5489">
        <w:t>дключено 100% жилищного фонда и </w:t>
      </w:r>
      <w:r w:rsidRPr="00CA5489">
        <w:t>объектов соцкультбыта. Теплоснабжение осущес</w:t>
      </w:r>
      <w:r w:rsidR="000217F0" w:rsidRPr="00CA5489">
        <w:t>твляется через присоединенные к </w:t>
      </w:r>
      <w:r w:rsidRPr="00CA5489">
        <w:t>котельным независимые тепловые сети в двухтрубном исполнении.</w:t>
      </w:r>
    </w:p>
    <w:p w14:paraId="3FB20182" w14:textId="71C6D2D5" w:rsidR="00CC211D" w:rsidRPr="00CA5489" w:rsidRDefault="00CC211D" w:rsidP="00B44EB1">
      <w:pPr>
        <w:pStyle w:val="afffffff0"/>
      </w:pPr>
      <w:r w:rsidRPr="00CA5489">
        <w:t>Основным топливом для котельных является дизельное топливо. Топливо приобретается централизованно, в качестве резервного топлива используется КГСКН (конденсат газовый стабильный компаундированный нефтью).</w:t>
      </w:r>
    </w:p>
    <w:p w14:paraId="1C8767B9" w14:textId="2209F39E" w:rsidR="00CC211D" w:rsidRPr="00CA5489" w:rsidRDefault="00CC211D" w:rsidP="00B44EB1">
      <w:pPr>
        <w:pStyle w:val="Sd"/>
      </w:pPr>
      <w:r w:rsidRPr="00CA5489">
        <w:t>с. Находка</w:t>
      </w:r>
    </w:p>
    <w:p w14:paraId="26AA3993" w14:textId="1B4DD23E" w:rsidR="00B53E12" w:rsidRPr="00CA5489" w:rsidRDefault="00B53E12" w:rsidP="00B44EB1">
      <w:pPr>
        <w:pStyle w:val="afffffff0"/>
      </w:pPr>
      <w:r w:rsidRPr="00CA5489">
        <w:t>В с. Находка централизованное отопление осуществляется от одной котельной мощностью 5,16 Гкал/ч (6 МВт). Данная котельная находится на баланс</w:t>
      </w:r>
      <w:r w:rsidR="00171649" w:rsidRPr="00CA5489">
        <w:t>е филиала АО</w:t>
      </w:r>
      <w:r w:rsidR="00E97FC0" w:rsidRPr="00CA5489">
        <w:t> «</w:t>
      </w:r>
      <w:r w:rsidR="00171649" w:rsidRPr="00CA5489">
        <w:t>Ямалкоммунэнерго</w:t>
      </w:r>
      <w:r w:rsidR="00E97FC0" w:rsidRPr="00CA5489">
        <w:t>»</w:t>
      </w:r>
      <w:r w:rsidR="00177B9E" w:rsidRPr="00CA5489">
        <w:t xml:space="preserve"> в Тазовском районе</w:t>
      </w:r>
      <w:r w:rsidR="00171649" w:rsidRPr="00CA5489">
        <w:t>.</w:t>
      </w:r>
      <w:r w:rsidRPr="00CA5489">
        <w:t xml:space="preserve"> Основ</w:t>
      </w:r>
      <w:r w:rsidR="00054D2C" w:rsidRPr="00CA5489">
        <w:t>ные характеристики котельной с. </w:t>
      </w:r>
      <w:r w:rsidRPr="00CA5489">
        <w:t>Находка приведены ниже (</w:t>
      </w:r>
      <w:r w:rsidRPr="00CA5489">
        <w:fldChar w:fldCharType="begin"/>
      </w:r>
      <w:r w:rsidRPr="00CA5489">
        <w:instrText xml:space="preserve"> REF _Ref41474070 \h </w:instrText>
      </w:r>
      <w:r w:rsidR="000217F0" w:rsidRPr="00CA5489">
        <w:instrText xml:space="preserve"> \* MERGEFORMAT </w:instrText>
      </w:r>
      <w:r w:rsidRPr="00CA5489">
        <w:fldChar w:fldCharType="separate"/>
      </w:r>
      <w:r w:rsidR="004B1FF7" w:rsidRPr="00CA5489">
        <w:t>Таблица 31</w:t>
      </w:r>
      <w:r w:rsidRPr="00CA5489">
        <w:fldChar w:fldCharType="end"/>
      </w:r>
      <w:r w:rsidRPr="00CA5489">
        <w:t>).</w:t>
      </w:r>
    </w:p>
    <w:p w14:paraId="6C688882" w14:textId="5FB8F0D2" w:rsidR="00B53E12" w:rsidRPr="00CA5489" w:rsidRDefault="00B53E12" w:rsidP="00600121">
      <w:pPr>
        <w:pStyle w:val="afffffffffffff3"/>
      </w:pPr>
      <w:bookmarkStart w:id="856" w:name="_Ref41474070"/>
      <w:r w:rsidRPr="00CA5489">
        <w:t xml:space="preserve">Таблица </w:t>
      </w:r>
      <w:r w:rsidRPr="00CA5489">
        <w:rPr>
          <w:noProof/>
        </w:rPr>
        <w:fldChar w:fldCharType="begin"/>
      </w:r>
      <w:r w:rsidRPr="00CA5489">
        <w:rPr>
          <w:noProof/>
        </w:rPr>
        <w:instrText xml:space="preserve"> SEQ Таблица \* ARABIC </w:instrText>
      </w:r>
      <w:r w:rsidRPr="00CA5489">
        <w:rPr>
          <w:noProof/>
        </w:rPr>
        <w:fldChar w:fldCharType="separate"/>
      </w:r>
      <w:r w:rsidR="004B1FF7" w:rsidRPr="00CA5489">
        <w:rPr>
          <w:noProof/>
        </w:rPr>
        <w:t>31</w:t>
      </w:r>
      <w:r w:rsidRPr="00CA5489">
        <w:rPr>
          <w:noProof/>
        </w:rPr>
        <w:fldChar w:fldCharType="end"/>
      </w:r>
      <w:bookmarkEnd w:id="856"/>
      <w:r w:rsidRPr="00CA5489">
        <w:t xml:space="preserve"> – Характеристики и подключенная нагрузка источник</w:t>
      </w:r>
      <w:r w:rsidR="000217F0" w:rsidRPr="00CA5489">
        <w:t>ов тепловой энергии с. </w:t>
      </w:r>
      <w:r w:rsidRPr="00CA5489">
        <w:t xml:space="preserve">Находка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173"/>
        <w:gridCol w:w="1843"/>
        <w:gridCol w:w="1843"/>
        <w:gridCol w:w="882"/>
        <w:gridCol w:w="961"/>
        <w:gridCol w:w="1806"/>
      </w:tblGrid>
      <w:tr w:rsidR="0018158B" w:rsidRPr="00CA5489" w14:paraId="550DF3CD" w14:textId="77777777" w:rsidTr="00B53E12">
        <w:trPr>
          <w:trHeight w:val="20"/>
          <w:tblHeader/>
        </w:trPr>
        <w:tc>
          <w:tcPr>
            <w:tcW w:w="310" w:type="pct"/>
            <w:shd w:val="clear" w:color="auto" w:fill="FFFFFF"/>
            <w:vAlign w:val="center"/>
          </w:tcPr>
          <w:p w14:paraId="11F0A306"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w:t>
            </w:r>
          </w:p>
          <w:p w14:paraId="57AACF15"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п/п</w:t>
            </w:r>
          </w:p>
        </w:tc>
        <w:tc>
          <w:tcPr>
            <w:tcW w:w="1072" w:type="pct"/>
            <w:shd w:val="clear" w:color="auto" w:fill="FFFFFF"/>
            <w:vAlign w:val="center"/>
          </w:tcPr>
          <w:p w14:paraId="4ED7316B"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Наименование</w:t>
            </w:r>
          </w:p>
          <w:p w14:paraId="308FB914"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котельной</w:t>
            </w:r>
          </w:p>
        </w:tc>
        <w:tc>
          <w:tcPr>
            <w:tcW w:w="909" w:type="pct"/>
            <w:shd w:val="clear" w:color="auto" w:fill="FFFFFF"/>
            <w:vAlign w:val="center"/>
          </w:tcPr>
          <w:p w14:paraId="14BBFAA0"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Оборудование</w:t>
            </w:r>
          </w:p>
        </w:tc>
        <w:tc>
          <w:tcPr>
            <w:tcW w:w="909" w:type="pct"/>
            <w:shd w:val="clear" w:color="auto" w:fill="FFFFFF"/>
            <w:vAlign w:val="center"/>
          </w:tcPr>
          <w:p w14:paraId="0A8A951C"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Год ввода в эксплуатацию</w:t>
            </w:r>
          </w:p>
        </w:tc>
        <w:tc>
          <w:tcPr>
            <w:tcW w:w="909" w:type="pct"/>
            <w:gridSpan w:val="2"/>
            <w:shd w:val="clear" w:color="auto" w:fill="FFFFFF"/>
            <w:vAlign w:val="center"/>
          </w:tcPr>
          <w:p w14:paraId="01870381"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Установленная мощность, Гкал/ч</w:t>
            </w:r>
          </w:p>
        </w:tc>
        <w:tc>
          <w:tcPr>
            <w:tcW w:w="891" w:type="pct"/>
            <w:shd w:val="clear" w:color="auto" w:fill="FFFFFF"/>
            <w:vAlign w:val="center"/>
          </w:tcPr>
          <w:p w14:paraId="339E2569" w14:textId="77777777" w:rsidR="00B53E12" w:rsidRPr="00CA5489" w:rsidRDefault="00B53E12" w:rsidP="00B53E12">
            <w:pPr>
              <w:spacing w:line="240" w:lineRule="auto"/>
              <w:ind w:left="0" w:right="0" w:firstLine="0"/>
              <w:jc w:val="center"/>
              <w:rPr>
                <w:rFonts w:ascii="Tahoma" w:hAnsi="Tahoma" w:cs="Tahoma"/>
                <w:b/>
                <w:i w:val="0"/>
                <w:snapToGrid w:val="0"/>
                <w:sz w:val="20"/>
                <w:szCs w:val="20"/>
              </w:rPr>
            </w:pPr>
            <w:r w:rsidRPr="00CA5489">
              <w:rPr>
                <w:rFonts w:ascii="Tahoma" w:hAnsi="Tahoma" w:cs="Tahoma"/>
                <w:b/>
                <w:i w:val="0"/>
                <w:snapToGrid w:val="0"/>
                <w:sz w:val="20"/>
                <w:szCs w:val="20"/>
              </w:rPr>
              <w:t>Подключенная нагрузка, Гкал/ч</w:t>
            </w:r>
          </w:p>
        </w:tc>
      </w:tr>
      <w:tr w:rsidR="0018158B" w:rsidRPr="00CA5489" w14:paraId="0A50D787" w14:textId="77777777" w:rsidTr="00B53E12">
        <w:trPr>
          <w:trHeight w:val="20"/>
        </w:trPr>
        <w:tc>
          <w:tcPr>
            <w:tcW w:w="310" w:type="pct"/>
            <w:vAlign w:val="center"/>
          </w:tcPr>
          <w:p w14:paraId="134EEFD5" w14:textId="77777777"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72" w:type="pct"/>
            <w:vAlign w:val="center"/>
          </w:tcPr>
          <w:p w14:paraId="56536CD5" w14:textId="24C83E77"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Котельная №</w:t>
            </w:r>
            <w:r w:rsidR="00E97FC0" w:rsidRPr="00CA5489">
              <w:rPr>
                <w:rFonts w:ascii="Tahoma" w:hAnsi="Tahoma" w:cs="Tahoma"/>
                <w:i w:val="0"/>
                <w:sz w:val="20"/>
                <w:szCs w:val="20"/>
              </w:rPr>
              <w:t xml:space="preserve"> </w:t>
            </w:r>
            <w:r w:rsidRPr="00CA5489">
              <w:rPr>
                <w:rFonts w:ascii="Tahoma" w:hAnsi="Tahoma" w:cs="Tahoma"/>
                <w:i w:val="0"/>
                <w:sz w:val="20"/>
                <w:szCs w:val="20"/>
              </w:rPr>
              <w:t>1 (Новая)</w:t>
            </w:r>
          </w:p>
        </w:tc>
        <w:tc>
          <w:tcPr>
            <w:tcW w:w="909" w:type="pct"/>
            <w:vAlign w:val="center"/>
          </w:tcPr>
          <w:p w14:paraId="598318E5" w14:textId="0589B82F"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КВСА-2,0</w:t>
            </w:r>
          </w:p>
          <w:p w14:paraId="155EEA27" w14:textId="2B594978"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 шт.</w:t>
            </w:r>
          </w:p>
        </w:tc>
        <w:tc>
          <w:tcPr>
            <w:tcW w:w="909" w:type="pct"/>
            <w:vAlign w:val="center"/>
          </w:tcPr>
          <w:p w14:paraId="75498F4A" w14:textId="51848E8A"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2008</w:t>
            </w:r>
          </w:p>
        </w:tc>
        <w:tc>
          <w:tcPr>
            <w:tcW w:w="435" w:type="pct"/>
            <w:vAlign w:val="center"/>
          </w:tcPr>
          <w:p w14:paraId="220B01C5" w14:textId="5EA8D5C0"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5,16</w:t>
            </w:r>
          </w:p>
        </w:tc>
        <w:tc>
          <w:tcPr>
            <w:tcW w:w="474" w:type="pct"/>
            <w:vAlign w:val="center"/>
          </w:tcPr>
          <w:p w14:paraId="1B4FAE06" w14:textId="46F00CA3"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5,16</w:t>
            </w:r>
          </w:p>
        </w:tc>
        <w:tc>
          <w:tcPr>
            <w:tcW w:w="891" w:type="pct"/>
            <w:vAlign w:val="center"/>
          </w:tcPr>
          <w:p w14:paraId="5AD3CC48" w14:textId="0A814EDD" w:rsidR="00B53E12" w:rsidRPr="00CA5489" w:rsidRDefault="00B53E12" w:rsidP="00B53E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0,80</w:t>
            </w:r>
          </w:p>
        </w:tc>
      </w:tr>
    </w:tbl>
    <w:p w14:paraId="6545922B" w14:textId="5CE508B4" w:rsidR="0072238F" w:rsidRPr="00CA5489" w:rsidRDefault="0072238F" w:rsidP="00B44EB1">
      <w:pPr>
        <w:pStyle w:val="afffffff0"/>
        <w:rPr>
          <w:bCs/>
        </w:rPr>
      </w:pPr>
      <w:r w:rsidRPr="00CA5489">
        <w:t>Прокладка трубопроводов теплоснабжения надземная, температурный график котельной 95/</w:t>
      </w:r>
      <w:r w:rsidRPr="00CA5489">
        <w:rPr>
          <w:bCs/>
        </w:rPr>
        <w:t>70</w:t>
      </w:r>
      <w:r w:rsidRPr="00CA5489">
        <w:rPr>
          <w:bCs/>
          <w:vertAlign w:val="superscript"/>
        </w:rPr>
        <w:t>0</w:t>
      </w:r>
      <w:r w:rsidRPr="00CA5489">
        <w:rPr>
          <w:bCs/>
        </w:rPr>
        <w:t xml:space="preserve">С. Система теплоснабжения – закрытая. </w:t>
      </w:r>
      <w:r w:rsidR="003D5661" w:rsidRPr="00CA5489">
        <w:t>Протяженность сетей теплоснабжения в селе состовляет 1,73 км.</w:t>
      </w:r>
    </w:p>
    <w:p w14:paraId="277534DD" w14:textId="2A51C12D" w:rsidR="00A621CF" w:rsidRPr="00CA5489" w:rsidRDefault="00A621CF" w:rsidP="00B44EB1">
      <w:pPr>
        <w:pStyle w:val="afffffff0"/>
      </w:pPr>
      <w:r w:rsidRPr="00CA5489">
        <w:t>Несанкционированный водоразбор для нужд горячего водоснабжения осуществляется непосредственно из подающего трубопровода тепловых сетей по открытой схеме.</w:t>
      </w:r>
    </w:p>
    <w:p w14:paraId="6CD1D909" w14:textId="4AE57F10" w:rsidR="00B53E12" w:rsidRPr="00CA5489" w:rsidRDefault="00B53E12" w:rsidP="00B44EB1">
      <w:pPr>
        <w:pStyle w:val="afffffff0"/>
      </w:pPr>
      <w:r w:rsidRPr="00CA5489">
        <w:t>Компенсация температурных расширений с помощью П-образных компенсаторов и углов поворота.</w:t>
      </w:r>
    </w:p>
    <w:p w14:paraId="66395EEB" w14:textId="0D30C206" w:rsidR="00B53E12" w:rsidRPr="00CA5489" w:rsidRDefault="00B53E12" w:rsidP="00B44EB1">
      <w:pPr>
        <w:pStyle w:val="afffffff0"/>
      </w:pPr>
      <w:r w:rsidRPr="00CA5489">
        <w:t>Совместно с трубопроводами тепловых сетей проложен трубопровод ХВС. Подпитка тепловых сетей производится сырой водой из сети водопровода. Установка химводоподготовки и деаэрация на котельной – отсутствуют.</w:t>
      </w:r>
    </w:p>
    <w:p w14:paraId="11A2D9C9" w14:textId="72D3AFD0" w:rsidR="00CC211D" w:rsidRPr="00CA5489" w:rsidRDefault="00CC211D" w:rsidP="00B44EB1">
      <w:pPr>
        <w:pStyle w:val="Sd"/>
      </w:pPr>
      <w:r w:rsidRPr="00CA5489">
        <w:t>д. Тадебя-Яха</w:t>
      </w:r>
    </w:p>
    <w:p w14:paraId="398E6AE9" w14:textId="234B3C55" w:rsidR="00F55C7C" w:rsidRPr="00CA5489" w:rsidRDefault="00F55C7C" w:rsidP="00B44EB1">
      <w:pPr>
        <w:pStyle w:val="afffffff0"/>
      </w:pPr>
      <w:r w:rsidRPr="00CA5489">
        <w:t xml:space="preserve">На территории д. </w:t>
      </w:r>
      <w:r w:rsidR="007A0A42" w:rsidRPr="00CA5489">
        <w:t xml:space="preserve">Тадебя-Яха </w:t>
      </w:r>
      <w:r w:rsidRPr="00CA5489">
        <w:t>действует децентрализованная система теплоснабжения. Для отопления используются индивидуальные котлы.</w:t>
      </w:r>
      <w:r w:rsidR="000A3206" w:rsidRPr="00CA5489">
        <w:t xml:space="preserve"> Для теплоснабжения общественной застройки используется котельная установленной мощностью 0,5 Гкал/час. Основное топливо - каменный уголь.</w:t>
      </w:r>
    </w:p>
    <w:p w14:paraId="2F89A2A0" w14:textId="3E0CC057" w:rsidR="00CC211D" w:rsidRPr="00CA5489" w:rsidRDefault="00CC211D" w:rsidP="00B44EB1">
      <w:pPr>
        <w:pStyle w:val="Sd"/>
      </w:pPr>
      <w:r w:rsidRPr="00CA5489">
        <w:t>д. Тибей-Сале</w:t>
      </w:r>
    </w:p>
    <w:p w14:paraId="61E526D7" w14:textId="556C3805" w:rsidR="00F55C7C" w:rsidRPr="00CA5489" w:rsidRDefault="007A0A42" w:rsidP="00B44EB1">
      <w:pPr>
        <w:pStyle w:val="afffffff0"/>
      </w:pPr>
      <w:r w:rsidRPr="00CA5489">
        <w:t>На территории д. Тибей-Сале действует децентрализованная система теплоснабжения. Для отопления используются индивидуальные котлы на твердом топливе.</w:t>
      </w:r>
    </w:p>
    <w:p w14:paraId="4E30AD37" w14:textId="0A3B942A" w:rsidR="00CC211D" w:rsidRPr="00CA5489" w:rsidRDefault="00CC211D" w:rsidP="00B44EB1">
      <w:pPr>
        <w:pStyle w:val="Sd"/>
      </w:pPr>
      <w:r w:rsidRPr="00CA5489">
        <w:t>д. Матюй-Сале</w:t>
      </w:r>
    </w:p>
    <w:p w14:paraId="6DAE5E36" w14:textId="3BF12D43" w:rsidR="002C5E81" w:rsidRPr="00CA5489" w:rsidRDefault="002C5E81" w:rsidP="00B44EB1">
      <w:pPr>
        <w:pStyle w:val="afffffff0"/>
      </w:pPr>
      <w:r w:rsidRPr="00CA5489">
        <w:lastRenderedPageBreak/>
        <w:t>На территории д. Матюй-Сале действует децентрализованная система теплоснабжения. Для отопления используются индивидуальные котлы на твердом топливе.</w:t>
      </w:r>
    </w:p>
    <w:p w14:paraId="3C71EFB2" w14:textId="2AAFB878" w:rsidR="00CC211D" w:rsidRPr="00CA5489" w:rsidRDefault="00CC211D" w:rsidP="00B44EB1">
      <w:pPr>
        <w:pStyle w:val="Sd"/>
      </w:pPr>
      <w:r w:rsidRPr="00CA5489">
        <w:t>д. Юрибей</w:t>
      </w:r>
    </w:p>
    <w:p w14:paraId="2AA58466" w14:textId="60A33A5B" w:rsidR="002C5E81" w:rsidRPr="00CA5489" w:rsidRDefault="002C5E81" w:rsidP="00B44EB1">
      <w:pPr>
        <w:pStyle w:val="afffffff0"/>
      </w:pPr>
      <w:r w:rsidRPr="00CA5489">
        <w:t>На территории д. Юрибей действует децентрализованная система теплоснабжения. Для отопления используются индивидуальные котлы на твердом топливе.</w:t>
      </w:r>
    </w:p>
    <w:p w14:paraId="03CCBA22" w14:textId="271B8233" w:rsidR="003A16BA" w:rsidRPr="00CA5489" w:rsidRDefault="00D9588B" w:rsidP="00B44EB1">
      <w:pPr>
        <w:pStyle w:val="Sd"/>
      </w:pPr>
      <w:r w:rsidRPr="00CA5489">
        <w:t>Проектные предложения</w:t>
      </w:r>
    </w:p>
    <w:p w14:paraId="1B99E9FF" w14:textId="62D43101" w:rsidR="003A16BA" w:rsidRPr="00CA5489" w:rsidRDefault="0087015C" w:rsidP="00B44EB1">
      <w:pPr>
        <w:pStyle w:val="afffffff0"/>
      </w:pPr>
      <w:r w:rsidRPr="00CA5489">
        <w:t xml:space="preserve">Мероприятия по развитию системы теплоснабжения </w:t>
      </w:r>
      <w:r w:rsidR="00165934" w:rsidRPr="00CA5489">
        <w:t>м</w:t>
      </w:r>
      <w:r w:rsidR="00936833" w:rsidRPr="00CA5489">
        <w:t xml:space="preserve">униципального округа Тазовский район </w:t>
      </w:r>
      <w:r w:rsidRPr="00CA5489">
        <w:t>предусмотрены</w:t>
      </w:r>
      <w:r w:rsidR="003A16BA" w:rsidRPr="00CA5489">
        <w:t xml:space="preserve"> в </w:t>
      </w:r>
      <w:r w:rsidRPr="00CA5489">
        <w:t>соответствии</w:t>
      </w:r>
      <w:r w:rsidR="003A16BA" w:rsidRPr="00CA5489">
        <w:t xml:space="preserve"> с требованиями</w:t>
      </w:r>
      <w:r w:rsidRPr="00CA5489">
        <w:t xml:space="preserve"> СНиП 41-02-2003 «Тепловые сети», СНиП 23-02-2003 «Тепловая защита зданий», СНиП II-35-76* «Котельные установки».</w:t>
      </w:r>
      <w:r w:rsidR="003A16BA" w:rsidRPr="00CA5489">
        <w:t xml:space="preserve"> </w:t>
      </w:r>
    </w:p>
    <w:p w14:paraId="7F580E6F" w14:textId="77777777" w:rsidR="00555C44" w:rsidRPr="00CA5489" w:rsidRDefault="00555C44" w:rsidP="00B44EB1">
      <w:pPr>
        <w:pStyle w:val="afffffff0"/>
      </w:pPr>
      <w:r w:rsidRPr="00CA5489">
        <w:t>Территория муниципального образования относится к вечномерзлым грунтам, поэтому при проектировании уделяется особое внимание на климатологические данные. Информация о климатологии берется согласно СП 131.13330.2018 Строительная климатология «СНиП 23-01-99*».</w:t>
      </w:r>
    </w:p>
    <w:p w14:paraId="702EAF88" w14:textId="77777777" w:rsidR="00555C44" w:rsidRPr="00CA5489" w:rsidRDefault="00555C44" w:rsidP="00B44EB1">
      <w:pPr>
        <w:pStyle w:val="afffffff0"/>
      </w:pPr>
      <w:r w:rsidRPr="00CA5489">
        <w:t>Климатические данные для расчета тепловых нагрузок:</w:t>
      </w:r>
    </w:p>
    <w:p w14:paraId="4A10F44F" w14:textId="620C7626" w:rsidR="00555C44" w:rsidRPr="00CA5489" w:rsidRDefault="00555C44" w:rsidP="00B44EB1">
      <w:pPr>
        <w:pStyle w:val="afffffffffffffffff6"/>
      </w:pPr>
      <w:r w:rsidRPr="00CA5489">
        <w:t>расчетная температура наружного воздуха для прое</w:t>
      </w:r>
      <w:r w:rsidR="00E97FC0" w:rsidRPr="00CA5489">
        <w:t>ктирования отопления – минус 49</w:t>
      </w:r>
      <w:r w:rsidRPr="00CA5489">
        <w:t>°С;</w:t>
      </w:r>
    </w:p>
    <w:p w14:paraId="077956F1" w14:textId="3341C67F" w:rsidR="00555C44" w:rsidRPr="00CA5489" w:rsidRDefault="00555C44" w:rsidP="00B44EB1">
      <w:pPr>
        <w:pStyle w:val="afffffffffffffffff6"/>
      </w:pPr>
      <w:r w:rsidRPr="00CA5489">
        <w:t xml:space="preserve">средняя температура за отопительный период – минус </w:t>
      </w:r>
      <w:r w:rsidR="00E97FC0" w:rsidRPr="00CA5489">
        <w:t>16,7</w:t>
      </w:r>
      <w:r w:rsidRPr="00CA5489">
        <w:sym w:font="Symbol" w:char="F0B0"/>
      </w:r>
      <w:r w:rsidRPr="00CA5489">
        <w:t>С;</w:t>
      </w:r>
    </w:p>
    <w:p w14:paraId="5DE14B58" w14:textId="1C5BC01F" w:rsidR="00555C44" w:rsidRPr="00CA5489" w:rsidRDefault="00555C44" w:rsidP="00B44EB1">
      <w:pPr>
        <w:pStyle w:val="afffffffffffffffff6"/>
      </w:pPr>
      <w:r w:rsidRPr="00CA5489">
        <w:t>продолжительность отопительного периода – 292 суток.</w:t>
      </w:r>
    </w:p>
    <w:p w14:paraId="0EFC31FA" w14:textId="01E089F0" w:rsidR="0009435A" w:rsidRPr="00CA5489" w:rsidRDefault="0009435A" w:rsidP="00B44EB1">
      <w:pPr>
        <w:pStyle w:val="afffffff0"/>
      </w:pPr>
      <w:r w:rsidRPr="00CA5489">
        <w:t xml:space="preserve">Тепловые нагрузки на расчетный срок </w:t>
      </w:r>
      <w:r w:rsidR="00E97FC0" w:rsidRPr="00CA5489">
        <w:t xml:space="preserve">реализации генерального плана (конец 2040 года) </w:t>
      </w:r>
      <w:r w:rsidRPr="00CA5489">
        <w:t>приведены ниже (</w:t>
      </w:r>
      <w:r w:rsidRPr="00CA5489">
        <w:fldChar w:fldCharType="begin"/>
      </w:r>
      <w:r w:rsidRPr="00CA5489">
        <w:instrText xml:space="preserve"> REF _Ref42076324 \h  \* MERGEFORMAT </w:instrText>
      </w:r>
      <w:r w:rsidRPr="00CA5489">
        <w:fldChar w:fldCharType="separate"/>
      </w:r>
      <w:r w:rsidR="004B1FF7" w:rsidRPr="00CA5489">
        <w:t>Таблица 32</w:t>
      </w:r>
      <w:r w:rsidRPr="00CA5489">
        <w:fldChar w:fldCharType="end"/>
      </w:r>
      <w:r w:rsidRPr="00CA5489">
        <w:t>).</w:t>
      </w:r>
    </w:p>
    <w:p w14:paraId="6EE60B01" w14:textId="1541AC6E" w:rsidR="00555C44" w:rsidRPr="00CA5489" w:rsidRDefault="00555C44" w:rsidP="00600121">
      <w:pPr>
        <w:pStyle w:val="afffffffffffff3"/>
      </w:pPr>
      <w:bookmarkStart w:id="857" w:name="_Ref38900166"/>
      <w:bookmarkStart w:id="858" w:name="_Ref42076324"/>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32</w:t>
      </w:r>
      <w:r w:rsidR="00CB1678" w:rsidRPr="00CA5489">
        <w:rPr>
          <w:noProof/>
        </w:rPr>
        <w:fldChar w:fldCharType="end"/>
      </w:r>
      <w:bookmarkEnd w:id="857"/>
      <w:bookmarkEnd w:id="858"/>
      <w:r w:rsidRPr="00CA5489">
        <w:t xml:space="preserve"> – </w:t>
      </w:r>
      <w:r w:rsidR="0087015C" w:rsidRPr="00CA5489">
        <w:t xml:space="preserve">Тепловая нагрузка </w:t>
      </w:r>
      <w:r w:rsidR="00E97FC0" w:rsidRPr="00CA5489">
        <w:t xml:space="preserve">муниципального </w:t>
      </w:r>
      <w:r w:rsidR="00936833" w:rsidRPr="00CA5489">
        <w:t xml:space="preserve">округа Тазовский район </w:t>
      </w:r>
      <w:r w:rsidR="00EC5522" w:rsidRPr="00CA5489">
        <w:t xml:space="preserve">на расчетный срок </w:t>
      </w:r>
      <w:r w:rsidR="00E97FC0" w:rsidRPr="00CA5489">
        <w:t xml:space="preserve">реализации генерального плана </w:t>
      </w:r>
      <w:r w:rsidR="0087015C" w:rsidRPr="00CA5489">
        <w:t>(конец 2040 года)</w:t>
      </w:r>
      <w:r w:rsidR="00EC5522" w:rsidRPr="00CA5489">
        <w:t xml:space="preserve"> </w:t>
      </w:r>
    </w:p>
    <w:tbl>
      <w:tblPr>
        <w:tblW w:w="5000" w:type="pct"/>
        <w:jc w:val="center"/>
        <w:tblLook w:val="0000" w:firstRow="0" w:lastRow="0" w:firstColumn="0" w:lastColumn="0" w:noHBand="0" w:noVBand="0"/>
      </w:tblPr>
      <w:tblGrid>
        <w:gridCol w:w="661"/>
        <w:gridCol w:w="2293"/>
        <w:gridCol w:w="3625"/>
        <w:gridCol w:w="3558"/>
      </w:tblGrid>
      <w:tr w:rsidR="0018158B" w:rsidRPr="00CA5489" w14:paraId="1B404583" w14:textId="77777777" w:rsidTr="000217F0">
        <w:trPr>
          <w:cantSplit/>
          <w:trHeight w:val="287"/>
          <w:tblHeader/>
          <w:jc w:val="center"/>
        </w:trPr>
        <w:tc>
          <w:tcPr>
            <w:tcW w:w="326" w:type="pct"/>
            <w:vMerge w:val="restart"/>
            <w:tcBorders>
              <w:top w:val="single" w:sz="4" w:space="0" w:color="000000"/>
              <w:left w:val="single" w:sz="4" w:space="0" w:color="000000"/>
            </w:tcBorders>
            <w:vAlign w:val="center"/>
          </w:tcPr>
          <w:p w14:paraId="7A311406" w14:textId="77777777" w:rsidR="00555C44" w:rsidRPr="00CA5489" w:rsidRDefault="00555C44" w:rsidP="00555C44">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c>
          <w:tcPr>
            <w:tcW w:w="1131" w:type="pct"/>
            <w:vMerge w:val="restart"/>
            <w:tcBorders>
              <w:top w:val="single" w:sz="4" w:space="0" w:color="000000"/>
              <w:left w:val="single" w:sz="4" w:space="0" w:color="000000"/>
            </w:tcBorders>
            <w:vAlign w:val="center"/>
          </w:tcPr>
          <w:p w14:paraId="47DA3579" w14:textId="31AFB2F4" w:rsidR="00555C44" w:rsidRPr="00CA5489" w:rsidRDefault="00363E7D" w:rsidP="00555C44">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Жилищный фонд</w:t>
            </w:r>
          </w:p>
        </w:tc>
        <w:tc>
          <w:tcPr>
            <w:tcW w:w="3543" w:type="pct"/>
            <w:gridSpan w:val="2"/>
            <w:tcBorders>
              <w:top w:val="single" w:sz="4" w:space="0" w:color="000000"/>
              <w:left w:val="single" w:sz="4" w:space="0" w:color="000000"/>
              <w:bottom w:val="single" w:sz="4" w:space="0" w:color="000000"/>
              <w:right w:val="single" w:sz="4" w:space="0" w:color="000000"/>
            </w:tcBorders>
            <w:vAlign w:val="center"/>
          </w:tcPr>
          <w:p w14:paraId="19423036" w14:textId="673BF49C" w:rsidR="00555C44" w:rsidRPr="00CA5489" w:rsidRDefault="00363E7D" w:rsidP="00555C44">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Теплопотребление</w:t>
            </w:r>
            <w:r w:rsidR="00EC5522" w:rsidRPr="00CA5489">
              <w:rPr>
                <w:rFonts w:ascii="Tahoma" w:hAnsi="Tahoma" w:cs="Tahoma"/>
                <w:b/>
                <w:i w:val="0"/>
                <w:sz w:val="20"/>
                <w:szCs w:val="20"/>
              </w:rPr>
              <w:t xml:space="preserve"> на расчетный срок</w:t>
            </w:r>
          </w:p>
        </w:tc>
      </w:tr>
      <w:tr w:rsidR="0018158B" w:rsidRPr="00CA5489" w14:paraId="550E9E38" w14:textId="77777777" w:rsidTr="000217F0">
        <w:trPr>
          <w:cantSplit/>
          <w:trHeight w:hRule="exact" w:val="256"/>
          <w:tblHeader/>
          <w:jc w:val="center"/>
        </w:trPr>
        <w:tc>
          <w:tcPr>
            <w:tcW w:w="326" w:type="pct"/>
            <w:vMerge/>
            <w:tcBorders>
              <w:left w:val="single" w:sz="4" w:space="0" w:color="000000"/>
              <w:bottom w:val="single" w:sz="4" w:space="0" w:color="auto"/>
            </w:tcBorders>
            <w:vAlign w:val="center"/>
          </w:tcPr>
          <w:p w14:paraId="0BB7676B" w14:textId="77777777" w:rsidR="00555C44" w:rsidRPr="00CA5489" w:rsidRDefault="00555C44" w:rsidP="00555C44">
            <w:pPr>
              <w:spacing w:line="240" w:lineRule="auto"/>
              <w:ind w:left="0" w:right="0" w:firstLine="0"/>
              <w:jc w:val="center"/>
              <w:rPr>
                <w:rFonts w:ascii="Tahoma" w:hAnsi="Tahoma" w:cs="Tahoma"/>
                <w:i w:val="0"/>
                <w:sz w:val="20"/>
                <w:szCs w:val="20"/>
              </w:rPr>
            </w:pPr>
          </w:p>
        </w:tc>
        <w:tc>
          <w:tcPr>
            <w:tcW w:w="1131" w:type="pct"/>
            <w:vMerge/>
            <w:tcBorders>
              <w:left w:val="single" w:sz="4" w:space="0" w:color="000000"/>
              <w:bottom w:val="single" w:sz="4" w:space="0" w:color="auto"/>
            </w:tcBorders>
            <w:vAlign w:val="center"/>
          </w:tcPr>
          <w:p w14:paraId="16072986" w14:textId="77777777" w:rsidR="00555C44" w:rsidRPr="00CA5489" w:rsidRDefault="00555C44" w:rsidP="00555C44">
            <w:pPr>
              <w:keepNext/>
              <w:keepLines/>
              <w:spacing w:line="240" w:lineRule="auto"/>
              <w:ind w:left="0" w:right="0" w:firstLine="0"/>
              <w:jc w:val="center"/>
              <w:rPr>
                <w:rFonts w:ascii="Tahoma" w:hAnsi="Tahoma" w:cs="Tahoma"/>
                <w:b/>
                <w:i w:val="0"/>
                <w:sz w:val="20"/>
                <w:szCs w:val="20"/>
              </w:rPr>
            </w:pPr>
          </w:p>
        </w:tc>
        <w:tc>
          <w:tcPr>
            <w:tcW w:w="1788" w:type="pct"/>
            <w:tcBorders>
              <w:top w:val="single" w:sz="4" w:space="0" w:color="000000"/>
              <w:left w:val="single" w:sz="4" w:space="0" w:color="000000"/>
              <w:bottom w:val="single" w:sz="4" w:space="0" w:color="000000"/>
              <w:right w:val="single" w:sz="4" w:space="0" w:color="000000"/>
            </w:tcBorders>
            <w:vAlign w:val="center"/>
          </w:tcPr>
          <w:p w14:paraId="2BD0AF41" w14:textId="77777777" w:rsidR="00555C44" w:rsidRPr="00CA5489" w:rsidRDefault="00555C44" w:rsidP="00555C44">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Гкал/ч</w:t>
            </w:r>
          </w:p>
        </w:tc>
        <w:tc>
          <w:tcPr>
            <w:tcW w:w="1755" w:type="pct"/>
            <w:tcBorders>
              <w:top w:val="single" w:sz="4" w:space="0" w:color="000000"/>
              <w:left w:val="single" w:sz="4" w:space="0" w:color="000000"/>
              <w:bottom w:val="single" w:sz="4" w:space="0" w:color="auto"/>
              <w:right w:val="single" w:sz="4" w:space="0" w:color="000000"/>
            </w:tcBorders>
            <w:vAlign w:val="center"/>
          </w:tcPr>
          <w:p w14:paraId="7FE02594" w14:textId="77777777" w:rsidR="00555C44" w:rsidRPr="00CA5489" w:rsidRDefault="00555C44" w:rsidP="00555C44">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Гкал/год</w:t>
            </w:r>
          </w:p>
        </w:tc>
      </w:tr>
      <w:tr w:rsidR="0018158B" w:rsidRPr="00CA5489" w14:paraId="60805AE7" w14:textId="77777777" w:rsidTr="000217F0">
        <w:trPr>
          <w:trHeight w:val="62"/>
          <w:jc w:val="center"/>
        </w:trPr>
        <w:tc>
          <w:tcPr>
            <w:tcW w:w="326" w:type="pct"/>
            <w:tcBorders>
              <w:top w:val="single" w:sz="4" w:space="0" w:color="auto"/>
              <w:left w:val="single" w:sz="4" w:space="0" w:color="000000"/>
              <w:bottom w:val="single" w:sz="4" w:space="0" w:color="000000"/>
            </w:tcBorders>
            <w:vAlign w:val="center"/>
          </w:tcPr>
          <w:p w14:paraId="5D141CD0" w14:textId="77777777"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131" w:type="pct"/>
            <w:tcBorders>
              <w:top w:val="single" w:sz="4" w:space="0" w:color="auto"/>
              <w:left w:val="single" w:sz="4" w:space="0" w:color="000000"/>
              <w:bottom w:val="single" w:sz="4" w:space="0" w:color="000000"/>
            </w:tcBorders>
            <w:vAlign w:val="center"/>
          </w:tcPr>
          <w:p w14:paraId="67A238F8" w14:textId="1B9B17FD" w:rsidR="00363E7D" w:rsidRPr="00CA5489" w:rsidRDefault="00196BBA" w:rsidP="00363E7D">
            <w:pPr>
              <w:keepNext/>
              <w:widowControl w:val="0"/>
              <w:spacing w:before="60" w:after="60" w:line="240" w:lineRule="auto"/>
              <w:ind w:left="0" w:right="0" w:firstLine="0"/>
              <w:rPr>
                <w:rFonts w:ascii="Tahoma" w:hAnsi="Tahoma" w:cs="Tahoma"/>
                <w:b/>
                <w:i w:val="0"/>
                <w:sz w:val="20"/>
                <w:szCs w:val="20"/>
              </w:rPr>
            </w:pPr>
            <w:r w:rsidRPr="00CA5489">
              <w:rPr>
                <w:rFonts w:ascii="Tahoma" w:hAnsi="Tahoma" w:cs="Tahoma"/>
                <w:i w:val="0"/>
                <w:sz w:val="20"/>
                <w:szCs w:val="20"/>
              </w:rPr>
              <w:t>п. Тазовский</w:t>
            </w:r>
          </w:p>
        </w:tc>
        <w:tc>
          <w:tcPr>
            <w:tcW w:w="1788" w:type="pct"/>
            <w:tcBorders>
              <w:left w:val="single" w:sz="4" w:space="0" w:color="000000"/>
              <w:bottom w:val="single" w:sz="4" w:space="0" w:color="000000"/>
              <w:right w:val="single" w:sz="4" w:space="0" w:color="000000"/>
            </w:tcBorders>
            <w:vAlign w:val="center"/>
          </w:tcPr>
          <w:p w14:paraId="23740D0F" w14:textId="3AC90851" w:rsidR="00363E7D" w:rsidRPr="00CA5489" w:rsidRDefault="00363E7D" w:rsidP="00363E7D">
            <w:pPr>
              <w:spacing w:line="240" w:lineRule="auto"/>
              <w:ind w:left="0" w:right="0" w:firstLine="0"/>
              <w:jc w:val="center"/>
              <w:rPr>
                <w:rFonts w:ascii="Tahoma" w:eastAsia="Arial Unicode MS" w:hAnsi="Tahoma" w:cs="Tahoma"/>
                <w:bCs/>
                <w:i w:val="0"/>
                <w:sz w:val="20"/>
                <w:szCs w:val="20"/>
                <w:lang w:eastAsia="en-US"/>
              </w:rPr>
            </w:pPr>
            <w:r w:rsidRPr="00CA5489">
              <w:rPr>
                <w:rFonts w:ascii="Tahoma" w:eastAsia="Arial Unicode MS" w:hAnsi="Tahoma" w:cs="Tahoma"/>
                <w:bCs/>
                <w:i w:val="0"/>
                <w:sz w:val="20"/>
                <w:szCs w:val="20"/>
                <w:lang w:eastAsia="en-US"/>
              </w:rPr>
              <w:t>14,46</w:t>
            </w:r>
          </w:p>
        </w:tc>
        <w:tc>
          <w:tcPr>
            <w:tcW w:w="1755" w:type="pct"/>
            <w:tcBorders>
              <w:top w:val="single" w:sz="4" w:space="0" w:color="auto"/>
              <w:left w:val="single" w:sz="4" w:space="0" w:color="000000"/>
              <w:bottom w:val="single" w:sz="4" w:space="0" w:color="000000"/>
              <w:right w:val="single" w:sz="4" w:space="0" w:color="000000"/>
            </w:tcBorders>
            <w:vAlign w:val="center"/>
          </w:tcPr>
          <w:p w14:paraId="3625BAE9" w14:textId="44E2B5BA" w:rsidR="00363E7D" w:rsidRPr="00CA5489" w:rsidRDefault="00363E7D" w:rsidP="00363E7D">
            <w:pPr>
              <w:keepNext/>
              <w:keepLines/>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63 732</w:t>
            </w:r>
          </w:p>
        </w:tc>
      </w:tr>
      <w:tr w:rsidR="0018158B" w:rsidRPr="00CA5489" w14:paraId="1A3EBE8F" w14:textId="77777777" w:rsidTr="000217F0">
        <w:trPr>
          <w:trHeight w:val="56"/>
          <w:jc w:val="center"/>
        </w:trPr>
        <w:tc>
          <w:tcPr>
            <w:tcW w:w="326" w:type="pct"/>
            <w:tcBorders>
              <w:left w:val="single" w:sz="4" w:space="0" w:color="000000"/>
              <w:bottom w:val="single" w:sz="4" w:space="0" w:color="000000"/>
            </w:tcBorders>
            <w:vAlign w:val="center"/>
          </w:tcPr>
          <w:p w14:paraId="372C3D17" w14:textId="1FC9B771"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131" w:type="pct"/>
            <w:tcBorders>
              <w:left w:val="single" w:sz="4" w:space="0" w:color="000000"/>
              <w:bottom w:val="single" w:sz="4" w:space="0" w:color="000000"/>
            </w:tcBorders>
            <w:vAlign w:val="center"/>
          </w:tcPr>
          <w:p w14:paraId="373067C8" w14:textId="0822728A" w:rsidR="00363E7D" w:rsidRPr="00CA5489" w:rsidRDefault="00196BBA"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1788" w:type="pct"/>
            <w:tcBorders>
              <w:left w:val="single" w:sz="4" w:space="0" w:color="000000"/>
              <w:bottom w:val="single" w:sz="4" w:space="0" w:color="000000"/>
              <w:right w:val="single" w:sz="4" w:space="0" w:color="000000"/>
            </w:tcBorders>
            <w:vAlign w:val="center"/>
          </w:tcPr>
          <w:p w14:paraId="7AD48377" w14:textId="4D50E7A9"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4,01</w:t>
            </w:r>
          </w:p>
        </w:tc>
        <w:tc>
          <w:tcPr>
            <w:tcW w:w="1755" w:type="pct"/>
            <w:tcBorders>
              <w:left w:val="single" w:sz="4" w:space="0" w:color="000000"/>
              <w:bottom w:val="single" w:sz="4" w:space="0" w:color="000000"/>
              <w:right w:val="single" w:sz="4" w:space="0" w:color="000000"/>
            </w:tcBorders>
            <w:vAlign w:val="center"/>
          </w:tcPr>
          <w:p w14:paraId="45C4640A" w14:textId="48626847"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17 696</w:t>
            </w:r>
          </w:p>
        </w:tc>
      </w:tr>
      <w:tr w:rsidR="0018158B" w:rsidRPr="00CA5489" w14:paraId="314E4C3A" w14:textId="77777777" w:rsidTr="000217F0">
        <w:trPr>
          <w:trHeight w:val="158"/>
          <w:jc w:val="center"/>
        </w:trPr>
        <w:tc>
          <w:tcPr>
            <w:tcW w:w="326" w:type="pct"/>
            <w:tcBorders>
              <w:left w:val="single" w:sz="4" w:space="0" w:color="000000"/>
              <w:bottom w:val="single" w:sz="4" w:space="0" w:color="auto"/>
            </w:tcBorders>
            <w:vAlign w:val="center"/>
          </w:tcPr>
          <w:p w14:paraId="74212F24" w14:textId="188F1C68"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131" w:type="pct"/>
            <w:tcBorders>
              <w:left w:val="single" w:sz="4" w:space="0" w:color="000000"/>
              <w:bottom w:val="single" w:sz="4" w:space="0" w:color="auto"/>
            </w:tcBorders>
            <w:vAlign w:val="center"/>
          </w:tcPr>
          <w:p w14:paraId="381A64F3" w14:textId="2602C4DF"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с. Газ-Сале</w:t>
            </w:r>
          </w:p>
        </w:tc>
        <w:tc>
          <w:tcPr>
            <w:tcW w:w="1788" w:type="pct"/>
            <w:tcBorders>
              <w:left w:val="single" w:sz="4" w:space="0" w:color="000000"/>
              <w:bottom w:val="single" w:sz="4" w:space="0" w:color="auto"/>
              <w:right w:val="single" w:sz="4" w:space="0" w:color="000000"/>
            </w:tcBorders>
            <w:vAlign w:val="center"/>
          </w:tcPr>
          <w:p w14:paraId="5688BC8E" w14:textId="4B9FED97"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4,23</w:t>
            </w:r>
          </w:p>
        </w:tc>
        <w:tc>
          <w:tcPr>
            <w:tcW w:w="1755" w:type="pct"/>
            <w:tcBorders>
              <w:left w:val="single" w:sz="4" w:space="0" w:color="000000"/>
              <w:bottom w:val="single" w:sz="4" w:space="0" w:color="auto"/>
              <w:right w:val="single" w:sz="4" w:space="0" w:color="000000"/>
            </w:tcBorders>
            <w:vAlign w:val="center"/>
          </w:tcPr>
          <w:p w14:paraId="56B6790A" w14:textId="02473F1E"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18 652</w:t>
            </w:r>
          </w:p>
        </w:tc>
      </w:tr>
      <w:tr w:rsidR="0018158B" w:rsidRPr="00CA5489" w14:paraId="5066359A" w14:textId="77777777" w:rsidTr="000217F0">
        <w:trPr>
          <w:trHeight w:val="158"/>
          <w:jc w:val="center"/>
        </w:trPr>
        <w:tc>
          <w:tcPr>
            <w:tcW w:w="326" w:type="pct"/>
            <w:tcBorders>
              <w:top w:val="single" w:sz="4" w:space="0" w:color="auto"/>
              <w:left w:val="single" w:sz="4" w:space="0" w:color="000000"/>
              <w:bottom w:val="single" w:sz="4" w:space="0" w:color="000000"/>
            </w:tcBorders>
            <w:vAlign w:val="center"/>
          </w:tcPr>
          <w:p w14:paraId="1783CA38" w14:textId="454177A8"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1131" w:type="pct"/>
            <w:tcBorders>
              <w:top w:val="single" w:sz="4" w:space="0" w:color="auto"/>
              <w:left w:val="single" w:sz="4" w:space="0" w:color="000000"/>
              <w:bottom w:val="single" w:sz="4" w:space="0" w:color="000000"/>
            </w:tcBorders>
            <w:vAlign w:val="center"/>
          </w:tcPr>
          <w:p w14:paraId="35F18D27" w14:textId="534768BE"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1788" w:type="pct"/>
            <w:tcBorders>
              <w:top w:val="single" w:sz="4" w:space="0" w:color="auto"/>
              <w:left w:val="single" w:sz="4" w:space="0" w:color="000000"/>
              <w:bottom w:val="single" w:sz="4" w:space="0" w:color="000000"/>
              <w:right w:val="single" w:sz="4" w:space="0" w:color="000000"/>
            </w:tcBorders>
            <w:vAlign w:val="center"/>
          </w:tcPr>
          <w:p w14:paraId="53D54E58" w14:textId="028982C9"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5,43</w:t>
            </w:r>
          </w:p>
        </w:tc>
        <w:tc>
          <w:tcPr>
            <w:tcW w:w="1755" w:type="pct"/>
            <w:tcBorders>
              <w:top w:val="single" w:sz="4" w:space="0" w:color="auto"/>
              <w:left w:val="single" w:sz="4" w:space="0" w:color="000000"/>
              <w:bottom w:val="single" w:sz="4" w:space="0" w:color="000000"/>
              <w:right w:val="single" w:sz="4" w:space="0" w:color="000000"/>
            </w:tcBorders>
            <w:vAlign w:val="center"/>
          </w:tcPr>
          <w:p w14:paraId="392B6248" w14:textId="024D14C7"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23 957</w:t>
            </w:r>
          </w:p>
        </w:tc>
      </w:tr>
      <w:tr w:rsidR="0018158B" w:rsidRPr="00CA5489" w14:paraId="50AE6E84" w14:textId="77777777" w:rsidTr="000217F0">
        <w:trPr>
          <w:trHeight w:val="158"/>
          <w:jc w:val="center"/>
        </w:trPr>
        <w:tc>
          <w:tcPr>
            <w:tcW w:w="326" w:type="pct"/>
            <w:tcBorders>
              <w:left w:val="single" w:sz="4" w:space="0" w:color="000000"/>
              <w:bottom w:val="single" w:sz="4" w:space="0" w:color="000000"/>
            </w:tcBorders>
            <w:vAlign w:val="center"/>
          </w:tcPr>
          <w:p w14:paraId="6C2BF6C7" w14:textId="7B983282"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1131" w:type="pct"/>
            <w:tcBorders>
              <w:left w:val="single" w:sz="4" w:space="0" w:color="000000"/>
              <w:bottom w:val="single" w:sz="4" w:space="0" w:color="000000"/>
            </w:tcBorders>
            <w:vAlign w:val="center"/>
          </w:tcPr>
          <w:p w14:paraId="6DA7222E" w14:textId="758A10AB"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1788" w:type="pct"/>
            <w:tcBorders>
              <w:left w:val="single" w:sz="4" w:space="0" w:color="000000"/>
              <w:bottom w:val="single" w:sz="4" w:space="0" w:color="000000"/>
              <w:right w:val="single" w:sz="4" w:space="0" w:color="000000"/>
            </w:tcBorders>
            <w:vAlign w:val="center"/>
          </w:tcPr>
          <w:p w14:paraId="1DFBB9CC" w14:textId="706B12F0"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1,98</w:t>
            </w:r>
          </w:p>
        </w:tc>
        <w:tc>
          <w:tcPr>
            <w:tcW w:w="1755" w:type="pct"/>
            <w:tcBorders>
              <w:left w:val="single" w:sz="4" w:space="0" w:color="000000"/>
              <w:bottom w:val="single" w:sz="4" w:space="0" w:color="000000"/>
              <w:right w:val="single" w:sz="4" w:space="0" w:color="000000"/>
            </w:tcBorders>
            <w:vAlign w:val="center"/>
          </w:tcPr>
          <w:p w14:paraId="5D1383A6" w14:textId="6222D695"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8 733</w:t>
            </w:r>
          </w:p>
        </w:tc>
      </w:tr>
      <w:tr w:rsidR="0018158B" w:rsidRPr="00CA5489" w14:paraId="5AA639B9" w14:textId="77777777" w:rsidTr="000217F0">
        <w:trPr>
          <w:trHeight w:val="158"/>
          <w:jc w:val="center"/>
        </w:trPr>
        <w:tc>
          <w:tcPr>
            <w:tcW w:w="326" w:type="pct"/>
            <w:tcBorders>
              <w:left w:val="single" w:sz="4" w:space="0" w:color="000000"/>
              <w:bottom w:val="single" w:sz="4" w:space="0" w:color="000000"/>
            </w:tcBorders>
            <w:vAlign w:val="center"/>
          </w:tcPr>
          <w:p w14:paraId="410615E2" w14:textId="18D69433"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1131" w:type="pct"/>
            <w:tcBorders>
              <w:left w:val="single" w:sz="4" w:space="0" w:color="000000"/>
              <w:bottom w:val="single" w:sz="4" w:space="0" w:color="000000"/>
            </w:tcBorders>
          </w:tcPr>
          <w:p w14:paraId="21825220" w14:textId="6F61FC30"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д. Тадебя-Яха</w:t>
            </w:r>
          </w:p>
        </w:tc>
        <w:tc>
          <w:tcPr>
            <w:tcW w:w="1788" w:type="pct"/>
            <w:vMerge w:val="restart"/>
            <w:tcBorders>
              <w:left w:val="single" w:sz="4" w:space="0" w:color="000000"/>
              <w:right w:val="single" w:sz="4" w:space="0" w:color="000000"/>
            </w:tcBorders>
            <w:vAlign w:val="center"/>
          </w:tcPr>
          <w:p w14:paraId="40FB53E0" w14:textId="21916F25"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1,32</w:t>
            </w:r>
          </w:p>
        </w:tc>
        <w:tc>
          <w:tcPr>
            <w:tcW w:w="1755" w:type="pct"/>
            <w:vMerge w:val="restart"/>
            <w:tcBorders>
              <w:left w:val="single" w:sz="4" w:space="0" w:color="000000"/>
              <w:right w:val="single" w:sz="4" w:space="0" w:color="000000"/>
            </w:tcBorders>
            <w:vAlign w:val="center"/>
          </w:tcPr>
          <w:p w14:paraId="04CD7FA3" w14:textId="6D8EFD1F" w:rsidR="00363E7D" w:rsidRPr="00CA5489" w:rsidRDefault="00363E7D"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5 748</w:t>
            </w:r>
          </w:p>
        </w:tc>
      </w:tr>
      <w:tr w:rsidR="0018158B" w:rsidRPr="00CA5489" w14:paraId="565184B0" w14:textId="77777777" w:rsidTr="000217F0">
        <w:trPr>
          <w:trHeight w:val="158"/>
          <w:jc w:val="center"/>
        </w:trPr>
        <w:tc>
          <w:tcPr>
            <w:tcW w:w="326" w:type="pct"/>
            <w:tcBorders>
              <w:left w:val="single" w:sz="4" w:space="0" w:color="000000"/>
              <w:bottom w:val="single" w:sz="4" w:space="0" w:color="000000"/>
            </w:tcBorders>
            <w:vAlign w:val="center"/>
          </w:tcPr>
          <w:p w14:paraId="0E361E3B" w14:textId="7B001C73"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1131" w:type="pct"/>
            <w:tcBorders>
              <w:left w:val="single" w:sz="4" w:space="0" w:color="000000"/>
              <w:bottom w:val="single" w:sz="4" w:space="0" w:color="000000"/>
            </w:tcBorders>
          </w:tcPr>
          <w:p w14:paraId="4D328331" w14:textId="3C4995F4"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д. Тибей-Сале</w:t>
            </w:r>
          </w:p>
        </w:tc>
        <w:tc>
          <w:tcPr>
            <w:tcW w:w="1788" w:type="pct"/>
            <w:vMerge/>
            <w:tcBorders>
              <w:left w:val="single" w:sz="4" w:space="0" w:color="000000"/>
              <w:right w:val="single" w:sz="4" w:space="0" w:color="000000"/>
            </w:tcBorders>
            <w:vAlign w:val="center"/>
          </w:tcPr>
          <w:p w14:paraId="2CDD81F5" w14:textId="77777777" w:rsidR="00363E7D" w:rsidRPr="00CA5489" w:rsidRDefault="00363E7D" w:rsidP="00363E7D">
            <w:pPr>
              <w:spacing w:line="240" w:lineRule="auto"/>
              <w:ind w:left="0" w:right="0" w:firstLine="0"/>
              <w:jc w:val="center"/>
              <w:rPr>
                <w:rFonts w:ascii="Tahoma" w:hAnsi="Tahoma" w:cs="Tahoma"/>
                <w:i w:val="0"/>
                <w:sz w:val="20"/>
                <w:szCs w:val="20"/>
              </w:rPr>
            </w:pPr>
          </w:p>
        </w:tc>
        <w:tc>
          <w:tcPr>
            <w:tcW w:w="1755" w:type="pct"/>
            <w:vMerge/>
            <w:tcBorders>
              <w:left w:val="single" w:sz="4" w:space="0" w:color="000000"/>
              <w:right w:val="single" w:sz="4" w:space="0" w:color="000000"/>
            </w:tcBorders>
            <w:vAlign w:val="center"/>
          </w:tcPr>
          <w:p w14:paraId="48CF5DE2" w14:textId="77777777" w:rsidR="00363E7D" w:rsidRPr="00CA5489" w:rsidRDefault="00363E7D" w:rsidP="00363E7D">
            <w:pPr>
              <w:spacing w:line="240" w:lineRule="auto"/>
              <w:ind w:left="0" w:right="0" w:firstLine="0"/>
              <w:jc w:val="center"/>
              <w:rPr>
                <w:rFonts w:ascii="Tahoma" w:hAnsi="Tahoma" w:cs="Tahoma"/>
                <w:i w:val="0"/>
                <w:sz w:val="20"/>
                <w:szCs w:val="20"/>
              </w:rPr>
            </w:pPr>
          </w:p>
        </w:tc>
      </w:tr>
      <w:tr w:rsidR="0018158B" w:rsidRPr="00CA5489" w14:paraId="3524F729" w14:textId="77777777" w:rsidTr="000217F0">
        <w:trPr>
          <w:trHeight w:val="158"/>
          <w:jc w:val="center"/>
        </w:trPr>
        <w:tc>
          <w:tcPr>
            <w:tcW w:w="326" w:type="pct"/>
            <w:tcBorders>
              <w:left w:val="single" w:sz="4" w:space="0" w:color="000000"/>
              <w:bottom w:val="single" w:sz="4" w:space="0" w:color="000000"/>
            </w:tcBorders>
            <w:vAlign w:val="center"/>
          </w:tcPr>
          <w:p w14:paraId="0DC73B77" w14:textId="4E506342"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1131" w:type="pct"/>
            <w:tcBorders>
              <w:left w:val="single" w:sz="4" w:space="0" w:color="000000"/>
              <w:bottom w:val="single" w:sz="4" w:space="0" w:color="000000"/>
            </w:tcBorders>
          </w:tcPr>
          <w:p w14:paraId="2F40EF17" w14:textId="2564E18E"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д. Матюй-Сале</w:t>
            </w:r>
          </w:p>
        </w:tc>
        <w:tc>
          <w:tcPr>
            <w:tcW w:w="1788" w:type="pct"/>
            <w:vMerge/>
            <w:tcBorders>
              <w:left w:val="single" w:sz="4" w:space="0" w:color="000000"/>
              <w:right w:val="single" w:sz="4" w:space="0" w:color="000000"/>
            </w:tcBorders>
            <w:vAlign w:val="center"/>
          </w:tcPr>
          <w:p w14:paraId="26E79D09" w14:textId="77777777" w:rsidR="00363E7D" w:rsidRPr="00CA5489" w:rsidRDefault="00363E7D" w:rsidP="00363E7D">
            <w:pPr>
              <w:spacing w:line="240" w:lineRule="auto"/>
              <w:ind w:left="0" w:right="0" w:firstLine="0"/>
              <w:jc w:val="center"/>
              <w:rPr>
                <w:rFonts w:ascii="Tahoma" w:hAnsi="Tahoma" w:cs="Tahoma"/>
                <w:i w:val="0"/>
                <w:sz w:val="20"/>
                <w:szCs w:val="20"/>
              </w:rPr>
            </w:pPr>
          </w:p>
        </w:tc>
        <w:tc>
          <w:tcPr>
            <w:tcW w:w="1755" w:type="pct"/>
            <w:vMerge/>
            <w:tcBorders>
              <w:left w:val="single" w:sz="4" w:space="0" w:color="000000"/>
              <w:right w:val="single" w:sz="4" w:space="0" w:color="000000"/>
            </w:tcBorders>
            <w:vAlign w:val="center"/>
          </w:tcPr>
          <w:p w14:paraId="1E802555" w14:textId="77777777" w:rsidR="00363E7D" w:rsidRPr="00CA5489" w:rsidRDefault="00363E7D" w:rsidP="00363E7D">
            <w:pPr>
              <w:spacing w:line="240" w:lineRule="auto"/>
              <w:ind w:left="0" w:right="0" w:firstLine="0"/>
              <w:jc w:val="center"/>
              <w:rPr>
                <w:rFonts w:ascii="Tahoma" w:hAnsi="Tahoma" w:cs="Tahoma"/>
                <w:i w:val="0"/>
                <w:sz w:val="20"/>
                <w:szCs w:val="20"/>
              </w:rPr>
            </w:pPr>
          </w:p>
        </w:tc>
      </w:tr>
      <w:tr w:rsidR="0018158B" w:rsidRPr="00CA5489" w14:paraId="2C853459" w14:textId="77777777" w:rsidTr="000217F0">
        <w:trPr>
          <w:trHeight w:val="158"/>
          <w:jc w:val="center"/>
        </w:trPr>
        <w:tc>
          <w:tcPr>
            <w:tcW w:w="326" w:type="pct"/>
            <w:tcBorders>
              <w:left w:val="single" w:sz="4" w:space="0" w:color="000000"/>
              <w:bottom w:val="single" w:sz="4" w:space="0" w:color="auto"/>
            </w:tcBorders>
            <w:vAlign w:val="center"/>
          </w:tcPr>
          <w:p w14:paraId="01F618F1" w14:textId="48B30272"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1131" w:type="pct"/>
            <w:tcBorders>
              <w:left w:val="single" w:sz="4" w:space="0" w:color="000000"/>
              <w:bottom w:val="single" w:sz="4" w:space="0" w:color="auto"/>
            </w:tcBorders>
          </w:tcPr>
          <w:p w14:paraId="592773BF" w14:textId="3BAC996D" w:rsidR="00363E7D" w:rsidRPr="00CA5489" w:rsidRDefault="00363E7D" w:rsidP="00363E7D">
            <w:pPr>
              <w:spacing w:line="240" w:lineRule="auto"/>
              <w:ind w:left="0" w:right="0" w:firstLine="0"/>
              <w:rPr>
                <w:rFonts w:ascii="Tahoma" w:hAnsi="Tahoma" w:cs="Tahoma"/>
                <w:i w:val="0"/>
                <w:sz w:val="20"/>
                <w:szCs w:val="20"/>
              </w:rPr>
            </w:pPr>
            <w:r w:rsidRPr="00CA5489">
              <w:rPr>
                <w:rFonts w:ascii="Tahoma" w:hAnsi="Tahoma" w:cs="Tahoma"/>
                <w:i w:val="0"/>
                <w:sz w:val="20"/>
                <w:szCs w:val="20"/>
              </w:rPr>
              <w:t>д. Юрибей</w:t>
            </w:r>
          </w:p>
        </w:tc>
        <w:tc>
          <w:tcPr>
            <w:tcW w:w="1788" w:type="pct"/>
            <w:vMerge/>
            <w:tcBorders>
              <w:left w:val="single" w:sz="4" w:space="0" w:color="000000"/>
              <w:bottom w:val="single" w:sz="4" w:space="0" w:color="auto"/>
              <w:right w:val="single" w:sz="4" w:space="0" w:color="000000"/>
            </w:tcBorders>
            <w:vAlign w:val="center"/>
          </w:tcPr>
          <w:p w14:paraId="021F0E0E" w14:textId="77777777" w:rsidR="00363E7D" w:rsidRPr="00CA5489" w:rsidRDefault="00363E7D" w:rsidP="00363E7D">
            <w:pPr>
              <w:spacing w:line="240" w:lineRule="auto"/>
              <w:ind w:left="0" w:right="0" w:firstLine="0"/>
              <w:jc w:val="center"/>
              <w:rPr>
                <w:rFonts w:ascii="Tahoma" w:hAnsi="Tahoma" w:cs="Tahoma"/>
                <w:i w:val="0"/>
                <w:sz w:val="20"/>
                <w:szCs w:val="20"/>
              </w:rPr>
            </w:pPr>
          </w:p>
        </w:tc>
        <w:tc>
          <w:tcPr>
            <w:tcW w:w="1755" w:type="pct"/>
            <w:vMerge/>
            <w:tcBorders>
              <w:left w:val="single" w:sz="4" w:space="0" w:color="000000"/>
              <w:bottom w:val="single" w:sz="4" w:space="0" w:color="auto"/>
              <w:right w:val="single" w:sz="4" w:space="0" w:color="000000"/>
            </w:tcBorders>
            <w:vAlign w:val="center"/>
          </w:tcPr>
          <w:p w14:paraId="7C6AE94D" w14:textId="77777777" w:rsidR="00363E7D" w:rsidRPr="00CA5489" w:rsidRDefault="00363E7D" w:rsidP="00363E7D">
            <w:pPr>
              <w:spacing w:line="240" w:lineRule="auto"/>
              <w:ind w:left="0" w:right="0" w:firstLine="0"/>
              <w:jc w:val="center"/>
              <w:rPr>
                <w:rFonts w:ascii="Tahoma" w:hAnsi="Tahoma" w:cs="Tahoma"/>
                <w:i w:val="0"/>
                <w:sz w:val="20"/>
                <w:szCs w:val="20"/>
              </w:rPr>
            </w:pPr>
          </w:p>
        </w:tc>
      </w:tr>
      <w:tr w:rsidR="0018158B" w:rsidRPr="00CA5489" w14:paraId="0990AB05" w14:textId="77777777" w:rsidTr="000217F0">
        <w:trPr>
          <w:trHeight w:val="158"/>
          <w:jc w:val="center"/>
        </w:trPr>
        <w:tc>
          <w:tcPr>
            <w:tcW w:w="326" w:type="pct"/>
            <w:tcBorders>
              <w:top w:val="single" w:sz="4" w:space="0" w:color="auto"/>
              <w:left w:val="single" w:sz="4" w:space="0" w:color="000000"/>
              <w:bottom w:val="single" w:sz="4" w:space="0" w:color="000000"/>
            </w:tcBorders>
            <w:vAlign w:val="center"/>
          </w:tcPr>
          <w:p w14:paraId="0E7258E7" w14:textId="1671AECD" w:rsidR="00363E7D" w:rsidRPr="00CA5489" w:rsidRDefault="00A42444" w:rsidP="00363E7D">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w:t>
            </w:r>
          </w:p>
        </w:tc>
        <w:tc>
          <w:tcPr>
            <w:tcW w:w="1131" w:type="pct"/>
            <w:tcBorders>
              <w:top w:val="single" w:sz="4" w:space="0" w:color="auto"/>
              <w:left w:val="single" w:sz="4" w:space="0" w:color="000000"/>
              <w:bottom w:val="single" w:sz="4" w:space="0" w:color="000000"/>
            </w:tcBorders>
          </w:tcPr>
          <w:p w14:paraId="53C95E39" w14:textId="6361B309" w:rsidR="00363E7D" w:rsidRPr="00CA5489" w:rsidRDefault="00363E7D" w:rsidP="00363E7D">
            <w:pPr>
              <w:spacing w:line="240" w:lineRule="auto"/>
              <w:ind w:left="0" w:right="0" w:firstLine="0"/>
              <w:rPr>
                <w:rFonts w:ascii="Tahoma" w:hAnsi="Tahoma" w:cs="Tahoma"/>
                <w:b/>
                <w:i w:val="0"/>
                <w:sz w:val="20"/>
                <w:szCs w:val="20"/>
              </w:rPr>
            </w:pPr>
            <w:r w:rsidRPr="00CA5489">
              <w:rPr>
                <w:rFonts w:ascii="Tahoma" w:hAnsi="Tahoma" w:cs="Tahoma"/>
                <w:b/>
                <w:i w:val="0"/>
                <w:sz w:val="20"/>
                <w:szCs w:val="20"/>
              </w:rPr>
              <w:t>Итого:</w:t>
            </w:r>
          </w:p>
        </w:tc>
        <w:tc>
          <w:tcPr>
            <w:tcW w:w="1788" w:type="pct"/>
            <w:tcBorders>
              <w:top w:val="single" w:sz="4" w:space="0" w:color="auto"/>
              <w:left w:val="single" w:sz="4" w:space="0" w:color="000000"/>
              <w:bottom w:val="single" w:sz="4" w:space="0" w:color="000000"/>
              <w:right w:val="single" w:sz="4" w:space="0" w:color="000000"/>
            </w:tcBorders>
            <w:vAlign w:val="center"/>
          </w:tcPr>
          <w:p w14:paraId="6F309568" w14:textId="04E3DA2E" w:rsidR="00363E7D" w:rsidRPr="00CA5489" w:rsidRDefault="00A42444" w:rsidP="00363E7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31,43</w:t>
            </w:r>
          </w:p>
        </w:tc>
        <w:tc>
          <w:tcPr>
            <w:tcW w:w="1755" w:type="pct"/>
            <w:tcBorders>
              <w:top w:val="single" w:sz="4" w:space="0" w:color="auto"/>
              <w:left w:val="single" w:sz="4" w:space="0" w:color="000000"/>
              <w:bottom w:val="single" w:sz="4" w:space="0" w:color="000000"/>
              <w:right w:val="single" w:sz="4" w:space="0" w:color="000000"/>
            </w:tcBorders>
            <w:vAlign w:val="center"/>
          </w:tcPr>
          <w:p w14:paraId="35E0BBC8" w14:textId="3435D49A" w:rsidR="00363E7D" w:rsidRPr="00CA5489" w:rsidRDefault="00A42444" w:rsidP="00363E7D">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138 518</w:t>
            </w:r>
          </w:p>
        </w:tc>
      </w:tr>
    </w:tbl>
    <w:p w14:paraId="52D93DA2" w14:textId="77777777" w:rsidR="00555C44" w:rsidRPr="00CA5489" w:rsidRDefault="00555C44" w:rsidP="000217F0">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Примечания: </w:t>
      </w:r>
    </w:p>
    <w:p w14:paraId="731E61D1" w14:textId="5168CCCD" w:rsidR="00555C44" w:rsidRPr="00CA5489" w:rsidRDefault="000217F0" w:rsidP="000217F0">
      <w:pPr>
        <w:spacing w:line="240" w:lineRule="auto"/>
        <w:ind w:left="0" w:right="0" w:firstLine="0"/>
        <w:rPr>
          <w:rFonts w:ascii="Tahoma" w:hAnsi="Tahoma" w:cs="Tahoma"/>
          <w:i w:val="0"/>
          <w:sz w:val="20"/>
          <w:szCs w:val="20"/>
        </w:rPr>
      </w:pPr>
      <w:r w:rsidRPr="00CA5489">
        <w:rPr>
          <w:rFonts w:ascii="Tahoma" w:hAnsi="Tahoma" w:cs="Tahoma"/>
          <w:i w:val="0"/>
          <w:sz w:val="20"/>
          <w:szCs w:val="20"/>
        </w:rPr>
        <w:t>1. </w:t>
      </w:r>
      <w:r w:rsidR="00555C44" w:rsidRPr="00CA5489">
        <w:rPr>
          <w:rFonts w:ascii="Tahoma" w:hAnsi="Tahoma" w:cs="Tahoma"/>
          <w:i w:val="0"/>
          <w:sz w:val="20"/>
          <w:szCs w:val="20"/>
        </w:rPr>
        <w:t>Расчёт теплопотребления выполнен для жилищно-коммунального сектора.</w:t>
      </w:r>
    </w:p>
    <w:p w14:paraId="26F682F6" w14:textId="3C85B37B" w:rsidR="00555C44" w:rsidRPr="00CA5489" w:rsidRDefault="000217F0" w:rsidP="000217F0">
      <w:pPr>
        <w:spacing w:line="240" w:lineRule="auto"/>
        <w:ind w:left="0" w:right="0" w:firstLine="0"/>
        <w:rPr>
          <w:rFonts w:ascii="Tahoma" w:hAnsi="Tahoma" w:cs="Tahoma"/>
          <w:i w:val="0"/>
          <w:sz w:val="20"/>
          <w:szCs w:val="20"/>
        </w:rPr>
      </w:pPr>
      <w:r w:rsidRPr="00CA5489">
        <w:rPr>
          <w:rFonts w:ascii="Tahoma" w:hAnsi="Tahoma" w:cs="Tahoma"/>
          <w:i w:val="0"/>
          <w:sz w:val="20"/>
          <w:szCs w:val="20"/>
        </w:rPr>
        <w:t>2. </w:t>
      </w:r>
      <w:r w:rsidR="00555C44" w:rsidRPr="00CA5489">
        <w:rPr>
          <w:rFonts w:ascii="Tahoma" w:hAnsi="Tahoma" w:cs="Tahoma"/>
          <w:i w:val="0"/>
          <w:sz w:val="20"/>
          <w:szCs w:val="20"/>
        </w:rPr>
        <w:t>Тепловая нагрузка дана без у</w:t>
      </w:r>
      <w:r w:rsidR="00363E7D" w:rsidRPr="00CA5489">
        <w:rPr>
          <w:rFonts w:ascii="Tahoma" w:hAnsi="Tahoma" w:cs="Tahoma"/>
          <w:i w:val="0"/>
          <w:sz w:val="20"/>
          <w:szCs w:val="20"/>
        </w:rPr>
        <w:t>чёта собственных нужд котельных</w:t>
      </w:r>
      <w:r w:rsidR="00555C44" w:rsidRPr="00CA5489">
        <w:rPr>
          <w:rFonts w:ascii="Tahoma" w:hAnsi="Tahoma" w:cs="Tahoma"/>
          <w:i w:val="0"/>
          <w:sz w:val="20"/>
          <w:szCs w:val="20"/>
        </w:rPr>
        <w:t>.</w:t>
      </w:r>
    </w:p>
    <w:p w14:paraId="6F899546" w14:textId="5589DFC4" w:rsidR="00CC211D" w:rsidRPr="00CA5489" w:rsidRDefault="00196BBA" w:rsidP="00B44EB1">
      <w:pPr>
        <w:pStyle w:val="Sd"/>
      </w:pPr>
      <w:r w:rsidRPr="00CA5489">
        <w:t>п. Тазовский</w:t>
      </w:r>
    </w:p>
    <w:p w14:paraId="304D4FD6" w14:textId="328559C0" w:rsidR="00341370" w:rsidRPr="00CA5489" w:rsidRDefault="00341370" w:rsidP="00B44EB1">
      <w:pPr>
        <w:pStyle w:val="afffffff0"/>
      </w:pPr>
      <w:r w:rsidRPr="00CA5489">
        <w:t xml:space="preserve">Мероприятия по развитию системы теплоснабжения </w:t>
      </w:r>
      <w:r w:rsidR="00196BBA" w:rsidRPr="00CA5489">
        <w:t>п. Тазовский</w:t>
      </w:r>
      <w:r w:rsidRPr="00CA5489">
        <w:t xml:space="preserve"> предусмотрены с учетом схемы теплоснабжения муниципального образования </w:t>
      </w:r>
      <w:r w:rsidR="00196BBA" w:rsidRPr="00CA5489">
        <w:t>п. Тазовский</w:t>
      </w:r>
      <w:r w:rsidRPr="00CA5489">
        <w:t xml:space="preserve"> на период до 20</w:t>
      </w:r>
      <w:r w:rsidR="00613115" w:rsidRPr="00CA5489">
        <w:t>33</w:t>
      </w:r>
      <w:r w:rsidRPr="00CA5489">
        <w:t xml:space="preserve"> года, утвержденной постановлением </w:t>
      </w:r>
      <w:r w:rsidR="00DA2886" w:rsidRPr="00CA5489">
        <w:t xml:space="preserve">администрации </w:t>
      </w:r>
      <w:r w:rsidR="00501422" w:rsidRPr="00CA5489">
        <w:t>поселка Тазовский</w:t>
      </w:r>
      <w:r w:rsidRPr="00CA5489">
        <w:t xml:space="preserve"> от </w:t>
      </w:r>
      <w:r w:rsidR="00501422" w:rsidRPr="00CA5489">
        <w:t>16.12.2019 №</w:t>
      </w:r>
      <w:r w:rsidR="00DA2886" w:rsidRPr="00CA5489">
        <w:t xml:space="preserve"> </w:t>
      </w:r>
      <w:r w:rsidR="00501422" w:rsidRPr="00CA5489">
        <w:t>302</w:t>
      </w:r>
      <w:r w:rsidRPr="00CA5489">
        <w:t>.</w:t>
      </w:r>
    </w:p>
    <w:p w14:paraId="576F1DE8" w14:textId="7269CF05" w:rsidR="00613115" w:rsidRPr="00CA5489" w:rsidRDefault="00C076F9" w:rsidP="00B44EB1">
      <w:pPr>
        <w:pStyle w:val="afffffff0"/>
      </w:pPr>
      <w:r w:rsidRPr="00CA5489">
        <w:t>Для развития системы теплоснабжения предусматривается перечень необходимых мероприятий по строительству и ликвидации</w:t>
      </w:r>
      <w:r w:rsidR="00EB178D" w:rsidRPr="00CA5489">
        <w:t xml:space="preserve"> котельных.</w:t>
      </w:r>
    </w:p>
    <w:p w14:paraId="267F1717" w14:textId="24B579AE" w:rsidR="00341370" w:rsidRPr="00CA5489" w:rsidRDefault="00613115" w:rsidP="00B44EB1">
      <w:pPr>
        <w:pStyle w:val="afffffff0"/>
      </w:pPr>
      <w:r w:rsidRPr="00CA5489">
        <w:lastRenderedPageBreak/>
        <w:t xml:space="preserve">Строительство котельной мощностью 21,5 Гкал/ч (25 МВт) на территории котельной </w:t>
      </w:r>
      <w:r w:rsidR="00F832E0" w:rsidRPr="00CA5489">
        <w:t>№</w:t>
      </w:r>
      <w:r w:rsidRPr="00CA5489">
        <w:t xml:space="preserve">7 «Совхоз» с возможным расширением до </w:t>
      </w:r>
      <w:r w:rsidR="00C435C3" w:rsidRPr="00CA5489">
        <w:t>34,4 Гкал/ч (</w:t>
      </w:r>
      <w:r w:rsidRPr="00CA5489">
        <w:t>40 МВт</w:t>
      </w:r>
      <w:r w:rsidR="00C435C3" w:rsidRPr="00CA5489">
        <w:t>)</w:t>
      </w:r>
      <w:r w:rsidRPr="00CA5489">
        <w:t xml:space="preserve">. </w:t>
      </w:r>
      <w:r w:rsidR="00A14A73" w:rsidRPr="00CA5489">
        <w:t xml:space="preserve">Реконструкция котельной «Геофизики». </w:t>
      </w:r>
      <w:r w:rsidRPr="00CA5489">
        <w:t xml:space="preserve"> </w:t>
      </w:r>
      <w:r w:rsidR="00E43C75" w:rsidRPr="00CA5489">
        <w:t xml:space="preserve">При проведения данного мероприятия учесть мероприятия изложенные в схеме теплоснабжения муниципального образования </w:t>
      </w:r>
      <w:r w:rsidR="00196BBA" w:rsidRPr="00CA5489">
        <w:t>п. Тазовский</w:t>
      </w:r>
      <w:r w:rsidR="00E43C75" w:rsidRPr="00CA5489">
        <w:t xml:space="preserve"> на период до 2033 года.</w:t>
      </w:r>
    </w:p>
    <w:p w14:paraId="07E8BAE7" w14:textId="28E89417" w:rsidR="00744108" w:rsidRPr="00CA5489" w:rsidRDefault="00744108" w:rsidP="00B44EB1">
      <w:pPr>
        <w:pStyle w:val="afffffff0"/>
      </w:pPr>
      <w:r w:rsidRPr="00CA5489">
        <w:t xml:space="preserve">Предусматривается ликвидация 5 котельных </w:t>
      </w:r>
      <w:r w:rsidR="00DA2886" w:rsidRPr="00CA5489">
        <w:t xml:space="preserve">(котельные №№ 1, 4, 6, 7, 8) </w:t>
      </w:r>
      <w:r w:rsidRPr="00CA5489">
        <w:t>после проведения мероприятия по строительстве новой ко</w:t>
      </w:r>
      <w:r w:rsidR="00DA2886" w:rsidRPr="00CA5489">
        <w:t>тельной и расширение ее до 34,4 </w:t>
      </w:r>
      <w:r w:rsidRPr="00CA5489">
        <w:t>Гкал/ч</w:t>
      </w:r>
      <w:r w:rsidR="00E114E6" w:rsidRPr="00CA5489">
        <w:t xml:space="preserve"> и передачи тепловых нагрузок</w:t>
      </w:r>
      <w:r w:rsidRPr="00CA5489">
        <w:t>.</w:t>
      </w:r>
    </w:p>
    <w:p w14:paraId="64C8EDD7" w14:textId="61AE308A" w:rsidR="001D3547" w:rsidRPr="00CA5489" w:rsidRDefault="001D3547" w:rsidP="00B44EB1">
      <w:pPr>
        <w:pStyle w:val="afffffff0"/>
      </w:pPr>
      <w:r w:rsidRPr="00CA5489">
        <w:t xml:space="preserve">Для обеспечения централизованной системой теплоснабжения </w:t>
      </w:r>
      <w:r w:rsidR="00E43C75" w:rsidRPr="00CA5489">
        <w:t xml:space="preserve">существующую и планируемую застройку </w:t>
      </w:r>
      <w:r w:rsidRPr="00CA5489">
        <w:t xml:space="preserve">предусматривается строительство теплопровода магистрального протяженностью </w:t>
      </w:r>
      <w:r w:rsidR="00570CDB" w:rsidRPr="00CA5489">
        <w:t>44,</w:t>
      </w:r>
      <w:r w:rsidR="007D03A9" w:rsidRPr="00CA5489">
        <w:t>5</w:t>
      </w:r>
      <w:r w:rsidR="00E43C75" w:rsidRPr="00CA5489">
        <w:t xml:space="preserve"> км.</w:t>
      </w:r>
    </w:p>
    <w:p w14:paraId="4AC3170F" w14:textId="36B5D43B" w:rsidR="00E43C75" w:rsidRPr="00CA5489" w:rsidRDefault="00E43C75"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609BAA5F" w14:textId="1D9F9424" w:rsidR="00E43C75" w:rsidRPr="00CA5489" w:rsidRDefault="00DA2886" w:rsidP="00B44EB1">
      <w:pPr>
        <w:pStyle w:val="afffffffffffffffff6"/>
      </w:pPr>
      <w:r w:rsidRPr="00CA5489">
        <w:t xml:space="preserve">источник тепловой энергии – </w:t>
      </w:r>
      <w:r w:rsidR="00E43C75" w:rsidRPr="00CA5489">
        <w:t>1 объект;</w:t>
      </w:r>
    </w:p>
    <w:p w14:paraId="47843E29" w14:textId="3554EE6C" w:rsidR="00A14A73" w:rsidRPr="00CA5489" w:rsidRDefault="00A14A73" w:rsidP="00B44EB1">
      <w:pPr>
        <w:pStyle w:val="afffffffffffffffff6"/>
      </w:pPr>
      <w:r w:rsidRPr="00CA5489">
        <w:t>источник тепловой энергии – 1 объект</w:t>
      </w:r>
      <w:r w:rsidR="00515EE9" w:rsidRPr="00CA5489">
        <w:t>,</w:t>
      </w:r>
      <w:r w:rsidRPr="00CA5489">
        <w:t xml:space="preserve"> реконструкция;</w:t>
      </w:r>
    </w:p>
    <w:p w14:paraId="10E84124" w14:textId="78BECF22" w:rsidR="00744108" w:rsidRPr="00CA5489" w:rsidRDefault="00DA2886" w:rsidP="00B44EB1">
      <w:pPr>
        <w:pStyle w:val="afffffffffffffffff6"/>
      </w:pPr>
      <w:r w:rsidRPr="00CA5489">
        <w:t>источник тепловой энергии –</w:t>
      </w:r>
      <w:r w:rsidR="00744108" w:rsidRPr="00CA5489">
        <w:t xml:space="preserve"> 5 объектов</w:t>
      </w:r>
      <w:r w:rsidR="0059383F" w:rsidRPr="00CA5489">
        <w:t>, ликвидация</w:t>
      </w:r>
      <w:r w:rsidR="00744108" w:rsidRPr="00CA5489">
        <w:t>;</w:t>
      </w:r>
    </w:p>
    <w:p w14:paraId="165D0736" w14:textId="37DFAC3D" w:rsidR="00E43C75" w:rsidRPr="00CA5489" w:rsidRDefault="00E43C75" w:rsidP="00B44EB1">
      <w:pPr>
        <w:pStyle w:val="afffffffffffffffff6"/>
      </w:pPr>
      <w:r w:rsidRPr="00CA5489">
        <w:t xml:space="preserve">теплопровод магистральный – </w:t>
      </w:r>
      <w:r w:rsidR="00570CDB" w:rsidRPr="00CA5489">
        <w:t>44,</w:t>
      </w:r>
      <w:r w:rsidR="007D03A9" w:rsidRPr="00CA5489">
        <w:t>5</w:t>
      </w:r>
      <w:r w:rsidRPr="00CA5489">
        <w:t xml:space="preserve"> км.</w:t>
      </w:r>
    </w:p>
    <w:p w14:paraId="0C309D70" w14:textId="499AF473" w:rsidR="00CC211D" w:rsidRPr="00CA5489" w:rsidRDefault="00196BBA" w:rsidP="00B44EB1">
      <w:pPr>
        <w:pStyle w:val="Sd"/>
      </w:pPr>
      <w:r w:rsidRPr="00CA5489">
        <w:t>с. Антипаюта</w:t>
      </w:r>
    </w:p>
    <w:p w14:paraId="5ACBD224" w14:textId="2B60BEAC" w:rsidR="00240CDB" w:rsidRPr="00CA5489" w:rsidRDefault="00240CDB" w:rsidP="00B44EB1">
      <w:pPr>
        <w:pStyle w:val="afffffff0"/>
      </w:pPr>
      <w:r w:rsidRPr="00CA5489">
        <w:t xml:space="preserve">Мероприятия по развитию системы теплоснабжения </w:t>
      </w:r>
      <w:r w:rsidR="00196BBA" w:rsidRPr="00CA5489">
        <w:t>с. Антипаюта</w:t>
      </w:r>
      <w:r w:rsidRPr="00CA5489">
        <w:t xml:space="preserve"> предусмотрены с учетом схемы теплоснабжения муниципального образования </w:t>
      </w:r>
      <w:r w:rsidR="00196BBA" w:rsidRPr="00CA5489">
        <w:t>с. Антипаюта</w:t>
      </w:r>
      <w:r w:rsidRPr="00CA5489">
        <w:t xml:space="preserve"> </w:t>
      </w:r>
      <w:r w:rsidR="009A358A" w:rsidRPr="00CA5489">
        <w:t>на период 2019-2032</w:t>
      </w:r>
      <w:r w:rsidR="00F832E0" w:rsidRPr="00CA5489">
        <w:t xml:space="preserve"> годов</w:t>
      </w:r>
      <w:r w:rsidRPr="00CA5489">
        <w:t xml:space="preserve">, утвержденной постановлением </w:t>
      </w:r>
      <w:r w:rsidR="00DA2886" w:rsidRPr="00CA5489">
        <w:t xml:space="preserve">администрации муниципального </w:t>
      </w:r>
      <w:r w:rsidRPr="00CA5489">
        <w:t xml:space="preserve">образования село Антипаюта от </w:t>
      </w:r>
      <w:r w:rsidR="009A358A" w:rsidRPr="00CA5489">
        <w:t>23.12</w:t>
      </w:r>
      <w:r w:rsidR="00F832E0" w:rsidRPr="00CA5489">
        <w:t>.2019</w:t>
      </w:r>
      <w:r w:rsidR="009A358A" w:rsidRPr="00CA5489">
        <w:t xml:space="preserve"> №</w:t>
      </w:r>
      <w:r w:rsidR="00DA2886" w:rsidRPr="00CA5489">
        <w:t xml:space="preserve"> </w:t>
      </w:r>
      <w:r w:rsidR="009A358A" w:rsidRPr="00CA5489">
        <w:t>206</w:t>
      </w:r>
      <w:r w:rsidRPr="00CA5489">
        <w:t>.</w:t>
      </w:r>
    </w:p>
    <w:p w14:paraId="24CACDC1" w14:textId="712DCF0C" w:rsidR="00F832E0" w:rsidRPr="00CA5489" w:rsidRDefault="00F832E0" w:rsidP="00B44EB1">
      <w:pPr>
        <w:pStyle w:val="afffffff0"/>
      </w:pPr>
      <w:r w:rsidRPr="00CA5489">
        <w:t xml:space="preserve">На основании </w:t>
      </w:r>
      <w:r w:rsidR="00DA2886" w:rsidRPr="00CA5489">
        <w:t xml:space="preserve">схемы теплоснабжения муниципального образования </w:t>
      </w:r>
      <w:r w:rsidR="00196BBA" w:rsidRPr="00CA5489">
        <w:t>с. Антипаюта</w:t>
      </w:r>
      <w:r w:rsidR="00DA2886" w:rsidRPr="00CA5489">
        <w:t xml:space="preserve"> на период 2019-2032 годов </w:t>
      </w:r>
      <w:r w:rsidRPr="00CA5489">
        <w:t>принят следующий перечень мероприятий по строительству, реконструкции и техническому перевооружению источников тепловой энергии</w:t>
      </w:r>
      <w:r w:rsidR="00D01743" w:rsidRPr="00CA5489">
        <w:t>.</w:t>
      </w:r>
    </w:p>
    <w:p w14:paraId="05A527B5" w14:textId="3C82D1D6" w:rsidR="009A358A" w:rsidRPr="00CA5489" w:rsidRDefault="00D01743" w:rsidP="00B44EB1">
      <w:pPr>
        <w:pStyle w:val="afffffff0"/>
      </w:pPr>
      <w:r w:rsidRPr="00CA5489">
        <w:t>Строительство новой котельной №</w:t>
      </w:r>
      <w:r w:rsidR="00DA2886" w:rsidRPr="00CA5489">
        <w:t xml:space="preserve"> </w:t>
      </w:r>
      <w:r w:rsidRPr="00CA5489">
        <w:t xml:space="preserve">1 установленной мощностью </w:t>
      </w:r>
      <w:r w:rsidR="00DA2886" w:rsidRPr="00CA5489">
        <w:t>5,59 Гкал/ч (6,5 </w:t>
      </w:r>
      <w:r w:rsidRPr="00CA5489">
        <w:t>МВт) для замещения действующую котельную №</w:t>
      </w:r>
      <w:r w:rsidR="00DA2886" w:rsidRPr="00CA5489">
        <w:t xml:space="preserve"> </w:t>
      </w:r>
      <w:r w:rsidRPr="00CA5489">
        <w:t>1 «Глубокая». Предусматривается котельную №</w:t>
      </w:r>
      <w:r w:rsidR="00DA2886" w:rsidRPr="00CA5489">
        <w:t xml:space="preserve"> </w:t>
      </w:r>
      <w:r w:rsidRPr="00CA5489">
        <w:t>1 «Глубокая» вывести в резерв с последующей ликвидацией после ввода новой резервирующей перемычки 2х325 мм от котельной №</w:t>
      </w:r>
      <w:r w:rsidR="00DA2886" w:rsidRPr="00CA5489">
        <w:t xml:space="preserve"> </w:t>
      </w:r>
      <w:r w:rsidRPr="00CA5489">
        <w:t>3 «Новая».</w:t>
      </w:r>
    </w:p>
    <w:p w14:paraId="14098090" w14:textId="01B8D032" w:rsidR="00D01743" w:rsidRPr="00CA5489" w:rsidRDefault="00D01743" w:rsidP="00B44EB1">
      <w:pPr>
        <w:pStyle w:val="afffffff0"/>
      </w:pPr>
      <w:r w:rsidRPr="00CA5489">
        <w:t>Предусматривается реконструкция котельной №</w:t>
      </w:r>
      <w:r w:rsidR="00DA2886" w:rsidRPr="00CA5489">
        <w:t xml:space="preserve"> </w:t>
      </w:r>
      <w:r w:rsidRPr="00CA5489">
        <w:t>3 «Новая»</w:t>
      </w:r>
      <w:r w:rsidRPr="00CA5489">
        <w:rPr>
          <w:rFonts w:ascii="PT Sans" w:hAnsi="PT Sans" w:cs="Arial"/>
        </w:rPr>
        <w:t xml:space="preserve"> </w:t>
      </w:r>
      <w:r w:rsidRPr="00CA5489">
        <w:t>с изменением схемы подпитки котлового контура, установкой схемы дозировки комплексона, монтажом стационарной схемы промывки ВВП, монтажом установки деаэрации подпиточной воды с установкой двух баков аккумуляторов и пр.</w:t>
      </w:r>
    </w:p>
    <w:p w14:paraId="2ED89AB1" w14:textId="0A8EBD1F" w:rsidR="0024144B" w:rsidRPr="00CA5489" w:rsidRDefault="00D01743" w:rsidP="00B44EB1">
      <w:pPr>
        <w:pStyle w:val="afffffff0"/>
      </w:pPr>
      <w:r w:rsidRPr="00CA5489">
        <w:t xml:space="preserve">Для подключения новой котельной </w:t>
      </w:r>
      <w:r w:rsidR="0024144B" w:rsidRPr="00CA5489">
        <w:t>№</w:t>
      </w:r>
      <w:r w:rsidR="00DA2886" w:rsidRPr="00CA5489">
        <w:t xml:space="preserve"> </w:t>
      </w:r>
      <w:r w:rsidR="0024144B" w:rsidRPr="00CA5489">
        <w:t>1 и обеспечение</w:t>
      </w:r>
      <w:r w:rsidRPr="00CA5489">
        <w:t xml:space="preserve"> планируемую и существующую застройку п</w:t>
      </w:r>
      <w:r w:rsidR="0024144B" w:rsidRPr="00CA5489">
        <w:t xml:space="preserve">редусматривается строительство теплопровода </w:t>
      </w:r>
      <w:r w:rsidR="00C00EA3" w:rsidRPr="00CA5489">
        <w:t>магистрального протяженностью 5,0</w:t>
      </w:r>
      <w:r w:rsidR="0024144B" w:rsidRPr="00CA5489">
        <w:t xml:space="preserve"> км. Схема прокладки участков адземная, на низких и высоких опорах, тип изоляции </w:t>
      </w:r>
      <w:r w:rsidR="00DA2886" w:rsidRPr="00CA5489">
        <w:t>–</w:t>
      </w:r>
      <w:r w:rsidR="0024144B" w:rsidRPr="00CA5489">
        <w:t xml:space="preserve"> ОЦ ППУ.</w:t>
      </w:r>
    </w:p>
    <w:p w14:paraId="4310730F" w14:textId="664E9BFA" w:rsidR="00855167" w:rsidRPr="00CA5489" w:rsidRDefault="00855167" w:rsidP="00B44EB1">
      <w:pPr>
        <w:pStyle w:val="afffffff0"/>
      </w:pPr>
      <w:r w:rsidRPr="00CA5489">
        <w:t>Для обеспечения надежности системы теплоснабжения, требуется реконструировать сети теплоснабжения с большим физическим и моральным износом.</w:t>
      </w:r>
    </w:p>
    <w:p w14:paraId="34A0A43F" w14:textId="0C38C0EE" w:rsidR="0024144B" w:rsidRPr="00CA5489" w:rsidRDefault="0024144B"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012EA4D9" w14:textId="113D58EA" w:rsidR="00D01743" w:rsidRPr="00CA5489" w:rsidRDefault="0024144B" w:rsidP="00B44EB1">
      <w:pPr>
        <w:pStyle w:val="afffffffffffffffff6"/>
      </w:pPr>
      <w:r w:rsidRPr="00CA5489">
        <w:t>источник тепловой энергии – 1 объект;</w:t>
      </w:r>
    </w:p>
    <w:p w14:paraId="24CE1661" w14:textId="313FF25D" w:rsidR="0024144B" w:rsidRPr="00CA5489" w:rsidRDefault="0024144B" w:rsidP="00B44EB1">
      <w:pPr>
        <w:pStyle w:val="afffffffffffffffff6"/>
      </w:pPr>
      <w:r w:rsidRPr="00CA5489">
        <w:t>источник тепловой энергии – 1 объект, реконструкция;</w:t>
      </w:r>
    </w:p>
    <w:p w14:paraId="3C346C2F" w14:textId="7D9A4755" w:rsidR="00472CDE" w:rsidRPr="00CA5489" w:rsidRDefault="00472CDE" w:rsidP="00B44EB1">
      <w:pPr>
        <w:pStyle w:val="afffffffffffffffff6"/>
      </w:pPr>
      <w:r w:rsidRPr="00CA5489">
        <w:lastRenderedPageBreak/>
        <w:t>источник тепловой энергии – 1 объект, ликвидация;</w:t>
      </w:r>
    </w:p>
    <w:p w14:paraId="61768F83" w14:textId="5B32CDC7" w:rsidR="00BD24F5" w:rsidRPr="00CA5489" w:rsidRDefault="0024144B" w:rsidP="00B44EB1">
      <w:pPr>
        <w:pStyle w:val="afffffffffffffffff6"/>
      </w:pPr>
      <w:r w:rsidRPr="00CA5489">
        <w:t>теплопров</w:t>
      </w:r>
      <w:r w:rsidR="00C00EA3" w:rsidRPr="00CA5489">
        <w:t>од магистральный – 5,</w:t>
      </w:r>
      <w:r w:rsidR="007F0662" w:rsidRPr="00CA5489">
        <w:t>0</w:t>
      </w:r>
      <w:r w:rsidRPr="00CA5489">
        <w:t xml:space="preserve"> км.</w:t>
      </w:r>
    </w:p>
    <w:p w14:paraId="401480AB" w14:textId="77777777" w:rsidR="00CC211D" w:rsidRPr="00CA5489" w:rsidRDefault="00CC211D" w:rsidP="00B44EB1">
      <w:pPr>
        <w:pStyle w:val="Sd"/>
      </w:pPr>
      <w:r w:rsidRPr="00CA5489">
        <w:t>с. Газ-Сале</w:t>
      </w:r>
    </w:p>
    <w:p w14:paraId="25A2A430" w14:textId="23840931" w:rsidR="001707BC" w:rsidRPr="00CA5489" w:rsidRDefault="001707BC" w:rsidP="00B44EB1">
      <w:pPr>
        <w:pStyle w:val="afffffff0"/>
      </w:pPr>
      <w:r w:rsidRPr="00CA5489">
        <w:t xml:space="preserve">Мероприятия по развитию системы теплоснабжения с. Газ-Сале предусмотрены </w:t>
      </w:r>
      <w:r w:rsidR="0087015C" w:rsidRPr="00CA5489">
        <w:t>учетом с</w:t>
      </w:r>
      <w:r w:rsidR="00F463EB" w:rsidRPr="00CA5489">
        <w:rPr>
          <w:bCs/>
        </w:rPr>
        <w:t>хемы</w:t>
      </w:r>
      <w:r w:rsidRPr="00CA5489">
        <w:t xml:space="preserve"> теплоснабжения муниципального образования </w:t>
      </w:r>
      <w:r w:rsidR="00F463EB" w:rsidRPr="00CA5489">
        <w:rPr>
          <w:bCs/>
        </w:rPr>
        <w:t>село</w:t>
      </w:r>
      <w:r w:rsidRPr="00CA5489">
        <w:t xml:space="preserve"> Газ-Сале на период до 2032 года, утвержденной постановлением </w:t>
      </w:r>
      <w:r w:rsidR="00DA2886" w:rsidRPr="00CA5489">
        <w:t xml:space="preserve">администрации муниципального </w:t>
      </w:r>
      <w:r w:rsidRPr="00CA5489">
        <w:t xml:space="preserve">образования с. Газ-Сале от </w:t>
      </w:r>
      <w:r w:rsidR="00F463EB" w:rsidRPr="00CA5489">
        <w:t>11</w:t>
      </w:r>
      <w:r w:rsidRPr="00CA5489">
        <w:t>.02.</w:t>
      </w:r>
      <w:r w:rsidR="00F463EB" w:rsidRPr="00CA5489">
        <w:t>2020 №</w:t>
      </w:r>
      <w:r w:rsidR="00DA2886" w:rsidRPr="00CA5489">
        <w:t xml:space="preserve"> </w:t>
      </w:r>
      <w:r w:rsidR="00F463EB" w:rsidRPr="00CA5489">
        <w:t>9</w:t>
      </w:r>
      <w:r w:rsidRPr="00CA5489">
        <w:t>.</w:t>
      </w:r>
    </w:p>
    <w:p w14:paraId="41C3172D" w14:textId="7FF27E38" w:rsidR="004F64A1" w:rsidRPr="00CA5489" w:rsidRDefault="004F64A1" w:rsidP="00B44EB1">
      <w:pPr>
        <w:pStyle w:val="afffffff0"/>
      </w:pPr>
      <w:r w:rsidRPr="00CA5489">
        <w:t>Оптимальный температурный график системы теплоснабжения для источников тепловой энергии остается прежним на расчетный сро</w:t>
      </w:r>
      <w:r w:rsidR="00DA2886" w:rsidRPr="00CA5489">
        <w:t>к с температурным режимом 95-70</w:t>
      </w:r>
      <w:r w:rsidRPr="00CA5489">
        <w:t>°С.</w:t>
      </w:r>
    </w:p>
    <w:p w14:paraId="6F990068" w14:textId="6061B0A9" w:rsidR="00F463EB" w:rsidRPr="00CA5489" w:rsidRDefault="00DA2886" w:rsidP="00B44EB1">
      <w:pPr>
        <w:pStyle w:val="afffffff0"/>
      </w:pPr>
      <w:r w:rsidRPr="00CA5489">
        <w:t>Генеральным планом</w:t>
      </w:r>
      <w:r w:rsidR="00303C5A" w:rsidRPr="00CA5489">
        <w:t xml:space="preserve"> предусмотрено централизованное теплоснабжение по всем видам потребления – отоплению, вентиляции и горячему водоснабжению.</w:t>
      </w:r>
    </w:p>
    <w:p w14:paraId="78D79828" w14:textId="06530668" w:rsidR="00303C5A" w:rsidRPr="00CA5489" w:rsidRDefault="004F64A1" w:rsidP="00B44EB1">
      <w:pPr>
        <w:pStyle w:val="afffffff0"/>
      </w:pPr>
      <w:r w:rsidRPr="00CA5489">
        <w:t>Для обеспечения надежной передачи тепловой энергии по сетям теплоснабжения предусматриваются следующие мероприятия.</w:t>
      </w:r>
    </w:p>
    <w:p w14:paraId="7E405D95" w14:textId="6553F298" w:rsidR="004F64A1" w:rsidRPr="00CA5489" w:rsidRDefault="004F64A1" w:rsidP="00B44EB1">
      <w:pPr>
        <w:pStyle w:val="afffffff0"/>
      </w:pPr>
      <w:r w:rsidRPr="00CA5489">
        <w:t>Для обеспечения существующих и новых потребителей тепловой энергии планируется строительство теплопровода м</w:t>
      </w:r>
      <w:r w:rsidR="008F013B" w:rsidRPr="00CA5489">
        <w:t>агистрального протяженностью 5,</w:t>
      </w:r>
      <w:r w:rsidR="00515EE9" w:rsidRPr="00CA5489">
        <w:t>75</w:t>
      </w:r>
      <w:r w:rsidRPr="00CA5489">
        <w:t xml:space="preserve"> км.</w:t>
      </w:r>
    </w:p>
    <w:p w14:paraId="2B8A6E82" w14:textId="7C3A7537" w:rsidR="004F64A1" w:rsidRPr="00CA5489" w:rsidRDefault="004F64A1" w:rsidP="00B44EB1">
      <w:pPr>
        <w:pStyle w:val="afffffff0"/>
      </w:pPr>
      <w:r w:rsidRPr="00CA5489">
        <w:t>Предусматривается реконструкция теплопровода маг</w:t>
      </w:r>
      <w:r w:rsidR="008F013B" w:rsidRPr="00CA5489">
        <w:t>истрального протяженностью 2,</w:t>
      </w:r>
      <w:r w:rsidR="00515EE9" w:rsidRPr="00CA5489">
        <w:t>8</w:t>
      </w:r>
      <w:r w:rsidR="008F013B" w:rsidRPr="00CA5489">
        <w:t xml:space="preserve">9 </w:t>
      </w:r>
      <w:r w:rsidRPr="00CA5489">
        <w:t xml:space="preserve">км, а также ликвидация теплопровода </w:t>
      </w:r>
      <w:r w:rsidR="005646FB" w:rsidRPr="00CA5489">
        <w:t>протяженностью</w:t>
      </w:r>
      <w:r w:rsidR="008F013B" w:rsidRPr="00CA5489">
        <w:t xml:space="preserve"> </w:t>
      </w:r>
      <w:r w:rsidR="00515EE9" w:rsidRPr="00CA5489">
        <w:t>2,9</w:t>
      </w:r>
      <w:r w:rsidRPr="00CA5489">
        <w:t xml:space="preserve"> км.</w:t>
      </w:r>
    </w:p>
    <w:p w14:paraId="7238F0E7" w14:textId="42CE8234" w:rsidR="004F64A1" w:rsidRPr="00CA5489" w:rsidRDefault="004F64A1"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53698A08" w14:textId="2E9AEFE3" w:rsidR="004F64A1" w:rsidRPr="00CA5489" w:rsidRDefault="008F013B" w:rsidP="00B44EB1">
      <w:pPr>
        <w:pStyle w:val="afffffffffffffffff6"/>
      </w:pPr>
      <w:r w:rsidRPr="00CA5489">
        <w:t>теплопровод магистральный- 5,</w:t>
      </w:r>
      <w:r w:rsidR="00515EE9" w:rsidRPr="00CA5489">
        <w:t>75</w:t>
      </w:r>
      <w:r w:rsidRPr="00CA5489">
        <w:t xml:space="preserve"> </w:t>
      </w:r>
      <w:r w:rsidR="004F64A1" w:rsidRPr="00CA5489">
        <w:t>км;</w:t>
      </w:r>
    </w:p>
    <w:p w14:paraId="3EF7AB02" w14:textId="7A409F19" w:rsidR="004F64A1" w:rsidRPr="00CA5489" w:rsidRDefault="004F64A1" w:rsidP="00B44EB1">
      <w:pPr>
        <w:pStyle w:val="afffffffffffffffff6"/>
      </w:pPr>
      <w:r w:rsidRPr="00CA5489">
        <w:t xml:space="preserve">теплопровод магистральный – </w:t>
      </w:r>
      <w:r w:rsidR="00515EE9" w:rsidRPr="00CA5489">
        <w:t>2,89</w:t>
      </w:r>
      <w:r w:rsidRPr="00CA5489">
        <w:t xml:space="preserve"> км, реконструкция;</w:t>
      </w:r>
    </w:p>
    <w:p w14:paraId="27259D36" w14:textId="5A3777F9" w:rsidR="004F64A1" w:rsidRPr="00CA5489" w:rsidRDefault="008F013B" w:rsidP="00B44EB1">
      <w:pPr>
        <w:pStyle w:val="afffffffffffffffff6"/>
      </w:pPr>
      <w:r w:rsidRPr="00CA5489">
        <w:t>теплопровод магистральный –2,9</w:t>
      </w:r>
      <w:r w:rsidR="004F64A1" w:rsidRPr="00CA5489">
        <w:t xml:space="preserve"> км, ликвидация.</w:t>
      </w:r>
    </w:p>
    <w:p w14:paraId="6D98F5B0" w14:textId="77777777" w:rsidR="00CC211D" w:rsidRPr="00CA5489" w:rsidRDefault="00CC211D" w:rsidP="00B44EB1">
      <w:pPr>
        <w:pStyle w:val="Sd"/>
      </w:pPr>
      <w:r w:rsidRPr="00CA5489">
        <w:t>с. Гыда</w:t>
      </w:r>
    </w:p>
    <w:p w14:paraId="0847CF8A" w14:textId="376D652C" w:rsidR="00CC211D" w:rsidRPr="00CA5489" w:rsidRDefault="00CC211D" w:rsidP="00B44EB1">
      <w:pPr>
        <w:pStyle w:val="afffffff0"/>
      </w:pPr>
      <w:r w:rsidRPr="00CA5489">
        <w:t>Мероприятия по развитию системы теплоснабжения с. Гыда</w:t>
      </w:r>
      <w:r w:rsidR="000217F0" w:rsidRPr="00CA5489">
        <w:t xml:space="preserve"> предусмотрены с </w:t>
      </w:r>
      <w:r w:rsidRPr="00CA5489">
        <w:t>учетом схемы теплоснабжения муниципального образования с. Гыда на п</w:t>
      </w:r>
      <w:r w:rsidR="00054D2C" w:rsidRPr="00CA5489">
        <w:t>ериод до 2032 </w:t>
      </w:r>
      <w:r w:rsidRPr="00CA5489">
        <w:t xml:space="preserve">года, утвержденной постановлением </w:t>
      </w:r>
      <w:r w:rsidR="00DA2886" w:rsidRPr="00CA5489">
        <w:t xml:space="preserve">администрации муниципального </w:t>
      </w:r>
      <w:r w:rsidRPr="00CA5489">
        <w:t>образования с</w:t>
      </w:r>
      <w:r w:rsidR="001707BC" w:rsidRPr="00CA5489">
        <w:t>.</w:t>
      </w:r>
      <w:r w:rsidR="00DA2886" w:rsidRPr="00CA5489">
        <w:t> </w:t>
      </w:r>
      <w:r w:rsidRPr="00CA5489">
        <w:t>Гыда от 09.02.2017 №</w:t>
      </w:r>
      <w:r w:rsidR="00DA2886" w:rsidRPr="00CA5489">
        <w:t xml:space="preserve"> </w:t>
      </w:r>
      <w:r w:rsidRPr="00CA5489">
        <w:t>118.</w:t>
      </w:r>
    </w:p>
    <w:p w14:paraId="45F1A458" w14:textId="3B9DF165" w:rsidR="00CC211D" w:rsidRPr="00CA5489" w:rsidRDefault="00CC211D" w:rsidP="00B44EB1">
      <w:pPr>
        <w:pStyle w:val="afffffff0"/>
      </w:pPr>
      <w:r w:rsidRPr="00CA5489">
        <w:t xml:space="preserve">Генеральным планом на расчетный срок </w:t>
      </w:r>
      <w:r w:rsidR="00DA2886" w:rsidRPr="00CA5489">
        <w:t xml:space="preserve">реализации генерального плана (конец 2040 года) </w:t>
      </w:r>
      <w:r w:rsidRPr="00CA5489">
        <w:t>предусматривается строительство котельной в восточной части села, мощность данной котельной составляет 12,9 Гкал/ч (15 МВт)</w:t>
      </w:r>
      <w:r w:rsidR="004772DA" w:rsidRPr="00CA5489">
        <w:t>, работа котельной предусматривается на дизельном топливе</w:t>
      </w:r>
      <w:r w:rsidRPr="00CA5489">
        <w:t>. Работа</w:t>
      </w:r>
      <w:r w:rsidR="000217F0" w:rsidRPr="00CA5489">
        <w:t xml:space="preserve"> данной котельной планируется в </w:t>
      </w:r>
      <w:r w:rsidRPr="00CA5489">
        <w:t>пиковом режиме с учетом параллельной работы с новой электростанцией через распределительный коллектор РК-1.</w:t>
      </w:r>
    </w:p>
    <w:p w14:paraId="623A9B2F" w14:textId="41869A78" w:rsidR="00CC211D" w:rsidRPr="00CA5489" w:rsidRDefault="00CC211D" w:rsidP="00B44EB1">
      <w:pPr>
        <w:pStyle w:val="afffffff0"/>
      </w:pPr>
      <w:r w:rsidRPr="00CA5489">
        <w:t>Учитывая газификацию села на расчетный срок, предусматривается перевести котельную на газ. В этом случае</w:t>
      </w:r>
      <w:r w:rsidR="00EF20C8" w:rsidRPr="00CA5489">
        <w:t>,</w:t>
      </w:r>
      <w:r w:rsidRPr="00CA5489">
        <w:t xml:space="preserve"> котельную можно будет использовать для подачи тепла, так как предусматривается строительство электростанции когенерационного типа (с</w:t>
      </w:r>
      <w:r w:rsidR="00DA2886" w:rsidRPr="00CA5489">
        <w:t xml:space="preserve"> </w:t>
      </w:r>
      <w:r w:rsidRPr="00CA5489">
        <w:t>комбинированной выработкой тепла и электричества)</w:t>
      </w:r>
      <w:r w:rsidR="00EF20C8" w:rsidRPr="00CA5489">
        <w:t>,</w:t>
      </w:r>
      <w:r w:rsidRPr="00CA5489">
        <w:t xml:space="preserve"> и тепло, которое будет вырабатываться электростанцией</w:t>
      </w:r>
      <w:r w:rsidR="00EF20C8" w:rsidRPr="00CA5489">
        <w:t>,</w:t>
      </w:r>
      <w:r w:rsidRPr="00CA5489">
        <w:t xml:space="preserve"> планируется пустить на горячее водоснабжение.</w:t>
      </w:r>
    </w:p>
    <w:p w14:paraId="7D604465" w14:textId="368AC4F8" w:rsidR="00CC211D" w:rsidRPr="00CA5489" w:rsidRDefault="00CC211D" w:rsidP="00B44EB1">
      <w:pPr>
        <w:pStyle w:val="afffffff0"/>
      </w:pPr>
      <w:r w:rsidRPr="00CA5489">
        <w:t>Действующие котельн</w:t>
      </w:r>
      <w:r w:rsidR="00165934" w:rsidRPr="00CA5489">
        <w:t>ая</w:t>
      </w:r>
      <w:r w:rsidRPr="00CA5489">
        <w:t xml:space="preserve"> №1 Центральная и </w:t>
      </w:r>
      <w:r w:rsidR="00165934" w:rsidRPr="00CA5489">
        <w:t>к</w:t>
      </w:r>
      <w:r w:rsidRPr="00CA5489">
        <w:t>отельная «Геологи» предусматривается на расчетный срок реконструировать и использовать в качестве резерва.</w:t>
      </w:r>
    </w:p>
    <w:p w14:paraId="712CCD3A" w14:textId="61DC8169" w:rsidR="00CC211D" w:rsidRPr="00CA5489" w:rsidRDefault="00CC211D" w:rsidP="00B44EB1">
      <w:pPr>
        <w:pStyle w:val="afffffff0"/>
      </w:pPr>
      <w:r w:rsidRPr="00CA5489">
        <w:lastRenderedPageBreak/>
        <w:t>Для обеспечения планируем</w:t>
      </w:r>
      <w:r w:rsidR="00165934" w:rsidRPr="00CA5489">
        <w:t>ой</w:t>
      </w:r>
      <w:r w:rsidRPr="00CA5489">
        <w:t xml:space="preserve"> и существующ</w:t>
      </w:r>
      <w:r w:rsidR="00165934" w:rsidRPr="00CA5489">
        <w:t>ей</w:t>
      </w:r>
      <w:r w:rsidRPr="00CA5489">
        <w:t xml:space="preserve"> застройк</w:t>
      </w:r>
      <w:r w:rsidR="00165934" w:rsidRPr="00CA5489">
        <w:t>и</w:t>
      </w:r>
      <w:r w:rsidRPr="00CA5489">
        <w:t>, а также подключени</w:t>
      </w:r>
      <w:r w:rsidR="00165934" w:rsidRPr="00CA5489">
        <w:t>я</w:t>
      </w:r>
      <w:r w:rsidRPr="00CA5489">
        <w:t xml:space="preserve"> новой котельной к сетям централизованного теплоснабжения предусматривается строительство теплопровода ма</w:t>
      </w:r>
      <w:r w:rsidR="007F0662" w:rsidRPr="00CA5489">
        <w:t>гистрального протяженностью 7,02</w:t>
      </w:r>
      <w:r w:rsidRPr="00CA5489">
        <w:t xml:space="preserve"> </w:t>
      </w:r>
      <w:r w:rsidR="001C31B4" w:rsidRPr="00CA5489">
        <w:t xml:space="preserve">км. </w:t>
      </w:r>
    </w:p>
    <w:p w14:paraId="5ECA11B2" w14:textId="522D7466" w:rsidR="00CC211D" w:rsidRPr="00CA5489" w:rsidRDefault="00CC211D" w:rsidP="00B44EB1">
      <w:pPr>
        <w:pStyle w:val="afffffff0"/>
      </w:pPr>
      <w:r w:rsidRPr="00CA5489">
        <w:t>Более детальная информация о развитии систем</w:t>
      </w:r>
      <w:r w:rsidR="000217F0" w:rsidRPr="00CA5489">
        <w:t>ы теплоснабжения представлена в </w:t>
      </w:r>
      <w:r w:rsidRPr="00CA5489">
        <w:t>схеме теплоснабжения с. Гыда</w:t>
      </w:r>
      <w:r w:rsidR="00E82C31" w:rsidRPr="00CA5489">
        <w:t xml:space="preserve"> на период до 2032 года.</w:t>
      </w:r>
    </w:p>
    <w:p w14:paraId="0915BB99" w14:textId="1BE9EB67" w:rsidR="00CC211D" w:rsidRPr="00CA5489" w:rsidRDefault="00CC211D" w:rsidP="00B44EB1">
      <w:pPr>
        <w:pStyle w:val="afffffff0"/>
      </w:pPr>
      <w:r w:rsidRPr="00CA5489">
        <w:t>Предлагается закрытая система теплоснабжения, прокладка теплосетей 4-х трубная: 2 трубы на отопите</w:t>
      </w:r>
      <w:r w:rsidR="00DA2886" w:rsidRPr="00CA5489">
        <w:t>льно-вентиляционные нужды, две –</w:t>
      </w:r>
      <w:r w:rsidR="000217F0" w:rsidRPr="00CA5489">
        <w:t xml:space="preserve"> подающий и </w:t>
      </w:r>
      <w:r w:rsidRPr="00CA5489">
        <w:t xml:space="preserve">циркуляционный трубопроводы системы горячего водоснабжения. Теплоноситель на нужды отопления </w:t>
      </w:r>
      <w:r w:rsidR="00DA2886" w:rsidRPr="00CA5489">
        <w:t>–</w:t>
      </w:r>
      <w:r w:rsidRPr="00CA5489">
        <w:t xml:space="preserve"> вода с температурой 115°С</w:t>
      </w:r>
      <w:r w:rsidR="00DA2886" w:rsidRPr="00CA5489">
        <w:t>, 105°С, 95-70°С, на нужды ГВС –</w:t>
      </w:r>
      <w:r w:rsidR="000217F0" w:rsidRPr="00CA5489">
        <w:t xml:space="preserve"> 70°С. В </w:t>
      </w:r>
      <w:r w:rsidRPr="00CA5489">
        <w:t>качестве теплопроводов приняты стальные электросварные трубы с гидрозащитой, тепловой изоляцией из пенополиуретана и защитным слоем из металлических листов.</w:t>
      </w:r>
    </w:p>
    <w:p w14:paraId="21CA9F92" w14:textId="12D19351" w:rsidR="00CC211D" w:rsidRPr="00CA5489" w:rsidRDefault="00CC211D"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75586659" w14:textId="77777777" w:rsidR="00CC211D" w:rsidRPr="00CA5489" w:rsidRDefault="00CC211D" w:rsidP="00B44EB1">
      <w:pPr>
        <w:pStyle w:val="afffffffffffffffff6"/>
      </w:pPr>
      <w:r w:rsidRPr="00CA5489">
        <w:t>источник тепловой энергии – 1 объект;</w:t>
      </w:r>
    </w:p>
    <w:p w14:paraId="5B5B5B04" w14:textId="77777777" w:rsidR="00CC211D" w:rsidRPr="00CA5489" w:rsidRDefault="00CC211D" w:rsidP="00B44EB1">
      <w:pPr>
        <w:pStyle w:val="afffffffffffffffff6"/>
      </w:pPr>
      <w:r w:rsidRPr="00CA5489">
        <w:t>источник тепловой энергии – 2 объекта, реконструкция;</w:t>
      </w:r>
    </w:p>
    <w:p w14:paraId="5ABF9DDD" w14:textId="4624514C" w:rsidR="00CC211D" w:rsidRPr="00CA5489" w:rsidRDefault="00CC211D" w:rsidP="00B44EB1">
      <w:pPr>
        <w:pStyle w:val="afffffffffffffffff6"/>
      </w:pPr>
      <w:r w:rsidRPr="00CA5489">
        <w:t xml:space="preserve">теплопровод магистральный – </w:t>
      </w:r>
      <w:r w:rsidR="007F0662" w:rsidRPr="00CA5489">
        <w:t>7,02</w:t>
      </w:r>
      <w:r w:rsidR="002C428F" w:rsidRPr="00CA5489">
        <w:t xml:space="preserve"> км;</w:t>
      </w:r>
    </w:p>
    <w:p w14:paraId="0007CBDB" w14:textId="0201F048" w:rsidR="002C428F" w:rsidRPr="00CA5489" w:rsidRDefault="002C428F" w:rsidP="00B44EB1">
      <w:pPr>
        <w:pStyle w:val="afffffffffffffffff6"/>
      </w:pPr>
      <w:r w:rsidRPr="00CA5489">
        <w:t>теплопровод магистральный – 3,</w:t>
      </w:r>
      <w:r w:rsidR="00453E9B" w:rsidRPr="00CA5489">
        <w:t>55</w:t>
      </w:r>
      <w:r w:rsidRPr="00CA5489">
        <w:t xml:space="preserve"> км, ликвидация.</w:t>
      </w:r>
    </w:p>
    <w:p w14:paraId="20164B6A" w14:textId="77777777" w:rsidR="00CC211D" w:rsidRPr="00CA5489" w:rsidRDefault="00CC211D" w:rsidP="00B44EB1">
      <w:pPr>
        <w:pStyle w:val="Sd"/>
      </w:pPr>
      <w:r w:rsidRPr="00CA5489">
        <w:t>с. Находка</w:t>
      </w:r>
    </w:p>
    <w:p w14:paraId="1A17775D" w14:textId="18FDE902" w:rsidR="006F4B14" w:rsidRPr="00CA5489" w:rsidRDefault="006F4B14" w:rsidP="00B44EB1">
      <w:pPr>
        <w:pStyle w:val="afffffff0"/>
      </w:pPr>
      <w:r w:rsidRPr="00CA5489">
        <w:t>Мероприятия по развитию системы теплоснабж</w:t>
      </w:r>
      <w:r w:rsidR="00B41F3F" w:rsidRPr="00CA5489">
        <w:t>ения с. Находка предусмотрены с </w:t>
      </w:r>
      <w:r w:rsidRPr="00CA5489">
        <w:t>учетом схемы теплоснабжения муниципального образования с. Находка на</w:t>
      </w:r>
      <w:r w:rsidR="00B41F3F" w:rsidRPr="00CA5489">
        <w:t xml:space="preserve"> 2018 год и </w:t>
      </w:r>
      <w:r w:rsidR="00EA0C27" w:rsidRPr="00CA5489">
        <w:t>на перспективу до 2031 года</w:t>
      </w:r>
      <w:r w:rsidRPr="00CA5489">
        <w:t xml:space="preserve">, утвержденной постановлением </w:t>
      </w:r>
      <w:r w:rsidR="00DA2886" w:rsidRPr="00CA5489">
        <w:t xml:space="preserve">администрации муниципального </w:t>
      </w:r>
      <w:r w:rsidRPr="00CA5489">
        <w:t>образования с</w:t>
      </w:r>
      <w:r w:rsidR="001707BC" w:rsidRPr="00CA5489">
        <w:t>.</w:t>
      </w:r>
      <w:r w:rsidRPr="00CA5489">
        <w:t xml:space="preserve"> Находка от </w:t>
      </w:r>
      <w:r w:rsidR="00EA0C27" w:rsidRPr="00CA5489">
        <w:t>16.04.2018 №</w:t>
      </w:r>
      <w:r w:rsidR="00DA2886" w:rsidRPr="00CA5489">
        <w:t xml:space="preserve"> </w:t>
      </w:r>
      <w:r w:rsidR="00EA0C27" w:rsidRPr="00CA5489">
        <w:t>39</w:t>
      </w:r>
      <w:r w:rsidRPr="00CA5489">
        <w:t>.</w:t>
      </w:r>
    </w:p>
    <w:p w14:paraId="2F6FA89A" w14:textId="7610FA5A" w:rsidR="00EA0C27" w:rsidRPr="00CA5489" w:rsidRDefault="00C076F9" w:rsidP="00B44EB1">
      <w:pPr>
        <w:pStyle w:val="afffffff0"/>
      </w:pPr>
      <w:r w:rsidRPr="00CA5489">
        <w:t>Для развития системы теплоснабжения в с. Находка необходимо провести реконструкцию котельной и строительство теплопровода магистрального.</w:t>
      </w:r>
    </w:p>
    <w:p w14:paraId="48B5D7B7" w14:textId="073152D8" w:rsidR="008A74A5" w:rsidRPr="00CA5489" w:rsidRDefault="008A74A5" w:rsidP="00B44EB1">
      <w:pPr>
        <w:pStyle w:val="afffffff0"/>
      </w:pPr>
      <w:r w:rsidRPr="00CA5489">
        <w:t>Предусматривается реконструкция котельной №</w:t>
      </w:r>
      <w:r w:rsidR="00DA2886" w:rsidRPr="00CA5489">
        <w:t xml:space="preserve"> </w:t>
      </w:r>
      <w:r w:rsidR="00B41F3F" w:rsidRPr="00CA5489">
        <w:t>1 в связи с газификацией села и </w:t>
      </w:r>
      <w:r w:rsidRPr="00CA5489">
        <w:t>переводом котлов на газообразный тип топлива. Так же в схеме теплоснабжения предусматривается</w:t>
      </w:r>
      <w:r w:rsidR="00DB06D1" w:rsidRPr="00CA5489">
        <w:t xml:space="preserve"> изменени</w:t>
      </w:r>
      <w:r w:rsidR="00165934" w:rsidRPr="00CA5489">
        <w:t>е</w:t>
      </w:r>
      <w:r w:rsidR="00DB06D1" w:rsidRPr="00CA5489">
        <w:t xml:space="preserve"> с</w:t>
      </w:r>
      <w:r w:rsidR="00165934" w:rsidRPr="00CA5489">
        <w:t>хемы подпитки котлового контура с</w:t>
      </w:r>
      <w:r w:rsidR="00DB06D1" w:rsidRPr="00CA5489">
        <w:t xml:space="preserve"> установкой схемы дозировки комплексона, монтажом стационарной схемы промывки ВВП.</w:t>
      </w:r>
    </w:p>
    <w:p w14:paraId="01C95968" w14:textId="7969C08A" w:rsidR="00DB06D1" w:rsidRPr="00CA5489" w:rsidRDefault="00DB06D1" w:rsidP="00B44EB1">
      <w:pPr>
        <w:pStyle w:val="afffffff0"/>
      </w:pPr>
      <w:r w:rsidRPr="00CA5489">
        <w:t xml:space="preserve">Для обеспечения существующих и новых абонентов централизованного теплоснабжения планируется строительство </w:t>
      </w:r>
      <w:r w:rsidR="00A77DE8" w:rsidRPr="00CA5489">
        <w:t xml:space="preserve">котельной </w:t>
      </w:r>
      <w:r w:rsidR="0023372C" w:rsidRPr="00CA5489">
        <w:t xml:space="preserve">мощностью 2,12 Гкал/ч </w:t>
      </w:r>
      <w:r w:rsidR="00A77DE8" w:rsidRPr="00CA5489">
        <w:t>и</w:t>
      </w:r>
      <w:r w:rsidRPr="00CA5489">
        <w:t xml:space="preserve"> теплопровода магистрального протяженностью 5,48 км.</w:t>
      </w:r>
    </w:p>
    <w:p w14:paraId="4878D0E7" w14:textId="5498D195" w:rsidR="00DB06D1" w:rsidRPr="00CA5489" w:rsidRDefault="00DB06D1" w:rsidP="00B44EB1">
      <w:pPr>
        <w:pStyle w:val="afffffff0"/>
      </w:pPr>
      <w:r w:rsidRPr="00CA5489">
        <w:t>Для обеспечения надежности системы теплоснабжения требуется реконструировать сети теплоснабжения с большим физическим и моральным износом.</w:t>
      </w:r>
    </w:p>
    <w:p w14:paraId="50AB4192" w14:textId="01E47103" w:rsidR="00DB06D1" w:rsidRPr="00CA5489" w:rsidRDefault="00DB06D1" w:rsidP="00B44EB1">
      <w:pPr>
        <w:pStyle w:val="afffffff0"/>
      </w:pPr>
      <w:r w:rsidRPr="00CA5489">
        <w:t>В соответствии с решениями генерального плана и с учетом объектов, запланированных к строительству (реконструкции, ликвидации), определен перечень объектов местного значения, предусмотренных к размещению:</w:t>
      </w:r>
    </w:p>
    <w:p w14:paraId="1E2D4E9D" w14:textId="05FB40F6" w:rsidR="00DB06D1" w:rsidRPr="00CA5489" w:rsidRDefault="00DB06D1" w:rsidP="00B44EB1">
      <w:pPr>
        <w:pStyle w:val="afffffffffffffffff6"/>
      </w:pPr>
      <w:r w:rsidRPr="00CA5489">
        <w:t>источник тепловой энергии – 1 объект;</w:t>
      </w:r>
    </w:p>
    <w:p w14:paraId="0325242E" w14:textId="77777777" w:rsidR="00A77DE8" w:rsidRPr="00CA5489" w:rsidRDefault="00A77DE8" w:rsidP="00B44EB1">
      <w:pPr>
        <w:pStyle w:val="afffffffffffffffff6"/>
      </w:pPr>
      <w:r w:rsidRPr="00CA5489">
        <w:t>источник тепловой энергии – 1 объект, реконструкция;</w:t>
      </w:r>
    </w:p>
    <w:p w14:paraId="1291E403" w14:textId="32D21E37" w:rsidR="006F4B14" w:rsidRPr="00CA5489" w:rsidRDefault="00DB06D1" w:rsidP="00B44EB1">
      <w:pPr>
        <w:pStyle w:val="afffffffffffffffff6"/>
      </w:pPr>
      <w:r w:rsidRPr="00CA5489">
        <w:t>теплопровод магистральный – 5,48 км.</w:t>
      </w:r>
    </w:p>
    <w:p w14:paraId="61DD86FA" w14:textId="77777777" w:rsidR="00E0216A" w:rsidRPr="00CA5489" w:rsidRDefault="00E0216A" w:rsidP="00B44EB1">
      <w:pPr>
        <w:pStyle w:val="Sd"/>
      </w:pPr>
      <w:r w:rsidRPr="00CA5489">
        <w:t>д. Тадебя-Яха, д. Тибей-Сале, д. Матюй-Сале, д. Юрибей</w:t>
      </w:r>
    </w:p>
    <w:p w14:paraId="0A901C1C" w14:textId="66E34011" w:rsidR="00E0216A" w:rsidRPr="00CA5489" w:rsidRDefault="00E0216A" w:rsidP="00B41F3F">
      <w:pPr>
        <w:pStyle w:val="afffffff0"/>
      </w:pPr>
      <w:r w:rsidRPr="00CA5489">
        <w:t>В соответствии с решениями генерального плана размещение объектов теплоснабжения не предусматривается.</w:t>
      </w:r>
    </w:p>
    <w:p w14:paraId="046B0DAC" w14:textId="1D20ECBA" w:rsidR="00072560" w:rsidRPr="00CA5489" w:rsidRDefault="00472A3C" w:rsidP="00984100">
      <w:pPr>
        <w:pStyle w:val="3"/>
      </w:pPr>
      <w:bookmarkStart w:id="859" w:name="_Toc41647574"/>
      <w:bookmarkStart w:id="860" w:name="_Toc41667747"/>
      <w:bookmarkStart w:id="861" w:name="_Toc41913768"/>
      <w:bookmarkStart w:id="862" w:name="_Toc41925732"/>
      <w:bookmarkStart w:id="863" w:name="_Toc42011414"/>
      <w:bookmarkStart w:id="864" w:name="_Toc42012416"/>
      <w:bookmarkStart w:id="865" w:name="_Toc42075743"/>
      <w:bookmarkStart w:id="866" w:name="_Toc42077046"/>
      <w:bookmarkStart w:id="867" w:name="_Toc42077631"/>
      <w:bookmarkStart w:id="868" w:name="_Toc42098807"/>
      <w:bookmarkStart w:id="869" w:name="_Toc42254335"/>
      <w:bookmarkStart w:id="870" w:name="_Toc42258688"/>
      <w:bookmarkStart w:id="871" w:name="_Toc42260886"/>
      <w:bookmarkStart w:id="872" w:name="_Toc42265548"/>
      <w:bookmarkStart w:id="873" w:name="_Toc42266220"/>
      <w:bookmarkStart w:id="874" w:name="_Toc42267999"/>
      <w:bookmarkStart w:id="875" w:name="_Toc42270480"/>
      <w:bookmarkStart w:id="876" w:name="_Toc42270575"/>
      <w:bookmarkStart w:id="877" w:name="_Toc42445435"/>
      <w:r w:rsidRPr="00CA5489">
        <w:t xml:space="preserve"> </w:t>
      </w:r>
      <w:bookmarkStart w:id="878" w:name="_Toc63693483"/>
      <w:r w:rsidR="00072560" w:rsidRPr="00CA5489">
        <w:t>Электроснабжение</w:t>
      </w:r>
      <w:bookmarkEnd w:id="850"/>
      <w:bookmarkEnd w:id="851"/>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4E0876A7" w14:textId="77777777" w:rsidR="00D9588B" w:rsidRPr="00CA5489" w:rsidRDefault="00D9588B" w:rsidP="00B44EB1">
      <w:pPr>
        <w:pStyle w:val="Sd"/>
      </w:pPr>
      <w:bookmarkStart w:id="879" w:name="_Toc438911399"/>
      <w:bookmarkStart w:id="880" w:name="_Toc476137617"/>
      <w:r w:rsidRPr="00CA5489">
        <w:t>Существующее положение</w:t>
      </w:r>
    </w:p>
    <w:p w14:paraId="56434CFF" w14:textId="37D0F7D1" w:rsidR="00B57298" w:rsidRPr="00CA5489" w:rsidRDefault="00E67303" w:rsidP="00B44EB1">
      <w:pPr>
        <w:pStyle w:val="afffffff0"/>
      </w:pPr>
      <w:r w:rsidRPr="00CA5489">
        <w:lastRenderedPageBreak/>
        <w:t>Электроснабжение муниципального округа Тазовский район децентрализованное. Основная электросетевая организация, осу</w:t>
      </w:r>
      <w:r w:rsidR="00B41F3F" w:rsidRPr="00CA5489">
        <w:t>ществляющая свою деятельность в </w:t>
      </w:r>
      <w:r w:rsidRPr="00CA5489">
        <w:t>населенных пунктах Тазовского района – это</w:t>
      </w:r>
      <w:r w:rsidR="00B41F3F" w:rsidRPr="00CA5489">
        <w:t xml:space="preserve"> филиал АО «Ямалкоммунэнерго» в </w:t>
      </w:r>
      <w:r w:rsidRPr="00CA5489">
        <w:t>Тазовском районе.</w:t>
      </w:r>
    </w:p>
    <w:p w14:paraId="504DDC1A" w14:textId="5B172FD6" w:rsidR="00B57298" w:rsidRPr="00CA5489" w:rsidRDefault="008B5731" w:rsidP="00B44EB1">
      <w:pPr>
        <w:pStyle w:val="afffffff0"/>
      </w:pPr>
      <w:r w:rsidRPr="00CA5489">
        <w:t>И</w:t>
      </w:r>
      <w:r w:rsidR="00B57298" w:rsidRPr="00CA5489">
        <w:t>сточниками электрической энергии муниципального округа Тазовский район являются собственные электростанции в насел</w:t>
      </w:r>
      <w:r w:rsidR="000217F0" w:rsidRPr="00CA5489">
        <w:t>енных пунктах, электростанции и </w:t>
      </w:r>
      <w:r w:rsidR="00B57298" w:rsidRPr="00CA5489">
        <w:t>электрические подстанции 110 кВ (ПС) на месторождениях, которые</w:t>
      </w:r>
      <w:r w:rsidR="00E84A87" w:rsidRPr="00CA5489">
        <w:t xml:space="preserve"> в свою очередь</w:t>
      </w:r>
      <w:r w:rsidR="00B57298" w:rsidRPr="00CA5489">
        <w:t xml:space="preserve"> располагаются вне границ населенных пунктов.</w:t>
      </w:r>
    </w:p>
    <w:p w14:paraId="5601B626" w14:textId="31463206" w:rsidR="00B57298" w:rsidRPr="00CA5489" w:rsidRDefault="00B57298" w:rsidP="00B44EB1">
      <w:pPr>
        <w:pStyle w:val="afffffff0"/>
      </w:pPr>
      <w:r w:rsidRPr="00CA5489">
        <w:t xml:space="preserve">На территории муниципального округа по линиям электропередачи (ЛЭП) </w:t>
      </w:r>
      <w:r w:rsidR="007832D1" w:rsidRPr="00CA5489">
        <w:t>110 и </w:t>
      </w:r>
      <w:r w:rsidR="00E84A87" w:rsidRPr="00CA5489">
        <w:t>35</w:t>
      </w:r>
      <w:r w:rsidRPr="00CA5489">
        <w:t xml:space="preserve"> кВ электрическая энергия передается на </w:t>
      </w:r>
      <w:r w:rsidR="00E84A87" w:rsidRPr="00CA5489">
        <w:t>десять</w:t>
      </w:r>
      <w:r w:rsidRPr="00CA5489">
        <w:t xml:space="preserve"> ПС 110 кВ. </w:t>
      </w:r>
      <w:r w:rsidR="00E84A87" w:rsidRPr="00CA5489">
        <w:t>Все</w:t>
      </w:r>
      <w:r w:rsidRPr="00CA5489">
        <w:t xml:space="preserve"> ПС 110 кВ работают для нужд нефте- и газодобычи.</w:t>
      </w:r>
    </w:p>
    <w:p w14:paraId="1AB5AE71" w14:textId="6F972910" w:rsidR="00B57298" w:rsidRPr="00CA5489" w:rsidRDefault="00B57298" w:rsidP="00B44EB1">
      <w:pPr>
        <w:pStyle w:val="afffffff0"/>
      </w:pPr>
      <w:r w:rsidRPr="00CA5489">
        <w:t xml:space="preserve">От </w:t>
      </w:r>
      <w:r w:rsidR="00E84A87" w:rsidRPr="00CA5489">
        <w:t>электростанций</w:t>
      </w:r>
      <w:r w:rsidRPr="00CA5489">
        <w:t xml:space="preserve"> электрическая энергия по ЛЭП </w:t>
      </w:r>
      <w:r w:rsidR="00E84A87" w:rsidRPr="00CA5489">
        <w:t>0,4</w:t>
      </w:r>
      <w:r w:rsidRPr="00CA5489">
        <w:t xml:space="preserve"> кВ передается непосредственно потребителю</w:t>
      </w:r>
      <w:r w:rsidR="001A705E" w:rsidRPr="00CA5489">
        <w:t xml:space="preserve"> (</w:t>
      </w:r>
      <w:r w:rsidR="001A705E" w:rsidRPr="00CA5489">
        <w:fldChar w:fldCharType="begin"/>
      </w:r>
      <w:r w:rsidR="001A705E" w:rsidRPr="00CA5489">
        <w:instrText xml:space="preserve"> REF _Ref44944135 \h </w:instrText>
      </w:r>
      <w:r w:rsidR="0018158B" w:rsidRPr="00CA5489">
        <w:instrText xml:space="preserve"> \* MERGEFORMAT </w:instrText>
      </w:r>
      <w:r w:rsidR="001A705E" w:rsidRPr="00CA5489">
        <w:fldChar w:fldCharType="separate"/>
      </w:r>
      <w:r w:rsidR="004B1FF7" w:rsidRPr="00CA5489">
        <w:t xml:space="preserve">Таблица </w:t>
      </w:r>
      <w:r w:rsidR="004B1FF7" w:rsidRPr="00CA5489">
        <w:rPr>
          <w:noProof/>
        </w:rPr>
        <w:t>33</w:t>
      </w:r>
      <w:r w:rsidR="001A705E" w:rsidRPr="00CA5489">
        <w:fldChar w:fldCharType="end"/>
      </w:r>
      <w:r w:rsidR="001A705E" w:rsidRPr="00CA5489">
        <w:t>)</w:t>
      </w:r>
      <w:r w:rsidRPr="00CA5489">
        <w:t>.</w:t>
      </w:r>
    </w:p>
    <w:p w14:paraId="23AC9F72" w14:textId="4A485743" w:rsidR="001A705E" w:rsidRPr="00CA5489" w:rsidRDefault="001A705E" w:rsidP="00600121">
      <w:pPr>
        <w:pStyle w:val="afffffffffffff3"/>
      </w:pPr>
      <w:bookmarkStart w:id="881" w:name="_Ref44944135"/>
      <w:r w:rsidRPr="00CA5489">
        <w:t xml:space="preserve">Таблица </w:t>
      </w:r>
      <w:r w:rsidR="0047199B" w:rsidRPr="00CA5489">
        <w:rPr>
          <w:noProof/>
        </w:rPr>
        <w:fldChar w:fldCharType="begin"/>
      </w:r>
      <w:r w:rsidR="0047199B" w:rsidRPr="00CA5489">
        <w:rPr>
          <w:noProof/>
        </w:rPr>
        <w:instrText xml:space="preserve"> SEQ Таблица \* ARABIC </w:instrText>
      </w:r>
      <w:r w:rsidR="0047199B" w:rsidRPr="00CA5489">
        <w:rPr>
          <w:noProof/>
        </w:rPr>
        <w:fldChar w:fldCharType="separate"/>
      </w:r>
      <w:r w:rsidR="004B1FF7" w:rsidRPr="00CA5489">
        <w:rPr>
          <w:noProof/>
        </w:rPr>
        <w:t>33</w:t>
      </w:r>
      <w:r w:rsidR="0047199B" w:rsidRPr="00CA5489">
        <w:rPr>
          <w:noProof/>
        </w:rPr>
        <w:fldChar w:fldCharType="end"/>
      </w:r>
      <w:bookmarkEnd w:id="881"/>
      <w:r w:rsidRPr="00CA5489">
        <w:t xml:space="preserve"> – Характеристика источников объектов электроснабжения на территории муниципального округа Тазовский район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029"/>
        <w:gridCol w:w="1768"/>
        <w:gridCol w:w="1861"/>
        <w:gridCol w:w="1410"/>
        <w:gridCol w:w="2251"/>
      </w:tblGrid>
      <w:tr w:rsidR="00026A55" w:rsidRPr="00CA5489" w14:paraId="33256111" w14:textId="77777777" w:rsidTr="00B41F3F">
        <w:trPr>
          <w:jc w:val="center"/>
        </w:trPr>
        <w:tc>
          <w:tcPr>
            <w:tcW w:w="592" w:type="dxa"/>
            <w:shd w:val="clear" w:color="auto" w:fill="auto"/>
            <w:vAlign w:val="center"/>
          </w:tcPr>
          <w:p w14:paraId="769F9CAE" w14:textId="644AB825" w:rsidR="001A705E" w:rsidRPr="00CA5489" w:rsidRDefault="001A705E" w:rsidP="00CA3F9A">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p w14:paraId="54B93A53" w14:textId="5929EB47" w:rsidR="001A705E" w:rsidRPr="00CA5489" w:rsidRDefault="001A705E" w:rsidP="00CA3F9A">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п/п</w:t>
            </w:r>
          </w:p>
        </w:tc>
        <w:tc>
          <w:tcPr>
            <w:tcW w:w="2029" w:type="dxa"/>
            <w:shd w:val="clear" w:color="auto" w:fill="auto"/>
            <w:vAlign w:val="center"/>
          </w:tcPr>
          <w:p w14:paraId="60FF5FF6" w14:textId="77777777" w:rsidR="001A705E" w:rsidRPr="00CA5489" w:rsidRDefault="001A705E" w:rsidP="00054D2C">
            <w:pPr>
              <w:spacing w:line="240" w:lineRule="auto"/>
              <w:ind w:left="0" w:right="0" w:firstLine="0"/>
              <w:jc w:val="center"/>
              <w:rPr>
                <w:rFonts w:ascii="Tahoma" w:hAnsi="Tahoma" w:cs="Tahoma"/>
                <w:i w:val="0"/>
                <w:sz w:val="20"/>
                <w:szCs w:val="20"/>
              </w:rPr>
            </w:pPr>
            <w:r w:rsidRPr="00CA5489">
              <w:rPr>
                <w:rFonts w:ascii="Tahoma" w:hAnsi="Tahoma" w:cs="Tahoma"/>
                <w:b/>
                <w:i w:val="0"/>
                <w:sz w:val="20"/>
                <w:szCs w:val="20"/>
              </w:rPr>
              <w:t>Местоположение</w:t>
            </w:r>
          </w:p>
        </w:tc>
        <w:tc>
          <w:tcPr>
            <w:tcW w:w="1768" w:type="dxa"/>
            <w:vAlign w:val="center"/>
          </w:tcPr>
          <w:p w14:paraId="40114A17" w14:textId="4DB30D0F" w:rsidR="001A705E" w:rsidRPr="00CA5489" w:rsidRDefault="001A705E" w:rsidP="00054D2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Тип</w:t>
            </w:r>
            <w:r w:rsidR="004C0981" w:rsidRPr="00CA5489">
              <w:rPr>
                <w:rFonts w:ascii="Tahoma" w:hAnsi="Tahoma" w:cs="Tahoma"/>
                <w:b/>
                <w:i w:val="0"/>
                <w:sz w:val="20"/>
                <w:szCs w:val="20"/>
              </w:rPr>
              <w:t xml:space="preserve"> и наименование</w:t>
            </w:r>
          </w:p>
        </w:tc>
        <w:tc>
          <w:tcPr>
            <w:tcW w:w="1861" w:type="dxa"/>
            <w:shd w:val="clear" w:color="auto" w:fill="auto"/>
            <w:vAlign w:val="center"/>
          </w:tcPr>
          <w:p w14:paraId="72543982" w14:textId="77777777" w:rsidR="001A705E" w:rsidRPr="00CA5489" w:rsidRDefault="001A705E" w:rsidP="00054D2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Электрическая мощность, кВт</w:t>
            </w:r>
          </w:p>
        </w:tc>
        <w:tc>
          <w:tcPr>
            <w:tcW w:w="1410" w:type="dxa"/>
            <w:shd w:val="clear" w:color="auto" w:fill="auto"/>
            <w:vAlign w:val="center"/>
          </w:tcPr>
          <w:p w14:paraId="242F124F" w14:textId="77777777" w:rsidR="001A705E" w:rsidRPr="00CA5489" w:rsidRDefault="001A705E" w:rsidP="00054D2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Тепловая мощность, Гкал/час</w:t>
            </w:r>
          </w:p>
        </w:tc>
        <w:tc>
          <w:tcPr>
            <w:tcW w:w="2251" w:type="dxa"/>
            <w:shd w:val="clear" w:color="auto" w:fill="auto"/>
            <w:vAlign w:val="center"/>
          </w:tcPr>
          <w:p w14:paraId="3CDE31B2" w14:textId="77777777" w:rsidR="001A705E" w:rsidRPr="00CA5489" w:rsidRDefault="001A705E" w:rsidP="00054D2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Принадлежность</w:t>
            </w:r>
          </w:p>
        </w:tc>
      </w:tr>
      <w:tr w:rsidR="00026A55" w:rsidRPr="00CA5489" w14:paraId="0C5A1913" w14:textId="77777777" w:rsidTr="00B41F3F">
        <w:trPr>
          <w:jc w:val="center"/>
        </w:trPr>
        <w:tc>
          <w:tcPr>
            <w:tcW w:w="592" w:type="dxa"/>
            <w:vMerge w:val="restart"/>
            <w:shd w:val="clear" w:color="auto" w:fill="auto"/>
          </w:tcPr>
          <w:p w14:paraId="3C099621" w14:textId="5A55CEBB" w:rsidR="004C0981" w:rsidRPr="00CA5489" w:rsidRDefault="004C0981" w:rsidP="00A101B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p>
        </w:tc>
        <w:tc>
          <w:tcPr>
            <w:tcW w:w="2029" w:type="dxa"/>
            <w:vMerge w:val="restart"/>
            <w:shd w:val="clear" w:color="auto" w:fill="auto"/>
          </w:tcPr>
          <w:p w14:paraId="56D1385E" w14:textId="47E66F88" w:rsidR="004C0981" w:rsidRPr="00CA5489" w:rsidRDefault="004C0981" w:rsidP="00CA3F9A">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п. Тазовский</w:t>
            </w:r>
          </w:p>
        </w:tc>
        <w:tc>
          <w:tcPr>
            <w:tcW w:w="1768" w:type="dxa"/>
          </w:tcPr>
          <w:p w14:paraId="336C59D2" w14:textId="03EDBC8B"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ГПУ</w:t>
            </w:r>
          </w:p>
        </w:tc>
        <w:tc>
          <w:tcPr>
            <w:tcW w:w="1861" w:type="dxa"/>
            <w:shd w:val="clear" w:color="auto" w:fill="auto"/>
          </w:tcPr>
          <w:p w14:paraId="5EBEA7CD" w14:textId="4F11E04C"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13500</w:t>
            </w:r>
          </w:p>
        </w:tc>
        <w:tc>
          <w:tcPr>
            <w:tcW w:w="1410" w:type="dxa"/>
            <w:shd w:val="clear" w:color="auto" w:fill="auto"/>
          </w:tcPr>
          <w:p w14:paraId="53384D7F" w14:textId="6344251B"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2251" w:type="dxa"/>
            <w:shd w:val="clear" w:color="auto" w:fill="auto"/>
          </w:tcPr>
          <w:p w14:paraId="3201DBCD" w14:textId="08DE8CC7" w:rsidR="004C0981" w:rsidRPr="00CA5489" w:rsidRDefault="004C0981" w:rsidP="00054D2C">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Филиал АО «Яамлкоммунэнерго»</w:t>
            </w:r>
          </w:p>
        </w:tc>
      </w:tr>
      <w:tr w:rsidR="00026A55" w:rsidRPr="00CA5489" w14:paraId="40315DC6" w14:textId="77777777" w:rsidTr="00B41F3F">
        <w:trPr>
          <w:jc w:val="center"/>
        </w:trPr>
        <w:tc>
          <w:tcPr>
            <w:tcW w:w="592" w:type="dxa"/>
            <w:vMerge/>
            <w:shd w:val="clear" w:color="auto" w:fill="auto"/>
          </w:tcPr>
          <w:p w14:paraId="28408FE2" w14:textId="3DC2B7CC"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p>
        </w:tc>
        <w:tc>
          <w:tcPr>
            <w:tcW w:w="2029" w:type="dxa"/>
            <w:vMerge/>
            <w:shd w:val="clear" w:color="auto" w:fill="auto"/>
          </w:tcPr>
          <w:p w14:paraId="4FDCAA6A" w14:textId="7D72E5C2" w:rsidR="004C0981" w:rsidRPr="00CA5489" w:rsidRDefault="004C0981" w:rsidP="00054D2C">
            <w:pPr>
              <w:spacing w:line="240" w:lineRule="auto"/>
              <w:ind w:left="0" w:right="0" w:firstLine="0"/>
              <w:rPr>
                <w:rFonts w:ascii="Tahoma" w:eastAsia="Arial Unicode MS" w:hAnsi="Tahoma" w:cs="Tahoma"/>
                <w:i w:val="0"/>
                <w:sz w:val="20"/>
                <w:szCs w:val="20"/>
                <w:lang w:val="en-US" w:eastAsia="en-US"/>
              </w:rPr>
            </w:pPr>
          </w:p>
        </w:tc>
        <w:tc>
          <w:tcPr>
            <w:tcW w:w="1768" w:type="dxa"/>
          </w:tcPr>
          <w:p w14:paraId="5F829220" w14:textId="57B78FBF"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ПАЭС</w:t>
            </w:r>
          </w:p>
        </w:tc>
        <w:tc>
          <w:tcPr>
            <w:tcW w:w="1861" w:type="dxa"/>
            <w:shd w:val="clear" w:color="auto" w:fill="auto"/>
          </w:tcPr>
          <w:p w14:paraId="2F2CCBDD" w14:textId="38127239"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15000</w:t>
            </w:r>
          </w:p>
        </w:tc>
        <w:tc>
          <w:tcPr>
            <w:tcW w:w="1410" w:type="dxa"/>
            <w:shd w:val="clear" w:color="auto" w:fill="auto"/>
          </w:tcPr>
          <w:p w14:paraId="6495A8E3" w14:textId="36B4B466"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2251" w:type="dxa"/>
            <w:shd w:val="clear" w:color="auto" w:fill="auto"/>
          </w:tcPr>
          <w:p w14:paraId="5C7CF0DE" w14:textId="7EBEFE02"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ООО «Фотон»</w:t>
            </w:r>
          </w:p>
        </w:tc>
      </w:tr>
      <w:tr w:rsidR="00026A55" w:rsidRPr="00CA5489" w14:paraId="21558CE2" w14:textId="77777777" w:rsidTr="00B41F3F">
        <w:trPr>
          <w:jc w:val="center"/>
        </w:trPr>
        <w:tc>
          <w:tcPr>
            <w:tcW w:w="592" w:type="dxa"/>
            <w:shd w:val="clear" w:color="auto" w:fill="auto"/>
          </w:tcPr>
          <w:p w14:paraId="426726C6" w14:textId="7777777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p>
        </w:tc>
        <w:tc>
          <w:tcPr>
            <w:tcW w:w="2029" w:type="dxa"/>
            <w:shd w:val="clear" w:color="auto" w:fill="auto"/>
          </w:tcPr>
          <w:p w14:paraId="0A474CE1" w14:textId="24697159"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Газ-Сале</w:t>
            </w:r>
          </w:p>
        </w:tc>
        <w:tc>
          <w:tcPr>
            <w:tcW w:w="1768" w:type="dxa"/>
          </w:tcPr>
          <w:p w14:paraId="6C5D0A22" w14:textId="4C751A3F"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ПАЭС</w:t>
            </w:r>
          </w:p>
        </w:tc>
        <w:tc>
          <w:tcPr>
            <w:tcW w:w="1861" w:type="dxa"/>
            <w:shd w:val="clear" w:color="auto" w:fill="auto"/>
          </w:tcPr>
          <w:p w14:paraId="485AB59C" w14:textId="786BD9FA" w:rsidR="004C0981" w:rsidRPr="00CA5489" w:rsidRDefault="004C0981" w:rsidP="00054D2C">
            <w:pPr>
              <w:tabs>
                <w:tab w:val="left" w:pos="690"/>
                <w:tab w:val="center" w:pos="873"/>
              </w:tabs>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5110</w:t>
            </w:r>
          </w:p>
        </w:tc>
        <w:tc>
          <w:tcPr>
            <w:tcW w:w="1410" w:type="dxa"/>
            <w:shd w:val="clear" w:color="auto" w:fill="auto"/>
          </w:tcPr>
          <w:p w14:paraId="5AF5F3DE" w14:textId="7777777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2251" w:type="dxa"/>
            <w:shd w:val="clear" w:color="auto" w:fill="auto"/>
          </w:tcPr>
          <w:p w14:paraId="28996F74" w14:textId="05F09DDB"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Филиал АО «Яамлкоммунэнерго»</w:t>
            </w:r>
          </w:p>
        </w:tc>
      </w:tr>
      <w:tr w:rsidR="00026A55" w:rsidRPr="00CA5489" w14:paraId="77DD7325" w14:textId="77777777" w:rsidTr="00B41F3F">
        <w:trPr>
          <w:jc w:val="center"/>
        </w:trPr>
        <w:tc>
          <w:tcPr>
            <w:tcW w:w="592" w:type="dxa"/>
            <w:shd w:val="clear" w:color="auto" w:fill="auto"/>
          </w:tcPr>
          <w:p w14:paraId="6A0A8879" w14:textId="285E8D39"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w:t>
            </w:r>
          </w:p>
        </w:tc>
        <w:tc>
          <w:tcPr>
            <w:tcW w:w="2029" w:type="dxa"/>
            <w:shd w:val="clear" w:color="auto" w:fill="auto"/>
          </w:tcPr>
          <w:p w14:paraId="31228A03" w14:textId="2584635D"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Антипаюта</w:t>
            </w:r>
          </w:p>
        </w:tc>
        <w:tc>
          <w:tcPr>
            <w:tcW w:w="1768" w:type="dxa"/>
          </w:tcPr>
          <w:p w14:paraId="151558D4" w14:textId="0F3FA17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ДЭС №1</w:t>
            </w:r>
            <w:r w:rsidR="008A4D4B" w:rsidRPr="00CA5489">
              <w:rPr>
                <w:rFonts w:ascii="Tahoma" w:eastAsia="Arial Unicode MS" w:hAnsi="Tahoma" w:cs="Tahoma"/>
                <w:i w:val="0"/>
                <w:sz w:val="20"/>
                <w:szCs w:val="20"/>
                <w:lang w:eastAsia="en-US"/>
              </w:rPr>
              <w:t xml:space="preserve"> (ПАЭС)</w:t>
            </w:r>
          </w:p>
        </w:tc>
        <w:tc>
          <w:tcPr>
            <w:tcW w:w="1861" w:type="dxa"/>
            <w:shd w:val="clear" w:color="auto" w:fill="auto"/>
          </w:tcPr>
          <w:p w14:paraId="6EFD7848" w14:textId="0A532EBE"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4100</w:t>
            </w:r>
          </w:p>
        </w:tc>
        <w:tc>
          <w:tcPr>
            <w:tcW w:w="1410" w:type="dxa"/>
            <w:shd w:val="clear" w:color="auto" w:fill="auto"/>
          </w:tcPr>
          <w:p w14:paraId="0CFC5600" w14:textId="7777777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2251" w:type="dxa"/>
            <w:shd w:val="clear" w:color="auto" w:fill="auto"/>
          </w:tcPr>
          <w:p w14:paraId="477BEA6F" w14:textId="65FFFB74"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Филиал АО «Яамлкоммунэнерго»</w:t>
            </w:r>
          </w:p>
        </w:tc>
      </w:tr>
      <w:tr w:rsidR="00026A55" w:rsidRPr="00CA5489" w14:paraId="06707411" w14:textId="77777777" w:rsidTr="00B41F3F">
        <w:trPr>
          <w:jc w:val="center"/>
        </w:trPr>
        <w:tc>
          <w:tcPr>
            <w:tcW w:w="592" w:type="dxa"/>
            <w:shd w:val="clear" w:color="auto" w:fill="auto"/>
          </w:tcPr>
          <w:p w14:paraId="059755F2" w14:textId="4F6B649F"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p>
        </w:tc>
        <w:tc>
          <w:tcPr>
            <w:tcW w:w="2029" w:type="dxa"/>
            <w:shd w:val="clear" w:color="auto" w:fill="auto"/>
          </w:tcPr>
          <w:p w14:paraId="19C8D000" w14:textId="47D70403"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Находка</w:t>
            </w:r>
          </w:p>
        </w:tc>
        <w:tc>
          <w:tcPr>
            <w:tcW w:w="1768" w:type="dxa"/>
          </w:tcPr>
          <w:p w14:paraId="47E0547C" w14:textId="117B36D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ДЭС №1</w:t>
            </w:r>
          </w:p>
        </w:tc>
        <w:tc>
          <w:tcPr>
            <w:tcW w:w="1861" w:type="dxa"/>
            <w:shd w:val="clear" w:color="auto" w:fill="auto"/>
          </w:tcPr>
          <w:p w14:paraId="0415F3A4" w14:textId="18C59D20"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1580</w:t>
            </w:r>
          </w:p>
        </w:tc>
        <w:tc>
          <w:tcPr>
            <w:tcW w:w="1410" w:type="dxa"/>
            <w:shd w:val="clear" w:color="auto" w:fill="auto"/>
          </w:tcPr>
          <w:p w14:paraId="59307ED8" w14:textId="7777777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2251" w:type="dxa"/>
            <w:shd w:val="clear" w:color="auto" w:fill="auto"/>
          </w:tcPr>
          <w:p w14:paraId="347EFB03" w14:textId="437DE29C"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Филиал АО «Яамлкоммунэнерго»</w:t>
            </w:r>
          </w:p>
        </w:tc>
      </w:tr>
      <w:tr w:rsidR="00026A55" w:rsidRPr="00CA5489" w14:paraId="62FADD00" w14:textId="77777777" w:rsidTr="00B41F3F">
        <w:trPr>
          <w:jc w:val="center"/>
        </w:trPr>
        <w:tc>
          <w:tcPr>
            <w:tcW w:w="592" w:type="dxa"/>
            <w:shd w:val="clear" w:color="auto" w:fill="auto"/>
          </w:tcPr>
          <w:p w14:paraId="232158B7" w14:textId="5DF963FE"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w:t>
            </w:r>
          </w:p>
        </w:tc>
        <w:tc>
          <w:tcPr>
            <w:tcW w:w="2029" w:type="dxa"/>
            <w:shd w:val="clear" w:color="auto" w:fill="auto"/>
          </w:tcPr>
          <w:p w14:paraId="51552238" w14:textId="07E57FF4"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Гыда</w:t>
            </w:r>
          </w:p>
        </w:tc>
        <w:tc>
          <w:tcPr>
            <w:tcW w:w="1768" w:type="dxa"/>
          </w:tcPr>
          <w:p w14:paraId="4A0EB1F5" w14:textId="0A6A608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ДЭС №1</w:t>
            </w:r>
          </w:p>
        </w:tc>
        <w:tc>
          <w:tcPr>
            <w:tcW w:w="1861" w:type="dxa"/>
            <w:shd w:val="clear" w:color="auto" w:fill="auto"/>
          </w:tcPr>
          <w:p w14:paraId="30CDE842" w14:textId="6E4F1D5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3604</w:t>
            </w:r>
          </w:p>
        </w:tc>
        <w:tc>
          <w:tcPr>
            <w:tcW w:w="1410" w:type="dxa"/>
            <w:shd w:val="clear" w:color="auto" w:fill="auto"/>
          </w:tcPr>
          <w:p w14:paraId="6654072A" w14:textId="77777777" w:rsidR="004C0981" w:rsidRPr="00CA5489" w:rsidRDefault="004C0981" w:rsidP="00054D2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2251" w:type="dxa"/>
            <w:shd w:val="clear" w:color="auto" w:fill="auto"/>
          </w:tcPr>
          <w:p w14:paraId="40A3B245" w14:textId="090D4AC0" w:rsidR="004C0981" w:rsidRPr="00CA5489" w:rsidRDefault="004C0981" w:rsidP="00054D2C">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Филиал АО «Яамлкоммунэнерго»</w:t>
            </w:r>
          </w:p>
        </w:tc>
      </w:tr>
    </w:tbl>
    <w:p w14:paraId="3F63A942" w14:textId="5C0662BB" w:rsidR="00DD3FA5" w:rsidRPr="00CA5489" w:rsidRDefault="00B57298" w:rsidP="00B44EB1">
      <w:pPr>
        <w:pStyle w:val="afffffff0"/>
      </w:pPr>
      <w:r w:rsidRPr="00CA5489">
        <w:t>Коммунально-бытовыми потребителями электроэнергии муниципального округа Тазовский район</w:t>
      </w:r>
      <w:r w:rsidR="00737265" w:rsidRPr="00CA5489">
        <w:t xml:space="preserve"> </w:t>
      </w:r>
      <w:r w:rsidRPr="00CA5489">
        <w:t>жилые дома, общественные здания (детские сады), предприятия торговли и общественного питания, административные здания, предприятия бытового обслуживания и наружное освещение внутриквартальных проездов. В населенн</w:t>
      </w:r>
      <w:r w:rsidR="00737265" w:rsidRPr="00CA5489">
        <w:t>ых</w:t>
      </w:r>
      <w:r w:rsidRPr="00CA5489">
        <w:t xml:space="preserve"> пункт</w:t>
      </w:r>
      <w:r w:rsidR="00737265" w:rsidRPr="00CA5489">
        <w:t>ах</w:t>
      </w:r>
      <w:r w:rsidRPr="00CA5489">
        <w:t xml:space="preserve"> присутствуют водопроводные и канализационные сооружения, уличное освещение, промышленные предприятия и организации, сельскохозяйственные потребители.</w:t>
      </w:r>
      <w:r w:rsidR="00DD3FA5" w:rsidRPr="00CA5489">
        <w:t xml:space="preserve"> Потребители электрической энергии</w:t>
      </w:r>
      <w:r w:rsidR="000217F0" w:rsidRPr="00CA5489">
        <w:t xml:space="preserve"> относятся к потребителям I-III </w:t>
      </w:r>
      <w:r w:rsidR="00DD3FA5" w:rsidRPr="00CA5489">
        <w:t>категории.</w:t>
      </w:r>
    </w:p>
    <w:p w14:paraId="2A5580CD" w14:textId="77777777" w:rsidR="00B57298" w:rsidRPr="00CA5489" w:rsidRDefault="00B57298" w:rsidP="00B44EB1">
      <w:pPr>
        <w:pStyle w:val="afffffff0"/>
      </w:pPr>
      <w:r w:rsidRPr="00CA5489">
        <w:t>Ориентировочная протяженность ЛЭП высшего напряжения по трассе в границах муниципального округа составляет:</w:t>
      </w:r>
    </w:p>
    <w:p w14:paraId="2D3B0906" w14:textId="12CBA6C9" w:rsidR="00B57298" w:rsidRPr="00CA5489" w:rsidRDefault="00B57298" w:rsidP="00B44EB1">
      <w:pPr>
        <w:pStyle w:val="afffffffffffffffff6"/>
      </w:pPr>
      <w:r w:rsidRPr="00CA5489">
        <w:t xml:space="preserve">ЛЭП напряжением </w:t>
      </w:r>
      <w:r w:rsidR="009C439F" w:rsidRPr="00CA5489">
        <w:t>110</w:t>
      </w:r>
      <w:r w:rsidRPr="00CA5489">
        <w:t xml:space="preserve"> кВ – </w:t>
      </w:r>
      <w:r w:rsidR="00E60C4B" w:rsidRPr="00CA5489">
        <w:t>80</w:t>
      </w:r>
      <w:r w:rsidRPr="00CA5489">
        <w:t>,</w:t>
      </w:r>
      <w:r w:rsidR="00E60C4B" w:rsidRPr="00CA5489">
        <w:t>35</w:t>
      </w:r>
      <w:r w:rsidRPr="00CA5489">
        <w:t xml:space="preserve"> км;</w:t>
      </w:r>
    </w:p>
    <w:p w14:paraId="4CD5E8C5" w14:textId="3FA0FD8A" w:rsidR="00B57298" w:rsidRPr="00CA5489" w:rsidRDefault="009C439F" w:rsidP="00B44EB1">
      <w:pPr>
        <w:pStyle w:val="afffffffffffffffff6"/>
      </w:pPr>
      <w:r w:rsidRPr="00CA5489">
        <w:t>ЛЭП напряжением 35</w:t>
      </w:r>
      <w:r w:rsidR="00E60C4B" w:rsidRPr="00CA5489">
        <w:t xml:space="preserve"> кВ – 42,62</w:t>
      </w:r>
      <w:r w:rsidR="00B57298" w:rsidRPr="00CA5489">
        <w:t xml:space="preserve"> км.</w:t>
      </w:r>
    </w:p>
    <w:p w14:paraId="4A8F767F" w14:textId="695E988A" w:rsidR="00FC2D65" w:rsidRPr="00CA5489" w:rsidRDefault="00196BBA" w:rsidP="00B44EB1">
      <w:pPr>
        <w:pStyle w:val="Sd"/>
      </w:pPr>
      <w:r w:rsidRPr="00CA5489">
        <w:t>п. Тазовский</w:t>
      </w:r>
    </w:p>
    <w:p w14:paraId="4831C066" w14:textId="68E887D8" w:rsidR="00FC2D65" w:rsidRPr="00CA5489" w:rsidRDefault="00FC2D65" w:rsidP="00B44EB1">
      <w:pPr>
        <w:pStyle w:val="afffffff0"/>
      </w:pPr>
      <w:r w:rsidRPr="00CA5489">
        <w:t>Электроснабжение потребителей осуществляется от</w:t>
      </w:r>
      <w:r w:rsidR="00257DA3" w:rsidRPr="00CA5489">
        <w:t xml:space="preserve"> </w:t>
      </w:r>
      <w:r w:rsidR="00295543" w:rsidRPr="00CA5489">
        <w:t>газопоршневых энергоустановок</w:t>
      </w:r>
      <w:r w:rsidR="00AA6729" w:rsidRPr="00CA5489">
        <w:t xml:space="preserve"> (</w:t>
      </w:r>
      <w:r w:rsidR="00AA6729" w:rsidRPr="00CA5489">
        <w:fldChar w:fldCharType="begin"/>
      </w:r>
      <w:r w:rsidR="00AA6729" w:rsidRPr="00CA5489">
        <w:instrText xml:space="preserve"> REF _Ref41383096 \h  \* MERGEFORMAT </w:instrText>
      </w:r>
      <w:r w:rsidR="00AA6729" w:rsidRPr="00CA5489">
        <w:fldChar w:fldCharType="separate"/>
      </w:r>
      <w:r w:rsidR="004B1FF7" w:rsidRPr="00CA5489">
        <w:t>Таблица 34</w:t>
      </w:r>
      <w:r w:rsidR="00AA6729" w:rsidRPr="00CA5489">
        <w:fldChar w:fldCharType="end"/>
      </w:r>
      <w:r w:rsidR="00AA6729" w:rsidRPr="00CA5489">
        <w:t>)</w:t>
      </w:r>
      <w:r w:rsidRPr="00CA5489">
        <w:t>.</w:t>
      </w:r>
    </w:p>
    <w:p w14:paraId="4C293284" w14:textId="60A054A9" w:rsidR="00FC2D65" w:rsidRPr="00CA5489" w:rsidRDefault="00AA6729" w:rsidP="00600121">
      <w:pPr>
        <w:pStyle w:val="afffffffffffff3"/>
      </w:pPr>
      <w:bookmarkStart w:id="882" w:name="_Ref41383096"/>
      <w:r w:rsidRPr="00CA5489">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34</w:t>
      </w:r>
      <w:r w:rsidR="00D5154A" w:rsidRPr="00CA5489">
        <w:rPr>
          <w:noProof/>
        </w:rPr>
        <w:fldChar w:fldCharType="end"/>
      </w:r>
      <w:bookmarkEnd w:id="882"/>
      <w:r w:rsidRPr="00CA5489">
        <w:t xml:space="preserve"> – </w:t>
      </w:r>
      <w:r w:rsidR="00C922D0" w:rsidRPr="00CA5489">
        <w:t>Характеристики</w:t>
      </w:r>
      <w:r w:rsidR="00FC2D65" w:rsidRPr="00CA5489">
        <w:t xml:space="preserve"> </w:t>
      </w:r>
      <w:r w:rsidR="000C7B91" w:rsidRPr="00CA5489">
        <w:t>ГПЭС</w:t>
      </w:r>
      <w:r w:rsidR="00C922D0" w:rsidRPr="00CA5489">
        <w:t xml:space="preserve"> в</w:t>
      </w:r>
      <w:r w:rsidR="008E752F" w:rsidRPr="00CA5489">
        <w:t xml:space="preserve"> </w:t>
      </w:r>
      <w:r w:rsidR="00196BBA" w:rsidRPr="00CA5489">
        <w:t>п. Тазовский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970"/>
        <w:gridCol w:w="3266"/>
        <w:gridCol w:w="1942"/>
      </w:tblGrid>
      <w:tr w:rsidR="0018158B" w:rsidRPr="00CA5489" w14:paraId="77B37F09" w14:textId="77777777" w:rsidTr="000217F0">
        <w:trPr>
          <w:trHeight w:val="323"/>
          <w:tblHeader/>
        </w:trPr>
        <w:tc>
          <w:tcPr>
            <w:tcW w:w="473" w:type="pct"/>
            <w:shd w:val="clear" w:color="auto" w:fill="auto"/>
            <w:vAlign w:val="center"/>
          </w:tcPr>
          <w:p w14:paraId="5472A24B" w14:textId="241D663B" w:rsidR="00FC2D65" w:rsidRPr="00CA5489" w:rsidRDefault="00FC2D65" w:rsidP="000217F0">
            <w:pPr>
              <w:pStyle w:val="afffffffffffffffff4"/>
              <w:rPr>
                <w:rFonts w:ascii="Tahoma" w:hAnsi="Tahoma" w:cs="Tahoma"/>
                <w:sz w:val="20"/>
                <w:szCs w:val="20"/>
                <w:lang w:eastAsia="zh-CN"/>
              </w:rPr>
            </w:pPr>
            <w:r w:rsidRPr="00CA5489">
              <w:rPr>
                <w:rFonts w:ascii="Tahoma" w:hAnsi="Tahoma" w:cs="Tahoma"/>
                <w:sz w:val="20"/>
                <w:szCs w:val="20"/>
                <w:lang w:eastAsia="zh-CN"/>
              </w:rPr>
              <w:t>№</w:t>
            </w:r>
            <w:r w:rsidR="000217F0" w:rsidRPr="00CA5489">
              <w:rPr>
                <w:rFonts w:ascii="Tahoma" w:hAnsi="Tahoma" w:cs="Tahoma"/>
                <w:sz w:val="20"/>
                <w:szCs w:val="20"/>
                <w:lang w:eastAsia="zh-CN"/>
              </w:rPr>
              <w:t xml:space="preserve"> </w:t>
            </w:r>
            <w:r w:rsidRPr="00CA5489">
              <w:rPr>
                <w:rFonts w:ascii="Tahoma" w:hAnsi="Tahoma" w:cs="Tahoma"/>
                <w:sz w:val="20"/>
                <w:szCs w:val="20"/>
                <w:lang w:eastAsia="zh-CN"/>
              </w:rPr>
              <w:t>п/п</w:t>
            </w:r>
          </w:p>
        </w:tc>
        <w:tc>
          <w:tcPr>
            <w:tcW w:w="1958" w:type="pct"/>
            <w:vAlign w:val="center"/>
          </w:tcPr>
          <w:p w14:paraId="4CC8FC2D" w14:textId="47BD02DD" w:rsidR="00FC2D65" w:rsidRPr="00CA5489" w:rsidRDefault="00FC2D65" w:rsidP="00257DA3">
            <w:pPr>
              <w:pStyle w:val="afffffffffffffffff4"/>
              <w:rPr>
                <w:rFonts w:ascii="Tahoma" w:hAnsi="Tahoma" w:cs="Tahoma"/>
                <w:sz w:val="20"/>
                <w:szCs w:val="20"/>
                <w:lang w:eastAsia="zh-CN"/>
              </w:rPr>
            </w:pPr>
            <w:r w:rsidRPr="00CA5489">
              <w:rPr>
                <w:rFonts w:ascii="Tahoma" w:hAnsi="Tahoma" w:cs="Tahoma"/>
                <w:sz w:val="20"/>
                <w:szCs w:val="20"/>
                <w:lang w:eastAsia="zh-CN"/>
              </w:rPr>
              <w:t>Наименование</w:t>
            </w:r>
          </w:p>
        </w:tc>
        <w:tc>
          <w:tcPr>
            <w:tcW w:w="1611" w:type="pct"/>
            <w:shd w:val="clear" w:color="auto" w:fill="auto"/>
            <w:vAlign w:val="center"/>
          </w:tcPr>
          <w:p w14:paraId="557F1786" w14:textId="77777777" w:rsidR="00FC2D65" w:rsidRPr="00CA5489" w:rsidRDefault="00FC2D65" w:rsidP="00313F28">
            <w:pPr>
              <w:pStyle w:val="afffffffffffffffff4"/>
              <w:rPr>
                <w:rFonts w:ascii="Tahoma" w:hAnsi="Tahoma" w:cs="Tahoma"/>
                <w:sz w:val="20"/>
                <w:szCs w:val="20"/>
                <w:lang w:eastAsia="zh-CN"/>
              </w:rPr>
            </w:pPr>
            <w:r w:rsidRPr="00CA5489">
              <w:rPr>
                <w:rFonts w:ascii="Tahoma" w:hAnsi="Tahoma" w:cs="Tahoma"/>
                <w:sz w:val="20"/>
                <w:szCs w:val="20"/>
                <w:lang w:eastAsia="zh-CN"/>
              </w:rPr>
              <w:t>Номинальная мощность, кВт</w:t>
            </w:r>
          </w:p>
        </w:tc>
        <w:tc>
          <w:tcPr>
            <w:tcW w:w="958" w:type="pct"/>
            <w:shd w:val="clear" w:color="auto" w:fill="auto"/>
            <w:vAlign w:val="center"/>
          </w:tcPr>
          <w:p w14:paraId="07B64CF8" w14:textId="77777777" w:rsidR="00FC2D65" w:rsidRPr="00CA5489" w:rsidRDefault="00FC2D65" w:rsidP="00313F28">
            <w:pPr>
              <w:pStyle w:val="afffffffffffffffff4"/>
              <w:rPr>
                <w:rFonts w:ascii="Tahoma" w:hAnsi="Tahoma" w:cs="Tahoma"/>
                <w:sz w:val="20"/>
                <w:szCs w:val="20"/>
                <w:lang w:eastAsia="zh-CN"/>
              </w:rPr>
            </w:pPr>
            <w:r w:rsidRPr="00CA5489">
              <w:rPr>
                <w:rFonts w:ascii="Tahoma" w:hAnsi="Tahoma" w:cs="Tahoma"/>
                <w:sz w:val="20"/>
                <w:szCs w:val="20"/>
                <w:lang w:eastAsia="zh-CN"/>
              </w:rPr>
              <w:t>Вид топлива</w:t>
            </w:r>
          </w:p>
        </w:tc>
      </w:tr>
      <w:tr w:rsidR="000C7B91" w:rsidRPr="00CA5489" w14:paraId="690BC6AC" w14:textId="77777777" w:rsidTr="003D4BDD">
        <w:tc>
          <w:tcPr>
            <w:tcW w:w="473" w:type="pct"/>
            <w:vAlign w:val="center"/>
          </w:tcPr>
          <w:p w14:paraId="5FC46A1F" w14:textId="77777777"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w:t>
            </w:r>
          </w:p>
        </w:tc>
        <w:tc>
          <w:tcPr>
            <w:tcW w:w="1958" w:type="pct"/>
          </w:tcPr>
          <w:p w14:paraId="0D2820B9" w14:textId="2970AFBC"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1</w:t>
            </w:r>
          </w:p>
        </w:tc>
        <w:tc>
          <w:tcPr>
            <w:tcW w:w="1611" w:type="pct"/>
            <w:vAlign w:val="center"/>
          </w:tcPr>
          <w:p w14:paraId="577C1D8A" w14:textId="403EDF3E"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4F862A26" w14:textId="77777777"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264E3476" w14:textId="77777777" w:rsidTr="003D4BDD">
        <w:tc>
          <w:tcPr>
            <w:tcW w:w="473" w:type="pct"/>
            <w:vAlign w:val="center"/>
          </w:tcPr>
          <w:p w14:paraId="03D1B0A5" w14:textId="5390577E"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2.</w:t>
            </w:r>
          </w:p>
        </w:tc>
        <w:tc>
          <w:tcPr>
            <w:tcW w:w="1958" w:type="pct"/>
          </w:tcPr>
          <w:p w14:paraId="1E725C98" w14:textId="63127937"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2</w:t>
            </w:r>
          </w:p>
        </w:tc>
        <w:tc>
          <w:tcPr>
            <w:tcW w:w="1611" w:type="pct"/>
          </w:tcPr>
          <w:p w14:paraId="245704F8" w14:textId="2A6EE9E1"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39665817" w14:textId="72F8F307"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75FEECF0" w14:textId="77777777" w:rsidTr="003D4BDD">
        <w:tc>
          <w:tcPr>
            <w:tcW w:w="473" w:type="pct"/>
            <w:vAlign w:val="center"/>
          </w:tcPr>
          <w:p w14:paraId="213F5EFF" w14:textId="54D10D52"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3.</w:t>
            </w:r>
          </w:p>
        </w:tc>
        <w:tc>
          <w:tcPr>
            <w:tcW w:w="1958" w:type="pct"/>
          </w:tcPr>
          <w:p w14:paraId="172C2518" w14:textId="56C11C7A"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3</w:t>
            </w:r>
          </w:p>
        </w:tc>
        <w:tc>
          <w:tcPr>
            <w:tcW w:w="1611" w:type="pct"/>
          </w:tcPr>
          <w:p w14:paraId="1397D600" w14:textId="6C0A1BD4"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42F96E07" w14:textId="54297096"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74560641" w14:textId="77777777" w:rsidTr="003D4BDD">
        <w:tc>
          <w:tcPr>
            <w:tcW w:w="473" w:type="pct"/>
            <w:vAlign w:val="center"/>
          </w:tcPr>
          <w:p w14:paraId="4FD4B0B1" w14:textId="6B7DCCDF"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4.</w:t>
            </w:r>
          </w:p>
        </w:tc>
        <w:tc>
          <w:tcPr>
            <w:tcW w:w="1958" w:type="pct"/>
          </w:tcPr>
          <w:p w14:paraId="2D8B59BB" w14:textId="496E6AEE"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4</w:t>
            </w:r>
          </w:p>
        </w:tc>
        <w:tc>
          <w:tcPr>
            <w:tcW w:w="1611" w:type="pct"/>
          </w:tcPr>
          <w:p w14:paraId="55FE3632" w14:textId="0A0E2CCA"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1471FF26" w14:textId="0131B873"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0889C165" w14:textId="77777777" w:rsidTr="003D4BDD">
        <w:tc>
          <w:tcPr>
            <w:tcW w:w="473" w:type="pct"/>
            <w:vAlign w:val="center"/>
          </w:tcPr>
          <w:p w14:paraId="233AE752" w14:textId="42D5051B"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lastRenderedPageBreak/>
              <w:t>5.</w:t>
            </w:r>
          </w:p>
        </w:tc>
        <w:tc>
          <w:tcPr>
            <w:tcW w:w="1958" w:type="pct"/>
          </w:tcPr>
          <w:p w14:paraId="25C90A6F" w14:textId="2C091AE8"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5</w:t>
            </w:r>
          </w:p>
        </w:tc>
        <w:tc>
          <w:tcPr>
            <w:tcW w:w="1611" w:type="pct"/>
          </w:tcPr>
          <w:p w14:paraId="2CA20F67" w14:textId="0BD17B1B"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6035BC68" w14:textId="7125665E"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167E6AE0" w14:textId="77777777" w:rsidTr="003D4BDD">
        <w:tc>
          <w:tcPr>
            <w:tcW w:w="473" w:type="pct"/>
            <w:vAlign w:val="center"/>
          </w:tcPr>
          <w:p w14:paraId="27CCEA7A" w14:textId="63E206A2"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6.</w:t>
            </w:r>
          </w:p>
        </w:tc>
        <w:tc>
          <w:tcPr>
            <w:tcW w:w="1958" w:type="pct"/>
          </w:tcPr>
          <w:p w14:paraId="7B4C194B" w14:textId="745A0614"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6</w:t>
            </w:r>
          </w:p>
        </w:tc>
        <w:tc>
          <w:tcPr>
            <w:tcW w:w="1611" w:type="pct"/>
          </w:tcPr>
          <w:p w14:paraId="31733D52" w14:textId="1EAAB0E5"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2D043BFF" w14:textId="4BBB1A05"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6F2A918C" w14:textId="77777777" w:rsidTr="003D4BDD">
        <w:trPr>
          <w:trHeight w:val="60"/>
        </w:trPr>
        <w:tc>
          <w:tcPr>
            <w:tcW w:w="473" w:type="pct"/>
            <w:vAlign w:val="center"/>
          </w:tcPr>
          <w:p w14:paraId="0AD6C08F" w14:textId="1B7AA93C"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7.</w:t>
            </w:r>
          </w:p>
        </w:tc>
        <w:tc>
          <w:tcPr>
            <w:tcW w:w="1958" w:type="pct"/>
          </w:tcPr>
          <w:p w14:paraId="6BA5F5BA" w14:textId="3CA81844"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7</w:t>
            </w:r>
          </w:p>
        </w:tc>
        <w:tc>
          <w:tcPr>
            <w:tcW w:w="1611" w:type="pct"/>
          </w:tcPr>
          <w:p w14:paraId="58D0E139" w14:textId="60B2742B"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605D1CE6" w14:textId="3F117322"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722ED58B" w14:textId="77777777" w:rsidTr="003D4BDD">
        <w:trPr>
          <w:trHeight w:val="60"/>
        </w:trPr>
        <w:tc>
          <w:tcPr>
            <w:tcW w:w="473" w:type="pct"/>
            <w:vAlign w:val="center"/>
          </w:tcPr>
          <w:p w14:paraId="4F1E9A93" w14:textId="339D92B2"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8.</w:t>
            </w:r>
          </w:p>
        </w:tc>
        <w:tc>
          <w:tcPr>
            <w:tcW w:w="1958" w:type="pct"/>
          </w:tcPr>
          <w:p w14:paraId="641CD6D6" w14:textId="17B7AADE"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8</w:t>
            </w:r>
          </w:p>
        </w:tc>
        <w:tc>
          <w:tcPr>
            <w:tcW w:w="1611" w:type="pct"/>
          </w:tcPr>
          <w:p w14:paraId="416ABCFD" w14:textId="065A0FAA"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36E1094E" w14:textId="0C33A069"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r w:rsidR="000C7B91" w:rsidRPr="00CA5489" w14:paraId="0D0C491B" w14:textId="77777777" w:rsidTr="003D4BDD">
        <w:trPr>
          <w:trHeight w:val="60"/>
        </w:trPr>
        <w:tc>
          <w:tcPr>
            <w:tcW w:w="473" w:type="pct"/>
            <w:vAlign w:val="center"/>
          </w:tcPr>
          <w:p w14:paraId="41BFB2E2" w14:textId="668B61CB"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9.</w:t>
            </w:r>
          </w:p>
        </w:tc>
        <w:tc>
          <w:tcPr>
            <w:tcW w:w="1958" w:type="pct"/>
          </w:tcPr>
          <w:p w14:paraId="723E5A85" w14:textId="7C22C908" w:rsidR="000C7B91" w:rsidRPr="00CA5489" w:rsidRDefault="000C7B91" w:rsidP="000C7B91">
            <w:pPr>
              <w:pStyle w:val="afffffffffffffffff7"/>
              <w:rPr>
                <w:rFonts w:ascii="Tahoma" w:hAnsi="Tahoma"/>
                <w:sz w:val="20"/>
                <w:szCs w:val="20"/>
                <w:lang w:eastAsia="zh-CN"/>
              </w:rPr>
            </w:pPr>
            <w:r w:rsidRPr="00CA5489">
              <w:rPr>
                <w:rFonts w:ascii="Tahoma" w:hAnsi="Tahoma"/>
                <w:sz w:val="20"/>
                <w:szCs w:val="20"/>
                <w:lang w:eastAsia="zh-CN"/>
              </w:rPr>
              <w:t>ГПУ Mitsubishi GS16R2-PTK № 9</w:t>
            </w:r>
          </w:p>
        </w:tc>
        <w:tc>
          <w:tcPr>
            <w:tcW w:w="1611" w:type="pct"/>
          </w:tcPr>
          <w:p w14:paraId="5D239906" w14:textId="4817973E"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1500</w:t>
            </w:r>
          </w:p>
        </w:tc>
        <w:tc>
          <w:tcPr>
            <w:tcW w:w="958" w:type="pct"/>
            <w:vAlign w:val="center"/>
          </w:tcPr>
          <w:p w14:paraId="39B26CFF" w14:textId="38F9E9CE" w:rsidR="000C7B91" w:rsidRPr="00CA5489" w:rsidRDefault="000C7B91" w:rsidP="00313F28">
            <w:pPr>
              <w:pStyle w:val="afffffffffffffffff7"/>
              <w:rPr>
                <w:rFonts w:ascii="Tahoma" w:hAnsi="Tahoma"/>
                <w:sz w:val="20"/>
                <w:szCs w:val="20"/>
                <w:lang w:eastAsia="zh-CN"/>
              </w:rPr>
            </w:pPr>
            <w:r w:rsidRPr="00CA5489">
              <w:rPr>
                <w:rFonts w:ascii="Tahoma" w:hAnsi="Tahoma"/>
                <w:sz w:val="20"/>
                <w:szCs w:val="20"/>
                <w:lang w:eastAsia="zh-CN"/>
              </w:rPr>
              <w:t>газ</w:t>
            </w:r>
          </w:p>
        </w:tc>
      </w:tr>
    </w:tbl>
    <w:p w14:paraId="09C31808" w14:textId="13AE0823" w:rsidR="00FC2D65" w:rsidRPr="00CA5489" w:rsidRDefault="00FC2D65" w:rsidP="00B44EB1">
      <w:pPr>
        <w:pStyle w:val="afffffff0"/>
      </w:pPr>
      <w:r w:rsidRPr="00CA5489">
        <w:t>Протяжённость линий электропередач</w:t>
      </w:r>
      <w:r w:rsidR="00257DA3" w:rsidRPr="00CA5489">
        <w:t xml:space="preserve">и 6 кВ (ЛЭП) </w:t>
      </w:r>
      <w:r w:rsidRPr="00CA5489">
        <w:t xml:space="preserve">составляет </w:t>
      </w:r>
      <w:r w:rsidR="00257DA3" w:rsidRPr="00CA5489">
        <w:t>6,91</w:t>
      </w:r>
      <w:r w:rsidRPr="00CA5489">
        <w:t xml:space="preserve"> км</w:t>
      </w:r>
      <w:r w:rsidR="00223CCE" w:rsidRPr="00CA5489">
        <w:t>.</w:t>
      </w:r>
      <w:r w:rsidRPr="00CA5489">
        <w:t xml:space="preserve"> </w:t>
      </w:r>
      <w:r w:rsidR="00223CCE" w:rsidRPr="00CA5489">
        <w:t>П</w:t>
      </w:r>
      <w:r w:rsidRPr="00CA5489">
        <w:t>реобразование напряжения при передаче по</w:t>
      </w:r>
      <w:r w:rsidR="004929C0" w:rsidRPr="00CA5489">
        <w:t xml:space="preserve">требителям осуществляется </w:t>
      </w:r>
      <w:r w:rsidR="007B57FB" w:rsidRPr="00CA5489">
        <w:t>от</w:t>
      </w:r>
      <w:r w:rsidR="004929C0" w:rsidRPr="00CA5489">
        <w:t xml:space="preserve"> </w:t>
      </w:r>
      <w:r w:rsidR="007B57FB" w:rsidRPr="00CA5489">
        <w:t>62</w:t>
      </w:r>
      <w:r w:rsidR="004929C0" w:rsidRPr="00CA5489">
        <w:t> </w:t>
      </w:r>
      <w:r w:rsidR="007B57FB" w:rsidRPr="00CA5489">
        <w:t>трансформаторных подстанциий</w:t>
      </w:r>
      <w:r w:rsidR="00223CCE" w:rsidRPr="00CA5489">
        <w:t xml:space="preserve"> 6/0,4 кВ</w:t>
      </w:r>
      <w:r w:rsidRPr="00CA5489">
        <w:t>.</w:t>
      </w:r>
    </w:p>
    <w:p w14:paraId="452798C2" w14:textId="3DCF3483" w:rsidR="00775633" w:rsidRPr="00CA5489" w:rsidRDefault="00196BBA" w:rsidP="00B44EB1">
      <w:pPr>
        <w:pStyle w:val="Sd"/>
      </w:pPr>
      <w:r w:rsidRPr="00CA5489">
        <w:t>с. Антипаюта</w:t>
      </w:r>
    </w:p>
    <w:p w14:paraId="2CF8F201" w14:textId="3AB5A7C4" w:rsidR="00775633" w:rsidRPr="00CA5489" w:rsidRDefault="00775633" w:rsidP="00B44EB1">
      <w:pPr>
        <w:pStyle w:val="afffffff0"/>
      </w:pPr>
      <w:r w:rsidRPr="00CA5489">
        <w:t xml:space="preserve">Источником электроснабжения </w:t>
      </w:r>
      <w:r w:rsidR="00196BBA" w:rsidRPr="00CA5489">
        <w:t>с. Антипаюта</w:t>
      </w:r>
      <w:r w:rsidRPr="00CA5489">
        <w:t xml:space="preserve"> явля</w:t>
      </w:r>
      <w:r w:rsidR="00CB3ABC" w:rsidRPr="00CA5489">
        <w:t>е</w:t>
      </w:r>
      <w:r w:rsidRPr="00CA5489">
        <w:t xml:space="preserve">тся </w:t>
      </w:r>
      <w:r w:rsidR="00CB3ABC" w:rsidRPr="00CA5489">
        <w:t>электростанция дизельная</w:t>
      </w:r>
      <w:r w:rsidRPr="00CA5489">
        <w:t xml:space="preserve"> </w:t>
      </w:r>
      <w:r w:rsidR="006512CF" w:rsidRPr="00CA5489">
        <w:t>(</w:t>
      </w:r>
      <w:r w:rsidR="00CB3ABC" w:rsidRPr="00CA5489">
        <w:t>Д</w:t>
      </w:r>
      <w:r w:rsidR="006512CF" w:rsidRPr="00CA5489">
        <w:t xml:space="preserve">ЭС) </w:t>
      </w:r>
      <w:r w:rsidR="00CB3ABC" w:rsidRPr="00CA5489">
        <w:t>мощностью 4,1 МВт</w:t>
      </w:r>
      <w:r w:rsidRPr="00CA5489">
        <w:t>. Потребителями электроэнергии села являются жилые и общественные здания, водопровод</w:t>
      </w:r>
      <w:r w:rsidR="000217F0" w:rsidRPr="00CA5489">
        <w:t>ные сооружения, кабельные АТС и </w:t>
      </w:r>
      <w:r w:rsidRPr="00CA5489">
        <w:t>наружное освещение. Характеристик</w:t>
      </w:r>
      <w:r w:rsidR="00912960" w:rsidRPr="00CA5489">
        <w:t>а</w:t>
      </w:r>
      <w:r w:rsidRPr="00CA5489">
        <w:t xml:space="preserve"> </w:t>
      </w:r>
      <w:r w:rsidR="00912960" w:rsidRPr="00CA5489">
        <w:t>ДЭС</w:t>
      </w:r>
      <w:r w:rsidR="0053410A" w:rsidRPr="00CA5489">
        <w:t xml:space="preserve"> приведен</w:t>
      </w:r>
      <w:r w:rsidR="00912960" w:rsidRPr="00CA5489">
        <w:t>а</w:t>
      </w:r>
      <w:r w:rsidR="0053410A" w:rsidRPr="00CA5489">
        <w:t xml:space="preserve"> ниже</w:t>
      </w:r>
      <w:r w:rsidRPr="00CA5489">
        <w:t xml:space="preserve"> (</w:t>
      </w:r>
      <w:r w:rsidRPr="00CA5489">
        <w:fldChar w:fldCharType="begin"/>
      </w:r>
      <w:r w:rsidRPr="00CA5489">
        <w:instrText xml:space="preserve"> REF _Ref41384199 \h  \* MERGEFORMAT </w:instrText>
      </w:r>
      <w:r w:rsidRPr="00CA5489">
        <w:fldChar w:fldCharType="separate"/>
      </w:r>
      <w:r w:rsidR="004B1FF7" w:rsidRPr="00CA5489">
        <w:t>Таблица 35</w:t>
      </w:r>
      <w:r w:rsidRPr="00CA5489">
        <w:fldChar w:fldCharType="end"/>
      </w:r>
      <w:r w:rsidRPr="00CA5489">
        <w:t>).</w:t>
      </w:r>
    </w:p>
    <w:p w14:paraId="6568D79E" w14:textId="7F484D20" w:rsidR="00775633" w:rsidRPr="00CA5489" w:rsidRDefault="00775633" w:rsidP="00600121">
      <w:pPr>
        <w:pStyle w:val="afffffffffffff3"/>
      </w:pPr>
      <w:bookmarkStart w:id="883" w:name="_Ref41384199"/>
      <w:r w:rsidRPr="00CA5489">
        <w:t>Таблица</w:t>
      </w:r>
      <w:r w:rsidR="000217F0" w:rsidRPr="00CA5489">
        <w:t>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35</w:t>
      </w:r>
      <w:r w:rsidR="00D5154A" w:rsidRPr="00CA5489">
        <w:rPr>
          <w:noProof/>
        </w:rPr>
        <w:fldChar w:fldCharType="end"/>
      </w:r>
      <w:bookmarkEnd w:id="883"/>
      <w:r w:rsidRPr="00CA5489">
        <w:t xml:space="preserve"> – </w:t>
      </w:r>
      <w:r w:rsidR="0053410A" w:rsidRPr="00CA5489">
        <w:t xml:space="preserve">Характеристики </w:t>
      </w:r>
      <w:r w:rsidR="008E752F" w:rsidRPr="00CA5489">
        <w:t xml:space="preserve">ГТЭС в </w:t>
      </w:r>
      <w:r w:rsidR="00196BBA" w:rsidRPr="00CA5489">
        <w:t>с. Антипаюта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5"/>
        <w:gridCol w:w="2534"/>
        <w:gridCol w:w="2534"/>
        <w:gridCol w:w="2534"/>
      </w:tblGrid>
      <w:tr w:rsidR="0018158B" w:rsidRPr="00CA5489" w14:paraId="0F349EA6" w14:textId="77777777" w:rsidTr="000217F0">
        <w:tc>
          <w:tcPr>
            <w:tcW w:w="1250" w:type="pct"/>
            <w:vAlign w:val="center"/>
          </w:tcPr>
          <w:p w14:paraId="0224BEA4" w14:textId="77777777" w:rsidR="00775633" w:rsidRPr="00CA5489" w:rsidRDefault="00775633" w:rsidP="00313F28">
            <w:pPr>
              <w:pStyle w:val="afffffffffffffffff4"/>
              <w:rPr>
                <w:rFonts w:ascii="Tahoma" w:hAnsi="Tahoma" w:cs="Tahoma"/>
                <w:sz w:val="20"/>
                <w:szCs w:val="20"/>
              </w:rPr>
            </w:pPr>
            <w:r w:rsidRPr="00CA5489">
              <w:rPr>
                <w:rFonts w:ascii="Tahoma" w:hAnsi="Tahoma" w:cs="Tahoma"/>
                <w:sz w:val="20"/>
                <w:szCs w:val="20"/>
              </w:rPr>
              <w:t>Наименование</w:t>
            </w:r>
          </w:p>
        </w:tc>
        <w:tc>
          <w:tcPr>
            <w:tcW w:w="1250" w:type="pct"/>
            <w:vAlign w:val="center"/>
          </w:tcPr>
          <w:p w14:paraId="56B23ED1" w14:textId="77777777" w:rsidR="00775633" w:rsidRPr="00CA5489" w:rsidRDefault="00775633" w:rsidP="00313F28">
            <w:pPr>
              <w:pStyle w:val="afffffffffffffffff4"/>
              <w:rPr>
                <w:rFonts w:ascii="Tahoma" w:hAnsi="Tahoma" w:cs="Tahoma"/>
                <w:sz w:val="20"/>
                <w:szCs w:val="20"/>
              </w:rPr>
            </w:pPr>
            <w:r w:rsidRPr="00CA5489">
              <w:rPr>
                <w:rFonts w:ascii="Tahoma" w:hAnsi="Tahoma" w:cs="Tahoma"/>
                <w:sz w:val="20"/>
                <w:szCs w:val="20"/>
              </w:rPr>
              <w:t>Мощность (кВт)</w:t>
            </w:r>
          </w:p>
        </w:tc>
        <w:tc>
          <w:tcPr>
            <w:tcW w:w="1250" w:type="pct"/>
            <w:vAlign w:val="center"/>
          </w:tcPr>
          <w:p w14:paraId="0F20BC56" w14:textId="77777777" w:rsidR="00775633" w:rsidRPr="00CA5489" w:rsidRDefault="00775633" w:rsidP="00313F28">
            <w:pPr>
              <w:pStyle w:val="afffffffffffffffff4"/>
              <w:rPr>
                <w:rFonts w:ascii="Tahoma" w:hAnsi="Tahoma" w:cs="Tahoma"/>
                <w:sz w:val="20"/>
                <w:szCs w:val="20"/>
              </w:rPr>
            </w:pPr>
            <w:r w:rsidRPr="00CA5489">
              <w:rPr>
                <w:rFonts w:ascii="Tahoma" w:hAnsi="Tahoma" w:cs="Tahoma"/>
                <w:sz w:val="20"/>
                <w:szCs w:val="20"/>
              </w:rPr>
              <w:t>Год ввода в эксплуатацию</w:t>
            </w:r>
          </w:p>
        </w:tc>
        <w:tc>
          <w:tcPr>
            <w:tcW w:w="1250" w:type="pct"/>
            <w:vAlign w:val="center"/>
          </w:tcPr>
          <w:p w14:paraId="75E5E2A4" w14:textId="77777777" w:rsidR="00775633" w:rsidRPr="00CA5489" w:rsidRDefault="00775633" w:rsidP="00313F28">
            <w:pPr>
              <w:pStyle w:val="afffffffffffffffff4"/>
              <w:rPr>
                <w:rFonts w:ascii="Tahoma" w:hAnsi="Tahoma" w:cs="Tahoma"/>
                <w:sz w:val="20"/>
                <w:szCs w:val="20"/>
              </w:rPr>
            </w:pPr>
            <w:r w:rsidRPr="00CA5489">
              <w:rPr>
                <w:rFonts w:ascii="Tahoma" w:hAnsi="Tahoma" w:cs="Tahoma"/>
                <w:sz w:val="20"/>
                <w:szCs w:val="20"/>
              </w:rPr>
              <w:t>Вид топлива</w:t>
            </w:r>
          </w:p>
        </w:tc>
      </w:tr>
      <w:tr w:rsidR="00157CAF" w:rsidRPr="00CA5489" w14:paraId="6C9FC36D" w14:textId="77777777" w:rsidTr="000217F0">
        <w:tc>
          <w:tcPr>
            <w:tcW w:w="1250" w:type="pct"/>
            <w:vAlign w:val="center"/>
          </w:tcPr>
          <w:p w14:paraId="70B6FD86" w14:textId="349916CB" w:rsidR="00157CAF" w:rsidRPr="00CA5489" w:rsidRDefault="00157CAF" w:rsidP="00313F28">
            <w:pPr>
              <w:pStyle w:val="afffffffffffffffff7"/>
              <w:rPr>
                <w:rFonts w:ascii="Tahoma" w:hAnsi="Tahoma"/>
                <w:sz w:val="20"/>
                <w:szCs w:val="20"/>
              </w:rPr>
            </w:pPr>
            <w:r w:rsidRPr="00CA5489">
              <w:rPr>
                <w:rFonts w:ascii="Tahoma" w:hAnsi="Tahoma"/>
                <w:sz w:val="20"/>
                <w:szCs w:val="20"/>
              </w:rPr>
              <w:t>ДГУ №14</w:t>
            </w:r>
          </w:p>
        </w:tc>
        <w:tc>
          <w:tcPr>
            <w:tcW w:w="1250" w:type="pct"/>
            <w:vAlign w:val="center"/>
          </w:tcPr>
          <w:p w14:paraId="3728F8DD" w14:textId="6D555F12" w:rsidR="00157CAF" w:rsidRPr="00CA5489" w:rsidRDefault="00157CAF" w:rsidP="00313F28">
            <w:pPr>
              <w:pStyle w:val="afffffffffffffffff7"/>
              <w:rPr>
                <w:rFonts w:ascii="Tahoma" w:hAnsi="Tahoma"/>
                <w:sz w:val="20"/>
                <w:szCs w:val="20"/>
              </w:rPr>
            </w:pPr>
            <w:r w:rsidRPr="00CA5489">
              <w:rPr>
                <w:rFonts w:ascii="Tahoma" w:hAnsi="Tahoma"/>
                <w:sz w:val="20"/>
                <w:szCs w:val="20"/>
              </w:rPr>
              <w:t>1020</w:t>
            </w:r>
          </w:p>
        </w:tc>
        <w:tc>
          <w:tcPr>
            <w:tcW w:w="1250" w:type="pct"/>
            <w:vAlign w:val="center"/>
          </w:tcPr>
          <w:p w14:paraId="39E00170" w14:textId="1860108F" w:rsidR="00157CAF" w:rsidRPr="00CA5489" w:rsidRDefault="00157CAF" w:rsidP="00313F28">
            <w:pPr>
              <w:pStyle w:val="afffffffffffffffff7"/>
              <w:rPr>
                <w:rFonts w:ascii="Tahoma" w:hAnsi="Tahoma"/>
                <w:sz w:val="20"/>
                <w:szCs w:val="20"/>
              </w:rPr>
            </w:pPr>
            <w:r w:rsidRPr="00CA5489">
              <w:rPr>
                <w:rFonts w:ascii="Tahoma" w:hAnsi="Tahoma"/>
                <w:sz w:val="20"/>
                <w:szCs w:val="20"/>
              </w:rPr>
              <w:t>2017</w:t>
            </w:r>
          </w:p>
        </w:tc>
        <w:tc>
          <w:tcPr>
            <w:tcW w:w="1250" w:type="pct"/>
            <w:vAlign w:val="center"/>
          </w:tcPr>
          <w:p w14:paraId="61A406A5" w14:textId="62496448" w:rsidR="00157CAF" w:rsidRPr="00CA5489" w:rsidRDefault="00157CAF" w:rsidP="00313F28">
            <w:pPr>
              <w:pStyle w:val="afffffffffffffffff7"/>
              <w:rPr>
                <w:rFonts w:ascii="Tahoma" w:hAnsi="Tahoma"/>
                <w:sz w:val="20"/>
                <w:szCs w:val="20"/>
              </w:rPr>
            </w:pPr>
            <w:r w:rsidRPr="00CA5489">
              <w:rPr>
                <w:rFonts w:ascii="Tahoma" w:hAnsi="Tahoma"/>
                <w:sz w:val="20"/>
                <w:szCs w:val="20"/>
              </w:rPr>
              <w:t>Дизельное топливо</w:t>
            </w:r>
          </w:p>
        </w:tc>
      </w:tr>
      <w:tr w:rsidR="00157CAF" w:rsidRPr="00CA5489" w14:paraId="764AFB19" w14:textId="77777777" w:rsidTr="000217F0">
        <w:tc>
          <w:tcPr>
            <w:tcW w:w="1250" w:type="pct"/>
            <w:vAlign w:val="center"/>
          </w:tcPr>
          <w:p w14:paraId="4819247C" w14:textId="2DF67092" w:rsidR="00157CAF" w:rsidRPr="00CA5489" w:rsidRDefault="00157CAF" w:rsidP="00313F28">
            <w:pPr>
              <w:pStyle w:val="afffffffffffffffff7"/>
              <w:rPr>
                <w:rFonts w:ascii="Tahoma" w:hAnsi="Tahoma"/>
                <w:sz w:val="20"/>
                <w:szCs w:val="20"/>
              </w:rPr>
            </w:pPr>
            <w:r w:rsidRPr="00CA5489">
              <w:rPr>
                <w:rFonts w:ascii="Tahoma" w:hAnsi="Tahoma"/>
                <w:sz w:val="20"/>
                <w:szCs w:val="20"/>
              </w:rPr>
              <w:t>ДГУ №15</w:t>
            </w:r>
          </w:p>
        </w:tc>
        <w:tc>
          <w:tcPr>
            <w:tcW w:w="1250" w:type="pct"/>
            <w:vAlign w:val="center"/>
          </w:tcPr>
          <w:p w14:paraId="07997481" w14:textId="498C50E3" w:rsidR="00157CAF" w:rsidRPr="00CA5489" w:rsidRDefault="00157CAF" w:rsidP="00313F28">
            <w:pPr>
              <w:pStyle w:val="afffffffffffffffff7"/>
              <w:rPr>
                <w:rFonts w:ascii="Tahoma" w:hAnsi="Tahoma"/>
                <w:sz w:val="20"/>
                <w:szCs w:val="20"/>
              </w:rPr>
            </w:pPr>
            <w:r w:rsidRPr="00CA5489">
              <w:rPr>
                <w:rFonts w:ascii="Tahoma" w:hAnsi="Tahoma"/>
                <w:sz w:val="20"/>
                <w:szCs w:val="20"/>
              </w:rPr>
              <w:t>1020</w:t>
            </w:r>
          </w:p>
        </w:tc>
        <w:tc>
          <w:tcPr>
            <w:tcW w:w="1250" w:type="pct"/>
            <w:vAlign w:val="center"/>
          </w:tcPr>
          <w:p w14:paraId="251728F8" w14:textId="2707F0C7" w:rsidR="00157CAF" w:rsidRPr="00CA5489" w:rsidRDefault="00157CAF" w:rsidP="00313F28">
            <w:pPr>
              <w:pStyle w:val="afffffffffffffffff7"/>
              <w:rPr>
                <w:rFonts w:ascii="Tahoma" w:hAnsi="Tahoma"/>
                <w:sz w:val="20"/>
                <w:szCs w:val="20"/>
              </w:rPr>
            </w:pPr>
            <w:r w:rsidRPr="00CA5489">
              <w:rPr>
                <w:rFonts w:ascii="Tahoma" w:hAnsi="Tahoma"/>
                <w:sz w:val="20"/>
                <w:szCs w:val="20"/>
              </w:rPr>
              <w:t>2017</w:t>
            </w:r>
          </w:p>
        </w:tc>
        <w:tc>
          <w:tcPr>
            <w:tcW w:w="1250" w:type="pct"/>
            <w:vAlign w:val="center"/>
          </w:tcPr>
          <w:p w14:paraId="048B7D1A" w14:textId="3E787392" w:rsidR="00157CAF" w:rsidRPr="00CA5489" w:rsidRDefault="00157CAF" w:rsidP="00313F28">
            <w:pPr>
              <w:pStyle w:val="afffffffffffffffff7"/>
              <w:rPr>
                <w:rFonts w:ascii="Tahoma" w:hAnsi="Tahoma"/>
                <w:sz w:val="20"/>
                <w:szCs w:val="20"/>
              </w:rPr>
            </w:pPr>
            <w:r w:rsidRPr="00CA5489">
              <w:rPr>
                <w:rFonts w:ascii="Tahoma" w:hAnsi="Tahoma"/>
                <w:sz w:val="20"/>
                <w:szCs w:val="20"/>
              </w:rPr>
              <w:t>Дизельное топливо</w:t>
            </w:r>
          </w:p>
        </w:tc>
      </w:tr>
      <w:tr w:rsidR="00157CAF" w:rsidRPr="00CA5489" w14:paraId="381EF7FA" w14:textId="77777777" w:rsidTr="000217F0">
        <w:tc>
          <w:tcPr>
            <w:tcW w:w="1250" w:type="pct"/>
            <w:vAlign w:val="center"/>
          </w:tcPr>
          <w:p w14:paraId="1E4CE483" w14:textId="460EBD14" w:rsidR="00157CAF" w:rsidRPr="00CA5489" w:rsidRDefault="00157CAF" w:rsidP="00313F28">
            <w:pPr>
              <w:pStyle w:val="afffffffffffffffff7"/>
              <w:rPr>
                <w:rFonts w:ascii="Tahoma" w:hAnsi="Tahoma"/>
                <w:sz w:val="20"/>
                <w:szCs w:val="20"/>
              </w:rPr>
            </w:pPr>
            <w:r w:rsidRPr="00CA5489">
              <w:rPr>
                <w:rFonts w:ascii="Tahoma" w:hAnsi="Tahoma"/>
                <w:sz w:val="20"/>
                <w:szCs w:val="20"/>
              </w:rPr>
              <w:t>ДГУ №16</w:t>
            </w:r>
          </w:p>
        </w:tc>
        <w:tc>
          <w:tcPr>
            <w:tcW w:w="1250" w:type="pct"/>
            <w:vAlign w:val="center"/>
          </w:tcPr>
          <w:p w14:paraId="06E7434B" w14:textId="4B744EE9" w:rsidR="00157CAF" w:rsidRPr="00CA5489" w:rsidRDefault="00157CAF" w:rsidP="00313F28">
            <w:pPr>
              <w:pStyle w:val="afffffffffffffffff7"/>
              <w:rPr>
                <w:rFonts w:ascii="Tahoma" w:hAnsi="Tahoma"/>
                <w:sz w:val="20"/>
                <w:szCs w:val="20"/>
              </w:rPr>
            </w:pPr>
            <w:r w:rsidRPr="00CA5489">
              <w:rPr>
                <w:rFonts w:ascii="Tahoma" w:hAnsi="Tahoma"/>
                <w:sz w:val="20"/>
                <w:szCs w:val="20"/>
              </w:rPr>
              <w:t>1020</w:t>
            </w:r>
          </w:p>
        </w:tc>
        <w:tc>
          <w:tcPr>
            <w:tcW w:w="1250" w:type="pct"/>
            <w:vAlign w:val="center"/>
          </w:tcPr>
          <w:p w14:paraId="710D5595" w14:textId="4804135D" w:rsidR="00157CAF" w:rsidRPr="00CA5489" w:rsidRDefault="00157CAF" w:rsidP="00313F28">
            <w:pPr>
              <w:pStyle w:val="afffffffffffffffff7"/>
              <w:rPr>
                <w:rFonts w:ascii="Tahoma" w:hAnsi="Tahoma"/>
                <w:sz w:val="20"/>
                <w:szCs w:val="20"/>
              </w:rPr>
            </w:pPr>
            <w:r w:rsidRPr="00CA5489">
              <w:rPr>
                <w:rFonts w:ascii="Tahoma" w:hAnsi="Tahoma"/>
                <w:sz w:val="20"/>
                <w:szCs w:val="20"/>
              </w:rPr>
              <w:t>2017</w:t>
            </w:r>
          </w:p>
        </w:tc>
        <w:tc>
          <w:tcPr>
            <w:tcW w:w="1250" w:type="pct"/>
            <w:vAlign w:val="center"/>
          </w:tcPr>
          <w:p w14:paraId="27991DF5" w14:textId="79803218" w:rsidR="00157CAF" w:rsidRPr="00CA5489" w:rsidRDefault="00157CAF" w:rsidP="00313F28">
            <w:pPr>
              <w:pStyle w:val="afffffffffffffffff7"/>
              <w:rPr>
                <w:rFonts w:ascii="Tahoma" w:hAnsi="Tahoma"/>
                <w:sz w:val="20"/>
                <w:szCs w:val="20"/>
              </w:rPr>
            </w:pPr>
            <w:r w:rsidRPr="00CA5489">
              <w:rPr>
                <w:rFonts w:ascii="Tahoma" w:hAnsi="Tahoma"/>
                <w:sz w:val="20"/>
                <w:szCs w:val="20"/>
              </w:rPr>
              <w:t>Дизельное топливо</w:t>
            </w:r>
          </w:p>
        </w:tc>
      </w:tr>
      <w:tr w:rsidR="00157CAF" w:rsidRPr="00CA5489" w14:paraId="195FC611" w14:textId="77777777" w:rsidTr="000217F0">
        <w:tc>
          <w:tcPr>
            <w:tcW w:w="1250" w:type="pct"/>
            <w:vAlign w:val="center"/>
          </w:tcPr>
          <w:p w14:paraId="4AF61D20" w14:textId="31AA9E1B" w:rsidR="00157CAF" w:rsidRPr="00CA5489" w:rsidRDefault="00157CAF" w:rsidP="00313F28">
            <w:pPr>
              <w:pStyle w:val="afffffffffffffffff7"/>
              <w:rPr>
                <w:rFonts w:ascii="Tahoma" w:hAnsi="Tahoma"/>
                <w:sz w:val="20"/>
                <w:szCs w:val="20"/>
              </w:rPr>
            </w:pPr>
            <w:r w:rsidRPr="00CA5489">
              <w:rPr>
                <w:rFonts w:ascii="Tahoma" w:hAnsi="Tahoma"/>
                <w:sz w:val="20"/>
                <w:szCs w:val="20"/>
              </w:rPr>
              <w:t>ДГР</w:t>
            </w:r>
          </w:p>
        </w:tc>
        <w:tc>
          <w:tcPr>
            <w:tcW w:w="1250" w:type="pct"/>
            <w:vAlign w:val="center"/>
          </w:tcPr>
          <w:p w14:paraId="5EC83235" w14:textId="2AF0B5B1" w:rsidR="00157CAF" w:rsidRPr="00CA5489" w:rsidRDefault="00157CAF" w:rsidP="00313F28">
            <w:pPr>
              <w:pStyle w:val="afffffffffffffffff7"/>
              <w:rPr>
                <w:rFonts w:ascii="Tahoma" w:hAnsi="Tahoma"/>
                <w:sz w:val="20"/>
                <w:szCs w:val="20"/>
              </w:rPr>
            </w:pPr>
            <w:r w:rsidRPr="00CA5489">
              <w:rPr>
                <w:rFonts w:ascii="Tahoma" w:hAnsi="Tahoma"/>
                <w:sz w:val="20"/>
                <w:szCs w:val="20"/>
              </w:rPr>
              <w:t>520</w:t>
            </w:r>
          </w:p>
        </w:tc>
        <w:tc>
          <w:tcPr>
            <w:tcW w:w="1250" w:type="pct"/>
            <w:vAlign w:val="center"/>
          </w:tcPr>
          <w:p w14:paraId="413B1670" w14:textId="6F770FAE" w:rsidR="00157CAF" w:rsidRPr="00CA5489" w:rsidRDefault="00157CAF" w:rsidP="00313F28">
            <w:pPr>
              <w:pStyle w:val="afffffffffffffffff7"/>
              <w:rPr>
                <w:rFonts w:ascii="Tahoma" w:hAnsi="Tahoma"/>
                <w:sz w:val="20"/>
                <w:szCs w:val="20"/>
              </w:rPr>
            </w:pPr>
            <w:r w:rsidRPr="00CA5489">
              <w:rPr>
                <w:rFonts w:ascii="Tahoma" w:hAnsi="Tahoma"/>
                <w:sz w:val="20"/>
                <w:szCs w:val="20"/>
              </w:rPr>
              <w:t>2017</w:t>
            </w:r>
          </w:p>
        </w:tc>
        <w:tc>
          <w:tcPr>
            <w:tcW w:w="1250" w:type="pct"/>
            <w:vAlign w:val="center"/>
          </w:tcPr>
          <w:p w14:paraId="12D891D8" w14:textId="052D3082" w:rsidR="00157CAF" w:rsidRPr="00CA5489" w:rsidRDefault="00157CAF" w:rsidP="00313F28">
            <w:pPr>
              <w:pStyle w:val="afffffffffffffffff7"/>
              <w:rPr>
                <w:rFonts w:ascii="Tahoma" w:hAnsi="Tahoma"/>
                <w:sz w:val="20"/>
                <w:szCs w:val="20"/>
              </w:rPr>
            </w:pPr>
            <w:r w:rsidRPr="00CA5489">
              <w:rPr>
                <w:rFonts w:ascii="Tahoma" w:hAnsi="Tahoma"/>
                <w:sz w:val="20"/>
                <w:szCs w:val="20"/>
              </w:rPr>
              <w:t>Дизельное топливо</w:t>
            </w:r>
          </w:p>
        </w:tc>
      </w:tr>
      <w:tr w:rsidR="00157CAF" w:rsidRPr="00CA5489" w14:paraId="0A42842B" w14:textId="77777777" w:rsidTr="000217F0">
        <w:tc>
          <w:tcPr>
            <w:tcW w:w="1250" w:type="pct"/>
            <w:vAlign w:val="center"/>
          </w:tcPr>
          <w:p w14:paraId="09C9A2E3" w14:textId="24B9C0FB" w:rsidR="00157CAF" w:rsidRPr="00CA5489" w:rsidRDefault="00157CAF" w:rsidP="00313F28">
            <w:pPr>
              <w:pStyle w:val="afffffffffffffffff7"/>
              <w:rPr>
                <w:rFonts w:ascii="Tahoma" w:hAnsi="Tahoma"/>
                <w:sz w:val="20"/>
                <w:szCs w:val="20"/>
              </w:rPr>
            </w:pPr>
            <w:r w:rsidRPr="00CA5489">
              <w:rPr>
                <w:rFonts w:ascii="Tahoma" w:hAnsi="Tahoma"/>
                <w:sz w:val="20"/>
                <w:szCs w:val="20"/>
              </w:rPr>
              <w:t>ДГР</w:t>
            </w:r>
          </w:p>
        </w:tc>
        <w:tc>
          <w:tcPr>
            <w:tcW w:w="1250" w:type="pct"/>
            <w:vAlign w:val="center"/>
          </w:tcPr>
          <w:p w14:paraId="177A88A7" w14:textId="53AD7E55" w:rsidR="00157CAF" w:rsidRPr="00CA5489" w:rsidRDefault="00157CAF" w:rsidP="00313F28">
            <w:pPr>
              <w:pStyle w:val="afffffffffffffffff7"/>
              <w:rPr>
                <w:rFonts w:ascii="Tahoma" w:hAnsi="Tahoma"/>
                <w:sz w:val="20"/>
                <w:szCs w:val="20"/>
              </w:rPr>
            </w:pPr>
            <w:r w:rsidRPr="00CA5489">
              <w:rPr>
                <w:rFonts w:ascii="Tahoma" w:hAnsi="Tahoma"/>
                <w:sz w:val="20"/>
                <w:szCs w:val="20"/>
              </w:rPr>
              <w:t>520</w:t>
            </w:r>
          </w:p>
        </w:tc>
        <w:tc>
          <w:tcPr>
            <w:tcW w:w="1250" w:type="pct"/>
            <w:vAlign w:val="center"/>
          </w:tcPr>
          <w:p w14:paraId="52D92C42" w14:textId="41D47824" w:rsidR="00157CAF" w:rsidRPr="00CA5489" w:rsidRDefault="00157CAF" w:rsidP="00313F28">
            <w:pPr>
              <w:pStyle w:val="afffffffffffffffff7"/>
              <w:rPr>
                <w:rFonts w:ascii="Tahoma" w:hAnsi="Tahoma"/>
                <w:sz w:val="20"/>
                <w:szCs w:val="20"/>
              </w:rPr>
            </w:pPr>
            <w:r w:rsidRPr="00CA5489">
              <w:rPr>
                <w:rFonts w:ascii="Tahoma" w:hAnsi="Tahoma"/>
                <w:sz w:val="20"/>
                <w:szCs w:val="20"/>
              </w:rPr>
              <w:t>2017</w:t>
            </w:r>
          </w:p>
        </w:tc>
        <w:tc>
          <w:tcPr>
            <w:tcW w:w="1250" w:type="pct"/>
            <w:vAlign w:val="center"/>
          </w:tcPr>
          <w:p w14:paraId="7083C5A7" w14:textId="5E41FDFD" w:rsidR="00157CAF" w:rsidRPr="00CA5489" w:rsidRDefault="00157CAF" w:rsidP="00313F28">
            <w:pPr>
              <w:pStyle w:val="afffffffffffffffff7"/>
              <w:rPr>
                <w:rFonts w:ascii="Tahoma" w:hAnsi="Tahoma"/>
                <w:sz w:val="20"/>
                <w:szCs w:val="20"/>
              </w:rPr>
            </w:pPr>
            <w:r w:rsidRPr="00CA5489">
              <w:rPr>
                <w:rFonts w:ascii="Tahoma" w:hAnsi="Tahoma"/>
                <w:sz w:val="20"/>
                <w:szCs w:val="20"/>
              </w:rPr>
              <w:t>Дизельное топливо</w:t>
            </w:r>
          </w:p>
        </w:tc>
      </w:tr>
      <w:tr w:rsidR="00157CAF" w:rsidRPr="00CA5489" w14:paraId="7E03515B" w14:textId="77777777" w:rsidTr="000217F0">
        <w:tc>
          <w:tcPr>
            <w:tcW w:w="1250" w:type="pct"/>
            <w:vAlign w:val="center"/>
          </w:tcPr>
          <w:p w14:paraId="0FE3D905" w14:textId="588E182B" w:rsidR="00157CAF" w:rsidRPr="00CA5489" w:rsidRDefault="00157CAF" w:rsidP="00313F28">
            <w:pPr>
              <w:pStyle w:val="afffffffffffffffff7"/>
              <w:rPr>
                <w:rFonts w:ascii="Tahoma" w:hAnsi="Tahoma"/>
                <w:sz w:val="20"/>
                <w:szCs w:val="20"/>
              </w:rPr>
            </w:pPr>
            <w:r w:rsidRPr="00CA5489">
              <w:rPr>
                <w:rFonts w:ascii="Tahoma" w:hAnsi="Tahoma"/>
                <w:sz w:val="20"/>
                <w:szCs w:val="20"/>
              </w:rPr>
              <w:t>ДГУ №14</w:t>
            </w:r>
          </w:p>
        </w:tc>
        <w:tc>
          <w:tcPr>
            <w:tcW w:w="1250" w:type="pct"/>
            <w:vAlign w:val="center"/>
          </w:tcPr>
          <w:p w14:paraId="330955B5" w14:textId="0250931C" w:rsidR="00157CAF" w:rsidRPr="00CA5489" w:rsidRDefault="00157CAF" w:rsidP="00313F28">
            <w:pPr>
              <w:pStyle w:val="afffffffffffffffff7"/>
              <w:rPr>
                <w:rFonts w:ascii="Tahoma" w:hAnsi="Tahoma"/>
                <w:sz w:val="20"/>
                <w:szCs w:val="20"/>
              </w:rPr>
            </w:pPr>
            <w:r w:rsidRPr="00CA5489">
              <w:rPr>
                <w:rFonts w:ascii="Tahoma" w:hAnsi="Tahoma"/>
                <w:sz w:val="20"/>
                <w:szCs w:val="20"/>
              </w:rPr>
              <w:t>1020</w:t>
            </w:r>
          </w:p>
        </w:tc>
        <w:tc>
          <w:tcPr>
            <w:tcW w:w="1250" w:type="pct"/>
            <w:vAlign w:val="center"/>
          </w:tcPr>
          <w:p w14:paraId="0829BFC6" w14:textId="68284EBE" w:rsidR="00157CAF" w:rsidRPr="00CA5489" w:rsidRDefault="00157CAF" w:rsidP="00313F28">
            <w:pPr>
              <w:pStyle w:val="afffffffffffffffff7"/>
              <w:rPr>
                <w:rFonts w:ascii="Tahoma" w:hAnsi="Tahoma"/>
                <w:sz w:val="20"/>
                <w:szCs w:val="20"/>
              </w:rPr>
            </w:pPr>
            <w:r w:rsidRPr="00CA5489">
              <w:rPr>
                <w:rFonts w:ascii="Tahoma" w:hAnsi="Tahoma"/>
                <w:sz w:val="20"/>
                <w:szCs w:val="20"/>
              </w:rPr>
              <w:t>2017</w:t>
            </w:r>
          </w:p>
        </w:tc>
        <w:tc>
          <w:tcPr>
            <w:tcW w:w="1250" w:type="pct"/>
            <w:vAlign w:val="center"/>
          </w:tcPr>
          <w:p w14:paraId="44AEB930" w14:textId="65390BFF" w:rsidR="00157CAF" w:rsidRPr="00CA5489" w:rsidRDefault="00157CAF" w:rsidP="00313F28">
            <w:pPr>
              <w:pStyle w:val="afffffffffffffffff7"/>
              <w:rPr>
                <w:rFonts w:ascii="Tahoma" w:hAnsi="Tahoma"/>
                <w:sz w:val="20"/>
                <w:szCs w:val="20"/>
              </w:rPr>
            </w:pPr>
            <w:r w:rsidRPr="00CA5489">
              <w:rPr>
                <w:rFonts w:ascii="Tahoma" w:hAnsi="Tahoma"/>
                <w:sz w:val="20"/>
                <w:szCs w:val="20"/>
              </w:rPr>
              <w:t>Дизельное топливо</w:t>
            </w:r>
          </w:p>
        </w:tc>
      </w:tr>
      <w:tr w:rsidR="0018158B" w:rsidRPr="00CA5489" w14:paraId="77909434" w14:textId="77777777" w:rsidTr="000217F0">
        <w:tc>
          <w:tcPr>
            <w:tcW w:w="1250" w:type="pct"/>
            <w:vAlign w:val="center"/>
          </w:tcPr>
          <w:p w14:paraId="358FF82D" w14:textId="77777777" w:rsidR="00775633" w:rsidRPr="00CA5489" w:rsidRDefault="00775633" w:rsidP="00313F28">
            <w:pPr>
              <w:pStyle w:val="afffffffffffffffff7"/>
              <w:rPr>
                <w:rFonts w:ascii="Tahoma" w:hAnsi="Tahoma"/>
                <w:sz w:val="20"/>
                <w:szCs w:val="20"/>
              </w:rPr>
            </w:pPr>
            <w:r w:rsidRPr="00CA5489">
              <w:rPr>
                <w:rFonts w:ascii="Tahoma" w:hAnsi="Tahoma"/>
                <w:sz w:val="20"/>
                <w:szCs w:val="20"/>
              </w:rPr>
              <w:t>Итого</w:t>
            </w:r>
          </w:p>
        </w:tc>
        <w:tc>
          <w:tcPr>
            <w:tcW w:w="1250" w:type="pct"/>
            <w:vAlign w:val="center"/>
          </w:tcPr>
          <w:p w14:paraId="6F30A731" w14:textId="0039A2E8" w:rsidR="00775633" w:rsidRPr="00CA5489" w:rsidRDefault="00157CAF" w:rsidP="00313F28">
            <w:pPr>
              <w:pStyle w:val="afffffffffffffffff7"/>
              <w:rPr>
                <w:rFonts w:ascii="Tahoma" w:hAnsi="Tahoma"/>
                <w:sz w:val="20"/>
                <w:szCs w:val="20"/>
              </w:rPr>
            </w:pPr>
            <w:r w:rsidRPr="00CA5489">
              <w:rPr>
                <w:rFonts w:ascii="Tahoma" w:hAnsi="Tahoma"/>
                <w:sz w:val="20"/>
                <w:szCs w:val="20"/>
              </w:rPr>
              <w:t>4100</w:t>
            </w:r>
          </w:p>
        </w:tc>
        <w:tc>
          <w:tcPr>
            <w:tcW w:w="1250" w:type="pct"/>
            <w:vAlign w:val="center"/>
          </w:tcPr>
          <w:p w14:paraId="388B02A1" w14:textId="77777777" w:rsidR="00775633" w:rsidRPr="00CA5489" w:rsidRDefault="00775633" w:rsidP="00313F28">
            <w:pPr>
              <w:pStyle w:val="afffffffffffffffff7"/>
              <w:rPr>
                <w:rFonts w:ascii="Tahoma" w:hAnsi="Tahoma"/>
                <w:sz w:val="20"/>
                <w:szCs w:val="20"/>
              </w:rPr>
            </w:pPr>
          </w:p>
        </w:tc>
        <w:tc>
          <w:tcPr>
            <w:tcW w:w="1250" w:type="pct"/>
            <w:vAlign w:val="center"/>
          </w:tcPr>
          <w:p w14:paraId="47F0AFAE" w14:textId="77777777" w:rsidR="00775633" w:rsidRPr="00CA5489" w:rsidRDefault="00775633" w:rsidP="00313F28">
            <w:pPr>
              <w:pStyle w:val="afffffffffffffffff7"/>
              <w:rPr>
                <w:rFonts w:ascii="Tahoma" w:hAnsi="Tahoma"/>
                <w:sz w:val="20"/>
                <w:szCs w:val="20"/>
              </w:rPr>
            </w:pPr>
          </w:p>
        </w:tc>
      </w:tr>
    </w:tbl>
    <w:p w14:paraId="0F82F4BF" w14:textId="652A5616" w:rsidR="00775633" w:rsidRPr="00CA5489" w:rsidRDefault="00775633" w:rsidP="00B44EB1">
      <w:pPr>
        <w:pStyle w:val="afffffff0"/>
      </w:pPr>
      <w:r w:rsidRPr="00CA5489">
        <w:t xml:space="preserve">От источников электроснабжения электроэнергия по </w:t>
      </w:r>
      <w:r w:rsidR="0053410A" w:rsidRPr="00CA5489">
        <w:t xml:space="preserve">ЛЭП </w:t>
      </w:r>
      <w:r w:rsidRPr="00CA5489">
        <w:t>10</w:t>
      </w:r>
      <w:r w:rsidR="0053410A" w:rsidRPr="00CA5489">
        <w:t xml:space="preserve"> кВ</w:t>
      </w:r>
      <w:r w:rsidRPr="00CA5489">
        <w:t xml:space="preserve"> передается на трансформаторные подстанции</w:t>
      </w:r>
      <w:r w:rsidR="0053410A" w:rsidRPr="00CA5489">
        <w:t xml:space="preserve"> 10/0,4 кВ</w:t>
      </w:r>
      <w:r w:rsidRPr="00CA5489">
        <w:t xml:space="preserve">, от них по </w:t>
      </w:r>
      <w:r w:rsidR="0053410A" w:rsidRPr="00CA5489">
        <w:t xml:space="preserve">ЛЭП </w:t>
      </w:r>
      <w:r w:rsidRPr="00CA5489">
        <w:t>0,4</w:t>
      </w:r>
      <w:r w:rsidR="0053410A" w:rsidRPr="00CA5489">
        <w:t xml:space="preserve"> кВ</w:t>
      </w:r>
      <w:r w:rsidRPr="00CA5489">
        <w:t xml:space="preserve"> поступает</w:t>
      </w:r>
      <w:r w:rsidR="0053410A" w:rsidRPr="00CA5489">
        <w:t xml:space="preserve"> непосредственно</w:t>
      </w:r>
      <w:r w:rsidRPr="00CA5489">
        <w:t xml:space="preserve"> потребителям.</w:t>
      </w:r>
    </w:p>
    <w:p w14:paraId="063AD7F8" w14:textId="36E367E3" w:rsidR="00775633" w:rsidRPr="00CA5489" w:rsidRDefault="00775633" w:rsidP="00B44EB1">
      <w:pPr>
        <w:pStyle w:val="afffffff0"/>
      </w:pPr>
      <w:r w:rsidRPr="00CA5489">
        <w:t xml:space="preserve">В </w:t>
      </w:r>
      <w:r w:rsidR="00D43FC2" w:rsidRPr="00CA5489">
        <w:t>населенном пункте</w:t>
      </w:r>
      <w:r w:rsidRPr="00CA5489">
        <w:t xml:space="preserve"> установлено 1</w:t>
      </w:r>
      <w:r w:rsidR="008A4D4B" w:rsidRPr="00CA5489">
        <w:t>1</w:t>
      </w:r>
      <w:r w:rsidRPr="00CA5489">
        <w:t xml:space="preserve"> </w:t>
      </w:r>
      <w:r w:rsidR="00D43FC2" w:rsidRPr="00CA5489">
        <w:t>ТП</w:t>
      </w:r>
      <w:r w:rsidRPr="00CA5489">
        <w:t xml:space="preserve"> 10/0,4 кВ. Протяженность</w:t>
      </w:r>
      <w:r w:rsidR="00D43FC2" w:rsidRPr="00CA5489">
        <w:t xml:space="preserve"> ЛЭП 10 кВ составляет около </w:t>
      </w:r>
      <w:r w:rsidR="008A4D4B" w:rsidRPr="00CA5489">
        <w:t>5</w:t>
      </w:r>
      <w:r w:rsidR="00D43FC2" w:rsidRPr="00CA5489">
        <w:t>,</w:t>
      </w:r>
      <w:r w:rsidR="008A4D4B" w:rsidRPr="00CA5489">
        <w:t>4</w:t>
      </w:r>
      <w:r w:rsidRPr="00CA5489">
        <w:t xml:space="preserve"> км.</w:t>
      </w:r>
    </w:p>
    <w:p w14:paraId="1A7BE73A" w14:textId="77777777" w:rsidR="00775633" w:rsidRPr="00CA5489" w:rsidRDefault="00775633" w:rsidP="00B44EB1">
      <w:pPr>
        <w:pStyle w:val="afffffff0"/>
      </w:pPr>
      <w:r w:rsidRPr="00CA5489">
        <w:t>В схеме электроснабжения не предусмотрена параллельная работа аварийных источников с энергосистемой. По этой причине применяются блокировочные устройства между коммутационными аппаратами, исключающие возможность одновременной подачи напряжения в сеть.</w:t>
      </w:r>
    </w:p>
    <w:p w14:paraId="7BA9B4B0" w14:textId="0860803D" w:rsidR="00A6109C" w:rsidRPr="00CA5489" w:rsidRDefault="00A6109C" w:rsidP="00B44EB1">
      <w:pPr>
        <w:pStyle w:val="Sd"/>
      </w:pPr>
      <w:r w:rsidRPr="00CA5489">
        <w:t>с. Гыда</w:t>
      </w:r>
    </w:p>
    <w:p w14:paraId="6A7B8CED" w14:textId="4EDD64C6" w:rsidR="00A6109C" w:rsidRPr="00CA5489" w:rsidRDefault="00A6109C" w:rsidP="00B44EB1">
      <w:pPr>
        <w:pStyle w:val="afffffff0"/>
      </w:pPr>
      <w:r w:rsidRPr="00CA5489">
        <w:t>Источником электроснабжения с. Гыда является существующая электростанция дизельная (ДЭС), которая находится по адресу ул. Молокова д. 24.</w:t>
      </w:r>
    </w:p>
    <w:p w14:paraId="20DA5BE2" w14:textId="71A4B99C" w:rsidR="00A6109C" w:rsidRPr="00CA5489" w:rsidRDefault="00333599" w:rsidP="00B44EB1">
      <w:pPr>
        <w:pStyle w:val="afffffff0"/>
      </w:pPr>
      <w:r w:rsidRPr="00CA5489">
        <w:t>Выработка электроэнергии производится на дизельной электростанции мощностью – 3,6 МВт. Топливо для производства электроэнергии поступает из уличных топливных резервуаров.</w:t>
      </w:r>
    </w:p>
    <w:p w14:paraId="7403A346" w14:textId="13EAFE2F" w:rsidR="00A6109C" w:rsidRPr="00CA5489" w:rsidRDefault="00A6109C" w:rsidP="00B44EB1">
      <w:pPr>
        <w:pStyle w:val="afffffff0"/>
      </w:pPr>
      <w:r w:rsidRPr="00CA5489">
        <w:t>Основным потребителем электрической энергии на территории села является население, на его долю приходится 56% от объема реализации. На долю прочих потребителей приходится 44% от общего объема реализации.</w:t>
      </w:r>
    </w:p>
    <w:p w14:paraId="4A9B9AC8" w14:textId="6F2A6F82" w:rsidR="00A6109C" w:rsidRPr="00CA5489" w:rsidRDefault="00A6109C" w:rsidP="00B44EB1">
      <w:pPr>
        <w:pStyle w:val="afffffff0"/>
      </w:pPr>
      <w:r w:rsidRPr="00CA5489">
        <w:t xml:space="preserve">Распределение и транспортировка электрической энергии </w:t>
      </w:r>
      <w:r w:rsidR="004929C0" w:rsidRPr="00CA5489">
        <w:t>осуществляются</w:t>
      </w:r>
      <w:r w:rsidRPr="00CA5489">
        <w:t xml:space="preserve"> посредством воздушных линий электропередачи 0</w:t>
      </w:r>
      <w:r w:rsidR="00576854" w:rsidRPr="00CA5489">
        <w:t>,</w:t>
      </w:r>
      <w:r w:rsidRPr="00CA5489">
        <w:t>4 кВ.</w:t>
      </w:r>
    </w:p>
    <w:p w14:paraId="4528F8B6" w14:textId="77777777" w:rsidR="00CE138B" w:rsidRPr="00CA5489" w:rsidRDefault="00CE138B" w:rsidP="00B44EB1">
      <w:pPr>
        <w:pStyle w:val="Sd"/>
      </w:pPr>
      <w:r w:rsidRPr="00CA5489">
        <w:t xml:space="preserve">с. Газ-Сале </w:t>
      </w:r>
    </w:p>
    <w:p w14:paraId="579B3F00" w14:textId="2CE77FEE" w:rsidR="00CE138B" w:rsidRPr="00CA5489" w:rsidRDefault="0041015D" w:rsidP="00B44EB1">
      <w:pPr>
        <w:pStyle w:val="afffffff0"/>
      </w:pPr>
      <w:r w:rsidRPr="00CA5489">
        <w:t xml:space="preserve">Электроснабжение потребителей с. Газ-Сале осуществляется газопоршневой электростанцией мощностью – 5,1 МВт </w:t>
      </w:r>
      <w:r w:rsidR="004F6B36" w:rsidRPr="00CA5489">
        <w:t>(</w:t>
      </w:r>
      <w:r w:rsidR="004F6B36" w:rsidRPr="00CA5489">
        <w:fldChar w:fldCharType="begin"/>
      </w:r>
      <w:r w:rsidR="004F6B36" w:rsidRPr="00CA5489">
        <w:instrText xml:space="preserve"> REF _Ref41296285 \h  \* MERGEFORMAT </w:instrText>
      </w:r>
      <w:r w:rsidR="004F6B36" w:rsidRPr="00CA5489">
        <w:fldChar w:fldCharType="separate"/>
      </w:r>
      <w:r w:rsidR="004B1FF7" w:rsidRPr="00CA5489">
        <w:t>Таблица 36</w:t>
      </w:r>
      <w:r w:rsidR="004F6B36" w:rsidRPr="00CA5489">
        <w:fldChar w:fldCharType="end"/>
      </w:r>
      <w:r w:rsidR="004F6B36" w:rsidRPr="00CA5489">
        <w:t>)</w:t>
      </w:r>
      <w:r w:rsidR="00CE138B" w:rsidRPr="00CA5489">
        <w:t>.</w:t>
      </w:r>
    </w:p>
    <w:p w14:paraId="5489629B" w14:textId="60650D28" w:rsidR="00CE138B" w:rsidRPr="00CA5489" w:rsidRDefault="004F6B36" w:rsidP="00600121">
      <w:pPr>
        <w:pStyle w:val="afffffffffffff3"/>
      </w:pPr>
      <w:bookmarkStart w:id="884" w:name="_Ref41296285"/>
      <w:r w:rsidRPr="00CA5489">
        <w:lastRenderedPageBreak/>
        <w:t xml:space="preserve">Таблица </w:t>
      </w:r>
      <w:r w:rsidR="00D5154A" w:rsidRPr="00CA5489">
        <w:rPr>
          <w:noProof/>
        </w:rPr>
        <w:fldChar w:fldCharType="begin"/>
      </w:r>
      <w:r w:rsidR="00D5154A" w:rsidRPr="00CA5489">
        <w:rPr>
          <w:noProof/>
        </w:rPr>
        <w:instrText xml:space="preserve"> SEQ Таблица \* ARABIC </w:instrText>
      </w:r>
      <w:r w:rsidR="00D5154A" w:rsidRPr="00CA5489">
        <w:rPr>
          <w:noProof/>
        </w:rPr>
        <w:fldChar w:fldCharType="separate"/>
      </w:r>
      <w:r w:rsidR="004B1FF7" w:rsidRPr="00CA5489">
        <w:rPr>
          <w:noProof/>
        </w:rPr>
        <w:t>36</w:t>
      </w:r>
      <w:r w:rsidR="00D5154A" w:rsidRPr="00CA5489">
        <w:rPr>
          <w:noProof/>
        </w:rPr>
        <w:fldChar w:fldCharType="end"/>
      </w:r>
      <w:bookmarkEnd w:id="884"/>
      <w:r w:rsidRPr="00CA5489">
        <w:t xml:space="preserve"> – </w:t>
      </w:r>
      <w:r w:rsidR="00CE138B" w:rsidRPr="00CA5489">
        <w:t xml:space="preserve">Характеристики </w:t>
      </w:r>
      <w:r w:rsidR="00540B00" w:rsidRPr="00CA5489">
        <w:t>ГТЭС</w:t>
      </w:r>
      <w:r w:rsidR="00CE138B" w:rsidRPr="00CA5489">
        <w:t xml:space="preserve"> в с</w:t>
      </w:r>
      <w:r w:rsidRPr="00CA5489">
        <w:t>.</w:t>
      </w:r>
      <w:r w:rsidR="00CE138B" w:rsidRPr="00CA5489">
        <w:t xml:space="preserve"> Газ-Сале.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883"/>
        <w:gridCol w:w="3432"/>
        <w:gridCol w:w="3292"/>
        <w:gridCol w:w="2530"/>
      </w:tblGrid>
      <w:tr w:rsidR="0018158B" w:rsidRPr="00CA5489" w14:paraId="52A378B6" w14:textId="77777777" w:rsidTr="00626531">
        <w:trPr>
          <w:trHeight w:val="323"/>
        </w:trPr>
        <w:tc>
          <w:tcPr>
            <w:tcW w:w="435" w:type="pct"/>
            <w:shd w:val="clear" w:color="auto" w:fill="FFFFFF" w:themeFill="background1"/>
            <w:vAlign w:val="center"/>
            <w:hideMark/>
          </w:tcPr>
          <w:p w14:paraId="3598BE1C" w14:textId="77777777" w:rsidR="00CE138B" w:rsidRPr="00CA5489" w:rsidRDefault="00CE138B" w:rsidP="00CE138B">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p w14:paraId="3FC20965" w14:textId="77777777" w:rsidR="00CE138B" w:rsidRPr="00CA5489" w:rsidRDefault="00CE138B" w:rsidP="00CE138B">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п/п</w:t>
            </w:r>
          </w:p>
        </w:tc>
        <w:tc>
          <w:tcPr>
            <w:tcW w:w="1693" w:type="pct"/>
            <w:shd w:val="clear" w:color="auto" w:fill="FFFFFF" w:themeFill="background1"/>
            <w:vAlign w:val="center"/>
            <w:hideMark/>
          </w:tcPr>
          <w:p w14:paraId="11EF3DA3" w14:textId="7B891862" w:rsidR="00CE138B" w:rsidRPr="00CA5489" w:rsidRDefault="00D02E26" w:rsidP="000217F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w:t>
            </w:r>
          </w:p>
        </w:tc>
        <w:tc>
          <w:tcPr>
            <w:tcW w:w="1624" w:type="pct"/>
            <w:shd w:val="clear" w:color="auto" w:fill="FFFFFF" w:themeFill="background1"/>
            <w:vAlign w:val="center"/>
            <w:hideMark/>
          </w:tcPr>
          <w:p w14:paraId="221C56CE" w14:textId="77777777" w:rsidR="00CE138B" w:rsidRPr="00CA5489" w:rsidRDefault="00CE138B" w:rsidP="00CE138B">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Номинальная мощность,</w:t>
            </w:r>
            <w:r w:rsidRPr="00CA5489">
              <w:rPr>
                <w:rFonts w:ascii="Tahoma" w:hAnsi="Tahoma" w:cs="Tahoma"/>
                <w:b/>
                <w:i w:val="0"/>
                <w:sz w:val="20"/>
                <w:szCs w:val="20"/>
                <w:lang w:val="en-US"/>
              </w:rPr>
              <w:t xml:space="preserve"> </w:t>
            </w:r>
            <w:r w:rsidRPr="00CA5489">
              <w:rPr>
                <w:rFonts w:ascii="Tahoma" w:hAnsi="Tahoma" w:cs="Tahoma"/>
                <w:b/>
                <w:i w:val="0"/>
                <w:sz w:val="20"/>
                <w:szCs w:val="20"/>
              </w:rPr>
              <w:t>кВт</w:t>
            </w:r>
          </w:p>
        </w:tc>
        <w:tc>
          <w:tcPr>
            <w:tcW w:w="1249" w:type="pct"/>
            <w:shd w:val="clear" w:color="auto" w:fill="FFFFFF" w:themeFill="background1"/>
            <w:vAlign w:val="center"/>
            <w:hideMark/>
          </w:tcPr>
          <w:p w14:paraId="343AE657" w14:textId="77777777" w:rsidR="00CE138B" w:rsidRPr="00CA5489" w:rsidRDefault="00CE138B" w:rsidP="00CE138B">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Вид топлива</w:t>
            </w:r>
          </w:p>
        </w:tc>
      </w:tr>
      <w:tr w:rsidR="00626531" w:rsidRPr="00CA5489" w14:paraId="7D4E0F2A" w14:textId="77777777" w:rsidTr="00626531">
        <w:tc>
          <w:tcPr>
            <w:tcW w:w="435" w:type="pct"/>
            <w:shd w:val="clear" w:color="auto" w:fill="FFFFFF" w:themeFill="background1"/>
            <w:vAlign w:val="center"/>
            <w:hideMark/>
          </w:tcPr>
          <w:p w14:paraId="3CDFE67F" w14:textId="0DB15171" w:rsidR="00626531" w:rsidRPr="00CA5489" w:rsidRDefault="00626531" w:rsidP="00FA0BD1">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693" w:type="pct"/>
            <w:shd w:val="clear" w:color="auto" w:fill="FFFFFF" w:themeFill="background1"/>
            <w:hideMark/>
          </w:tcPr>
          <w:p w14:paraId="749A658F" w14:textId="732D2AE9" w:rsidR="00626531" w:rsidRPr="00CA5489" w:rsidRDefault="00626531" w:rsidP="00626531">
            <w:pPr>
              <w:spacing w:line="240" w:lineRule="auto"/>
              <w:ind w:left="0" w:right="0" w:firstLine="0"/>
              <w:rPr>
                <w:rFonts w:ascii="Tahoma" w:hAnsi="Tahoma" w:cs="Tahoma"/>
                <w:i w:val="0"/>
                <w:sz w:val="20"/>
                <w:szCs w:val="20"/>
              </w:rPr>
            </w:pPr>
            <w:r w:rsidRPr="00CA5489">
              <w:rPr>
                <w:rFonts w:ascii="Tahoma" w:hAnsi="Tahoma" w:cs="Tahoma"/>
                <w:i w:val="0"/>
                <w:sz w:val="20"/>
                <w:szCs w:val="20"/>
              </w:rPr>
              <w:t>ГПУ CATROPILER</w:t>
            </w:r>
          </w:p>
        </w:tc>
        <w:tc>
          <w:tcPr>
            <w:tcW w:w="1624" w:type="pct"/>
            <w:shd w:val="clear" w:color="auto" w:fill="FFFFFF" w:themeFill="background1"/>
            <w:vAlign w:val="center"/>
            <w:hideMark/>
          </w:tcPr>
          <w:p w14:paraId="62370D77" w14:textId="33A41FC5"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2000</w:t>
            </w:r>
          </w:p>
        </w:tc>
        <w:tc>
          <w:tcPr>
            <w:tcW w:w="1249" w:type="pct"/>
            <w:shd w:val="clear" w:color="auto" w:fill="FFFFFF" w:themeFill="background1"/>
            <w:vAlign w:val="center"/>
            <w:hideMark/>
          </w:tcPr>
          <w:p w14:paraId="750C8B6F" w14:textId="1C15190D"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Природный газ</w:t>
            </w:r>
          </w:p>
        </w:tc>
      </w:tr>
      <w:tr w:rsidR="00626531" w:rsidRPr="00CA5489" w14:paraId="09806B1D" w14:textId="77777777" w:rsidTr="00626531">
        <w:tc>
          <w:tcPr>
            <w:tcW w:w="435" w:type="pct"/>
            <w:shd w:val="clear" w:color="auto" w:fill="FFFFFF" w:themeFill="background1"/>
            <w:vAlign w:val="center"/>
            <w:hideMark/>
          </w:tcPr>
          <w:p w14:paraId="36A8C967" w14:textId="631904CF"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693" w:type="pct"/>
            <w:shd w:val="clear" w:color="auto" w:fill="FFFFFF" w:themeFill="background1"/>
            <w:hideMark/>
          </w:tcPr>
          <w:p w14:paraId="044333BD" w14:textId="43878C13" w:rsidR="00626531" w:rsidRPr="00CA5489" w:rsidRDefault="00626531" w:rsidP="00626531">
            <w:pPr>
              <w:spacing w:line="240" w:lineRule="auto"/>
              <w:ind w:left="0" w:right="0" w:firstLine="0"/>
              <w:rPr>
                <w:rFonts w:ascii="Tahoma" w:hAnsi="Tahoma" w:cs="Tahoma"/>
                <w:i w:val="0"/>
                <w:sz w:val="20"/>
                <w:szCs w:val="20"/>
              </w:rPr>
            </w:pPr>
            <w:r w:rsidRPr="00CA5489">
              <w:rPr>
                <w:rFonts w:ascii="Tahoma" w:hAnsi="Tahoma" w:cs="Tahoma"/>
                <w:i w:val="0"/>
                <w:sz w:val="20"/>
                <w:szCs w:val="20"/>
              </w:rPr>
              <w:t>ГПУ CATROPILER</w:t>
            </w:r>
          </w:p>
        </w:tc>
        <w:tc>
          <w:tcPr>
            <w:tcW w:w="1624" w:type="pct"/>
            <w:shd w:val="clear" w:color="auto" w:fill="FFFFFF" w:themeFill="background1"/>
            <w:vAlign w:val="center"/>
            <w:hideMark/>
          </w:tcPr>
          <w:p w14:paraId="2124796F" w14:textId="5181D024"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1555</w:t>
            </w:r>
          </w:p>
        </w:tc>
        <w:tc>
          <w:tcPr>
            <w:tcW w:w="1249" w:type="pct"/>
            <w:shd w:val="clear" w:color="auto" w:fill="FFFFFF" w:themeFill="background1"/>
            <w:vAlign w:val="center"/>
            <w:hideMark/>
          </w:tcPr>
          <w:p w14:paraId="0F534B67" w14:textId="2CDF8F44"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Природный газ</w:t>
            </w:r>
          </w:p>
        </w:tc>
      </w:tr>
      <w:tr w:rsidR="00626531" w:rsidRPr="00CA5489" w14:paraId="68E2E780" w14:textId="77777777" w:rsidTr="00626531">
        <w:tc>
          <w:tcPr>
            <w:tcW w:w="435" w:type="pct"/>
            <w:shd w:val="clear" w:color="auto" w:fill="FFFFFF" w:themeFill="background1"/>
            <w:vAlign w:val="center"/>
            <w:hideMark/>
          </w:tcPr>
          <w:p w14:paraId="1E99EFF5" w14:textId="566A16ED"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693" w:type="pct"/>
            <w:shd w:val="clear" w:color="auto" w:fill="FFFFFF" w:themeFill="background1"/>
            <w:hideMark/>
          </w:tcPr>
          <w:p w14:paraId="12975B3B" w14:textId="4197FB26" w:rsidR="00626531" w:rsidRPr="00CA5489" w:rsidRDefault="00626531" w:rsidP="00626531">
            <w:pPr>
              <w:spacing w:line="240" w:lineRule="auto"/>
              <w:ind w:left="0" w:right="0" w:firstLine="0"/>
              <w:rPr>
                <w:rFonts w:ascii="Tahoma" w:hAnsi="Tahoma" w:cs="Tahoma"/>
                <w:i w:val="0"/>
                <w:sz w:val="20"/>
                <w:szCs w:val="20"/>
              </w:rPr>
            </w:pPr>
            <w:r w:rsidRPr="00CA5489">
              <w:rPr>
                <w:rFonts w:ascii="Tahoma" w:hAnsi="Tahoma" w:cs="Tahoma"/>
                <w:i w:val="0"/>
                <w:sz w:val="20"/>
                <w:szCs w:val="20"/>
              </w:rPr>
              <w:t>ГПУ CATROPILER</w:t>
            </w:r>
          </w:p>
        </w:tc>
        <w:tc>
          <w:tcPr>
            <w:tcW w:w="1624" w:type="pct"/>
            <w:shd w:val="clear" w:color="auto" w:fill="FFFFFF" w:themeFill="background1"/>
            <w:vAlign w:val="center"/>
            <w:hideMark/>
          </w:tcPr>
          <w:p w14:paraId="53939603" w14:textId="2BF6144E"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1555</w:t>
            </w:r>
          </w:p>
        </w:tc>
        <w:tc>
          <w:tcPr>
            <w:tcW w:w="1249" w:type="pct"/>
            <w:shd w:val="clear" w:color="auto" w:fill="FFFFFF" w:themeFill="background1"/>
            <w:vAlign w:val="center"/>
            <w:hideMark/>
          </w:tcPr>
          <w:p w14:paraId="5FEED80A" w14:textId="302F172A"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Природный газ</w:t>
            </w:r>
          </w:p>
        </w:tc>
      </w:tr>
      <w:tr w:rsidR="00626531" w:rsidRPr="00CA5489" w14:paraId="47DB9485" w14:textId="77777777" w:rsidTr="00626531">
        <w:tc>
          <w:tcPr>
            <w:tcW w:w="435" w:type="pct"/>
            <w:shd w:val="clear" w:color="auto" w:fill="FFFFFF" w:themeFill="background1"/>
            <w:vAlign w:val="center"/>
            <w:hideMark/>
          </w:tcPr>
          <w:p w14:paraId="63D7FA9B" w14:textId="199878C2" w:rsidR="00626531" w:rsidRPr="00CA5489" w:rsidRDefault="00626531" w:rsidP="00CE138B">
            <w:pPr>
              <w:spacing w:line="240" w:lineRule="auto"/>
              <w:ind w:left="0" w:right="0" w:firstLine="0"/>
              <w:jc w:val="center"/>
              <w:rPr>
                <w:rFonts w:ascii="Tahoma" w:hAnsi="Tahoma" w:cs="Tahoma"/>
                <w:i w:val="0"/>
                <w:sz w:val="20"/>
                <w:szCs w:val="20"/>
              </w:rPr>
            </w:pPr>
          </w:p>
        </w:tc>
        <w:tc>
          <w:tcPr>
            <w:tcW w:w="1693" w:type="pct"/>
            <w:shd w:val="clear" w:color="auto" w:fill="FFFFFF" w:themeFill="background1"/>
            <w:hideMark/>
          </w:tcPr>
          <w:p w14:paraId="6FB5F5BB" w14:textId="5DD60C37" w:rsidR="00626531" w:rsidRPr="00CA5489" w:rsidRDefault="00626531" w:rsidP="00626531">
            <w:pPr>
              <w:spacing w:line="240" w:lineRule="auto"/>
              <w:ind w:left="0" w:right="0" w:firstLine="0"/>
              <w:rPr>
                <w:rFonts w:ascii="Tahoma" w:hAnsi="Tahoma" w:cs="Tahoma"/>
                <w:i w:val="0"/>
                <w:sz w:val="20"/>
                <w:szCs w:val="20"/>
              </w:rPr>
            </w:pPr>
            <w:r w:rsidRPr="00CA5489">
              <w:rPr>
                <w:rFonts w:ascii="Tahoma" w:hAnsi="Tahoma" w:cs="Tahoma"/>
                <w:i w:val="0"/>
                <w:sz w:val="20"/>
                <w:szCs w:val="20"/>
              </w:rPr>
              <w:t>Итого</w:t>
            </w:r>
          </w:p>
        </w:tc>
        <w:tc>
          <w:tcPr>
            <w:tcW w:w="1624" w:type="pct"/>
            <w:shd w:val="clear" w:color="auto" w:fill="FFFFFF" w:themeFill="background1"/>
            <w:vAlign w:val="center"/>
            <w:hideMark/>
          </w:tcPr>
          <w:p w14:paraId="32A0F694" w14:textId="3F6C7FF2" w:rsidR="00626531" w:rsidRPr="00CA5489" w:rsidRDefault="00626531" w:rsidP="00CE138B">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5110</w:t>
            </w:r>
          </w:p>
        </w:tc>
        <w:tc>
          <w:tcPr>
            <w:tcW w:w="1249" w:type="pct"/>
            <w:shd w:val="clear" w:color="auto" w:fill="FFFFFF" w:themeFill="background1"/>
            <w:vAlign w:val="center"/>
            <w:hideMark/>
          </w:tcPr>
          <w:p w14:paraId="642057F7" w14:textId="40754B65" w:rsidR="00626531" w:rsidRPr="00CA5489" w:rsidRDefault="00626531" w:rsidP="00CE138B">
            <w:pPr>
              <w:spacing w:line="240" w:lineRule="auto"/>
              <w:ind w:left="0" w:right="0" w:firstLine="0"/>
              <w:jc w:val="center"/>
              <w:rPr>
                <w:rFonts w:ascii="Tahoma" w:hAnsi="Tahoma" w:cs="Tahoma"/>
                <w:i w:val="0"/>
                <w:sz w:val="20"/>
                <w:szCs w:val="20"/>
              </w:rPr>
            </w:pPr>
          </w:p>
        </w:tc>
      </w:tr>
    </w:tbl>
    <w:p w14:paraId="5AFAB14F" w14:textId="7EDFF3D5" w:rsidR="00CE138B" w:rsidRPr="00CA5489" w:rsidRDefault="00CE138B" w:rsidP="00B44EB1">
      <w:pPr>
        <w:pStyle w:val="afffffff0"/>
      </w:pPr>
      <w:r w:rsidRPr="00CA5489">
        <w:t>Для преобразования напряжения при передаче электрической энергии потребителям используются 19 трансформаторных подстанций</w:t>
      </w:r>
      <w:r w:rsidR="00657317" w:rsidRPr="00CA5489">
        <w:t xml:space="preserve"> (ТП)</w:t>
      </w:r>
      <w:r w:rsidRPr="00CA5489">
        <w:t xml:space="preserve"> 6/0,4 кВ.</w:t>
      </w:r>
      <w:r w:rsidR="00657317" w:rsidRPr="00CA5489">
        <w:t xml:space="preserve"> </w:t>
      </w:r>
      <w:r w:rsidR="000217F0" w:rsidRPr="00CA5489">
        <w:t>Все ТП </w:t>
      </w:r>
      <w:r w:rsidR="00657317" w:rsidRPr="00CA5489">
        <w:t>однотрансформаторные, мощностью от 63 до 1000 кВА.</w:t>
      </w:r>
    </w:p>
    <w:p w14:paraId="5B853DAE" w14:textId="0990FA20" w:rsidR="00657317" w:rsidRPr="00CA5489" w:rsidRDefault="00657317" w:rsidP="00B44EB1">
      <w:pPr>
        <w:pStyle w:val="afffffff0"/>
      </w:pPr>
      <w:r w:rsidRPr="00CA5489">
        <w:t>Протяженность линий электропередачи</w:t>
      </w:r>
      <w:r w:rsidR="004929C0" w:rsidRPr="00CA5489">
        <w:t xml:space="preserve"> составляет 23,5 </w:t>
      </w:r>
      <w:r w:rsidRPr="00CA5489">
        <w:t>км, из них необходимо заменить порядка 40%.</w:t>
      </w:r>
    </w:p>
    <w:p w14:paraId="66BFDB00" w14:textId="77777777" w:rsidR="00B41F3F" w:rsidRPr="00CA5489" w:rsidRDefault="00B41F3F" w:rsidP="00B44EB1">
      <w:pPr>
        <w:pStyle w:val="afffffff0"/>
      </w:pPr>
    </w:p>
    <w:p w14:paraId="0052E073" w14:textId="77777777" w:rsidR="004C11CE" w:rsidRPr="00CA5489" w:rsidRDefault="004C11CE" w:rsidP="00B44EB1">
      <w:pPr>
        <w:pStyle w:val="Sd"/>
      </w:pPr>
      <w:r w:rsidRPr="00CA5489">
        <w:t xml:space="preserve">с. Находка </w:t>
      </w:r>
    </w:p>
    <w:p w14:paraId="6632DAF0" w14:textId="5874DA56" w:rsidR="004C11CE" w:rsidRPr="00CA5489" w:rsidRDefault="004C11CE" w:rsidP="00B44EB1">
      <w:pPr>
        <w:pStyle w:val="afffffff0"/>
      </w:pPr>
      <w:bookmarkStart w:id="885" w:name="_Toc138559687"/>
      <w:bookmarkStart w:id="886" w:name="_Toc138563134"/>
      <w:bookmarkStart w:id="887" w:name="_Toc138563581"/>
      <w:bookmarkStart w:id="888" w:name="_Toc138564208"/>
      <w:r w:rsidRPr="00CA5489">
        <w:t>Источником электроснабжения с. Находка является существующая ДЭС установленной мощностью 1</w:t>
      </w:r>
      <w:r w:rsidR="00774981" w:rsidRPr="00CA5489">
        <w:t>58</w:t>
      </w:r>
      <w:r w:rsidRPr="00CA5489">
        <w:t>0 кВт, вид топлива – дизельное. Потребителями электроэнергии являются жилые и общественные здания, водопроводные сооружения, наружное освещение</w:t>
      </w:r>
      <w:bookmarkStart w:id="889" w:name="_Toc138559688"/>
      <w:bookmarkStart w:id="890" w:name="_Toc138563135"/>
      <w:bookmarkStart w:id="891" w:name="_Toc138563582"/>
      <w:bookmarkStart w:id="892" w:name="_Toc138564209"/>
      <w:bookmarkEnd w:id="885"/>
      <w:bookmarkEnd w:id="886"/>
      <w:bookmarkEnd w:id="887"/>
      <w:bookmarkEnd w:id="888"/>
      <w:r w:rsidRPr="00CA5489">
        <w:t>.</w:t>
      </w:r>
    </w:p>
    <w:bookmarkEnd w:id="889"/>
    <w:bookmarkEnd w:id="890"/>
    <w:bookmarkEnd w:id="891"/>
    <w:bookmarkEnd w:id="892"/>
    <w:p w14:paraId="480618E8" w14:textId="77777777" w:rsidR="004C11CE" w:rsidRPr="00CA5489" w:rsidRDefault="004C11CE" w:rsidP="00B44EB1">
      <w:pPr>
        <w:pStyle w:val="afffffff0"/>
      </w:pPr>
      <w:r w:rsidRPr="00CA5489">
        <w:t>Электроснабжение потребителей осуществляется на напряжении 0,4 кВ.</w:t>
      </w:r>
    </w:p>
    <w:p w14:paraId="37472808" w14:textId="6437D903" w:rsidR="00602219" w:rsidRPr="00CA5489" w:rsidRDefault="00602219" w:rsidP="00B44EB1">
      <w:pPr>
        <w:pStyle w:val="Sd"/>
      </w:pPr>
      <w:r w:rsidRPr="00CA5489">
        <w:t xml:space="preserve">д. Тадебя-Яха </w:t>
      </w:r>
    </w:p>
    <w:p w14:paraId="28063239" w14:textId="77777777" w:rsidR="00B83487" w:rsidRPr="00CA5489" w:rsidRDefault="00B83487" w:rsidP="00B44EB1">
      <w:pPr>
        <w:pStyle w:val="afffffff0"/>
      </w:pPr>
      <w:r w:rsidRPr="00CA5489">
        <w:t>На территории д. Тибей-Сале отсутствует централизованный источник электроснабжения. Для бытовых нужд жителями используются автономные источники электроснабжения (дизельные генераторы).</w:t>
      </w:r>
    </w:p>
    <w:p w14:paraId="021AA906" w14:textId="3559D66C" w:rsidR="00602219" w:rsidRPr="00CA5489" w:rsidRDefault="00602219" w:rsidP="00B44EB1">
      <w:pPr>
        <w:pStyle w:val="Sd"/>
      </w:pPr>
      <w:r w:rsidRPr="00CA5489">
        <w:t xml:space="preserve">д. Тибей-Сале </w:t>
      </w:r>
    </w:p>
    <w:p w14:paraId="69414604" w14:textId="1BA77587" w:rsidR="00E357FC" w:rsidRPr="00CA5489" w:rsidRDefault="00535FC4" w:rsidP="00B44EB1">
      <w:pPr>
        <w:pStyle w:val="afffffff0"/>
      </w:pPr>
      <w:r w:rsidRPr="00CA5489">
        <w:t>На территории д. Тибей-Сале отсутствует централизованный источник электроснабжения. Для бытовых нужд жителями используются автономные источники электроснабжения (дизельные генераторы)</w:t>
      </w:r>
      <w:r w:rsidR="00E357FC" w:rsidRPr="00CA5489">
        <w:t>.</w:t>
      </w:r>
    </w:p>
    <w:p w14:paraId="6D4F9CAA" w14:textId="5BC492E3" w:rsidR="00602219" w:rsidRPr="00CA5489" w:rsidRDefault="00602219" w:rsidP="00B44EB1">
      <w:pPr>
        <w:pStyle w:val="Sd"/>
      </w:pPr>
      <w:r w:rsidRPr="00CA5489">
        <w:t xml:space="preserve">д. Матюй-Сале </w:t>
      </w:r>
    </w:p>
    <w:p w14:paraId="1C19B278" w14:textId="3CAE7B42" w:rsidR="00F62382" w:rsidRPr="00CA5489" w:rsidRDefault="00F62382" w:rsidP="00B44EB1">
      <w:pPr>
        <w:pStyle w:val="afffffff0"/>
      </w:pPr>
      <w:r w:rsidRPr="00CA5489">
        <w:t>На территории д. Матюй-Сале отсутствует централизованный источник электроснабжения. Для бытовых нужд жителями используются автономные источники электроснабжения (дизельные генераторы).</w:t>
      </w:r>
    </w:p>
    <w:p w14:paraId="191D59A8" w14:textId="4586CAF3" w:rsidR="00602219" w:rsidRPr="00CA5489" w:rsidRDefault="00602219" w:rsidP="00B44EB1">
      <w:pPr>
        <w:pStyle w:val="Sd"/>
      </w:pPr>
      <w:r w:rsidRPr="00CA5489">
        <w:t xml:space="preserve">д. Юрибей </w:t>
      </w:r>
    </w:p>
    <w:p w14:paraId="655BF21E" w14:textId="2916A666" w:rsidR="003025E4" w:rsidRPr="00CA5489" w:rsidRDefault="003025E4" w:rsidP="00B44EB1">
      <w:pPr>
        <w:pStyle w:val="afffffff0"/>
      </w:pPr>
      <w:r w:rsidRPr="00CA5489">
        <w:t>На территории д. Юрибей отсутствует централизованный источник электроснабжения. Для бытовых нужд жителями используются автономные источники электроснабжения (дизельные генераторы).</w:t>
      </w:r>
    </w:p>
    <w:p w14:paraId="35BCCA46" w14:textId="77777777" w:rsidR="00D9588B" w:rsidRPr="00CA5489" w:rsidRDefault="00D9588B" w:rsidP="00B44EB1">
      <w:pPr>
        <w:pStyle w:val="Sd"/>
      </w:pPr>
      <w:r w:rsidRPr="00CA5489">
        <w:t>Проектные предложения</w:t>
      </w:r>
    </w:p>
    <w:p w14:paraId="42B75F01" w14:textId="21F4AD99" w:rsidR="00E9352A" w:rsidRPr="00CA5489" w:rsidRDefault="00E9352A" w:rsidP="00B44EB1">
      <w:pPr>
        <w:pStyle w:val="afffffff0"/>
        <w:rPr>
          <w:rFonts w:eastAsia="Calibri"/>
        </w:rPr>
      </w:pPr>
      <w:r w:rsidRPr="00CA5489">
        <w:rPr>
          <w:rFonts w:eastAsia="Calibri"/>
        </w:rPr>
        <w:t>Разделы по системе электроснабжения, в том чи</w:t>
      </w:r>
      <w:r w:rsidR="00B41F3F" w:rsidRPr="00CA5489">
        <w:rPr>
          <w:rFonts w:eastAsia="Calibri"/>
        </w:rPr>
        <w:t>сле расчет нагрузок выполнены в </w:t>
      </w:r>
      <w:r w:rsidRPr="00CA5489">
        <w:rPr>
          <w:rFonts w:eastAsia="Calibri"/>
        </w:rPr>
        <w:t>соответствии с «Инструкцией по проектированию городских электрических сетей» РД 34.20.185-94, а также с учетом нормативов градостроительного проектирования.</w:t>
      </w:r>
    </w:p>
    <w:p w14:paraId="0FC47378" w14:textId="609253CA" w:rsidR="00E9352A" w:rsidRPr="00CA5489" w:rsidRDefault="00E9352A" w:rsidP="00B44EB1">
      <w:pPr>
        <w:pStyle w:val="afffffff0"/>
        <w:rPr>
          <w:rFonts w:eastAsia="Calibri"/>
        </w:rPr>
      </w:pPr>
      <w:r w:rsidRPr="00CA5489">
        <w:rPr>
          <w:rFonts w:eastAsia="Calibri"/>
        </w:rPr>
        <w:t xml:space="preserve">Согласно ориентирам социально-экономического развития, ожидается увеличение численности населения на территории муниципального округа Тазовский район, строительство жилой застройки и объектов социально-культурного и коммунально-бытового назначения. </w:t>
      </w:r>
      <w:r w:rsidR="002E676B" w:rsidRPr="00CA5489">
        <w:rPr>
          <w:rFonts w:eastAsia="Calibri"/>
        </w:rPr>
        <w:t xml:space="preserve">Приняты следующие укрупнённые нормы электропотребления – 31,01 кВт*ч/чел в мес. </w:t>
      </w:r>
      <w:r w:rsidR="00727198" w:rsidRPr="00CA5489">
        <w:rPr>
          <w:rFonts w:eastAsia="Calibri"/>
        </w:rPr>
        <w:t xml:space="preserve">Укрупненные показатели электропотребления предусматривают электропотребление жилыми и общественными зданиями, предприятиями </w:t>
      </w:r>
      <w:r w:rsidR="00727198" w:rsidRPr="00CA5489">
        <w:rPr>
          <w:rFonts w:eastAsia="Calibri"/>
        </w:rPr>
        <w:lastRenderedPageBreak/>
        <w:t>коммунально-бытового обслуживания.</w:t>
      </w:r>
      <w:r w:rsidR="002E676B" w:rsidRPr="00CA5489">
        <w:rPr>
          <w:rFonts w:eastAsia="Calibri"/>
        </w:rPr>
        <w:t xml:space="preserve"> Расчет</w:t>
      </w:r>
      <w:r w:rsidR="00757FE3" w:rsidRPr="00CA5489">
        <w:rPr>
          <w:rFonts w:eastAsia="Calibri"/>
        </w:rPr>
        <w:t xml:space="preserve"> электропотребления</w:t>
      </w:r>
      <w:r w:rsidR="002E676B" w:rsidRPr="00CA5489">
        <w:rPr>
          <w:rFonts w:eastAsia="Calibri"/>
        </w:rPr>
        <w:t xml:space="preserve"> выполнен ниже (</w:t>
      </w:r>
      <w:r w:rsidR="002E676B" w:rsidRPr="00CA5489">
        <w:rPr>
          <w:rFonts w:eastAsia="Calibri"/>
        </w:rPr>
        <w:fldChar w:fldCharType="begin"/>
      </w:r>
      <w:r w:rsidR="002E676B" w:rsidRPr="00CA5489">
        <w:rPr>
          <w:rFonts w:eastAsia="Calibri"/>
        </w:rPr>
        <w:instrText xml:space="preserve"> REF _Ref42074603 \h </w:instrText>
      </w:r>
      <w:r w:rsidR="00925384" w:rsidRPr="00CA5489">
        <w:rPr>
          <w:rFonts w:eastAsia="Calibri"/>
        </w:rPr>
        <w:instrText xml:space="preserve"> \* MERGEFORMAT </w:instrText>
      </w:r>
      <w:r w:rsidR="002E676B" w:rsidRPr="00CA5489">
        <w:rPr>
          <w:rFonts w:eastAsia="Calibri"/>
        </w:rPr>
      </w:r>
      <w:r w:rsidR="002E676B" w:rsidRPr="00CA5489">
        <w:rPr>
          <w:rFonts w:eastAsia="Calibri"/>
        </w:rPr>
        <w:fldChar w:fldCharType="separate"/>
      </w:r>
      <w:r w:rsidR="004B1FF7" w:rsidRPr="00CA5489">
        <w:rPr>
          <w:rFonts w:eastAsia="Calibri"/>
        </w:rPr>
        <w:t>Таблица 37</w:t>
      </w:r>
      <w:r w:rsidR="002E676B" w:rsidRPr="00CA5489">
        <w:rPr>
          <w:rFonts w:eastAsia="Calibri"/>
        </w:rPr>
        <w:fldChar w:fldCharType="end"/>
      </w:r>
      <w:r w:rsidR="002E676B" w:rsidRPr="00CA5489">
        <w:rPr>
          <w:rFonts w:eastAsia="Calibri"/>
        </w:rPr>
        <w:t>).</w:t>
      </w:r>
    </w:p>
    <w:p w14:paraId="0FFE5371" w14:textId="2C03CB08" w:rsidR="00DA7585" w:rsidRPr="00CA5489" w:rsidRDefault="002E676B" w:rsidP="00600121">
      <w:pPr>
        <w:pStyle w:val="afffffffffffff3"/>
      </w:pPr>
      <w:bookmarkStart w:id="893" w:name="_Ref42074603"/>
      <w:r w:rsidRPr="00CA5489">
        <w:t xml:space="preserve">Таблица </w:t>
      </w:r>
      <w:r w:rsidR="00CB1678" w:rsidRPr="00CA5489">
        <w:rPr>
          <w:noProof/>
        </w:rPr>
        <w:fldChar w:fldCharType="begin"/>
      </w:r>
      <w:r w:rsidR="00CB1678" w:rsidRPr="00CA5489">
        <w:rPr>
          <w:noProof/>
        </w:rPr>
        <w:instrText xml:space="preserve"> SEQ Таблица \* ARABIC </w:instrText>
      </w:r>
      <w:r w:rsidR="00CB1678" w:rsidRPr="00CA5489">
        <w:rPr>
          <w:noProof/>
        </w:rPr>
        <w:fldChar w:fldCharType="separate"/>
      </w:r>
      <w:r w:rsidR="004B1FF7" w:rsidRPr="00CA5489">
        <w:rPr>
          <w:noProof/>
        </w:rPr>
        <w:t>37</w:t>
      </w:r>
      <w:r w:rsidR="00CB1678" w:rsidRPr="00CA5489">
        <w:rPr>
          <w:noProof/>
        </w:rPr>
        <w:fldChar w:fldCharType="end"/>
      </w:r>
      <w:bookmarkEnd w:id="893"/>
      <w:r w:rsidR="00E0689B" w:rsidRPr="00CA5489">
        <w:t xml:space="preserve"> – Объем</w:t>
      </w:r>
      <w:r w:rsidR="00187D01" w:rsidRPr="00CA5489">
        <w:t>ы</w:t>
      </w:r>
      <w:r w:rsidR="00E0689B" w:rsidRPr="00CA5489">
        <w:t xml:space="preserve"> электропотребления</w:t>
      </w:r>
      <w:r w:rsidR="001C51A5" w:rsidRPr="00CA5489">
        <w:t xml:space="preserve"> на расчетный срок реализации генерального плана (конец 2040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613"/>
        <w:gridCol w:w="2773"/>
        <w:gridCol w:w="2575"/>
        <w:gridCol w:w="1395"/>
      </w:tblGrid>
      <w:tr w:rsidR="00026A55" w:rsidRPr="00CA5489" w14:paraId="71575203" w14:textId="76D01944" w:rsidTr="00B41F3F">
        <w:trPr>
          <w:trHeight w:val="453"/>
          <w:tblHeader/>
        </w:trPr>
        <w:tc>
          <w:tcPr>
            <w:tcW w:w="1555" w:type="dxa"/>
            <w:shd w:val="clear" w:color="auto" w:fill="auto"/>
            <w:vAlign w:val="center"/>
          </w:tcPr>
          <w:p w14:paraId="555F3DBC" w14:textId="50852AC1" w:rsidR="00DA7585" w:rsidRPr="00CA5489" w:rsidRDefault="00DA7585" w:rsidP="004929C0">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Населенные пункты</w:t>
            </w:r>
          </w:p>
        </w:tc>
        <w:tc>
          <w:tcPr>
            <w:tcW w:w="1613" w:type="dxa"/>
            <w:shd w:val="clear" w:color="auto" w:fill="auto"/>
            <w:vAlign w:val="center"/>
          </w:tcPr>
          <w:p w14:paraId="26ADE8D0" w14:textId="1695B719" w:rsidR="00DA7585" w:rsidRPr="00CA5489" w:rsidRDefault="004929C0" w:rsidP="004929C0">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Численность населения</w:t>
            </w:r>
            <w:r w:rsidR="00DA7585" w:rsidRPr="00CA5489">
              <w:rPr>
                <w:rFonts w:ascii="Tahoma" w:hAnsi="Tahoma" w:cs="Tahoma"/>
                <w:b/>
                <w:bCs/>
                <w:i w:val="0"/>
                <w:sz w:val="20"/>
                <w:szCs w:val="20"/>
              </w:rPr>
              <w:t>,</w:t>
            </w:r>
          </w:p>
          <w:p w14:paraId="41D03608" w14:textId="78C938F1" w:rsidR="00DA7585" w:rsidRPr="00CA5489" w:rsidRDefault="00DA7585" w:rsidP="004929C0">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чел.</w:t>
            </w:r>
          </w:p>
        </w:tc>
        <w:tc>
          <w:tcPr>
            <w:tcW w:w="2773" w:type="dxa"/>
            <w:shd w:val="clear" w:color="auto" w:fill="auto"/>
            <w:vAlign w:val="center"/>
          </w:tcPr>
          <w:p w14:paraId="6BB5977D" w14:textId="785B5CFC" w:rsidR="00DA7585" w:rsidRPr="00CA5489" w:rsidRDefault="00DA7585" w:rsidP="00083378">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Норма электропотребления кВт*ч/</w:t>
            </w:r>
            <w:r w:rsidR="00083378" w:rsidRPr="00CA5489">
              <w:rPr>
                <w:rFonts w:ascii="Tahoma" w:hAnsi="Tahoma" w:cs="Tahoma"/>
                <w:b/>
                <w:bCs/>
                <w:i w:val="0"/>
                <w:sz w:val="20"/>
                <w:szCs w:val="20"/>
              </w:rPr>
              <w:t>мес</w:t>
            </w:r>
            <w:r w:rsidRPr="00CA5489">
              <w:rPr>
                <w:rFonts w:ascii="Tahoma" w:hAnsi="Tahoma" w:cs="Tahoma"/>
                <w:b/>
                <w:bCs/>
                <w:i w:val="0"/>
                <w:sz w:val="20"/>
                <w:szCs w:val="20"/>
              </w:rPr>
              <w:t xml:space="preserve"> на 1 чел.</w:t>
            </w:r>
          </w:p>
        </w:tc>
        <w:tc>
          <w:tcPr>
            <w:tcW w:w="2575" w:type="dxa"/>
            <w:shd w:val="clear" w:color="auto" w:fill="auto"/>
            <w:vAlign w:val="center"/>
          </w:tcPr>
          <w:p w14:paraId="1FF1AEF2" w14:textId="77777777" w:rsidR="00DA7585" w:rsidRPr="00CA5489" w:rsidRDefault="00DA7585" w:rsidP="004929C0">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Количество потребляемой электроэнергии</w:t>
            </w:r>
          </w:p>
          <w:p w14:paraId="3081744C" w14:textId="40CC76D4" w:rsidR="00DA7585" w:rsidRPr="00CA5489" w:rsidRDefault="00DA7585" w:rsidP="004929C0">
            <w:pPr>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кВт*ч</w:t>
            </w:r>
            <w:r w:rsidR="003A50D2" w:rsidRPr="00CA5489">
              <w:rPr>
                <w:rFonts w:ascii="Tahoma" w:hAnsi="Tahoma" w:cs="Tahoma"/>
                <w:b/>
                <w:bCs/>
                <w:i w:val="0"/>
                <w:sz w:val="20"/>
                <w:szCs w:val="20"/>
              </w:rPr>
              <w:t xml:space="preserve"> в мес.</w:t>
            </w:r>
          </w:p>
        </w:tc>
        <w:tc>
          <w:tcPr>
            <w:tcW w:w="1395" w:type="dxa"/>
            <w:vAlign w:val="center"/>
          </w:tcPr>
          <w:p w14:paraId="2866375F" w14:textId="0173EF81" w:rsidR="00DA7585" w:rsidRPr="00CA5489" w:rsidRDefault="00DA7585" w:rsidP="004929C0">
            <w:pPr>
              <w:widowControl w:val="0"/>
              <w:autoSpaceDE w:val="0"/>
              <w:autoSpaceDN w:val="0"/>
              <w:adjustRightInd w:val="0"/>
              <w:spacing w:line="240" w:lineRule="auto"/>
              <w:ind w:left="0" w:right="0" w:firstLine="0"/>
              <w:jc w:val="center"/>
              <w:rPr>
                <w:rFonts w:ascii="Tahoma" w:hAnsi="Tahoma" w:cs="Tahoma"/>
                <w:b/>
                <w:bCs/>
                <w:i w:val="0"/>
                <w:sz w:val="20"/>
                <w:szCs w:val="20"/>
              </w:rPr>
            </w:pPr>
            <w:r w:rsidRPr="00CA5489">
              <w:rPr>
                <w:rFonts w:ascii="Tahoma" w:hAnsi="Tahoma" w:cs="Tahoma"/>
                <w:b/>
                <w:bCs/>
                <w:i w:val="0"/>
                <w:sz w:val="20"/>
                <w:szCs w:val="20"/>
              </w:rPr>
              <w:t xml:space="preserve">Всего, </w:t>
            </w:r>
            <w:r w:rsidR="004929C0" w:rsidRPr="00CA5489">
              <w:rPr>
                <w:rFonts w:ascii="Tahoma" w:hAnsi="Tahoma" w:cs="Tahoma"/>
                <w:b/>
                <w:bCs/>
                <w:i w:val="0"/>
                <w:sz w:val="20"/>
                <w:szCs w:val="20"/>
              </w:rPr>
              <w:br/>
            </w:r>
            <w:r w:rsidR="003E48A0" w:rsidRPr="00CA5489">
              <w:rPr>
                <w:rFonts w:ascii="Tahoma" w:hAnsi="Tahoma" w:cs="Tahoma"/>
                <w:b/>
                <w:bCs/>
                <w:i w:val="0"/>
                <w:sz w:val="20"/>
                <w:szCs w:val="20"/>
              </w:rPr>
              <w:t xml:space="preserve">млн </w:t>
            </w:r>
            <w:r w:rsidRPr="00CA5489">
              <w:rPr>
                <w:rFonts w:ascii="Tahoma" w:hAnsi="Tahoma" w:cs="Tahoma"/>
                <w:b/>
                <w:bCs/>
                <w:i w:val="0"/>
                <w:sz w:val="20"/>
                <w:szCs w:val="20"/>
              </w:rPr>
              <w:t>кВт*ч в год</w:t>
            </w:r>
          </w:p>
        </w:tc>
      </w:tr>
      <w:tr w:rsidR="0018158B" w:rsidRPr="00CA5489" w14:paraId="4C4CB716" w14:textId="7467001D" w:rsidTr="00CA3F9A">
        <w:trPr>
          <w:trHeight w:val="152"/>
        </w:trPr>
        <w:tc>
          <w:tcPr>
            <w:tcW w:w="1555" w:type="dxa"/>
            <w:shd w:val="clear" w:color="auto" w:fill="auto"/>
          </w:tcPr>
          <w:p w14:paraId="78888315" w14:textId="5C4B526E" w:rsidR="00DA7585" w:rsidRPr="00CA5489" w:rsidRDefault="00196BBA"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п. Тазовский</w:t>
            </w:r>
          </w:p>
        </w:tc>
        <w:tc>
          <w:tcPr>
            <w:tcW w:w="1613" w:type="dxa"/>
            <w:shd w:val="clear" w:color="auto" w:fill="auto"/>
            <w:vAlign w:val="bottom"/>
          </w:tcPr>
          <w:p w14:paraId="2819A2C2" w14:textId="7CBF4F8C" w:rsidR="00DA7585" w:rsidRPr="00CA5489" w:rsidRDefault="00D237F3" w:rsidP="00D237F3">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7737</w:t>
            </w:r>
          </w:p>
        </w:tc>
        <w:tc>
          <w:tcPr>
            <w:tcW w:w="2773" w:type="dxa"/>
            <w:shd w:val="clear" w:color="auto" w:fill="auto"/>
            <w:vAlign w:val="center"/>
          </w:tcPr>
          <w:p w14:paraId="7A85B621" w14:textId="04D71047" w:rsidR="00DA7585" w:rsidRPr="00CA5489" w:rsidRDefault="00F30F9E"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31,01</w:t>
            </w:r>
          </w:p>
        </w:tc>
        <w:tc>
          <w:tcPr>
            <w:tcW w:w="2575" w:type="dxa"/>
            <w:shd w:val="clear" w:color="auto" w:fill="auto"/>
            <w:vAlign w:val="bottom"/>
          </w:tcPr>
          <w:p w14:paraId="76A8FF07" w14:textId="3FF1AFD4" w:rsidR="00DA7585" w:rsidRPr="00CA5489" w:rsidRDefault="003A50D2"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239924,4</w:t>
            </w:r>
          </w:p>
        </w:tc>
        <w:tc>
          <w:tcPr>
            <w:tcW w:w="1395" w:type="dxa"/>
          </w:tcPr>
          <w:p w14:paraId="2E7C591D" w14:textId="1D665CE8" w:rsidR="00DA7585" w:rsidRPr="00CA5489" w:rsidRDefault="00C2397C"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2,88</w:t>
            </w:r>
          </w:p>
        </w:tc>
      </w:tr>
      <w:tr w:rsidR="0018158B" w:rsidRPr="00CA5489" w14:paraId="020640E7" w14:textId="73737BAF" w:rsidTr="00CA3F9A">
        <w:trPr>
          <w:trHeight w:val="152"/>
        </w:trPr>
        <w:tc>
          <w:tcPr>
            <w:tcW w:w="1555" w:type="dxa"/>
            <w:shd w:val="clear" w:color="auto" w:fill="auto"/>
          </w:tcPr>
          <w:p w14:paraId="3618B776" w14:textId="3D433E15" w:rsidR="00F30F9E" w:rsidRPr="00CA5489" w:rsidRDefault="00196BBA"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с. Антипаюта</w:t>
            </w:r>
          </w:p>
        </w:tc>
        <w:tc>
          <w:tcPr>
            <w:tcW w:w="1613" w:type="dxa"/>
            <w:shd w:val="clear" w:color="auto" w:fill="auto"/>
            <w:vAlign w:val="bottom"/>
          </w:tcPr>
          <w:p w14:paraId="6D42F5FE" w14:textId="02BA3210" w:rsidR="00F30F9E" w:rsidRPr="00CA5489" w:rsidRDefault="00D237F3" w:rsidP="00D237F3">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2982</w:t>
            </w:r>
          </w:p>
        </w:tc>
        <w:tc>
          <w:tcPr>
            <w:tcW w:w="2773" w:type="dxa"/>
            <w:shd w:val="clear" w:color="auto" w:fill="auto"/>
          </w:tcPr>
          <w:p w14:paraId="3CE40018" w14:textId="19A5211A" w:rsidR="00F30F9E" w:rsidRPr="00CA5489" w:rsidRDefault="00F30F9E"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31,01</w:t>
            </w:r>
          </w:p>
        </w:tc>
        <w:tc>
          <w:tcPr>
            <w:tcW w:w="2575" w:type="dxa"/>
            <w:shd w:val="clear" w:color="auto" w:fill="auto"/>
            <w:vAlign w:val="bottom"/>
          </w:tcPr>
          <w:p w14:paraId="11E46513" w14:textId="1C5B5B77" w:rsidR="00F30F9E" w:rsidRPr="00CA5489" w:rsidRDefault="003A50D2"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92471,82</w:t>
            </w:r>
          </w:p>
        </w:tc>
        <w:tc>
          <w:tcPr>
            <w:tcW w:w="1395" w:type="dxa"/>
          </w:tcPr>
          <w:p w14:paraId="305CD3B9" w14:textId="1C1D680D" w:rsidR="00F30F9E" w:rsidRPr="00CA5489" w:rsidRDefault="00C2397C"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1,11</w:t>
            </w:r>
          </w:p>
        </w:tc>
      </w:tr>
      <w:tr w:rsidR="0018158B" w:rsidRPr="00CA5489" w14:paraId="345B48EB" w14:textId="7433304D" w:rsidTr="00CA3F9A">
        <w:trPr>
          <w:trHeight w:val="152"/>
        </w:trPr>
        <w:tc>
          <w:tcPr>
            <w:tcW w:w="1555" w:type="dxa"/>
            <w:shd w:val="clear" w:color="auto" w:fill="auto"/>
          </w:tcPr>
          <w:p w14:paraId="44F49DD5" w14:textId="6AC64743" w:rsidR="00F30F9E" w:rsidRPr="00CA5489" w:rsidRDefault="00F30F9E"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с. Газ-Сале</w:t>
            </w:r>
          </w:p>
        </w:tc>
        <w:tc>
          <w:tcPr>
            <w:tcW w:w="1613" w:type="dxa"/>
            <w:shd w:val="clear" w:color="auto" w:fill="auto"/>
            <w:vAlign w:val="bottom"/>
          </w:tcPr>
          <w:p w14:paraId="7757CBE5" w14:textId="0E57FF47" w:rsidR="00F30F9E" w:rsidRPr="00CA5489" w:rsidRDefault="00D237F3"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1886</w:t>
            </w:r>
          </w:p>
        </w:tc>
        <w:tc>
          <w:tcPr>
            <w:tcW w:w="2773" w:type="dxa"/>
            <w:shd w:val="clear" w:color="auto" w:fill="auto"/>
          </w:tcPr>
          <w:p w14:paraId="7E360706" w14:textId="128907E0" w:rsidR="00F30F9E" w:rsidRPr="00CA5489" w:rsidRDefault="00F30F9E"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31,01</w:t>
            </w:r>
          </w:p>
        </w:tc>
        <w:tc>
          <w:tcPr>
            <w:tcW w:w="2575" w:type="dxa"/>
            <w:shd w:val="clear" w:color="auto" w:fill="auto"/>
            <w:vAlign w:val="bottom"/>
          </w:tcPr>
          <w:p w14:paraId="79B87487" w14:textId="4316ABF1" w:rsidR="00F30F9E" w:rsidRPr="00CA5489" w:rsidRDefault="003A50D2"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58484,86</w:t>
            </w:r>
          </w:p>
        </w:tc>
        <w:tc>
          <w:tcPr>
            <w:tcW w:w="1395" w:type="dxa"/>
          </w:tcPr>
          <w:p w14:paraId="6AD100D7" w14:textId="7CDBFE7D" w:rsidR="00F30F9E" w:rsidRPr="00CA5489" w:rsidRDefault="00C2397C"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0,70</w:t>
            </w:r>
          </w:p>
        </w:tc>
      </w:tr>
      <w:tr w:rsidR="0018158B" w:rsidRPr="00CA5489" w14:paraId="6B4E5B94" w14:textId="6F1A3682" w:rsidTr="00CA3F9A">
        <w:trPr>
          <w:trHeight w:val="152"/>
        </w:trPr>
        <w:tc>
          <w:tcPr>
            <w:tcW w:w="1555" w:type="dxa"/>
            <w:shd w:val="clear" w:color="auto" w:fill="auto"/>
          </w:tcPr>
          <w:p w14:paraId="2D092C2D" w14:textId="33C12852" w:rsidR="00F30F9E" w:rsidRPr="00CA5489" w:rsidRDefault="00F30F9E"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с. Гыда</w:t>
            </w:r>
          </w:p>
        </w:tc>
        <w:tc>
          <w:tcPr>
            <w:tcW w:w="1613" w:type="dxa"/>
            <w:shd w:val="clear" w:color="auto" w:fill="auto"/>
            <w:vAlign w:val="bottom"/>
          </w:tcPr>
          <w:p w14:paraId="53F074CA" w14:textId="049D6A2F" w:rsidR="00F30F9E" w:rsidRPr="00CA5489" w:rsidRDefault="00D237F3"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4038</w:t>
            </w:r>
          </w:p>
        </w:tc>
        <w:tc>
          <w:tcPr>
            <w:tcW w:w="2773" w:type="dxa"/>
            <w:shd w:val="clear" w:color="auto" w:fill="auto"/>
          </w:tcPr>
          <w:p w14:paraId="4ABD5D4C" w14:textId="49403698" w:rsidR="00F30F9E" w:rsidRPr="00CA5489" w:rsidRDefault="00F30F9E"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31,01</w:t>
            </w:r>
          </w:p>
        </w:tc>
        <w:tc>
          <w:tcPr>
            <w:tcW w:w="2575" w:type="dxa"/>
            <w:shd w:val="clear" w:color="auto" w:fill="auto"/>
            <w:vAlign w:val="bottom"/>
          </w:tcPr>
          <w:p w14:paraId="5DB1065F" w14:textId="5E1431A2" w:rsidR="00F30F9E" w:rsidRPr="00CA5489" w:rsidRDefault="003A50D2"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125218,4</w:t>
            </w:r>
          </w:p>
        </w:tc>
        <w:tc>
          <w:tcPr>
            <w:tcW w:w="1395" w:type="dxa"/>
          </w:tcPr>
          <w:p w14:paraId="5BAA038C" w14:textId="5530644F" w:rsidR="00F30F9E" w:rsidRPr="00CA5489" w:rsidRDefault="00C2397C"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1,50</w:t>
            </w:r>
          </w:p>
        </w:tc>
      </w:tr>
      <w:tr w:rsidR="0018158B" w:rsidRPr="00CA5489" w14:paraId="2A045953" w14:textId="24570879" w:rsidTr="00CA3F9A">
        <w:trPr>
          <w:trHeight w:val="152"/>
        </w:trPr>
        <w:tc>
          <w:tcPr>
            <w:tcW w:w="1555" w:type="dxa"/>
            <w:shd w:val="clear" w:color="auto" w:fill="auto"/>
          </w:tcPr>
          <w:p w14:paraId="381C1A47" w14:textId="00AC2F93" w:rsidR="00F30F9E" w:rsidRPr="00CA5489" w:rsidRDefault="00F30F9E"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с. Находка</w:t>
            </w:r>
          </w:p>
        </w:tc>
        <w:tc>
          <w:tcPr>
            <w:tcW w:w="1613" w:type="dxa"/>
            <w:shd w:val="clear" w:color="auto" w:fill="auto"/>
            <w:vAlign w:val="bottom"/>
          </w:tcPr>
          <w:p w14:paraId="2928E3A5" w14:textId="4514EE69" w:rsidR="00F30F9E" w:rsidRPr="00CA5489" w:rsidRDefault="00D237F3"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1472</w:t>
            </w:r>
          </w:p>
        </w:tc>
        <w:tc>
          <w:tcPr>
            <w:tcW w:w="2773" w:type="dxa"/>
            <w:shd w:val="clear" w:color="auto" w:fill="auto"/>
          </w:tcPr>
          <w:p w14:paraId="20B20038" w14:textId="73BC5050" w:rsidR="00F30F9E" w:rsidRPr="00CA5489" w:rsidRDefault="00F30F9E" w:rsidP="00DA7585">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31,01</w:t>
            </w:r>
          </w:p>
        </w:tc>
        <w:tc>
          <w:tcPr>
            <w:tcW w:w="2575" w:type="dxa"/>
            <w:shd w:val="clear" w:color="auto" w:fill="auto"/>
            <w:vAlign w:val="bottom"/>
          </w:tcPr>
          <w:p w14:paraId="67BF1E90" w14:textId="77AC234D" w:rsidR="00F30F9E" w:rsidRPr="00CA5489" w:rsidRDefault="003A50D2"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45646,72</w:t>
            </w:r>
          </w:p>
        </w:tc>
        <w:tc>
          <w:tcPr>
            <w:tcW w:w="1395" w:type="dxa"/>
          </w:tcPr>
          <w:p w14:paraId="39ECD20A" w14:textId="38E35A47" w:rsidR="00F30F9E" w:rsidRPr="00CA5489" w:rsidRDefault="00C2397C" w:rsidP="00DA7585">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0,55</w:t>
            </w:r>
          </w:p>
        </w:tc>
      </w:tr>
      <w:tr w:rsidR="0018158B" w:rsidRPr="00CA5489" w14:paraId="1D49D142" w14:textId="4D42CE87" w:rsidTr="00CA3F9A">
        <w:trPr>
          <w:trHeight w:val="996"/>
        </w:trPr>
        <w:tc>
          <w:tcPr>
            <w:tcW w:w="1555" w:type="dxa"/>
            <w:shd w:val="clear" w:color="auto" w:fill="auto"/>
          </w:tcPr>
          <w:p w14:paraId="12C769A0" w14:textId="77777777" w:rsidR="002C3881" w:rsidRPr="00CA5489" w:rsidRDefault="002C3881"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д. Тибей-Сале</w:t>
            </w:r>
          </w:p>
          <w:p w14:paraId="072BCAF6" w14:textId="77777777" w:rsidR="002C3881" w:rsidRPr="00CA5489" w:rsidRDefault="002C3881"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д. Юрибей</w:t>
            </w:r>
          </w:p>
          <w:p w14:paraId="3615FCCF" w14:textId="77777777" w:rsidR="002C3881" w:rsidRPr="00CA5489" w:rsidRDefault="002C3881" w:rsidP="00DA7585">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д. Тадебя-Яха</w:t>
            </w:r>
          </w:p>
          <w:p w14:paraId="4379BAB6" w14:textId="049068F2" w:rsidR="002C3881" w:rsidRPr="00CA5489" w:rsidRDefault="002C3881" w:rsidP="002C3881">
            <w:pPr>
              <w:spacing w:line="240" w:lineRule="auto"/>
              <w:ind w:left="0" w:right="0" w:firstLine="0"/>
              <w:rPr>
                <w:rFonts w:ascii="Tahoma" w:hAnsi="Tahoma" w:cs="Tahoma"/>
                <w:bCs/>
                <w:i w:val="0"/>
                <w:sz w:val="20"/>
                <w:szCs w:val="20"/>
              </w:rPr>
            </w:pPr>
            <w:r w:rsidRPr="00CA5489">
              <w:rPr>
                <w:rFonts w:ascii="Tahoma" w:hAnsi="Tahoma" w:cs="Tahoma"/>
                <w:bCs/>
                <w:i w:val="0"/>
                <w:sz w:val="20"/>
                <w:szCs w:val="20"/>
              </w:rPr>
              <w:t>д. Матюй-Сале</w:t>
            </w:r>
          </w:p>
        </w:tc>
        <w:tc>
          <w:tcPr>
            <w:tcW w:w="1613" w:type="dxa"/>
            <w:shd w:val="clear" w:color="auto" w:fill="auto"/>
            <w:vAlign w:val="center"/>
          </w:tcPr>
          <w:p w14:paraId="2FFCB94D" w14:textId="555476ED" w:rsidR="002C3881" w:rsidRPr="00CA5489" w:rsidRDefault="002C3881" w:rsidP="005A26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755</w:t>
            </w:r>
          </w:p>
        </w:tc>
        <w:tc>
          <w:tcPr>
            <w:tcW w:w="2773" w:type="dxa"/>
            <w:shd w:val="clear" w:color="auto" w:fill="auto"/>
            <w:vAlign w:val="center"/>
          </w:tcPr>
          <w:p w14:paraId="0D5D8901" w14:textId="30B4A077" w:rsidR="002C3881" w:rsidRPr="00CA5489" w:rsidRDefault="002C3881" w:rsidP="002C3881">
            <w:pPr>
              <w:widowControl w:val="0"/>
              <w:autoSpaceDE w:val="0"/>
              <w:autoSpaceDN w:val="0"/>
              <w:adjustRightInd w:val="0"/>
              <w:spacing w:line="240" w:lineRule="atLeast"/>
              <w:ind w:left="0" w:right="0" w:firstLine="0"/>
              <w:jc w:val="center"/>
              <w:rPr>
                <w:rFonts w:ascii="Tahoma" w:hAnsi="Tahoma" w:cs="Tahoma"/>
                <w:i w:val="0"/>
                <w:sz w:val="20"/>
                <w:szCs w:val="20"/>
              </w:rPr>
            </w:pPr>
            <w:r w:rsidRPr="00CA5489">
              <w:rPr>
                <w:rFonts w:ascii="Tahoma" w:hAnsi="Tahoma" w:cs="Tahoma"/>
                <w:i w:val="0"/>
                <w:sz w:val="20"/>
                <w:szCs w:val="20"/>
              </w:rPr>
              <w:t>31,01</w:t>
            </w:r>
          </w:p>
        </w:tc>
        <w:tc>
          <w:tcPr>
            <w:tcW w:w="2575" w:type="dxa"/>
            <w:shd w:val="clear" w:color="auto" w:fill="auto"/>
            <w:vAlign w:val="center"/>
          </w:tcPr>
          <w:p w14:paraId="585DB085" w14:textId="24C671DC" w:rsidR="002C3881" w:rsidRPr="00CA5489" w:rsidRDefault="003A50D2" w:rsidP="003A50D2">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23412,55</w:t>
            </w:r>
          </w:p>
        </w:tc>
        <w:tc>
          <w:tcPr>
            <w:tcW w:w="1395" w:type="dxa"/>
            <w:vAlign w:val="center"/>
          </w:tcPr>
          <w:p w14:paraId="16F9F9CC" w14:textId="52FCEE6D" w:rsidR="002C3881" w:rsidRPr="00CA5489" w:rsidRDefault="00C2397C" w:rsidP="00C2397C">
            <w:pPr>
              <w:spacing w:line="240" w:lineRule="auto"/>
              <w:ind w:left="0" w:right="-1" w:firstLine="0"/>
              <w:jc w:val="center"/>
              <w:rPr>
                <w:rFonts w:ascii="Tahoma" w:hAnsi="Tahoma" w:cs="Tahoma"/>
                <w:i w:val="0"/>
                <w:sz w:val="20"/>
                <w:szCs w:val="20"/>
              </w:rPr>
            </w:pPr>
            <w:r w:rsidRPr="00CA5489">
              <w:rPr>
                <w:rFonts w:ascii="Tahoma" w:hAnsi="Tahoma" w:cs="Tahoma"/>
                <w:i w:val="0"/>
                <w:sz w:val="20"/>
                <w:szCs w:val="20"/>
              </w:rPr>
              <w:t>0,28</w:t>
            </w:r>
          </w:p>
        </w:tc>
      </w:tr>
      <w:tr w:rsidR="0018158B" w:rsidRPr="00CA5489" w14:paraId="1E8E5CE7" w14:textId="581B9BA4" w:rsidTr="00CA3F9A">
        <w:trPr>
          <w:trHeight w:val="152"/>
        </w:trPr>
        <w:tc>
          <w:tcPr>
            <w:tcW w:w="1555" w:type="dxa"/>
            <w:shd w:val="clear" w:color="auto" w:fill="auto"/>
            <w:vAlign w:val="center"/>
          </w:tcPr>
          <w:p w14:paraId="7EA7EF4D" w14:textId="568D827B" w:rsidR="00DA7585" w:rsidRPr="00CA5489" w:rsidRDefault="00D237F3" w:rsidP="00D237F3">
            <w:pPr>
              <w:spacing w:line="240" w:lineRule="auto"/>
              <w:ind w:left="0" w:right="0" w:firstLine="0"/>
              <w:rPr>
                <w:rFonts w:ascii="Tahoma" w:hAnsi="Tahoma" w:cs="Tahoma"/>
                <w:b/>
                <w:i w:val="0"/>
                <w:sz w:val="20"/>
                <w:szCs w:val="20"/>
              </w:rPr>
            </w:pPr>
            <w:r w:rsidRPr="00CA5489">
              <w:rPr>
                <w:rFonts w:ascii="Tahoma" w:hAnsi="Tahoma" w:cs="Tahoma"/>
                <w:b/>
                <w:i w:val="0"/>
                <w:sz w:val="20"/>
                <w:szCs w:val="20"/>
              </w:rPr>
              <w:t>Всего</w:t>
            </w:r>
          </w:p>
        </w:tc>
        <w:tc>
          <w:tcPr>
            <w:tcW w:w="1613" w:type="dxa"/>
            <w:shd w:val="clear" w:color="auto" w:fill="auto"/>
            <w:vAlign w:val="center"/>
          </w:tcPr>
          <w:p w14:paraId="0B945071" w14:textId="59911A50" w:rsidR="00DA7585" w:rsidRPr="00CA5489" w:rsidRDefault="003A50D2" w:rsidP="00DA7585">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18870</w:t>
            </w:r>
          </w:p>
        </w:tc>
        <w:tc>
          <w:tcPr>
            <w:tcW w:w="2773" w:type="dxa"/>
            <w:shd w:val="clear" w:color="auto" w:fill="auto"/>
            <w:vAlign w:val="center"/>
          </w:tcPr>
          <w:p w14:paraId="53DEAF14" w14:textId="1F9C7D08" w:rsidR="00DA7585" w:rsidRPr="00CA5489" w:rsidRDefault="00747617" w:rsidP="00DA7585">
            <w:pPr>
              <w:widowControl w:val="0"/>
              <w:autoSpaceDE w:val="0"/>
              <w:autoSpaceDN w:val="0"/>
              <w:adjustRightInd w:val="0"/>
              <w:spacing w:line="240" w:lineRule="atLeast"/>
              <w:ind w:left="0" w:right="0" w:firstLine="0"/>
              <w:jc w:val="center"/>
              <w:rPr>
                <w:rFonts w:ascii="Tahoma" w:hAnsi="Tahoma" w:cs="Tahoma"/>
                <w:bCs/>
                <w:i w:val="0"/>
                <w:sz w:val="20"/>
                <w:szCs w:val="20"/>
              </w:rPr>
            </w:pPr>
            <w:r w:rsidRPr="00CA5489">
              <w:rPr>
                <w:rFonts w:ascii="Tahoma" w:hAnsi="Tahoma" w:cs="Tahoma"/>
                <w:bCs/>
                <w:i w:val="0"/>
                <w:sz w:val="20"/>
                <w:szCs w:val="20"/>
              </w:rPr>
              <w:t>-</w:t>
            </w:r>
          </w:p>
        </w:tc>
        <w:tc>
          <w:tcPr>
            <w:tcW w:w="2575" w:type="dxa"/>
            <w:shd w:val="clear" w:color="auto" w:fill="auto"/>
            <w:vAlign w:val="center"/>
          </w:tcPr>
          <w:p w14:paraId="20EF7CAB" w14:textId="7DF218EE" w:rsidR="00DA7585" w:rsidRPr="00CA5489" w:rsidRDefault="0008057B" w:rsidP="00DA7585">
            <w:pPr>
              <w:widowControl w:val="0"/>
              <w:autoSpaceDE w:val="0"/>
              <w:autoSpaceDN w:val="0"/>
              <w:adjustRightInd w:val="0"/>
              <w:spacing w:line="240" w:lineRule="atLeast"/>
              <w:ind w:left="0" w:right="0" w:firstLine="0"/>
              <w:jc w:val="center"/>
              <w:rPr>
                <w:rFonts w:ascii="Tahoma" w:hAnsi="Tahoma" w:cs="Tahoma"/>
                <w:b/>
                <w:bCs/>
                <w:i w:val="0"/>
                <w:sz w:val="20"/>
                <w:szCs w:val="20"/>
              </w:rPr>
            </w:pPr>
            <w:r w:rsidRPr="00CA5489">
              <w:rPr>
                <w:rFonts w:ascii="Tahoma" w:hAnsi="Tahoma" w:cs="Tahoma"/>
                <w:b/>
                <w:bCs/>
                <w:i w:val="0"/>
                <w:sz w:val="20"/>
                <w:szCs w:val="20"/>
              </w:rPr>
              <w:t>585158,7</w:t>
            </w:r>
          </w:p>
        </w:tc>
        <w:tc>
          <w:tcPr>
            <w:tcW w:w="1395" w:type="dxa"/>
          </w:tcPr>
          <w:p w14:paraId="362ECE53" w14:textId="606B866C" w:rsidR="00DA7585" w:rsidRPr="00CA5489" w:rsidRDefault="0008057B" w:rsidP="00DA7585">
            <w:pPr>
              <w:widowControl w:val="0"/>
              <w:autoSpaceDE w:val="0"/>
              <w:autoSpaceDN w:val="0"/>
              <w:adjustRightInd w:val="0"/>
              <w:spacing w:line="240" w:lineRule="atLeast"/>
              <w:ind w:left="0" w:right="0" w:firstLine="0"/>
              <w:jc w:val="center"/>
              <w:rPr>
                <w:rFonts w:ascii="Tahoma" w:hAnsi="Tahoma" w:cs="Tahoma"/>
                <w:b/>
                <w:bCs/>
                <w:i w:val="0"/>
                <w:sz w:val="20"/>
                <w:szCs w:val="20"/>
              </w:rPr>
            </w:pPr>
            <w:r w:rsidRPr="00CA5489">
              <w:rPr>
                <w:rFonts w:ascii="Tahoma" w:hAnsi="Tahoma" w:cs="Tahoma"/>
                <w:b/>
                <w:bCs/>
                <w:i w:val="0"/>
                <w:sz w:val="20"/>
                <w:szCs w:val="20"/>
              </w:rPr>
              <w:t>7,02</w:t>
            </w:r>
          </w:p>
        </w:tc>
      </w:tr>
    </w:tbl>
    <w:p w14:paraId="0579BC9D" w14:textId="3C63F6F6" w:rsidR="0052284C" w:rsidRPr="00CA5489" w:rsidRDefault="0052284C" w:rsidP="00B44EB1">
      <w:pPr>
        <w:pStyle w:val="afffffff0"/>
      </w:pPr>
      <w:r w:rsidRPr="00CA5489">
        <w:t>В соответствии с СТП РФ в области энергетики учтены следующие мероприятия федерального значения:</w:t>
      </w:r>
    </w:p>
    <w:p w14:paraId="1D2C3227" w14:textId="7DFFABDE" w:rsidR="0052284C" w:rsidRPr="00CA5489" w:rsidRDefault="0052284C" w:rsidP="00B44EB1">
      <w:pPr>
        <w:pStyle w:val="afffffffffffffffff6"/>
      </w:pPr>
      <w:r w:rsidRPr="00CA5489">
        <w:t>ВЛ 220 кВ Ермак - Славянская № 1 и № 2.</w:t>
      </w:r>
    </w:p>
    <w:p w14:paraId="7E8E8EB8" w14:textId="77777777" w:rsidR="00E9352A" w:rsidRPr="00CA5489" w:rsidRDefault="00E9352A" w:rsidP="00B44EB1">
      <w:pPr>
        <w:pStyle w:val="afffffff0"/>
      </w:pPr>
      <w:r w:rsidRPr="00CA5489">
        <w:t>В соответствии с СТП ЯНАО учтены следующие мероприятия регионального значения:</w:t>
      </w:r>
    </w:p>
    <w:p w14:paraId="21EB18EA" w14:textId="1F7C730A" w:rsidR="00BA2915" w:rsidRPr="00CA5489" w:rsidRDefault="00BA2915" w:rsidP="00B44EB1">
      <w:pPr>
        <w:pStyle w:val="afffffffffffffffff6"/>
      </w:pPr>
      <w:r w:rsidRPr="00CA5489">
        <w:t xml:space="preserve">строительство двухцепной ВЛ 110 кВ Ермак </w:t>
      </w:r>
      <w:r w:rsidR="004929C0" w:rsidRPr="00CA5489">
        <w:t>–</w:t>
      </w:r>
      <w:r w:rsidRPr="00CA5489">
        <w:t xml:space="preserve"> ПСП Заполярное (в рамках строительства ПС 110 кВ ПСП Заполярное) протяженностью 2х1,394 км;</w:t>
      </w:r>
    </w:p>
    <w:p w14:paraId="0B1CA567" w14:textId="0750034D" w:rsidR="00451101" w:rsidRPr="00CA5489" w:rsidRDefault="00451101" w:rsidP="00B44EB1">
      <w:pPr>
        <w:pStyle w:val="afffffffffffffffff6"/>
      </w:pPr>
      <w:r w:rsidRPr="00CA5489">
        <w:t xml:space="preserve">строительство двухцепной ВЛ 110 кВ Ермак </w:t>
      </w:r>
      <w:r w:rsidR="004929C0" w:rsidRPr="00CA5489">
        <w:t>–</w:t>
      </w:r>
      <w:r w:rsidRPr="00CA5489">
        <w:t xml:space="preserve"> Рус</w:t>
      </w:r>
      <w:r w:rsidR="00CA3F9A" w:rsidRPr="00CA5489">
        <w:t>ская (в рамках строительства ПС </w:t>
      </w:r>
      <w:r w:rsidRPr="00CA5489">
        <w:t>110 кВ Русская) протяженностью 2х68,633 км;</w:t>
      </w:r>
    </w:p>
    <w:p w14:paraId="79E31817" w14:textId="5A432253" w:rsidR="00451101" w:rsidRPr="00CA5489" w:rsidRDefault="00451101" w:rsidP="00B44EB1">
      <w:pPr>
        <w:pStyle w:val="afffffffffffffffff6"/>
      </w:pPr>
      <w:r w:rsidRPr="00CA5489">
        <w:t>сооружение</w:t>
      </w:r>
      <w:r w:rsidR="004929C0" w:rsidRPr="00CA5489">
        <w:t xml:space="preserve"> двухцепной ВЛ 110 кВ Тасу-Ява –</w:t>
      </w:r>
      <w:r w:rsidRPr="00CA5489">
        <w:t xml:space="preserve"> Русская I, II цепь протяженностью 2х5 км;</w:t>
      </w:r>
    </w:p>
    <w:p w14:paraId="3D17EE87" w14:textId="3F7B6B5E" w:rsidR="00BA2915" w:rsidRPr="00CA5489" w:rsidRDefault="005B167E" w:rsidP="00B44EB1">
      <w:pPr>
        <w:pStyle w:val="afffffffffffffffff6"/>
      </w:pPr>
      <w:r w:rsidRPr="00CA5489">
        <w:t>строительство ПС 110 кВ Русская с двумя трансформаторами общей мощностью 160 МВА;</w:t>
      </w:r>
    </w:p>
    <w:p w14:paraId="1BA08B01" w14:textId="239B60AA" w:rsidR="005B167E" w:rsidRPr="00CA5489" w:rsidRDefault="00D17C03" w:rsidP="00B44EB1">
      <w:pPr>
        <w:pStyle w:val="afffffffffffffffff6"/>
      </w:pPr>
      <w:r w:rsidRPr="00CA5489">
        <w:t xml:space="preserve">сооружение заходов ВЛ 110 кВ ГТЭС – ЗГТЭС </w:t>
      </w:r>
      <w:r w:rsidR="000217F0" w:rsidRPr="00CA5489">
        <w:t>во вновь сооружаемые ячейки 110 </w:t>
      </w:r>
      <w:r w:rsidRPr="00CA5489">
        <w:t xml:space="preserve">кВ ПС 220 кВ Ермак (ориентировочной протяженностью 18 км каждая, проводом </w:t>
      </w:r>
      <w:r w:rsidR="00CA3F9A" w:rsidRPr="00CA5489">
        <w:br/>
      </w:r>
      <w:r w:rsidRPr="00CA5489">
        <w:t>АС-95);</w:t>
      </w:r>
    </w:p>
    <w:p w14:paraId="3E0F2F9E" w14:textId="64A11C7A" w:rsidR="00D17C03" w:rsidRPr="00CA5489" w:rsidRDefault="002C4378" w:rsidP="00B44EB1">
      <w:pPr>
        <w:pStyle w:val="afffffffffffffffff6"/>
      </w:pPr>
      <w:r w:rsidRPr="00CA5489">
        <w:t>ПС 220 кВ Тасу Ява с переводом ВЛ 110 кВ Ермак – Русская-1,2 на напряжение 220 кВ с образованием ВЛ 220 кВ Ермак – Тасу Ява-1,2 с двумя трансформаторами общей мощностью 500 МВА;</w:t>
      </w:r>
    </w:p>
    <w:p w14:paraId="7F3D1023" w14:textId="1F69D8F6" w:rsidR="002C4378" w:rsidRPr="00CA5489" w:rsidRDefault="00C85151" w:rsidP="00B44EB1">
      <w:pPr>
        <w:pStyle w:val="afffffffffffffffff6"/>
      </w:pPr>
      <w:r w:rsidRPr="00CA5489">
        <w:t>ВЛ 220 кВ Исконная - Ермак протяженностью 130 км;</w:t>
      </w:r>
    </w:p>
    <w:p w14:paraId="411A0CCD" w14:textId="62871767" w:rsidR="00C85151" w:rsidRPr="00CA5489" w:rsidRDefault="008E4790" w:rsidP="00B44EB1">
      <w:pPr>
        <w:pStyle w:val="afffffffffffffffff6"/>
      </w:pPr>
      <w:r w:rsidRPr="00CA5489">
        <w:t>ПС 220 кВ Тасу Ява с переводом ВЛ 110 кВ Ермак – Русская-1,2 на напряжение 220 кВ с образованием ВЛ 220 кВ Ермак – Тасу Ява-1,2 протяженностью 2,0 км;</w:t>
      </w:r>
    </w:p>
    <w:p w14:paraId="7D98FF43" w14:textId="2EAC5959" w:rsidR="0021241A" w:rsidRPr="00CA5489" w:rsidRDefault="0021241A" w:rsidP="00B44EB1">
      <w:pPr>
        <w:pStyle w:val="afffffffffffffffff6"/>
      </w:pPr>
      <w:r w:rsidRPr="00CA5489">
        <w:t>ВЛ 220 кВ Уренгойская ГРЭС – Ермак, ВЛ 220 кВ Ермак – Мангазея протяженностью 79,8 км и 80 км;</w:t>
      </w:r>
    </w:p>
    <w:p w14:paraId="63021907" w14:textId="16AA4B85" w:rsidR="008E4790" w:rsidRPr="00CA5489" w:rsidRDefault="00F63731" w:rsidP="00B44EB1">
      <w:pPr>
        <w:pStyle w:val="afffffffffffffffff6"/>
      </w:pPr>
      <w:r w:rsidRPr="00CA5489">
        <w:t>ПС 220 кВ Ермак с двумя трансформаторами общей мощностью 250 МВА;</w:t>
      </w:r>
    </w:p>
    <w:p w14:paraId="13E36BC6" w14:textId="1F0733B1" w:rsidR="00F63731" w:rsidRPr="00CA5489" w:rsidRDefault="008C1497" w:rsidP="00B44EB1">
      <w:pPr>
        <w:pStyle w:val="afffffffffffffffff6"/>
      </w:pPr>
      <w:r w:rsidRPr="00CA5489">
        <w:t>ПС 220 кВ Славянская с двумя тран</w:t>
      </w:r>
      <w:r w:rsidR="004929C0" w:rsidRPr="00CA5489">
        <w:t>сформаторами общей мощностью 50 </w:t>
      </w:r>
      <w:r w:rsidRPr="00CA5489">
        <w:t>МВА.</w:t>
      </w:r>
    </w:p>
    <w:p w14:paraId="3B1521DD" w14:textId="48FF2564" w:rsidR="009768D6" w:rsidRPr="00CA5489" w:rsidRDefault="001D5AA9" w:rsidP="00B44EB1">
      <w:pPr>
        <w:pStyle w:val="afffffff0"/>
        <w:rPr>
          <w:rFonts w:eastAsia="Calibri"/>
          <w:lang w:eastAsia="en-US"/>
        </w:rPr>
      </w:pPr>
      <w:r w:rsidRPr="00CA5489">
        <w:rPr>
          <w:rFonts w:eastAsia="Calibri"/>
          <w:lang w:eastAsia="en-US"/>
        </w:rPr>
        <w:t>Генеральным планом предусматривается р</w:t>
      </w:r>
      <w:r w:rsidR="009768D6" w:rsidRPr="00CA5489">
        <w:rPr>
          <w:rFonts w:eastAsia="Calibri"/>
          <w:lang w:eastAsia="en-US"/>
        </w:rPr>
        <w:t>еконструкция</w:t>
      </w:r>
      <w:r w:rsidRPr="00CA5489">
        <w:rPr>
          <w:rFonts w:eastAsia="Calibri"/>
          <w:lang w:eastAsia="en-US"/>
        </w:rPr>
        <w:t xml:space="preserve"> (строительство)</w:t>
      </w:r>
      <w:r w:rsidR="009768D6" w:rsidRPr="00CA5489">
        <w:rPr>
          <w:rFonts w:eastAsia="Calibri"/>
          <w:lang w:eastAsia="en-US"/>
        </w:rPr>
        <w:t xml:space="preserve"> </w:t>
      </w:r>
      <w:r w:rsidR="00800339" w:rsidRPr="00CA5489">
        <w:rPr>
          <w:rFonts w:eastAsia="Calibri"/>
          <w:lang w:eastAsia="en-US"/>
        </w:rPr>
        <w:t>газо</w:t>
      </w:r>
      <w:r w:rsidR="009768D6" w:rsidRPr="00CA5489">
        <w:rPr>
          <w:rFonts w:eastAsia="Calibri"/>
          <w:lang w:eastAsia="en-US"/>
        </w:rPr>
        <w:t xml:space="preserve">дизельных электростанций, строительство </w:t>
      </w:r>
      <w:r w:rsidR="00596ABE" w:rsidRPr="00CA5489">
        <w:rPr>
          <w:rFonts w:eastAsia="Calibri"/>
          <w:lang w:eastAsia="en-US"/>
        </w:rPr>
        <w:t>новых источников генерации</w:t>
      </w:r>
      <w:r w:rsidR="009768D6" w:rsidRPr="00CA5489">
        <w:rPr>
          <w:rFonts w:eastAsia="Calibri"/>
          <w:lang w:eastAsia="en-US"/>
        </w:rPr>
        <w:t>; строительство ЛЭП 35 кВ до с.</w:t>
      </w:r>
      <w:r w:rsidR="004929C0" w:rsidRPr="00CA5489">
        <w:rPr>
          <w:rFonts w:eastAsia="Calibri"/>
          <w:lang w:eastAsia="en-US"/>
        </w:rPr>
        <w:t> </w:t>
      </w:r>
      <w:r w:rsidR="009768D6" w:rsidRPr="00CA5489">
        <w:rPr>
          <w:rFonts w:eastAsia="Calibri"/>
          <w:lang w:eastAsia="en-US"/>
        </w:rPr>
        <w:t>Находка</w:t>
      </w:r>
      <w:r w:rsidRPr="00CA5489">
        <w:rPr>
          <w:rFonts w:eastAsia="Calibri"/>
          <w:lang w:eastAsia="en-US"/>
        </w:rPr>
        <w:t xml:space="preserve"> и д. Тибей-Сале. Это </w:t>
      </w:r>
      <w:r w:rsidR="00B22694" w:rsidRPr="00CA5489">
        <w:rPr>
          <w:rFonts w:eastAsia="Calibri"/>
          <w:lang w:eastAsia="en-US"/>
        </w:rPr>
        <w:t>позволит:</w:t>
      </w:r>
      <w:r w:rsidR="009768D6" w:rsidRPr="00CA5489">
        <w:rPr>
          <w:rFonts w:eastAsia="Calibri"/>
          <w:lang w:eastAsia="en-US"/>
        </w:rPr>
        <w:t xml:space="preserve"> </w:t>
      </w:r>
    </w:p>
    <w:p w14:paraId="34C0F341" w14:textId="77777777" w:rsidR="009768D6" w:rsidRPr="00CA5489" w:rsidRDefault="009768D6" w:rsidP="00B44EB1">
      <w:pPr>
        <w:pStyle w:val="afffffffffffffffff6"/>
      </w:pPr>
      <w:r w:rsidRPr="00CA5489">
        <w:lastRenderedPageBreak/>
        <w:t>создать централизованную систему электроснабжения;</w:t>
      </w:r>
    </w:p>
    <w:p w14:paraId="6940C187" w14:textId="77777777" w:rsidR="009768D6" w:rsidRPr="00CA5489" w:rsidRDefault="009768D6" w:rsidP="00B44EB1">
      <w:pPr>
        <w:pStyle w:val="afffffffffffffffff6"/>
      </w:pPr>
      <w:r w:rsidRPr="00CA5489">
        <w:t>устранить дефицит энергетических мощностей;</w:t>
      </w:r>
    </w:p>
    <w:p w14:paraId="744D4BBB" w14:textId="77777777" w:rsidR="009768D6" w:rsidRPr="00CA5489" w:rsidRDefault="009768D6" w:rsidP="00B44EB1">
      <w:pPr>
        <w:pStyle w:val="afffffffffffffffff6"/>
      </w:pPr>
      <w:r w:rsidRPr="00CA5489">
        <w:t>повысить надежность работы систем электроснабжения;</w:t>
      </w:r>
    </w:p>
    <w:p w14:paraId="545F3028" w14:textId="77777777" w:rsidR="009768D6" w:rsidRPr="00CA5489" w:rsidRDefault="009768D6" w:rsidP="00B44EB1">
      <w:pPr>
        <w:pStyle w:val="afffffffffffffffff6"/>
      </w:pPr>
      <w:r w:rsidRPr="00CA5489">
        <w:t>снизить аварийность сетей и технологического оборудования;</w:t>
      </w:r>
    </w:p>
    <w:p w14:paraId="62C745AC" w14:textId="77777777" w:rsidR="009768D6" w:rsidRPr="00CA5489" w:rsidRDefault="009768D6" w:rsidP="00B44EB1">
      <w:pPr>
        <w:pStyle w:val="afffffffffffffffff6"/>
      </w:pPr>
      <w:r w:rsidRPr="00CA5489">
        <w:t>снизить потери электроэнергии;</w:t>
      </w:r>
    </w:p>
    <w:p w14:paraId="11C8BAD8" w14:textId="77777777" w:rsidR="009768D6" w:rsidRPr="00CA5489" w:rsidRDefault="009768D6" w:rsidP="00B44EB1">
      <w:pPr>
        <w:pStyle w:val="afffffffffffffffff6"/>
      </w:pPr>
      <w:r w:rsidRPr="00CA5489">
        <w:t>осуществить бесперебойное обеспечение электрической энергией с заданными параметрами.</w:t>
      </w:r>
    </w:p>
    <w:p w14:paraId="5E5425A3" w14:textId="233CE6FD" w:rsidR="00E9352A" w:rsidRPr="00CA5489" w:rsidRDefault="00E9352A" w:rsidP="00B44EB1">
      <w:pPr>
        <w:pStyle w:val="afffffff0"/>
      </w:pPr>
      <w:r w:rsidRPr="00CA5489">
        <w:t>В соответствии с решениями генерального плана, учитывая объекты, запланированные к строительству, определен перечень объектов, предусмотренных к размещению:</w:t>
      </w:r>
    </w:p>
    <w:p w14:paraId="2A7CD12D" w14:textId="7AE04CF2" w:rsidR="00A5019E" w:rsidRPr="00CA5489" w:rsidRDefault="00A5019E" w:rsidP="00B44EB1">
      <w:pPr>
        <w:pStyle w:val="afffffff0"/>
      </w:pPr>
      <w:r w:rsidRPr="00CA5489">
        <w:t>федеральное значение:</w:t>
      </w:r>
    </w:p>
    <w:p w14:paraId="32E71D3F" w14:textId="11A8858A" w:rsidR="00A5019E" w:rsidRPr="00CA5489" w:rsidRDefault="00A5019E" w:rsidP="00B44EB1">
      <w:pPr>
        <w:pStyle w:val="afffffffffffffffff6"/>
      </w:pPr>
      <w:r w:rsidRPr="00CA5489">
        <w:t>линии электропередачи 220 кВ – 141,23 км.</w:t>
      </w:r>
    </w:p>
    <w:p w14:paraId="26CD0B72" w14:textId="39EBFCFA" w:rsidR="00495196" w:rsidRPr="00CA5489" w:rsidRDefault="00495196" w:rsidP="00B44EB1">
      <w:pPr>
        <w:pStyle w:val="afffffff0"/>
      </w:pPr>
      <w:r w:rsidRPr="00CA5489">
        <w:t>региональное значение:</w:t>
      </w:r>
    </w:p>
    <w:p w14:paraId="5D34C79A" w14:textId="44F3A5E0" w:rsidR="00E9352A" w:rsidRPr="00CA5489" w:rsidRDefault="00E9352A" w:rsidP="00B44EB1">
      <w:pPr>
        <w:pStyle w:val="afffffffffffffffff6"/>
      </w:pPr>
      <w:r w:rsidRPr="00CA5489">
        <w:t xml:space="preserve">электрическая подстанция 220 кВ – </w:t>
      </w:r>
      <w:r w:rsidR="00C85800" w:rsidRPr="00CA5489">
        <w:t>3</w:t>
      </w:r>
      <w:r w:rsidRPr="00CA5489">
        <w:t xml:space="preserve"> объект</w:t>
      </w:r>
      <w:r w:rsidR="00C85800" w:rsidRPr="00CA5489">
        <w:t>а</w:t>
      </w:r>
      <w:r w:rsidRPr="00CA5489">
        <w:t>;</w:t>
      </w:r>
    </w:p>
    <w:p w14:paraId="4CDA37F6" w14:textId="3783C3B2" w:rsidR="00E9352A" w:rsidRPr="00CA5489" w:rsidRDefault="00E9352A" w:rsidP="00B44EB1">
      <w:pPr>
        <w:pStyle w:val="afffffffffffffffff6"/>
      </w:pPr>
      <w:r w:rsidRPr="00CA5489">
        <w:t xml:space="preserve">линии электропередачи 220 кВ – </w:t>
      </w:r>
      <w:r w:rsidR="001A3305" w:rsidRPr="00CA5489">
        <w:t>429</w:t>
      </w:r>
      <w:r w:rsidRPr="00CA5489">
        <w:t>,</w:t>
      </w:r>
      <w:r w:rsidR="001A3305" w:rsidRPr="00CA5489">
        <w:t>066</w:t>
      </w:r>
      <w:r w:rsidRPr="00CA5489">
        <w:t xml:space="preserve"> км;</w:t>
      </w:r>
    </w:p>
    <w:p w14:paraId="6AA1AA1D" w14:textId="77777777" w:rsidR="00E9352A" w:rsidRPr="00CA5489" w:rsidRDefault="00E9352A" w:rsidP="00B44EB1">
      <w:pPr>
        <w:pStyle w:val="afffffffffffffffff6"/>
      </w:pPr>
      <w:r w:rsidRPr="00CA5489">
        <w:t>электрическая подстанция 110 кВ – 1 объект;</w:t>
      </w:r>
    </w:p>
    <w:p w14:paraId="6830ED4B" w14:textId="086CABAF" w:rsidR="00E9352A" w:rsidRPr="00CA5489" w:rsidRDefault="00E9352A" w:rsidP="00B44EB1">
      <w:pPr>
        <w:pStyle w:val="afffffffffffffffff6"/>
      </w:pPr>
      <w:r w:rsidRPr="00CA5489">
        <w:t xml:space="preserve">линии </w:t>
      </w:r>
      <w:r w:rsidR="00C85800" w:rsidRPr="00CA5489">
        <w:t xml:space="preserve">электропередачи 110 кВ – </w:t>
      </w:r>
      <w:r w:rsidR="001A3305" w:rsidRPr="00CA5489">
        <w:t>186</w:t>
      </w:r>
      <w:r w:rsidR="00C85800" w:rsidRPr="00CA5489">
        <w:t>,</w:t>
      </w:r>
      <w:r w:rsidR="001A3305" w:rsidRPr="00CA5489">
        <w:t>054</w:t>
      </w:r>
      <w:r w:rsidR="00C85800" w:rsidRPr="00CA5489">
        <w:t xml:space="preserve"> км.</w:t>
      </w:r>
    </w:p>
    <w:p w14:paraId="49338794" w14:textId="0022C398" w:rsidR="00495196" w:rsidRPr="00CA5489" w:rsidRDefault="00495196" w:rsidP="00B44EB1">
      <w:pPr>
        <w:pStyle w:val="afffffff0"/>
      </w:pPr>
      <w:r w:rsidRPr="00CA5489">
        <w:t>местное значение:</w:t>
      </w:r>
    </w:p>
    <w:p w14:paraId="68080C38" w14:textId="475455F8" w:rsidR="00495196" w:rsidRPr="00CA5489" w:rsidRDefault="00495196" w:rsidP="00B44EB1">
      <w:pPr>
        <w:pStyle w:val="afffffffffffffffff6"/>
      </w:pPr>
      <w:r w:rsidRPr="00CA5489">
        <w:t>линии электропередачи 35 кВ – 53,0 км.</w:t>
      </w:r>
    </w:p>
    <w:p w14:paraId="1B7FEE56" w14:textId="13ED414E" w:rsidR="00D95E33" w:rsidRPr="00CA5489" w:rsidRDefault="00196BBA" w:rsidP="00B44EB1">
      <w:pPr>
        <w:pStyle w:val="Sd"/>
      </w:pPr>
      <w:r w:rsidRPr="00CA5489">
        <w:t>п. Тазовский</w:t>
      </w:r>
    </w:p>
    <w:p w14:paraId="5060411D" w14:textId="2DCC1527" w:rsidR="00D95E33" w:rsidRPr="00CA5489" w:rsidRDefault="004929C0" w:rsidP="00B44EB1">
      <w:pPr>
        <w:pStyle w:val="afffffff0"/>
      </w:pPr>
      <w:r w:rsidRPr="00CA5489">
        <w:t>Генеральным планом</w:t>
      </w:r>
      <w:r w:rsidR="00D95E33" w:rsidRPr="00CA5489">
        <w:t xml:space="preserve"> предусматривается </w:t>
      </w:r>
      <w:r w:rsidR="00BE4639" w:rsidRPr="00CA5489">
        <w:t>строительство электростанции когенерационного типа мощностью 24 МВт, работающей на газе. Мощности планируется наращивать поэтапно с 12 МВт до 24 МВт на расчетный срок</w:t>
      </w:r>
      <w:r w:rsidR="00D95E33" w:rsidRPr="00CA5489">
        <w:t>.</w:t>
      </w:r>
    </w:p>
    <w:p w14:paraId="3B559BA4" w14:textId="33E47125" w:rsidR="00D95E33" w:rsidRPr="00CA5489" w:rsidRDefault="00D95E33" w:rsidP="00B44EB1">
      <w:pPr>
        <w:pStyle w:val="afffffff0"/>
      </w:pPr>
      <w:r w:rsidRPr="00CA5489">
        <w:t xml:space="preserve">Для </w:t>
      </w:r>
      <w:r w:rsidR="001F4EC9" w:rsidRPr="00CA5489">
        <w:t xml:space="preserve">поддержания </w:t>
      </w:r>
      <w:r w:rsidRPr="00CA5489">
        <w:t xml:space="preserve">электроэнергией коммунально-бытовых потребителей </w:t>
      </w:r>
      <w:r w:rsidR="001F4EC9" w:rsidRPr="00CA5489">
        <w:t xml:space="preserve">на должном уровне </w:t>
      </w:r>
      <w:r w:rsidRPr="00CA5489">
        <w:t xml:space="preserve">предлагается проведение планового ремонта и реконструкции электросетевого </w:t>
      </w:r>
      <w:r w:rsidR="001F4EC9" w:rsidRPr="00CA5489">
        <w:t xml:space="preserve">хозяйства по мере необходимости. Генеральным планом предусматривается строительство линии электропередачи 6 кВ общей протяежнностью по трассе </w:t>
      </w:r>
      <w:r w:rsidR="00772FBA" w:rsidRPr="00CA5489">
        <w:t>11</w:t>
      </w:r>
      <w:r w:rsidR="001F4EC9" w:rsidRPr="00CA5489">
        <w:t>,</w:t>
      </w:r>
      <w:r w:rsidR="00772FBA" w:rsidRPr="00CA5489">
        <w:t>98</w:t>
      </w:r>
      <w:r w:rsidR="001F4EC9" w:rsidRPr="00CA5489">
        <w:t xml:space="preserve"> км и </w:t>
      </w:r>
      <w:r w:rsidR="00772FBA" w:rsidRPr="00CA5489">
        <w:t>трех</w:t>
      </w:r>
      <w:r w:rsidR="001F4EC9" w:rsidRPr="00CA5489">
        <w:t xml:space="preserve"> трансформаторн</w:t>
      </w:r>
      <w:r w:rsidR="00772FBA" w:rsidRPr="00CA5489">
        <w:t>ых подстацний</w:t>
      </w:r>
      <w:r w:rsidR="001F4EC9" w:rsidRPr="00CA5489">
        <w:t xml:space="preserve"> 6/0,4 кВ</w:t>
      </w:r>
      <w:r w:rsidR="0024037A" w:rsidRPr="00CA5489">
        <w:t xml:space="preserve"> расчетной мощности</w:t>
      </w:r>
      <w:r w:rsidR="00557A8B" w:rsidRPr="00CA5489">
        <w:t>, демонтаж ЛЭП 6 кВ и одной ТП 6/0,4 кВ</w:t>
      </w:r>
      <w:r w:rsidR="001F4EC9" w:rsidRPr="00CA5489">
        <w:t>.</w:t>
      </w:r>
    </w:p>
    <w:p w14:paraId="36B9CD1C" w14:textId="400B3CCD" w:rsidR="00D95E33" w:rsidRPr="00CA5489" w:rsidRDefault="00D95E33" w:rsidP="00B44EB1">
      <w:pPr>
        <w:pStyle w:val="afffffff0"/>
      </w:pPr>
      <w:r w:rsidRPr="00CA5489">
        <w:t>В соответствии с решениями генерального плана, учитывая объекты, запланированные к строительству</w:t>
      </w:r>
      <w:r w:rsidR="00917AB1" w:rsidRPr="00CA5489">
        <w:t xml:space="preserve"> и ликвидации</w:t>
      </w:r>
      <w:r w:rsidRPr="00CA5489">
        <w:t>, определен перечень объектов местного значения, предусмотренных к размещению:</w:t>
      </w:r>
    </w:p>
    <w:p w14:paraId="10FE7701" w14:textId="14019761" w:rsidR="00D95E33" w:rsidRPr="00CA5489" w:rsidRDefault="00D95E33" w:rsidP="00B44EB1">
      <w:pPr>
        <w:pStyle w:val="afffffffffffffffff6"/>
      </w:pPr>
      <w:r w:rsidRPr="00CA5489">
        <w:t xml:space="preserve">электростанция </w:t>
      </w:r>
      <w:r w:rsidR="000E40DD" w:rsidRPr="00CA5489">
        <w:t>газопоршневая (ГПЭС) – 1 объект;</w:t>
      </w:r>
    </w:p>
    <w:p w14:paraId="003916E0" w14:textId="751D5696" w:rsidR="000E40DD" w:rsidRPr="00CA5489" w:rsidRDefault="000E40DD" w:rsidP="00B44EB1">
      <w:pPr>
        <w:pStyle w:val="afffffffffffffffff6"/>
      </w:pPr>
      <w:r w:rsidRPr="00CA5489">
        <w:t xml:space="preserve">трансформаторная подстанция (ТП) – </w:t>
      </w:r>
      <w:r w:rsidR="00772FBA" w:rsidRPr="00CA5489">
        <w:t>3</w:t>
      </w:r>
      <w:r w:rsidRPr="00CA5489">
        <w:t xml:space="preserve"> объект</w:t>
      </w:r>
      <w:r w:rsidR="00772FBA" w:rsidRPr="00CA5489">
        <w:t>а</w:t>
      </w:r>
      <w:r w:rsidRPr="00CA5489">
        <w:t>;</w:t>
      </w:r>
    </w:p>
    <w:p w14:paraId="2EB2AAB5" w14:textId="47225EB6" w:rsidR="00917AB1" w:rsidRPr="00CA5489" w:rsidRDefault="00917AB1" w:rsidP="00B44EB1">
      <w:pPr>
        <w:pStyle w:val="afffffffffffffffff6"/>
      </w:pPr>
      <w:r w:rsidRPr="00CA5489">
        <w:t>трансформаторная подстанция (ТП) – 1 объект</w:t>
      </w:r>
      <w:r w:rsidR="00A95A06" w:rsidRPr="00CA5489">
        <w:t xml:space="preserve"> (ликвидация)</w:t>
      </w:r>
      <w:r w:rsidRPr="00CA5489">
        <w:t>;</w:t>
      </w:r>
    </w:p>
    <w:p w14:paraId="46465A43" w14:textId="4BF042A4" w:rsidR="000E40DD" w:rsidRPr="00CA5489" w:rsidRDefault="000E40DD" w:rsidP="00B44EB1">
      <w:pPr>
        <w:pStyle w:val="afffffffffffffffff6"/>
      </w:pPr>
      <w:r w:rsidRPr="00CA5489">
        <w:t xml:space="preserve">линии электропередачи 6 кВ – </w:t>
      </w:r>
      <w:r w:rsidR="00772FBA" w:rsidRPr="00CA5489">
        <w:t>11,98</w:t>
      </w:r>
      <w:r w:rsidR="00917AB1" w:rsidRPr="00CA5489">
        <w:t xml:space="preserve"> км;</w:t>
      </w:r>
    </w:p>
    <w:p w14:paraId="4F33D172" w14:textId="555DBA65" w:rsidR="00917AB1" w:rsidRPr="00CA5489" w:rsidRDefault="00917AB1" w:rsidP="00B44EB1">
      <w:pPr>
        <w:pStyle w:val="afffffffffffffffff6"/>
      </w:pPr>
      <w:r w:rsidRPr="00CA5489">
        <w:t>линии электропередачи 6 кВ – 1,16 км (ликвидация).</w:t>
      </w:r>
    </w:p>
    <w:p w14:paraId="0A32A6A0" w14:textId="4E717440" w:rsidR="00D43FC2" w:rsidRPr="00CA5489" w:rsidRDefault="00196BBA" w:rsidP="00B44EB1">
      <w:pPr>
        <w:pStyle w:val="Sd"/>
      </w:pPr>
      <w:r w:rsidRPr="00CA5489">
        <w:t>с. Антипаюта</w:t>
      </w:r>
    </w:p>
    <w:p w14:paraId="79508F74" w14:textId="3256D484" w:rsidR="001D28E7" w:rsidRPr="00CA5489" w:rsidRDefault="00D30857" w:rsidP="00B44EB1">
      <w:pPr>
        <w:pStyle w:val="afffffff0"/>
      </w:pPr>
      <w:r w:rsidRPr="00CA5489">
        <w:t>На расчетный срок реализации генерального плана (конец 2040 года)</w:t>
      </w:r>
      <w:r w:rsidR="00D43FC2" w:rsidRPr="00CA5489">
        <w:t xml:space="preserve"> предлагается обеспечение электроэнергией существующих и вновь строящихся объектов жилого и общественно-делового назначения. </w:t>
      </w:r>
      <w:r w:rsidR="001D28E7" w:rsidRPr="00CA5489">
        <w:t>Для обеспечения электроэнергией потребителей предлагается проведение планового ремонта и реконструкции электросетевого хозяйства по мере необходимости.</w:t>
      </w:r>
    </w:p>
    <w:p w14:paraId="58F91527" w14:textId="6A4C16E5" w:rsidR="00D43FC2" w:rsidRPr="00CA5489" w:rsidRDefault="00D43FC2" w:rsidP="00B44EB1">
      <w:pPr>
        <w:pStyle w:val="afffffff0"/>
      </w:pPr>
      <w:r w:rsidRPr="00CA5489">
        <w:lastRenderedPageBreak/>
        <w:t>Для</w:t>
      </w:r>
      <w:r w:rsidR="001D28E7" w:rsidRPr="00CA5489">
        <w:t xml:space="preserve"> надежного </w:t>
      </w:r>
      <w:r w:rsidRPr="00CA5489">
        <w:t xml:space="preserve">электроснабжения </w:t>
      </w:r>
      <w:r w:rsidR="00196BBA" w:rsidRPr="00CA5489">
        <w:t>с. Антипаюта</w:t>
      </w:r>
      <w:r w:rsidRPr="00CA5489">
        <w:t xml:space="preserve"> </w:t>
      </w:r>
      <w:r w:rsidR="000959FC" w:rsidRPr="00CA5489">
        <w:t>предусматривается</w:t>
      </w:r>
      <w:r w:rsidRPr="00CA5489">
        <w:t xml:space="preserve"> строительство электростанции </w:t>
      </w:r>
      <w:r w:rsidR="000959FC" w:rsidRPr="00CA5489">
        <w:t xml:space="preserve">когенерационного типа (с комбинированной выработкой тепла и электричества) в восточной части села с установленной </w:t>
      </w:r>
      <w:r w:rsidRPr="00CA5489">
        <w:t xml:space="preserve">мощностью </w:t>
      </w:r>
      <w:r w:rsidR="000959FC" w:rsidRPr="00CA5489">
        <w:t>3.2 МВт, работающей на газе</w:t>
      </w:r>
      <w:r w:rsidR="002A23B9" w:rsidRPr="00CA5489">
        <w:t>, а также строительство линии электропередачи 10 кВ общей протяежнностью по трассе 0,5 км (в границе населенного пункта) и одной трансформаторной подстацнии 10/0,4 кВ расчетной мощности.</w:t>
      </w:r>
    </w:p>
    <w:p w14:paraId="3437BA1E" w14:textId="77777777" w:rsidR="001D28E7" w:rsidRPr="00CA5489" w:rsidRDefault="001D28E7" w:rsidP="00B44EB1">
      <w:pPr>
        <w:pStyle w:val="afffffff0"/>
      </w:pPr>
      <w:r w:rsidRPr="00CA5489">
        <w:t>В соответствии с решениями генерального плана, учитывая объекты, запланированные к строительству, определен перечень объектов местного значения, предусмотренных к размещению:</w:t>
      </w:r>
    </w:p>
    <w:p w14:paraId="58EBE5DE" w14:textId="2401B3E8" w:rsidR="001D28E7" w:rsidRPr="00CA5489" w:rsidRDefault="001D28E7" w:rsidP="00B44EB1">
      <w:pPr>
        <w:pStyle w:val="afffffffffffffffff6"/>
      </w:pPr>
      <w:r w:rsidRPr="00CA5489">
        <w:t>электроста</w:t>
      </w:r>
      <w:r w:rsidR="00E77AD1" w:rsidRPr="00CA5489">
        <w:t>нция газопоршневая (ГП</w:t>
      </w:r>
      <w:r w:rsidR="008A0CB6" w:rsidRPr="00CA5489">
        <w:t>ЭС) – 1 объект;</w:t>
      </w:r>
    </w:p>
    <w:p w14:paraId="001612E7" w14:textId="77777777" w:rsidR="008A0CB6" w:rsidRPr="00CA5489" w:rsidRDefault="008A0CB6" w:rsidP="00B44EB1">
      <w:pPr>
        <w:pStyle w:val="afffffffffffffffff6"/>
      </w:pPr>
      <w:r w:rsidRPr="00CA5489">
        <w:t>трансформаторная подстанция (ТП) – 1 объект;</w:t>
      </w:r>
    </w:p>
    <w:p w14:paraId="6E099424" w14:textId="13092591" w:rsidR="008A0CB6" w:rsidRPr="00CA5489" w:rsidRDefault="008A0CB6" w:rsidP="00B44EB1">
      <w:pPr>
        <w:pStyle w:val="afffffffffffffffff6"/>
      </w:pPr>
      <w:r w:rsidRPr="00CA5489">
        <w:t>линии электропередачи 10 кВ – 0,5 км.</w:t>
      </w:r>
    </w:p>
    <w:p w14:paraId="087200BF" w14:textId="77777777" w:rsidR="000B0CF8" w:rsidRPr="00CA5489" w:rsidRDefault="000B0CF8" w:rsidP="00B44EB1">
      <w:pPr>
        <w:pStyle w:val="Sd"/>
      </w:pPr>
      <w:r w:rsidRPr="00CA5489">
        <w:t xml:space="preserve">с. Гыда </w:t>
      </w:r>
    </w:p>
    <w:p w14:paraId="18935D35" w14:textId="5709E1DE" w:rsidR="000B0CF8" w:rsidRPr="00CA5489" w:rsidRDefault="00D30857" w:rsidP="00B44EB1">
      <w:pPr>
        <w:pStyle w:val="afffffff0"/>
      </w:pPr>
      <w:r w:rsidRPr="00CA5489">
        <w:t>Генеральным планом</w:t>
      </w:r>
      <w:r w:rsidR="000B0CF8" w:rsidRPr="00CA5489">
        <w:t xml:space="preserve"> предусматривается реконструкция существующей ДЭС</w:t>
      </w:r>
      <w:r w:rsidR="000217F0" w:rsidRPr="00CA5489">
        <w:t> </w:t>
      </w:r>
      <w:r w:rsidR="000B0CF8" w:rsidRPr="00CA5489">
        <w:t>1,</w:t>
      </w:r>
      <w:r w:rsidR="000217F0" w:rsidRPr="00CA5489">
        <w:t>27 </w:t>
      </w:r>
      <w:r w:rsidR="000B0CF8" w:rsidRPr="00CA5489">
        <w:t>МВт, работающей на дизельном топливе. На расчетный срок предполагается увеличить ее мощность до 4 МВт.</w:t>
      </w:r>
    </w:p>
    <w:p w14:paraId="686B681C" w14:textId="56720237" w:rsidR="000B0CF8" w:rsidRPr="00CA5489" w:rsidRDefault="000B0CF8" w:rsidP="00B44EB1">
      <w:pPr>
        <w:pStyle w:val="afffffff0"/>
      </w:pPr>
      <w:r w:rsidRPr="00CA5489">
        <w:t xml:space="preserve">Также на расчетный срок </w:t>
      </w:r>
      <w:r w:rsidR="004929C0" w:rsidRPr="00CA5489">
        <w:t xml:space="preserve">реализации генерального плана (конец 2040 года) </w:t>
      </w:r>
      <w:r w:rsidRPr="00CA5489">
        <w:t>предусматривается строительство новой электростанции на северо-востоке села когенерационного типа (с комбинированной выра</w:t>
      </w:r>
      <w:r w:rsidR="000217F0" w:rsidRPr="00CA5489">
        <w:t>боткой тепла и электричества) с </w:t>
      </w:r>
      <w:r w:rsidRPr="00CA5489">
        <w:t>установленной мощностью 5 МВт, работающей на газе. Количество, мощность и марка агрегатов будет учитываться при проектировании электростанции.</w:t>
      </w:r>
    </w:p>
    <w:p w14:paraId="66FBFE5F" w14:textId="77777777" w:rsidR="000B0CF8" w:rsidRPr="00CA5489" w:rsidRDefault="000B0CF8" w:rsidP="00B44EB1">
      <w:pPr>
        <w:pStyle w:val="afffffff0"/>
      </w:pPr>
      <w:r w:rsidRPr="00CA5489">
        <w:t>В соответствии с решениями генерального плана, учитывая объекты, запланированные к строительству и реконструкции, определен перечень объектов местного значения, предусмотренных к размещению:</w:t>
      </w:r>
    </w:p>
    <w:p w14:paraId="6C5A680A" w14:textId="77777777" w:rsidR="000B0CF8" w:rsidRPr="00CA5489" w:rsidRDefault="000B0CF8" w:rsidP="00B44EB1">
      <w:pPr>
        <w:pStyle w:val="afffffffffffffffff6"/>
      </w:pPr>
      <w:r w:rsidRPr="00CA5489">
        <w:t>электростанция дизельная (ДЭС) – 1 объект;</w:t>
      </w:r>
    </w:p>
    <w:p w14:paraId="63562631" w14:textId="77777777" w:rsidR="000B0CF8" w:rsidRPr="00CA5489" w:rsidRDefault="000B0CF8" w:rsidP="00B44EB1">
      <w:pPr>
        <w:pStyle w:val="afffffffffffffffff6"/>
      </w:pPr>
      <w:r w:rsidRPr="00CA5489">
        <w:t>электростанция дизельная (ДЭС) – 1 объекта, реконструкция.</w:t>
      </w:r>
    </w:p>
    <w:p w14:paraId="19212728" w14:textId="07E21CA8" w:rsidR="000B0CF8" w:rsidRPr="00CA5489" w:rsidRDefault="000B0CF8" w:rsidP="00B44EB1">
      <w:pPr>
        <w:pStyle w:val="Sd"/>
      </w:pPr>
      <w:r w:rsidRPr="00CA5489">
        <w:t xml:space="preserve">с. Газ-Сале </w:t>
      </w:r>
    </w:p>
    <w:p w14:paraId="2D5330CE" w14:textId="77777777" w:rsidR="000B0CF8" w:rsidRPr="00CA5489" w:rsidRDefault="000B0CF8" w:rsidP="00B44EB1">
      <w:pPr>
        <w:pStyle w:val="afffffff0"/>
      </w:pPr>
      <w:r w:rsidRPr="00CA5489">
        <w:t>Для обеспечения электроэнергией коммунально-бытовых потребителей предлагается проведение планового ремонта и реконструкции электросетевого хозяйства по мере необходимости.</w:t>
      </w:r>
    </w:p>
    <w:p w14:paraId="6B841A23" w14:textId="1F22D599" w:rsidR="000B0CF8" w:rsidRPr="00CA5489" w:rsidRDefault="000B0CF8" w:rsidP="00B44EB1">
      <w:pPr>
        <w:pStyle w:val="afffffff0"/>
      </w:pPr>
      <w:r w:rsidRPr="00CA5489">
        <w:t>В соответствии с решениями генерального плана объектов, запланированны</w:t>
      </w:r>
      <w:r w:rsidR="000217F0" w:rsidRPr="00CA5489">
        <w:t>х к </w:t>
      </w:r>
      <w:r w:rsidRPr="00CA5489">
        <w:t>размещению, не предусмотрено.</w:t>
      </w:r>
    </w:p>
    <w:p w14:paraId="2F54D883" w14:textId="2C9C480A" w:rsidR="00893C4D" w:rsidRPr="00CA5489" w:rsidRDefault="00893C4D" w:rsidP="00B44EB1">
      <w:pPr>
        <w:pStyle w:val="Sd"/>
      </w:pPr>
      <w:r w:rsidRPr="00CA5489">
        <w:t xml:space="preserve">с. Находка </w:t>
      </w:r>
    </w:p>
    <w:p w14:paraId="28162737" w14:textId="460B6A2D" w:rsidR="00794CBB" w:rsidRPr="00CA5489" w:rsidRDefault="00794CBB" w:rsidP="00B44EB1">
      <w:pPr>
        <w:pStyle w:val="afffffff0"/>
      </w:pPr>
      <w:r w:rsidRPr="00CA5489">
        <w:t xml:space="preserve">Учитывая новое жилищное строительство и размещение на севере населённого пункта объектов производственного и коммунально-складского назначения, на расчётный срок предлагается строительство новой </w:t>
      </w:r>
      <w:r w:rsidR="0035212E" w:rsidRPr="00CA5489">
        <w:t>ДЭС</w:t>
      </w:r>
      <w:r w:rsidRPr="00CA5489">
        <w:t xml:space="preserve"> </w:t>
      </w:r>
      <w:r w:rsidR="0035212E" w:rsidRPr="00CA5489">
        <w:t xml:space="preserve">на </w:t>
      </w:r>
      <w:r w:rsidRPr="00CA5489">
        <w:t>север</w:t>
      </w:r>
      <w:r w:rsidR="0035212E" w:rsidRPr="00CA5489">
        <w:t>е</w:t>
      </w:r>
      <w:r w:rsidRPr="00CA5489">
        <w:t xml:space="preserve"> населённого пункта мощностью 1000 кВт.</w:t>
      </w:r>
    </w:p>
    <w:p w14:paraId="74EB2AEA" w14:textId="169C8052" w:rsidR="00794CBB" w:rsidRPr="00CA5489" w:rsidRDefault="00794CBB" w:rsidP="00B44EB1">
      <w:pPr>
        <w:pStyle w:val="afffffff0"/>
      </w:pPr>
      <w:r w:rsidRPr="00CA5489">
        <w:t xml:space="preserve">В рамках заключённого между </w:t>
      </w:r>
      <w:r w:rsidR="00B03BFC" w:rsidRPr="00CA5489">
        <w:t xml:space="preserve">Правительством Ямало-Ненецкого автономного округа </w:t>
      </w:r>
      <w:r w:rsidR="000217F0" w:rsidRPr="00CA5489">
        <w:t>и</w:t>
      </w:r>
      <w:r w:rsidR="00B03BFC" w:rsidRPr="00CA5489">
        <w:t xml:space="preserve"> </w:t>
      </w:r>
      <w:r w:rsidRPr="00CA5489">
        <w:t>нефтяной компанией «ЛУКОЙЛ» соглашения о сотрудничестве предприятие приняло на себя обязательство по финансированию проектно-изыскательских работ, строительству и передаче на безвозмездной основе по завершению строительства:</w:t>
      </w:r>
    </w:p>
    <w:p w14:paraId="7CDA4D36" w14:textId="03EEDA49" w:rsidR="00794CBB" w:rsidRPr="00CA5489" w:rsidRDefault="00794CBB" w:rsidP="00B44EB1">
      <w:pPr>
        <w:pStyle w:val="afffffffffffffffff6"/>
      </w:pPr>
      <w:r w:rsidRPr="00CA5489">
        <w:t>высоковольтной ЛЭП</w:t>
      </w:r>
      <w:r w:rsidR="00EF6194" w:rsidRPr="00CA5489">
        <w:t xml:space="preserve"> напряжением </w:t>
      </w:r>
      <w:r w:rsidR="00313F28" w:rsidRPr="00CA5489">
        <w:t>35</w:t>
      </w:r>
      <w:r w:rsidR="00EF6194" w:rsidRPr="00CA5489">
        <w:t xml:space="preserve"> кВ</w:t>
      </w:r>
      <w:r w:rsidRPr="00CA5489">
        <w:t xml:space="preserve"> протяжённостью 4</w:t>
      </w:r>
      <w:r w:rsidR="00727198" w:rsidRPr="00CA5489">
        <w:t>2</w:t>
      </w:r>
      <w:r w:rsidR="000217F0" w:rsidRPr="00CA5489">
        <w:t xml:space="preserve"> км (от </w:t>
      </w:r>
      <w:r w:rsidRPr="00CA5489">
        <w:t>Находкинского месторождения до с</w:t>
      </w:r>
      <w:r w:rsidR="00910120" w:rsidRPr="00CA5489">
        <w:t>.</w:t>
      </w:r>
      <w:r w:rsidRPr="00CA5489">
        <w:t xml:space="preserve"> Находка)</w:t>
      </w:r>
    </w:p>
    <w:p w14:paraId="5DD11AB5" w14:textId="7F0F69F3" w:rsidR="00794CBB" w:rsidRPr="00CA5489" w:rsidRDefault="00313F28" w:rsidP="00B44EB1">
      <w:pPr>
        <w:pStyle w:val="afffffffffffffffff6"/>
      </w:pPr>
      <w:r w:rsidRPr="00CA5489">
        <w:t>электрической подстанции 35</w:t>
      </w:r>
      <w:r w:rsidR="00EF6194" w:rsidRPr="00CA5489">
        <w:t>/0,4 кВ</w:t>
      </w:r>
      <w:r w:rsidR="00794CBB" w:rsidRPr="00CA5489">
        <w:t xml:space="preserve"> в с</w:t>
      </w:r>
      <w:r w:rsidR="00910120" w:rsidRPr="00CA5489">
        <w:t>.</w:t>
      </w:r>
      <w:r w:rsidR="00794CBB" w:rsidRPr="00CA5489">
        <w:t xml:space="preserve"> Находка.</w:t>
      </w:r>
    </w:p>
    <w:p w14:paraId="39FA88F7" w14:textId="416D4D2E" w:rsidR="00794CBB" w:rsidRPr="00CA5489" w:rsidRDefault="00794CBB" w:rsidP="00B44EB1">
      <w:pPr>
        <w:pStyle w:val="afffffff0"/>
      </w:pPr>
      <w:r w:rsidRPr="00CA5489">
        <w:lastRenderedPageBreak/>
        <w:t xml:space="preserve">Также в рамках соглашения о сотрудничестве между </w:t>
      </w:r>
      <w:r w:rsidR="0076733B" w:rsidRPr="00CA5489">
        <w:t xml:space="preserve">Ямало-Нененецким автономным округом </w:t>
      </w:r>
      <w:r w:rsidRPr="00CA5489">
        <w:t>и нефтяной компанией «ЛУКОЙЛ» планируется строительство газопровода от Находкинского месторождения до села Находка. В этом случае агрегаты на новой электростанции будут переведены на газообразное топливо, а дизели существующей электростанции перейдут в категорию аварийного резерва, энергоснабжение будет осуществляться от Находкинского месторождения.</w:t>
      </w:r>
    </w:p>
    <w:p w14:paraId="5B654532" w14:textId="77777777" w:rsidR="00794CBB" w:rsidRPr="00CA5489" w:rsidRDefault="00794CBB" w:rsidP="00B44EB1">
      <w:pPr>
        <w:pStyle w:val="afffffff0"/>
      </w:pPr>
      <w:r w:rsidRPr="00CA5489">
        <w:t>Конкретное техническое решение будет выбрано с учётом объёмов поставляемой электроэнергии и лимитов газа.</w:t>
      </w:r>
    </w:p>
    <w:p w14:paraId="2BB95137" w14:textId="7988E9C4" w:rsidR="00910120" w:rsidRPr="00CA5489" w:rsidRDefault="00910120" w:rsidP="00B44EB1">
      <w:pPr>
        <w:pStyle w:val="afffffff0"/>
      </w:pPr>
      <w:r w:rsidRPr="00CA5489">
        <w:t>В соответствии с решениями генерального плана, учитывая объекты, запланированные к строительству, определен перечень объектов местного значения, предусмотренных к размещению</w:t>
      </w:r>
      <w:r w:rsidR="009644DF" w:rsidRPr="00CA5489">
        <w:t xml:space="preserve"> в границе села</w:t>
      </w:r>
      <w:r w:rsidRPr="00CA5489">
        <w:t>:</w:t>
      </w:r>
    </w:p>
    <w:p w14:paraId="7F6D741B" w14:textId="77777777" w:rsidR="00910120" w:rsidRPr="00CA5489" w:rsidRDefault="00910120" w:rsidP="00B44EB1">
      <w:pPr>
        <w:pStyle w:val="afffffffffffffffff6"/>
      </w:pPr>
      <w:r w:rsidRPr="00CA5489">
        <w:t>электростанция дизельная (ДЭС) – 1 объект;</w:t>
      </w:r>
    </w:p>
    <w:p w14:paraId="250C3ACD" w14:textId="7A38A571" w:rsidR="00910120" w:rsidRPr="00CA5489" w:rsidRDefault="00313F28" w:rsidP="00B44EB1">
      <w:pPr>
        <w:pStyle w:val="afffffffffffffffff6"/>
      </w:pPr>
      <w:r w:rsidRPr="00CA5489">
        <w:t>электрическая</w:t>
      </w:r>
      <w:r w:rsidR="00910120" w:rsidRPr="00CA5489">
        <w:t xml:space="preserve"> подстанция</w:t>
      </w:r>
      <w:r w:rsidRPr="00CA5489">
        <w:t xml:space="preserve"> 35 кВ</w:t>
      </w:r>
      <w:r w:rsidR="00E17DC7" w:rsidRPr="00CA5489">
        <w:t xml:space="preserve"> – 1 объект</w:t>
      </w:r>
      <w:r w:rsidR="00910120" w:rsidRPr="00CA5489">
        <w:t>;</w:t>
      </w:r>
    </w:p>
    <w:p w14:paraId="4A35D3A5" w14:textId="7014BE9F" w:rsidR="00910120" w:rsidRPr="00CA5489" w:rsidRDefault="00910120" w:rsidP="00B44EB1">
      <w:pPr>
        <w:pStyle w:val="afffffffffffffffff6"/>
      </w:pPr>
      <w:r w:rsidRPr="00CA5489">
        <w:t xml:space="preserve">линии электропередачи </w:t>
      </w:r>
      <w:r w:rsidR="00313F28" w:rsidRPr="00CA5489">
        <w:t>35</w:t>
      </w:r>
      <w:r w:rsidRPr="00CA5489">
        <w:t xml:space="preserve"> кВ</w:t>
      </w:r>
      <w:r w:rsidR="009644DF" w:rsidRPr="00CA5489">
        <w:t xml:space="preserve"> – </w:t>
      </w:r>
      <w:r w:rsidR="00D82413" w:rsidRPr="00CA5489">
        <w:t>0,12 км</w:t>
      </w:r>
      <w:r w:rsidRPr="00CA5489">
        <w:t>.</w:t>
      </w:r>
    </w:p>
    <w:p w14:paraId="54FDDC94" w14:textId="3C607447" w:rsidR="00247517" w:rsidRPr="00CA5489" w:rsidRDefault="00F72351" w:rsidP="00B44EB1">
      <w:pPr>
        <w:pStyle w:val="Sd"/>
      </w:pPr>
      <w:r w:rsidRPr="00CA5489">
        <w:t xml:space="preserve">д. Тадебя-Яха, д. Тибей-Сале, </w:t>
      </w:r>
      <w:r w:rsidR="00247517" w:rsidRPr="00CA5489">
        <w:t>д. Матюй-Сале</w:t>
      </w:r>
      <w:r w:rsidRPr="00CA5489">
        <w:t xml:space="preserve">, </w:t>
      </w:r>
      <w:r w:rsidR="00247517" w:rsidRPr="00CA5489">
        <w:t>д. Юрибей</w:t>
      </w:r>
    </w:p>
    <w:p w14:paraId="02EC4003" w14:textId="2D6A11E5" w:rsidR="00F72351" w:rsidRPr="00CA5489" w:rsidRDefault="00F72351" w:rsidP="00B41F3F">
      <w:pPr>
        <w:pStyle w:val="afffffff0"/>
      </w:pPr>
      <w:r w:rsidRPr="00CA5489">
        <w:t>В соответствии с решениями</w:t>
      </w:r>
      <w:r w:rsidR="00483820" w:rsidRPr="00CA5489">
        <w:t xml:space="preserve"> генерального плана</w:t>
      </w:r>
      <w:r w:rsidRPr="00CA5489">
        <w:t xml:space="preserve"> размещение объектов электроснабжения не предусматривается.</w:t>
      </w:r>
    </w:p>
    <w:p w14:paraId="0C8F0DB6" w14:textId="20CD0B28" w:rsidR="00072560" w:rsidRPr="00CA5489" w:rsidRDefault="00072560" w:rsidP="00984100">
      <w:pPr>
        <w:pStyle w:val="3"/>
      </w:pPr>
      <w:bookmarkStart w:id="894" w:name="_Toc41647575"/>
      <w:bookmarkStart w:id="895" w:name="_Toc41667748"/>
      <w:bookmarkStart w:id="896" w:name="_Toc41913769"/>
      <w:bookmarkStart w:id="897" w:name="_Toc41925733"/>
      <w:bookmarkStart w:id="898" w:name="_Toc42011415"/>
      <w:bookmarkStart w:id="899" w:name="_Toc42012417"/>
      <w:bookmarkStart w:id="900" w:name="_Toc42075744"/>
      <w:bookmarkStart w:id="901" w:name="_Toc42077047"/>
      <w:bookmarkStart w:id="902" w:name="_Toc42077632"/>
      <w:bookmarkStart w:id="903" w:name="_Toc42098808"/>
      <w:bookmarkStart w:id="904" w:name="_Toc42254336"/>
      <w:bookmarkStart w:id="905" w:name="_Toc42258689"/>
      <w:bookmarkStart w:id="906" w:name="_Toc42260887"/>
      <w:bookmarkStart w:id="907" w:name="_Toc42265549"/>
      <w:bookmarkStart w:id="908" w:name="_Toc42266221"/>
      <w:bookmarkStart w:id="909" w:name="_Toc42268000"/>
      <w:bookmarkStart w:id="910" w:name="_Toc42270481"/>
      <w:bookmarkStart w:id="911" w:name="_Toc42270576"/>
      <w:bookmarkStart w:id="912" w:name="_Toc42445436"/>
      <w:bookmarkStart w:id="913" w:name="_Toc63693484"/>
      <w:r w:rsidRPr="00CA5489">
        <w:t>Системы связи</w:t>
      </w:r>
      <w:bookmarkEnd w:id="879"/>
      <w:bookmarkEnd w:id="880"/>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26A89E99" w14:textId="77777777" w:rsidR="00D9588B" w:rsidRPr="00CA5489" w:rsidRDefault="00D9588B" w:rsidP="00B44EB1">
      <w:pPr>
        <w:pStyle w:val="Sd"/>
      </w:pPr>
      <w:r w:rsidRPr="00CA5489">
        <w:t>Существующее положение</w:t>
      </w:r>
    </w:p>
    <w:p w14:paraId="0D3DD6EB" w14:textId="62493757" w:rsidR="00412B60" w:rsidRPr="00CA5489" w:rsidRDefault="00196BBA" w:rsidP="00B44EB1">
      <w:pPr>
        <w:pStyle w:val="Sd"/>
      </w:pPr>
      <w:r w:rsidRPr="00CA5489">
        <w:t>п. Тазовский</w:t>
      </w:r>
    </w:p>
    <w:p w14:paraId="556A3770" w14:textId="77777777" w:rsidR="00B078F2" w:rsidRPr="00CA5489" w:rsidRDefault="00B078F2" w:rsidP="00B44EB1">
      <w:pPr>
        <w:pStyle w:val="afffffff0"/>
      </w:pPr>
      <w:r w:rsidRPr="00CA5489">
        <w:t>Приём обязательных общедоступных телеканалов и (или) радиоканалов обеспечивается в посёлке филиалом РТРС «Урало-Сибирский РЦ» посредством объекта связи цифровой эфирной сети телерадиовещания, построенного на территории с. Газ-Сале в рамках реализации федеральной целевой программы «Развитие телерадиовещания в Российской Федерации на 2009-2018 годы. Аналоговое эфирное наземное радиовещание осуществляется МБУ «СМИ Тазовского района».</w:t>
      </w:r>
    </w:p>
    <w:p w14:paraId="18FF85CD" w14:textId="77777777" w:rsidR="00B078F2" w:rsidRPr="00CA5489" w:rsidRDefault="00B078F2" w:rsidP="00B44EB1">
      <w:pPr>
        <w:pStyle w:val="afffffff0"/>
      </w:pPr>
      <w:r w:rsidRPr="00CA5489">
        <w:t>Услуги фиксированного широкополосного доступа к информационно-телекоммуникационной сети «Интернет», услуги фиксированной телефонной связи и универсальные услуги телефонной связи с помощью таксофона на территории посёлка оказывает ПАО «Ростелеком».</w:t>
      </w:r>
    </w:p>
    <w:p w14:paraId="75E38296" w14:textId="1DBCD4EE" w:rsidR="00B078F2" w:rsidRPr="00CA5489" w:rsidRDefault="00B078F2" w:rsidP="00B44EB1">
      <w:pPr>
        <w:pStyle w:val="afffffff0"/>
      </w:pPr>
      <w:r w:rsidRPr="00CA5489">
        <w:t>Первичные сети общего пользования на территории Тазовского района включают волоконно-оптические (пос. Тазовский), радиорелейные и спутниковые линии передачи.</w:t>
      </w:r>
    </w:p>
    <w:p w14:paraId="3FF4D48F" w14:textId="77777777" w:rsidR="00B078F2" w:rsidRPr="00CA5489" w:rsidRDefault="00B078F2" w:rsidP="00B44EB1">
      <w:pPr>
        <w:pStyle w:val="afffffff0"/>
      </w:pPr>
      <w:r w:rsidRPr="00CA5489">
        <w:t>На территории населённого пункта функционируют сети подвижной радиотелефонной связи второго, третьего и четвёртого поколений, оказание услуг связи осуществляют организации:</w:t>
      </w:r>
    </w:p>
    <w:p w14:paraId="2E8B3AA2" w14:textId="77777777" w:rsidR="00B078F2" w:rsidRPr="00CA5489" w:rsidRDefault="00B078F2" w:rsidP="00B44EB1">
      <w:pPr>
        <w:pStyle w:val="afffffffffffffffff6"/>
      </w:pPr>
      <w:r w:rsidRPr="00CA5489">
        <w:t>ООО «Екатеринбург-2000» (торговая марка «Мотив»), сети второго и четвёртого поколений;</w:t>
      </w:r>
    </w:p>
    <w:p w14:paraId="2E5513AC" w14:textId="77777777" w:rsidR="00B078F2" w:rsidRPr="00CA5489" w:rsidRDefault="00B078F2" w:rsidP="00B44EB1">
      <w:pPr>
        <w:pStyle w:val="afffffffffffffffff6"/>
      </w:pPr>
      <w:r w:rsidRPr="00CA5489">
        <w:t>ПАО «Мегафон», сети второго, третьего и четвёртого поколений;</w:t>
      </w:r>
    </w:p>
    <w:p w14:paraId="10E07784" w14:textId="77777777" w:rsidR="00B078F2" w:rsidRPr="00CA5489" w:rsidRDefault="00B078F2" w:rsidP="00B44EB1">
      <w:pPr>
        <w:pStyle w:val="afffffffffffffffff6"/>
      </w:pPr>
      <w:r w:rsidRPr="00CA5489">
        <w:t>ПАО «МТС», сети второго, третьего и четвёртого поколений;</w:t>
      </w:r>
    </w:p>
    <w:p w14:paraId="0E55C81E" w14:textId="77777777" w:rsidR="00B078F2" w:rsidRPr="00CA5489" w:rsidRDefault="00B078F2" w:rsidP="00B44EB1">
      <w:pPr>
        <w:pStyle w:val="afffffffffffffffff6"/>
      </w:pPr>
      <w:r w:rsidRPr="00CA5489">
        <w:t>ПАО «Ростелеком», сети второго, третьего и четвёртого поколений;</w:t>
      </w:r>
    </w:p>
    <w:p w14:paraId="0BEACD1E" w14:textId="77777777" w:rsidR="00B078F2" w:rsidRPr="00CA5489" w:rsidRDefault="00B078F2" w:rsidP="00B44EB1">
      <w:pPr>
        <w:pStyle w:val="afffffffffffffffff6"/>
      </w:pPr>
      <w:r w:rsidRPr="00CA5489">
        <w:t>ООО «Скартел» (торговая марка «Yota»), сети второго, третьего и четвёртого поколений;</w:t>
      </w:r>
    </w:p>
    <w:p w14:paraId="3FB84EC3" w14:textId="77777777" w:rsidR="00B078F2" w:rsidRPr="00CA5489" w:rsidRDefault="00B078F2" w:rsidP="00B44EB1">
      <w:pPr>
        <w:pStyle w:val="afffffffffffffffff6"/>
      </w:pPr>
      <w:r w:rsidRPr="00CA5489">
        <w:t>ООО «Т2 Мобайл» (торговая марка «Теле2»), сети второго, третьего и четвёртого поколений.</w:t>
      </w:r>
    </w:p>
    <w:p w14:paraId="4BFBE94C" w14:textId="1CB25D71" w:rsidR="009C3C1A" w:rsidRPr="00CA5489" w:rsidRDefault="009C3C1A" w:rsidP="00B44EB1">
      <w:pPr>
        <w:pStyle w:val="afffffff0"/>
      </w:pPr>
      <w:r w:rsidRPr="00CA5489">
        <w:lastRenderedPageBreak/>
        <w:t xml:space="preserve">Услуги почтовой связи в </w:t>
      </w:r>
      <w:r w:rsidR="00196BBA" w:rsidRPr="00CA5489">
        <w:t>п. Тазовский</w:t>
      </w:r>
      <w:r w:rsidRPr="00CA5489">
        <w:t xml:space="preserve"> предоставляет АО «Почта России».</w:t>
      </w:r>
    </w:p>
    <w:p w14:paraId="1A31F662" w14:textId="13484A9D" w:rsidR="009C3C1A" w:rsidRPr="00CA5489" w:rsidRDefault="009C3C1A" w:rsidP="00B44EB1">
      <w:pPr>
        <w:pStyle w:val="afffffff0"/>
      </w:pPr>
      <w:r w:rsidRPr="00CA5489">
        <w:t xml:space="preserve">На сегодняшний день перечень услуг связи, оказываемых населению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средний. Однако по отдельным направлениям существуют потенциальные </w:t>
      </w:r>
      <w:r w:rsidR="000217F0" w:rsidRPr="00CA5489">
        <w:t>возможности увеличения объёма и </w:t>
      </w:r>
      <w:r w:rsidRPr="00CA5489">
        <w:t xml:space="preserve">улучшения качества предоставления услуг связи, внедрения более современных форм информационных коммуникаций. </w:t>
      </w:r>
    </w:p>
    <w:p w14:paraId="35C5AF21" w14:textId="0665F6C0" w:rsidR="00412B60" w:rsidRPr="00CA5489" w:rsidRDefault="00196BBA" w:rsidP="00B44EB1">
      <w:pPr>
        <w:pStyle w:val="Sd"/>
      </w:pPr>
      <w:r w:rsidRPr="00CA5489">
        <w:t>с. Антипаюта</w:t>
      </w:r>
    </w:p>
    <w:p w14:paraId="764473B8" w14:textId="77777777" w:rsidR="00710406" w:rsidRPr="00CA5489" w:rsidRDefault="00710406" w:rsidP="00B44EB1">
      <w:pPr>
        <w:pStyle w:val="afffffff0"/>
      </w:pPr>
      <w:r w:rsidRPr="00CA5489">
        <w:t>Цифровое эфирное наземное телерадиовещание каналов первого и второго мультиплексов осуществляется филиалом РТРС «Урало-Сибирский РЦ» посредством объекта связи цифровой эфирной сети телерадиовещания, построенного на территории с. Антипаюта в рамках реализации федеральной целевой программы «Развитие телерадиовещания в Российской Федерации на 2009-2018 годы». Аналоговое эфирное наземное телерадиовещание осуществляется АО «Ямалтелеком», МБУ «СМИ Тазовского района (радиовещание).</w:t>
      </w:r>
    </w:p>
    <w:p w14:paraId="295A4BE9" w14:textId="77777777" w:rsidR="00710406" w:rsidRPr="00CA5489" w:rsidRDefault="00710406" w:rsidP="00B44EB1">
      <w:pPr>
        <w:pStyle w:val="afffffff0"/>
      </w:pPr>
      <w:r w:rsidRPr="00CA5489">
        <w:t>Услуги фиксированного широкополосного доступа к информационно-телекоммуникационной сети «Интернет» и услуги фиксированной телефонной связи на территории села оказывает АО «Ямалтелеком». Оказание универсальных услуг телефонной связи с помощью таксофона осуществляет ПАО «Ростелеком».</w:t>
      </w:r>
    </w:p>
    <w:p w14:paraId="1D8C8FFC" w14:textId="77777777" w:rsidR="00710406" w:rsidRPr="00CA5489" w:rsidRDefault="00710406" w:rsidP="00B44EB1">
      <w:pPr>
        <w:pStyle w:val="afffffff0"/>
      </w:pPr>
      <w:r w:rsidRPr="00CA5489">
        <w:t>На территории населённого пункта функционируют сети подвижной радиотелефонной связи (далее – сеть) второго и четвёртого поколений, оказание услуг осуществляют организации связи:</w:t>
      </w:r>
    </w:p>
    <w:p w14:paraId="347C6B5F" w14:textId="77777777" w:rsidR="00710406" w:rsidRPr="00CA5489" w:rsidRDefault="00710406" w:rsidP="00B44EB1">
      <w:pPr>
        <w:pStyle w:val="afffffffffffffffff6"/>
      </w:pPr>
      <w:r w:rsidRPr="00CA5489">
        <w:t>ООО «Екатеринбург-2000» (торговая марка «Мотив»), сети второго и четвёртого поколений;</w:t>
      </w:r>
    </w:p>
    <w:p w14:paraId="242FF787" w14:textId="77777777" w:rsidR="00710406" w:rsidRPr="00CA5489" w:rsidRDefault="00710406" w:rsidP="00B44EB1">
      <w:pPr>
        <w:pStyle w:val="afffffffffffffffff6"/>
      </w:pPr>
      <w:r w:rsidRPr="00CA5489">
        <w:t>ПАО «Мегафон», сеть второго поколения;</w:t>
      </w:r>
    </w:p>
    <w:p w14:paraId="5F37AB9D" w14:textId="77777777" w:rsidR="00710406" w:rsidRPr="00CA5489" w:rsidRDefault="00710406" w:rsidP="00B44EB1">
      <w:pPr>
        <w:pStyle w:val="afffffffffffffffff6"/>
      </w:pPr>
      <w:r w:rsidRPr="00CA5489">
        <w:t>ПАО «МТС», сеть второго поколения;</w:t>
      </w:r>
    </w:p>
    <w:p w14:paraId="75BFA15D" w14:textId="77777777" w:rsidR="00710406" w:rsidRPr="00CA5489" w:rsidRDefault="00710406" w:rsidP="00B44EB1">
      <w:pPr>
        <w:pStyle w:val="afffffffffffffffff6"/>
      </w:pPr>
      <w:r w:rsidRPr="00CA5489">
        <w:t>ПАО «Ростелеком», сеть второго поколения;</w:t>
      </w:r>
    </w:p>
    <w:p w14:paraId="539E6C3D" w14:textId="77777777" w:rsidR="00710406" w:rsidRPr="00CA5489" w:rsidRDefault="00710406" w:rsidP="00B44EB1">
      <w:pPr>
        <w:pStyle w:val="afffffffffffffffff6"/>
      </w:pPr>
      <w:r w:rsidRPr="00CA5489">
        <w:t>ООО «Скартел» (торговая марка «Yota»), сеть второго поколения;</w:t>
      </w:r>
    </w:p>
    <w:p w14:paraId="39A8FAC3" w14:textId="77777777" w:rsidR="00710406" w:rsidRPr="00CA5489" w:rsidRDefault="00710406" w:rsidP="00B44EB1">
      <w:pPr>
        <w:pStyle w:val="afffffffffffffffff6"/>
      </w:pPr>
      <w:r w:rsidRPr="00CA5489">
        <w:t>ООО «Т2 Мобайл» (торговая марка «Теле2»), сеть второго поколения.</w:t>
      </w:r>
    </w:p>
    <w:p w14:paraId="28B871DB" w14:textId="22A8E189" w:rsidR="002D4504" w:rsidRPr="00CA5489" w:rsidRDefault="002D4504" w:rsidP="00B44EB1">
      <w:pPr>
        <w:pStyle w:val="afffffff0"/>
      </w:pPr>
      <w:r w:rsidRPr="00CA5489">
        <w:t xml:space="preserve">Услуги почтовой связи в </w:t>
      </w:r>
      <w:r w:rsidR="00196BBA" w:rsidRPr="00CA5489">
        <w:t>с. Антипаюта</w:t>
      </w:r>
      <w:r w:rsidRPr="00CA5489">
        <w:t xml:space="preserve"> предоставляет АО «Почта России».</w:t>
      </w:r>
    </w:p>
    <w:p w14:paraId="46F4A212" w14:textId="7885472E" w:rsidR="002D4504" w:rsidRPr="00CA5489" w:rsidRDefault="002D4504" w:rsidP="00B44EB1">
      <w:pPr>
        <w:pStyle w:val="afffffff0"/>
      </w:pPr>
      <w:r w:rsidRPr="00CA5489">
        <w:t xml:space="preserve">На сегодняшний день перечень услуг связи, оказываемых населению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средний. Однако по отдельным направлениям существуют потенциальные </w:t>
      </w:r>
      <w:r w:rsidR="000217F0" w:rsidRPr="00CA5489">
        <w:t>возможности увеличения объёма и </w:t>
      </w:r>
      <w:r w:rsidRPr="00CA5489">
        <w:t xml:space="preserve">улучшения качества предоставления услуг связи, внедрения более современных форм информационных коммуникаций. </w:t>
      </w:r>
    </w:p>
    <w:p w14:paraId="51179236" w14:textId="77777777" w:rsidR="00412B60" w:rsidRPr="00CA5489" w:rsidRDefault="00412B60" w:rsidP="00B44EB1">
      <w:pPr>
        <w:pStyle w:val="Sd"/>
      </w:pPr>
      <w:r w:rsidRPr="00CA5489">
        <w:t xml:space="preserve">с. Гыда </w:t>
      </w:r>
    </w:p>
    <w:p w14:paraId="3D8E573F" w14:textId="77777777" w:rsidR="0045099F" w:rsidRPr="00CA5489" w:rsidRDefault="0045099F" w:rsidP="00B44EB1">
      <w:pPr>
        <w:pStyle w:val="afffffff0"/>
      </w:pPr>
      <w:r w:rsidRPr="00CA5489">
        <w:t>Цифровое эфирное наземное телерадиовещание каналов первого и второго мультиплексов осуществляется филиалом РТРС «Урало-Сибирский РЦ» посредством объекта связи цифровой эфирной сети телерадиовещания, построенного на территории с. Гыда в рамках реализации федеральной целевой программы «Развитие телерадиовещания в Российской Федерации на 2009-2018 годы». Аналоговое эфирное наземное телерадиовещание осуществляется АО «Ямалтелеком», МБУ «СМИ Тазовского района (радиовещание).</w:t>
      </w:r>
    </w:p>
    <w:p w14:paraId="0D48E212" w14:textId="77777777" w:rsidR="0045099F" w:rsidRPr="00CA5489" w:rsidRDefault="0045099F" w:rsidP="00B44EB1">
      <w:pPr>
        <w:pStyle w:val="afffffff0"/>
      </w:pPr>
      <w:r w:rsidRPr="00CA5489">
        <w:lastRenderedPageBreak/>
        <w:t>Услуги фиксированного широкополосного доступа к информационно-телекоммуникационной сети «Интернет» и услуги фиксированной телефонной связи на территории села оказывает АО «Ямалтелеком». Оказание универсальных услуг телефонной связи с помощью таксофона осуществляет ПАО «Ростелеком».</w:t>
      </w:r>
    </w:p>
    <w:p w14:paraId="174A217D" w14:textId="77777777" w:rsidR="0045099F" w:rsidRPr="00CA5489" w:rsidRDefault="0045099F" w:rsidP="00B44EB1">
      <w:pPr>
        <w:pStyle w:val="afffffff0"/>
      </w:pPr>
      <w:r w:rsidRPr="00CA5489">
        <w:t>На территории населённого пункта функционируют сети подвижной радиотелефонной связи (далее – сеть) второго и четвёртого поколений, оказание услуг осуществляют организации связи:</w:t>
      </w:r>
    </w:p>
    <w:p w14:paraId="11F37E2C" w14:textId="77777777" w:rsidR="0045099F" w:rsidRPr="00CA5489" w:rsidRDefault="0045099F" w:rsidP="00B44EB1">
      <w:pPr>
        <w:pStyle w:val="afffffffffffffffff6"/>
      </w:pPr>
      <w:r w:rsidRPr="00CA5489">
        <w:t>ООО «Екатеринбург-2000» (торговая марка «Мотив»), сети второго и четвёртого поколений;</w:t>
      </w:r>
    </w:p>
    <w:p w14:paraId="453C1595" w14:textId="77777777" w:rsidR="0045099F" w:rsidRPr="00CA5489" w:rsidRDefault="0045099F" w:rsidP="00B44EB1">
      <w:pPr>
        <w:pStyle w:val="afffffffffffffffff6"/>
      </w:pPr>
      <w:r w:rsidRPr="00CA5489">
        <w:t>ПАО «Мегафон», сеть второго поколения;</w:t>
      </w:r>
    </w:p>
    <w:p w14:paraId="2D14C66D" w14:textId="77777777" w:rsidR="0045099F" w:rsidRPr="00CA5489" w:rsidRDefault="0045099F" w:rsidP="00B44EB1">
      <w:pPr>
        <w:pStyle w:val="afffffffffffffffff6"/>
      </w:pPr>
      <w:r w:rsidRPr="00CA5489">
        <w:t>ПАО «МТС», сеть второго поколения;</w:t>
      </w:r>
    </w:p>
    <w:p w14:paraId="110D2083" w14:textId="77777777" w:rsidR="0045099F" w:rsidRPr="00CA5489" w:rsidRDefault="0045099F" w:rsidP="00B44EB1">
      <w:pPr>
        <w:pStyle w:val="afffffffffffffffff6"/>
      </w:pPr>
      <w:r w:rsidRPr="00CA5489">
        <w:t>ПАО «Ростелеком», сеть второго поколения;</w:t>
      </w:r>
    </w:p>
    <w:p w14:paraId="3FA4FE0F" w14:textId="77777777" w:rsidR="0045099F" w:rsidRPr="00CA5489" w:rsidRDefault="0045099F" w:rsidP="00B44EB1">
      <w:pPr>
        <w:pStyle w:val="afffffffffffffffff6"/>
      </w:pPr>
      <w:r w:rsidRPr="00CA5489">
        <w:t>ООО «Скартел» (торговая марка «Yota»), сеть второго поколения;</w:t>
      </w:r>
    </w:p>
    <w:p w14:paraId="529F2CDB" w14:textId="77777777" w:rsidR="0045099F" w:rsidRPr="00CA5489" w:rsidRDefault="0045099F" w:rsidP="00B44EB1">
      <w:pPr>
        <w:pStyle w:val="afffffffffffffffff6"/>
      </w:pPr>
      <w:r w:rsidRPr="00CA5489">
        <w:t>ООО «Т2 Мобайл» (торговая марка «Теле2»), сеть второго поколения.</w:t>
      </w:r>
    </w:p>
    <w:p w14:paraId="485C9E9B" w14:textId="3F88AE84" w:rsidR="00C30049" w:rsidRPr="00CA5489" w:rsidRDefault="00C30049" w:rsidP="00B44EB1">
      <w:pPr>
        <w:pStyle w:val="afffffff0"/>
      </w:pPr>
      <w:r w:rsidRPr="00CA5489">
        <w:t>Услуги почтовой связи в с. Гыда предоставляет АО «Почта России».</w:t>
      </w:r>
    </w:p>
    <w:p w14:paraId="243D8ADC" w14:textId="77777777" w:rsidR="00C30049" w:rsidRPr="00CA5489" w:rsidRDefault="00C30049" w:rsidP="00B44EB1">
      <w:pPr>
        <w:pStyle w:val="afffffff0"/>
      </w:pPr>
      <w:r w:rsidRPr="00CA5489">
        <w:t xml:space="preserve">На сегодняшний день перечень услуг связи, оказываемых населению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средний. Однако по отдельным направлениям существуют потенциальные возможности увеличения объёма и улучшения качества предоставления услуг связи, внедрения более современных форм информационных коммуникаций. </w:t>
      </w:r>
    </w:p>
    <w:p w14:paraId="0F74F60A" w14:textId="77777777" w:rsidR="00412B60" w:rsidRPr="00CA5489" w:rsidRDefault="00412B60" w:rsidP="00B44EB1">
      <w:pPr>
        <w:pStyle w:val="Sd"/>
      </w:pPr>
      <w:r w:rsidRPr="00CA5489">
        <w:t xml:space="preserve">с. Газ-Сале </w:t>
      </w:r>
    </w:p>
    <w:p w14:paraId="3F4BB7A7" w14:textId="353C782D" w:rsidR="00FB7E22" w:rsidRPr="00CA5489" w:rsidRDefault="0045099F" w:rsidP="00B44EB1">
      <w:pPr>
        <w:pStyle w:val="afffffff0"/>
      </w:pPr>
      <w:r w:rsidRPr="00CA5489">
        <w:t>Цифровое эфирное наземное телерадиовещание каналов первого и второго мультиплексов осуществляется филиалом РТРС «Урало-Сибирский РЦ» посредством объекта связи цифровой эфирной сети телерадиовещания, построенного на территории с. Газ-Сале в рамках реализации федеральной целевой программы «Развитие телерадиовещания в Российской Федерации на 2009-2018 годы». Аналоговое эфирное наземное телерадиовещание осуществляется АО «Ямалтелеком», ПАО «Ростелеком» (радиовещание).</w:t>
      </w:r>
    </w:p>
    <w:p w14:paraId="52E9C0C0" w14:textId="77777777" w:rsidR="0045099F" w:rsidRPr="00CA5489" w:rsidRDefault="0045099F" w:rsidP="00B44EB1">
      <w:pPr>
        <w:pStyle w:val="afffffff0"/>
      </w:pPr>
      <w:r w:rsidRPr="00CA5489">
        <w:t>Услуги фиксированного широкополосного доступа к информационно-телекоммуникационной сети «Интернет», услуги фиксированной телефонной связи и универсальные услуги телефонной связи с помощью таксофона на территории села оказывает ПАО «Ростелеком».</w:t>
      </w:r>
    </w:p>
    <w:p w14:paraId="2566FEE3" w14:textId="77777777" w:rsidR="0045099F" w:rsidRPr="00CA5489" w:rsidRDefault="0045099F" w:rsidP="00B44EB1">
      <w:pPr>
        <w:pStyle w:val="afffffff0"/>
      </w:pPr>
      <w:r w:rsidRPr="00CA5489">
        <w:t>На территории населённого пункта функционируют сети подвижной радиотелефонной связи (далее – сеть) второго, третьего и четвёртого поколений, оказание услуг осуществляют организации связи:</w:t>
      </w:r>
    </w:p>
    <w:p w14:paraId="7B4D1EAE" w14:textId="77777777" w:rsidR="0045099F" w:rsidRPr="00CA5489" w:rsidRDefault="0045099F" w:rsidP="00B44EB1">
      <w:pPr>
        <w:pStyle w:val="afffffffffffffffff6"/>
      </w:pPr>
      <w:r w:rsidRPr="00CA5489">
        <w:t>ПАО «ВымпелКом» (торговая марка «Билайн»), сети второго и третьего поколений;</w:t>
      </w:r>
    </w:p>
    <w:p w14:paraId="589EFFB5" w14:textId="77777777" w:rsidR="0045099F" w:rsidRPr="00CA5489" w:rsidRDefault="0045099F" w:rsidP="00B44EB1">
      <w:pPr>
        <w:pStyle w:val="afffffffffffffffff6"/>
      </w:pPr>
      <w:r w:rsidRPr="00CA5489">
        <w:t>ООО «Екатеринбург-2000» (торговая марка «Мотив»), сети второго и четвёртого поколений;</w:t>
      </w:r>
    </w:p>
    <w:p w14:paraId="66C49E64" w14:textId="77777777" w:rsidR="0045099F" w:rsidRPr="00CA5489" w:rsidRDefault="0045099F" w:rsidP="00B44EB1">
      <w:pPr>
        <w:pStyle w:val="afffffffffffffffff6"/>
      </w:pPr>
      <w:r w:rsidRPr="00CA5489">
        <w:t>ПАО «Мегафон», сети второго, третьего и четвёртого поколений;</w:t>
      </w:r>
    </w:p>
    <w:p w14:paraId="1FFD41CA" w14:textId="77777777" w:rsidR="0045099F" w:rsidRPr="00CA5489" w:rsidRDefault="0045099F" w:rsidP="00B44EB1">
      <w:pPr>
        <w:pStyle w:val="afffffffffffffffff6"/>
      </w:pPr>
      <w:r w:rsidRPr="00CA5489">
        <w:t>ПАО «МТС», сети второго, третьего и четвёртого поколений;</w:t>
      </w:r>
    </w:p>
    <w:p w14:paraId="51D1A598" w14:textId="77777777" w:rsidR="0045099F" w:rsidRPr="00CA5489" w:rsidRDefault="0045099F" w:rsidP="00B44EB1">
      <w:pPr>
        <w:pStyle w:val="afffffffffffffffff6"/>
      </w:pPr>
      <w:r w:rsidRPr="00CA5489">
        <w:t>ПАО «Ростелеком», сети второго, третьего и четвёртого поколений;</w:t>
      </w:r>
    </w:p>
    <w:p w14:paraId="72CA8F6F" w14:textId="77777777" w:rsidR="0045099F" w:rsidRPr="00CA5489" w:rsidRDefault="0045099F" w:rsidP="00B44EB1">
      <w:pPr>
        <w:pStyle w:val="afffffffffffffffff6"/>
      </w:pPr>
      <w:r w:rsidRPr="00CA5489">
        <w:t>ООО «Скартел» (торговая марка «Yota»), сети второго, третьего и четвёртого поколений;</w:t>
      </w:r>
    </w:p>
    <w:p w14:paraId="00DFED8C" w14:textId="77777777" w:rsidR="0045099F" w:rsidRPr="00CA5489" w:rsidRDefault="0045099F" w:rsidP="00B44EB1">
      <w:pPr>
        <w:pStyle w:val="afffffffffffffffff6"/>
      </w:pPr>
      <w:r w:rsidRPr="00CA5489">
        <w:lastRenderedPageBreak/>
        <w:t>ООО «Т2 Мобайл» (торговая марка «Теле2»), сети второго, третьего и четвёртого поколений.</w:t>
      </w:r>
    </w:p>
    <w:p w14:paraId="76D91BFF" w14:textId="071685CA" w:rsidR="00FB7E22" w:rsidRPr="00CA5489" w:rsidRDefault="00FB7E22" w:rsidP="00B44EB1">
      <w:pPr>
        <w:pStyle w:val="afffffff0"/>
      </w:pPr>
      <w:r w:rsidRPr="00CA5489">
        <w:t xml:space="preserve">Услуги почтовой связи в c. </w:t>
      </w:r>
      <w:r w:rsidR="00CE5C61" w:rsidRPr="00CA5489">
        <w:t>Газ-Сале</w:t>
      </w:r>
      <w:r w:rsidRPr="00CA5489">
        <w:t xml:space="preserve"> предоставляет АО «Почта России».</w:t>
      </w:r>
    </w:p>
    <w:p w14:paraId="0213F968" w14:textId="5E886230" w:rsidR="00FB7E22" w:rsidRPr="00CA5489" w:rsidRDefault="00FB7E22" w:rsidP="00B44EB1">
      <w:pPr>
        <w:pStyle w:val="afffffff0"/>
      </w:pPr>
      <w:r w:rsidRPr="00CA5489">
        <w:t>На сегодняшний день перечень услуг связи, оказываемых населению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средний. Однако по отдельным направлениям существуют потенциальные возможности</w:t>
      </w:r>
      <w:r w:rsidR="007832D1" w:rsidRPr="00CA5489">
        <w:t xml:space="preserve"> увеличения объёма и </w:t>
      </w:r>
      <w:r w:rsidRPr="00CA5489">
        <w:t>улучшения качества предоставления услуг связи, внедрения более современных фо</w:t>
      </w:r>
      <w:r w:rsidR="00CE5C61" w:rsidRPr="00CA5489">
        <w:t>рм информационных коммуникаций.</w:t>
      </w:r>
    </w:p>
    <w:p w14:paraId="11C2EAE6" w14:textId="77777777" w:rsidR="00412B60" w:rsidRPr="00CA5489" w:rsidRDefault="00412B60" w:rsidP="00B44EB1">
      <w:pPr>
        <w:pStyle w:val="Sd"/>
      </w:pPr>
      <w:r w:rsidRPr="00CA5489">
        <w:t xml:space="preserve">с. Находка </w:t>
      </w:r>
    </w:p>
    <w:p w14:paraId="75A42145" w14:textId="523BE722" w:rsidR="00BE01BD" w:rsidRPr="00CA5489" w:rsidRDefault="001B445B" w:rsidP="00B44EB1">
      <w:pPr>
        <w:pStyle w:val="afffffff0"/>
      </w:pPr>
      <w:r w:rsidRPr="00CA5489">
        <w:t>Аналоговое эфирное наземное телерадиовещание на территории села осуществляется АО «Ямалтелеком», МБУ «СМИ Тазовского района (радиовещание). Приём обязательных общедоступных телеканалов и (или) радиоканалов обеспечивается операторами, оказывающими услуги связи для целей телевизионного вещания и (или) радиовещания с использованием сетей спутникового телерадиовещания.</w:t>
      </w:r>
    </w:p>
    <w:p w14:paraId="349D43EF" w14:textId="485AE8C7" w:rsidR="00BE01BD" w:rsidRPr="00CA5489" w:rsidRDefault="001B445B" w:rsidP="00B44EB1">
      <w:pPr>
        <w:pStyle w:val="afffffff0"/>
      </w:pPr>
      <w:r w:rsidRPr="00CA5489">
        <w:t>Услуги фиксированного широкополосного доступа к информационно-телекоммуникационной сети «Интернет» и услуги фиксированной телефонной связи на территории села оказывает АО «Ямалтелеком». Оказание универсальных услуг телефонной связи с помощью таксофона осуществляет ПАО «Ростелеком».</w:t>
      </w:r>
    </w:p>
    <w:p w14:paraId="54409BF9" w14:textId="77777777" w:rsidR="001B445B" w:rsidRPr="00CA5489" w:rsidRDefault="001B445B" w:rsidP="00B44EB1">
      <w:pPr>
        <w:pStyle w:val="afffffff0"/>
      </w:pPr>
      <w:r w:rsidRPr="00CA5489">
        <w:t>На территории населённого пункта функционируют сети подвижной радиотелефонной связи (далее – сеть) второго, третьего и четвёртого поколений, оказание услуг осуществляют организации связи:</w:t>
      </w:r>
    </w:p>
    <w:p w14:paraId="4DAC7BEB" w14:textId="77777777" w:rsidR="001B445B" w:rsidRPr="00CA5489" w:rsidRDefault="001B445B" w:rsidP="00B44EB1">
      <w:pPr>
        <w:pStyle w:val="afffffffffffffffff6"/>
      </w:pPr>
      <w:r w:rsidRPr="00CA5489">
        <w:t>ООО «Екатеринбург-2000» (торговая марка «Мотив»), сеть второго поколения;</w:t>
      </w:r>
    </w:p>
    <w:p w14:paraId="6D1AC5C1" w14:textId="77777777" w:rsidR="001B445B" w:rsidRPr="00CA5489" w:rsidRDefault="001B445B" w:rsidP="00B44EB1">
      <w:pPr>
        <w:pStyle w:val="afffffffffffffffff6"/>
      </w:pPr>
      <w:r w:rsidRPr="00CA5489">
        <w:t>ПАО «Мегафон», сети второго и третьего поколений;</w:t>
      </w:r>
    </w:p>
    <w:p w14:paraId="37215FB8" w14:textId="77777777" w:rsidR="001B445B" w:rsidRPr="00CA5489" w:rsidRDefault="001B445B" w:rsidP="00B44EB1">
      <w:pPr>
        <w:pStyle w:val="afffffffffffffffff6"/>
      </w:pPr>
      <w:r w:rsidRPr="00CA5489">
        <w:t>ПАО «МТС», сеть второго поколения;</w:t>
      </w:r>
    </w:p>
    <w:p w14:paraId="1661F12F" w14:textId="77777777" w:rsidR="001B445B" w:rsidRPr="00CA5489" w:rsidRDefault="001B445B" w:rsidP="00B44EB1">
      <w:pPr>
        <w:pStyle w:val="afffffffffffffffff6"/>
      </w:pPr>
      <w:r w:rsidRPr="00CA5489">
        <w:t>ПАО «Ростелеком», сети второго, третьего и четвёртого поколений;</w:t>
      </w:r>
    </w:p>
    <w:p w14:paraId="466E5BA9" w14:textId="77777777" w:rsidR="001B445B" w:rsidRPr="00CA5489" w:rsidRDefault="001B445B" w:rsidP="00B44EB1">
      <w:pPr>
        <w:pStyle w:val="afffffffffffffffff6"/>
      </w:pPr>
      <w:r w:rsidRPr="00CA5489">
        <w:t>ООО «Скартел» (торговая марка «Yota»), сети второго и третьего поколений;</w:t>
      </w:r>
    </w:p>
    <w:p w14:paraId="485782A6" w14:textId="12BF3618" w:rsidR="00BE01BD" w:rsidRPr="00CA5489" w:rsidRDefault="001B445B" w:rsidP="00B44EB1">
      <w:pPr>
        <w:pStyle w:val="afffffffffffffffff6"/>
      </w:pPr>
      <w:r w:rsidRPr="00CA5489">
        <w:t>ООО «Т2 Мобайл» (торговая марка «Теле2»), сети второго, третьего и четвёртого поколений.</w:t>
      </w:r>
    </w:p>
    <w:p w14:paraId="603BF438" w14:textId="4758E458" w:rsidR="00BE01BD" w:rsidRPr="00CA5489" w:rsidRDefault="00BE01BD" w:rsidP="00B44EB1">
      <w:pPr>
        <w:pStyle w:val="afffffff0"/>
      </w:pPr>
      <w:r w:rsidRPr="00CA5489">
        <w:t xml:space="preserve">Услуги почтовой связи в </w:t>
      </w:r>
      <w:r w:rsidR="00EF7F55" w:rsidRPr="00CA5489">
        <w:rPr>
          <w:lang w:val="en-US"/>
        </w:rPr>
        <w:t>c</w:t>
      </w:r>
      <w:r w:rsidR="00EF7F55" w:rsidRPr="00CA5489">
        <w:t>. Находка</w:t>
      </w:r>
      <w:r w:rsidRPr="00CA5489">
        <w:t xml:space="preserve"> предоставляет АО «Почта России».</w:t>
      </w:r>
    </w:p>
    <w:p w14:paraId="7714E0FB" w14:textId="55F08370" w:rsidR="00BE01BD" w:rsidRPr="00CA5489" w:rsidRDefault="00BE01BD" w:rsidP="00B44EB1">
      <w:pPr>
        <w:pStyle w:val="afffffff0"/>
      </w:pPr>
      <w:r w:rsidRPr="00CA5489">
        <w:t>На сегодняшний день перечень услуг связи, оказываемых населению достаточно широкий. Услуги предоставляются как с помощью средств фиксированной связи, так и на основе средств подвижной сотовой связи и абонентского радиодоступа. Уровень обеспечения услугами связи населения оценивается как средний. Однако по отдельным направлениям существуют потенциальные возможности увеличения объёма и улучшения качества предоставления услуг связи, внедрения более современных фо</w:t>
      </w:r>
      <w:r w:rsidR="001B445B" w:rsidRPr="00CA5489">
        <w:t>рм информационных коммуникаций.</w:t>
      </w:r>
    </w:p>
    <w:p w14:paraId="0460131C" w14:textId="49D746FC" w:rsidR="00412B60" w:rsidRPr="00CA5489" w:rsidRDefault="00412B60" w:rsidP="00B44EB1">
      <w:pPr>
        <w:pStyle w:val="Sd"/>
      </w:pPr>
      <w:r w:rsidRPr="00CA5489">
        <w:t>д. Тадебя-Яха</w:t>
      </w:r>
      <w:r w:rsidR="00FB7E22" w:rsidRPr="00CA5489">
        <w:t xml:space="preserve">, </w:t>
      </w:r>
      <w:r w:rsidRPr="00CA5489">
        <w:t>д. Тибей-Сале</w:t>
      </w:r>
      <w:r w:rsidR="00FB7E22" w:rsidRPr="00CA5489">
        <w:t xml:space="preserve">, </w:t>
      </w:r>
      <w:r w:rsidRPr="00CA5489">
        <w:t>д. Матюй-Сале</w:t>
      </w:r>
      <w:r w:rsidR="00FB7E22" w:rsidRPr="00CA5489">
        <w:t xml:space="preserve">, </w:t>
      </w:r>
      <w:r w:rsidRPr="00CA5489">
        <w:t xml:space="preserve">д. Юрибей </w:t>
      </w:r>
    </w:p>
    <w:p w14:paraId="1CA86F0F" w14:textId="77777777" w:rsidR="001B445B" w:rsidRPr="00CA5489" w:rsidRDefault="001B445B" w:rsidP="00B44EB1">
      <w:pPr>
        <w:pStyle w:val="afffffff0"/>
      </w:pPr>
      <w:r w:rsidRPr="00CA5489">
        <w:t>На территории дер. Тадебя-Яха, дер. Тибей-Сале, дер. Юрибей ПАО «Ростелеком» осуществляется оказание универсальных услуг телефонной связи с использованием таксофонов, доступность иных услуг связи обеспечивается операторами спутниковой связи. В дер. Матюй-Сале доступны услуги связи, оказываемые операторами спутниковой связи.</w:t>
      </w:r>
    </w:p>
    <w:p w14:paraId="6730014D" w14:textId="04B949C0" w:rsidR="00412B60" w:rsidRPr="00CA5489" w:rsidRDefault="001B445B" w:rsidP="00B44EB1">
      <w:pPr>
        <w:pStyle w:val="afffffff0"/>
      </w:pPr>
      <w:r w:rsidRPr="00CA5489">
        <w:lastRenderedPageBreak/>
        <w:t>Приём обязательных общедоступных телеканалов и (или) радиоканалов обеспечивается операторами, оказывающими услуги связи для целей телевизионного вещания и (или) радиовещания с использованием сетей спутникового телерадиовещания.</w:t>
      </w:r>
    </w:p>
    <w:p w14:paraId="2DD90BC8" w14:textId="77777777" w:rsidR="00D9588B" w:rsidRPr="00CA5489" w:rsidRDefault="00D9588B" w:rsidP="00B44EB1">
      <w:pPr>
        <w:pStyle w:val="Sd"/>
      </w:pPr>
      <w:r w:rsidRPr="00CA5489">
        <w:t>Проектные предложения</w:t>
      </w:r>
    </w:p>
    <w:p w14:paraId="0EA81933" w14:textId="5AEFD37F" w:rsidR="00BE049A" w:rsidRPr="00CA5489" w:rsidRDefault="00B337F0" w:rsidP="00B44EB1">
      <w:pPr>
        <w:pStyle w:val="afffffff0"/>
      </w:pPr>
      <w:r w:rsidRPr="00CA5489">
        <w:t xml:space="preserve">Для улучшения качества предоставляемых услуг и </w:t>
      </w:r>
      <w:r w:rsidR="00BE049A" w:rsidRPr="00CA5489">
        <w:t>развития мобильной связи на территории муниципального округа</w:t>
      </w:r>
      <w:r w:rsidRPr="00CA5489">
        <w:t xml:space="preserve">, предлагается </w:t>
      </w:r>
      <w:r w:rsidR="00BE049A" w:rsidRPr="00CA5489">
        <w:t>размещение двух базовых станций.</w:t>
      </w:r>
    </w:p>
    <w:p w14:paraId="42B47BC8" w14:textId="77777777" w:rsidR="00B41F3F" w:rsidRPr="00CA5489" w:rsidRDefault="00B41F3F" w:rsidP="00B41F3F">
      <w:pPr>
        <w:ind w:left="1135" w:firstLine="0"/>
      </w:pPr>
    </w:p>
    <w:p w14:paraId="02D7B0DC" w14:textId="5CA30927" w:rsidR="00412B60" w:rsidRPr="00CA5489" w:rsidRDefault="00196BBA" w:rsidP="00B44EB1">
      <w:pPr>
        <w:pStyle w:val="Sd"/>
      </w:pPr>
      <w:r w:rsidRPr="00CA5489">
        <w:t>п. Тазовский</w:t>
      </w:r>
    </w:p>
    <w:p w14:paraId="08B81548" w14:textId="77777777" w:rsidR="00873843" w:rsidRPr="00CA5489" w:rsidRDefault="00873843" w:rsidP="00B44EB1">
      <w:pPr>
        <w:pStyle w:val="afffffff0"/>
      </w:pPr>
      <w:r w:rsidRPr="00CA5489">
        <w:t>Раздел выполнен в соответствии с требованиями РНГП ЯНАО.</w:t>
      </w:r>
    </w:p>
    <w:p w14:paraId="19152C92" w14:textId="29EA6DFD" w:rsidR="00873843" w:rsidRPr="00CA5489" w:rsidRDefault="00873843" w:rsidP="00B44EB1">
      <w:pPr>
        <w:pStyle w:val="afffffff0"/>
      </w:pPr>
      <w:r w:rsidRPr="00CA5489">
        <w:t>Внедрение информационно-коммуникационных технологий в основные сферы деятельности является одним из приоритетных направлений государственной политики. Речь идет не просто об автоматизации отдельных</w:t>
      </w:r>
      <w:r w:rsidR="00CA3F9A" w:rsidRPr="00CA5489">
        <w:t xml:space="preserve"> функций и деловых процессов, а о </w:t>
      </w:r>
      <w:r w:rsidRPr="00CA5489">
        <w:t>существенной перестройке работы соответствующих организаций на базе коммуникационных технологий, приводящей к новому качеству оказания государственных и муниципальных услуг (включая услуги в сфере здравоохранения, образования, социальной защиты, культуры и др.), развитию новых форм ведения бизнеса, взаимодействия с гражданами и повышению эффективности государственного управления на базе информационно-телекоммуникационных сетей.</w:t>
      </w:r>
    </w:p>
    <w:p w14:paraId="5C5BA678" w14:textId="77777777" w:rsidR="00873843" w:rsidRPr="00CA5489" w:rsidRDefault="00873843" w:rsidP="00B44EB1">
      <w:pPr>
        <w:pStyle w:val="afffffff0"/>
      </w:pPr>
      <w:r w:rsidRPr="00CA5489">
        <w:t>Для улучшения качества предоставляемых услуг, предлагаются основные направления развития системы связи и информатизации:</w:t>
      </w:r>
    </w:p>
    <w:p w14:paraId="430E23BC" w14:textId="77777777" w:rsidR="00873843" w:rsidRPr="00CA5489" w:rsidRDefault="00873843" w:rsidP="00B44EB1">
      <w:pPr>
        <w:pStyle w:val="afffffffffffffffff6"/>
      </w:pPr>
      <w:r w:rsidRPr="00CA5489">
        <w:t>дальнейшее развитие информационно-телекоммуникационных сетей и сетей передачи данных;</w:t>
      </w:r>
    </w:p>
    <w:p w14:paraId="107DAA7B" w14:textId="77777777" w:rsidR="00873843" w:rsidRPr="00CA5489" w:rsidRDefault="00873843" w:rsidP="00B44EB1">
      <w:pPr>
        <w:pStyle w:val="afffffffffffffffff6"/>
      </w:pPr>
      <w:r w:rsidRPr="00CA5489">
        <w:t>расширение мультимедийных услуг, предоставляемых населению, включая «Интернет»;</w:t>
      </w:r>
    </w:p>
    <w:p w14:paraId="4001F997" w14:textId="77777777" w:rsidR="00873843" w:rsidRPr="00CA5489" w:rsidRDefault="00873843" w:rsidP="00B44EB1">
      <w:pPr>
        <w:pStyle w:val="afffffffffffffffff6"/>
      </w:pPr>
      <w:r w:rsidRPr="00CA5489">
        <w:t>организация сетей передачи данных на базе беспроводных технологий 4G;</w:t>
      </w:r>
    </w:p>
    <w:p w14:paraId="26D0E595" w14:textId="77777777" w:rsidR="00873843" w:rsidRPr="00CA5489" w:rsidRDefault="00873843" w:rsidP="00B44EB1">
      <w:pPr>
        <w:pStyle w:val="afffffffffffffffff6"/>
      </w:pPr>
      <w:r w:rsidRPr="00CA5489">
        <w:t>дальнейшее развитие мобильной телефонной сети стандарта GSM.</w:t>
      </w:r>
    </w:p>
    <w:p w14:paraId="370442CC" w14:textId="0ABC58F1" w:rsidR="00873843" w:rsidRPr="00CA5489" w:rsidRDefault="00873843" w:rsidP="00B44EB1">
      <w:pPr>
        <w:pStyle w:val="afffffff0"/>
      </w:pPr>
      <w:r w:rsidRPr="00CA5489">
        <w:t xml:space="preserve">В </w:t>
      </w:r>
      <w:r w:rsidR="00196BBA" w:rsidRPr="00CA5489">
        <w:t>п. Тазовский</w:t>
      </w:r>
      <w:r w:rsidRPr="00CA5489">
        <w:t xml:space="preserve"> предусматривается размещение двух базовых станций для развития мобильной связи.</w:t>
      </w:r>
    </w:p>
    <w:p w14:paraId="39835265" w14:textId="6E75FBBD" w:rsidR="00873843" w:rsidRPr="00CA5489" w:rsidRDefault="00873843" w:rsidP="00B44EB1">
      <w:pPr>
        <w:pStyle w:val="afffffff0"/>
      </w:pPr>
      <w:r w:rsidRPr="00CA5489">
        <w:t>Межстанционная связь предусматрива</w:t>
      </w:r>
      <w:r w:rsidR="000217F0" w:rsidRPr="00CA5489">
        <w:t>ется посредством существующих и </w:t>
      </w:r>
      <w:r w:rsidRPr="00CA5489">
        <w:t>радиорелейных и спутниковых линий связи. Емкость сети телефонной связи общего пользования определена из расчета 100% телефонизации квартирного сектора (при установке одного номера в одной квартире). Количество номеров для общественной застройки принято равным 20% от общего числа абонентов. С учётом фактической востребованности, емкость сети принята в размере 400 номеров на 1000 жителей. Нагрузка мультисервисной сети передачи данных определяется из расчета 10 Мбит/сек на одну точку доступа. Потребность в монт</w:t>
      </w:r>
      <w:r w:rsidR="00B41F3F" w:rsidRPr="00CA5489">
        <w:t>ированной емкости составит 3094 </w:t>
      </w:r>
      <w:r w:rsidRPr="00CA5489">
        <w:t>абонентских портов. Нагрузка мультисервисной сети передачи данных составит 3,7 Гбит/с.</w:t>
      </w:r>
    </w:p>
    <w:p w14:paraId="7DFCAEB3" w14:textId="1C3FA472" w:rsidR="00873843" w:rsidRPr="00CA5489" w:rsidRDefault="00873843" w:rsidP="00B44EB1">
      <w:pPr>
        <w:pStyle w:val="afffffff0"/>
      </w:pPr>
      <w:r w:rsidRPr="00CA5489">
        <w:t>В соответствии с решениями</w:t>
      </w:r>
      <w:r w:rsidR="00D30857" w:rsidRPr="00CA5489">
        <w:t xml:space="preserve"> генерального плана</w:t>
      </w:r>
      <w:r w:rsidRPr="00CA5489">
        <w:t xml:space="preserve"> и с учетом объектов, запланированных к строительству, определен перечень объектов местного значения, предусмотренных к размещению:</w:t>
      </w:r>
    </w:p>
    <w:p w14:paraId="61C70A34" w14:textId="7F77A103" w:rsidR="00873843" w:rsidRPr="00CA5489" w:rsidRDefault="00873843" w:rsidP="00B44EB1">
      <w:pPr>
        <w:pStyle w:val="afffffffffffffffff6"/>
      </w:pPr>
      <w:r w:rsidRPr="00CA5489">
        <w:t>базовая станция –2 объекта.</w:t>
      </w:r>
    </w:p>
    <w:p w14:paraId="27A895C8" w14:textId="360A7D57" w:rsidR="00412B60" w:rsidRPr="00CA5489" w:rsidRDefault="00196BBA" w:rsidP="00B44EB1">
      <w:pPr>
        <w:pStyle w:val="Sd"/>
      </w:pPr>
      <w:r w:rsidRPr="00CA5489">
        <w:t>с. Антипаюта</w:t>
      </w:r>
    </w:p>
    <w:p w14:paraId="6AEEF97A" w14:textId="77777777" w:rsidR="002D4504" w:rsidRPr="00CA5489" w:rsidRDefault="002D4504" w:rsidP="00B44EB1">
      <w:pPr>
        <w:pStyle w:val="afffffff0"/>
      </w:pPr>
      <w:r w:rsidRPr="00CA5489">
        <w:t>Раздел выполнен в соответствии с требованиями РНГП ЯНАО.</w:t>
      </w:r>
    </w:p>
    <w:p w14:paraId="6CE5A625" w14:textId="77777777" w:rsidR="002D4504" w:rsidRPr="00CA5489" w:rsidRDefault="002D4504" w:rsidP="00B44EB1">
      <w:pPr>
        <w:pStyle w:val="afffffff0"/>
      </w:pPr>
      <w:r w:rsidRPr="00CA5489">
        <w:lastRenderedPageBreak/>
        <w:t>Внедрение информационно-коммуникационных технологий в основные сферы деятельности является одним из приоритетных направлений государственной политики. Речь идет не просто об автоматизации отдельных функций и деловых процессов, а о существенной перестройке работы соответствующих организаций на базе коммуникационных технологий, приводящей к новому качеству оказания государственных и муниципальных услуг (включая услуги в сфере здравоохранения, образования, социальной защиты, культуры и др.), развитию новых форм ведения бизнеса, взаимодействия с гражданами и повышению эффективности государственного управления на базе информационно-телекоммуникационных сетей.</w:t>
      </w:r>
    </w:p>
    <w:p w14:paraId="4123B7C7" w14:textId="77777777" w:rsidR="002D4504" w:rsidRPr="00CA5489" w:rsidRDefault="002D4504" w:rsidP="00B44EB1">
      <w:pPr>
        <w:pStyle w:val="afffffff0"/>
      </w:pPr>
      <w:r w:rsidRPr="00CA5489">
        <w:t>Для улучшения качества предоставляемых услуг, предлагаются основные направления развития системы связи и информатизации:</w:t>
      </w:r>
    </w:p>
    <w:p w14:paraId="124E1B26" w14:textId="77777777" w:rsidR="002D4504" w:rsidRPr="00CA5489" w:rsidRDefault="002D4504" w:rsidP="00B44EB1">
      <w:pPr>
        <w:pStyle w:val="afffffffffffffffff6"/>
      </w:pPr>
      <w:r w:rsidRPr="00CA5489">
        <w:t>дальнейшее развитие информационно-телекоммуникационных сетей и сетей передачи данных;</w:t>
      </w:r>
    </w:p>
    <w:p w14:paraId="597429B7" w14:textId="77777777" w:rsidR="002D4504" w:rsidRPr="00CA5489" w:rsidRDefault="002D4504" w:rsidP="00B44EB1">
      <w:pPr>
        <w:pStyle w:val="afffffffffffffffff6"/>
      </w:pPr>
      <w:r w:rsidRPr="00CA5489">
        <w:t>расширение мультимедийных услуг, предоставляемых населению, включая «Интернет»;</w:t>
      </w:r>
    </w:p>
    <w:p w14:paraId="58713210" w14:textId="77777777" w:rsidR="002D4504" w:rsidRPr="00CA5489" w:rsidRDefault="002D4504" w:rsidP="00B44EB1">
      <w:pPr>
        <w:pStyle w:val="afffffffffffffffff6"/>
      </w:pPr>
      <w:r w:rsidRPr="00CA5489">
        <w:t>организация сетей передачи данных на базе беспроводных технологий 4G;</w:t>
      </w:r>
    </w:p>
    <w:p w14:paraId="099A6ED3" w14:textId="77777777" w:rsidR="002D4504" w:rsidRPr="00CA5489" w:rsidRDefault="002D4504" w:rsidP="00B44EB1">
      <w:pPr>
        <w:pStyle w:val="afffffffffffffffff6"/>
      </w:pPr>
      <w:r w:rsidRPr="00CA5489">
        <w:t>дальнейшее развитие мобильной телефонной сети стандарта GSM.</w:t>
      </w:r>
    </w:p>
    <w:p w14:paraId="049A546C" w14:textId="3766C97F" w:rsidR="002D4504" w:rsidRPr="00CA5489" w:rsidRDefault="002D4504" w:rsidP="00B44EB1">
      <w:pPr>
        <w:pStyle w:val="afffffff0"/>
      </w:pPr>
      <w:r w:rsidRPr="00CA5489">
        <w:t xml:space="preserve">В </w:t>
      </w:r>
      <w:r w:rsidR="00196BBA" w:rsidRPr="00CA5489">
        <w:t>с. Антипаюта</w:t>
      </w:r>
      <w:r w:rsidRPr="00CA5489">
        <w:t xml:space="preserve"> предусматривается размещение одной базовой станций для развития мобильной связи.</w:t>
      </w:r>
    </w:p>
    <w:p w14:paraId="2FA55674" w14:textId="470FADEF" w:rsidR="002D4504" w:rsidRPr="00CA5489" w:rsidRDefault="002D4504" w:rsidP="00B44EB1">
      <w:pPr>
        <w:pStyle w:val="afffffff0"/>
      </w:pPr>
      <w:r w:rsidRPr="00CA5489">
        <w:t>Межстанционная связь предусматрива</w:t>
      </w:r>
      <w:r w:rsidR="00A101B0" w:rsidRPr="00CA5489">
        <w:t>ется посредством существующих и </w:t>
      </w:r>
      <w:r w:rsidRPr="00CA5489">
        <w:t>радиорелейных и спутниковых линий связи. Емкость сети телефонной связи общего пользования определена из расчета 100% телефонизации квартирного сектора (при установке одного номера в одной квартире). Количество номеров для общественной застройки принято равным 20% от общего числа абонентов. С учётом фактической востребованности, емкость сети принята в размере 400 номеров на 1000 жителей. Нагрузка мультисервисной сети передачи данных определяется из расчета 10 Мбит/сек на одну точку доступа. Потребность в монт</w:t>
      </w:r>
      <w:r w:rsidR="00A101B0" w:rsidRPr="00CA5489">
        <w:t>ированной емкости составит 1190 </w:t>
      </w:r>
      <w:r w:rsidRPr="00CA5489">
        <w:t>абонентских портов. Нагрузка мультисервисной сети передачи данных составит 1,5 Гбит/с.</w:t>
      </w:r>
    </w:p>
    <w:p w14:paraId="74F261DA" w14:textId="7FA7F28F" w:rsidR="002D4504" w:rsidRPr="00CA5489" w:rsidRDefault="002D4504" w:rsidP="00B44EB1">
      <w:pPr>
        <w:pStyle w:val="afffffff0"/>
      </w:pPr>
      <w:r w:rsidRPr="00CA5489">
        <w:t xml:space="preserve">В соответствии с решениями </w:t>
      </w:r>
      <w:r w:rsidR="00D30857" w:rsidRPr="00CA5489">
        <w:t xml:space="preserve">генерального плана </w:t>
      </w:r>
      <w:r w:rsidRPr="00CA5489">
        <w:t>и с учетом объектов, запланированных к строительству, определен перечень объектов местного значения, предусмотренных к размещению:</w:t>
      </w:r>
    </w:p>
    <w:p w14:paraId="11A0CD80" w14:textId="77777777" w:rsidR="002D4504" w:rsidRPr="00CA5489" w:rsidRDefault="002D4504" w:rsidP="00B44EB1">
      <w:pPr>
        <w:pStyle w:val="afffffffffffffffff6"/>
      </w:pPr>
      <w:r w:rsidRPr="00CA5489">
        <w:t>базовая станция –1 объект.</w:t>
      </w:r>
    </w:p>
    <w:p w14:paraId="0986D36F" w14:textId="77777777" w:rsidR="00412B60" w:rsidRPr="00CA5489" w:rsidRDefault="00412B60" w:rsidP="00B44EB1">
      <w:pPr>
        <w:pStyle w:val="Sd"/>
      </w:pPr>
      <w:r w:rsidRPr="00CA5489">
        <w:t xml:space="preserve">с. Гыда </w:t>
      </w:r>
    </w:p>
    <w:p w14:paraId="455D0D29" w14:textId="77777777" w:rsidR="001352B9" w:rsidRPr="00CA5489" w:rsidRDefault="001352B9" w:rsidP="00B44EB1">
      <w:pPr>
        <w:pStyle w:val="afffffff0"/>
      </w:pPr>
      <w:r w:rsidRPr="00CA5489">
        <w:t>Раздел выполнен в соответствии с требованиями РНГП ЯНАО.</w:t>
      </w:r>
    </w:p>
    <w:p w14:paraId="1DCEA95A" w14:textId="77777777" w:rsidR="001352B9" w:rsidRPr="00CA5489" w:rsidRDefault="001352B9" w:rsidP="00B44EB1">
      <w:pPr>
        <w:pStyle w:val="afffffff0"/>
      </w:pPr>
      <w:r w:rsidRPr="00CA5489">
        <w:t>Внедрение информационно-коммуникационных технологий в основные сферы деятельности является одним из приоритетных направлений государственной политики. Речь идет не просто об автоматизации отдельных функций и деловых процессов, а о существенной перестройке работы соответствующих организаций на базе коммуникационных технологий, приводящей к новому качеству оказания государственных и муниципальных услуг (включая услуги в сфере здравоохранения, образования, социальной защиты, культуры и др.), развитию новых форм ведения бизнеса, взаимодействия с гражданами и повышению эффективности государственного управления на базе информационно-телекоммуникационных сетей.</w:t>
      </w:r>
    </w:p>
    <w:p w14:paraId="1C4391CD" w14:textId="24B21F8B" w:rsidR="001352B9" w:rsidRPr="00CA5489" w:rsidRDefault="001352B9" w:rsidP="00B44EB1">
      <w:pPr>
        <w:pStyle w:val="afffffff0"/>
      </w:pPr>
      <w:r w:rsidRPr="00CA5489">
        <w:t>Для улучшения качества предоставляемых услуг, предлагаются основные направления развития системы связи и информати</w:t>
      </w:r>
      <w:r w:rsidR="00003FFD" w:rsidRPr="00CA5489">
        <w:t>зации</w:t>
      </w:r>
      <w:r w:rsidRPr="00CA5489">
        <w:t>:</w:t>
      </w:r>
    </w:p>
    <w:p w14:paraId="673D3079" w14:textId="77777777" w:rsidR="001352B9" w:rsidRPr="00CA5489" w:rsidRDefault="001352B9" w:rsidP="00B44EB1">
      <w:pPr>
        <w:pStyle w:val="afffffffffffffffff6"/>
      </w:pPr>
      <w:r w:rsidRPr="00CA5489">
        <w:lastRenderedPageBreak/>
        <w:t>дальнейшее развитие информационно-телекоммуникационных сетей и сетей передачи данных;</w:t>
      </w:r>
    </w:p>
    <w:p w14:paraId="31798B58" w14:textId="77777777" w:rsidR="001352B9" w:rsidRPr="00CA5489" w:rsidRDefault="001352B9" w:rsidP="00B44EB1">
      <w:pPr>
        <w:pStyle w:val="afffffffffffffffff6"/>
      </w:pPr>
      <w:r w:rsidRPr="00CA5489">
        <w:t>расширение мультимедийных услуг, предоставляемых населению, включая «Интернет»;</w:t>
      </w:r>
    </w:p>
    <w:p w14:paraId="1EE36C56" w14:textId="77777777" w:rsidR="001352B9" w:rsidRPr="00CA5489" w:rsidRDefault="001352B9" w:rsidP="00B44EB1">
      <w:pPr>
        <w:pStyle w:val="afffffffffffffffff6"/>
      </w:pPr>
      <w:r w:rsidRPr="00CA5489">
        <w:t>организация сетей передачи данных на базе беспроводных технологий 4G;</w:t>
      </w:r>
    </w:p>
    <w:p w14:paraId="15BFF005" w14:textId="77777777" w:rsidR="001352B9" w:rsidRPr="00CA5489" w:rsidRDefault="001352B9" w:rsidP="00B44EB1">
      <w:pPr>
        <w:pStyle w:val="afffffffffffffffff6"/>
      </w:pPr>
      <w:r w:rsidRPr="00CA5489">
        <w:t>дальнейшее развитие мобильной телефонной сети стандарта GSM.</w:t>
      </w:r>
    </w:p>
    <w:p w14:paraId="7F679BF2" w14:textId="7E32C9EF" w:rsidR="001352B9" w:rsidRPr="00CA5489" w:rsidRDefault="001352B9" w:rsidP="00B44EB1">
      <w:pPr>
        <w:pStyle w:val="afffffff0"/>
      </w:pPr>
      <w:r w:rsidRPr="00CA5489">
        <w:t>В с. Гыда предусматривается размещение одной базов</w:t>
      </w:r>
      <w:r w:rsidR="00C7065E" w:rsidRPr="00CA5489">
        <w:t>ой</w:t>
      </w:r>
      <w:r w:rsidRPr="00CA5489">
        <w:t xml:space="preserve"> станций для развития мобильной связи.</w:t>
      </w:r>
    </w:p>
    <w:p w14:paraId="5617C4D3" w14:textId="24D3110C" w:rsidR="00906229" w:rsidRPr="00CA5489" w:rsidRDefault="001352B9" w:rsidP="00B44EB1">
      <w:pPr>
        <w:pStyle w:val="afffffff0"/>
      </w:pPr>
      <w:r w:rsidRPr="00CA5489">
        <w:t>Межстанционная связь предусматрива</w:t>
      </w:r>
      <w:r w:rsidR="000217F0" w:rsidRPr="00CA5489">
        <w:t>ется посредством существующих и </w:t>
      </w:r>
      <w:r w:rsidRPr="00CA5489">
        <w:t xml:space="preserve">радиорелейных и спутниковых линий связи. Емкость сети телефонной связи общего пользования определена из расчета 100% телефонизации квартирного сектора (при установке одного номера в одной квартире). Количество номеров для общественной застройки принято равным 20% от общего числа абонентов. С учётом фактической востребованности, емкость сети принята в размере 400 номеров на 1000 жителей. Нагрузка мультисервисной сети передачи данных определяется из расчета 10 Мбит/сек на одну точку доступа. </w:t>
      </w:r>
      <w:r w:rsidR="00906229" w:rsidRPr="00CA5489">
        <w:t xml:space="preserve">Потребность в монтированной емкости составит </w:t>
      </w:r>
      <w:r w:rsidR="00AD7C06" w:rsidRPr="00CA5489">
        <w:t>1615</w:t>
      </w:r>
      <w:r w:rsidR="00A101B0" w:rsidRPr="00CA5489">
        <w:t> </w:t>
      </w:r>
      <w:r w:rsidR="00906229" w:rsidRPr="00CA5489">
        <w:t>абонентских портов. Нагрузка мультисервисной сети передачи данных составит 2,</w:t>
      </w:r>
      <w:r w:rsidR="00AD7C06" w:rsidRPr="00CA5489">
        <w:t>0</w:t>
      </w:r>
      <w:r w:rsidR="00906229" w:rsidRPr="00CA5489">
        <w:t xml:space="preserve"> Гбит/с.</w:t>
      </w:r>
    </w:p>
    <w:p w14:paraId="78AF7DF4" w14:textId="1D1EF65B" w:rsidR="001352B9" w:rsidRPr="00CA5489" w:rsidRDefault="001352B9" w:rsidP="00B44EB1">
      <w:pPr>
        <w:pStyle w:val="afffffff0"/>
      </w:pPr>
      <w:r w:rsidRPr="00CA5489">
        <w:t xml:space="preserve">В соответствии с решениями </w:t>
      </w:r>
      <w:r w:rsidR="00D30857" w:rsidRPr="00CA5489">
        <w:t xml:space="preserve">генерального плана </w:t>
      </w:r>
      <w:r w:rsidRPr="00CA5489">
        <w:t>и с учетом объектов, запланированных к строительству, определен перечень объектов местного значения, предусмотренных к размещению:</w:t>
      </w:r>
    </w:p>
    <w:p w14:paraId="7F7FECCD" w14:textId="7ED8CDBE" w:rsidR="001352B9" w:rsidRPr="00CA5489" w:rsidRDefault="001352B9" w:rsidP="00B44EB1">
      <w:pPr>
        <w:pStyle w:val="afffffffffffffffff6"/>
      </w:pPr>
      <w:r w:rsidRPr="00CA5489">
        <w:t>базовая станция –</w:t>
      </w:r>
      <w:r w:rsidR="00906229" w:rsidRPr="00CA5489">
        <w:t>1 объект</w:t>
      </w:r>
      <w:r w:rsidRPr="00CA5489">
        <w:t>.</w:t>
      </w:r>
    </w:p>
    <w:p w14:paraId="70A569BF" w14:textId="77777777" w:rsidR="00C7065E" w:rsidRPr="00CA5489" w:rsidRDefault="00412B60" w:rsidP="00B44EB1">
      <w:pPr>
        <w:pStyle w:val="Sd"/>
      </w:pPr>
      <w:r w:rsidRPr="00CA5489">
        <w:t>с. Газ-Сале</w:t>
      </w:r>
    </w:p>
    <w:p w14:paraId="3593FAF3" w14:textId="1F1A04A6" w:rsidR="00BC3881" w:rsidRPr="00CA5489" w:rsidRDefault="00BC3881" w:rsidP="00B44EB1">
      <w:pPr>
        <w:pStyle w:val="afffffff0"/>
      </w:pPr>
      <w:r w:rsidRPr="00CA5489">
        <w:t>Раздел выполнен в соответствии с требованиями РНГП ЯНАО.</w:t>
      </w:r>
    </w:p>
    <w:p w14:paraId="090EFEAB" w14:textId="77777777" w:rsidR="00BC3881" w:rsidRPr="00CA5489" w:rsidRDefault="00BC3881" w:rsidP="00B44EB1">
      <w:pPr>
        <w:pStyle w:val="afffffff0"/>
      </w:pPr>
      <w:r w:rsidRPr="00CA5489">
        <w:t>Внедрение информационно-коммуникационных технологий в основные сферы деятельности является одним из приоритетных направлений государственной политики. Речь идет не просто об автоматизации отдельных функций и деловых процессов, а о существенной перестройке работы соответствующих организаций на базе коммуникационных технологий, приводящей к новому качеству оказания государственных и муниципальных услуг (включая услуги в сфере здравоохранения, образования, социальной защиты, культуры и др.), развитию новых форм ведения бизнеса, взаимодействия с гражданами и повышению эффективности государственного управления на базе информационно-телекоммуникационных сетей.</w:t>
      </w:r>
    </w:p>
    <w:p w14:paraId="1F4C970D" w14:textId="77777777" w:rsidR="00BC3881" w:rsidRPr="00CA5489" w:rsidRDefault="00BC3881" w:rsidP="00B44EB1">
      <w:pPr>
        <w:pStyle w:val="afffffff0"/>
      </w:pPr>
      <w:r w:rsidRPr="00CA5489">
        <w:t>Для улучшения качества предоставляемых услуг, предлагаются основные направления развития системы связи и информатизации:</w:t>
      </w:r>
    </w:p>
    <w:p w14:paraId="584B98A6" w14:textId="77777777" w:rsidR="00BC3881" w:rsidRPr="00CA5489" w:rsidRDefault="00BC3881" w:rsidP="00B44EB1">
      <w:pPr>
        <w:pStyle w:val="afffffffffffffffff6"/>
      </w:pPr>
      <w:r w:rsidRPr="00CA5489">
        <w:t>дальнейшее развитие информационно-телекоммуникационных сетей и сетей передачи данных;</w:t>
      </w:r>
    </w:p>
    <w:p w14:paraId="672C0AB8" w14:textId="77777777" w:rsidR="00BC3881" w:rsidRPr="00CA5489" w:rsidRDefault="00BC3881" w:rsidP="00B44EB1">
      <w:pPr>
        <w:pStyle w:val="afffffffffffffffff6"/>
      </w:pPr>
      <w:r w:rsidRPr="00CA5489">
        <w:t>расширение мультимедийных услуг, предоставляемых населению, включая «Интернет»;</w:t>
      </w:r>
    </w:p>
    <w:p w14:paraId="1FA41CB2" w14:textId="77777777" w:rsidR="00BC3881" w:rsidRPr="00CA5489" w:rsidRDefault="00BC3881" w:rsidP="00B44EB1">
      <w:pPr>
        <w:pStyle w:val="afffffffffffffffff6"/>
      </w:pPr>
      <w:r w:rsidRPr="00CA5489">
        <w:t>организация сетей передачи данных на базе беспроводных технологий 4G;</w:t>
      </w:r>
    </w:p>
    <w:p w14:paraId="75EDA90F" w14:textId="77777777" w:rsidR="00BC3881" w:rsidRPr="00CA5489" w:rsidRDefault="00BC3881" w:rsidP="00B44EB1">
      <w:pPr>
        <w:pStyle w:val="afffffffffffffffff6"/>
      </w:pPr>
      <w:r w:rsidRPr="00CA5489">
        <w:t>дальнейшее развитие мобильной телефонной сети стандарта GSM.</w:t>
      </w:r>
    </w:p>
    <w:p w14:paraId="397BA0D5" w14:textId="48AB394C" w:rsidR="00BC3881" w:rsidRPr="00CA5489" w:rsidRDefault="00BC3881" w:rsidP="00B44EB1">
      <w:pPr>
        <w:pStyle w:val="afffffff0"/>
      </w:pPr>
      <w:r w:rsidRPr="00CA5489">
        <w:t>В с. Газ-Сале предусматривается размещение трех базовых станций для развития мобильной связи</w:t>
      </w:r>
      <w:r w:rsidR="005A3E9C" w:rsidRPr="00CA5489">
        <w:t xml:space="preserve"> и линии связи</w:t>
      </w:r>
      <w:r w:rsidRPr="00CA5489">
        <w:t>.</w:t>
      </w:r>
    </w:p>
    <w:p w14:paraId="56D5D2EF" w14:textId="19F39457" w:rsidR="00BC3881" w:rsidRPr="00CA5489" w:rsidRDefault="00BC3881" w:rsidP="00B44EB1">
      <w:pPr>
        <w:pStyle w:val="afffffff0"/>
      </w:pPr>
      <w:r w:rsidRPr="00CA5489">
        <w:t>Межстанционная связь предусматрива</w:t>
      </w:r>
      <w:r w:rsidR="008078E7" w:rsidRPr="00CA5489">
        <w:t>ется посредством существующих и </w:t>
      </w:r>
      <w:r w:rsidRPr="00CA5489">
        <w:t xml:space="preserve">радиорелейных и спутниковых линий связи. Емкость сети телефонной связи общего пользования определена из расчета 100% телефонизации квартирного сектора (при </w:t>
      </w:r>
      <w:r w:rsidRPr="00CA5489">
        <w:lastRenderedPageBreak/>
        <w:t>установке одного номера в одной квартире). Количество номеров для общественной застройки принято равным 20% от общего числа абонентов. С учётом фактической востребованности, емкость сети принята в размере 400 номеров на 1000 жителей. Нагрузка мультисервисной сети передачи данных определяется из расчета 10 Мбит/сек на одну точку доступа. Потребность в мон</w:t>
      </w:r>
      <w:r w:rsidR="00A101B0" w:rsidRPr="00CA5489">
        <w:t>тированной емкости составит 750 </w:t>
      </w:r>
      <w:r w:rsidRPr="00CA5489">
        <w:t>абонентских портов. Нагрузка мультисервисной се</w:t>
      </w:r>
      <w:r w:rsidR="00A101B0" w:rsidRPr="00CA5489">
        <w:t>ти передачи данных составит 0,9 </w:t>
      </w:r>
      <w:r w:rsidRPr="00CA5489">
        <w:t>Гбит/с.</w:t>
      </w:r>
    </w:p>
    <w:p w14:paraId="640A0692" w14:textId="0AC66ED5" w:rsidR="00BC3881" w:rsidRPr="00CA5489" w:rsidRDefault="00BC3881" w:rsidP="00B44EB1">
      <w:pPr>
        <w:pStyle w:val="afffffff0"/>
      </w:pPr>
      <w:r w:rsidRPr="00CA5489">
        <w:t>В соответствии с решениями</w:t>
      </w:r>
      <w:r w:rsidR="00D30857" w:rsidRPr="00CA5489">
        <w:t xml:space="preserve"> генерального плана</w:t>
      </w:r>
      <w:r w:rsidRPr="00CA5489">
        <w:t xml:space="preserve"> и с учетом объектов, запланированных к строительству, определен перечень объектов местного значения, предусмотренных к размещению:</w:t>
      </w:r>
    </w:p>
    <w:p w14:paraId="6FAAF085" w14:textId="527A29E2" w:rsidR="00BC3881" w:rsidRPr="00CA5489" w:rsidRDefault="00BC3881" w:rsidP="00B44EB1">
      <w:pPr>
        <w:pStyle w:val="afffffffffffffffff6"/>
      </w:pPr>
      <w:r w:rsidRPr="00CA5489">
        <w:t>базовая станция –3 объекта</w:t>
      </w:r>
      <w:r w:rsidR="00104931" w:rsidRPr="00CA5489">
        <w:t>;</w:t>
      </w:r>
    </w:p>
    <w:p w14:paraId="041C7326" w14:textId="44D586C0" w:rsidR="00104931" w:rsidRPr="00CA5489" w:rsidRDefault="00104931" w:rsidP="00B44EB1">
      <w:pPr>
        <w:pStyle w:val="afffffffffffffffff6"/>
      </w:pPr>
      <w:r w:rsidRPr="00CA5489">
        <w:t>линия связи -0,72 км.</w:t>
      </w:r>
    </w:p>
    <w:p w14:paraId="3F08EDAF" w14:textId="77777777" w:rsidR="00412B60" w:rsidRPr="00CA5489" w:rsidRDefault="00412B60" w:rsidP="00B44EB1">
      <w:pPr>
        <w:pStyle w:val="Sd"/>
      </w:pPr>
      <w:r w:rsidRPr="00CA5489">
        <w:t xml:space="preserve">с. Находка </w:t>
      </w:r>
    </w:p>
    <w:p w14:paraId="1833DDB2" w14:textId="77777777" w:rsidR="00C7065E" w:rsidRPr="00CA5489" w:rsidRDefault="00C7065E" w:rsidP="00B44EB1">
      <w:pPr>
        <w:pStyle w:val="afffffff0"/>
      </w:pPr>
      <w:r w:rsidRPr="00CA5489">
        <w:t>Раздел выполнен в соответствии с требованиями РНГП ЯНАО.</w:t>
      </w:r>
    </w:p>
    <w:p w14:paraId="18CCB98D" w14:textId="77777777" w:rsidR="00C7065E" w:rsidRPr="00CA5489" w:rsidRDefault="00C7065E" w:rsidP="00B44EB1">
      <w:pPr>
        <w:pStyle w:val="afffffff0"/>
      </w:pPr>
      <w:r w:rsidRPr="00CA5489">
        <w:t>Внедрение информационно-коммуникационных технологий в основные сферы деятельности является одним из приоритетных направлений государственной политики. Речь идет не просто об автоматизации отдельных функций и деловых процессов, а о существенной перестройке работы соответствующих организаций на базе коммуникационных технологий, приводящей к новому качеству оказания государственных и муниципальных услуг (включая услуги в сфере здравоохранения, образования, социальной защиты, культуры и др.), развитию новых форм ведения бизнеса, взаимодействия с гражданами и повышению эффективности государственного управления на базе информационно-телекоммуникационных сетей.</w:t>
      </w:r>
    </w:p>
    <w:p w14:paraId="00F71F6F" w14:textId="77777777" w:rsidR="00C7065E" w:rsidRPr="00CA5489" w:rsidRDefault="00C7065E" w:rsidP="00B44EB1">
      <w:pPr>
        <w:pStyle w:val="afffffff0"/>
      </w:pPr>
      <w:r w:rsidRPr="00CA5489">
        <w:t>Для улучшения качества предоставляемых услуг, предлагаются основные направления развития системы связи и информатизации:</w:t>
      </w:r>
    </w:p>
    <w:p w14:paraId="237D8432" w14:textId="77777777" w:rsidR="00C7065E" w:rsidRPr="00CA5489" w:rsidRDefault="00C7065E" w:rsidP="00B44EB1">
      <w:pPr>
        <w:pStyle w:val="afffffffffffffffff6"/>
      </w:pPr>
      <w:r w:rsidRPr="00CA5489">
        <w:t>дальнейшее развитие информационно-телекоммуникационных сетей и сетей передачи данных;</w:t>
      </w:r>
    </w:p>
    <w:p w14:paraId="214545B6" w14:textId="77777777" w:rsidR="00C7065E" w:rsidRPr="00CA5489" w:rsidRDefault="00C7065E" w:rsidP="00B44EB1">
      <w:pPr>
        <w:pStyle w:val="afffffffffffffffff6"/>
      </w:pPr>
      <w:r w:rsidRPr="00CA5489">
        <w:t>расширение мультимедийных услуг, предоставляемых населению, включая «Интернет»;</w:t>
      </w:r>
    </w:p>
    <w:p w14:paraId="79902A66" w14:textId="77777777" w:rsidR="00C7065E" w:rsidRPr="00CA5489" w:rsidRDefault="00C7065E" w:rsidP="00B44EB1">
      <w:pPr>
        <w:pStyle w:val="afffffffffffffffff6"/>
      </w:pPr>
      <w:r w:rsidRPr="00CA5489">
        <w:t>организация сетей передачи данных на базе беспроводных технологий 4G;</w:t>
      </w:r>
    </w:p>
    <w:p w14:paraId="2AB773FE" w14:textId="77777777" w:rsidR="00C7065E" w:rsidRPr="00CA5489" w:rsidRDefault="00C7065E" w:rsidP="00B44EB1">
      <w:pPr>
        <w:pStyle w:val="afffffffffffffffff6"/>
      </w:pPr>
      <w:r w:rsidRPr="00CA5489">
        <w:t>дальнейшее развитие мобильной телефонной сети стандарта GSM.</w:t>
      </w:r>
    </w:p>
    <w:p w14:paraId="5AE9ACEA" w14:textId="574DB815" w:rsidR="00C7065E" w:rsidRPr="00CA5489" w:rsidRDefault="00C7065E" w:rsidP="00B44EB1">
      <w:pPr>
        <w:pStyle w:val="afffffff0"/>
      </w:pPr>
      <w:r w:rsidRPr="00CA5489">
        <w:t>В с. Находка предусматривается размещение одной базовой станций для развития мобильной связи.</w:t>
      </w:r>
    </w:p>
    <w:p w14:paraId="519B7E73" w14:textId="66DF551C" w:rsidR="00C7065E" w:rsidRPr="00CA5489" w:rsidRDefault="00C7065E" w:rsidP="00B44EB1">
      <w:pPr>
        <w:pStyle w:val="afffffff0"/>
      </w:pPr>
      <w:r w:rsidRPr="00CA5489">
        <w:t>Межстанционная связь предусматрива</w:t>
      </w:r>
      <w:r w:rsidR="008078E7" w:rsidRPr="00CA5489">
        <w:t>ется посредством существующих и </w:t>
      </w:r>
      <w:r w:rsidRPr="00CA5489">
        <w:t>радиорелейных и спутниковых линий связи. Емкость сети телефонной связи общего пользования определена из расчета 100% телефонизации квартирного сектора (при установке одного номера в одной квартире). Количество номеров для общественной застройки принято равным 20% от общего числа абонентов. С учётом фактической востребованности, емкость сети принята в размере 400 номеров на 1000 жителей. Нагрузка мультисервисной сети передачи данных определяется из расчета 10 Мбит/сек на одну точку доступа. Потребность в мон</w:t>
      </w:r>
      <w:r w:rsidR="00A101B0" w:rsidRPr="00CA5489">
        <w:t>тированной емкости составит 588 </w:t>
      </w:r>
      <w:r w:rsidRPr="00CA5489">
        <w:t>абонентских портов. Нагрузка мультисервисной се</w:t>
      </w:r>
      <w:r w:rsidR="00A101B0" w:rsidRPr="00CA5489">
        <w:t>ти передачи данных составит 0,7 </w:t>
      </w:r>
      <w:r w:rsidRPr="00CA5489">
        <w:t>Гбит/с.</w:t>
      </w:r>
    </w:p>
    <w:p w14:paraId="554EDBC4" w14:textId="41610FA6" w:rsidR="00C7065E" w:rsidRPr="00CA5489" w:rsidRDefault="00C7065E" w:rsidP="00B44EB1">
      <w:pPr>
        <w:pStyle w:val="afffffff0"/>
      </w:pPr>
      <w:r w:rsidRPr="00CA5489">
        <w:t xml:space="preserve">В соответствии с решениями </w:t>
      </w:r>
      <w:r w:rsidR="00D30857" w:rsidRPr="00CA5489">
        <w:t xml:space="preserve">генерального плана </w:t>
      </w:r>
      <w:r w:rsidRPr="00CA5489">
        <w:t>и с учетом объектов, запланированных к строительству, определен перечень объектов местного значения, предусмотренных к размещению:</w:t>
      </w:r>
    </w:p>
    <w:p w14:paraId="4D51CDD0" w14:textId="77777777" w:rsidR="00C7065E" w:rsidRPr="00CA5489" w:rsidRDefault="00C7065E" w:rsidP="00B44EB1">
      <w:pPr>
        <w:pStyle w:val="afffffffffffffffff6"/>
      </w:pPr>
      <w:r w:rsidRPr="00CA5489">
        <w:t>базовая станция –1 объект.</w:t>
      </w:r>
    </w:p>
    <w:p w14:paraId="54931ABB" w14:textId="77777777" w:rsidR="00412B60" w:rsidRPr="00CA5489" w:rsidRDefault="00412B60" w:rsidP="00B44EB1">
      <w:pPr>
        <w:pStyle w:val="Sd"/>
      </w:pPr>
      <w:r w:rsidRPr="00CA5489">
        <w:lastRenderedPageBreak/>
        <w:t xml:space="preserve">д. Тадебя-Яха </w:t>
      </w:r>
    </w:p>
    <w:p w14:paraId="5C12B739" w14:textId="659684A8" w:rsidR="00E1707B" w:rsidRPr="00CA5489" w:rsidRDefault="00E1707B" w:rsidP="00B44EB1">
      <w:pPr>
        <w:pStyle w:val="afffffff0"/>
      </w:pPr>
      <w:r w:rsidRPr="00CA5489">
        <w:t>Развитие сетей связи на территории д. Тадебя-Яха не предусматривается.</w:t>
      </w:r>
    </w:p>
    <w:p w14:paraId="03701E45" w14:textId="550BDCB3" w:rsidR="00BC3881" w:rsidRPr="00CA5489" w:rsidRDefault="00412B60" w:rsidP="00B44EB1">
      <w:pPr>
        <w:pStyle w:val="Sd"/>
      </w:pPr>
      <w:r w:rsidRPr="00CA5489">
        <w:t>д. Тибей-Сале</w:t>
      </w:r>
    </w:p>
    <w:p w14:paraId="2A754EB4" w14:textId="19A6C571" w:rsidR="00412B60" w:rsidRPr="00CA5489" w:rsidRDefault="00BC3881" w:rsidP="00B44EB1">
      <w:pPr>
        <w:pStyle w:val="afffffff0"/>
      </w:pPr>
      <w:r w:rsidRPr="00CA5489">
        <w:t xml:space="preserve">Развитие сетей связи </w:t>
      </w:r>
      <w:r w:rsidR="00F24574" w:rsidRPr="00CA5489">
        <w:t>на территории д. Тибей-Сале</w:t>
      </w:r>
      <w:r w:rsidR="00E1707B" w:rsidRPr="00CA5489">
        <w:t xml:space="preserve"> не</w:t>
      </w:r>
      <w:r w:rsidRPr="00CA5489">
        <w:t xml:space="preserve"> предусматривается.</w:t>
      </w:r>
    </w:p>
    <w:p w14:paraId="3F476757" w14:textId="77777777" w:rsidR="00B41F3F" w:rsidRPr="00CA5489" w:rsidRDefault="00B41F3F" w:rsidP="00B44EB1">
      <w:pPr>
        <w:pStyle w:val="afffffff0"/>
      </w:pPr>
    </w:p>
    <w:p w14:paraId="71590FE7" w14:textId="77777777" w:rsidR="00412B60" w:rsidRPr="00CA5489" w:rsidRDefault="00412B60" w:rsidP="00B44EB1">
      <w:pPr>
        <w:pStyle w:val="Sd"/>
      </w:pPr>
      <w:r w:rsidRPr="00CA5489">
        <w:t xml:space="preserve">д. Матюй-Сале </w:t>
      </w:r>
    </w:p>
    <w:p w14:paraId="60B58061" w14:textId="77F4C682" w:rsidR="00BC3881" w:rsidRPr="00CA5489" w:rsidRDefault="00BC3881" w:rsidP="00B44EB1">
      <w:pPr>
        <w:pStyle w:val="afffffff0"/>
      </w:pPr>
      <w:r w:rsidRPr="00CA5489">
        <w:t>Развитие сетей связи</w:t>
      </w:r>
      <w:r w:rsidR="00F24574" w:rsidRPr="00CA5489">
        <w:t xml:space="preserve"> на территории д. Матюй-Сале</w:t>
      </w:r>
      <w:r w:rsidRPr="00CA5489">
        <w:t xml:space="preserve"> не предусматривается.</w:t>
      </w:r>
    </w:p>
    <w:p w14:paraId="00C3F9D2" w14:textId="77777777" w:rsidR="00412B60" w:rsidRPr="00CA5489" w:rsidRDefault="00412B60" w:rsidP="00B44EB1">
      <w:pPr>
        <w:pStyle w:val="Sd"/>
      </w:pPr>
      <w:r w:rsidRPr="00CA5489">
        <w:t xml:space="preserve">д. Юрибей </w:t>
      </w:r>
    </w:p>
    <w:p w14:paraId="61D0153D" w14:textId="34CD7B2A" w:rsidR="00E1707B" w:rsidRPr="00CA5489" w:rsidRDefault="00E1707B" w:rsidP="00B44EB1">
      <w:pPr>
        <w:pStyle w:val="afffffff0"/>
      </w:pPr>
      <w:bookmarkStart w:id="914" w:name="_Toc41647576"/>
      <w:bookmarkStart w:id="915" w:name="_Toc41667749"/>
      <w:bookmarkStart w:id="916" w:name="_Toc41913770"/>
      <w:bookmarkStart w:id="917" w:name="_Toc41925734"/>
      <w:bookmarkStart w:id="918" w:name="_Toc42011416"/>
      <w:bookmarkStart w:id="919" w:name="_Toc42012418"/>
      <w:bookmarkStart w:id="920" w:name="_Toc42075745"/>
      <w:bookmarkStart w:id="921" w:name="_Toc42077048"/>
      <w:bookmarkStart w:id="922" w:name="_Toc42077633"/>
      <w:bookmarkStart w:id="923" w:name="_Toc42098809"/>
      <w:bookmarkStart w:id="924" w:name="_Toc42254337"/>
      <w:bookmarkStart w:id="925" w:name="_Toc42258690"/>
      <w:bookmarkStart w:id="926" w:name="_Toc42260888"/>
      <w:bookmarkStart w:id="927" w:name="_Toc42265550"/>
      <w:bookmarkStart w:id="928" w:name="_Toc42266222"/>
      <w:bookmarkStart w:id="929" w:name="_Toc42268001"/>
      <w:bookmarkStart w:id="930" w:name="_Toc42270482"/>
      <w:bookmarkStart w:id="931" w:name="_Toc42270577"/>
      <w:bookmarkStart w:id="932" w:name="_Toc42445437"/>
      <w:r w:rsidRPr="00CA5489">
        <w:t>Развитие сетей связи на территории д. Юрибей не предусматривается.</w:t>
      </w:r>
    </w:p>
    <w:p w14:paraId="3954DFD0" w14:textId="2238EF18" w:rsidR="00072560" w:rsidRPr="00CA5489" w:rsidRDefault="00072560" w:rsidP="00984100">
      <w:pPr>
        <w:pStyle w:val="20"/>
      </w:pPr>
      <w:bookmarkStart w:id="933" w:name="_Toc63693485"/>
      <w:r w:rsidRPr="00CA5489">
        <w:t>Функциональное использование и пространственное развитие территории</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443C9489" w14:textId="77777777" w:rsidR="00B609AF" w:rsidRPr="00CA5489" w:rsidRDefault="00B609AF" w:rsidP="00B44EB1">
      <w:pPr>
        <w:pStyle w:val="Sd"/>
      </w:pPr>
      <w:bookmarkStart w:id="934" w:name="_Toc311663622"/>
      <w:bookmarkStart w:id="935" w:name="_Toc311751898"/>
      <w:bookmarkStart w:id="936" w:name="_Toc311752714"/>
      <w:bookmarkStart w:id="937" w:name="_Toc438911376"/>
      <w:bookmarkStart w:id="938" w:name="_Toc476137594"/>
      <w:r w:rsidRPr="00CA5489">
        <w:t>Существующее положение</w:t>
      </w:r>
    </w:p>
    <w:p w14:paraId="19CE1CE0" w14:textId="5317BDFA" w:rsidR="00F61560" w:rsidRPr="00CA5489" w:rsidRDefault="00F61560" w:rsidP="00B44EB1">
      <w:pPr>
        <w:pStyle w:val="afffffff0"/>
      </w:pPr>
      <w:r w:rsidRPr="00CA5489">
        <w:t xml:space="preserve">Современное использование территории муниципального округа Тазовский район тесно связано с его природно-климатическими и ландшафтными характеристиками. Большое влияние на развитие </w:t>
      </w:r>
      <w:r w:rsidR="00F04C0B" w:rsidRPr="00CA5489">
        <w:t>муниципального образования</w:t>
      </w:r>
      <w:r w:rsidRPr="00CA5489">
        <w:t xml:space="preserve"> оказывает отдалённость основных транспортных магистралей, сложные природные условия, удаленность населенных пунктов и наличие особо охраняемых природных территорий. </w:t>
      </w:r>
    </w:p>
    <w:p w14:paraId="133682FD" w14:textId="77777777" w:rsidR="00F61560" w:rsidRPr="00CA5489" w:rsidRDefault="00F61560" w:rsidP="00B44EB1">
      <w:pPr>
        <w:pStyle w:val="afffffff0"/>
      </w:pPr>
      <w:r w:rsidRPr="00CA5489">
        <w:t>Наибольший удельный вес в земельном фонде муниципального округа Тазовский район имеют земли сельскохозяйственного назначения (63%) и земли особо охраняемых природных территорий (4,5%).</w:t>
      </w:r>
    </w:p>
    <w:p w14:paraId="2D4BCD92" w14:textId="16E9AABF" w:rsidR="00F61560" w:rsidRPr="00CA5489" w:rsidRDefault="00F61560" w:rsidP="00B44EB1">
      <w:pPr>
        <w:pStyle w:val="afffffff0"/>
      </w:pPr>
      <w:r w:rsidRPr="00CA5489">
        <w:t xml:space="preserve">Распределение земель муниципального округа по видам использования характеризуется следующими показателями: около 32% территории </w:t>
      </w:r>
      <w:r w:rsidR="00F04C0B" w:rsidRPr="00CA5489">
        <w:t>муниицпального образования</w:t>
      </w:r>
      <w:r w:rsidRPr="00CA5489">
        <w:t xml:space="preserve"> составляют болота и прочие </w:t>
      </w:r>
      <w:r w:rsidR="008078E7" w:rsidRPr="00CA5489">
        <w:t>земли, застройка гражданскими и </w:t>
      </w:r>
      <w:r w:rsidRPr="00CA5489">
        <w:t>промышленными объектами, а также дорогами составляет около 0,16%, земли запаса 0,2%.</w:t>
      </w:r>
    </w:p>
    <w:p w14:paraId="501A3394" w14:textId="4FF7935D" w:rsidR="00F61560" w:rsidRPr="00CA5489" w:rsidRDefault="00F61560" w:rsidP="00B44EB1">
      <w:pPr>
        <w:pStyle w:val="afffffff0"/>
      </w:pPr>
      <w:r w:rsidRPr="00CA5489">
        <w:t xml:space="preserve">Основная природная ось сложилась вдоль водного транспортного пути р. Таз, Тазовкая губа, Обская губа. Техногенные оси явно </w:t>
      </w:r>
      <w:r w:rsidR="008078E7" w:rsidRPr="00CA5489">
        <w:t>невыражены</w:t>
      </w:r>
      <w:r w:rsidRPr="00CA5489">
        <w:t xml:space="preserve">, и представлены автомобильными дорогами межмуниципального значения преимущественно в южной части </w:t>
      </w:r>
      <w:r w:rsidR="00F04C0B" w:rsidRPr="00CA5489">
        <w:t>мунициципального образования</w:t>
      </w:r>
      <w:r w:rsidRPr="00CA5489">
        <w:t xml:space="preserve">. Основная техногенная ось представлена ведомственной автомобильной дорогой Коротчаево – Тазовский круглогодичного использования. По характеру освоения территории Тазовский район условно можно разделить на северную и южную части. Северная часть </w:t>
      </w:r>
      <w:r w:rsidR="00B0085F" w:rsidRPr="00CA5489">
        <w:t>муниицпального образования</w:t>
      </w:r>
      <w:r w:rsidRPr="00CA5489">
        <w:t xml:space="preserve"> представлена в основном промысловыми хозяйствами и факториями, мелкими населенными пунктами д. Юрибей, д. Тадебя-Яха, д. Матюй-Сале</w:t>
      </w:r>
      <w:r w:rsidR="00005F90" w:rsidRPr="00CA5489">
        <w:t xml:space="preserve"> с центром системы расселения </w:t>
      </w:r>
      <w:r w:rsidR="00F04C0B" w:rsidRPr="00CA5489">
        <w:t>–</w:t>
      </w:r>
      <w:r w:rsidR="009614D9" w:rsidRPr="00CA5489">
        <w:t xml:space="preserve"> </w:t>
      </w:r>
      <w:r w:rsidR="00005F90" w:rsidRPr="00CA5489">
        <w:t>с. Гыда. О</w:t>
      </w:r>
      <w:r w:rsidRPr="00CA5489">
        <w:t xml:space="preserve">сновной вид </w:t>
      </w:r>
      <w:r w:rsidR="00D405B4" w:rsidRPr="00CA5489">
        <w:t>северных населенных пунктов</w:t>
      </w:r>
      <w:r w:rsidR="008078E7" w:rsidRPr="00CA5489">
        <w:t xml:space="preserve"> связан с </w:t>
      </w:r>
      <w:r w:rsidRPr="00CA5489">
        <w:t xml:space="preserve">промысловым хозяйством и оленеводством. Южная часть </w:t>
      </w:r>
      <w:r w:rsidR="00F04C0B" w:rsidRPr="00CA5489">
        <w:t>муниципального округа</w:t>
      </w:r>
      <w:r w:rsidRPr="00CA5489">
        <w:t xml:space="preserve"> сформирована при освоении нефтегазовых месторождений, представлена более крупными населенными пунктами, такими как п. Тазовский, с. Газ-Сале, с. Находка. Южная часть </w:t>
      </w:r>
      <w:r w:rsidR="00B0085F" w:rsidRPr="00CA5489">
        <w:t>муниицпального округа</w:t>
      </w:r>
      <w:r w:rsidRPr="00CA5489">
        <w:t xml:space="preserve"> имеет большую транспортную </w:t>
      </w:r>
      <w:r w:rsidR="00F04C0B" w:rsidRPr="00CA5489">
        <w:t xml:space="preserve">доступность за счет наличия </w:t>
      </w:r>
      <w:r w:rsidRPr="00CA5489">
        <w:t>автомо</w:t>
      </w:r>
      <w:r w:rsidR="00F04C0B" w:rsidRPr="00CA5489">
        <w:t xml:space="preserve">бильных дорог ведомственного и </w:t>
      </w:r>
      <w:r w:rsidRPr="00CA5489">
        <w:t>межмуниципального значения.</w:t>
      </w:r>
    </w:p>
    <w:p w14:paraId="183990EE" w14:textId="4DF9FFA3" w:rsidR="00F61560" w:rsidRPr="00CA5489" w:rsidRDefault="00F61560" w:rsidP="00B44EB1">
      <w:pPr>
        <w:pStyle w:val="afffffff0"/>
      </w:pPr>
      <w:r w:rsidRPr="00CA5489">
        <w:t xml:space="preserve">Производственная зона представлена в основном добывающей отраслью. Территория муниципального округа характеризуется большим количеством месторождений </w:t>
      </w:r>
      <w:r w:rsidR="00627082" w:rsidRPr="00CA5489">
        <w:t>углеводородного сырья</w:t>
      </w:r>
      <w:r w:rsidRPr="00CA5489">
        <w:t>. Кроме того, в округе работают предприятия строительной индустрии, пищевой отрасли.</w:t>
      </w:r>
    </w:p>
    <w:p w14:paraId="7379BDF8" w14:textId="0EF8B2D7" w:rsidR="00F61560" w:rsidRPr="00CA5489" w:rsidRDefault="00F61560" w:rsidP="00B44EB1">
      <w:pPr>
        <w:pStyle w:val="afffffff0"/>
      </w:pPr>
      <w:r w:rsidRPr="00CA5489">
        <w:lastRenderedPageBreak/>
        <w:t>Зона транспортной инфраструктуры предста</w:t>
      </w:r>
      <w:r w:rsidR="008078E7" w:rsidRPr="00CA5489">
        <w:t>влена автомобильными дорогами в </w:t>
      </w:r>
      <w:r w:rsidRPr="00CA5489">
        <w:t>основном зимниками, магистральным трубопро</w:t>
      </w:r>
      <w:r w:rsidR="008078E7" w:rsidRPr="00CA5489">
        <w:t>водным транспортом, воздушным и </w:t>
      </w:r>
      <w:r w:rsidRPr="00CA5489">
        <w:t>водным транспортом. На территории каждого населенного пункта имеются зоны воздушного транспорта, представленные в п. Тазовский посадочной полосой, а в населенных пунктах с. Газ-Сале, с. Антипаюта, с. Находка, с. Гыда посадочными площадками. Зона водного транспорта включает речной порт в п. Тазовский и сеть причалов в п. Тазовский, с. Газ-Сале, д. Тадебя-Яха</w:t>
      </w:r>
      <w:r w:rsidR="00F04C0B" w:rsidRPr="00CA5489">
        <w:t>, с. Находка, д. Тибей-Сале, д. </w:t>
      </w:r>
      <w:r w:rsidRPr="00CA5489">
        <w:t xml:space="preserve">Юрибей, с. Гыда, с. Антипаюта. </w:t>
      </w:r>
    </w:p>
    <w:p w14:paraId="2079C630" w14:textId="16CBC54F" w:rsidR="00F61560" w:rsidRPr="00CA5489" w:rsidRDefault="00F61560" w:rsidP="00B44EB1">
      <w:pPr>
        <w:pStyle w:val="afffffff0"/>
      </w:pPr>
      <w:r w:rsidRPr="00CA5489">
        <w:t>Зона сельскохозяйственного использования представлена территориями оленьих пастбищ, рыбопромысловых участков и факторий по добычи и приему результатов рыболовства и выращивания оленей. Этот вид сельскохозяйственного использования является ведущим в муниципальном округе.</w:t>
      </w:r>
    </w:p>
    <w:p w14:paraId="7AB4D2E9" w14:textId="6BD603A3" w:rsidR="00F61560" w:rsidRPr="00CA5489" w:rsidRDefault="00F61560" w:rsidP="00B44EB1">
      <w:pPr>
        <w:pStyle w:val="afffffff0"/>
      </w:pPr>
      <w:r w:rsidRPr="00CA5489">
        <w:t>Иная рекреационная зона занимает значительную территорию Тазовского района, представлена особо охраняемыми природн</w:t>
      </w:r>
      <w:r w:rsidR="008078E7" w:rsidRPr="00CA5489">
        <w:t>ыми территориями федерального и </w:t>
      </w:r>
      <w:r w:rsidRPr="00CA5489">
        <w:t>регионального значения</w:t>
      </w:r>
      <w:r w:rsidR="005345E1" w:rsidRPr="00CA5489">
        <w:t>:</w:t>
      </w:r>
      <w:r w:rsidRPr="00CA5489">
        <w:t xml:space="preserve"> Национальным парком </w:t>
      </w:r>
      <w:r w:rsidR="00F04C0B" w:rsidRPr="00CA5489">
        <w:t>«</w:t>
      </w:r>
      <w:r w:rsidRPr="00CA5489">
        <w:t>Гыданский</w:t>
      </w:r>
      <w:r w:rsidR="00F04C0B" w:rsidRPr="00CA5489">
        <w:t>»</w:t>
      </w:r>
      <w:r w:rsidRPr="00CA5489">
        <w:t xml:space="preserve"> на севере</w:t>
      </w:r>
      <w:r w:rsidR="005345E1" w:rsidRPr="00CA5489">
        <w:t xml:space="preserve"> муниципального </w:t>
      </w:r>
      <w:r w:rsidRPr="00CA5489">
        <w:t>округа, и государственны</w:t>
      </w:r>
      <w:r w:rsidR="005345E1" w:rsidRPr="00CA5489">
        <w:t>м</w:t>
      </w:r>
      <w:r w:rsidRPr="00CA5489">
        <w:t xml:space="preserve"> природны</w:t>
      </w:r>
      <w:r w:rsidR="005345E1" w:rsidRPr="00CA5489">
        <w:t>м</w:t>
      </w:r>
      <w:r w:rsidRPr="00CA5489">
        <w:t xml:space="preserve"> заказник</w:t>
      </w:r>
      <w:r w:rsidR="005345E1" w:rsidRPr="00CA5489">
        <w:t>ом</w:t>
      </w:r>
      <w:r w:rsidRPr="00CA5489">
        <w:t xml:space="preserve"> </w:t>
      </w:r>
      <w:r w:rsidR="005345E1" w:rsidRPr="00CA5489">
        <w:t>«</w:t>
      </w:r>
      <w:r w:rsidRPr="00CA5489">
        <w:t>Мессо-Яхинский</w:t>
      </w:r>
      <w:r w:rsidR="005345E1" w:rsidRPr="00CA5489">
        <w:t>»</w:t>
      </w:r>
      <w:r w:rsidR="008078E7" w:rsidRPr="00CA5489">
        <w:t xml:space="preserve"> в </w:t>
      </w:r>
      <w:r w:rsidRPr="00CA5489">
        <w:t>южной части муниципального округа.</w:t>
      </w:r>
    </w:p>
    <w:p w14:paraId="41A9D93A" w14:textId="021FE9C9" w:rsidR="00103E71" w:rsidRPr="00CA5489" w:rsidRDefault="00103E71" w:rsidP="00B44EB1">
      <w:pPr>
        <w:pStyle w:val="Sd"/>
      </w:pPr>
      <w:r w:rsidRPr="00CA5489">
        <w:t>п. Тазовский</w:t>
      </w:r>
    </w:p>
    <w:p w14:paraId="218F2929" w14:textId="241E4B4E" w:rsidR="00103E71" w:rsidRPr="00CA5489" w:rsidRDefault="00103E71" w:rsidP="00B44EB1">
      <w:pPr>
        <w:pStyle w:val="afffffff0"/>
      </w:pPr>
      <w:r w:rsidRPr="00CA5489">
        <w:t>Посёлок Тазовский расположен в южной части муниципального округа</w:t>
      </w:r>
      <w:r w:rsidR="005345E1" w:rsidRPr="00CA5489">
        <w:t xml:space="preserve"> Тазовский район</w:t>
      </w:r>
      <w:r w:rsidRPr="00CA5489">
        <w:t xml:space="preserve">, на левом берегу </w:t>
      </w:r>
      <w:r w:rsidR="005345E1" w:rsidRPr="00CA5489">
        <w:t>р.</w:t>
      </w:r>
      <w:r w:rsidRPr="00CA5489">
        <w:t xml:space="preserve"> Таз и в 10 км от Тазовской губы.</w:t>
      </w:r>
    </w:p>
    <w:p w14:paraId="0C2ACBAF" w14:textId="2684C82E" w:rsidR="00103E71" w:rsidRPr="00CA5489" w:rsidRDefault="00103E71" w:rsidP="00B44EB1">
      <w:pPr>
        <w:pStyle w:val="afffffff0"/>
      </w:pPr>
      <w:r w:rsidRPr="00CA5489">
        <w:t xml:space="preserve">Все внешние транспортные связи Тазовского района проходят через </w:t>
      </w:r>
      <w:r w:rsidR="005345E1" w:rsidRPr="00CA5489">
        <w:t>п.</w:t>
      </w:r>
      <w:r w:rsidRPr="00CA5489">
        <w:t xml:space="preserve"> Тазовский. С </w:t>
      </w:r>
      <w:r w:rsidR="005345E1" w:rsidRPr="00CA5489">
        <w:t>административным</w:t>
      </w:r>
      <w:r w:rsidRPr="00CA5489">
        <w:t xml:space="preserve"> центром</w:t>
      </w:r>
      <w:r w:rsidR="005345E1" w:rsidRPr="00CA5489">
        <w:t xml:space="preserve"> Ямало-Ненецкого автономного округа, г.</w:t>
      </w:r>
      <w:r w:rsidRPr="00CA5489">
        <w:t xml:space="preserve"> Салехардом</w:t>
      </w:r>
      <w:r w:rsidR="005345E1" w:rsidRPr="00CA5489">
        <w:t xml:space="preserve">, расположенном на расстоянии 550 км, </w:t>
      </w:r>
      <w:r w:rsidRPr="00CA5489">
        <w:t xml:space="preserve">посёлок имеет воздушную связь. Ведомственная автомобильная дорога с твёрдым покрытием </w:t>
      </w:r>
      <w:r w:rsidR="005345E1" w:rsidRPr="00CA5489">
        <w:t>протяженностью</w:t>
      </w:r>
      <w:r w:rsidRPr="00CA5489">
        <w:t xml:space="preserve"> около 300 км соединяет </w:t>
      </w:r>
      <w:r w:rsidR="005345E1" w:rsidRPr="00CA5489">
        <w:t>п.</w:t>
      </w:r>
      <w:r w:rsidRPr="00CA5489">
        <w:t xml:space="preserve"> Тазовский, месторождение Заполярное, </w:t>
      </w:r>
      <w:r w:rsidR="005345E1" w:rsidRPr="00CA5489">
        <w:t>п.</w:t>
      </w:r>
      <w:r w:rsidRPr="00CA5489">
        <w:t xml:space="preserve"> Уренгой и железнодорожную станцию Коротчаево. Внутренние связи осуществляются по </w:t>
      </w:r>
      <w:r w:rsidR="005345E1" w:rsidRPr="00CA5489">
        <w:t xml:space="preserve">зимним автомобильным дорогам. Автомобильная </w:t>
      </w:r>
      <w:r w:rsidRPr="00CA5489">
        <w:t xml:space="preserve">дорога </w:t>
      </w:r>
      <w:r w:rsidR="005345E1" w:rsidRPr="00CA5489">
        <w:t xml:space="preserve">круглогодичного использования </w:t>
      </w:r>
      <w:r w:rsidRPr="00CA5489">
        <w:t xml:space="preserve">имеется только между </w:t>
      </w:r>
      <w:r w:rsidR="005345E1" w:rsidRPr="00CA5489">
        <w:t>п. </w:t>
      </w:r>
      <w:r w:rsidR="009347F9" w:rsidRPr="00CA5489">
        <w:t xml:space="preserve">Тазовский и </w:t>
      </w:r>
      <w:r w:rsidR="005345E1" w:rsidRPr="00CA5489">
        <w:t>с. Газ-Сале Для связи с другим населенными пунктами Ямало-Ненецкого автономного округа</w:t>
      </w:r>
      <w:r w:rsidRPr="00CA5489">
        <w:t xml:space="preserve"> используются воздушный (вертолётный) и водный (в навигацию) транспорт.</w:t>
      </w:r>
    </w:p>
    <w:p w14:paraId="60D4BE7B" w14:textId="68001AD1" w:rsidR="00103E71" w:rsidRPr="00CA5489" w:rsidRDefault="00103E71" w:rsidP="00B44EB1">
      <w:pPr>
        <w:pStyle w:val="afffffff0"/>
      </w:pPr>
      <w:r w:rsidRPr="00CA5489">
        <w:t xml:space="preserve">Поселок Тазовский является административным центром муниципального округа, </w:t>
      </w:r>
      <w:r w:rsidR="005345E1" w:rsidRPr="00CA5489">
        <w:t>в нем</w:t>
      </w:r>
      <w:r w:rsidRPr="00CA5489">
        <w:t xml:space="preserve"> сосредоточены крупные объекты социальной и производственной инфраструктуры округа.</w:t>
      </w:r>
    </w:p>
    <w:p w14:paraId="5C9C6094" w14:textId="2AB21F43" w:rsidR="00103E71" w:rsidRPr="00CA5489" w:rsidRDefault="00103E71" w:rsidP="00B44EB1">
      <w:pPr>
        <w:pStyle w:val="afffffff0"/>
      </w:pPr>
      <w:r w:rsidRPr="00CA5489">
        <w:t xml:space="preserve">Планировочная структура поселка сформирована вдоль р. Таз, живописными кварталами малоэтажной и индивидуальной жилой застройки. Общественный центр сформирован вдоль ул. Ленина, ул. Пушкина, в границах улиц Северная, Заполярная, Геофизиков. Территория </w:t>
      </w:r>
      <w:r w:rsidR="005345E1" w:rsidRPr="00CA5489">
        <w:t>поселка</w:t>
      </w:r>
      <w:r w:rsidRPr="00CA5489">
        <w:t xml:space="preserve"> испещрена большим количеством мелких рек и ручьев, что формирует характерную планировочную структуру. Производственные территории сформированы в западной и северо-западной части поселка, а </w:t>
      </w:r>
      <w:r w:rsidR="005345E1" w:rsidRPr="00CA5489">
        <w:t>также</w:t>
      </w:r>
      <w:r w:rsidRPr="00CA5489">
        <w:t xml:space="preserve"> вдоль р. Таз, представлены зонам производственной, коммунально-складской, инженерной и транспортной инфраструктуры. Основное предприятие </w:t>
      </w:r>
      <w:r w:rsidR="005345E1" w:rsidRPr="00CA5489">
        <w:t>–</w:t>
      </w:r>
      <w:r w:rsidRPr="00CA5489">
        <w:t xml:space="preserve"> рыбзавод, является основным перерабатывающим предприятием в восточной зоне </w:t>
      </w:r>
      <w:r w:rsidR="005345E1" w:rsidRPr="00CA5489">
        <w:t>Ямало-Ненецкого автономного округа</w:t>
      </w:r>
      <w:r w:rsidRPr="00CA5489">
        <w:t xml:space="preserve">. Радиус обслуживания заводом рыболовецких участков составляет 365 км на север и 150 км на юг. </w:t>
      </w:r>
      <w:r w:rsidR="00CC4DB5" w:rsidRPr="00CA5489">
        <w:t xml:space="preserve">На северо-западе поселка расположена зона транспортной инфраструктуры под аэродром. По ул. Пиеттомина расположена зона транспортной инфраструктуры под вертодром. На набережной р. Таз расположены зоны транспортной инфраструктуры под причал и пристань. Зона инженерной инфраструктуры </w:t>
      </w:r>
      <w:r w:rsidR="00ED2567" w:rsidRPr="00CA5489">
        <w:t>сформирована</w:t>
      </w:r>
      <w:r w:rsidR="00CC4DB5" w:rsidRPr="00CA5489">
        <w:t xml:space="preserve"> вдоль р. Таз. </w:t>
      </w:r>
      <w:r w:rsidR="00707FAF" w:rsidRPr="00CA5489">
        <w:t>На территории поселка расположено три кладбища.</w:t>
      </w:r>
    </w:p>
    <w:p w14:paraId="615B2ED1" w14:textId="00B3141A" w:rsidR="00103E71" w:rsidRPr="00CA5489" w:rsidRDefault="00103E71" w:rsidP="00B44EB1">
      <w:pPr>
        <w:pStyle w:val="Sd"/>
      </w:pPr>
      <w:r w:rsidRPr="00CA5489">
        <w:lastRenderedPageBreak/>
        <w:t>с. Антипаюта</w:t>
      </w:r>
    </w:p>
    <w:p w14:paraId="1D9BD1E1" w14:textId="74A2544B" w:rsidR="00103E71" w:rsidRPr="00CA5489" w:rsidRDefault="00103E71" w:rsidP="00B44EB1">
      <w:pPr>
        <w:pStyle w:val="afffffff0"/>
      </w:pPr>
      <w:r w:rsidRPr="00CA5489">
        <w:t xml:space="preserve">Село Антипаюта располагается в междуречье </w:t>
      </w:r>
      <w:r w:rsidR="00393BC1" w:rsidRPr="00CA5489">
        <w:t>р.</w:t>
      </w:r>
      <w:r w:rsidRPr="00CA5489">
        <w:t xml:space="preserve"> Анти-Паётаяха и протоки Паётаяха, соединяющей реку с Тазовской губой, в 200 км от </w:t>
      </w:r>
      <w:r w:rsidR="00393BC1" w:rsidRPr="00CA5489">
        <w:t>административного</w:t>
      </w:r>
      <w:r w:rsidRPr="00CA5489">
        <w:t xml:space="preserve"> центра</w:t>
      </w:r>
      <w:r w:rsidR="00393BC1" w:rsidRPr="00CA5489">
        <w:t xml:space="preserve"> Тазовского района, п. Тазовский</w:t>
      </w:r>
      <w:r w:rsidRPr="00CA5489">
        <w:t>.</w:t>
      </w:r>
    </w:p>
    <w:p w14:paraId="7DCF68D8" w14:textId="7AFBD2DC" w:rsidR="00103E71" w:rsidRPr="00CA5489" w:rsidRDefault="00103E71" w:rsidP="00B44EB1">
      <w:pPr>
        <w:pStyle w:val="afffffff0"/>
      </w:pPr>
      <w:r w:rsidRPr="00CA5489">
        <w:t xml:space="preserve">Территория </w:t>
      </w:r>
      <w:r w:rsidR="00393BC1" w:rsidRPr="00CA5489">
        <w:t>с.</w:t>
      </w:r>
      <w:r w:rsidRPr="00CA5489">
        <w:t xml:space="preserve"> Антипаюта имеет протяженную структуру, которая подчинена береговой линии рек, но вместе с тем достаточно компактна. Транспортный каркас населенного пункта формируется улицами, трассированными параллельно прибрежной полосе. </w:t>
      </w:r>
    </w:p>
    <w:p w14:paraId="18F62AF2" w14:textId="77777777" w:rsidR="00103E71" w:rsidRPr="00CA5489" w:rsidRDefault="00103E71" w:rsidP="00B44EB1">
      <w:pPr>
        <w:pStyle w:val="afffffff0"/>
      </w:pPr>
      <w:r w:rsidRPr="00CA5489">
        <w:t>Вдоль главной ул. Юбилейная сложился линейный общественный центр, на который ориентированы все общественные объекты села.</w:t>
      </w:r>
    </w:p>
    <w:p w14:paraId="36DA3EC9" w14:textId="29D537B6" w:rsidR="00103E71" w:rsidRPr="00CA5489" w:rsidRDefault="00103E71" w:rsidP="00B44EB1">
      <w:pPr>
        <w:pStyle w:val="afffffff0"/>
      </w:pPr>
      <w:r w:rsidRPr="00CA5489">
        <w:t xml:space="preserve">Жилая зона сформировалась в западной и восточной части населенного пункта, разделена зоной транспортной инфраструктуры и поймой реки. На западе зона жилой застройки представлена малоэтажной и индивидуальной жилой застройкой, тогда как восточная часть в основном сформирована кварталами индивидуальной жилой застройки. В западной части села на замыкании ул. Тундровой находится зона кладбищ. </w:t>
      </w:r>
    </w:p>
    <w:p w14:paraId="6DA779B0" w14:textId="54F5C744" w:rsidR="00103E71" w:rsidRPr="00CA5489" w:rsidRDefault="00103E71" w:rsidP="00B44EB1">
      <w:pPr>
        <w:pStyle w:val="afffffff0"/>
      </w:pPr>
      <w:r w:rsidRPr="00CA5489">
        <w:t>Производственная зона, зона инженерной и транспортной инфраструктуры расположена в восточной части села, и представлена складами, складами ГСМ, водозаборными сооружениями. Зон</w:t>
      </w:r>
      <w:r w:rsidR="00393BC1" w:rsidRPr="00CA5489">
        <w:t>у</w:t>
      </w:r>
      <w:r w:rsidRPr="00CA5489">
        <w:t xml:space="preserve"> транспортной инфраструктуры составляют вертолетные площадки в центре села, а также причал и стоянка маломерных судов, на берегу </w:t>
      </w:r>
      <w:r w:rsidR="00393BC1" w:rsidRPr="00CA5489">
        <w:t>р.</w:t>
      </w:r>
      <w:r w:rsidRPr="00CA5489">
        <w:t xml:space="preserve"> Анти-Паётаяха. </w:t>
      </w:r>
    </w:p>
    <w:p w14:paraId="5029093A" w14:textId="5153D7C7" w:rsidR="00103E71" w:rsidRPr="00CA5489" w:rsidRDefault="00103E71" w:rsidP="00B44EB1">
      <w:pPr>
        <w:pStyle w:val="Sd"/>
      </w:pPr>
      <w:r w:rsidRPr="00CA5489">
        <w:t>с. Газ-Сале</w:t>
      </w:r>
    </w:p>
    <w:p w14:paraId="4EE9361A" w14:textId="77732319" w:rsidR="00103E71" w:rsidRPr="00CA5489" w:rsidRDefault="00103E71" w:rsidP="00B44EB1">
      <w:pPr>
        <w:pStyle w:val="afffffff0"/>
      </w:pPr>
      <w:r w:rsidRPr="00CA5489">
        <w:t xml:space="preserve">Село Газ-Сале расположено в южной части муниципального округа Тазовский район, на левом берегу р. Таз, в 34 км от п. Тазовский, </w:t>
      </w:r>
      <w:r w:rsidR="00393BC1" w:rsidRPr="00CA5489">
        <w:t xml:space="preserve">связь </w:t>
      </w:r>
      <w:r w:rsidRPr="00CA5489">
        <w:t xml:space="preserve">с которым осуществляется по </w:t>
      </w:r>
      <w:r w:rsidR="00393BC1" w:rsidRPr="00CA5489">
        <w:t>автомобильной дороге</w:t>
      </w:r>
      <w:r w:rsidRPr="00CA5489">
        <w:t xml:space="preserve"> круглогодичного использования.</w:t>
      </w:r>
    </w:p>
    <w:p w14:paraId="72404C27" w14:textId="33EDEF07" w:rsidR="00103E71" w:rsidRPr="00CA5489" w:rsidRDefault="00103E71" w:rsidP="00B44EB1">
      <w:pPr>
        <w:pStyle w:val="afffffff0"/>
      </w:pPr>
      <w:r w:rsidRPr="00CA5489">
        <w:t>Сложившаяся планировочная структура села компактная, представлен</w:t>
      </w:r>
      <w:r w:rsidR="00B41F3F" w:rsidRPr="00CA5489">
        <w:t>а в </w:t>
      </w:r>
      <w:r w:rsidRPr="00CA5489">
        <w:t>основном зоной жилой застройкой малой этажности с объектами обслуживания населения, зоной производственных территорий, зоной транспорт</w:t>
      </w:r>
      <w:r w:rsidR="00393BC1" w:rsidRPr="00CA5489">
        <w:t>ной инфраструктуры</w:t>
      </w:r>
      <w:r w:rsidRPr="00CA5489">
        <w:t xml:space="preserve">. На территории села нет явного </w:t>
      </w:r>
      <w:r w:rsidR="00393BC1" w:rsidRPr="00CA5489">
        <w:t>деления</w:t>
      </w:r>
      <w:r w:rsidRPr="00CA5489">
        <w:t xml:space="preserve"> на кварталы, улично-дорожная сеть не сформирована. Общественный центр имеет дисперсную структуру вдоль ул. Русская и ул. Ленина. Населенный пункт развивается по ранее утверждённой документ</w:t>
      </w:r>
      <w:r w:rsidR="004C54B8" w:rsidRPr="00CA5489">
        <w:t xml:space="preserve">ации по планировки территории. </w:t>
      </w:r>
      <w:r w:rsidRPr="00CA5489">
        <w:t>Производственные зоны сосредоточены на западе населенного пункта в районе ул. Геологоразведчиков, на берегу р. Таз, и в южной части села.</w:t>
      </w:r>
      <w:r w:rsidR="004C54B8" w:rsidRPr="00CA5489">
        <w:t xml:space="preserve"> </w:t>
      </w:r>
      <w:r w:rsidRPr="00CA5489">
        <w:t xml:space="preserve">Зона </w:t>
      </w:r>
      <w:r w:rsidR="00393BC1" w:rsidRPr="00CA5489">
        <w:t>транспортной инфраструктуры</w:t>
      </w:r>
      <w:r w:rsidRPr="00CA5489">
        <w:t xml:space="preserve"> представлена причалами вдоль р. Таз, посадочными площадками на западе села, гаражными кооперативами в юго-западной, северо-восточной частях населенного пункта. Зона инженерной инфраструктуры расположена на западе, юге села, а </w:t>
      </w:r>
      <w:r w:rsidR="00393BC1" w:rsidRPr="00CA5489">
        <w:t>также</w:t>
      </w:r>
      <w:r w:rsidRPr="00CA5489">
        <w:t xml:space="preserve"> на севере и в центрально части села под водозаборные и очистные сооружения. Наибольшее влияние на развитие населенного пункта оказывает западная производственная территория. Санитарно-защитные зоны расположенных здесь объектов – электростанции и котельной </w:t>
      </w:r>
      <w:r w:rsidR="00393BC1" w:rsidRPr="00CA5489">
        <w:t>–</w:t>
      </w:r>
      <w:r w:rsidRPr="00CA5489">
        <w:t xml:space="preserve"> являются серьезными планировочными ограничениями для развития исторической части села. Зеленые насаждения общего пользования в </w:t>
      </w:r>
      <w:r w:rsidR="00E07383" w:rsidRPr="00CA5489">
        <w:t>населенном пункте</w:t>
      </w:r>
      <w:r w:rsidRPr="00CA5489">
        <w:t xml:space="preserve"> практически отсутствуют. Естественная растительность – кустарник и травяной покров – имеются, в основном, только на овражных склонах береговой террасы и на участках, примыкающих </w:t>
      </w:r>
      <w:r w:rsidR="00393BC1" w:rsidRPr="00CA5489">
        <w:t>к отдельным зданиям</w:t>
      </w:r>
      <w:r w:rsidRPr="00CA5489">
        <w:t>.</w:t>
      </w:r>
    </w:p>
    <w:p w14:paraId="61EAEB91" w14:textId="77777777" w:rsidR="001F2D47" w:rsidRPr="00CA5489" w:rsidRDefault="001F2D47" w:rsidP="00B44EB1">
      <w:pPr>
        <w:pStyle w:val="Sd"/>
      </w:pPr>
      <w:r w:rsidRPr="00CA5489">
        <w:t>с. Гыда</w:t>
      </w:r>
    </w:p>
    <w:p w14:paraId="3C60A7E5" w14:textId="55C94B4D" w:rsidR="001F2D47" w:rsidRPr="00CA5489" w:rsidRDefault="001F2D47" w:rsidP="00B44EB1">
      <w:pPr>
        <w:pStyle w:val="afffffff0"/>
      </w:pPr>
      <w:r w:rsidRPr="00CA5489">
        <w:t xml:space="preserve">Село Гыда находится в северной части Тазовского района примерно в 380 км от </w:t>
      </w:r>
      <w:r w:rsidR="00393BC1" w:rsidRPr="00CA5489">
        <w:t>п. </w:t>
      </w:r>
      <w:r w:rsidRPr="00CA5489">
        <w:t>Тазовский.</w:t>
      </w:r>
    </w:p>
    <w:p w14:paraId="6315C997" w14:textId="77777777" w:rsidR="001F2D47" w:rsidRPr="00CA5489" w:rsidRDefault="001F2D47" w:rsidP="00B44EB1">
      <w:pPr>
        <w:pStyle w:val="afffffff0"/>
      </w:pPr>
      <w:r w:rsidRPr="00CA5489">
        <w:lastRenderedPageBreak/>
        <w:t>Населенный пункт располагается на берегах рек Гыда и Юнтосе (в месте их слияния) в самом начале Гыданской губы Карского моря.</w:t>
      </w:r>
    </w:p>
    <w:p w14:paraId="55E3980C" w14:textId="01012C99" w:rsidR="001F2D47" w:rsidRPr="00CA5489" w:rsidRDefault="001F2D47" w:rsidP="00B44EB1">
      <w:pPr>
        <w:pStyle w:val="afffffff0"/>
      </w:pPr>
      <w:r w:rsidRPr="00CA5489">
        <w:t xml:space="preserve">Транспортная связь с </w:t>
      </w:r>
      <w:r w:rsidR="00393BC1" w:rsidRPr="00CA5489">
        <w:t>селом</w:t>
      </w:r>
      <w:r w:rsidRPr="00CA5489">
        <w:t xml:space="preserve"> поддерживается только воздушным транспортом. </w:t>
      </w:r>
    </w:p>
    <w:p w14:paraId="174CD74F" w14:textId="52AC43A7" w:rsidR="001F2D47" w:rsidRPr="00CA5489" w:rsidRDefault="001F2D47" w:rsidP="00B44EB1">
      <w:pPr>
        <w:pStyle w:val="afffffff0"/>
      </w:pPr>
      <w:r w:rsidRPr="00CA5489">
        <w:t xml:space="preserve">Основная часть территории </w:t>
      </w:r>
      <w:r w:rsidR="00393BC1" w:rsidRPr="00CA5489">
        <w:t>с.</w:t>
      </w:r>
      <w:r w:rsidRPr="00CA5489">
        <w:t xml:space="preserve"> Гыда имеет компактную структуру, которая подчинена береговой линии рек. Главными улицами села являются ул. Советская и ул.</w:t>
      </w:r>
      <w:r w:rsidR="00393BC1" w:rsidRPr="00CA5489">
        <w:t> </w:t>
      </w:r>
      <w:r w:rsidRPr="00CA5489">
        <w:t>40</w:t>
      </w:r>
      <w:r w:rsidR="00CA3F9A" w:rsidRPr="00CA5489">
        <w:t> </w:t>
      </w:r>
      <w:r w:rsidRPr="00CA5489">
        <w:t>лет Победы. Основными видами застройки в</w:t>
      </w:r>
      <w:r w:rsidR="00393BC1" w:rsidRPr="00CA5489">
        <w:t xml:space="preserve"> </w:t>
      </w:r>
      <w:r w:rsidRPr="00CA5489">
        <w:t>населенном пункте являются застройка малоэтажными жилыми домами и застройка индивидуальными жилыми домами.</w:t>
      </w:r>
    </w:p>
    <w:p w14:paraId="06F99BFB" w14:textId="4DAD1DC5" w:rsidR="001F2D47" w:rsidRPr="00CA5489" w:rsidRDefault="001F2D47" w:rsidP="00B44EB1">
      <w:pPr>
        <w:pStyle w:val="afffffff0"/>
      </w:pPr>
      <w:r w:rsidRPr="00CA5489">
        <w:t>Общественный центр имеет дисперсную структуру.</w:t>
      </w:r>
      <w:r w:rsidR="00393BC1" w:rsidRPr="00CA5489">
        <w:t xml:space="preserve"> С западной стороны по ул. </w:t>
      </w:r>
      <w:r w:rsidRPr="00CA5489">
        <w:t xml:space="preserve">Советская, Полярная, а также в мкр. Школьный, расположены общественные объекты: детский сад </w:t>
      </w:r>
      <w:r w:rsidR="00393BC1" w:rsidRPr="00CA5489">
        <w:t>«</w:t>
      </w:r>
      <w:r w:rsidRPr="00CA5489">
        <w:t>Северяночка</w:t>
      </w:r>
      <w:r w:rsidR="00393BC1" w:rsidRPr="00CA5489">
        <w:t>»</w:t>
      </w:r>
      <w:r w:rsidRPr="00CA5489">
        <w:t xml:space="preserve">, МКОУ Гыданская школа-интернат среднего общего образования имени </w:t>
      </w:r>
      <w:r w:rsidR="00393BC1" w:rsidRPr="00CA5489">
        <w:t>Н.И.</w:t>
      </w:r>
      <w:r w:rsidRPr="00CA5489">
        <w:t xml:space="preserve"> Яптунай, Гыданская участковая больница, спортивный зал и клуб. Также на территории населенного пункта имеется пожарное депо и объекты торговли. </w:t>
      </w:r>
    </w:p>
    <w:p w14:paraId="126F83A4" w14:textId="0DE9DFCC" w:rsidR="00E41C49" w:rsidRPr="00CA5489" w:rsidRDefault="00E41C49" w:rsidP="00B44EB1">
      <w:pPr>
        <w:pStyle w:val="Sd"/>
      </w:pPr>
      <w:r w:rsidRPr="00CA5489">
        <w:t>д. Находка</w:t>
      </w:r>
    </w:p>
    <w:p w14:paraId="547203E7" w14:textId="1A6049D0" w:rsidR="00F27E54" w:rsidRPr="00CA5489" w:rsidRDefault="00393BC1" w:rsidP="00B44EB1">
      <w:pPr>
        <w:pStyle w:val="afffffff0"/>
      </w:pPr>
      <w:r w:rsidRPr="00CA5489">
        <w:t>Территория с.</w:t>
      </w:r>
      <w:r w:rsidR="00F27E54" w:rsidRPr="00CA5489">
        <w:t xml:space="preserve"> Находка находится на правом бере</w:t>
      </w:r>
      <w:r w:rsidR="008078E7" w:rsidRPr="00CA5489">
        <w:t>гу Тазовской губы примерно в 55 </w:t>
      </w:r>
      <w:r w:rsidR="00F27E54" w:rsidRPr="00CA5489">
        <w:t xml:space="preserve">км на северо-запад от </w:t>
      </w:r>
      <w:r w:rsidRPr="00CA5489">
        <w:t>административного</w:t>
      </w:r>
      <w:r w:rsidR="00F27E54" w:rsidRPr="00CA5489">
        <w:t xml:space="preserve"> центра </w:t>
      </w:r>
      <w:r w:rsidRPr="00CA5489">
        <w:t>Тазовского района п.</w:t>
      </w:r>
      <w:r w:rsidR="00F27E54" w:rsidRPr="00CA5489">
        <w:t xml:space="preserve"> Тазовский.</w:t>
      </w:r>
    </w:p>
    <w:p w14:paraId="350C993F" w14:textId="42C420B5" w:rsidR="00F27E54" w:rsidRPr="00CA5489" w:rsidRDefault="00F27E54" w:rsidP="00B44EB1">
      <w:pPr>
        <w:pStyle w:val="afffffff0"/>
      </w:pPr>
      <w:r w:rsidRPr="00CA5489">
        <w:t>Внешние транспортные связи с. Находка в на</w:t>
      </w:r>
      <w:r w:rsidR="008078E7" w:rsidRPr="00CA5489">
        <w:t>стоящее время осуществляются, в </w:t>
      </w:r>
      <w:r w:rsidRPr="00CA5489">
        <w:t>основном, водным и воздушным транспортом. Авто</w:t>
      </w:r>
      <w:r w:rsidR="00393BC1" w:rsidRPr="00CA5489">
        <w:t xml:space="preserve">мобильные </w:t>
      </w:r>
      <w:r w:rsidRPr="00CA5489">
        <w:t xml:space="preserve">дороги круглогодичного </w:t>
      </w:r>
      <w:r w:rsidR="00393BC1" w:rsidRPr="00CA5489">
        <w:t>использования</w:t>
      </w:r>
      <w:r w:rsidRPr="00CA5489">
        <w:t xml:space="preserve"> в районе села отсутствуют.</w:t>
      </w:r>
    </w:p>
    <w:p w14:paraId="3F5FE80B" w14:textId="5BC85254" w:rsidR="00F27E54" w:rsidRPr="00CA5489" w:rsidRDefault="00F27E54" w:rsidP="00B44EB1">
      <w:pPr>
        <w:pStyle w:val="afffffff0"/>
      </w:pPr>
      <w:r w:rsidRPr="00CA5489">
        <w:t xml:space="preserve">Основная часть территории </w:t>
      </w:r>
      <w:r w:rsidR="00393BC1" w:rsidRPr="00CA5489">
        <w:t>с.</w:t>
      </w:r>
      <w:r w:rsidRPr="00CA5489">
        <w:t xml:space="preserve"> Находка имеет компактную структуру. Главными улицами села являются ул. Набережная и ул. Подгорная. Основными видами застройки в населенном пункте являются застройка малоэтажными жилыми домами. Квартал индивидуальной жилой застройки сформирован в западной части села</w:t>
      </w:r>
    </w:p>
    <w:p w14:paraId="3E9571C7" w14:textId="7CE0890C" w:rsidR="00F27E54" w:rsidRPr="00CA5489" w:rsidRDefault="00F27E54" w:rsidP="00B44EB1">
      <w:pPr>
        <w:pStyle w:val="afffffff0"/>
      </w:pPr>
      <w:r w:rsidRPr="00CA5489">
        <w:t>Общественный центр села представлен объе</w:t>
      </w:r>
      <w:r w:rsidR="008078E7" w:rsidRPr="00CA5489">
        <w:t>ктами учебно-образовательного и </w:t>
      </w:r>
      <w:r w:rsidRPr="00CA5489">
        <w:t xml:space="preserve">культурно-досугового назначения, а </w:t>
      </w:r>
      <w:r w:rsidR="00393BC1" w:rsidRPr="00CA5489">
        <w:t>также</w:t>
      </w:r>
      <w:r w:rsidRPr="00CA5489">
        <w:t xml:space="preserve"> объектом здравоохр</w:t>
      </w:r>
      <w:r w:rsidR="00393BC1" w:rsidRPr="00CA5489">
        <w:t>анения. По ул. </w:t>
      </w:r>
      <w:r w:rsidRPr="00CA5489">
        <w:t>Набережная, в южной части села расположена пожарная часть.</w:t>
      </w:r>
    </w:p>
    <w:p w14:paraId="6DA00DCD" w14:textId="4FF5BF01" w:rsidR="00F27E54" w:rsidRPr="00CA5489" w:rsidRDefault="00F27E54" w:rsidP="00B44EB1">
      <w:pPr>
        <w:pStyle w:val="afffffff0"/>
      </w:pPr>
      <w:r w:rsidRPr="00CA5489">
        <w:t xml:space="preserve">Зона </w:t>
      </w:r>
      <w:r w:rsidR="00393BC1" w:rsidRPr="00CA5489">
        <w:t>транспортной инфраструктуры</w:t>
      </w:r>
      <w:r w:rsidRPr="00CA5489">
        <w:t xml:space="preserve"> представлена посадочной площадкой на востоке села и причалом в южной части</w:t>
      </w:r>
      <w:r w:rsidR="0052575C" w:rsidRPr="00CA5489">
        <w:t>,</w:t>
      </w:r>
      <w:r w:rsidRPr="00CA5489">
        <w:t xml:space="preserve"> вдоль берега Тазовской губы. Зона инженерной инфраструктуры расположена в северной части села, а также в юго-восточной части под действующей котельной. </w:t>
      </w:r>
    </w:p>
    <w:p w14:paraId="48193BDB" w14:textId="5E92C33B" w:rsidR="00F27E54" w:rsidRPr="00CA5489" w:rsidRDefault="00F27E54" w:rsidP="00B44EB1">
      <w:pPr>
        <w:pStyle w:val="afffffff0"/>
      </w:pPr>
      <w:r w:rsidRPr="00CA5489">
        <w:t xml:space="preserve">Зеленые насаждения общего пользования в </w:t>
      </w:r>
      <w:r w:rsidR="00393BC1" w:rsidRPr="00CA5489">
        <w:t>населенном пункте</w:t>
      </w:r>
      <w:r w:rsidRPr="00CA5489">
        <w:t xml:space="preserve"> практически отсутствуют. </w:t>
      </w:r>
    </w:p>
    <w:p w14:paraId="45D4EFA5" w14:textId="77777777" w:rsidR="00212496" w:rsidRPr="00CA5489" w:rsidRDefault="00212496" w:rsidP="00B44EB1">
      <w:pPr>
        <w:pStyle w:val="Sd"/>
      </w:pPr>
      <w:r w:rsidRPr="00CA5489">
        <w:t>д. Тадебя-Яха</w:t>
      </w:r>
    </w:p>
    <w:p w14:paraId="68492226" w14:textId="23844E43" w:rsidR="00212496" w:rsidRPr="00CA5489" w:rsidRDefault="00212496" w:rsidP="00B44EB1">
      <w:pPr>
        <w:pStyle w:val="afffffff0"/>
      </w:pPr>
      <w:r w:rsidRPr="00CA5489">
        <w:t xml:space="preserve">Территория </w:t>
      </w:r>
      <w:r w:rsidR="00393BC1" w:rsidRPr="00CA5489">
        <w:t>д.</w:t>
      </w:r>
      <w:r w:rsidRPr="00CA5489">
        <w:t xml:space="preserve"> Тадебя-Яха расположена на северо-западе муниципального округа Тазовский район, на правом берегу Обской губы, в устье </w:t>
      </w:r>
      <w:r w:rsidR="00393BC1" w:rsidRPr="00CA5489">
        <w:t>р.</w:t>
      </w:r>
      <w:r w:rsidRPr="00CA5489">
        <w:t xml:space="preserve"> Тадибеяха. Деревня сформировалась как поселок геологов</w:t>
      </w:r>
      <w:r w:rsidR="003436CA" w:rsidRPr="00CA5489">
        <w:t>, но</w:t>
      </w:r>
      <w:r w:rsidRPr="00CA5489">
        <w:t xml:space="preserve"> 90-х годах </w:t>
      </w:r>
      <w:r w:rsidR="00393BC1" w:rsidRPr="00CA5489">
        <w:rPr>
          <w:lang w:val="en-US"/>
        </w:rPr>
        <w:t>XX</w:t>
      </w:r>
      <w:r w:rsidRPr="00CA5489">
        <w:t xml:space="preserve"> века была заброшена. В</w:t>
      </w:r>
      <w:r w:rsidR="008078E7" w:rsidRPr="00CA5489">
        <w:t> </w:t>
      </w:r>
      <w:r w:rsidRPr="00CA5489">
        <w:t>настоящее время основные строения находятся в аварийном состоянии, постоянное население малочисленно. Населенный пункт предс</w:t>
      </w:r>
      <w:r w:rsidR="008078E7" w:rsidRPr="00CA5489">
        <w:t>тавлен производственной зоной в </w:t>
      </w:r>
      <w:r w:rsidRPr="00CA5489">
        <w:t xml:space="preserve">устье </w:t>
      </w:r>
      <w:r w:rsidR="00393BC1" w:rsidRPr="00CA5489">
        <w:t>р.</w:t>
      </w:r>
      <w:r w:rsidRPr="00CA5489">
        <w:t xml:space="preserve"> Тадибеяха, и зоной транспортной инфраструктуры. Информация по зонам существующей жилой застройки отсутствует. Населенный пункт действует как фактория.</w:t>
      </w:r>
    </w:p>
    <w:p w14:paraId="5DDCF515" w14:textId="6C532483" w:rsidR="00103E71" w:rsidRPr="00CA5489" w:rsidRDefault="00597219" w:rsidP="00B44EB1">
      <w:pPr>
        <w:pStyle w:val="Sd"/>
      </w:pPr>
      <w:r w:rsidRPr="00CA5489">
        <w:t>д. Тибей-Сале</w:t>
      </w:r>
    </w:p>
    <w:p w14:paraId="79F35FA8" w14:textId="7DBDC2AA" w:rsidR="00597219" w:rsidRPr="00CA5489" w:rsidRDefault="00597219" w:rsidP="00B44EB1">
      <w:pPr>
        <w:pStyle w:val="afffffff0"/>
      </w:pPr>
      <w:r w:rsidRPr="00CA5489">
        <w:t>Населенный пункт д. Тибей-Сале расположен в южной части муниципального округа Тазовский района, на</w:t>
      </w:r>
      <w:r w:rsidR="005F67A2" w:rsidRPr="00CA5489">
        <w:t xml:space="preserve"> берегу</w:t>
      </w:r>
      <w:r w:rsidRPr="00CA5489">
        <w:t xml:space="preserve"> </w:t>
      </w:r>
      <w:r w:rsidR="005F67A2" w:rsidRPr="00CA5489">
        <w:t>протоки</w:t>
      </w:r>
      <w:r w:rsidRPr="00CA5489">
        <w:t xml:space="preserve"> Тибейсале-Парод.</w:t>
      </w:r>
    </w:p>
    <w:p w14:paraId="08A9BA34" w14:textId="6C6D0DB2" w:rsidR="00597219" w:rsidRPr="00CA5489" w:rsidRDefault="00597219" w:rsidP="00B44EB1">
      <w:pPr>
        <w:pStyle w:val="afffffff0"/>
      </w:pPr>
      <w:r w:rsidRPr="00CA5489">
        <w:lastRenderedPageBreak/>
        <w:t>Жилая застройка образу</w:t>
      </w:r>
      <w:r w:rsidR="007F7961" w:rsidRPr="00CA5489">
        <w:t>ет компактную группу</w:t>
      </w:r>
      <w:r w:rsidR="00074CF9" w:rsidRPr="00CA5489">
        <w:t xml:space="preserve"> индивидуальных</w:t>
      </w:r>
      <w:r w:rsidR="007F7961" w:rsidRPr="00CA5489">
        <w:t xml:space="preserve"> домов </w:t>
      </w:r>
      <w:r w:rsidR="00E42325" w:rsidRPr="00CA5489">
        <w:t>на</w:t>
      </w:r>
      <w:r w:rsidR="007F7961" w:rsidRPr="00CA5489">
        <w:t xml:space="preserve"> юго–</w:t>
      </w:r>
      <w:r w:rsidR="00E42325" w:rsidRPr="00CA5489">
        <w:t>востоке</w:t>
      </w:r>
      <w:r w:rsidR="007F7961" w:rsidRPr="00CA5489">
        <w:t xml:space="preserve"> деревни</w:t>
      </w:r>
      <w:r w:rsidRPr="00CA5489">
        <w:t xml:space="preserve">. Жилая застройка ведомственная, не имеет придомовых участков. На территории населенного пункта объекты обслуживания отсутствуют. Улицы и дороги отсутствуют, территория деревни неблагоустроенная. Население деревни составляют коренные </w:t>
      </w:r>
      <w:r w:rsidR="00393BC1" w:rsidRPr="00CA5489">
        <w:t xml:space="preserve">малочисленные </w:t>
      </w:r>
      <w:r w:rsidRPr="00CA5489">
        <w:t xml:space="preserve">народы </w:t>
      </w:r>
      <w:r w:rsidR="00393BC1" w:rsidRPr="00CA5489">
        <w:t>Севера</w:t>
      </w:r>
      <w:r w:rsidRPr="00CA5489">
        <w:t xml:space="preserve">. Хозяйственная деятельность ведется на основе традиционных занятий </w:t>
      </w:r>
      <w:r w:rsidR="00393BC1" w:rsidRPr="00CA5489">
        <w:t>коренные малочисленные народы Севера</w:t>
      </w:r>
      <w:r w:rsidRPr="00CA5489">
        <w:t>, в основном рыболовство.</w:t>
      </w:r>
    </w:p>
    <w:p w14:paraId="6DE67F37" w14:textId="77777777" w:rsidR="00C83489" w:rsidRPr="00CA5489" w:rsidRDefault="00C83489" w:rsidP="00B44EB1">
      <w:pPr>
        <w:pStyle w:val="Sd"/>
      </w:pPr>
      <w:r w:rsidRPr="00CA5489">
        <w:t>д. Матюй-Сале</w:t>
      </w:r>
    </w:p>
    <w:p w14:paraId="3E949D45" w14:textId="3110FC61" w:rsidR="00C83489" w:rsidRPr="00CA5489" w:rsidRDefault="00C83489" w:rsidP="00B44EB1">
      <w:pPr>
        <w:pStyle w:val="afffffff0"/>
      </w:pPr>
      <w:r w:rsidRPr="00CA5489">
        <w:t>Деревня Матюй-Сале расположена в северной части муницип</w:t>
      </w:r>
      <w:r w:rsidR="00E60CC3" w:rsidRPr="00CA5489">
        <w:t xml:space="preserve">ального округа Тазовский район, </w:t>
      </w:r>
      <w:r w:rsidR="00D26EC2" w:rsidRPr="00CA5489">
        <w:t>в устье р. Салем-Лекабтамбд</w:t>
      </w:r>
      <w:r w:rsidR="00DA4B1A" w:rsidRPr="00CA5489">
        <w:t>а</w:t>
      </w:r>
      <w:r w:rsidR="00E60CC3" w:rsidRPr="00CA5489">
        <w:t xml:space="preserve">. На </w:t>
      </w:r>
      <w:r w:rsidRPr="00CA5489">
        <w:t>востоке и юго-востоке</w:t>
      </w:r>
      <w:r w:rsidR="00E60CC3" w:rsidRPr="00CA5489">
        <w:t xml:space="preserve"> развитие населенного пункта ограничено </w:t>
      </w:r>
      <w:r w:rsidRPr="00CA5489">
        <w:t xml:space="preserve">особо охраняемыми природными территориями Национального парка </w:t>
      </w:r>
      <w:r w:rsidR="00393BC1" w:rsidRPr="00CA5489">
        <w:t>«</w:t>
      </w:r>
      <w:r w:rsidRPr="00CA5489">
        <w:t>Гыданский</w:t>
      </w:r>
      <w:r w:rsidR="00393BC1" w:rsidRPr="00CA5489">
        <w:t>»</w:t>
      </w:r>
      <w:r w:rsidR="006747BB" w:rsidRPr="00CA5489">
        <w:t xml:space="preserve">. </w:t>
      </w:r>
      <w:r w:rsidR="00D32DF0" w:rsidRPr="00CA5489">
        <w:t xml:space="preserve">На территории </w:t>
      </w:r>
      <w:r w:rsidR="00CF2A13" w:rsidRPr="00CA5489">
        <w:t>населенного</w:t>
      </w:r>
      <w:r w:rsidR="00D32DF0" w:rsidRPr="00CA5489">
        <w:t xml:space="preserve"> пункта отсутствуют объекты обслуживания и улично-дорожная сеть. Информаци</w:t>
      </w:r>
      <w:r w:rsidR="0021072E" w:rsidRPr="00CA5489">
        <w:t>и</w:t>
      </w:r>
      <w:r w:rsidR="00D32DF0" w:rsidRPr="00CA5489">
        <w:t xml:space="preserve"> о зоне жилой застройки нет.</w:t>
      </w:r>
    </w:p>
    <w:p w14:paraId="544830CE" w14:textId="77777777" w:rsidR="001B678B" w:rsidRPr="00CA5489" w:rsidRDefault="001B678B" w:rsidP="00B44EB1">
      <w:pPr>
        <w:pStyle w:val="Sd"/>
      </w:pPr>
      <w:r w:rsidRPr="00CA5489">
        <w:t>д. Юрибей</w:t>
      </w:r>
    </w:p>
    <w:p w14:paraId="1D495300" w14:textId="1A5AAC65" w:rsidR="001B678B" w:rsidRPr="00CA5489" w:rsidRDefault="001B678B" w:rsidP="00B44EB1">
      <w:pPr>
        <w:pStyle w:val="afffffff0"/>
      </w:pPr>
      <w:r w:rsidRPr="00CA5489">
        <w:t xml:space="preserve">Населенный пункт д. Юрибей расположен на севере муниципального округа Тазовский район </w:t>
      </w:r>
      <w:r w:rsidR="00D26730" w:rsidRPr="00CA5489">
        <w:t xml:space="preserve">на берегу </w:t>
      </w:r>
      <w:r w:rsidR="00393BC1" w:rsidRPr="00CA5489">
        <w:t>р.</w:t>
      </w:r>
      <w:r w:rsidR="00D26730" w:rsidRPr="00CA5489">
        <w:t xml:space="preserve"> Юрибей</w:t>
      </w:r>
      <w:r w:rsidRPr="00CA5489">
        <w:t>. В настоящее время на территории населенного пункта распложено несколько объектов коммунально-складского назначения. В летний сезон численность населения доходит до 500 человек, в основном это рыбаки,</w:t>
      </w:r>
      <w:r w:rsidR="008078E7" w:rsidRPr="00CA5489">
        <w:t xml:space="preserve"> с </w:t>
      </w:r>
      <w:r w:rsidRPr="00CA5489">
        <w:t xml:space="preserve">семьями, работающие на фактории. </w:t>
      </w:r>
    </w:p>
    <w:p w14:paraId="631B1439" w14:textId="0C6938BC" w:rsidR="00B609AF" w:rsidRPr="00CA5489" w:rsidRDefault="00B609AF" w:rsidP="00B44EB1">
      <w:pPr>
        <w:pStyle w:val="Sd"/>
      </w:pPr>
      <w:r w:rsidRPr="00CA5489">
        <w:t xml:space="preserve">Территориальное развитие муниципального </w:t>
      </w:r>
      <w:r w:rsidR="00335885" w:rsidRPr="00CA5489">
        <w:t xml:space="preserve">округа </w:t>
      </w:r>
      <w:r w:rsidR="00782395" w:rsidRPr="00CA5489">
        <w:t>Тазовский</w:t>
      </w:r>
      <w:r w:rsidR="00335885" w:rsidRPr="00CA5489">
        <w:t xml:space="preserve"> район</w:t>
      </w:r>
    </w:p>
    <w:p w14:paraId="75457C73" w14:textId="77777777" w:rsidR="004B35AC" w:rsidRPr="00CA5489" w:rsidRDefault="004B35AC" w:rsidP="00B44EB1">
      <w:pPr>
        <w:pStyle w:val="afffffff0"/>
      </w:pPr>
      <w:r w:rsidRPr="00CA5489">
        <w:t>Генеральным планом муниципального округа Тазовский район функциональное зонирование территории установлено, исходя из совокупности социальных, экономических и иных факторов, в целях устойчивого развития территорий, развития инженерной, транспортной и социальной инфраструктур.</w:t>
      </w:r>
    </w:p>
    <w:p w14:paraId="05C438FF" w14:textId="77777777" w:rsidR="004B35AC" w:rsidRPr="00CA5489" w:rsidRDefault="004B35AC" w:rsidP="00B44EB1">
      <w:pPr>
        <w:pStyle w:val="afffffff0"/>
      </w:pPr>
      <w:r w:rsidRPr="00CA5489">
        <w:t>В основу архитектурно-планировочной организации территории муниципального округа в целом и каждого из населенных пунктов, в частности, положена сложившаяся планировочная структура и природный каркас.</w:t>
      </w:r>
    </w:p>
    <w:p w14:paraId="53CB53CB" w14:textId="2E11BB39" w:rsidR="004B35AC" w:rsidRPr="00CA5489" w:rsidRDefault="004B35AC" w:rsidP="00B44EB1">
      <w:pPr>
        <w:pStyle w:val="afffffff0"/>
      </w:pPr>
      <w:r w:rsidRPr="00CA5489">
        <w:t xml:space="preserve">Главной проблемой развития муниципального округа является неразвитая дорожно-транспортная схема. Создание эффективной дорожно-транспортной схемы даст возможность более интенсивному развитию экономики, повысит уровень и качество жизни населения в </w:t>
      </w:r>
      <w:r w:rsidR="00002B8B" w:rsidRPr="00CA5489">
        <w:t>муниципальном образовании</w:t>
      </w:r>
      <w:r w:rsidRPr="00CA5489">
        <w:t xml:space="preserve">. </w:t>
      </w:r>
    </w:p>
    <w:p w14:paraId="3A5A85B0" w14:textId="77777777" w:rsidR="004B35AC" w:rsidRPr="00CA5489" w:rsidRDefault="004B35AC" w:rsidP="00B44EB1">
      <w:pPr>
        <w:pStyle w:val="afffffff0"/>
      </w:pPr>
      <w:r w:rsidRPr="00CA5489">
        <w:t>Основное развитие территории предполагается за счет расширения объектов производства, объектов сферы услуг и предпринимательства, а также увеличения зон жилой застройки.</w:t>
      </w:r>
    </w:p>
    <w:p w14:paraId="67DE96A7" w14:textId="3ACF1B17" w:rsidR="0076404C" w:rsidRPr="00CA5489" w:rsidRDefault="004B35AC" w:rsidP="00B44EB1">
      <w:pPr>
        <w:pStyle w:val="afffffff0"/>
      </w:pPr>
      <w:r w:rsidRPr="00CA5489">
        <w:t xml:space="preserve">Наиболее перспективными, помимо добывающей промышленности, для развития территории муниципального </w:t>
      </w:r>
      <w:r w:rsidR="00002B8B" w:rsidRPr="00CA5489">
        <w:t>округа</w:t>
      </w:r>
      <w:r w:rsidRPr="00CA5489">
        <w:t xml:space="preserve"> являются такие направления как сельское хозяйство (животноводство, тепличное растениеводство), развитие логистических связей, производств по переработке продукции оленеводства и рыболовства, дикорастущих продуктов. В настоящее время продолжается целенаправленная поддержка сельского хозяйства в рамках </w:t>
      </w:r>
      <w:r w:rsidR="00002B8B" w:rsidRPr="00CA5489">
        <w:t>государственных</w:t>
      </w:r>
      <w:r w:rsidRPr="00CA5489">
        <w:t xml:space="preserve"> программ, обеспечивается стимулирование занятости </w:t>
      </w:r>
      <w:r w:rsidR="00002B8B" w:rsidRPr="00CA5489">
        <w:t xml:space="preserve">малочисленных </w:t>
      </w:r>
      <w:r w:rsidRPr="00CA5489">
        <w:t>коренных народов</w:t>
      </w:r>
      <w:r w:rsidR="00002B8B" w:rsidRPr="00CA5489">
        <w:t xml:space="preserve"> Севера</w:t>
      </w:r>
      <w:r w:rsidRPr="00CA5489">
        <w:t>, прежде всего через укрепление товарного оленеводства, создание системы подготовки национальных кадров, материальное стимулирование оленеводов, охотников, рыбаков и других сельскохозяйственных работников, материально-техническая поддержка сельскохозяйственных предприятий. С поддержкой традиционных видов деятельности напрямую связано и обустройство факторий, предназначенных для закупки, хранения, первичной переработки и доведения до пищевых стан</w:t>
      </w:r>
      <w:r w:rsidR="00B41F3F" w:rsidRPr="00CA5489">
        <w:t xml:space="preserve">дартов продукции оленеводства </w:t>
      </w:r>
      <w:r w:rsidR="00B41F3F" w:rsidRPr="00CA5489">
        <w:lastRenderedPageBreak/>
        <w:t>и </w:t>
      </w:r>
      <w:r w:rsidRPr="00CA5489">
        <w:t>промыслов, получения побочных продуктов и сырья, пригодного для дальнейшей переработки.</w:t>
      </w:r>
      <w:r w:rsidR="002A76D4" w:rsidRPr="00CA5489">
        <w:t xml:space="preserve"> На территории муниципального округа предусмотрены площадки</w:t>
      </w:r>
      <w:r w:rsidR="00027D12" w:rsidRPr="00CA5489">
        <w:t xml:space="preserve"> для складирования снега вблизи </w:t>
      </w:r>
      <w:r w:rsidR="002A76D4" w:rsidRPr="00CA5489">
        <w:t>с. Находка</w:t>
      </w:r>
      <w:r w:rsidR="00F06DC5" w:rsidRPr="00CA5489">
        <w:t>,</w:t>
      </w:r>
      <w:r w:rsidR="00B264A8" w:rsidRPr="00CA5489">
        <w:t xml:space="preserve"> а такж</w:t>
      </w:r>
      <w:r w:rsidR="002A76D4" w:rsidRPr="00CA5489">
        <w:t>е в</w:t>
      </w:r>
      <w:r w:rsidR="00B41F3F" w:rsidRPr="00CA5489">
        <w:t xml:space="preserve"> границах населенных пунктов п. </w:t>
      </w:r>
      <w:r w:rsidR="002A76D4" w:rsidRPr="00CA5489">
        <w:t>Тазовский, с. Гыда, с. Газ-Сале,</w:t>
      </w:r>
      <w:r w:rsidR="00F06DC5" w:rsidRPr="00CA5489">
        <w:t xml:space="preserve"> с. Антипаюта.</w:t>
      </w:r>
    </w:p>
    <w:p w14:paraId="36C9D16F" w14:textId="578C0393" w:rsidR="00335885" w:rsidRPr="00CA5489" w:rsidRDefault="00335885" w:rsidP="00B44EB1">
      <w:pPr>
        <w:pStyle w:val="Sd"/>
      </w:pPr>
      <w:r w:rsidRPr="00CA5489">
        <w:t xml:space="preserve">Территориальное развитие </w:t>
      </w:r>
      <w:r w:rsidR="00196BBA" w:rsidRPr="00CA5489">
        <w:t>п. Тазовский</w:t>
      </w:r>
    </w:p>
    <w:p w14:paraId="342B47AC" w14:textId="0DF59837" w:rsidR="00EB7768" w:rsidRPr="00CA5489" w:rsidRDefault="002070B1" w:rsidP="00B44EB1">
      <w:pPr>
        <w:pStyle w:val="afffffff0"/>
      </w:pPr>
      <w:r w:rsidRPr="00CA5489">
        <w:t xml:space="preserve">Развитие </w:t>
      </w:r>
      <w:r w:rsidR="00002B8B" w:rsidRPr="00CA5489">
        <w:t>п.</w:t>
      </w:r>
      <w:r w:rsidRPr="00CA5489">
        <w:t xml:space="preserve"> Тазовский связано с укреплением перерабатывающей базы традиционных отраслей хозяйства, а также с организацией системы факторий, обеспечивающей социально-культурное развитие коренного населения.</w:t>
      </w:r>
      <w:r w:rsidR="00EB7768" w:rsidRPr="00CA5489">
        <w:t xml:space="preserve"> </w:t>
      </w:r>
      <w:r w:rsidR="00002B8B" w:rsidRPr="00CA5489">
        <w:t>Решениями генерального плана</w:t>
      </w:r>
      <w:r w:rsidR="00EB7768" w:rsidRPr="00CA5489">
        <w:t xml:space="preserve"> предусмотрено развитие производственной зоны, производственной зоны сельскохозяйственных предприятий</w:t>
      </w:r>
      <w:r w:rsidR="008078E7" w:rsidRPr="00CA5489">
        <w:t>, зон инженерной и </w:t>
      </w:r>
      <w:r w:rsidR="00EB7768" w:rsidRPr="00CA5489">
        <w:t>транспортной инфраструктуры в западном и северо-западном направлении до границы населенного пункта, с соблюдением санитарно-защитных зон до жилой застройки.</w:t>
      </w:r>
      <w:r w:rsidR="00647EC7" w:rsidRPr="00CA5489">
        <w:t xml:space="preserve"> </w:t>
      </w:r>
    </w:p>
    <w:p w14:paraId="2E703525" w14:textId="70FD529B" w:rsidR="002070B1" w:rsidRPr="00CA5489" w:rsidRDefault="002070B1" w:rsidP="00B44EB1">
      <w:pPr>
        <w:pStyle w:val="afffffff0"/>
      </w:pPr>
      <w:r w:rsidRPr="00CA5489">
        <w:t>Развитие жилой застройки планируется за счет уплотнения кварталов существующей застройки: строитель</w:t>
      </w:r>
      <w:r w:rsidR="00A7217B" w:rsidRPr="00CA5489">
        <w:t xml:space="preserve">ство новых жилых домов на месте </w:t>
      </w:r>
      <w:r w:rsidR="008078E7" w:rsidRPr="00CA5489">
        <w:t>ветхих и </w:t>
      </w:r>
      <w:r w:rsidRPr="00CA5489">
        <w:t xml:space="preserve">аварийных жилых домов, строительство новых жилых домов на незастроенных территориях в структуре сложившейся застройки. </w:t>
      </w:r>
      <w:r w:rsidR="00807033" w:rsidRPr="00CA5489">
        <w:t>Развитие зон</w:t>
      </w:r>
      <w:r w:rsidR="008078E7" w:rsidRPr="00CA5489">
        <w:t xml:space="preserve"> малоэтажной и </w:t>
      </w:r>
      <w:r w:rsidRPr="00CA5489">
        <w:t>индивидуальной</w:t>
      </w:r>
      <w:r w:rsidR="00807033" w:rsidRPr="00CA5489">
        <w:t xml:space="preserve"> жилой застройки </w:t>
      </w:r>
      <w:r w:rsidR="005E129C" w:rsidRPr="00CA5489">
        <w:t>предусмотрено</w:t>
      </w:r>
      <w:r w:rsidR="00807033" w:rsidRPr="00CA5489">
        <w:t xml:space="preserve"> </w:t>
      </w:r>
      <w:r w:rsidR="005E129C" w:rsidRPr="00CA5489">
        <w:t>в направлении ул</w:t>
      </w:r>
      <w:r w:rsidR="00807033" w:rsidRPr="00CA5489">
        <w:t>.</w:t>
      </w:r>
      <w:r w:rsidR="005E129C" w:rsidRPr="00CA5489">
        <w:t xml:space="preserve"> </w:t>
      </w:r>
      <w:r w:rsidR="002B6481" w:rsidRPr="00CA5489">
        <w:t xml:space="preserve">Маргулова, </w:t>
      </w:r>
      <w:r w:rsidR="008078E7" w:rsidRPr="00CA5489">
        <w:t>с </w:t>
      </w:r>
      <w:r w:rsidR="005E129C" w:rsidRPr="00CA5489">
        <w:t>западной</w:t>
      </w:r>
      <w:r w:rsidR="00807033" w:rsidRPr="00CA5489">
        <w:t xml:space="preserve"> </w:t>
      </w:r>
      <w:r w:rsidR="005E129C" w:rsidRPr="00CA5489">
        <w:t>стороны</w:t>
      </w:r>
      <w:r w:rsidR="00807033" w:rsidRPr="00CA5489">
        <w:t xml:space="preserve"> ул. </w:t>
      </w:r>
      <w:r w:rsidR="005E129C" w:rsidRPr="00CA5489">
        <w:t>Калинин</w:t>
      </w:r>
      <w:r w:rsidR="00807033" w:rsidRPr="00CA5489">
        <w:t>а</w:t>
      </w:r>
      <w:r w:rsidR="003409D9" w:rsidRPr="00CA5489">
        <w:t xml:space="preserve">, на юге и юго-западе </w:t>
      </w:r>
      <w:r w:rsidRPr="00CA5489">
        <w:t>населенного пункта.</w:t>
      </w:r>
      <w:r w:rsidR="00807033" w:rsidRPr="00CA5489">
        <w:t xml:space="preserve"> </w:t>
      </w:r>
      <w:r w:rsidR="008078E7" w:rsidRPr="00CA5489">
        <w:t>В </w:t>
      </w:r>
      <w:r w:rsidR="005E129C" w:rsidRPr="00CA5489">
        <w:t>границах ул. Дорожная и геофизиков предусмотрена регенерация жилой застройки.</w:t>
      </w:r>
    </w:p>
    <w:p w14:paraId="03AC50DB" w14:textId="52E8BB55" w:rsidR="009258E6" w:rsidRPr="00CA5489" w:rsidRDefault="00512C34" w:rsidP="00B44EB1">
      <w:pPr>
        <w:pStyle w:val="afffffff0"/>
      </w:pPr>
      <w:r w:rsidRPr="00CA5489">
        <w:t>Развитие зоны общественно деловой застройки планируется за счет</w:t>
      </w:r>
      <w:r w:rsidR="001073F0" w:rsidRPr="00CA5489">
        <w:t xml:space="preserve"> усилени</w:t>
      </w:r>
      <w:r w:rsidR="00002B8B" w:rsidRPr="00CA5489">
        <w:t>я</w:t>
      </w:r>
      <w:r w:rsidR="001073F0" w:rsidRPr="00CA5489">
        <w:t xml:space="preserve"> функций общественного центра по </w:t>
      </w:r>
      <w:r w:rsidR="00002B8B" w:rsidRPr="00CA5489">
        <w:t>улицам</w:t>
      </w:r>
      <w:r w:rsidR="001073F0" w:rsidRPr="00CA5489">
        <w:t xml:space="preserve"> Калинина, Северная, Пушкина </w:t>
      </w:r>
      <w:r w:rsidRPr="00CA5489">
        <w:t>и насыщения объектами культурно-досугового, учебно-образовательного и спортивного назначени</w:t>
      </w:r>
      <w:r w:rsidR="001073F0" w:rsidRPr="00CA5489">
        <w:t>я</w:t>
      </w:r>
      <w:r w:rsidRPr="00CA5489">
        <w:t>.</w:t>
      </w:r>
      <w:r w:rsidR="001073F0" w:rsidRPr="00CA5489">
        <w:t xml:space="preserve"> По ул. Северной запланировано строительство объектов здравоохранения.</w:t>
      </w:r>
      <w:r w:rsidR="002B6481" w:rsidRPr="00CA5489">
        <w:t xml:space="preserve"> В </w:t>
      </w:r>
      <w:r w:rsidR="00002B8B" w:rsidRPr="00CA5489">
        <w:t>районе мкр</w:t>
      </w:r>
      <w:r w:rsidR="002B6481" w:rsidRPr="00CA5489">
        <w:t xml:space="preserve">. Маргулова предусмотрено размещение </w:t>
      </w:r>
      <w:r w:rsidR="00002B8B" w:rsidRPr="00CA5489">
        <w:t xml:space="preserve">спортивного </w:t>
      </w:r>
      <w:r w:rsidR="00065130" w:rsidRPr="00CA5489">
        <w:t>комплекса с бассейном</w:t>
      </w:r>
      <w:r w:rsidR="0004548E" w:rsidRPr="00CA5489">
        <w:t xml:space="preserve"> и хоккейным кортом</w:t>
      </w:r>
      <w:r w:rsidR="009700F0" w:rsidRPr="00CA5489">
        <w:t xml:space="preserve">. В квартале малоэтажной жилой застройки, на юге поселка предусмотрено строительство </w:t>
      </w:r>
      <w:r w:rsidR="00065130" w:rsidRPr="00CA5489">
        <w:t>дошкольн</w:t>
      </w:r>
      <w:r w:rsidR="00002B8B" w:rsidRPr="00CA5489">
        <w:t>ой</w:t>
      </w:r>
      <w:r w:rsidR="00065130" w:rsidRPr="00CA5489">
        <w:t xml:space="preserve"> образовательн</w:t>
      </w:r>
      <w:r w:rsidR="00002B8B" w:rsidRPr="00CA5489">
        <w:t>ой</w:t>
      </w:r>
      <w:r w:rsidR="00065130" w:rsidRPr="00CA5489">
        <w:t xml:space="preserve"> организаци</w:t>
      </w:r>
      <w:r w:rsidR="00002B8B" w:rsidRPr="00CA5489">
        <w:t>и</w:t>
      </w:r>
      <w:r w:rsidR="002B6481" w:rsidRPr="00CA5489">
        <w:t>.</w:t>
      </w:r>
      <w:r w:rsidR="00065130" w:rsidRPr="00CA5489">
        <w:t xml:space="preserve"> </w:t>
      </w:r>
      <w:r w:rsidR="00647EC7" w:rsidRPr="00CA5489">
        <w:t xml:space="preserve">Зона рекреационного назначения предусмотрена в </w:t>
      </w:r>
      <w:r w:rsidR="003F35D5" w:rsidRPr="00CA5489">
        <w:t>кварталах сложившейся застройки</w:t>
      </w:r>
      <w:r w:rsidR="00FB182F" w:rsidRPr="00CA5489">
        <w:t>,</w:t>
      </w:r>
      <w:r w:rsidR="00647EC7" w:rsidRPr="00CA5489">
        <w:t xml:space="preserve"> вдоль набережной р. Таз. На юге, за границами населенного пункта зон</w:t>
      </w:r>
      <w:r w:rsidR="00AD1172" w:rsidRPr="00CA5489">
        <w:t>ы</w:t>
      </w:r>
      <w:r w:rsidR="00647EC7" w:rsidRPr="00CA5489">
        <w:t xml:space="preserve"> рекреационного назначения запланирован</w:t>
      </w:r>
      <w:r w:rsidR="00AD1172" w:rsidRPr="00CA5489">
        <w:t>ы</w:t>
      </w:r>
      <w:r w:rsidR="00647EC7" w:rsidRPr="00CA5489">
        <w:t xml:space="preserve"> под создание туристической базы с элементами этнической направленности</w:t>
      </w:r>
      <w:r w:rsidR="00AD1172" w:rsidRPr="00CA5489">
        <w:t xml:space="preserve"> и создание парусного клуба на берегу озера.</w:t>
      </w:r>
      <w:r w:rsidR="002759AF" w:rsidRPr="00CA5489">
        <w:t xml:space="preserve"> </w:t>
      </w:r>
      <w:r w:rsidR="002759AF" w:rsidRPr="00CA5489">
        <w:rPr>
          <w:rFonts w:eastAsia="MS Mincho"/>
        </w:rPr>
        <w:t xml:space="preserve">Так же на территории </w:t>
      </w:r>
      <w:r w:rsidR="002759AF" w:rsidRPr="00CA5489">
        <w:t>п. Тазовский, генеральным планом предусмотрено размещение Площадок для выгула собак.</w:t>
      </w:r>
    </w:p>
    <w:p w14:paraId="69C912D7" w14:textId="40C7602B" w:rsidR="0098133B" w:rsidRPr="00CA5489" w:rsidRDefault="0098133B" w:rsidP="00B44EB1">
      <w:pPr>
        <w:pStyle w:val="afffffff0"/>
      </w:pPr>
      <w:r w:rsidRPr="00CA5489">
        <w:t xml:space="preserve">Зоны инженерной и транспортной инфраструктуры вдоль берега р. </w:t>
      </w:r>
      <w:r w:rsidR="00ED4623" w:rsidRPr="00CA5489">
        <w:t>Таз сохраняются.</w:t>
      </w:r>
      <w:r w:rsidR="00926A52" w:rsidRPr="00CA5489">
        <w:t xml:space="preserve"> </w:t>
      </w:r>
      <w:r w:rsidR="001E4BB0" w:rsidRPr="00CA5489">
        <w:t>Действующая зона</w:t>
      </w:r>
      <w:r w:rsidR="007C4A92" w:rsidRPr="00CA5489">
        <w:t xml:space="preserve"> объектов складирования и захоронения</w:t>
      </w:r>
      <w:r w:rsidR="00625EE2" w:rsidRPr="00CA5489">
        <w:t xml:space="preserve"> отходов</w:t>
      </w:r>
      <w:r w:rsidR="008078E7" w:rsidRPr="00CA5489">
        <w:t xml:space="preserve"> в </w:t>
      </w:r>
      <w:r w:rsidR="001E4BB0" w:rsidRPr="00CA5489">
        <w:t>западной части поселка</w:t>
      </w:r>
      <w:r w:rsidR="00625EE2" w:rsidRPr="00CA5489">
        <w:t>,</w:t>
      </w:r>
      <w:r w:rsidR="007C4A92" w:rsidRPr="00CA5489">
        <w:t xml:space="preserve"> предусмотрена к рекультивации. Строительство объектов складирования и захоронения отходов </w:t>
      </w:r>
      <w:r w:rsidR="00241B8D" w:rsidRPr="00CA5489">
        <w:t>предложено</w:t>
      </w:r>
      <w:r w:rsidR="007C4A92" w:rsidRPr="00CA5489">
        <w:t xml:space="preserve"> в юго-западном направлении</w:t>
      </w:r>
      <w:r w:rsidR="00241B8D" w:rsidRPr="00CA5489">
        <w:t xml:space="preserve"> за границей на</w:t>
      </w:r>
      <w:r w:rsidR="007C4A92" w:rsidRPr="00CA5489">
        <w:t xml:space="preserve">селенного пункта на ранее </w:t>
      </w:r>
      <w:r w:rsidR="00002B8B" w:rsidRPr="00CA5489">
        <w:t>сформированном</w:t>
      </w:r>
      <w:r w:rsidR="007C4A92" w:rsidRPr="00CA5489">
        <w:t xml:space="preserve"> земельном участке.</w:t>
      </w:r>
      <w:r w:rsidR="0076698F" w:rsidRPr="00CA5489">
        <w:t xml:space="preserve"> </w:t>
      </w:r>
    </w:p>
    <w:p w14:paraId="777472C0" w14:textId="09A7BD9C" w:rsidR="00335885" w:rsidRPr="00CA5489" w:rsidRDefault="00335885" w:rsidP="00B44EB1">
      <w:pPr>
        <w:pStyle w:val="Sd"/>
      </w:pPr>
      <w:r w:rsidRPr="00CA5489">
        <w:t xml:space="preserve">Территориальное развитие </w:t>
      </w:r>
      <w:r w:rsidR="00196BBA" w:rsidRPr="00CA5489">
        <w:t>с. Антипаюта</w:t>
      </w:r>
    </w:p>
    <w:p w14:paraId="7A1645A5" w14:textId="0A16C6B5" w:rsidR="000602E6" w:rsidRPr="00CA5489" w:rsidRDefault="000602E6" w:rsidP="00B44EB1">
      <w:pPr>
        <w:pStyle w:val="afffffff0"/>
      </w:pPr>
      <w:r w:rsidRPr="00CA5489">
        <w:t>Основным направлением территориального развития</w:t>
      </w:r>
      <w:r w:rsidR="00002B8B" w:rsidRPr="00CA5489">
        <w:t xml:space="preserve"> является формирование</w:t>
      </w:r>
      <w:r w:rsidRPr="00CA5489">
        <w:t xml:space="preserve"> жилых </w:t>
      </w:r>
      <w:r w:rsidR="00DD2D92" w:rsidRPr="00CA5489">
        <w:t>зон</w:t>
      </w:r>
      <w:r w:rsidRPr="00CA5489">
        <w:t xml:space="preserve"> в западной и восточной части </w:t>
      </w:r>
      <w:r w:rsidR="00002B8B" w:rsidRPr="00CA5489">
        <w:t>с. Антипаюта</w:t>
      </w:r>
      <w:r w:rsidR="008466A1" w:rsidRPr="00CA5489">
        <w:t xml:space="preserve">, а также </w:t>
      </w:r>
      <w:r w:rsidRPr="00CA5489">
        <w:t>эффективное использование застроенных жилых квартало</w:t>
      </w:r>
      <w:r w:rsidR="008078E7" w:rsidRPr="00CA5489">
        <w:t>в за счет сноса ветхого фонда и </w:t>
      </w:r>
      <w:r w:rsidRPr="00CA5489">
        <w:t>строительства современных жилых домов. Предлагается упорядочение существующих общественных зон и формирование новых по ул. Юбилейная в северо-западной части села. Запланировано размещени</w:t>
      </w:r>
      <w:r w:rsidR="007B030A" w:rsidRPr="00CA5489">
        <w:t>е</w:t>
      </w:r>
      <w:r w:rsidRPr="00CA5489">
        <w:t xml:space="preserve"> объект</w:t>
      </w:r>
      <w:r w:rsidR="007B030A" w:rsidRPr="00CA5489">
        <w:t>ов</w:t>
      </w:r>
      <w:r w:rsidRPr="00CA5489">
        <w:t xml:space="preserve"> культурно-досугового назн</w:t>
      </w:r>
      <w:r w:rsidR="00DD2D92" w:rsidRPr="00CA5489">
        <w:t xml:space="preserve">ачения, объекты общего, </w:t>
      </w:r>
      <w:r w:rsidRPr="00CA5489">
        <w:t>дополнительного образования</w:t>
      </w:r>
      <w:r w:rsidR="007B030A" w:rsidRPr="00CA5489">
        <w:t xml:space="preserve"> и</w:t>
      </w:r>
      <w:r w:rsidRPr="00CA5489">
        <w:t xml:space="preserve"> объектов спортивного назначения.</w:t>
      </w:r>
      <w:r w:rsidR="00377E51" w:rsidRPr="00CA5489">
        <w:t xml:space="preserve"> </w:t>
      </w:r>
      <w:r w:rsidR="00B41F3F" w:rsidRPr="00CA5489">
        <w:t>В </w:t>
      </w:r>
      <w:r w:rsidRPr="00CA5489">
        <w:t>восточной части села</w:t>
      </w:r>
      <w:r w:rsidR="00002B8B" w:rsidRPr="00CA5489">
        <w:t xml:space="preserve"> по ул. </w:t>
      </w:r>
      <w:r w:rsidR="004C76B8" w:rsidRPr="00CA5489">
        <w:t>Буровиков</w:t>
      </w:r>
      <w:r w:rsidRPr="00CA5489">
        <w:t xml:space="preserve"> предлагается зона общественно-деловой застройки под размещение спортивного объекта. На севере населенного пункта </w:t>
      </w:r>
      <w:r w:rsidRPr="00CA5489">
        <w:lastRenderedPageBreak/>
        <w:t>запланирована зона общественно-деловой застройки для размещения пожарного депо модульного типа.</w:t>
      </w:r>
    </w:p>
    <w:p w14:paraId="2F7AC252" w14:textId="722389A3" w:rsidR="000B4609" w:rsidRPr="00CA5489" w:rsidRDefault="000602E6" w:rsidP="00B44EB1">
      <w:pPr>
        <w:pStyle w:val="afffffff0"/>
        <w:rPr>
          <w:strike/>
        </w:rPr>
      </w:pPr>
      <w:r w:rsidRPr="00CA5489">
        <w:t xml:space="preserve">Зоны производственного назначения </w:t>
      </w:r>
      <w:r w:rsidR="00532AA1" w:rsidRPr="00CA5489">
        <w:t>определены</w:t>
      </w:r>
      <w:r w:rsidRPr="00CA5489">
        <w:t xml:space="preserve"> в </w:t>
      </w:r>
      <w:r w:rsidR="00002B8B" w:rsidRPr="00CA5489">
        <w:t>западной части</w:t>
      </w:r>
      <w:r w:rsidR="00723A5F" w:rsidRPr="00CA5489">
        <w:t xml:space="preserve"> села</w:t>
      </w:r>
      <w:r w:rsidR="00A101B0" w:rsidRPr="00CA5489">
        <w:t xml:space="preserve"> с </w:t>
      </w:r>
      <w:r w:rsidRPr="00CA5489">
        <w:t>размещением объектов по пере</w:t>
      </w:r>
      <w:r w:rsidR="008078E7" w:rsidRPr="00CA5489">
        <w:t>работке сельскохозяйственного и </w:t>
      </w:r>
      <w:r w:rsidRPr="00CA5489">
        <w:t xml:space="preserve">промыслового сырья. Существующая производственная зона на востоке села подлежит упорядочению. </w:t>
      </w:r>
      <w:r w:rsidR="000B4609" w:rsidRPr="00CA5489">
        <w:t xml:space="preserve"> </w:t>
      </w:r>
    </w:p>
    <w:p w14:paraId="4399A117" w14:textId="66E7C4E5" w:rsidR="00244EA1" w:rsidRPr="00CA5489" w:rsidRDefault="003C290B" w:rsidP="00B44EB1">
      <w:pPr>
        <w:pStyle w:val="afffffff0"/>
        <w:rPr>
          <w:strike/>
        </w:rPr>
      </w:pPr>
      <w:r w:rsidRPr="00CA5489">
        <w:t xml:space="preserve">К </w:t>
      </w:r>
      <w:r w:rsidR="00DF3AE3" w:rsidRPr="00CA5489">
        <w:t>западу</w:t>
      </w:r>
      <w:r w:rsidRPr="00CA5489">
        <w:t xml:space="preserve"> от существующего кладбища,</w:t>
      </w:r>
      <w:r w:rsidR="00244EA1" w:rsidRPr="00CA5489">
        <w:t xml:space="preserve"> предусмотрена рекультивация зоны складирования и захоронения отходов, и размещение новог</w:t>
      </w:r>
      <w:r w:rsidR="007363A8" w:rsidRPr="00CA5489">
        <w:t xml:space="preserve">о объекта </w:t>
      </w:r>
      <w:r w:rsidR="00244EA1" w:rsidRPr="00CA5489">
        <w:t xml:space="preserve">Площадка временного накопления арочного типа. </w:t>
      </w:r>
    </w:p>
    <w:p w14:paraId="1F7F4ED1" w14:textId="222D7763" w:rsidR="000602E6" w:rsidRPr="00CA5489" w:rsidRDefault="00F06DC5" w:rsidP="00B44EB1">
      <w:pPr>
        <w:pStyle w:val="afffffff0"/>
      </w:pPr>
      <w:r w:rsidRPr="00CA5489">
        <w:t xml:space="preserve"> </w:t>
      </w:r>
      <w:r w:rsidR="000602E6" w:rsidRPr="00CA5489">
        <w:t>Зона инженерной инфраструк</w:t>
      </w:r>
      <w:r w:rsidR="00CA3F9A" w:rsidRPr="00CA5489">
        <w:t>туры предусмотрена в районе ул. </w:t>
      </w:r>
      <w:r w:rsidR="000602E6" w:rsidRPr="00CA5489">
        <w:t xml:space="preserve">Мержоева под </w:t>
      </w:r>
      <w:r w:rsidR="00532AA1" w:rsidRPr="00CA5489">
        <w:t>размещение водозабора,</w:t>
      </w:r>
      <w:r w:rsidR="00377E51" w:rsidRPr="00CA5489">
        <w:t xml:space="preserve"> в северо-западной части под размещение газопоршневой электростанции,</w:t>
      </w:r>
      <w:r w:rsidR="00532AA1" w:rsidRPr="00CA5489">
        <w:t xml:space="preserve"> а также в</w:t>
      </w:r>
      <w:r w:rsidR="000602E6" w:rsidRPr="00CA5489">
        <w:t xml:space="preserve"> </w:t>
      </w:r>
      <w:r w:rsidR="00532AA1" w:rsidRPr="00CA5489">
        <w:t>восточной части</w:t>
      </w:r>
      <w:r w:rsidR="000602E6" w:rsidRPr="00CA5489">
        <w:t xml:space="preserve"> населённого пункта под размещение канализ</w:t>
      </w:r>
      <w:r w:rsidR="00CA3F9A" w:rsidRPr="00CA5489">
        <w:t>ационных очистных сооружений. В </w:t>
      </w:r>
      <w:r w:rsidR="000602E6" w:rsidRPr="00CA5489">
        <w:t>западной части населенного пункта сформирована зона кладбищ для размещения нового кладбища. Решениями генерального плана предусмотрено берегоукрепление вдоль р. Анти-Паётаяха, по всей длине населенного пункта.</w:t>
      </w:r>
    </w:p>
    <w:p w14:paraId="49633160" w14:textId="5C937474" w:rsidR="00335885" w:rsidRPr="00CA5489" w:rsidRDefault="00335885" w:rsidP="00B44EB1">
      <w:pPr>
        <w:pStyle w:val="Sd"/>
      </w:pPr>
      <w:r w:rsidRPr="00CA5489">
        <w:t xml:space="preserve">Территориальное развитие </w:t>
      </w:r>
      <w:r w:rsidR="00782395" w:rsidRPr="00CA5489">
        <w:t>с. Газ-Сале</w:t>
      </w:r>
    </w:p>
    <w:p w14:paraId="6644225B" w14:textId="17A13C9A" w:rsidR="00195486" w:rsidRPr="00CA5489" w:rsidRDefault="00195486" w:rsidP="00B44EB1">
      <w:pPr>
        <w:pStyle w:val="afffffff0"/>
      </w:pPr>
      <w:r w:rsidRPr="00CA5489">
        <w:t>На расчетный срок реализации генерального плана (конец 2035 года) прогнозируется незначительное увеличение численности населения села, в связи, с</w:t>
      </w:r>
      <w:r w:rsidR="00A101B0" w:rsidRPr="00CA5489">
        <w:t> </w:t>
      </w:r>
      <w:r w:rsidRPr="00CA5489">
        <w:t xml:space="preserve">чем решениями генерального плана предлагается регенерация существующей жилой застройки за счет сноса ветхого жилья и строительство новых благоустроенных малоэтажных жилых домов. В северной части населенного пункта, в соответствии с утвержденным проектом планировки сформирован квартал индивидуальной жилой застройки с размещением многофункционального культурного комплекса. </w:t>
      </w:r>
      <w:r w:rsidR="00002B8B" w:rsidRPr="00CA5489">
        <w:t>Генеральным планом</w:t>
      </w:r>
      <w:r w:rsidRPr="00CA5489">
        <w:t xml:space="preserve"> предусмотрено усиление и насыщение зоны</w:t>
      </w:r>
      <w:r w:rsidR="00002B8B" w:rsidRPr="00CA5489">
        <w:t xml:space="preserve"> общественного центра вдоль ул. </w:t>
      </w:r>
      <w:r w:rsidRPr="00CA5489">
        <w:t xml:space="preserve">Русская, пересечение ул. Ленина и ул. </w:t>
      </w:r>
      <w:r w:rsidR="008078E7" w:rsidRPr="00CA5489">
        <w:t>Геофизиков, где запланированы к </w:t>
      </w:r>
      <w:r w:rsidRPr="00CA5489">
        <w:t>размещению</w:t>
      </w:r>
      <w:r w:rsidR="00002B8B" w:rsidRPr="00CA5489">
        <w:t xml:space="preserve"> объекты обслуживания населения, в том числе</w:t>
      </w:r>
      <w:r w:rsidRPr="00CA5489">
        <w:t xml:space="preserve"> Дом творчества. По</w:t>
      </w:r>
      <w:r w:rsidR="00002B8B" w:rsidRPr="00CA5489">
        <w:t> ул. </w:t>
      </w:r>
      <w:r w:rsidRPr="00CA5489">
        <w:t>Воробьева предусмотрена зона общественно-деловой застройки под размещение объектов спортивного назначения. Запланировано строительство детских площадок</w:t>
      </w:r>
      <w:r w:rsidR="00CA3F9A" w:rsidRPr="00CA5489">
        <w:t xml:space="preserve"> по ул. </w:t>
      </w:r>
      <w:r w:rsidR="004B56A1" w:rsidRPr="00CA5489">
        <w:t xml:space="preserve">Калинина и на замыкании </w:t>
      </w:r>
      <w:r w:rsidRPr="00CA5489">
        <w:t xml:space="preserve">ул. Ленина. На юго-востоке села генеральным планом предусмотрена рекреационная зона и лыжная база. </w:t>
      </w:r>
    </w:p>
    <w:p w14:paraId="5EE6F398" w14:textId="5B440DBF" w:rsidR="00195486" w:rsidRPr="00CA5489" w:rsidRDefault="00195486" w:rsidP="00B44EB1">
      <w:pPr>
        <w:pStyle w:val="afffffff0"/>
      </w:pPr>
      <w:r w:rsidRPr="00CA5489">
        <w:t xml:space="preserve">В соответствии </w:t>
      </w:r>
      <w:r w:rsidR="00002B8B" w:rsidRPr="00CA5489">
        <w:t>с СТП ЯНАО</w:t>
      </w:r>
      <w:r w:rsidRPr="00CA5489">
        <w:t xml:space="preserve"> </w:t>
      </w:r>
      <w:r w:rsidR="00002B8B" w:rsidRPr="00CA5489">
        <w:t>в генеральнмо плане учтены</w:t>
      </w:r>
      <w:r w:rsidRPr="00CA5489">
        <w:t xml:space="preserve"> ликвидаци</w:t>
      </w:r>
      <w:r w:rsidR="00002B8B" w:rsidRPr="00CA5489">
        <w:t>я</w:t>
      </w:r>
      <w:r w:rsidRPr="00CA5489">
        <w:t xml:space="preserve"> существующ</w:t>
      </w:r>
      <w:r w:rsidR="00002B8B" w:rsidRPr="00CA5489">
        <w:t>ей пожарной</w:t>
      </w:r>
      <w:r w:rsidRPr="00CA5489">
        <w:t xml:space="preserve"> част</w:t>
      </w:r>
      <w:r w:rsidR="00002B8B" w:rsidRPr="00CA5489">
        <w:t>и по ул. Русская</w:t>
      </w:r>
      <w:r w:rsidRPr="00CA5489">
        <w:t xml:space="preserve"> и строительство пожарного депо модульного типа на юге села.</w:t>
      </w:r>
    </w:p>
    <w:p w14:paraId="5D1BF5B1" w14:textId="1BD19960" w:rsidR="00195486" w:rsidRPr="00CA5489" w:rsidRDefault="00195486" w:rsidP="00B44EB1">
      <w:pPr>
        <w:pStyle w:val="afffffff0"/>
      </w:pPr>
      <w:r w:rsidRPr="00CA5489">
        <w:t>Развитие производственной зоны запл</w:t>
      </w:r>
      <w:r w:rsidR="008078E7" w:rsidRPr="00CA5489">
        <w:t>анировано в южном направлении с </w:t>
      </w:r>
      <w:r w:rsidRPr="00CA5489">
        <w:t xml:space="preserve">соблюдением санитарно-защитного разрыва до жилой застройки. </w:t>
      </w:r>
      <w:r w:rsidR="00002B8B" w:rsidRPr="00CA5489">
        <w:t>Генеральным планом</w:t>
      </w:r>
      <w:r w:rsidRPr="00CA5489">
        <w:t xml:space="preserve"> предусмотрен вынос складов ГСМ из водоохран</w:t>
      </w:r>
      <w:r w:rsidR="008078E7" w:rsidRPr="00CA5489">
        <w:t>н</w:t>
      </w:r>
      <w:r w:rsidRPr="00CA5489">
        <w:t>ой зоны, размещение предприя</w:t>
      </w:r>
      <w:r w:rsidR="00002B8B" w:rsidRPr="00CA5489">
        <w:t xml:space="preserve">тия текстильной промышленности, </w:t>
      </w:r>
      <w:r w:rsidRPr="00CA5489">
        <w:t xml:space="preserve">рекультивация зоны складирования и захоронения отходов в южной части населенного пункта. </w:t>
      </w:r>
    </w:p>
    <w:p w14:paraId="7D6A1300" w14:textId="6682C984" w:rsidR="00335885" w:rsidRPr="00CA5489" w:rsidRDefault="00335885" w:rsidP="00B44EB1">
      <w:pPr>
        <w:pStyle w:val="Sd"/>
      </w:pPr>
      <w:r w:rsidRPr="00CA5489">
        <w:t xml:space="preserve">Территориальное развитие с. </w:t>
      </w:r>
      <w:r w:rsidR="00782395" w:rsidRPr="00CA5489">
        <w:t>Гыда</w:t>
      </w:r>
    </w:p>
    <w:p w14:paraId="2EAD1B66" w14:textId="681285CF" w:rsidR="000E6031" w:rsidRPr="00CA5489" w:rsidRDefault="000E6031" w:rsidP="00B44EB1">
      <w:pPr>
        <w:pStyle w:val="afffffff0"/>
      </w:pPr>
      <w:r w:rsidRPr="00CA5489">
        <w:t>Генеральным планом предложено формирование новых кварталов малоэтажной жилой застройки в южной части населенного пункта, кварталы индивидуальной жилой застройки предлагается разместить</w:t>
      </w:r>
      <w:r w:rsidR="00002B8B" w:rsidRPr="00CA5489">
        <w:t xml:space="preserve"> в южной и восточной части села</w:t>
      </w:r>
      <w:r w:rsidRPr="00CA5489">
        <w:t xml:space="preserve"> в соответствии с решениями действующего генерального плана.</w:t>
      </w:r>
    </w:p>
    <w:p w14:paraId="71468278" w14:textId="012824F7" w:rsidR="004A53BB" w:rsidRPr="00CA5489" w:rsidRDefault="00002B8B" w:rsidP="00B44EB1">
      <w:pPr>
        <w:pStyle w:val="afffffff0"/>
      </w:pPr>
      <w:r w:rsidRPr="00CA5489">
        <w:t>Генеральным планом</w:t>
      </w:r>
      <w:r w:rsidR="004A53BB" w:rsidRPr="00CA5489">
        <w:t xml:space="preserve"> предлагается </w:t>
      </w:r>
      <w:r w:rsidR="008364DD" w:rsidRPr="00CA5489">
        <w:t>строительство двух спальных корпусов при школе интернате и дошкольной образовательной организации</w:t>
      </w:r>
      <w:r w:rsidRPr="00CA5489">
        <w:t xml:space="preserve"> в мкр. Школьный</w:t>
      </w:r>
      <w:r w:rsidR="008364DD" w:rsidRPr="00CA5489">
        <w:t xml:space="preserve">. Также </w:t>
      </w:r>
      <w:r w:rsidRPr="00CA5489">
        <w:t xml:space="preserve">по ул. Полярная предложена к размещению </w:t>
      </w:r>
      <w:r w:rsidR="008364DD" w:rsidRPr="00CA5489">
        <w:t xml:space="preserve">дошкольная образовательная организация. В районе планируемого жилого квартала индивидуальной жилой застройки предложено формирование общественно-деловой зоны для строительства участковой больницы. </w:t>
      </w:r>
      <w:r w:rsidR="00DA0181" w:rsidRPr="00CA5489">
        <w:lastRenderedPageBreak/>
        <w:t xml:space="preserve">Предусмотрен снос ветхого задания </w:t>
      </w:r>
      <w:r w:rsidR="008364DD" w:rsidRPr="00CA5489">
        <w:t>Клуб</w:t>
      </w:r>
      <w:r w:rsidRPr="00CA5489">
        <w:t>а</w:t>
      </w:r>
      <w:r w:rsidR="008364DD" w:rsidRPr="00CA5489">
        <w:t xml:space="preserve"> по ул. Советская</w:t>
      </w:r>
      <w:r w:rsidR="009F72CA" w:rsidRPr="00CA5489">
        <w:t xml:space="preserve">, а на его месте строительство нового клуба с размещением в нем </w:t>
      </w:r>
      <w:r w:rsidR="0093104D" w:rsidRPr="00CA5489">
        <w:t>общедоступной,</w:t>
      </w:r>
      <w:r w:rsidR="00261643" w:rsidRPr="00CA5489">
        <w:t xml:space="preserve"> детско-юношеской</w:t>
      </w:r>
      <w:r w:rsidR="0093104D" w:rsidRPr="00CA5489">
        <w:t xml:space="preserve"> </w:t>
      </w:r>
      <w:r w:rsidR="00261643" w:rsidRPr="00CA5489">
        <w:t>библиотек</w:t>
      </w:r>
      <w:r w:rsidR="009F72CA" w:rsidRPr="00CA5489">
        <w:t xml:space="preserve"> и музея</w:t>
      </w:r>
      <w:r w:rsidR="007D02A2" w:rsidRPr="00CA5489">
        <w:t>.</w:t>
      </w:r>
    </w:p>
    <w:p w14:paraId="77415E59" w14:textId="6F1FC532" w:rsidR="008C4172" w:rsidRPr="00CA5489" w:rsidRDefault="00CF5FBE" w:rsidP="00B44EB1">
      <w:pPr>
        <w:pStyle w:val="afffffff0"/>
      </w:pPr>
      <w:r w:rsidRPr="00CA5489">
        <w:t xml:space="preserve">Организованной зоны отдыха в </w:t>
      </w:r>
      <w:r w:rsidR="00002B8B" w:rsidRPr="00CA5489">
        <w:t>с.</w:t>
      </w:r>
      <w:r w:rsidRPr="00CA5489">
        <w:t xml:space="preserve"> Гыда в настоящее время нет. Генеральным планом предложено формирование зоны</w:t>
      </w:r>
      <w:r w:rsidR="008C4172" w:rsidRPr="00CA5489">
        <w:t xml:space="preserve"> рекреационного назначения в южной части населенного пункта вблизи новых кварталов малоэтажной жилой застройки по ул.</w:t>
      </w:r>
      <w:r w:rsidR="00002B8B" w:rsidRPr="00CA5489">
        <w:t> Е. </w:t>
      </w:r>
      <w:r w:rsidR="008C4172" w:rsidRPr="00CA5489">
        <w:t xml:space="preserve">Катаевой. На данной территории предложено размещение лыжной базы, мини спортивного комплекса и спортивной площадки. </w:t>
      </w:r>
      <w:r w:rsidR="00346FF6" w:rsidRPr="00CA5489">
        <w:t>Также в южной части, в районе существующего квартала жилой застройки предложено</w:t>
      </w:r>
      <w:r w:rsidR="007B7230" w:rsidRPr="00CA5489">
        <w:t xml:space="preserve"> </w:t>
      </w:r>
      <w:r w:rsidR="00346FF6" w:rsidRPr="00CA5489">
        <w:t>помещения для физкультурно-оздоровительных занятий.</w:t>
      </w:r>
    </w:p>
    <w:p w14:paraId="44E109F1" w14:textId="23F788DD" w:rsidR="0004459C" w:rsidRPr="00CA5489" w:rsidRDefault="004A53BB" w:rsidP="00B44EB1">
      <w:pPr>
        <w:pStyle w:val="afffffff0"/>
      </w:pPr>
      <w:r w:rsidRPr="00CA5489">
        <w:t>Производственные зоны сосредоточены на севере и северо-западе населенного пункта в районе ул. Полярная, Набережная, на берегу р. Гыда и р. Юнтосе</w:t>
      </w:r>
      <w:r w:rsidR="008078E7" w:rsidRPr="00CA5489">
        <w:t>, и </w:t>
      </w:r>
      <w:r w:rsidR="0004459C" w:rsidRPr="00CA5489">
        <w:t>представлена складами, складами ГСМ, водозаборными сооружениями</w:t>
      </w:r>
      <w:r w:rsidR="00134FCB" w:rsidRPr="00CA5489">
        <w:t xml:space="preserve">, </w:t>
      </w:r>
      <w:r w:rsidR="00F9269E" w:rsidRPr="00CA5489">
        <w:t xml:space="preserve">также </w:t>
      </w:r>
      <w:r w:rsidR="00134FCB" w:rsidRPr="00CA5489">
        <w:t xml:space="preserve">на левом берегу </w:t>
      </w:r>
      <w:r w:rsidR="00002B8B" w:rsidRPr="00CA5489">
        <w:t>р.</w:t>
      </w:r>
      <w:r w:rsidR="00134FCB" w:rsidRPr="00CA5489">
        <w:t xml:space="preserve"> Юнтосе располагается Гыданский рыбзавод</w:t>
      </w:r>
      <w:r w:rsidR="0004459C" w:rsidRPr="00CA5489">
        <w:t>. Зон</w:t>
      </w:r>
      <w:r w:rsidR="00530F6E" w:rsidRPr="00CA5489">
        <w:t>у</w:t>
      </w:r>
      <w:r w:rsidR="0004459C" w:rsidRPr="00CA5489">
        <w:t xml:space="preserve"> транспортной инфраструктуры составляют вертолетные площадки в </w:t>
      </w:r>
      <w:r w:rsidR="00F36BEE" w:rsidRPr="00CA5489">
        <w:t xml:space="preserve">восточной и западной части </w:t>
      </w:r>
      <w:r w:rsidR="0004459C" w:rsidRPr="00CA5489">
        <w:t xml:space="preserve">села, а также причал на берегу </w:t>
      </w:r>
      <w:r w:rsidR="000F1F58" w:rsidRPr="00CA5489">
        <w:t>р.</w:t>
      </w:r>
      <w:r w:rsidR="0004459C" w:rsidRPr="00CA5489">
        <w:t xml:space="preserve"> </w:t>
      </w:r>
      <w:r w:rsidR="00F36BEE" w:rsidRPr="00CA5489">
        <w:t>Гыда</w:t>
      </w:r>
      <w:r w:rsidR="0004459C" w:rsidRPr="00CA5489">
        <w:t xml:space="preserve">. </w:t>
      </w:r>
    </w:p>
    <w:p w14:paraId="3A9E9737" w14:textId="3DBBF252" w:rsidR="006A2925" w:rsidRPr="00CA5489" w:rsidRDefault="0004459C" w:rsidP="00B44EB1">
      <w:pPr>
        <w:pStyle w:val="afffffff0"/>
      </w:pPr>
      <w:r w:rsidRPr="00CA5489">
        <w:t>Зоны производственного назнач</w:t>
      </w:r>
      <w:r w:rsidR="006A2925" w:rsidRPr="00CA5489">
        <w:t>ения предлагается сформировать в</w:t>
      </w:r>
      <w:r w:rsidRPr="00CA5489">
        <w:t xml:space="preserve"> </w:t>
      </w:r>
      <w:r w:rsidR="00530F6E" w:rsidRPr="00CA5489">
        <w:t>западной части</w:t>
      </w:r>
      <w:r w:rsidRPr="00CA5489">
        <w:t xml:space="preserve"> села, с размещением объектов по пере</w:t>
      </w:r>
      <w:r w:rsidR="008078E7" w:rsidRPr="00CA5489">
        <w:t>работке сельскохозяйственного и </w:t>
      </w:r>
      <w:r w:rsidRPr="00CA5489">
        <w:t>промыслового сырья</w:t>
      </w:r>
      <w:r w:rsidR="00576227" w:rsidRPr="00CA5489">
        <w:t>, цеха по пошиву меховых изделий из оленьих шкур и шкур диких пушных зверей и убойного пункта оленей</w:t>
      </w:r>
      <w:r w:rsidR="006A2925" w:rsidRPr="00CA5489">
        <w:t xml:space="preserve">, в восточной – с размещением складов ГСМ. </w:t>
      </w:r>
    </w:p>
    <w:p w14:paraId="28664CAE" w14:textId="4101AB24" w:rsidR="006A2925" w:rsidRPr="00CA5489" w:rsidRDefault="0004459C" w:rsidP="00B44EB1">
      <w:pPr>
        <w:pStyle w:val="afffffff0"/>
      </w:pPr>
      <w:r w:rsidRPr="00CA5489">
        <w:t>В восточной части села предусмотрена рекультивация зоны складирования и захоронения</w:t>
      </w:r>
      <w:r w:rsidR="00530F6E" w:rsidRPr="00CA5489">
        <w:t xml:space="preserve"> отходов</w:t>
      </w:r>
      <w:r w:rsidRPr="00CA5489">
        <w:t xml:space="preserve"> и размещение </w:t>
      </w:r>
      <w:r w:rsidR="00530F6E" w:rsidRPr="00CA5489">
        <w:t xml:space="preserve">площадки временного накопления отходов арочного типа </w:t>
      </w:r>
      <w:r w:rsidRPr="00CA5489">
        <w:t xml:space="preserve">на </w:t>
      </w:r>
      <w:r w:rsidR="006A2925" w:rsidRPr="00CA5489">
        <w:t>юго-востоке</w:t>
      </w:r>
      <w:r w:rsidRPr="00CA5489">
        <w:t xml:space="preserve"> за границей населенного пункта. Зона инженерно</w:t>
      </w:r>
      <w:r w:rsidR="006A2925" w:rsidRPr="00CA5489">
        <w:t xml:space="preserve">й инфраструктуры предусмотрена на берегу </w:t>
      </w:r>
      <w:r w:rsidR="00530F6E" w:rsidRPr="00CA5489">
        <w:t>р. Гыда</w:t>
      </w:r>
      <w:r w:rsidR="006A2925" w:rsidRPr="00CA5489">
        <w:t xml:space="preserve"> в северо-восточной</w:t>
      </w:r>
      <w:r w:rsidRPr="00CA5489">
        <w:t xml:space="preserve"> </w:t>
      </w:r>
      <w:r w:rsidR="006A2925" w:rsidRPr="00CA5489">
        <w:t>части села</w:t>
      </w:r>
      <w:r w:rsidRPr="00CA5489">
        <w:t xml:space="preserve"> под размещение водозабора, а </w:t>
      </w:r>
      <w:r w:rsidR="00530F6E" w:rsidRPr="00CA5489">
        <w:t>также</w:t>
      </w:r>
      <w:r w:rsidRPr="00CA5489">
        <w:t xml:space="preserve"> с </w:t>
      </w:r>
      <w:r w:rsidR="006A2925" w:rsidRPr="00CA5489">
        <w:t>юго-восточной</w:t>
      </w:r>
      <w:r w:rsidRPr="00CA5489">
        <w:t xml:space="preserve"> стороны под размещение канализационных очистных сооружений. </w:t>
      </w:r>
    </w:p>
    <w:p w14:paraId="29FC6D60" w14:textId="77777777" w:rsidR="00530F6E" w:rsidRPr="00CA5489" w:rsidRDefault="006A2925" w:rsidP="00B44EB1">
      <w:pPr>
        <w:pStyle w:val="afffffff0"/>
      </w:pPr>
      <w:r w:rsidRPr="00CA5489">
        <w:t xml:space="preserve">На территории </w:t>
      </w:r>
      <w:r w:rsidR="00530F6E" w:rsidRPr="00CA5489">
        <w:t>с.</w:t>
      </w:r>
      <w:r w:rsidRPr="00CA5489">
        <w:t xml:space="preserve"> Гыда расположено три действующих кладбища, в западной и восточной части. </w:t>
      </w:r>
      <w:r w:rsidR="0004459C" w:rsidRPr="00CA5489">
        <w:t xml:space="preserve">В западной части населенного пункта </w:t>
      </w:r>
      <w:r w:rsidR="00530F6E" w:rsidRPr="00CA5489">
        <w:t>генеральным планом</w:t>
      </w:r>
      <w:r w:rsidRPr="00CA5489">
        <w:t xml:space="preserve"> предложено увеличение территории кладбища</w:t>
      </w:r>
      <w:r w:rsidR="0004459C" w:rsidRPr="00CA5489">
        <w:t xml:space="preserve">. </w:t>
      </w:r>
    </w:p>
    <w:p w14:paraId="5A931F05" w14:textId="53FCB3FF" w:rsidR="0004459C" w:rsidRPr="00CA5489" w:rsidRDefault="0004459C" w:rsidP="00B44EB1">
      <w:pPr>
        <w:pStyle w:val="afffffff0"/>
      </w:pPr>
      <w:r w:rsidRPr="00CA5489">
        <w:t xml:space="preserve">Решениями генерального плана предусмотрено берегоукрепление вдоль р. </w:t>
      </w:r>
      <w:r w:rsidR="006A2925" w:rsidRPr="00CA5489">
        <w:t>Гыда и р. Юнтосе</w:t>
      </w:r>
      <w:r w:rsidR="005D1CFA" w:rsidRPr="00CA5489">
        <w:t>.</w:t>
      </w:r>
    </w:p>
    <w:p w14:paraId="6967F31D" w14:textId="11456389" w:rsidR="00335885" w:rsidRPr="00CA5489" w:rsidRDefault="00335885" w:rsidP="00B44EB1">
      <w:pPr>
        <w:pStyle w:val="Sd"/>
      </w:pPr>
      <w:r w:rsidRPr="00CA5489">
        <w:t xml:space="preserve">Территориальное развитие с. </w:t>
      </w:r>
      <w:r w:rsidR="00782395" w:rsidRPr="00CA5489">
        <w:t>Находка</w:t>
      </w:r>
    </w:p>
    <w:p w14:paraId="535A048C" w14:textId="6E845B01" w:rsidR="006C26D8" w:rsidRPr="00CA5489" w:rsidRDefault="00530F6E" w:rsidP="00B44EB1">
      <w:pPr>
        <w:pStyle w:val="afffffff0"/>
      </w:pPr>
      <w:r w:rsidRPr="00CA5489">
        <w:t>Решениями генерального плана</w:t>
      </w:r>
      <w:r w:rsidR="006C26D8" w:rsidRPr="00CA5489">
        <w:t xml:space="preserve"> развитие зон индивидуальной жилой застройки предложено в западной и северо-западной части населенного пункта вдоль основных улиц.</w:t>
      </w:r>
      <w:r w:rsidR="0083217E" w:rsidRPr="00CA5489">
        <w:t xml:space="preserve"> Размещение квартала малоэтажной жилой застройки предложено в центральной части населенного пункта на берегу озера.</w:t>
      </w:r>
    </w:p>
    <w:p w14:paraId="6A9DF4B3" w14:textId="02B9DB9A" w:rsidR="006C26D8" w:rsidRPr="00CA5489" w:rsidRDefault="00530F6E" w:rsidP="00B44EB1">
      <w:pPr>
        <w:pStyle w:val="afffffff0"/>
      </w:pPr>
      <w:r w:rsidRPr="00CA5489">
        <w:t>В генеральном плане</w:t>
      </w:r>
      <w:r w:rsidR="00335269" w:rsidRPr="00CA5489">
        <w:t xml:space="preserve"> предусмотрено усиление и насыщение зоны общественного центра вдоль главных улиц, где запланированы к размещению общеобразовательная организация, дошкольная образовательная организация, детско-юношеская спортивная школа и дом детского творчества. В южной части села, между действующим объектом здравоохранения и пожарной частью предложено строительство </w:t>
      </w:r>
      <w:r w:rsidR="0067777C" w:rsidRPr="00CA5489">
        <w:t xml:space="preserve">клуба, с размещением музея </w:t>
      </w:r>
      <w:r w:rsidRPr="00CA5489">
        <w:t>и библиотеки</w:t>
      </w:r>
      <w:r w:rsidR="0067777C" w:rsidRPr="00CA5489">
        <w:t>. Существую</w:t>
      </w:r>
      <w:r w:rsidR="00A0751A" w:rsidRPr="00CA5489">
        <w:t>щий клуб предложен к ликвидации</w:t>
      </w:r>
      <w:r w:rsidR="00335269" w:rsidRPr="00CA5489">
        <w:t>.</w:t>
      </w:r>
    </w:p>
    <w:p w14:paraId="09E6CFDE" w14:textId="4A20BBAF" w:rsidR="001E03C2" w:rsidRPr="00CA5489" w:rsidRDefault="008078E7" w:rsidP="00B44EB1">
      <w:pPr>
        <w:pStyle w:val="afffffff0"/>
      </w:pPr>
      <w:r w:rsidRPr="00CA5489">
        <w:t>Напротив,</w:t>
      </w:r>
      <w:r w:rsidR="0067777C" w:rsidRPr="00CA5489">
        <w:t xml:space="preserve"> Находкинской школы-интерната начального общего образования </w:t>
      </w:r>
      <w:r w:rsidR="00530F6E" w:rsidRPr="00CA5489">
        <w:t>генеральным планом</w:t>
      </w:r>
      <w:r w:rsidR="0067777C" w:rsidRPr="00CA5489">
        <w:t xml:space="preserve"> предложено формирование зоны рекреационного назначения под размещение лыжной базы, спортивной площадки и помещения для физкультурно-оздоровительных занятий.</w:t>
      </w:r>
      <w:r w:rsidR="001E03C2" w:rsidRPr="00CA5489">
        <w:t xml:space="preserve"> </w:t>
      </w:r>
      <w:r w:rsidR="00DB7E94" w:rsidRPr="00CA5489">
        <w:t>Также решениями генерального плана предложено установить зону рекреационного назначения вокруг озера, расположенного в центре села и на прибрежных территориях Тазовской губы.</w:t>
      </w:r>
    </w:p>
    <w:p w14:paraId="600873AB" w14:textId="7BC20DFB" w:rsidR="008D4404" w:rsidRPr="00CA5489" w:rsidRDefault="001E03C2" w:rsidP="00B44EB1">
      <w:pPr>
        <w:pStyle w:val="afffffff0"/>
      </w:pPr>
      <w:r w:rsidRPr="00CA5489">
        <w:lastRenderedPageBreak/>
        <w:t xml:space="preserve">Зоны производственного назначения предлагается сформировать в </w:t>
      </w:r>
      <w:r w:rsidR="00530F6E" w:rsidRPr="00CA5489">
        <w:t>северной части</w:t>
      </w:r>
      <w:r w:rsidRPr="00CA5489">
        <w:t xml:space="preserve"> села с размещением цеха по пошиву меховых изделий из оленьих шкур и шкур диких пушных зверей и складов ГСМ. </w:t>
      </w:r>
    </w:p>
    <w:p w14:paraId="425746F8" w14:textId="5E9F50D7" w:rsidR="00B90714" w:rsidRPr="00CA5489" w:rsidRDefault="001E03C2" w:rsidP="00B44EB1">
      <w:pPr>
        <w:pStyle w:val="afffffff0"/>
      </w:pPr>
      <w:r w:rsidRPr="00CA5489">
        <w:t xml:space="preserve">Решениями генерального плана предусмотрено берегоукрепление вдоль </w:t>
      </w:r>
      <w:r w:rsidR="008D4404" w:rsidRPr="00CA5489">
        <w:t>берега Тазовской губы.</w:t>
      </w:r>
    </w:p>
    <w:p w14:paraId="6C3849FA" w14:textId="77777777" w:rsidR="006043D1" w:rsidRPr="00CA5489" w:rsidRDefault="006043D1" w:rsidP="00B44EB1">
      <w:pPr>
        <w:pStyle w:val="Sd"/>
      </w:pPr>
      <w:r w:rsidRPr="00CA5489">
        <w:t>Территориальное развитие д. Тадебя-Яха</w:t>
      </w:r>
    </w:p>
    <w:p w14:paraId="74925F1F" w14:textId="652A2979" w:rsidR="006043D1" w:rsidRPr="00CA5489" w:rsidRDefault="006043D1" w:rsidP="00B44EB1">
      <w:pPr>
        <w:pStyle w:val="afffffff0"/>
      </w:pPr>
      <w:r w:rsidRPr="00CA5489">
        <w:t>Решениями генерального плана развитие населенн</w:t>
      </w:r>
      <w:r w:rsidR="00DE09A3" w:rsidRPr="00CA5489">
        <w:t>ого</w:t>
      </w:r>
      <w:r w:rsidRPr="00CA5489">
        <w:t xml:space="preserve"> пункт</w:t>
      </w:r>
      <w:r w:rsidR="00DE09A3" w:rsidRPr="00CA5489">
        <w:t>а</w:t>
      </w:r>
      <w:r w:rsidRPr="00CA5489">
        <w:t xml:space="preserve"> д. Тадебя-Яха не планируется. Сложившееся функциональное зонирование в </w:t>
      </w:r>
      <w:r w:rsidR="006642FE">
        <w:t>границах</w:t>
      </w:r>
      <w:r w:rsidRPr="00CA5489">
        <w:t xml:space="preserve"> населенного пункта сохраняется.</w:t>
      </w:r>
    </w:p>
    <w:p w14:paraId="26FD3CC5" w14:textId="77777777" w:rsidR="005B0624" w:rsidRPr="00CA5489" w:rsidRDefault="005B0624" w:rsidP="00B44EB1">
      <w:pPr>
        <w:pStyle w:val="Sd"/>
      </w:pPr>
      <w:r w:rsidRPr="00CA5489">
        <w:t>Территориальное развитие д. Тибей-Сале</w:t>
      </w:r>
    </w:p>
    <w:p w14:paraId="093AEB3C" w14:textId="0FD7186A" w:rsidR="005B0624" w:rsidRPr="00CA5489" w:rsidRDefault="005B0624" w:rsidP="00B44EB1">
      <w:pPr>
        <w:pStyle w:val="afffffff0"/>
      </w:pPr>
      <w:r w:rsidRPr="00CA5489">
        <w:t>Генеральным планом предусмотрено сохранение сложившихся кварталов индивидуальной жилой застройки</w:t>
      </w:r>
      <w:r w:rsidR="00DE09A3" w:rsidRPr="00CA5489">
        <w:t xml:space="preserve">, </w:t>
      </w:r>
      <w:r w:rsidRPr="00CA5489">
        <w:t>и размещение на территории населенного пункта вертоле</w:t>
      </w:r>
      <w:r w:rsidR="006642FE">
        <w:t>тн</w:t>
      </w:r>
      <w:r w:rsidRPr="00CA5489">
        <w:t xml:space="preserve">ой площадки. </w:t>
      </w:r>
    </w:p>
    <w:p w14:paraId="25561B89" w14:textId="77777777" w:rsidR="00DE09A3" w:rsidRPr="00CA5489" w:rsidRDefault="00DE09A3" w:rsidP="00B44EB1">
      <w:pPr>
        <w:pStyle w:val="Sd"/>
      </w:pPr>
      <w:r w:rsidRPr="00CA5489">
        <w:t>Территориальное развитие д. Матюй-Сале</w:t>
      </w:r>
    </w:p>
    <w:p w14:paraId="61E43390" w14:textId="45B50701" w:rsidR="00DE09A3" w:rsidRPr="00CA5489" w:rsidRDefault="00DE09A3" w:rsidP="00B44EB1">
      <w:pPr>
        <w:pStyle w:val="afffffff0"/>
      </w:pPr>
      <w:r w:rsidRPr="00CA5489">
        <w:t>Развитие населенного пункта д. Матюй-Сале не предусмотренно. Сложившееся функциональное зонирование в границах населенного пункта сохраняется. Запланировано размещение вертолетной площадки в северо-восточной части деревни.</w:t>
      </w:r>
    </w:p>
    <w:p w14:paraId="70D300E2" w14:textId="49D065A9" w:rsidR="00846A0F" w:rsidRPr="00CA5489" w:rsidRDefault="00846A0F" w:rsidP="00B44EB1">
      <w:pPr>
        <w:pStyle w:val="Sd"/>
      </w:pPr>
      <w:r w:rsidRPr="00CA5489">
        <w:t>Территориальное развитие д. Юрибей</w:t>
      </w:r>
    </w:p>
    <w:p w14:paraId="2478A627" w14:textId="43FA82C7" w:rsidR="00A101B0" w:rsidRPr="00CA5489" w:rsidRDefault="00846A0F" w:rsidP="00B44EB1">
      <w:pPr>
        <w:pStyle w:val="afffffff0"/>
      </w:pPr>
      <w:r w:rsidRPr="00CA5489">
        <w:t xml:space="preserve">Развитие населенного пункта предусмотренно как фактории. В границах населенного пункта </w:t>
      </w:r>
      <w:r w:rsidR="001E3397" w:rsidRPr="00CA5489">
        <w:t>определена производственная зона сельскохозяйственных предприятий под размещения предприятия по переработке продукции оленеводства, рыболовства и национальной фармокопеи.</w:t>
      </w:r>
    </w:p>
    <w:p w14:paraId="4D82289B" w14:textId="77777777" w:rsidR="00B609AF" w:rsidRPr="00CA5489" w:rsidRDefault="00B609AF" w:rsidP="00B44EB1">
      <w:pPr>
        <w:pStyle w:val="Sd"/>
      </w:pPr>
      <w:r w:rsidRPr="00CA5489">
        <w:t>Проектное функциональное зонирование территории</w:t>
      </w:r>
    </w:p>
    <w:p w14:paraId="617631C6" w14:textId="4E44B18A" w:rsidR="007F380F" w:rsidRPr="00CA5489" w:rsidRDefault="00530F6E" w:rsidP="00B44EB1">
      <w:pPr>
        <w:pStyle w:val="afffffff0"/>
      </w:pPr>
      <w:r w:rsidRPr="00CA5489">
        <w:t>В генеральном плане</w:t>
      </w:r>
      <w:r w:rsidR="007F380F" w:rsidRPr="00CA5489">
        <w:t xml:space="preserve"> функциональное зонирование территории муниципального округа Тазовский район установлено </w:t>
      </w:r>
      <w:r w:rsidRPr="00CA5489">
        <w:t xml:space="preserve">в соответствтии с </w:t>
      </w:r>
      <w:r w:rsidR="007F380F" w:rsidRPr="00CA5489">
        <w:t>приказ</w:t>
      </w:r>
      <w:r w:rsidRPr="00CA5489">
        <w:t>ом</w:t>
      </w:r>
      <w:r w:rsidR="007F380F" w:rsidRPr="00CA5489">
        <w:t xml:space="preserve">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w:t>
      </w:r>
      <w:r w:rsidR="00CA3F9A" w:rsidRPr="00CA5489">
        <w:t>а Минэкономразвития России от 7 </w:t>
      </w:r>
      <w:r w:rsidR="007F380F" w:rsidRPr="00CA5489">
        <w:t>декабря 2016 г. № 793».</w:t>
      </w:r>
    </w:p>
    <w:p w14:paraId="0E60546C" w14:textId="77777777" w:rsidR="007F380F" w:rsidRPr="00CA5489" w:rsidRDefault="007F380F" w:rsidP="00B44EB1">
      <w:pPr>
        <w:pStyle w:val="afffffff0"/>
      </w:pPr>
      <w:r w:rsidRPr="00CA5489">
        <w:t>На территории муниципального округа Тазовский район установлены следующие функциональные зоны:</w:t>
      </w:r>
    </w:p>
    <w:p w14:paraId="20935E65" w14:textId="77777777" w:rsidR="007F380F" w:rsidRPr="00CA5489" w:rsidRDefault="007F380F" w:rsidP="00B44EB1">
      <w:pPr>
        <w:pStyle w:val="afffffff0"/>
      </w:pPr>
      <w:r w:rsidRPr="00CA5489">
        <w:rPr>
          <w:b/>
        </w:rPr>
        <w:t>Жилые зоны</w:t>
      </w:r>
      <w:r w:rsidRPr="00CA5489">
        <w:t xml:space="preserve"> предназначены для преимущественного размещения жилищного фонда. </w:t>
      </w:r>
    </w:p>
    <w:p w14:paraId="50991425" w14:textId="1BDFD225" w:rsidR="007F380F" w:rsidRPr="00CA5489" w:rsidRDefault="007F380F" w:rsidP="00B44EB1">
      <w:pPr>
        <w:pStyle w:val="afffffff0"/>
      </w:pPr>
      <w:r w:rsidRPr="00CA5489">
        <w:t>В жилых зонах допускается размещение отдельно стоящих, встроенных или пристроенных объектов социального и коммунально-бытового назначения, медицинских организаций, дошкольны</w:t>
      </w:r>
      <w:r w:rsidR="008078E7" w:rsidRPr="00CA5489">
        <w:t>х образовательных организаций и </w:t>
      </w:r>
      <w:r w:rsidRPr="00CA5489">
        <w:t>общеобразовательных организаций, гаражей и открытых стоянок для постоянного хранения индивидуальных легковых автомобилей, с включением объектов общественно-делового назначения и инженер</w:t>
      </w:r>
      <w:r w:rsidR="008078E7" w:rsidRPr="00CA5489">
        <w:t>ной инфраструктуры, связанных с </w:t>
      </w:r>
      <w:r w:rsidRPr="00CA5489">
        <w:t>обслуживанием данной зоны.</w:t>
      </w:r>
    </w:p>
    <w:p w14:paraId="1BA6A5E9" w14:textId="77777777" w:rsidR="007F380F" w:rsidRPr="00CA5489" w:rsidRDefault="007F380F" w:rsidP="00B44EB1">
      <w:pPr>
        <w:pStyle w:val="afffffff0"/>
      </w:pPr>
      <w:r w:rsidRPr="00CA5489">
        <w:t>В состав жилой зон включены:</w:t>
      </w:r>
    </w:p>
    <w:p w14:paraId="46BE21D0" w14:textId="77777777" w:rsidR="00C8628E" w:rsidRPr="00CA5489" w:rsidRDefault="00C8628E" w:rsidP="00B44EB1">
      <w:pPr>
        <w:pStyle w:val="afffffffffffffffff6"/>
      </w:pPr>
      <w:r w:rsidRPr="00CA5489">
        <w:t>зона застройки индивидуальными жилыми домами;</w:t>
      </w:r>
    </w:p>
    <w:p w14:paraId="669CB0E1" w14:textId="49C65355" w:rsidR="007F380F" w:rsidRPr="00CA5489" w:rsidRDefault="007F380F" w:rsidP="00B44EB1">
      <w:pPr>
        <w:pStyle w:val="afffffffffffffffff6"/>
      </w:pPr>
      <w:r w:rsidRPr="00CA5489">
        <w:t>зона застройки малоэтажными жилыми домами (д</w:t>
      </w:r>
      <w:r w:rsidR="00C8628E" w:rsidRPr="00CA5489">
        <w:t>о 4 этажей, включая мансардный)</w:t>
      </w:r>
      <w:r w:rsidRPr="00CA5489">
        <w:t>.</w:t>
      </w:r>
    </w:p>
    <w:p w14:paraId="243A9EE0" w14:textId="788D65B7" w:rsidR="007F380F" w:rsidRPr="00CA5489" w:rsidRDefault="007F380F" w:rsidP="00B44EB1">
      <w:pPr>
        <w:pStyle w:val="afffffff0"/>
      </w:pPr>
      <w:r w:rsidRPr="00CA5489">
        <w:rPr>
          <w:b/>
        </w:rPr>
        <w:lastRenderedPageBreak/>
        <w:t>Зона застройки индивидуальными жилыми домами</w:t>
      </w:r>
      <w:r w:rsidRPr="00CA5489">
        <w:t xml:space="preserve"> предназначена для размещения  отдельно стоящих жилых домов (с количеством этажей не более чем 3, для проживания одной семьи) и блокирова</w:t>
      </w:r>
      <w:r w:rsidR="008078E7" w:rsidRPr="00CA5489">
        <w:t>нных жилых домов  (жилые дома с </w:t>
      </w:r>
      <w:r w:rsidRPr="00CA5489">
        <w:t>количеством этажей не более чем 3,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а также территории, предназначенные для ведения огородничества, садоводства и дачного хозяйства.</w:t>
      </w:r>
    </w:p>
    <w:p w14:paraId="77EDC9DE" w14:textId="77777777" w:rsidR="007F380F" w:rsidRPr="00CA5489" w:rsidRDefault="007F380F" w:rsidP="00B44EB1">
      <w:pPr>
        <w:pStyle w:val="afffffff0"/>
      </w:pPr>
      <w:r w:rsidRPr="00CA5489">
        <w:t>В зоне застройки индивидуальными жилыми домами допускается размещение объектов, связанных с проживанием граждан и не оказывающих негативного воздействия на окружающую среду, а также стоянок, гаражей, площадок для временной парковки автотранспорта, объектов социального и коммунально-бытового назначения, линейных и иных объектов.</w:t>
      </w:r>
    </w:p>
    <w:p w14:paraId="78664953" w14:textId="5E795410" w:rsidR="007F380F" w:rsidRPr="00CA5489" w:rsidRDefault="007F380F" w:rsidP="00B44EB1">
      <w:pPr>
        <w:pStyle w:val="afffffff0"/>
      </w:pPr>
      <w:r w:rsidRPr="00CA5489">
        <w:rPr>
          <w:b/>
        </w:rPr>
        <w:t>Зона застройки малоэтажными жилыми домами (до 4 этажей, включая мансардный)</w:t>
      </w:r>
      <w:r w:rsidRPr="00CA5489">
        <w:t xml:space="preserve"> предназначена для размещения много</w:t>
      </w:r>
      <w:r w:rsidR="008078E7" w:rsidRPr="00CA5489">
        <w:t>квартирных малоэтажных домов. В </w:t>
      </w:r>
      <w:r w:rsidRPr="00CA5489">
        <w:t>составе зон жилого назначения допускается размещение отдельно стоящих, встроенных или пристроенных объектов социального и коммунально-бытового назначения, объектов дошкольного, начального общего и среднего (полного) образования, стоянок автомобильного транспорта, гаражей.</w:t>
      </w:r>
    </w:p>
    <w:p w14:paraId="0717E2C7" w14:textId="77777777" w:rsidR="007F380F" w:rsidRPr="00CA5489" w:rsidRDefault="007F380F" w:rsidP="00B44EB1">
      <w:pPr>
        <w:pStyle w:val="afffffff0"/>
      </w:pPr>
      <w:r w:rsidRPr="00CA5489">
        <w:rPr>
          <w:b/>
        </w:rPr>
        <w:t>Общественно-деловые зоны</w:t>
      </w:r>
      <w:r w:rsidRPr="00CA5489">
        <w:t xml:space="preserve"> предназначены для размещения общественно-деловой застройки различного назначения. </w:t>
      </w:r>
    </w:p>
    <w:p w14:paraId="3A6395E1" w14:textId="77777777" w:rsidR="007F380F" w:rsidRPr="00CA5489" w:rsidRDefault="007F380F" w:rsidP="00B44EB1">
      <w:pPr>
        <w:pStyle w:val="afffffff0"/>
      </w:pPr>
      <w:r w:rsidRPr="00CA5489">
        <w:t xml:space="preserve">В состав общественно-деловых зон включены: </w:t>
      </w:r>
    </w:p>
    <w:p w14:paraId="1979AB50" w14:textId="77777777" w:rsidR="007F380F" w:rsidRPr="00CA5489" w:rsidRDefault="007F380F" w:rsidP="00B44EB1">
      <w:pPr>
        <w:pStyle w:val="afffffffffffffffff6"/>
      </w:pPr>
      <w:r w:rsidRPr="00CA5489">
        <w:t xml:space="preserve">многофункциональная общественно-деловая зона; </w:t>
      </w:r>
    </w:p>
    <w:p w14:paraId="6BADD5FB" w14:textId="77777777" w:rsidR="007F380F" w:rsidRPr="00CA5489" w:rsidRDefault="007F380F" w:rsidP="00B44EB1">
      <w:pPr>
        <w:pStyle w:val="afffffffffffffffff6"/>
      </w:pPr>
      <w:r w:rsidRPr="00CA5489">
        <w:t>зона специализированной общественной застройки.</w:t>
      </w:r>
    </w:p>
    <w:p w14:paraId="06F6E7B0" w14:textId="1F0E9251" w:rsidR="007F380F" w:rsidRPr="00CA5489" w:rsidRDefault="007F380F" w:rsidP="00B44EB1">
      <w:pPr>
        <w:pStyle w:val="afffffff0"/>
      </w:pPr>
      <w:r w:rsidRPr="00CA5489">
        <w:rPr>
          <w:b/>
        </w:rPr>
        <w:t>Производственные зоны</w:t>
      </w:r>
      <w:r w:rsidRPr="00CA5489">
        <w:t xml:space="preserve">, </w:t>
      </w:r>
      <w:r w:rsidRPr="00CA5489">
        <w:rPr>
          <w:b/>
        </w:rPr>
        <w:t>зоны инженерной и транспортной инфраструктур</w:t>
      </w:r>
      <w:r w:rsidRPr="00CA5489">
        <w:t xml:space="preserve"> предназначена для размещен</w:t>
      </w:r>
      <w:r w:rsidR="008078E7" w:rsidRPr="00CA5489">
        <w:t>ия промышленных, коммунальных и </w:t>
      </w:r>
      <w:r w:rsidRPr="00CA5489">
        <w:t>складских объектов,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 Площадь санитарно-защитных зон должна учитываться обособленно.</w:t>
      </w:r>
    </w:p>
    <w:p w14:paraId="4922F4D2" w14:textId="77777777" w:rsidR="007F380F" w:rsidRPr="00CA5489" w:rsidRDefault="007F380F" w:rsidP="00B44EB1">
      <w:pPr>
        <w:pStyle w:val="afffffff0"/>
      </w:pPr>
      <w:r w:rsidRPr="00CA5489">
        <w:t>В составе Производственных зон, зон инженерной и транспортной инфраструктур выделены:</w:t>
      </w:r>
    </w:p>
    <w:p w14:paraId="5D170ABB" w14:textId="77777777" w:rsidR="007F380F" w:rsidRPr="00CA5489" w:rsidRDefault="007F380F" w:rsidP="00B44EB1">
      <w:pPr>
        <w:pStyle w:val="afffffffffffffffff6"/>
      </w:pPr>
      <w:r w:rsidRPr="00CA5489">
        <w:t>Производственная зона;</w:t>
      </w:r>
    </w:p>
    <w:p w14:paraId="58039E18" w14:textId="77777777" w:rsidR="007F380F" w:rsidRPr="00CA5489" w:rsidRDefault="007F380F" w:rsidP="00B44EB1">
      <w:pPr>
        <w:pStyle w:val="afffffffffffffffff6"/>
      </w:pPr>
      <w:r w:rsidRPr="00CA5489">
        <w:t>Коммунальная зона;</w:t>
      </w:r>
    </w:p>
    <w:p w14:paraId="1DD4E9B8" w14:textId="77777777" w:rsidR="007F380F" w:rsidRPr="00CA5489" w:rsidRDefault="007F380F" w:rsidP="00B44EB1">
      <w:pPr>
        <w:pStyle w:val="afffffffffffffffff6"/>
      </w:pPr>
      <w:r w:rsidRPr="00CA5489">
        <w:t>Смешанная производственная зона;</w:t>
      </w:r>
    </w:p>
    <w:p w14:paraId="0C16FA02" w14:textId="77777777" w:rsidR="007F380F" w:rsidRPr="00CA5489" w:rsidRDefault="007F380F" w:rsidP="00B44EB1">
      <w:pPr>
        <w:pStyle w:val="afffffff0"/>
      </w:pPr>
      <w:r w:rsidRPr="00CA5489">
        <w:rPr>
          <w:b/>
        </w:rPr>
        <w:t>Производственная зона</w:t>
      </w:r>
      <w:r w:rsidRPr="00CA5489">
        <w:t xml:space="preserve"> предназначена для преимущественного размещения производственных объектов, а также объектов инженерной и транспортной инфраструктур, обеспечивающих их функционирование.</w:t>
      </w:r>
    </w:p>
    <w:p w14:paraId="6881E11C" w14:textId="3BF007F7" w:rsidR="007F380F" w:rsidRPr="00CA5489" w:rsidRDefault="007F380F" w:rsidP="00B44EB1">
      <w:pPr>
        <w:pStyle w:val="afffffff0"/>
      </w:pPr>
      <w:r w:rsidRPr="00CA5489">
        <w:rPr>
          <w:b/>
        </w:rPr>
        <w:t>Коммунально-складская зона</w:t>
      </w:r>
      <w:r w:rsidRPr="00CA5489">
        <w:t xml:space="preserve"> предназначен</w:t>
      </w:r>
      <w:r w:rsidR="008078E7" w:rsidRPr="00CA5489">
        <w:t>а для размещения коммунальных и </w:t>
      </w:r>
      <w:r w:rsidRPr="00CA5489">
        <w:t>складских объектов, обеспечивающих функцио</w:t>
      </w:r>
      <w:r w:rsidR="008078E7" w:rsidRPr="00CA5489">
        <w:t>нирование объектов инженерной и </w:t>
      </w:r>
      <w:r w:rsidRPr="00CA5489">
        <w:t>транспортной инфраструктур, а также для установления санитарно-защитных зон таких объектов.</w:t>
      </w:r>
    </w:p>
    <w:p w14:paraId="59A5ECD3" w14:textId="77986A35" w:rsidR="007F380F" w:rsidRPr="00CA5489" w:rsidRDefault="007F380F" w:rsidP="00B44EB1">
      <w:pPr>
        <w:pStyle w:val="afffffff0"/>
      </w:pPr>
      <w:r w:rsidRPr="00CA5489">
        <w:rPr>
          <w:b/>
        </w:rPr>
        <w:t>Зона инженерной инфраструктуры</w:t>
      </w:r>
      <w:r w:rsidRPr="00CA5489">
        <w:t>, предназначенная дл</w:t>
      </w:r>
      <w:r w:rsidR="008078E7" w:rsidRPr="00CA5489">
        <w:t>я размещения и </w:t>
      </w:r>
      <w:r w:rsidRPr="00CA5489">
        <w:t xml:space="preserve">функционирования сооружений и коммуникаций водоснабжения, водоотведения, теплоснабжения, электроснабжения, газоснабжения, очистки стоков, связи, а также </w:t>
      </w:r>
      <w:r w:rsidRPr="00CA5489">
        <w:lastRenderedPageBreak/>
        <w:t>включает в себя территории, необходимые для</w:t>
      </w:r>
      <w:r w:rsidR="008078E7" w:rsidRPr="00CA5489">
        <w:t xml:space="preserve"> их технического обслуживания и </w:t>
      </w:r>
      <w:r w:rsidRPr="00CA5489">
        <w:t>охраны.</w:t>
      </w:r>
    </w:p>
    <w:p w14:paraId="4D7B4BF2" w14:textId="77777777" w:rsidR="007F380F" w:rsidRPr="00CA5489" w:rsidRDefault="007F380F" w:rsidP="00B44EB1">
      <w:pPr>
        <w:pStyle w:val="afffffff0"/>
      </w:pPr>
      <w:r w:rsidRPr="00CA5489">
        <w:rPr>
          <w:b/>
        </w:rPr>
        <w:t>Зона транспортной инфраструктуры</w:t>
      </w:r>
      <w:r w:rsidRPr="00CA5489">
        <w:t>, предназначенная для размещения и функционирования сооружений и коммуникаций внешнего и общественного транспорта, а также включает зону улично-дорожной сети, территории которой подлежат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w:t>
      </w:r>
    </w:p>
    <w:p w14:paraId="0E1D4EF8" w14:textId="77777777" w:rsidR="007F380F" w:rsidRPr="00CA5489" w:rsidRDefault="007F380F" w:rsidP="00B44EB1">
      <w:pPr>
        <w:pStyle w:val="afffffff0"/>
      </w:pPr>
      <w:r w:rsidRPr="00CA5489">
        <w:rPr>
          <w:b/>
        </w:rPr>
        <w:t>Зоны сельскохозяйственного использования</w:t>
      </w:r>
      <w:r w:rsidRPr="00CA5489">
        <w:t xml:space="preserve"> предназначена для выделения территорий, связанных с выращиванием и переработкой сельскохозяйственной продукции.</w:t>
      </w:r>
    </w:p>
    <w:p w14:paraId="156B4196" w14:textId="77777777" w:rsidR="007F380F" w:rsidRPr="00CA5489" w:rsidRDefault="007F380F" w:rsidP="00B44EB1">
      <w:pPr>
        <w:pStyle w:val="afffffff0"/>
      </w:pPr>
      <w:r w:rsidRPr="00CA5489">
        <w:t>В состав зоны сельскохозяйственного использования включены:</w:t>
      </w:r>
    </w:p>
    <w:p w14:paraId="4EBFC187" w14:textId="77777777" w:rsidR="007F380F" w:rsidRPr="00CA5489" w:rsidRDefault="007F380F" w:rsidP="00B44EB1">
      <w:pPr>
        <w:pStyle w:val="afffffffffffffffff6"/>
      </w:pPr>
      <w:r w:rsidRPr="00CA5489">
        <w:t>Зона сельскохозяйственных угодий – предназначена для выделения территории пашни, сенокосов, пастбищ для выпаса домашнего скота, залежей.</w:t>
      </w:r>
    </w:p>
    <w:p w14:paraId="2D702E10" w14:textId="77777777" w:rsidR="007F380F" w:rsidRPr="00CA5489" w:rsidRDefault="007F380F" w:rsidP="00B44EB1">
      <w:pPr>
        <w:pStyle w:val="afffffffffffffffff6"/>
      </w:pPr>
      <w:r w:rsidRPr="00CA5489">
        <w:t>Зона объектов сельскохозяйственного производства - земли, предназначенные для ведения сельского хозяйства, личного подсобного хозяйства, развития объектов сельскохозяйственного назначения, с включением объектов инженерной инфраструктуры, связанных с обслуживанием данной зоны.</w:t>
      </w:r>
    </w:p>
    <w:p w14:paraId="43A3E35E" w14:textId="0FA6CA41" w:rsidR="007F380F" w:rsidRPr="00CA5489" w:rsidRDefault="007F380F" w:rsidP="00B44EB1">
      <w:pPr>
        <w:pStyle w:val="afffffffffffffffff6"/>
      </w:pPr>
      <w:r w:rsidRPr="00CA5489">
        <w:t>Зона многолетних насаждений (виноградники, фруктовые сады и пр.) – земли, предназначенные под использование искусственно созданных древесных, кустарниковых (без лесной площади) или травянистых многолетних насаждений, предназначенных для получения урожая</w:t>
      </w:r>
      <w:r w:rsidR="008078E7" w:rsidRPr="00CA5489">
        <w:t xml:space="preserve"> плодово-ягодной, технической и </w:t>
      </w:r>
      <w:r w:rsidRPr="00CA5489">
        <w:t>лекарственной продукции. В составе многолетних насаждений различают: сады, виноградники, плодовые питомники, ягодники, плантации.</w:t>
      </w:r>
    </w:p>
    <w:p w14:paraId="015678E6" w14:textId="68B81AAC" w:rsidR="007F380F" w:rsidRPr="00CA5489" w:rsidRDefault="007F380F" w:rsidP="00B44EB1">
      <w:pPr>
        <w:pStyle w:val="afffffff0"/>
      </w:pPr>
      <w:r w:rsidRPr="00CA5489">
        <w:rPr>
          <w:b/>
        </w:rPr>
        <w:t>Зона рекреационного назначения</w:t>
      </w:r>
      <w:r w:rsidRPr="00CA5489">
        <w:t xml:space="preserve"> представляет собой озелененные территории общего пользования, предназначенные для организации отдыха населения, туризма, физкультурно-оздоровительной и сп</w:t>
      </w:r>
      <w:r w:rsidR="008078E7" w:rsidRPr="00CA5489">
        <w:t>ортивной деятельности граждан в </w:t>
      </w:r>
      <w:r w:rsidRPr="00CA5489">
        <w:t>зеленом окружении и создания благоприятной среды в застройке населенного пункта с включением объектов, допустимых в соответствии с действующим законодательством. Площадь озеленения в рекреационной зоне должна составлять не менее 40%.</w:t>
      </w:r>
    </w:p>
    <w:p w14:paraId="6D68CAAC" w14:textId="77777777" w:rsidR="007F380F" w:rsidRPr="00CA5489" w:rsidRDefault="007F380F" w:rsidP="00B44EB1">
      <w:pPr>
        <w:pStyle w:val="afffffff0"/>
      </w:pPr>
      <w:r w:rsidRPr="00CA5489">
        <w:t>В состав зоны рекреационного назначения включены:</w:t>
      </w:r>
    </w:p>
    <w:p w14:paraId="68340E63" w14:textId="77777777" w:rsidR="007F380F" w:rsidRPr="00CA5489" w:rsidRDefault="007F380F" w:rsidP="00B44EB1">
      <w:pPr>
        <w:pStyle w:val="afffffffffffffffff6"/>
      </w:pPr>
      <w:r w:rsidRPr="00CA5489">
        <w:t>Зона озелененных территорий общего пользования (лесопарки, парки, сады, скверы, бульвары, городские леса);</w:t>
      </w:r>
    </w:p>
    <w:p w14:paraId="3018D28B" w14:textId="77777777" w:rsidR="007F380F" w:rsidRPr="00CA5489" w:rsidRDefault="007F380F" w:rsidP="00B44EB1">
      <w:pPr>
        <w:pStyle w:val="afffffffffffffffff6"/>
      </w:pPr>
      <w:r w:rsidRPr="00CA5489">
        <w:t>Зона отдыха;</w:t>
      </w:r>
    </w:p>
    <w:p w14:paraId="4351EB86" w14:textId="77777777" w:rsidR="007F380F" w:rsidRPr="00CA5489" w:rsidRDefault="007F380F" w:rsidP="00B44EB1">
      <w:pPr>
        <w:pStyle w:val="afffffffffffffffff6"/>
      </w:pPr>
      <w:r w:rsidRPr="00CA5489">
        <w:t>Зона лесов.</w:t>
      </w:r>
    </w:p>
    <w:p w14:paraId="38C54308" w14:textId="77777777" w:rsidR="007F380F" w:rsidRPr="00CA5489" w:rsidRDefault="007F380F" w:rsidP="00B44EB1">
      <w:pPr>
        <w:pStyle w:val="afffffff0"/>
      </w:pPr>
      <w:r w:rsidRPr="00CA5489">
        <w:rPr>
          <w:b/>
        </w:rPr>
        <w:t>Зона озелененных территорий общего пользования</w:t>
      </w:r>
      <w:r w:rsidRPr="00CA5489">
        <w:t xml:space="preserve"> (лесопарки, парки, сады, скверы, бульвары, городские леса) предназначенная для организации парков, садов, скверов, бульваров, набережных, других мест кратковременного отдыха населения, не предназначена для размещения объектов капитального строительства, не предусматривающих другие виды хозяйственной деятельности кроме отдыха населения.</w:t>
      </w:r>
    </w:p>
    <w:p w14:paraId="02A94B19" w14:textId="77777777" w:rsidR="007F380F" w:rsidRPr="00CA5489" w:rsidRDefault="007F380F" w:rsidP="00B44EB1">
      <w:pPr>
        <w:pStyle w:val="afffffff0"/>
      </w:pPr>
      <w:r w:rsidRPr="00CA5489">
        <w:rPr>
          <w:b/>
        </w:rPr>
        <w:t>Зона отдыха</w:t>
      </w:r>
      <w:r w:rsidRPr="00CA5489">
        <w:t xml:space="preserve">, предназначена для размещения туристских объектов, территории плоскостных спортивных сооружений и крупных комплексов крытых спортивных сооружений, занимающих значительные территории. Зона объектов отдыха, туризма – это территории, пригодные для организации отдыха населения и обладающие </w:t>
      </w:r>
      <w:r w:rsidRPr="00CA5489">
        <w:lastRenderedPageBreak/>
        <w:t>природными рекреационными ресурсами (климат, пляжи, части акваторий, другие природные объекты и условия).</w:t>
      </w:r>
    </w:p>
    <w:p w14:paraId="33B2B29C" w14:textId="77777777" w:rsidR="007F380F" w:rsidRPr="00CA5489" w:rsidRDefault="007F380F" w:rsidP="00B44EB1">
      <w:pPr>
        <w:pStyle w:val="afffffff0"/>
      </w:pPr>
      <w:r w:rsidRPr="00CA5489">
        <w:rPr>
          <w:b/>
        </w:rPr>
        <w:t>Зоны специального назначения</w:t>
      </w:r>
      <w:r w:rsidRPr="00CA5489">
        <w:t xml:space="preserve"> предназначена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В зоне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14:paraId="697ACAD0" w14:textId="77777777" w:rsidR="007F380F" w:rsidRPr="00CA5489" w:rsidRDefault="007F380F" w:rsidP="00B44EB1">
      <w:pPr>
        <w:pStyle w:val="afffffff0"/>
      </w:pPr>
      <w:r w:rsidRPr="00CA5489">
        <w:t>В состав зоны специального назначения включены:</w:t>
      </w:r>
    </w:p>
    <w:p w14:paraId="26C36AA0" w14:textId="77777777" w:rsidR="007F380F" w:rsidRPr="00CA5489" w:rsidRDefault="007F380F" w:rsidP="00B44EB1">
      <w:pPr>
        <w:pStyle w:val="afffffffffffffffff6"/>
      </w:pPr>
      <w:r w:rsidRPr="00CA5489">
        <w:t>Зона кладбищ;</w:t>
      </w:r>
    </w:p>
    <w:p w14:paraId="31DE4688" w14:textId="77777777" w:rsidR="007F380F" w:rsidRPr="00CA5489" w:rsidRDefault="007F380F" w:rsidP="00B44EB1">
      <w:pPr>
        <w:pStyle w:val="afffffffffffffffff6"/>
      </w:pPr>
      <w:r w:rsidRPr="00CA5489">
        <w:t>Зона складирования и захоронения отходов;</w:t>
      </w:r>
    </w:p>
    <w:p w14:paraId="3744910B" w14:textId="77777777" w:rsidR="007F380F" w:rsidRPr="00CA5489" w:rsidRDefault="007F380F" w:rsidP="00B44EB1">
      <w:pPr>
        <w:pStyle w:val="afffffffffffffffff6"/>
      </w:pPr>
      <w:r w:rsidRPr="00CA5489">
        <w:t xml:space="preserve">Зона озелененных территорий специального назначения; </w:t>
      </w:r>
    </w:p>
    <w:p w14:paraId="5C7D3154" w14:textId="77777777" w:rsidR="007F380F" w:rsidRPr="00CA5489" w:rsidRDefault="007F380F" w:rsidP="00B44EB1">
      <w:pPr>
        <w:pStyle w:val="afffffffffffffffff6"/>
      </w:pPr>
      <w:r w:rsidRPr="00CA5489">
        <w:t>Зона режимных территорий.</w:t>
      </w:r>
    </w:p>
    <w:p w14:paraId="49DA57A7" w14:textId="77777777" w:rsidR="007F380F" w:rsidRPr="00CA5489" w:rsidRDefault="007F380F" w:rsidP="00B44EB1">
      <w:pPr>
        <w:pStyle w:val="afffffff0"/>
      </w:pPr>
      <w:r w:rsidRPr="00CA5489">
        <w:rPr>
          <w:b/>
        </w:rPr>
        <w:t>Зона кладбищ</w:t>
      </w:r>
      <w:r w:rsidRPr="00CA5489">
        <w:t>, предназначенная для размещения участка территории, для погребения умерших или их праха после кремации.</w:t>
      </w:r>
    </w:p>
    <w:p w14:paraId="58619056" w14:textId="77777777" w:rsidR="007F380F" w:rsidRPr="00CA5489" w:rsidRDefault="007F380F" w:rsidP="00B44EB1">
      <w:pPr>
        <w:pStyle w:val="afffffff0"/>
      </w:pPr>
      <w:r w:rsidRPr="00CA5489">
        <w:rPr>
          <w:b/>
        </w:rPr>
        <w:t>Зона складирования и захоронения отходов</w:t>
      </w:r>
      <w:r w:rsidRPr="00CA5489">
        <w:t xml:space="preserve"> предназначена для складирования отходов в специализированных объектах</w:t>
      </w:r>
      <w:r w:rsidRPr="00CA5489">
        <w:rPr>
          <w:rStyle w:val="blk"/>
        </w:rPr>
        <w:t xml:space="preserve"> </w:t>
      </w:r>
      <w:r w:rsidRPr="00CA5489">
        <w:t>сроком более чем одиннадцать месяцев в целях утилизации, обезвреживания,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31EB17F2" w14:textId="77777777" w:rsidR="007F380F" w:rsidRPr="00CA5489" w:rsidRDefault="007F380F" w:rsidP="00B44EB1">
      <w:pPr>
        <w:pStyle w:val="afffffff0"/>
      </w:pPr>
      <w:r w:rsidRPr="00CA5489">
        <w:rPr>
          <w:b/>
        </w:rPr>
        <w:t>Зона озелененных территорий специального назначения</w:t>
      </w:r>
      <w:r w:rsidRPr="00CA5489">
        <w:t xml:space="preserve"> устанавливается с целью создания довольно больших буферных зон между промышленными предприятиями и остальной застройкой с обеспечением нормативной площади озеленения санитарно-защитных зон, а также выделения территорий под коммуникационные коридоры магистральных инженерных сетей, вдоль магистральных дорог скоростного движения и магистральных улиц общегородского значения непрерывного движения.</w:t>
      </w:r>
    </w:p>
    <w:p w14:paraId="79CE00DC" w14:textId="434B6A84" w:rsidR="007F380F" w:rsidRPr="00CA5489" w:rsidRDefault="007F380F" w:rsidP="00B44EB1">
      <w:pPr>
        <w:pStyle w:val="afffffff0"/>
      </w:pPr>
      <w:r w:rsidRPr="00CA5489">
        <w:rPr>
          <w:b/>
        </w:rPr>
        <w:t>Зона акваторий</w:t>
      </w:r>
      <w:r w:rsidRPr="00CA5489">
        <w:t xml:space="preserve"> устанавливается в целях ото</w:t>
      </w:r>
      <w:r w:rsidR="008078E7" w:rsidRPr="00CA5489">
        <w:t>бражения водного пространства в </w:t>
      </w:r>
      <w:r w:rsidRPr="00CA5489">
        <w:t xml:space="preserve">пределах естественных, искусственных или условных границ, в пределах которых устанавливается особый режим использования соответствующей территории. Зоны акваторий, являющиеся каркасом системы озеленения, территориально изменяются незначительно. </w:t>
      </w:r>
    </w:p>
    <w:p w14:paraId="6F040156" w14:textId="65E8857D" w:rsidR="007F380F" w:rsidRPr="00CA5489" w:rsidRDefault="007F380F" w:rsidP="00B44EB1">
      <w:pPr>
        <w:pStyle w:val="afffffff0"/>
      </w:pPr>
      <w:r w:rsidRPr="00CA5489">
        <w:rPr>
          <w:b/>
        </w:rPr>
        <w:t>Иные зоны</w:t>
      </w:r>
      <w:r w:rsidRPr="00CA5489">
        <w:t xml:space="preserve"> предназначены для сохранения и использования природного ландшафта, экологически чистой окружающей среды в интересах здоровья населения, сохранения и воспроизводства элементов природного ландшафта (</w:t>
      </w:r>
      <w:r w:rsidR="008078E7" w:rsidRPr="00CA5489">
        <w:t>лесов, водоемов и </w:t>
      </w:r>
      <w:r w:rsidRPr="00CA5489">
        <w:t>др.) и рационального использования.</w:t>
      </w:r>
    </w:p>
    <w:p w14:paraId="4C69FB1C" w14:textId="54D76987" w:rsidR="006D46EB" w:rsidRPr="00CA5489" w:rsidRDefault="001704D5" w:rsidP="00984100">
      <w:pPr>
        <w:pStyle w:val="20"/>
      </w:pPr>
      <w:bookmarkStart w:id="939" w:name="_Toc24571052"/>
      <w:bookmarkStart w:id="940" w:name="_Toc530072511"/>
      <w:bookmarkStart w:id="941" w:name="_Toc41647577"/>
      <w:bookmarkStart w:id="942" w:name="_Toc41667750"/>
      <w:bookmarkStart w:id="943" w:name="_Toc41913771"/>
      <w:bookmarkStart w:id="944" w:name="_Toc41925735"/>
      <w:bookmarkStart w:id="945" w:name="_Toc42011417"/>
      <w:bookmarkStart w:id="946" w:name="_Toc42012419"/>
      <w:bookmarkStart w:id="947" w:name="_Toc42075746"/>
      <w:bookmarkStart w:id="948" w:name="_Toc42077049"/>
      <w:bookmarkStart w:id="949" w:name="_Toc42077634"/>
      <w:bookmarkStart w:id="950" w:name="_Toc42098810"/>
      <w:bookmarkStart w:id="951" w:name="_Toc42254338"/>
      <w:bookmarkStart w:id="952" w:name="_Toc42258691"/>
      <w:bookmarkStart w:id="953" w:name="_Toc42260889"/>
      <w:bookmarkStart w:id="954" w:name="_Toc42265551"/>
      <w:bookmarkStart w:id="955" w:name="_Toc42266223"/>
      <w:bookmarkStart w:id="956" w:name="_Toc42268002"/>
      <w:bookmarkStart w:id="957" w:name="_Toc42270483"/>
      <w:bookmarkStart w:id="958" w:name="_Toc42270578"/>
      <w:bookmarkStart w:id="959" w:name="_Toc42445438"/>
      <w:bookmarkStart w:id="960" w:name="_Toc63693486"/>
      <w:bookmarkEnd w:id="934"/>
      <w:bookmarkEnd w:id="935"/>
      <w:bookmarkEnd w:id="936"/>
      <w:bookmarkEnd w:id="937"/>
      <w:bookmarkEnd w:id="938"/>
      <w:r w:rsidRPr="00CA5489">
        <w:rPr>
          <w:lang w:val="x-none"/>
        </w:rPr>
        <w:t xml:space="preserve">Обоснование </w:t>
      </w:r>
      <w:r w:rsidRPr="00CA5489">
        <w:t>устанавливаемых</w:t>
      </w:r>
      <w:r w:rsidRPr="00CA5489">
        <w:rPr>
          <w:lang w:val="x-none"/>
        </w:rPr>
        <w:t xml:space="preserve"> (измененяемых) </w:t>
      </w:r>
      <w:bookmarkEnd w:id="939"/>
      <w:r w:rsidRPr="00CA5489">
        <w:t>границ</w:t>
      </w:r>
      <w:r w:rsidR="006D46EB" w:rsidRPr="00CA5489">
        <w:t xml:space="preserve"> населенн</w:t>
      </w:r>
      <w:r w:rsidR="00D9588B" w:rsidRPr="00CA5489">
        <w:t>ых</w:t>
      </w:r>
      <w:r w:rsidR="006D46EB" w:rsidRPr="00CA5489">
        <w:t xml:space="preserve"> </w:t>
      </w:r>
      <w:bookmarkEnd w:id="940"/>
      <w:r w:rsidR="00D9588B" w:rsidRPr="00CA5489">
        <w:t>пунктов</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74177886" w14:textId="27DDF84A" w:rsidR="00882F0A" w:rsidRPr="00CA5489" w:rsidRDefault="00882F0A" w:rsidP="00B44EB1">
      <w:pPr>
        <w:pStyle w:val="afffffff0"/>
      </w:pPr>
      <w:bookmarkStart w:id="961" w:name="_Toc42445439"/>
      <w:bookmarkStart w:id="962" w:name="_Toc311751899"/>
      <w:bookmarkStart w:id="963" w:name="_Toc311752715"/>
      <w:bookmarkStart w:id="964" w:name="_Toc438911384"/>
      <w:bookmarkStart w:id="965" w:name="_Toc476137602"/>
      <w:bookmarkEnd w:id="387"/>
      <w:bookmarkEnd w:id="388"/>
      <w:bookmarkEnd w:id="389"/>
      <w:bookmarkEnd w:id="390"/>
      <w:bookmarkEnd w:id="391"/>
      <w:r w:rsidRPr="00CA5489">
        <w:t xml:space="preserve">Границы населенных пунктов, входящих в состав муниципального округа Тазовский район </w:t>
      </w:r>
      <w:r w:rsidR="00CE34CC" w:rsidRPr="00CA5489">
        <w:t xml:space="preserve">за исключением границы д. Матюй-Сале </w:t>
      </w:r>
      <w:r w:rsidRPr="00CA5489">
        <w:t>установлены ранее утвержденными документами территориального планирования:</w:t>
      </w:r>
    </w:p>
    <w:p w14:paraId="43779D72" w14:textId="2308EBA2" w:rsidR="00882F0A" w:rsidRPr="00CA5489" w:rsidRDefault="004E29CF" w:rsidP="00B44EB1">
      <w:pPr>
        <w:pStyle w:val="afffffff0"/>
      </w:pPr>
      <w:r w:rsidRPr="00CA5489">
        <w:t>п</w:t>
      </w:r>
      <w:r w:rsidR="00882F0A" w:rsidRPr="00CA5489">
        <w:t>. Тазовский – генеральным планом муниципального образования поселок Тазовский, утвержденным решением Собрания депутатов муниципального образования поселок Тазовский от 30.04.2009 № 6-9-26, с изменениями, утвержденными решением Собрания депутатов муниципального образования поселок Тазовский от 18.11.2019 № 11-4-42;</w:t>
      </w:r>
    </w:p>
    <w:p w14:paraId="3A06BBE0" w14:textId="0A1FAC4B" w:rsidR="00882F0A" w:rsidRPr="00CA5489" w:rsidRDefault="00882F0A" w:rsidP="00B44EB1">
      <w:pPr>
        <w:pStyle w:val="afffffff0"/>
      </w:pPr>
      <w:r w:rsidRPr="00CA5489">
        <w:lastRenderedPageBreak/>
        <w:t xml:space="preserve">с. Антипаюта – генеральным планом </w:t>
      </w:r>
      <w:r w:rsidR="008078E7" w:rsidRPr="00CA5489">
        <w:t>муниципального образования село </w:t>
      </w:r>
      <w:r w:rsidRPr="00CA5489">
        <w:t>Антипаюта, утвержденным решением Собрания депутатов муниципального образования село Антипаюта от 15.05.2009 № 26, с изменениями, утвержденными решением Собрания депутатов муниципальног</w:t>
      </w:r>
      <w:r w:rsidR="008078E7" w:rsidRPr="00CA5489">
        <w:t>о образования село Антипаюта от </w:t>
      </w:r>
      <w:r w:rsidRPr="00CA5489">
        <w:t>17.05.2019 № 12;</w:t>
      </w:r>
    </w:p>
    <w:p w14:paraId="2F624323" w14:textId="0E79E17C" w:rsidR="00882F0A" w:rsidRPr="00CA5489" w:rsidRDefault="00882F0A" w:rsidP="00B44EB1">
      <w:pPr>
        <w:pStyle w:val="afffffff0"/>
      </w:pPr>
      <w:r w:rsidRPr="00CA5489">
        <w:t>с. Газ-Сале – генеральным планом муниципального образования село Газ-Сале, утвержденным решением Собрания депутатов муниципального образования село Газ-Сале от 22.05.2007 № 4-1-20, с изменениями, утвержденными решением Собрания депутатов муниципального образования село Газ-Сале от 22.04.2019 № 4-4-11;</w:t>
      </w:r>
    </w:p>
    <w:p w14:paraId="67B6697C" w14:textId="15322031" w:rsidR="00882F0A" w:rsidRPr="00CA5489" w:rsidRDefault="00882F0A" w:rsidP="00B44EB1">
      <w:pPr>
        <w:pStyle w:val="afffffff0"/>
      </w:pPr>
      <w:r w:rsidRPr="00CA5489">
        <w:t>с. Гыда – генеральным планом муниципального образования село Гыда, утвержденным решением Собрания депутатов муниципального образования село Гыда от 24.07.2009 № 17, с изменениями, утвержденными решением Собрания депутатов муниципального образования село Гыда от 21.06.2016 № 04;</w:t>
      </w:r>
    </w:p>
    <w:p w14:paraId="5BF996BB" w14:textId="5989AFB8" w:rsidR="00882F0A" w:rsidRPr="00CA5489" w:rsidRDefault="00882F0A" w:rsidP="00B44EB1">
      <w:pPr>
        <w:pStyle w:val="afffffff0"/>
      </w:pPr>
      <w:r w:rsidRPr="00CA5489">
        <w:t>с. Находка – генеральным планом муниципального образования село Находка, утвержденным решением Собрания депутатов муниципального образования село Находка от 12.05.2009 № 26, с изменениями, утвержденными решением Собрания депутатов муниципального образования село Находка от 08.08.2019 № 19;</w:t>
      </w:r>
    </w:p>
    <w:p w14:paraId="122702C2" w14:textId="098AECC7" w:rsidR="00882F0A" w:rsidRPr="00CA5489" w:rsidRDefault="00882F0A" w:rsidP="00B44EB1">
      <w:pPr>
        <w:pStyle w:val="afffffff0"/>
      </w:pPr>
      <w:r w:rsidRPr="00CA5489">
        <w:t xml:space="preserve">д. Тадебя-Яха, д. Тибей-Сале, д. Юрибей – Схемой территориального планирования Тазовского района, утвержденной решением Районной Думы муниципального образования Тазовский </w:t>
      </w:r>
      <w:r w:rsidR="008078E7" w:rsidRPr="00CA5489">
        <w:t>район от 16.12.2009 № 7-8-91, с </w:t>
      </w:r>
      <w:r w:rsidRPr="00CA5489">
        <w:t>изменениями, утвержденными решением Районной Думы муниципального образования Тазовский район от 20.12.2019 № 13-9-77.</w:t>
      </w:r>
    </w:p>
    <w:p w14:paraId="6E8DE6D1" w14:textId="291CF47B" w:rsidR="00882F0A" w:rsidRPr="00CA5489" w:rsidRDefault="004E29CF" w:rsidP="00B44EB1">
      <w:pPr>
        <w:pStyle w:val="afffffff0"/>
      </w:pPr>
      <w:r w:rsidRPr="00CA5489">
        <w:t>Сведения о границах населенных пунктов п. Тазовский</w:t>
      </w:r>
      <w:r w:rsidR="001D1814" w:rsidRPr="00CA5489">
        <w:t>, с. Антипаюта</w:t>
      </w:r>
      <w:r w:rsidRPr="00CA5489">
        <w:t xml:space="preserve">, с. Газ-Сале, с. Гыда, с. Находка внесены в Единый государственный реестр недвижимости (далее – ЕГРН) с реестровыми номерами: п. Тазовский – 89:06-4.1, </w:t>
      </w:r>
      <w:r w:rsidR="005177EE" w:rsidRPr="00CA5489">
        <w:t xml:space="preserve">с. Антипаюта – 89:06-4.106, </w:t>
      </w:r>
      <w:r w:rsidRPr="00CA5489">
        <w:t xml:space="preserve">с. Газ-Сале – 89:06-4.2, с. Гыда – 89:06-4.105, с. Находка – 89:06-4.104. </w:t>
      </w:r>
      <w:r w:rsidR="00B41F3F" w:rsidRPr="00CA5489">
        <w:t>Сведения о </w:t>
      </w:r>
      <w:r w:rsidR="00882F0A" w:rsidRPr="00CA5489">
        <w:t xml:space="preserve">границах </w:t>
      </w:r>
      <w:r w:rsidRPr="00CA5489">
        <w:t xml:space="preserve">остальных </w:t>
      </w:r>
      <w:r w:rsidR="00882F0A" w:rsidRPr="00CA5489">
        <w:t>населенных пунктов</w:t>
      </w:r>
      <w:r w:rsidR="00835055" w:rsidRPr="00CA5489">
        <w:t xml:space="preserve"> (д. Тадебя-Яха, д</w:t>
      </w:r>
      <w:r w:rsidR="005177EE" w:rsidRPr="00CA5489">
        <w:t>. Тибей-Сале, д. Матюй-Сале, д. </w:t>
      </w:r>
      <w:r w:rsidR="00835055" w:rsidRPr="00CA5489">
        <w:t>Юрибей)</w:t>
      </w:r>
      <w:r w:rsidR="00882F0A" w:rsidRPr="00CA5489">
        <w:t xml:space="preserve"> не внесены в ЕГРН. </w:t>
      </w:r>
    </w:p>
    <w:p w14:paraId="54DCBF89" w14:textId="77777777" w:rsidR="00882F0A" w:rsidRPr="00CA5489" w:rsidRDefault="00882F0A" w:rsidP="00B44EB1">
      <w:pPr>
        <w:pStyle w:val="afffffff0"/>
      </w:pPr>
      <w:r w:rsidRPr="00CA5489">
        <w:t>При подготовке генерального плана был проведен анализ границ населенных пунктов на соответствие:</w:t>
      </w:r>
    </w:p>
    <w:p w14:paraId="33ACBBEB" w14:textId="4D6232A0" w:rsidR="00882F0A" w:rsidRPr="00CA5489" w:rsidRDefault="00882F0A" w:rsidP="00B44EB1">
      <w:pPr>
        <w:pStyle w:val="afffffffffffffffff6"/>
      </w:pPr>
      <w:r w:rsidRPr="00CA5489">
        <w:t xml:space="preserve">требованиям </w:t>
      </w:r>
      <w:r w:rsidRPr="00CA5489">
        <w:rPr>
          <w:lang w:eastAsia="x-none"/>
        </w:rPr>
        <w:t xml:space="preserve">ч. 2 ст. 83 Земельного кодекса Российской Федерации </w:t>
      </w:r>
      <w:r w:rsidR="008078E7" w:rsidRPr="00CA5489">
        <w:t>о </w:t>
      </w:r>
      <w:r w:rsidRPr="00CA5489">
        <w:t>недопустимости пересечения границ населенного пункта с границами муниципального образования, а также с границами</w:t>
      </w:r>
      <w:r w:rsidR="008078E7" w:rsidRPr="00CA5489">
        <w:t xml:space="preserve"> земельных участков, сведения о </w:t>
      </w:r>
      <w:r w:rsidRPr="00CA5489">
        <w:t>которых внесены в ЕГРН;</w:t>
      </w:r>
    </w:p>
    <w:p w14:paraId="04B1F559" w14:textId="17561368" w:rsidR="00882F0A" w:rsidRPr="00CA5489" w:rsidRDefault="00882F0A" w:rsidP="00B44EB1">
      <w:pPr>
        <w:pStyle w:val="afffffffffffffffff6"/>
      </w:pPr>
      <w:r w:rsidRPr="00CA5489">
        <w:t xml:space="preserve">требованиям СП 36.13330.2012 «СНиП 2.05.06-85* «Магистральные трубопроводы», 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w:t>
      </w:r>
      <w:r w:rsidR="00C96FF5" w:rsidRPr="00CA5489">
        <w:t>15.</w:t>
      </w:r>
      <w:r w:rsidRPr="00CA5489">
        <w:t>12.</w:t>
      </w:r>
      <w:r w:rsidR="00C96FF5" w:rsidRPr="00CA5489">
        <w:t>2020</w:t>
      </w:r>
      <w:r w:rsidRPr="00CA5489">
        <w:t xml:space="preserve"> № </w:t>
      </w:r>
      <w:r w:rsidR="00C96FF5" w:rsidRPr="00CA5489">
        <w:t>534</w:t>
      </w:r>
      <w:r w:rsidRPr="00CA5489">
        <w:t>, об уста</w:t>
      </w:r>
      <w:r w:rsidR="008078E7" w:rsidRPr="00CA5489">
        <w:t>новлении расстояний от </w:t>
      </w:r>
      <w:r w:rsidRPr="00CA5489">
        <w:t>трубопроводов и объектов трубопроводного транспорта до границ населенных пунктов;</w:t>
      </w:r>
    </w:p>
    <w:p w14:paraId="3A1E1C0B" w14:textId="77777777" w:rsidR="00882F0A" w:rsidRPr="00CA5489" w:rsidRDefault="00882F0A" w:rsidP="00B44EB1">
      <w:pPr>
        <w:pStyle w:val="afffffffffffffffff6"/>
      </w:pPr>
      <w:r w:rsidRPr="00CA5489">
        <w:t>требованиям ч. 5 ст. 12 Федерального закона от 24.06.1998 № 89-ФЗ «Об отходах производства и потребления» о запрете захоронения отходов в границе населенного пункта.</w:t>
      </w:r>
    </w:p>
    <w:p w14:paraId="6585FB2B" w14:textId="77777777" w:rsidR="003269E3" w:rsidRPr="00CA5489" w:rsidRDefault="003269E3" w:rsidP="00B44EB1">
      <w:pPr>
        <w:pStyle w:val="afffffff0"/>
      </w:pPr>
      <w:r w:rsidRPr="00CA5489">
        <w:t xml:space="preserve">В результате анализа выявлено, что в отношении территорий населённых пунктов п. Тазовский, с. Антипаюта, с. Газ-Сале, с. Гыда, с. Находка ведение ЕГРН осуществляется в разных системах координат. Ведение ЕГРН в отношении территорий указанных населенных пунктов осуществляется в условных системах координат (далее – УСК). Ведение ЕГРН в отношении всей территории Тазовского района осуществляется </w:t>
      </w:r>
      <w:r w:rsidRPr="00CA5489">
        <w:lastRenderedPageBreak/>
        <w:t xml:space="preserve">в системе координат СК 63. При совмещении данных ЕГРН из разных систем координат формирование единого картографического пространства с данными ЕГРН невозможно по причине отсутствия ключей (параметров) пересчета из УСК в СК 63 (из СК 63 в УСК). </w:t>
      </w:r>
    </w:p>
    <w:p w14:paraId="60017B95" w14:textId="7447A3FF" w:rsidR="003269E3" w:rsidRPr="00CA5489" w:rsidRDefault="003269E3" w:rsidP="00B44EB1">
      <w:pPr>
        <w:pStyle w:val="afffffff0"/>
      </w:pPr>
      <w:r w:rsidRPr="00CA5489">
        <w:t>На основании изложенного анализ границ населенных пунктов п. Тазовский, с. Антипаюта, с. Газ-Сале, с. Гыда, с. Находка выполнен в условной системе координат, в которой осуществляется ведение ЕГРН.</w:t>
      </w:r>
    </w:p>
    <w:p w14:paraId="33EEF09A" w14:textId="77777777" w:rsidR="003269E3" w:rsidRPr="00CA5489" w:rsidRDefault="003269E3" w:rsidP="00B44EB1">
      <w:pPr>
        <w:pStyle w:val="afffffff0"/>
      </w:pPr>
      <w:r w:rsidRPr="00CA5489">
        <w:t>Кроме того, в соответствии с частью 4 статьи 6 Федерального закона от 13.07.2015 № 218-ФЗ «О государственной регистрации недвижимости» для ведения ЕГРН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 В соответствии с Положением о местных системах координат на субъекты Российской Федерации, утвержденным приказом Федерального агентства кадастра объектов недвижимости от 18.06.2007 № П/0137, на территории Ямало-Ненецкого автономного округа для ведения ЕГРН установлена МСК-89.</w:t>
      </w:r>
    </w:p>
    <w:p w14:paraId="794D0BDA" w14:textId="1F068679" w:rsidR="00024F2C" w:rsidRPr="00CA5489" w:rsidRDefault="003269E3" w:rsidP="00B44EB1">
      <w:pPr>
        <w:pStyle w:val="afffffff0"/>
      </w:pPr>
      <w:r w:rsidRPr="00CA5489">
        <w:t>Таким образом, после выполнения мероприяти</w:t>
      </w:r>
      <w:r w:rsidR="00B41F3F" w:rsidRPr="00CA5489">
        <w:t>й по переходу на ведение ЕГРН в </w:t>
      </w:r>
      <w:r w:rsidRPr="00CA5489">
        <w:t>МСК-89 на территории Тазовского района необходимо провести мероприятия по исправлению ошибок в данных ЕГРН в соответствии с порядком исправления ошибок, содержащихся в ЕГРН, предусмотренном статьей 61 Федерального закона от 13.07.2015 № 218-ФЗ «О государственной регистрации недвижимости», а также уточнению границ населенных пунктов</w:t>
      </w:r>
      <w:r w:rsidR="00A118C0">
        <w:t xml:space="preserve"> </w:t>
      </w:r>
      <w:r w:rsidR="00A118C0" w:rsidRPr="00CA5489">
        <w:t>п. Тазовский, с. Антипаюта, с. Газ-Сале, с. Гыда, с. Находка</w:t>
      </w:r>
      <w:r w:rsidR="00A118C0">
        <w:t xml:space="preserve"> с</w:t>
      </w:r>
      <w:r w:rsidR="00903D64">
        <w:t> </w:t>
      </w:r>
      <w:r w:rsidR="00A118C0">
        <w:t xml:space="preserve">учетом требований </w:t>
      </w:r>
      <w:r w:rsidR="00A118C0" w:rsidRPr="00CA5489">
        <w:rPr>
          <w:lang w:eastAsia="x-none"/>
        </w:rPr>
        <w:t xml:space="preserve">ч. 2 ст. 83 </w:t>
      </w:r>
      <w:r w:rsidR="00A118C0" w:rsidRPr="003E4DC7">
        <w:t xml:space="preserve">Земельного кодекса Российской Федерации, </w:t>
      </w:r>
      <w:r w:rsidR="00A118C0">
        <w:t>ст.</w:t>
      </w:r>
      <w:r w:rsidR="00903D64">
        <w:t> 8 </w:t>
      </w:r>
      <w:r w:rsidR="00A118C0" w:rsidRPr="003E4DC7">
        <w:t>Федерального закона от 21.12.2004 № 172-ФЗ «О переводе земель или земельных участков из одной категории в другую»</w:t>
      </w:r>
      <w:r w:rsidRPr="00CA5489">
        <w:t>.</w:t>
      </w:r>
    </w:p>
    <w:p w14:paraId="73FE1121" w14:textId="7E4CDD2C" w:rsidR="00782395" w:rsidRPr="00CA5489" w:rsidRDefault="00196BBA" w:rsidP="00A101B0">
      <w:pPr>
        <w:pStyle w:val="3"/>
      </w:pPr>
      <w:bookmarkStart w:id="966" w:name="_Toc63693487"/>
      <w:r w:rsidRPr="00CA5489">
        <w:t>п. Тазовский</w:t>
      </w:r>
      <w:bookmarkEnd w:id="961"/>
      <w:bookmarkEnd w:id="966"/>
      <w:r w:rsidR="00782395" w:rsidRPr="00CA5489">
        <w:t xml:space="preserve"> </w:t>
      </w:r>
    </w:p>
    <w:p w14:paraId="787CFD55" w14:textId="77777777" w:rsidR="00702CE4" w:rsidRPr="00CA5489" w:rsidRDefault="00882F0A" w:rsidP="00B44EB1">
      <w:pPr>
        <w:pStyle w:val="afffffff0"/>
      </w:pPr>
      <w:r w:rsidRPr="00CA5489">
        <w:t>Площадь территории населенного пункта в существующих границах составляет 1991 га.</w:t>
      </w:r>
      <w:r w:rsidR="00702CE4" w:rsidRPr="00CA5489">
        <w:t xml:space="preserve"> Существующие границы населенного пункта соответствуют параметрам прогнозируемого развития населенного пункта на расчетный срок реализации генерального плана (конец 2035 года).</w:t>
      </w:r>
    </w:p>
    <w:p w14:paraId="0613E873" w14:textId="77777777" w:rsidR="003269E3" w:rsidRPr="00CA5489" w:rsidRDefault="003269E3" w:rsidP="00B44EB1">
      <w:pPr>
        <w:pStyle w:val="afffffff0"/>
      </w:pPr>
      <w:r w:rsidRPr="00CA5489">
        <w:t>В результате анализа выявлено, что существующая граница населенного пункта соответствует требованиям действующего законодательства.</w:t>
      </w:r>
    </w:p>
    <w:p w14:paraId="44C931C9" w14:textId="47F16A86" w:rsidR="003269E3" w:rsidRPr="00CA5489" w:rsidRDefault="003269E3" w:rsidP="00B44EB1">
      <w:pPr>
        <w:pStyle w:val="afffffff0"/>
      </w:pPr>
      <w:r w:rsidRPr="00CA5489">
        <w:t>Решениями генерального плана граница населенного пункта не изменяется. В связи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39E96C7A" w14:textId="65BAF21F" w:rsidR="00C823CA" w:rsidRPr="00CA5489" w:rsidRDefault="00C823CA" w:rsidP="00B44EB1">
      <w:pPr>
        <w:pStyle w:val="afffffff0"/>
      </w:pPr>
      <w:r w:rsidRPr="00CA5489">
        <w:t>Также в ходе анализа выявлено, что в существующих границах населенного пункта п. Тазовский</w:t>
      </w:r>
      <w:r w:rsidR="00EF68F5" w:rsidRPr="00CA5489">
        <w:t>, установленных действующим генеральным планом муниципального образования поселок Тазовский,</w:t>
      </w:r>
      <w:r w:rsidRPr="00CA5489">
        <w:t xml:space="preserve"> расположены земельные участки</w:t>
      </w:r>
      <w:r w:rsidR="003269E3" w:rsidRPr="00CA5489">
        <w:t xml:space="preserve"> </w:t>
      </w:r>
      <w:r w:rsidR="00B41F3F" w:rsidRPr="00CA5489">
        <w:t>с </w:t>
      </w:r>
      <w:r w:rsidRPr="00CA5489">
        <w:t>категорией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4BBFE88" w14:textId="401AEA8A" w:rsidR="00C823CA" w:rsidRPr="00CA5489" w:rsidRDefault="00C823CA" w:rsidP="00B44EB1">
      <w:pPr>
        <w:pStyle w:val="afffffffffffffffff6"/>
      </w:pPr>
      <w:r w:rsidRPr="00CA5489">
        <w:t>земельный участок с кадастровым номером 89:06:020501:133 (использование: для размещения объекта: «Сухоройный песчаный карьер с подъездной автодорогой» на 2250 метров северо-западнее нефтебазы поселка Тазовский Тазовского района Ямало-Ненецкого автономного округа);</w:t>
      </w:r>
    </w:p>
    <w:p w14:paraId="6D4EDCD5" w14:textId="2FABAEEB" w:rsidR="00C823CA" w:rsidRPr="00CA5489" w:rsidRDefault="00C823CA" w:rsidP="00B44EB1">
      <w:pPr>
        <w:pStyle w:val="afffffffffffffffff6"/>
      </w:pPr>
      <w:r w:rsidRPr="00CA5489">
        <w:lastRenderedPageBreak/>
        <w:t>земельный участок с кадастровым номером 89:06:020501:134 (использование: для размещения объекта: «Сухоройный песчаный карьер с подъездной автодорогой» на 2250 метров северо-западнее нефтебазы поселка Тазовский Тазовского района Ямало-Ненецкого автономного округа);</w:t>
      </w:r>
    </w:p>
    <w:p w14:paraId="0448ABF2" w14:textId="77777777" w:rsidR="00A84BEE" w:rsidRPr="00CA5489" w:rsidRDefault="00C823CA" w:rsidP="00B44EB1">
      <w:pPr>
        <w:pStyle w:val="afffffffffffffffff6"/>
      </w:pPr>
      <w:r w:rsidRPr="00CA5489">
        <w:t>земельный участок с кадастровым номером 89:06:020501:242 (использование: Расширение сухоройного песчаного карьера №</w:t>
      </w:r>
      <w:r w:rsidR="00321BDE" w:rsidRPr="00CA5489">
        <w:t xml:space="preserve"> </w:t>
      </w:r>
      <w:r w:rsidRPr="00CA5489">
        <w:t>1 с</w:t>
      </w:r>
      <w:r w:rsidR="001D1814" w:rsidRPr="00CA5489">
        <w:t xml:space="preserve"> подъездной автодорогой на 2250 </w:t>
      </w:r>
      <w:r w:rsidRPr="00CA5489">
        <w:t>метров северо-западнее нефтебазы п.Тазовский)</w:t>
      </w:r>
      <w:r w:rsidR="00A84BEE" w:rsidRPr="00CA5489">
        <w:t>;</w:t>
      </w:r>
    </w:p>
    <w:p w14:paraId="69F78B3B" w14:textId="08E91A26" w:rsidR="00A84BEE" w:rsidRPr="00CA5489" w:rsidRDefault="00A84BEE" w:rsidP="00B44EB1">
      <w:pPr>
        <w:pStyle w:val="afffffffffffffffff6"/>
      </w:pPr>
      <w:r w:rsidRPr="00CA5489">
        <w:t>земельный участок с кадастровым номером 89:06:000000:679 (использование: Под строительство объекта «Газоснабжение поселка Тазовский, УПГ в селе Газ-Сале и АГРС в поселке Тазовский»);</w:t>
      </w:r>
    </w:p>
    <w:p w14:paraId="507AEF28" w14:textId="4F560E1D" w:rsidR="00A84BEE" w:rsidRPr="00CA5489" w:rsidRDefault="00A84BEE" w:rsidP="00B44EB1">
      <w:pPr>
        <w:pStyle w:val="afffffffffffffffff6"/>
      </w:pPr>
      <w:r w:rsidRPr="00CA5489">
        <w:t>земельный участок с кадастровым номером 89:06:000000:680 (использование: Под эксплуатацию объектов «Газоснабжение поселка Тазовский, УПГ в селе Газ-Сале и АГРС в поселке Тазовский»);</w:t>
      </w:r>
    </w:p>
    <w:p w14:paraId="3EBFE1F5" w14:textId="372308AD" w:rsidR="00A84BEE" w:rsidRPr="00CA5489" w:rsidRDefault="00A84BEE" w:rsidP="00B44EB1">
      <w:pPr>
        <w:pStyle w:val="afffffffffffffffff6"/>
      </w:pPr>
      <w:r w:rsidRPr="00CA5489">
        <w:t>земельный участок с кадастровым номером 89:06:000000:722 (использование: Под эксплуатацию объекта ВЛ 6 кВ);</w:t>
      </w:r>
    </w:p>
    <w:p w14:paraId="461BFD80" w14:textId="4BA989EC" w:rsidR="00A84BEE" w:rsidRPr="00CA5489" w:rsidRDefault="00A84BEE" w:rsidP="00B44EB1">
      <w:pPr>
        <w:pStyle w:val="afffffffffffffffff6"/>
      </w:pPr>
      <w:r w:rsidRPr="00CA5489">
        <w:t>земельный участок с кадастровым номером 89:06:000000:723 (использование: под строительство объектов газоснабжения поселка Тазовский);</w:t>
      </w:r>
    </w:p>
    <w:p w14:paraId="33204769" w14:textId="06228EAE" w:rsidR="00A84BEE" w:rsidRPr="00CA5489" w:rsidRDefault="00A84BEE" w:rsidP="00B44EB1">
      <w:pPr>
        <w:pStyle w:val="afffffffffffffffff6"/>
      </w:pPr>
      <w:r w:rsidRPr="00CA5489">
        <w:t xml:space="preserve">земельный участок с кадастровым номером 89:06:020501:227 (использование: </w:t>
      </w:r>
      <w:r w:rsidR="00915CE6" w:rsidRPr="00CA5489">
        <w:t>Под строительство объекта «Газоснабжение поселка Тазовский, УПГ в селе Газ-С</w:t>
      </w:r>
      <w:r w:rsidR="00B41F3F" w:rsidRPr="00CA5489">
        <w:t>але и </w:t>
      </w:r>
      <w:r w:rsidR="00915CE6" w:rsidRPr="00CA5489">
        <w:t>АГРС в поселке Тазовский»</w:t>
      </w:r>
      <w:r w:rsidRPr="00CA5489">
        <w:t>);</w:t>
      </w:r>
    </w:p>
    <w:p w14:paraId="55DEB018" w14:textId="0923ABC9" w:rsidR="00915CE6" w:rsidRPr="00CA5489" w:rsidRDefault="00915CE6" w:rsidP="00B44EB1">
      <w:pPr>
        <w:pStyle w:val="afffffffffffffffff6"/>
      </w:pPr>
      <w:r w:rsidRPr="00CA5489">
        <w:t>земельный участок с кадастровым номером 89:06:020501:228 (использование: Под эксплуатацию объектов «Газоснабжение поселка Т</w:t>
      </w:r>
      <w:r w:rsidR="00B41F3F" w:rsidRPr="00CA5489">
        <w:t>азовский, УПГ в селе Газ-Сале и </w:t>
      </w:r>
      <w:r w:rsidRPr="00CA5489">
        <w:t>АГРС в поселке Тазовский»);</w:t>
      </w:r>
    </w:p>
    <w:p w14:paraId="0B09592A" w14:textId="4C5C5870" w:rsidR="00915CE6" w:rsidRPr="00CA5489" w:rsidRDefault="00915CE6" w:rsidP="00B44EB1">
      <w:pPr>
        <w:pStyle w:val="afffffffffffffffff6"/>
      </w:pPr>
      <w:r w:rsidRPr="00CA5489">
        <w:t>земельный участок с кадастровым номером 89:06:020501:230 (использование: Под эксплуатацию объекта ВЛ 6 кВ);</w:t>
      </w:r>
    </w:p>
    <w:p w14:paraId="6854D090" w14:textId="76085BF8" w:rsidR="00915CE6" w:rsidRPr="00CA5489" w:rsidRDefault="00915CE6" w:rsidP="00B44EB1">
      <w:pPr>
        <w:pStyle w:val="afffffffffffffffff6"/>
      </w:pPr>
      <w:r w:rsidRPr="00CA5489">
        <w:t>земельный участок с кадастровым номером 89:06:020501:231 (использование: под строительство объектов газоснабжения поселка Тазовский);</w:t>
      </w:r>
    </w:p>
    <w:p w14:paraId="1312BA1F" w14:textId="11C9810A" w:rsidR="00A84BEE" w:rsidRPr="00CA5489" w:rsidRDefault="00915CE6" w:rsidP="00B44EB1">
      <w:pPr>
        <w:pStyle w:val="afffffffffffffffff6"/>
      </w:pPr>
      <w:r w:rsidRPr="00CA5489">
        <w:t>земельные участки, входящие в состав единого землепользования с кадастровы номером 89:06:020601:529 (использование: Для размещения иных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
    <w:p w14:paraId="21251C9B" w14:textId="7555E4B2" w:rsidR="00915CE6" w:rsidRPr="00CA5489" w:rsidRDefault="00915CE6" w:rsidP="00B44EB1">
      <w:pPr>
        <w:pStyle w:val="afffffffffffffffff6"/>
      </w:pPr>
      <w:r w:rsidRPr="00CA5489">
        <w:t>земельный участок с кадастровым номером 89:06:020601:721 (использование: Для эксплуатации объектов газоснабжения пос. Тазовский);</w:t>
      </w:r>
    </w:p>
    <w:p w14:paraId="03D6609E" w14:textId="38B996F0" w:rsidR="00915CE6" w:rsidRPr="00CA5489" w:rsidRDefault="00915CE6" w:rsidP="00B44EB1">
      <w:pPr>
        <w:pStyle w:val="afffffffffffffffff6"/>
      </w:pPr>
      <w:r w:rsidRPr="00CA5489">
        <w:t>земельный участок с кадастровым номером 89:06:020601:722 (использование: Для эксплуатации объектов газоснабжения пос. Тазовский);</w:t>
      </w:r>
    </w:p>
    <w:p w14:paraId="2F679232" w14:textId="6B6A1D51" w:rsidR="00915CE6" w:rsidRPr="00CA5489" w:rsidRDefault="00915CE6" w:rsidP="00B44EB1">
      <w:pPr>
        <w:pStyle w:val="afffffffffffffffff6"/>
      </w:pPr>
      <w:r w:rsidRPr="00CA5489">
        <w:t>земельный участок с кадастровым номером 89:06:020601:723 (использование: Для эксплуатации объектов газоснабжения пос. Тазовский);</w:t>
      </w:r>
    </w:p>
    <w:p w14:paraId="6C9F7275" w14:textId="79DA3C29" w:rsidR="00915CE6" w:rsidRPr="00CA5489" w:rsidRDefault="00915CE6" w:rsidP="00B44EB1">
      <w:pPr>
        <w:pStyle w:val="afffffffffffffffff6"/>
      </w:pPr>
      <w:r w:rsidRPr="00CA5489">
        <w:t>земельный участок с кадастровым номером 89:06:020601:727 (использование: Для эксплуатации объектов газоснабжения пос. Тазовский);</w:t>
      </w:r>
    </w:p>
    <w:p w14:paraId="54D7F878" w14:textId="411E5565" w:rsidR="00915CE6" w:rsidRPr="00CA5489" w:rsidRDefault="00915CE6" w:rsidP="00B44EB1">
      <w:pPr>
        <w:pStyle w:val="afffffffffffffffff6"/>
      </w:pPr>
      <w:r w:rsidRPr="00CA5489">
        <w:t>земельный участок с кадастровым номером 89:06:020601:735 (использование: Под строительство объектов газоснабжения поселка Тазовский);</w:t>
      </w:r>
    </w:p>
    <w:p w14:paraId="0DAB8532" w14:textId="41411FAA" w:rsidR="00915CE6" w:rsidRPr="00CA5489" w:rsidRDefault="00915CE6" w:rsidP="00B44EB1">
      <w:pPr>
        <w:pStyle w:val="afffffffffffffffff6"/>
      </w:pPr>
      <w:r w:rsidRPr="00CA5489">
        <w:lastRenderedPageBreak/>
        <w:t>земельный участок с кадастровым номером 89:06:020601:741 (использование: под строительство объекта «Газоснабжение поселка Тазовский, УПГ в селе Газ-Сале и АГРС в поселке Тазовский»);</w:t>
      </w:r>
    </w:p>
    <w:p w14:paraId="2F7C9AE8" w14:textId="0D9236EB" w:rsidR="00915CE6" w:rsidRPr="00CA5489" w:rsidRDefault="00915CE6" w:rsidP="00B44EB1">
      <w:pPr>
        <w:pStyle w:val="afffffffffffffffff6"/>
      </w:pPr>
      <w:r w:rsidRPr="00CA5489">
        <w:t>земельный участок с кадастровым номером 89:06:020601:742 (использование: Под эксплуатацию объектов «Газоснабжение поселка Тазовский, УПГ в селе Газ-Сале и АГРС в поселке Тазовский»);</w:t>
      </w:r>
    </w:p>
    <w:p w14:paraId="15A0E779" w14:textId="66B498FF" w:rsidR="00915CE6" w:rsidRPr="00CA5489" w:rsidRDefault="00915CE6" w:rsidP="00B44EB1">
      <w:pPr>
        <w:pStyle w:val="afffffffffffffffff6"/>
      </w:pPr>
      <w:r w:rsidRPr="00CA5489">
        <w:t>земельный участок с кадастровым номером 89:06:020601:743 (использование: под строительство объекта «Газоснабжение поселка Тазовский, УПГ в селе Газ-Сале и АГРС в поселке Тазовский»);</w:t>
      </w:r>
    </w:p>
    <w:p w14:paraId="6783BB05" w14:textId="3047D940" w:rsidR="00915CE6" w:rsidRPr="00CA5489" w:rsidRDefault="00915CE6" w:rsidP="00B44EB1">
      <w:pPr>
        <w:pStyle w:val="afffffffffffffffff6"/>
      </w:pPr>
      <w:r w:rsidRPr="00CA5489">
        <w:t>земельный участок с кадастровым номером 89:06:020601:744 (использование: Под эксплуатацию объектов «Газоснабжение поселка Тазовский, УПГ в селе Газ-Сале и АГРС в поселке Тазовский»);</w:t>
      </w:r>
    </w:p>
    <w:p w14:paraId="56866639" w14:textId="38387B07" w:rsidR="00B91287" w:rsidRPr="00CA5489" w:rsidRDefault="00B91287" w:rsidP="00B44EB1">
      <w:pPr>
        <w:pStyle w:val="afffffffffffffffff6"/>
      </w:pPr>
      <w:r w:rsidRPr="00CA5489">
        <w:t>земельный участок с кадастровым номером 89:06:020601:745 (использование: под строительство объекта «Газоснабжение поселка Тазовский, УПГ в селе Газ-Сале и АГРС в поселке Тазовский»);</w:t>
      </w:r>
    </w:p>
    <w:p w14:paraId="044D81FD" w14:textId="4DD4877B" w:rsidR="00C823CA" w:rsidRPr="00CA5489" w:rsidRDefault="00B91287" w:rsidP="00B44EB1">
      <w:pPr>
        <w:pStyle w:val="afffffffffffffffff6"/>
      </w:pPr>
      <w:r w:rsidRPr="00CA5489">
        <w:t>земельный участок с кадастровым номером 89:06:020601:746 (использование: Под эксплуатацию объектов «Газоснабжение поселка Тазовский, УПГ в селе Газ-Сале и АГРС в поселке Тазовский»)</w:t>
      </w:r>
      <w:r w:rsidR="00C823CA" w:rsidRPr="00CA5489">
        <w:t>.</w:t>
      </w:r>
    </w:p>
    <w:p w14:paraId="5E6E1C21" w14:textId="0608E0F9" w:rsidR="00EF68F5" w:rsidRPr="00CA5489" w:rsidRDefault="00EF68F5" w:rsidP="00B44EB1">
      <w:pPr>
        <w:pStyle w:val="afffffff0"/>
      </w:pPr>
      <w:r w:rsidRPr="00CA5489">
        <w:t xml:space="preserve">Сведения об указанных </w:t>
      </w:r>
      <w:r w:rsidR="008C7FA4" w:rsidRPr="00CA5489">
        <w:t>зеемльных</w:t>
      </w:r>
      <w:r w:rsidRPr="00CA5489">
        <w:t xml:space="preserve"> участках содержатся в да</w:t>
      </w:r>
      <w:r w:rsidR="00702CE4" w:rsidRPr="00CA5489">
        <w:t>н</w:t>
      </w:r>
      <w:r w:rsidRPr="00CA5489">
        <w:t>ных ЕГРН, ведение которой осуществляется в системе координат СК 63.</w:t>
      </w:r>
    </w:p>
    <w:p w14:paraId="38045DAE" w14:textId="4F39C5AE" w:rsidR="00EF68F5" w:rsidRPr="00CA5489" w:rsidRDefault="00A82EBD" w:rsidP="00B44EB1">
      <w:pPr>
        <w:pStyle w:val="afffffff0"/>
      </w:pPr>
      <w:r w:rsidRPr="00CA5489">
        <w:t xml:space="preserve">После выполнения мероприятий по переходу на ведение ЕГРН в МСК-89 на территории Тазовского района необходимо </w:t>
      </w:r>
      <w:bookmarkStart w:id="967" w:name="_Toc42445440"/>
      <w:r w:rsidRPr="00CA5489">
        <w:t xml:space="preserve">повторно провести анализ границ населенного пункта на соответствие требованиям части 2 статьи 83 Земельного кодекса </w:t>
      </w:r>
      <w:r w:rsidR="001D1814" w:rsidRPr="00CA5489">
        <w:t>Российской Федерации</w:t>
      </w:r>
      <w:r w:rsidRPr="00CA5489">
        <w:t>и</w:t>
      </w:r>
      <w:r w:rsidR="001D1814" w:rsidRPr="00CA5489">
        <w:t xml:space="preserve"> и</w:t>
      </w:r>
      <w:r w:rsidRPr="00CA5489">
        <w:t xml:space="preserve"> при необходимости в соответствии со ст. 8 Федерального закона от 21.12.2004 № 172-ФЗ «О переводе земель или земельных участков из одной категории в другую» Администрации муниципального округа Тазовский район необходимо направить сведения об указанных земельных участках в орган регистрации прав для внесения соответствующих изменений в ЕГРН.</w:t>
      </w:r>
    </w:p>
    <w:p w14:paraId="4EED3650" w14:textId="1A8AC065" w:rsidR="00782395" w:rsidRPr="00CA5489" w:rsidRDefault="00196BBA" w:rsidP="00984100">
      <w:pPr>
        <w:pStyle w:val="3"/>
      </w:pPr>
      <w:bookmarkStart w:id="968" w:name="_Toc63693488"/>
      <w:r w:rsidRPr="00CA5489">
        <w:t>с. Антипаюта</w:t>
      </w:r>
      <w:bookmarkEnd w:id="967"/>
      <w:bookmarkEnd w:id="968"/>
      <w:r w:rsidR="00782395" w:rsidRPr="00CA5489">
        <w:t xml:space="preserve"> </w:t>
      </w:r>
    </w:p>
    <w:p w14:paraId="37F83914" w14:textId="2B79F60D" w:rsidR="00F4179B" w:rsidRPr="00CA5489" w:rsidRDefault="00F4179B" w:rsidP="00B44EB1">
      <w:pPr>
        <w:pStyle w:val="afffffff0"/>
      </w:pPr>
      <w:r w:rsidRPr="00CA5489">
        <w:t>Площадь территории населенного пункта в</w:t>
      </w:r>
      <w:r w:rsidR="00E83A39" w:rsidRPr="00CA5489">
        <w:t xml:space="preserve"> существующих</w:t>
      </w:r>
      <w:r w:rsidRPr="00CA5489">
        <w:t xml:space="preserve"> границах составляет </w:t>
      </w:r>
      <w:r w:rsidR="0053015F" w:rsidRPr="00CA5489">
        <w:t>224</w:t>
      </w:r>
      <w:r w:rsidRPr="00CA5489">
        <w:t xml:space="preserve"> </w:t>
      </w:r>
      <w:r w:rsidR="005177EE" w:rsidRPr="00CA5489">
        <w:t>га</w:t>
      </w:r>
      <w:r w:rsidRPr="00CA5489">
        <w:t xml:space="preserve">. </w:t>
      </w:r>
      <w:r w:rsidR="00D748C0" w:rsidRPr="00CA5489">
        <w:t>Существующ</w:t>
      </w:r>
      <w:r w:rsidR="00C83596" w:rsidRPr="00CA5489">
        <w:t>ие</w:t>
      </w:r>
      <w:r w:rsidR="00D748C0" w:rsidRPr="00CA5489">
        <w:t xml:space="preserve"> границ</w:t>
      </w:r>
      <w:r w:rsidR="00C83596" w:rsidRPr="00CA5489">
        <w:t>ы</w:t>
      </w:r>
      <w:r w:rsidR="00D748C0" w:rsidRPr="00CA5489">
        <w:t xml:space="preserve"> населенного пункта соответству</w:t>
      </w:r>
      <w:r w:rsidR="00C83596" w:rsidRPr="00CA5489">
        <w:t>ю</w:t>
      </w:r>
      <w:r w:rsidR="00D748C0" w:rsidRPr="00CA5489">
        <w:t>т параметрам прогнозируемого развития населенного пункта на расчетный срок реализации генерального плана (конец 2035 года).</w:t>
      </w:r>
    </w:p>
    <w:p w14:paraId="798E7A18" w14:textId="77777777" w:rsidR="00702CE4" w:rsidRPr="00CA5489" w:rsidRDefault="00702CE4" w:rsidP="00B44EB1">
      <w:pPr>
        <w:pStyle w:val="afffffff0"/>
      </w:pPr>
      <w:bookmarkStart w:id="969" w:name="_Toc41647580"/>
      <w:bookmarkStart w:id="970" w:name="_Toc41667753"/>
      <w:bookmarkStart w:id="971" w:name="_Toc41913774"/>
      <w:bookmarkStart w:id="972" w:name="_Toc41925738"/>
      <w:bookmarkStart w:id="973" w:name="_Toc42011420"/>
      <w:bookmarkStart w:id="974" w:name="_Toc42012422"/>
      <w:bookmarkStart w:id="975" w:name="_Toc42075749"/>
      <w:bookmarkStart w:id="976" w:name="_Toc42077052"/>
      <w:bookmarkStart w:id="977" w:name="_Toc42077637"/>
      <w:bookmarkStart w:id="978" w:name="_Toc42098813"/>
      <w:bookmarkStart w:id="979" w:name="_Toc42254341"/>
      <w:bookmarkStart w:id="980" w:name="_Toc42258694"/>
      <w:bookmarkStart w:id="981" w:name="_Toc42260892"/>
      <w:bookmarkStart w:id="982" w:name="_Toc42265554"/>
      <w:bookmarkStart w:id="983" w:name="_Toc42266226"/>
      <w:bookmarkStart w:id="984" w:name="_Toc42268005"/>
      <w:bookmarkStart w:id="985" w:name="_Toc42270486"/>
      <w:bookmarkStart w:id="986" w:name="_Toc42270581"/>
      <w:bookmarkStart w:id="987" w:name="_Toc42445441"/>
      <w:r w:rsidRPr="00CA5489">
        <w:t>В результате анализа выявлено, что существующая граница населенного пункта соответствует требованиям действующего законодательства.</w:t>
      </w:r>
    </w:p>
    <w:p w14:paraId="69EEF290" w14:textId="77777777" w:rsidR="00702CE4" w:rsidRPr="00CA5489" w:rsidRDefault="00702CE4" w:rsidP="00B44EB1">
      <w:pPr>
        <w:pStyle w:val="afffffff0"/>
      </w:pPr>
      <w:r w:rsidRPr="00CA5489">
        <w:t>Решениями генерального плана граница населенного пункта не изменяется. В связи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7DBF349E" w14:textId="7A8A90E3" w:rsidR="00782395" w:rsidRPr="00CA5489" w:rsidRDefault="00782395" w:rsidP="00984100">
      <w:pPr>
        <w:pStyle w:val="3"/>
      </w:pPr>
      <w:bookmarkStart w:id="988" w:name="_Toc63693489"/>
      <w:r w:rsidRPr="00CA5489">
        <w:t>с. Газ-Сале</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CA5489">
        <w:t xml:space="preserve"> </w:t>
      </w:r>
    </w:p>
    <w:p w14:paraId="2341C2C3" w14:textId="330DB78A" w:rsidR="0094629B" w:rsidRPr="00CA5489" w:rsidRDefault="0094629B" w:rsidP="00B44EB1">
      <w:pPr>
        <w:pStyle w:val="afffffff0"/>
      </w:pPr>
      <w:r w:rsidRPr="00CA5489">
        <w:t>Площадь территории населенного пункта в существующих границах составляет 28</w:t>
      </w:r>
      <w:r w:rsidR="000876DB" w:rsidRPr="00CA5489">
        <w:t>6</w:t>
      </w:r>
      <w:r w:rsidRPr="00CA5489">
        <w:t> га.</w:t>
      </w:r>
      <w:r w:rsidR="00D748C0" w:rsidRPr="00CA5489">
        <w:t xml:space="preserve"> Существующ</w:t>
      </w:r>
      <w:r w:rsidR="00C9572F" w:rsidRPr="00CA5489">
        <w:t>ие</w:t>
      </w:r>
      <w:r w:rsidR="00D748C0" w:rsidRPr="00CA5489">
        <w:t xml:space="preserve"> границ</w:t>
      </w:r>
      <w:r w:rsidR="00C9572F" w:rsidRPr="00CA5489">
        <w:t>ы</w:t>
      </w:r>
      <w:r w:rsidR="00D748C0" w:rsidRPr="00CA5489">
        <w:t xml:space="preserve"> населенного пункта соответству</w:t>
      </w:r>
      <w:r w:rsidR="00C9572F" w:rsidRPr="00CA5489">
        <w:t>ю</w:t>
      </w:r>
      <w:r w:rsidR="00D748C0" w:rsidRPr="00CA5489">
        <w:t>т параметрам прогнозируемого развития населенного пункта на расчетный срок реализации генерального плана (конец 2035 года).</w:t>
      </w:r>
    </w:p>
    <w:p w14:paraId="6AAC6C6A" w14:textId="77777777" w:rsidR="00702CE4" w:rsidRPr="00CA5489" w:rsidRDefault="00702CE4" w:rsidP="00B44EB1">
      <w:pPr>
        <w:pStyle w:val="afffffff0"/>
      </w:pPr>
      <w:bookmarkStart w:id="989" w:name="_Toc41647581"/>
      <w:bookmarkStart w:id="990" w:name="_Toc41667754"/>
      <w:bookmarkStart w:id="991" w:name="_Toc41913775"/>
      <w:bookmarkStart w:id="992" w:name="_Toc41925739"/>
      <w:bookmarkStart w:id="993" w:name="_Toc42011421"/>
      <w:bookmarkStart w:id="994" w:name="_Toc42012423"/>
      <w:bookmarkStart w:id="995" w:name="_Toc42075750"/>
      <w:bookmarkStart w:id="996" w:name="_Toc42077053"/>
      <w:bookmarkStart w:id="997" w:name="_Toc42077638"/>
      <w:bookmarkStart w:id="998" w:name="_Toc42098814"/>
      <w:bookmarkStart w:id="999" w:name="_Toc42254342"/>
      <w:bookmarkStart w:id="1000" w:name="_Toc42258695"/>
      <w:bookmarkStart w:id="1001" w:name="_Toc42260893"/>
      <w:bookmarkStart w:id="1002" w:name="_Toc42265555"/>
      <w:bookmarkStart w:id="1003" w:name="_Toc42266227"/>
      <w:bookmarkStart w:id="1004" w:name="_Toc42268006"/>
      <w:bookmarkStart w:id="1005" w:name="_Toc42270487"/>
      <w:bookmarkStart w:id="1006" w:name="_Toc42270582"/>
      <w:bookmarkStart w:id="1007" w:name="_Toc42445442"/>
      <w:r w:rsidRPr="00CA5489">
        <w:lastRenderedPageBreak/>
        <w:t>В результате анализа выявлено, что существующая граница населенного пункта соответствует требованиям действующего законодательства.</w:t>
      </w:r>
    </w:p>
    <w:p w14:paraId="15B5AD19" w14:textId="4396B12D" w:rsidR="00941E6D" w:rsidRPr="00CA5489" w:rsidRDefault="00941E6D" w:rsidP="00B44EB1">
      <w:pPr>
        <w:pStyle w:val="afffffff0"/>
      </w:pPr>
      <w:r w:rsidRPr="00CA5489">
        <w:t>Решениями генерального плана граница насе</w:t>
      </w:r>
      <w:r w:rsidR="00A101B0" w:rsidRPr="00CA5489">
        <w:t>ленного пункта не изменяется. В </w:t>
      </w:r>
      <w:r w:rsidRPr="00CA5489">
        <w:t>связи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58C97BCF" w14:textId="75BE4B68" w:rsidR="00782395" w:rsidRPr="00CA5489" w:rsidRDefault="00782395" w:rsidP="00984100">
      <w:pPr>
        <w:pStyle w:val="3"/>
      </w:pPr>
      <w:bookmarkStart w:id="1008" w:name="_Toc63693490"/>
      <w:r w:rsidRPr="00CA5489">
        <w:t>с. Гыда</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sidRPr="00CA5489">
        <w:t xml:space="preserve"> </w:t>
      </w:r>
    </w:p>
    <w:p w14:paraId="00B04AFC" w14:textId="4CCAFB9E" w:rsidR="00934180" w:rsidRPr="00CA5489" w:rsidRDefault="00B54AEC" w:rsidP="00B44EB1">
      <w:pPr>
        <w:pStyle w:val="afffffff0"/>
      </w:pPr>
      <w:r w:rsidRPr="00CA5489">
        <w:t>Площадь территории населенного пункта в существующих границах составляет 367 га.</w:t>
      </w:r>
      <w:r w:rsidR="00D748C0" w:rsidRPr="00CA5489">
        <w:t xml:space="preserve"> Существующ</w:t>
      </w:r>
      <w:r w:rsidR="00C9572F" w:rsidRPr="00CA5489">
        <w:t>ие</w:t>
      </w:r>
      <w:r w:rsidR="00D748C0" w:rsidRPr="00CA5489">
        <w:t xml:space="preserve"> границ</w:t>
      </w:r>
      <w:r w:rsidR="00C9572F" w:rsidRPr="00CA5489">
        <w:t>ы</w:t>
      </w:r>
      <w:r w:rsidR="00D748C0" w:rsidRPr="00CA5489">
        <w:t xml:space="preserve"> населенного пункта соответству</w:t>
      </w:r>
      <w:r w:rsidR="00C9572F" w:rsidRPr="00CA5489">
        <w:t>ю</w:t>
      </w:r>
      <w:r w:rsidR="00D748C0" w:rsidRPr="00CA5489">
        <w:t>т параметрам прогнозируемого развития населенного пункта на расчетный срок реализации генерального плана (конец 2035 года).</w:t>
      </w:r>
      <w:r w:rsidR="00CC10D7" w:rsidRPr="00CA5489">
        <w:t xml:space="preserve"> </w:t>
      </w:r>
    </w:p>
    <w:p w14:paraId="6DF371D5" w14:textId="77777777" w:rsidR="00702CE4" w:rsidRPr="00CA5489" w:rsidRDefault="00702CE4" w:rsidP="00B44EB1">
      <w:pPr>
        <w:pStyle w:val="afffffff0"/>
      </w:pPr>
      <w:r w:rsidRPr="00CA5489">
        <w:t>В результате анализа выявлено, что существующая граница населенного пункта соответствует требованиям действующего законодательства.</w:t>
      </w:r>
    </w:p>
    <w:p w14:paraId="2F62ED58" w14:textId="6A6BE631" w:rsidR="00702CE4" w:rsidRPr="00CA5489" w:rsidRDefault="00702CE4" w:rsidP="00B44EB1">
      <w:pPr>
        <w:pStyle w:val="afffffff0"/>
      </w:pPr>
      <w:r w:rsidRPr="00CA5489">
        <w:t>Решениями генерального плана граница насе</w:t>
      </w:r>
      <w:r w:rsidR="00A101B0" w:rsidRPr="00CA5489">
        <w:t>ленного пункта не изменяется. В </w:t>
      </w:r>
      <w:r w:rsidRPr="00CA5489">
        <w:t>связи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2C1DE4A4" w14:textId="2A0CD437" w:rsidR="00DC0CF4" w:rsidRPr="00CA5489" w:rsidRDefault="00DC0CF4" w:rsidP="00B44EB1">
      <w:pPr>
        <w:pStyle w:val="afffffff0"/>
      </w:pPr>
      <w:r w:rsidRPr="00CA5489">
        <w:t xml:space="preserve">Действующим генеральным планом муниципального образования село </w:t>
      </w:r>
      <w:r w:rsidR="00851AA4" w:rsidRPr="00CA5489">
        <w:t>Гыда</w:t>
      </w:r>
      <w:r w:rsidRPr="00CA5489">
        <w:t xml:space="preserve"> в </w:t>
      </w:r>
      <w:r w:rsidR="00851AA4" w:rsidRPr="00CA5489">
        <w:t>целях социально-экономического развития муниципального образования было предложено включение в границы населенного пункта следующих земельных участков:</w:t>
      </w:r>
    </w:p>
    <w:p w14:paraId="397C34BF" w14:textId="42909971" w:rsidR="00851AA4" w:rsidRPr="00CA5489" w:rsidRDefault="00851AA4" w:rsidP="00B44EB1">
      <w:pPr>
        <w:pStyle w:val="afffffffffffffffff6"/>
      </w:pPr>
      <w:r w:rsidRPr="00CA5489">
        <w:t>земельный участок с кадастровым номером 89:06:050502:8 (категория: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разрешенное использование: для временной эксплуатации места слива жидких бытовых отходов);</w:t>
      </w:r>
    </w:p>
    <w:p w14:paraId="22D4CC90" w14:textId="43E93780" w:rsidR="00851AA4" w:rsidRPr="00CA5489" w:rsidRDefault="00851AA4" w:rsidP="00B44EB1">
      <w:pPr>
        <w:pStyle w:val="afffffffffffffffff6"/>
      </w:pPr>
      <w:r w:rsidRPr="00CA5489">
        <w:t>земельный участок с кадастровым номером 89:06:050502:34 (категория: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разрешенное использование: транспорт);</w:t>
      </w:r>
    </w:p>
    <w:p w14:paraId="442A6AB3" w14:textId="7BEF1D5E" w:rsidR="00851AA4" w:rsidRPr="00CA5489" w:rsidRDefault="00851AA4" w:rsidP="00B44EB1">
      <w:pPr>
        <w:pStyle w:val="afffffffffffffffff6"/>
      </w:pPr>
      <w:r w:rsidRPr="00CA5489">
        <w:t>земельный участок с кадастровым номером 89:06:050502:11 (категория: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разрешенное использование: недропользование);</w:t>
      </w:r>
    </w:p>
    <w:p w14:paraId="6D00440C" w14:textId="1CA4CD84" w:rsidR="00851AA4" w:rsidRPr="00CA5489" w:rsidRDefault="00851AA4" w:rsidP="00B44EB1">
      <w:pPr>
        <w:pStyle w:val="afffffffffffffffff6"/>
      </w:pPr>
      <w:r w:rsidRPr="00CA5489">
        <w:t>земельный участок с кадастровым номером 89:06:050502:2 (категория: земли сельскохозяйственного назначения; разрешенное использование: сельскохозяйственное использование);</w:t>
      </w:r>
    </w:p>
    <w:p w14:paraId="472CC697" w14:textId="327F31DF" w:rsidR="00851AA4" w:rsidRPr="00CA5489" w:rsidRDefault="00851AA4" w:rsidP="00B44EB1">
      <w:pPr>
        <w:pStyle w:val="afffffffffffffffff6"/>
      </w:pPr>
      <w:r w:rsidRPr="00CA5489">
        <w:t xml:space="preserve">земельный участок с кадастровым номером 89:06:050502:170 (категория: земли сельскохозяйственного назначения; разрешенное использование: </w:t>
      </w:r>
      <w:r w:rsidR="000C38BD" w:rsidRPr="00CA5489">
        <w:t>автомобильный транспорт);</w:t>
      </w:r>
    </w:p>
    <w:p w14:paraId="71479618" w14:textId="6FB7C224" w:rsidR="000C38BD" w:rsidRPr="00CA5489" w:rsidRDefault="000C38BD" w:rsidP="00B44EB1">
      <w:pPr>
        <w:pStyle w:val="afffffffffffffffff6"/>
      </w:pPr>
      <w:r w:rsidRPr="00CA5489">
        <w:lastRenderedPageBreak/>
        <w:t>земельный участок с кадастровым номером 89:06:050502:172 (категория: земли сельскохозяйственного назначения; разрешенное использование: специальная деятельность);</w:t>
      </w:r>
    </w:p>
    <w:p w14:paraId="24FC3B9D" w14:textId="049B59D6" w:rsidR="00851AA4" w:rsidRPr="00CA5489" w:rsidRDefault="000C38BD" w:rsidP="00B44EB1">
      <w:pPr>
        <w:pStyle w:val="afffffffffffffffff6"/>
        <w:rPr>
          <w:szCs w:val="24"/>
        </w:rPr>
      </w:pPr>
      <w:r w:rsidRPr="00CA5489">
        <w:t>земельный участок с кадастровым номером 89:06:050502:169 (категория: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разрешенное использование: специальная деятельность).</w:t>
      </w:r>
    </w:p>
    <w:p w14:paraId="338C73B6" w14:textId="2D287007" w:rsidR="00E62AD5" w:rsidRPr="00CA5489" w:rsidRDefault="00E62AD5" w:rsidP="00B44EB1">
      <w:pPr>
        <w:pStyle w:val="afffffff0"/>
      </w:pPr>
      <w:r w:rsidRPr="00CA5489">
        <w:t xml:space="preserve">Сведения об указанных </w:t>
      </w:r>
      <w:r w:rsidR="008C7FA4" w:rsidRPr="00CA5489">
        <w:t>земельных</w:t>
      </w:r>
      <w:r w:rsidRPr="00CA5489">
        <w:t xml:space="preserve"> участках содержатся в данных ЕГРН, ведение которой осуществляется в системе координат СК 63.</w:t>
      </w:r>
    </w:p>
    <w:p w14:paraId="62D5FA73" w14:textId="6328301B" w:rsidR="00A82EBD" w:rsidRPr="00CA5489" w:rsidRDefault="00A82EBD" w:rsidP="00B44EB1">
      <w:pPr>
        <w:pStyle w:val="afffffff0"/>
      </w:pPr>
      <w:r w:rsidRPr="00CA5489">
        <w:t xml:space="preserve">После выполнения мероприятий по переходу на ведение ЕГРН в МСК-89 на территории Тазовского района необходимо повторно провести анализ границы населенного пункта на соответствие требованиям части 2 статьи 83 Земельного кодекса </w:t>
      </w:r>
      <w:r w:rsidR="001D1814" w:rsidRPr="00CA5489">
        <w:t xml:space="preserve">Российской Федерациии </w:t>
      </w:r>
      <w:r w:rsidRPr="00CA5489">
        <w:t>и при необходимости в соответствии со ст. 8 Федерального закона от 21.12.2004 № 172-ФЗ «О переводе земель или земельных участков из одной категории в другую» Администрации муниципального округа Тазовский район необходимо направить сведения об указанных земельных участках</w:t>
      </w:r>
      <w:r w:rsidRPr="00CA5489">
        <w:rPr>
          <w:sz w:val="22"/>
          <w:szCs w:val="22"/>
        </w:rPr>
        <w:t xml:space="preserve"> в орган регистрации прав для внесения соответствующих изменений в ЕГРН.</w:t>
      </w:r>
    </w:p>
    <w:p w14:paraId="7FFFE922" w14:textId="77777777" w:rsidR="00782395" w:rsidRPr="00CA5489" w:rsidRDefault="00782395" w:rsidP="00984100">
      <w:pPr>
        <w:pStyle w:val="3"/>
      </w:pPr>
      <w:bookmarkStart w:id="1009" w:name="_Toc41647582"/>
      <w:bookmarkStart w:id="1010" w:name="_Toc41667755"/>
      <w:bookmarkStart w:id="1011" w:name="_Toc41913776"/>
      <w:bookmarkStart w:id="1012" w:name="_Toc41925740"/>
      <w:bookmarkStart w:id="1013" w:name="_Toc42011422"/>
      <w:bookmarkStart w:id="1014" w:name="_Toc42012424"/>
      <w:bookmarkStart w:id="1015" w:name="_Toc42075751"/>
      <w:bookmarkStart w:id="1016" w:name="_Toc42077054"/>
      <w:bookmarkStart w:id="1017" w:name="_Toc42077639"/>
      <w:bookmarkStart w:id="1018" w:name="_Toc42098815"/>
      <w:bookmarkStart w:id="1019" w:name="_Toc42254343"/>
      <w:bookmarkStart w:id="1020" w:name="_Toc42258696"/>
      <w:bookmarkStart w:id="1021" w:name="_Toc42260894"/>
      <w:bookmarkStart w:id="1022" w:name="_Toc42265556"/>
      <w:bookmarkStart w:id="1023" w:name="_Toc42266228"/>
      <w:bookmarkStart w:id="1024" w:name="_Toc42268007"/>
      <w:bookmarkStart w:id="1025" w:name="_Toc42270488"/>
      <w:bookmarkStart w:id="1026" w:name="_Toc42270583"/>
      <w:bookmarkStart w:id="1027" w:name="_Toc42445443"/>
      <w:bookmarkStart w:id="1028" w:name="_Toc63693491"/>
      <w:r w:rsidRPr="00CA5489">
        <w:t>с. Находка</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sidRPr="00CA5489">
        <w:t xml:space="preserve"> </w:t>
      </w:r>
    </w:p>
    <w:p w14:paraId="120529B7" w14:textId="771BCD46" w:rsidR="00E62AD5" w:rsidRPr="00CA5489" w:rsidRDefault="00B54AEC" w:rsidP="00B44EB1">
      <w:pPr>
        <w:pStyle w:val="afffffff0"/>
      </w:pPr>
      <w:r w:rsidRPr="00CA5489">
        <w:t>Площадь территории населенного пункта в существующих границах составляет 50 га.</w:t>
      </w:r>
      <w:bookmarkStart w:id="1029" w:name="_Toc41647583"/>
      <w:bookmarkStart w:id="1030" w:name="_Toc41667756"/>
      <w:bookmarkStart w:id="1031" w:name="_Toc41913777"/>
      <w:bookmarkStart w:id="1032" w:name="_Toc41925741"/>
      <w:bookmarkStart w:id="1033" w:name="_Toc42011423"/>
      <w:bookmarkStart w:id="1034" w:name="_Toc42012425"/>
      <w:bookmarkStart w:id="1035" w:name="_Toc42075752"/>
      <w:bookmarkStart w:id="1036" w:name="_Toc42077055"/>
      <w:bookmarkStart w:id="1037" w:name="_Toc42077640"/>
      <w:bookmarkStart w:id="1038" w:name="_Toc42098816"/>
      <w:bookmarkStart w:id="1039" w:name="_Toc42254344"/>
      <w:bookmarkStart w:id="1040" w:name="_Toc42258697"/>
      <w:bookmarkStart w:id="1041" w:name="_Toc42260895"/>
      <w:bookmarkStart w:id="1042" w:name="_Toc42265557"/>
      <w:bookmarkStart w:id="1043" w:name="_Toc42266229"/>
      <w:bookmarkStart w:id="1044" w:name="_Toc42268008"/>
      <w:bookmarkStart w:id="1045" w:name="_Toc42270489"/>
      <w:bookmarkStart w:id="1046" w:name="_Toc42270584"/>
      <w:bookmarkStart w:id="1047" w:name="_Toc42445444"/>
      <w:r w:rsidR="00E62AD5" w:rsidRPr="00CA5489">
        <w:t xml:space="preserve"> Существующие границы населенного пункта соответствуют параметрам прогнозируемого развития населенного пункта на расчетный срок реализации генерального плана (конец 2035 года). </w:t>
      </w:r>
    </w:p>
    <w:p w14:paraId="6B1E1656" w14:textId="77777777" w:rsidR="00E62AD5" w:rsidRPr="00CA5489" w:rsidRDefault="00E62AD5" w:rsidP="00B44EB1">
      <w:pPr>
        <w:pStyle w:val="afffffff0"/>
      </w:pPr>
      <w:r w:rsidRPr="00CA5489">
        <w:t>В результате анализа выявлено, что существующая граница населенного пункта соответствует требованиям действующего законодательства.</w:t>
      </w:r>
    </w:p>
    <w:p w14:paraId="7C4BDEAB" w14:textId="0E1704BD" w:rsidR="00E62AD5" w:rsidRPr="00CA5489" w:rsidRDefault="00E62AD5" w:rsidP="00B44EB1">
      <w:pPr>
        <w:pStyle w:val="afffffff0"/>
      </w:pPr>
      <w:r w:rsidRPr="00CA5489">
        <w:t>Решениями генерального плана граница насе</w:t>
      </w:r>
      <w:r w:rsidR="00A101B0" w:rsidRPr="00CA5489">
        <w:t>ленного пункта не изменяется. В </w:t>
      </w:r>
      <w:r w:rsidRPr="00CA5489">
        <w:t>связи с чем решениями генерального плана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72DAAE8A" w14:textId="77777777" w:rsidR="00782395" w:rsidRPr="00CA5489" w:rsidRDefault="00782395" w:rsidP="00984100">
      <w:pPr>
        <w:pStyle w:val="3"/>
      </w:pPr>
      <w:bookmarkStart w:id="1048" w:name="_Toc63693492"/>
      <w:r w:rsidRPr="00CA5489">
        <w:t>д. Тадебя-Яха</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sidRPr="00CA5489">
        <w:t xml:space="preserve"> </w:t>
      </w:r>
    </w:p>
    <w:p w14:paraId="1177639C" w14:textId="76EB6F55" w:rsidR="00B54AEC" w:rsidRPr="00CA5489" w:rsidRDefault="00B54AEC" w:rsidP="00B44EB1">
      <w:pPr>
        <w:pStyle w:val="afffffff0"/>
      </w:pPr>
      <w:r w:rsidRPr="00CA5489">
        <w:t xml:space="preserve">Площадь территории населенного пункта в границах, установленных действующей схемой территориального планирования, составляет 22 га, из которых </w:t>
      </w:r>
      <w:r w:rsidR="00B554D6" w:rsidRPr="00CA5489">
        <w:t>4,5</w:t>
      </w:r>
      <w:r w:rsidRPr="00CA5489">
        <w:t xml:space="preserve"> га являются землями, на которых земельные участки не образованы.</w:t>
      </w:r>
    </w:p>
    <w:p w14:paraId="438600D6" w14:textId="68B63F43" w:rsidR="00B554D6" w:rsidRPr="00CA5489" w:rsidRDefault="00B54AEC" w:rsidP="00B44EB1">
      <w:pPr>
        <w:pStyle w:val="afffffff0"/>
      </w:pPr>
      <w:r w:rsidRPr="00CA5489">
        <w:t xml:space="preserve">В ходе анализа выявлено пересечение границы населенного пункта д. </w:t>
      </w:r>
      <w:r w:rsidR="00B554D6" w:rsidRPr="00CA5489">
        <w:t>Тадебя-Яха</w:t>
      </w:r>
      <w:r w:rsidRPr="00CA5489">
        <w:t xml:space="preserve">, установленной действующей схемой территориального планирования, </w:t>
      </w:r>
      <w:r w:rsidR="00B554D6" w:rsidRPr="00CA5489">
        <w:t>с границами муниципального образования Тазовский район, сведения о которых внесены</w:t>
      </w:r>
      <w:r w:rsidR="00CD29AF" w:rsidRPr="00CA5489">
        <w:t xml:space="preserve"> в ЕГРН с </w:t>
      </w:r>
      <w:r w:rsidR="00B554D6" w:rsidRPr="00CA5489">
        <w:t>реестровым номером 89:06-3.6, и с границами</w:t>
      </w:r>
      <w:r w:rsidR="00CD29AF" w:rsidRPr="00CA5489">
        <w:t xml:space="preserve"> земельных участков, сведения о </w:t>
      </w:r>
      <w:r w:rsidR="00B554D6" w:rsidRPr="00CA5489">
        <w:t>которых внесены в ЕГРН:</w:t>
      </w:r>
    </w:p>
    <w:p w14:paraId="54A40962" w14:textId="255E3300" w:rsidR="00876E4D" w:rsidRPr="00CA5489" w:rsidRDefault="00876E4D" w:rsidP="00B44EB1">
      <w:pPr>
        <w:pStyle w:val="afffffffffffffffff6"/>
      </w:pPr>
      <w:r w:rsidRPr="00CA5489">
        <w:t xml:space="preserve">земельный участок с кадастровым номером 89:06:040301:4 (категория: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разрешенное использование: земельные участки для разработки полезных ископаемых, предоставляемые организациям горнодобывающей и нефтегазовой промышленности после оформления </w:t>
      </w:r>
      <w:r w:rsidRPr="00CA5489">
        <w:lastRenderedPageBreak/>
        <w:t>горного отвода, утверждения проекта рекультивации земель, восстановления ранее отработанных земель);</w:t>
      </w:r>
    </w:p>
    <w:p w14:paraId="6209250E" w14:textId="160AD47B" w:rsidR="00B554D6" w:rsidRPr="00CA5489" w:rsidRDefault="00B554D6" w:rsidP="00B44EB1">
      <w:pPr>
        <w:pStyle w:val="afffffffffffffffff6"/>
        <w:rPr>
          <w:i/>
        </w:rPr>
      </w:pPr>
      <w:r w:rsidRPr="00CA5489">
        <w:t>земельный участок с кадастровым номером 89:06:000000:719 (категория: земли сельскохозяйственного назначения; разрешенное использование: недропользование);</w:t>
      </w:r>
    </w:p>
    <w:p w14:paraId="37B70B91" w14:textId="0029D8EF" w:rsidR="00B554D6" w:rsidRPr="00CA5489" w:rsidRDefault="00B554D6" w:rsidP="00B44EB1">
      <w:pPr>
        <w:pStyle w:val="afffffffffffffffff6"/>
        <w:rPr>
          <w:i/>
        </w:rPr>
      </w:pPr>
      <w:r w:rsidRPr="00CA5489">
        <w:t>земельный участок с кадастровым номером 89:06:000000:51 (категория: земли сельскохозяйственного назначения; разрешенное использование: для ведения традиционной хозяйственной деятельности);</w:t>
      </w:r>
    </w:p>
    <w:p w14:paraId="044382E2" w14:textId="4655A312" w:rsidR="00B554D6" w:rsidRPr="00CA5489" w:rsidRDefault="00B554D6" w:rsidP="00B44EB1">
      <w:pPr>
        <w:pStyle w:val="afffffffffffffffff6"/>
        <w:rPr>
          <w:i/>
        </w:rPr>
      </w:pPr>
      <w:r w:rsidRPr="00CA5489">
        <w:t>земельный участок с кадастровым номером 89:06:040301:14 (категория: земли сельскохозяйственного назначения; разрешенное использование: сельскохозяйственное использование, код 1.0).</w:t>
      </w:r>
    </w:p>
    <w:p w14:paraId="4328C2EB" w14:textId="77777777" w:rsidR="00CC0A9E" w:rsidRPr="00CA5489" w:rsidRDefault="00CC0A9E" w:rsidP="00B44EB1">
      <w:pPr>
        <w:pStyle w:val="afffffff0"/>
      </w:pPr>
      <w:r w:rsidRPr="00CA5489">
        <w:t>В целях приведения местоположения границы населенного пункта к требованиям действующего законодательства предложено изменение границы населенного пункта.</w:t>
      </w:r>
    </w:p>
    <w:p w14:paraId="4C91D5B2" w14:textId="33429A68" w:rsidR="0003299A" w:rsidRPr="00CA5489" w:rsidRDefault="00B54AEC" w:rsidP="00B44EB1">
      <w:pPr>
        <w:pStyle w:val="afffffff0"/>
      </w:pPr>
      <w:r w:rsidRPr="00CA5489">
        <w:t xml:space="preserve">В целях выполнения требований ч. 2 ст. 83 Земельного кодекса Российской Федерации местоположение границы д. </w:t>
      </w:r>
      <w:r w:rsidR="00F55F39" w:rsidRPr="00CA5489">
        <w:t xml:space="preserve">Тадебя-Яха </w:t>
      </w:r>
      <w:r w:rsidRPr="00CA5489">
        <w:t xml:space="preserve">определено с учетом границы </w:t>
      </w:r>
      <w:r w:rsidR="00F55F39" w:rsidRPr="00CA5489">
        <w:t>муниципального образования Тазовский район</w:t>
      </w:r>
      <w:r w:rsidR="0003299A" w:rsidRPr="00CA5489">
        <w:t xml:space="preserve"> и учетом границ указанных земельных участков. Указанные земельные участки полностью исключены из границ населенного пункта. </w:t>
      </w:r>
    </w:p>
    <w:p w14:paraId="2F343160" w14:textId="0C215F0B" w:rsidR="00FF454C" w:rsidRPr="00CA5489" w:rsidRDefault="00FF454C" w:rsidP="00B44EB1">
      <w:pPr>
        <w:pStyle w:val="afffffff0"/>
      </w:pPr>
      <w:r w:rsidRPr="00CA5489">
        <w:t xml:space="preserve">В целях развития жилищного строительства решениями генерального плана предусматривается включение в границу д. </w:t>
      </w:r>
      <w:r w:rsidR="00B279BB" w:rsidRPr="00CA5489">
        <w:t>Тадебя-Яха</w:t>
      </w:r>
      <w:r w:rsidRPr="00CA5489">
        <w:t xml:space="preserve"> </w:t>
      </w:r>
      <w:r w:rsidR="00876E4D" w:rsidRPr="00CA5489">
        <w:t>территори</w:t>
      </w:r>
      <w:r w:rsidR="002247A4" w:rsidRPr="00CA5489">
        <w:t>и общей площадью 1,8 га, в границах</w:t>
      </w:r>
      <w:r w:rsidR="00876E4D" w:rsidRPr="00CA5489">
        <w:t xml:space="preserve"> </w:t>
      </w:r>
      <w:r w:rsidR="002247A4" w:rsidRPr="00CA5489">
        <w:t xml:space="preserve">которой земельные участки не образованы, </w:t>
      </w:r>
      <w:r w:rsidR="00876E4D" w:rsidRPr="00CA5489">
        <w:t xml:space="preserve">из </w:t>
      </w:r>
      <w:r w:rsidRPr="00CA5489">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B5A4BC7" w14:textId="77777777" w:rsidR="00800322" w:rsidRPr="00CA5489" w:rsidRDefault="00800322" w:rsidP="00B44EB1">
      <w:pPr>
        <w:pStyle w:val="afffffff0"/>
        <w:rPr>
          <w:i/>
        </w:rPr>
      </w:pPr>
      <w:r w:rsidRPr="00CA5489">
        <w:t>Также в юго-западной части населенного пункта решениями генерального плана предлагается исключение из границ населенного пункта территории, занятой объектами недропользования, в границах которой земельные участки не образованы, общей площадью 1,3 га.</w:t>
      </w:r>
    </w:p>
    <w:p w14:paraId="4E8352FA" w14:textId="77777777" w:rsidR="00FF454C" w:rsidRPr="00CA5489" w:rsidRDefault="00FF454C" w:rsidP="00B44EB1">
      <w:pPr>
        <w:pStyle w:val="afffffff0"/>
        <w:rPr>
          <w:lang w:eastAsia="x-none"/>
        </w:rPr>
      </w:pPr>
      <w:r w:rsidRPr="00CA5489">
        <w:rPr>
          <w:lang w:eastAsia="x-none"/>
        </w:rPr>
        <w:t xml:space="preserve">В результате изменения границы населенного пункта </w:t>
      </w:r>
      <w:r w:rsidRPr="00CA5489">
        <w:t>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границы населенного пункта земельных участков, которые планируется отнести к категории земли сельскохозяйственного назначения, не предусматривается.</w:t>
      </w:r>
    </w:p>
    <w:p w14:paraId="0D8B995B" w14:textId="371FCE87" w:rsidR="00B54AEC" w:rsidRPr="00CA5489" w:rsidRDefault="0003299A" w:rsidP="00B44EB1">
      <w:pPr>
        <w:pStyle w:val="afffffff0"/>
      </w:pPr>
      <w:r w:rsidRPr="00CA5489">
        <w:t xml:space="preserve">Площадь территории населенного пункта с учетом всех изменений составит </w:t>
      </w:r>
      <w:r w:rsidR="002247A4" w:rsidRPr="00CA5489">
        <w:t>4</w:t>
      </w:r>
      <w:r w:rsidR="00FF454C" w:rsidRPr="00CA5489">
        <w:t> </w:t>
      </w:r>
      <w:r w:rsidRPr="00CA5489">
        <w:t>га</w:t>
      </w:r>
      <w:r w:rsidR="00AF60F6" w:rsidRPr="00CA5489">
        <w:t>.</w:t>
      </w:r>
      <w:r w:rsidR="00D748C0" w:rsidRPr="00CA5489">
        <w:t xml:space="preserve"> Планируемая граница населенного пункта соответствует параметрам прогнозируемого развития населенного пункта на расчетный срок реализации генерального плана (конец 2040 года).</w:t>
      </w:r>
    </w:p>
    <w:p w14:paraId="47CB35C9" w14:textId="3D026FCC" w:rsidR="00835055" w:rsidRPr="00CA5489" w:rsidRDefault="00453BF6" w:rsidP="00B44EB1">
      <w:pPr>
        <w:pStyle w:val="afffffff0"/>
      </w:pPr>
      <w:r w:rsidRPr="00CA5489">
        <w:t>В соответствии с требованиями ч. 1 ст. 32 Федерального закона от 13.07.2015 № 218-ФЗ «О государственной регистрации недвижимости» после утверждения генерального плана органы местного самоуправления обязаны направить в орган регистрации прав документы (содержащиеся в них сведения) об установлении границ населенного пункта с д. Тадебя-Яха для внесения в ЕГРН.</w:t>
      </w:r>
    </w:p>
    <w:p w14:paraId="161E83CA" w14:textId="77777777" w:rsidR="00782395" w:rsidRPr="00CA5489" w:rsidRDefault="00782395" w:rsidP="00984100">
      <w:pPr>
        <w:pStyle w:val="3"/>
      </w:pPr>
      <w:bookmarkStart w:id="1049" w:name="_Toc41647584"/>
      <w:bookmarkStart w:id="1050" w:name="_Toc41667757"/>
      <w:bookmarkStart w:id="1051" w:name="_Toc41913778"/>
      <w:bookmarkStart w:id="1052" w:name="_Toc41925742"/>
      <w:bookmarkStart w:id="1053" w:name="_Toc42011424"/>
      <w:bookmarkStart w:id="1054" w:name="_Toc42012426"/>
      <w:bookmarkStart w:id="1055" w:name="_Toc42075753"/>
      <w:bookmarkStart w:id="1056" w:name="_Toc42077056"/>
      <w:bookmarkStart w:id="1057" w:name="_Toc42077641"/>
      <w:bookmarkStart w:id="1058" w:name="_Toc42098817"/>
      <w:bookmarkStart w:id="1059" w:name="_Toc42254345"/>
      <w:bookmarkStart w:id="1060" w:name="_Toc42258698"/>
      <w:bookmarkStart w:id="1061" w:name="_Toc42260896"/>
      <w:bookmarkStart w:id="1062" w:name="_Toc42265558"/>
      <w:bookmarkStart w:id="1063" w:name="_Toc42266230"/>
      <w:bookmarkStart w:id="1064" w:name="_Toc42268009"/>
      <w:bookmarkStart w:id="1065" w:name="_Toc42270490"/>
      <w:bookmarkStart w:id="1066" w:name="_Toc42270585"/>
      <w:bookmarkStart w:id="1067" w:name="_Toc42445445"/>
      <w:bookmarkStart w:id="1068" w:name="_Toc63693493"/>
      <w:r w:rsidRPr="00CA5489">
        <w:t>д. Тибей-Сале</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CA5489">
        <w:t xml:space="preserve"> </w:t>
      </w:r>
    </w:p>
    <w:p w14:paraId="4DA40D2C" w14:textId="77B5B313" w:rsidR="00F55F39" w:rsidRPr="00CA5489" w:rsidRDefault="00F55F39" w:rsidP="00B44EB1">
      <w:pPr>
        <w:pStyle w:val="afffffff0"/>
      </w:pPr>
      <w:r w:rsidRPr="00CA5489">
        <w:t xml:space="preserve">Площадь территории населенного пункта в границах, установленных действующей схемой территориального планирования, составляет 25 га, из которых 24 га являются землями, на которых земельные участки не образованы. </w:t>
      </w:r>
    </w:p>
    <w:p w14:paraId="299A31CB" w14:textId="1CD48081" w:rsidR="00F55F39" w:rsidRPr="00CA5489" w:rsidRDefault="00F55F39" w:rsidP="00B44EB1">
      <w:pPr>
        <w:pStyle w:val="afffffff0"/>
      </w:pPr>
      <w:r w:rsidRPr="00CA5489">
        <w:lastRenderedPageBreak/>
        <w:t xml:space="preserve">В результате анализа выявлено, что граница населенного пункта, установленная </w:t>
      </w:r>
      <w:r w:rsidR="004A1527" w:rsidRPr="00CA5489">
        <w:t>действующей схемой территориального планирования</w:t>
      </w:r>
      <w:r w:rsidRPr="00CA5489">
        <w:t>, соответствует требованиям действующего законодательства</w:t>
      </w:r>
      <w:r w:rsidR="00D748C0" w:rsidRPr="00CA5489">
        <w:t>, а также параметрам прогнозируемого развития населенного пункта на расчетный срок реализации генерального плана (конец 2040</w:t>
      </w:r>
      <w:r w:rsidR="00A101B0" w:rsidRPr="00CA5489">
        <w:t> </w:t>
      </w:r>
      <w:r w:rsidR="00D748C0" w:rsidRPr="00CA5489">
        <w:t>года)</w:t>
      </w:r>
      <w:r w:rsidRPr="00CA5489">
        <w:t>.</w:t>
      </w:r>
    </w:p>
    <w:p w14:paraId="1B75064D" w14:textId="5D1819CC" w:rsidR="00F55F39" w:rsidRPr="00CA5489" w:rsidRDefault="00F55F39" w:rsidP="00B44EB1">
      <w:pPr>
        <w:pStyle w:val="afffffff0"/>
      </w:pPr>
      <w:r w:rsidRPr="00CA5489">
        <w:t>Решениями генерального плана граница насе</w:t>
      </w:r>
      <w:r w:rsidR="00AF60F6" w:rsidRPr="00CA5489">
        <w:t>ленного пункта не изменяется. В </w:t>
      </w:r>
      <w:r w:rsidRPr="00CA5489">
        <w:t>связи с чем решениями генерального плана включение земельных участков из земель лесного фонда и земельных участков из земель сел</w:t>
      </w:r>
      <w:r w:rsidR="00AF60F6" w:rsidRPr="00CA5489">
        <w:t>ьскохозяйственного назначения в </w:t>
      </w:r>
      <w:r w:rsidRPr="00CA5489">
        <w:t>границы населенного пункта не предусматривается. Исключение из границ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60B0C77A" w14:textId="3B1A8CF6" w:rsidR="00453BF6" w:rsidRPr="00CA5489" w:rsidRDefault="00453BF6" w:rsidP="00B44EB1">
      <w:pPr>
        <w:pStyle w:val="afffffff0"/>
      </w:pPr>
      <w:r w:rsidRPr="00CA5489">
        <w:t>В соответствии с требованиями ч. 1 ст. 32 Федерального закона от 13.07.2015 № 218-ФЗ «О государственной регистрации недвижимости» после утверждения генерального плана органы местного самоуправления обязаны направить в орган регистрации прав документы (содержащиеся в них сведения) об установлении границ населенного пункта с д. Тибей-Сале для внесения в ЕГРН.</w:t>
      </w:r>
    </w:p>
    <w:p w14:paraId="379EBD68" w14:textId="77777777" w:rsidR="00782395" w:rsidRPr="00CA5489" w:rsidRDefault="00782395" w:rsidP="00984100">
      <w:pPr>
        <w:pStyle w:val="3"/>
      </w:pPr>
      <w:bookmarkStart w:id="1069" w:name="_Toc41647585"/>
      <w:bookmarkStart w:id="1070" w:name="_Toc41667758"/>
      <w:bookmarkStart w:id="1071" w:name="_Toc41913779"/>
      <w:bookmarkStart w:id="1072" w:name="_Toc41925743"/>
      <w:bookmarkStart w:id="1073" w:name="_Toc42011425"/>
      <w:bookmarkStart w:id="1074" w:name="_Toc42012427"/>
      <w:bookmarkStart w:id="1075" w:name="_Toc42075754"/>
      <w:bookmarkStart w:id="1076" w:name="_Toc42077057"/>
      <w:bookmarkStart w:id="1077" w:name="_Toc42077642"/>
      <w:bookmarkStart w:id="1078" w:name="_Toc42098818"/>
      <w:bookmarkStart w:id="1079" w:name="_Toc42254346"/>
      <w:bookmarkStart w:id="1080" w:name="_Toc42258699"/>
      <w:bookmarkStart w:id="1081" w:name="_Toc42260897"/>
      <w:bookmarkStart w:id="1082" w:name="_Toc42265559"/>
      <w:bookmarkStart w:id="1083" w:name="_Toc42266231"/>
      <w:bookmarkStart w:id="1084" w:name="_Toc42268010"/>
      <w:bookmarkStart w:id="1085" w:name="_Toc42270491"/>
      <w:bookmarkStart w:id="1086" w:name="_Toc42270586"/>
      <w:bookmarkStart w:id="1087" w:name="_Toc42445446"/>
      <w:bookmarkStart w:id="1088" w:name="_Toc63693494"/>
      <w:r w:rsidRPr="00CA5489">
        <w:t>д. Матюй-Сале</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Pr="00CA5489">
        <w:t xml:space="preserve"> </w:t>
      </w:r>
    </w:p>
    <w:p w14:paraId="7C246987" w14:textId="452DA37F" w:rsidR="00F55F39" w:rsidRPr="00CA5489" w:rsidRDefault="00F55F39" w:rsidP="00B44EB1">
      <w:pPr>
        <w:pStyle w:val="afffffff0"/>
      </w:pPr>
      <w:r w:rsidRPr="00CA5489">
        <w:t>Площадь территории населенного пункта в границах, установленных действующей схемой территориального планирования, составляет 32 га, из которых 7 га являются землями, на которых земельные участки не образованы.</w:t>
      </w:r>
    </w:p>
    <w:p w14:paraId="1BF153CF" w14:textId="78B4D3DB" w:rsidR="00F55F39" w:rsidRPr="00CA5489" w:rsidRDefault="00F55F39" w:rsidP="00B44EB1">
      <w:pPr>
        <w:pStyle w:val="afffffff0"/>
      </w:pPr>
      <w:r w:rsidRPr="00CA5489">
        <w:t xml:space="preserve">В ходе анализа выявлено пересечение границы населенного пункта д. Матюй-Сале, установленной действующей схемой территориального планирования, </w:t>
      </w:r>
      <w:r w:rsidR="00AF60F6" w:rsidRPr="00CA5489">
        <w:t>с </w:t>
      </w:r>
      <w:r w:rsidRPr="00CA5489">
        <w:t>границами земельных участков, сведения о которых внесены в ЕГРН:</w:t>
      </w:r>
    </w:p>
    <w:p w14:paraId="1428F81B" w14:textId="68350F5A" w:rsidR="00F55F39" w:rsidRPr="00CA5489" w:rsidRDefault="00F55F39" w:rsidP="00B44EB1">
      <w:pPr>
        <w:pStyle w:val="afffffffffffffffff6"/>
        <w:rPr>
          <w:i/>
        </w:rPr>
      </w:pPr>
      <w:r w:rsidRPr="00CA5489">
        <w:t>земельный участок с кадастровым номером 89:06:000000:1577 (категория: земли сельскохозяйственного назначения; разрешенное использование: сельскохозяйственное использование);</w:t>
      </w:r>
    </w:p>
    <w:p w14:paraId="02C2D75D" w14:textId="3161FD63" w:rsidR="00F55F39" w:rsidRPr="00CA5489" w:rsidRDefault="00F55F39" w:rsidP="00B44EB1">
      <w:pPr>
        <w:pStyle w:val="afffffffffffffffff6"/>
        <w:rPr>
          <w:i/>
        </w:rPr>
      </w:pPr>
      <w:r w:rsidRPr="00CA5489">
        <w:t>земельный участок с кадастровым номером 89:06:050204:1 (категория: земли особо охраняемых территорий и объектов; разрешенное использование: -).</w:t>
      </w:r>
    </w:p>
    <w:p w14:paraId="1D2A4C7E" w14:textId="77777777" w:rsidR="00CC0A9E" w:rsidRPr="00CA5489" w:rsidRDefault="00CC0A9E" w:rsidP="00B44EB1">
      <w:pPr>
        <w:pStyle w:val="afffffff0"/>
      </w:pPr>
      <w:r w:rsidRPr="00CA5489">
        <w:t>В целях приведения местоположения границы населенного пункта к требованиям действующего законодательства предложено изменение границы населенного пункта.</w:t>
      </w:r>
    </w:p>
    <w:p w14:paraId="453A03BE" w14:textId="1FDB25AF" w:rsidR="00F55F39" w:rsidRPr="00CA5489" w:rsidRDefault="00F55F39" w:rsidP="00B44EB1">
      <w:pPr>
        <w:pStyle w:val="afffffff0"/>
      </w:pPr>
      <w:r w:rsidRPr="00CA5489">
        <w:t xml:space="preserve">В целях выполнения требований ч. 2 ст. 83 Земельного кодекса Российской Федерации местоположение границы д. Матюй-Сале </w:t>
      </w:r>
      <w:bookmarkStart w:id="1089" w:name="_Toc41647586"/>
      <w:bookmarkStart w:id="1090" w:name="_Toc41667759"/>
      <w:bookmarkStart w:id="1091" w:name="_Toc41913780"/>
      <w:bookmarkStart w:id="1092" w:name="_Toc41925744"/>
      <w:bookmarkStart w:id="1093" w:name="_Toc42011426"/>
      <w:bookmarkStart w:id="1094" w:name="_Toc42012428"/>
      <w:bookmarkStart w:id="1095" w:name="_Toc42075755"/>
      <w:bookmarkStart w:id="1096" w:name="_Toc42077058"/>
      <w:bookmarkStart w:id="1097" w:name="_Toc42077643"/>
      <w:bookmarkStart w:id="1098" w:name="_Toc42098819"/>
      <w:bookmarkStart w:id="1099" w:name="_Toc42254347"/>
      <w:bookmarkStart w:id="1100" w:name="_Toc42258700"/>
      <w:bookmarkStart w:id="1101" w:name="_Toc42260898"/>
      <w:bookmarkStart w:id="1102" w:name="_Toc42265560"/>
      <w:bookmarkStart w:id="1103" w:name="_Toc42266232"/>
      <w:bookmarkStart w:id="1104" w:name="_Toc42268011"/>
      <w:bookmarkStart w:id="1105" w:name="_Toc42270492"/>
      <w:bookmarkStart w:id="1106" w:name="_Toc42270587"/>
      <w:bookmarkStart w:id="1107" w:name="_Toc42445447"/>
      <w:r w:rsidRPr="00CA5489">
        <w:t xml:space="preserve">определено с учетом границ указанных земельных участков. Указанные земельные участки полностью </w:t>
      </w:r>
      <w:r w:rsidR="00CC3E0E" w:rsidRPr="00CA5489">
        <w:t>исключены из границ</w:t>
      </w:r>
      <w:r w:rsidRPr="00CA5489">
        <w:t xml:space="preserve"> населенного пункта. </w:t>
      </w:r>
    </w:p>
    <w:p w14:paraId="2F8E3713" w14:textId="77777777" w:rsidR="00F55F39" w:rsidRPr="00CA5489" w:rsidRDefault="00F55F39" w:rsidP="00B44EB1">
      <w:pPr>
        <w:pStyle w:val="afffffff0"/>
      </w:pPr>
      <w:r w:rsidRPr="00CA5489">
        <w:t>В результате изменения границы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границы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7DE39683" w14:textId="6D9B27B0" w:rsidR="00F55F39" w:rsidRPr="00CA5489" w:rsidRDefault="00F55F39" w:rsidP="00B44EB1">
      <w:pPr>
        <w:pStyle w:val="afffffff0"/>
      </w:pPr>
      <w:r w:rsidRPr="00CA5489">
        <w:t xml:space="preserve">Площадь территории населенного пункта с учетом всех изменений составит </w:t>
      </w:r>
      <w:r w:rsidR="00437E55" w:rsidRPr="00CA5489">
        <w:t>6</w:t>
      </w:r>
      <w:r w:rsidRPr="00CA5489">
        <w:t> га.</w:t>
      </w:r>
      <w:r w:rsidR="00D748C0" w:rsidRPr="00CA5489">
        <w:t xml:space="preserve"> Планируемая граница населенного пункта соответствует параметрам прогнозируемого развития населенного пункта на расчетный срок реализации генерального плана (конец 2040 года).</w:t>
      </w:r>
    </w:p>
    <w:p w14:paraId="6002C6F6" w14:textId="18F66636" w:rsidR="00453BF6" w:rsidRPr="00CA5489" w:rsidRDefault="00453BF6" w:rsidP="00B44EB1">
      <w:pPr>
        <w:pStyle w:val="afffffff0"/>
      </w:pPr>
      <w:r w:rsidRPr="00CA5489">
        <w:t xml:space="preserve">В соответствии с требованиями ч. 1 ст. 32 Федерального закона от 13.07.2015 № 218-ФЗ «О государственной регистрации недвижимости» после утверждения </w:t>
      </w:r>
      <w:r w:rsidRPr="00CA5489">
        <w:lastRenderedPageBreak/>
        <w:t>генерального плана органы местного самоуправления обязаны направить в орган регистрации прав документы (содержащиеся в них сведения) об установлении границ населенного пункта с д. Матюй-Сале для внесения в ЕГРН.</w:t>
      </w:r>
    </w:p>
    <w:p w14:paraId="475AB99B" w14:textId="05100946" w:rsidR="00782395" w:rsidRPr="00CA5489" w:rsidRDefault="00782395" w:rsidP="00984100">
      <w:pPr>
        <w:pStyle w:val="3"/>
      </w:pPr>
      <w:bookmarkStart w:id="1108" w:name="_Toc63693495"/>
      <w:r w:rsidRPr="00CA5489">
        <w:t>д. Юрибей</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sidRPr="00CA5489">
        <w:t xml:space="preserve"> </w:t>
      </w:r>
    </w:p>
    <w:p w14:paraId="4956E123" w14:textId="032E902C" w:rsidR="00CC3E0E" w:rsidRPr="00CA5489" w:rsidRDefault="00CC3E0E" w:rsidP="00B44EB1">
      <w:pPr>
        <w:pStyle w:val="afffffff0"/>
      </w:pPr>
      <w:r w:rsidRPr="00CA5489">
        <w:t>Площадь территории населенного пункта в границах, установленных действующей схемой территориального планирования, составляет 20 га.</w:t>
      </w:r>
    </w:p>
    <w:p w14:paraId="2507D57B" w14:textId="09293630" w:rsidR="00CC3E0E" w:rsidRPr="00CA5489" w:rsidRDefault="00CC3E0E" w:rsidP="00B44EB1">
      <w:pPr>
        <w:pStyle w:val="afffffff0"/>
        <w:rPr>
          <w:i/>
        </w:rPr>
      </w:pPr>
      <w:r w:rsidRPr="00CA5489">
        <w:t>В ходе анализа выявлено пересечение границы населенного пункта д. Юрибей, установленной действующей схемой территориального планирования, с границами земельных участков, сведения о которых внесены в ЕГРН:</w:t>
      </w:r>
    </w:p>
    <w:p w14:paraId="38959A63" w14:textId="6E8A3F28" w:rsidR="00CC3E0E" w:rsidRPr="00CA5489" w:rsidRDefault="00CC3E0E" w:rsidP="00B44EB1">
      <w:pPr>
        <w:pStyle w:val="afffffffffffffffff6"/>
        <w:rPr>
          <w:i/>
        </w:rPr>
      </w:pPr>
      <w:r w:rsidRPr="00CA5489">
        <w:t>земельный участок с кадастровым номером 89:06:000000:1508 (категория: земли сельскохозяйственного назначения; разрешенное использование: для ведения традиционной хозяйственной деятельности);</w:t>
      </w:r>
    </w:p>
    <w:p w14:paraId="5E50A579" w14:textId="23A04E49" w:rsidR="00CC3E0E" w:rsidRPr="00CA5489" w:rsidRDefault="00CC3E0E" w:rsidP="00B44EB1">
      <w:pPr>
        <w:pStyle w:val="afffffffffffffffff6"/>
        <w:rPr>
          <w:i/>
        </w:rPr>
      </w:pPr>
      <w:r w:rsidRPr="00CA5489">
        <w:t>земельный участок с кадастровым номером 89:06:000000:1509 (категория: земли сельскохозяйственного назначения; разрешенное использование: для ведения традиционной хозяйственной деятельности).</w:t>
      </w:r>
    </w:p>
    <w:p w14:paraId="3541623F" w14:textId="77777777" w:rsidR="00CC0A9E" w:rsidRPr="00CA5489" w:rsidRDefault="00CC0A9E" w:rsidP="00B44EB1">
      <w:pPr>
        <w:pStyle w:val="afffffff0"/>
      </w:pPr>
      <w:r w:rsidRPr="00CA5489">
        <w:t>В целях приведения местоположения границы населенного пункта к требованиям действующего законодательства предложено изменение границы населенного пункта.</w:t>
      </w:r>
    </w:p>
    <w:p w14:paraId="56E9072B" w14:textId="4E4CD0AF" w:rsidR="00CC3E0E" w:rsidRPr="00CA5489" w:rsidRDefault="00CC3E0E" w:rsidP="00B44EB1">
      <w:pPr>
        <w:pStyle w:val="afffffff0"/>
      </w:pPr>
      <w:r w:rsidRPr="00CA5489">
        <w:t xml:space="preserve">В целях выполнения требований ч. 2 ст. 83 Земельного кодекса Российской Федерации местоположение границы д. Юрибей определено с учетом границ указанных земельных участков. Указанные земельные участки полностью исключены из границ населенного пункта. </w:t>
      </w:r>
    </w:p>
    <w:p w14:paraId="44C4F242" w14:textId="77777777" w:rsidR="00CC3E0E" w:rsidRPr="00CA5489" w:rsidRDefault="00CC3E0E" w:rsidP="00B44EB1">
      <w:pPr>
        <w:pStyle w:val="afffffff0"/>
      </w:pPr>
      <w:r w:rsidRPr="00CA5489">
        <w:t>В результате изменения границы населенного пункта включение земельных участков из земель лесного фонда и земельных участков из земель сельскохозяйственного назначения в границы населенного пункта не предусматривается. Исключение из границы населенного пункта земельных участков, которые планируется отнести к категории земель сельскохозяйственного назначения, не предусматривается.</w:t>
      </w:r>
    </w:p>
    <w:p w14:paraId="528EAE8F" w14:textId="2EE9638E" w:rsidR="00CC3E0E" w:rsidRPr="00CA5489" w:rsidRDefault="00CC3E0E" w:rsidP="00B44EB1">
      <w:pPr>
        <w:pStyle w:val="afffffff0"/>
      </w:pPr>
      <w:r w:rsidRPr="00CA5489">
        <w:t xml:space="preserve">Площадь территории населенного пункта с учетом всех изменений составит </w:t>
      </w:r>
      <w:r w:rsidR="00852146" w:rsidRPr="00CA5489">
        <w:t>0,</w:t>
      </w:r>
      <w:r w:rsidRPr="00CA5489">
        <w:t>5 га.</w:t>
      </w:r>
      <w:r w:rsidR="00D748C0" w:rsidRPr="00CA5489">
        <w:t xml:space="preserve"> Планируемая граница населенного пункта соответствует параметрам прогнозируемого развития населенного пункта на расчетный срок реализации генерального плана (конец 2040 года).</w:t>
      </w:r>
    </w:p>
    <w:p w14:paraId="1E4BDC94" w14:textId="78D5D33F" w:rsidR="00453BF6" w:rsidRPr="00CA5489" w:rsidRDefault="00453BF6" w:rsidP="00B44EB1">
      <w:pPr>
        <w:pStyle w:val="afffffff0"/>
      </w:pPr>
      <w:bookmarkStart w:id="1109" w:name="_Toc41647587"/>
      <w:bookmarkStart w:id="1110" w:name="_Toc41667760"/>
      <w:bookmarkStart w:id="1111" w:name="_Toc41913781"/>
      <w:bookmarkStart w:id="1112" w:name="_Toc41925745"/>
      <w:bookmarkStart w:id="1113" w:name="_Toc42011427"/>
      <w:bookmarkStart w:id="1114" w:name="_Toc42012429"/>
      <w:bookmarkStart w:id="1115" w:name="_Toc42075756"/>
      <w:bookmarkStart w:id="1116" w:name="_Toc42077059"/>
      <w:bookmarkStart w:id="1117" w:name="_Toc42077644"/>
      <w:bookmarkStart w:id="1118" w:name="_Toc42098820"/>
      <w:bookmarkStart w:id="1119" w:name="_Toc42254348"/>
      <w:bookmarkStart w:id="1120" w:name="_Toc42258701"/>
      <w:bookmarkStart w:id="1121" w:name="_Toc42260899"/>
      <w:bookmarkStart w:id="1122" w:name="_Toc42265561"/>
      <w:bookmarkStart w:id="1123" w:name="_Toc42266233"/>
      <w:bookmarkStart w:id="1124" w:name="_Toc42268012"/>
      <w:bookmarkStart w:id="1125" w:name="_Toc42270493"/>
      <w:bookmarkStart w:id="1126" w:name="_Toc42270588"/>
      <w:bookmarkStart w:id="1127" w:name="_Toc42445448"/>
      <w:bookmarkEnd w:id="962"/>
      <w:bookmarkEnd w:id="963"/>
      <w:bookmarkEnd w:id="964"/>
      <w:bookmarkEnd w:id="965"/>
      <w:r w:rsidRPr="00CA5489">
        <w:t>В соответствии с требованиями ч. 1 ст. 32 Федерального закона от 13.07.2015 № 218-ФЗ «О государственной регистрации недвижимости» после утверждения генерального плана органы местного самоуправления обязаны направить в орган регистрации прав документы (содержащиеся в них сведения) об установлении границ населенного пункта с д. Юрибей для внесения в ЕГРН.</w:t>
      </w:r>
    </w:p>
    <w:p w14:paraId="21FA9611" w14:textId="5F59CA78" w:rsidR="002D0F8C" w:rsidRPr="00CA5489" w:rsidRDefault="00453BF6" w:rsidP="00984100">
      <w:pPr>
        <w:pStyle w:val="20"/>
      </w:pPr>
      <w:r w:rsidRPr="00CA5489">
        <w:t xml:space="preserve"> </w:t>
      </w:r>
      <w:bookmarkStart w:id="1128" w:name="_Toc63693496"/>
      <w:r w:rsidR="006D46EB" w:rsidRPr="00CA5489">
        <w:t>Градостроительные ограничения и особые условия использования территории</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0B940265" w14:textId="77777777" w:rsidR="00EF2D20" w:rsidRPr="00CA5489" w:rsidRDefault="00EF2D20" w:rsidP="00B44EB1">
      <w:pPr>
        <w:pStyle w:val="afffffff0"/>
      </w:pPr>
      <w:r w:rsidRPr="00CA5489">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14:paraId="482C9B2E" w14:textId="77777777" w:rsidR="00EF2D20" w:rsidRPr="00CA5489" w:rsidRDefault="00EF2D20" w:rsidP="00B44EB1">
      <w:pPr>
        <w:pStyle w:val="afffffff0"/>
      </w:pPr>
      <w:r w:rsidRPr="00CA5489">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14:paraId="4720D18C" w14:textId="4F7E1186" w:rsidR="001969AC" w:rsidRPr="00CA5489" w:rsidRDefault="001969AC" w:rsidP="00B44EB1">
      <w:pPr>
        <w:pStyle w:val="afffffff0"/>
      </w:pPr>
      <w:r w:rsidRPr="00CA5489">
        <w:lastRenderedPageBreak/>
        <w:t>В соответствии с пунктом 2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24A2047" w14:textId="77777777" w:rsidR="00EF2D20" w:rsidRPr="00CA5489" w:rsidRDefault="00EF2D20" w:rsidP="00B44EB1">
      <w:pPr>
        <w:pStyle w:val="afffffff0"/>
      </w:pPr>
      <w:r w:rsidRPr="00CA5489">
        <w:t>Зоны с особыми условиями использования территорий представлены:</w:t>
      </w:r>
    </w:p>
    <w:p w14:paraId="20C54B91" w14:textId="77777777" w:rsidR="00EF2D20" w:rsidRPr="00CA5489" w:rsidRDefault="00EF2D20" w:rsidP="00B44EB1">
      <w:pPr>
        <w:pStyle w:val="afffffffffffffffff6"/>
      </w:pPr>
      <w:r w:rsidRPr="00CA5489">
        <w:t xml:space="preserve">санитарно-защитными зонами предприятий, сооружений и иных объектов; </w:t>
      </w:r>
    </w:p>
    <w:p w14:paraId="5C3EFA72" w14:textId="51023AFE" w:rsidR="00EF3792" w:rsidRPr="00CA5489" w:rsidRDefault="00EF3792" w:rsidP="00B44EB1">
      <w:pPr>
        <w:pStyle w:val="afffffffffffffffff6"/>
      </w:pPr>
      <w:r w:rsidRPr="00CA5489">
        <w:t>санитарными разрывами объектов транспортной и инженерной инфраструктуры;</w:t>
      </w:r>
    </w:p>
    <w:p w14:paraId="4BF0B23F" w14:textId="77777777" w:rsidR="00EF2D20" w:rsidRPr="00CA5489" w:rsidRDefault="00EF2D20" w:rsidP="00B44EB1">
      <w:pPr>
        <w:pStyle w:val="afffffffffffffffff6"/>
      </w:pPr>
      <w:r w:rsidRPr="00CA5489">
        <w:t>водоохранными зонами, прибрежными защитными полосами, береговыми полосами водных объектов;</w:t>
      </w:r>
    </w:p>
    <w:p w14:paraId="6BF2FA0B" w14:textId="77777777" w:rsidR="00EF2D20" w:rsidRPr="00CA5489" w:rsidRDefault="00EF2D20" w:rsidP="00B44EB1">
      <w:pPr>
        <w:pStyle w:val="afffffffffffffffff6"/>
      </w:pPr>
      <w:r w:rsidRPr="00CA5489">
        <w:t>зонами охраны источников питьевого и хозяйственно-бытового водоснабжения;</w:t>
      </w:r>
    </w:p>
    <w:p w14:paraId="636F6C0F" w14:textId="2D6683AB" w:rsidR="00EF2D20" w:rsidRPr="00CA5489" w:rsidRDefault="00EF2D20" w:rsidP="00B44EB1">
      <w:pPr>
        <w:pStyle w:val="afffffffffffffffff6"/>
      </w:pPr>
      <w:r w:rsidRPr="00CA5489">
        <w:t>охранными зонами инженерной инфраструктуры;</w:t>
      </w:r>
    </w:p>
    <w:p w14:paraId="4491633A" w14:textId="77777777" w:rsidR="00EF2D20" w:rsidRPr="00CA5489" w:rsidRDefault="00EF2D20" w:rsidP="00B44EB1">
      <w:pPr>
        <w:pStyle w:val="afffffffffffffffff6"/>
      </w:pPr>
      <w:r w:rsidRPr="00CA5489">
        <w:t>охранными зонами стационарных пунктов наблюдений за состоянием окружающей природной среды, ее загрязнением;</w:t>
      </w:r>
    </w:p>
    <w:p w14:paraId="7E23BF88" w14:textId="684D1825" w:rsidR="00D64610" w:rsidRPr="00CA5489" w:rsidRDefault="00D64610" w:rsidP="00B44EB1">
      <w:pPr>
        <w:pStyle w:val="afffffffffffffffff6"/>
      </w:pPr>
      <w:r w:rsidRPr="00CA5489">
        <w:t>охранными зонами пунктов государственной геодезической сети;</w:t>
      </w:r>
    </w:p>
    <w:p w14:paraId="21B999C6" w14:textId="09827A21" w:rsidR="00D64610" w:rsidRPr="00CA5489" w:rsidRDefault="00D64610" w:rsidP="00B44EB1">
      <w:pPr>
        <w:pStyle w:val="afffffffffffffffff6"/>
      </w:pPr>
      <w:r w:rsidRPr="00CA5489">
        <w:t>зонами затопления, подтопления;</w:t>
      </w:r>
    </w:p>
    <w:p w14:paraId="2187E37F" w14:textId="7992C9CB" w:rsidR="00EF2D20" w:rsidRPr="00CA5489" w:rsidRDefault="00EF2D20" w:rsidP="00B44EB1">
      <w:pPr>
        <w:pStyle w:val="afffffffffffffffff6"/>
      </w:pPr>
      <w:r w:rsidRPr="00CA5489">
        <w:t>придорожными полосами автомобильных дорог.</w:t>
      </w:r>
    </w:p>
    <w:p w14:paraId="47BA0160" w14:textId="4B947029" w:rsidR="00F82EAD" w:rsidRPr="00CA5489" w:rsidRDefault="00F82EAD" w:rsidP="00B44EB1">
      <w:pPr>
        <w:pStyle w:val="afffffff0"/>
      </w:pPr>
      <w:r w:rsidRPr="00CA5489">
        <w:t xml:space="preserve">Согласно Земельному кодексу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14:paraId="593218C2" w14:textId="59832419" w:rsidR="001969AC" w:rsidRPr="00CA5489" w:rsidRDefault="001969AC" w:rsidP="00B44EB1">
      <w:pPr>
        <w:pStyle w:val="afffffff0"/>
      </w:pPr>
      <w:r w:rsidRPr="00CA5489">
        <w:t>В генеральном плане Тазовского района учтены зоны с особыми условиями использования</w:t>
      </w:r>
      <w:r w:rsidR="00AA4075" w:rsidRPr="00CA5489">
        <w:t xml:space="preserve"> территорий, сведения</w:t>
      </w:r>
      <w:r w:rsidRPr="00CA5489">
        <w:t xml:space="preserve"> о которых внесены в ЕГРН.</w:t>
      </w:r>
    </w:p>
    <w:p w14:paraId="010729D9" w14:textId="77777777" w:rsidR="00EF2D20" w:rsidRPr="00CA5489" w:rsidRDefault="00EF2D20" w:rsidP="00B44EB1">
      <w:pPr>
        <w:pStyle w:val="Sd"/>
      </w:pPr>
      <w:r w:rsidRPr="00CA5489">
        <w:t>Санитарно-защитные зоны предприятий, сооружений и иных объектов</w:t>
      </w:r>
    </w:p>
    <w:p w14:paraId="27E7CE35" w14:textId="5B48CA14" w:rsidR="001969AC" w:rsidRPr="00CA5489" w:rsidRDefault="001969AC" w:rsidP="00B44EB1">
      <w:pPr>
        <w:pStyle w:val="afffffff0"/>
      </w:pPr>
      <w:r w:rsidRPr="00CA5489">
        <w:t>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в атмосферу, предусматривается отображение санитарно-защитных зон.</w:t>
      </w:r>
    </w:p>
    <w:p w14:paraId="494FE1A7" w14:textId="14EA7D09" w:rsidR="005E72CA" w:rsidRPr="00CA5489" w:rsidRDefault="00EF2D20" w:rsidP="00B44EB1">
      <w:pPr>
        <w:pStyle w:val="afffffff0"/>
      </w:pPr>
      <w:r w:rsidRPr="00CA5489">
        <w:t xml:space="preserve">Санитарно-защитные зоны (далее также – СЗЗ) – </w:t>
      </w:r>
      <w:hyperlink r:id="rId22" w:tooltip="Зоны с особыми условиями использования территорий" w:history="1">
        <w:r w:rsidR="00AF60F6" w:rsidRPr="00CA5489">
          <w:t>специальная территория с </w:t>
        </w:r>
        <w:r w:rsidRPr="00CA5489">
          <w:t>особым режимом использования</w:t>
        </w:r>
      </w:hyperlink>
      <w:r w:rsidRPr="00CA5489">
        <w:t>, которая ус</w:t>
      </w:r>
      <w:r w:rsidR="00AF60F6" w:rsidRPr="00CA5489">
        <w:t>танавливается вокруг объектов и </w:t>
      </w:r>
      <w:r w:rsidRPr="00CA5489">
        <w:t xml:space="preserve">производств, являющихся источниками воздействия на </w:t>
      </w:r>
      <w:hyperlink r:id="rId23" w:tooltip="Среда обитания" w:history="1">
        <w:r w:rsidRPr="00CA5489">
          <w:t>среду обитания</w:t>
        </w:r>
      </w:hyperlink>
      <w:r w:rsidRPr="00CA5489">
        <w:t xml:space="preserve"> и здоровье человека. </w:t>
      </w:r>
      <w:r w:rsidR="005E72CA" w:rsidRPr="00CA5489">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0ADD1631" w14:textId="02CB7034" w:rsidR="00EF2D20" w:rsidRPr="00CA5489" w:rsidRDefault="005E72CA" w:rsidP="00B44EB1">
      <w:pPr>
        <w:pStyle w:val="afffffff0"/>
      </w:pPr>
      <w:r w:rsidRPr="00CA5489">
        <w:t>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14:paraId="47A77068" w14:textId="2DA500AA" w:rsidR="001969AC" w:rsidRPr="00CA5489" w:rsidRDefault="001969AC" w:rsidP="00B44EB1">
      <w:pPr>
        <w:pStyle w:val="afffffff0"/>
      </w:pPr>
      <w:r w:rsidRPr="00CA5489">
        <w:lastRenderedPageBreak/>
        <w:t>В генеральном плане отображены санитарно-защитные зоны согласно требованиям СанПиН 2.2.1/2.1.1.1200-03 «Санитарно-защитные зоны и санитарная классификация предприятий, сооружений и иных объектов»</w:t>
      </w:r>
      <w:r w:rsidR="00C27D49" w:rsidRPr="00CA5489">
        <w:t xml:space="preserve">, </w:t>
      </w:r>
      <w:r w:rsidR="00C27D49" w:rsidRPr="00CA5489">
        <w:rPr>
          <w:snapToGrid w:val="0"/>
        </w:rPr>
        <w:t>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w:t>
      </w:r>
      <w:r w:rsidRPr="00CA5489">
        <w:t>.</w:t>
      </w:r>
    </w:p>
    <w:p w14:paraId="558FED2E" w14:textId="77777777" w:rsidR="001969AC" w:rsidRPr="00CA5489" w:rsidRDefault="001969AC" w:rsidP="00B44EB1">
      <w:pPr>
        <w:pStyle w:val="afffffff0"/>
      </w:pPr>
      <w:r w:rsidRPr="00CA5489">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в соответствии с требованиями СанПиН 2.2.1/2.1.1.1200-03. </w:t>
      </w:r>
    </w:p>
    <w:p w14:paraId="7C5DB38B" w14:textId="2B160AAE" w:rsidR="001969AC" w:rsidRPr="00CA5489" w:rsidRDefault="001969AC" w:rsidP="00B44EB1">
      <w:pPr>
        <w:pStyle w:val="afffffff0"/>
      </w:pPr>
      <w:r w:rsidRPr="00CA5489">
        <w:t xml:space="preserve">В результате проектных решений объекты, являющиеся источниками загрязнения окружающей среды, предусматривается размещать от жилой застройки </w:t>
      </w:r>
      <w:r w:rsidR="005E72CA" w:rsidRPr="00CA5489">
        <w:t xml:space="preserve">и других территорий с нормируемыми показателями качества среды обитания </w:t>
      </w:r>
      <w:r w:rsidRPr="00CA5489">
        <w:t>на расстоянии, обеспечивающем нормативный размер СЗЗ</w:t>
      </w:r>
      <w:r w:rsidR="00487742" w:rsidRPr="00CA5489">
        <w:t>.</w:t>
      </w:r>
    </w:p>
    <w:p w14:paraId="2B4B7ACE" w14:textId="73F9CAC7" w:rsidR="00516D59" w:rsidRPr="00CA5489" w:rsidRDefault="00516D59" w:rsidP="00B44EB1">
      <w:pPr>
        <w:pStyle w:val="afffffff0"/>
      </w:pPr>
      <w:r w:rsidRPr="00CA5489">
        <w:t>Перечень санитарно-защитных зон и санитарных разрывов на территории Тазовского района представлен ниже (</w:t>
      </w:r>
      <w:r w:rsidR="00487742" w:rsidRPr="00CA5489">
        <w:fldChar w:fldCharType="begin"/>
      </w:r>
      <w:r w:rsidR="00487742" w:rsidRPr="00CA5489">
        <w:instrText xml:space="preserve"> REF _Ref55153578 \h </w:instrText>
      </w:r>
      <w:r w:rsidR="00EB6B3C" w:rsidRPr="00CA5489">
        <w:instrText xml:space="preserve"> \* MERGEFORMAT </w:instrText>
      </w:r>
      <w:r w:rsidR="00487742" w:rsidRPr="00CA5489">
        <w:fldChar w:fldCharType="separate"/>
      </w:r>
      <w:r w:rsidR="004B1FF7" w:rsidRPr="00CA5489">
        <w:t xml:space="preserve">Таблица </w:t>
      </w:r>
      <w:r w:rsidR="004B1FF7" w:rsidRPr="00CA5489">
        <w:rPr>
          <w:noProof/>
        </w:rPr>
        <w:t>38</w:t>
      </w:r>
      <w:r w:rsidR="00487742" w:rsidRPr="00CA5489">
        <w:fldChar w:fldCharType="end"/>
      </w:r>
      <w:r w:rsidRPr="00CA5489">
        <w:t>).</w:t>
      </w:r>
    </w:p>
    <w:p w14:paraId="09B2E9C9" w14:textId="2BD12191" w:rsidR="00516D59" w:rsidRPr="00CA5489" w:rsidRDefault="00487742" w:rsidP="00600121">
      <w:pPr>
        <w:pStyle w:val="afffffffffffff3"/>
      </w:pPr>
      <w:bookmarkStart w:id="1129" w:name="_Ref55153578"/>
      <w:r w:rsidRPr="00CA5489">
        <w:t xml:space="preserve">Таблица </w:t>
      </w:r>
      <w:r w:rsidR="00CD3CC3" w:rsidRPr="00CA5489">
        <w:rPr>
          <w:noProof/>
        </w:rPr>
        <w:fldChar w:fldCharType="begin"/>
      </w:r>
      <w:r w:rsidR="00CD3CC3" w:rsidRPr="00CA5489">
        <w:rPr>
          <w:noProof/>
        </w:rPr>
        <w:instrText xml:space="preserve"> SEQ Таблица \* ARABIC </w:instrText>
      </w:r>
      <w:r w:rsidR="00CD3CC3" w:rsidRPr="00CA5489">
        <w:rPr>
          <w:noProof/>
        </w:rPr>
        <w:fldChar w:fldCharType="separate"/>
      </w:r>
      <w:r w:rsidR="004B1FF7" w:rsidRPr="00CA5489">
        <w:rPr>
          <w:noProof/>
        </w:rPr>
        <w:t>38</w:t>
      </w:r>
      <w:r w:rsidR="00CD3CC3" w:rsidRPr="00CA5489">
        <w:rPr>
          <w:noProof/>
        </w:rPr>
        <w:fldChar w:fldCharType="end"/>
      </w:r>
      <w:bookmarkEnd w:id="1129"/>
      <w:r w:rsidRPr="00CA5489">
        <w:t xml:space="preserve"> </w:t>
      </w:r>
      <w:bookmarkStart w:id="1130" w:name="_Ref55153573"/>
      <w:r w:rsidR="00516D59" w:rsidRPr="00CA5489">
        <w:t>– Перечень санитарно-защитных зон и санитарных разрывов на территории Тазовского района</w:t>
      </w:r>
      <w:bookmarkEnd w:id="1130"/>
    </w:p>
    <w:tbl>
      <w:tblPr>
        <w:tblW w:w="5000" w:type="pct"/>
        <w:jc w:val="center"/>
        <w:tblBorders>
          <w:top w:val="single" w:sz="4" w:space="0" w:color="000001"/>
          <w:left w:val="single" w:sz="4" w:space="0" w:color="000001"/>
          <w:bottom w:val="single" w:sz="4" w:space="0" w:color="000001"/>
          <w:insideH w:val="single" w:sz="4" w:space="0" w:color="000001"/>
        </w:tblBorders>
        <w:tblCellMar>
          <w:left w:w="58" w:type="dxa"/>
        </w:tblCellMar>
        <w:tblLook w:val="04A0" w:firstRow="1" w:lastRow="0" w:firstColumn="1" w:lastColumn="0" w:noHBand="0" w:noVBand="1"/>
      </w:tblPr>
      <w:tblGrid>
        <w:gridCol w:w="1076"/>
        <w:gridCol w:w="6760"/>
        <w:gridCol w:w="2251"/>
      </w:tblGrid>
      <w:tr w:rsidR="007D5A40" w:rsidRPr="00CA5489" w14:paraId="1B1A4DF3" w14:textId="77777777" w:rsidTr="00516D59">
        <w:trPr>
          <w:trHeight w:val="18"/>
          <w:tblHeader/>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FBF794B" w14:textId="77777777" w:rsidR="00516D59" w:rsidRPr="00CA5489" w:rsidRDefault="00516D59"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 п/п</w:t>
            </w: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5F9D11B4" w14:textId="77777777" w:rsidR="00516D59" w:rsidRPr="00CA5489" w:rsidRDefault="00516D59"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Назначение объекта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7BD0FF7" w14:textId="77777777" w:rsidR="00516D59" w:rsidRPr="00CA5489" w:rsidRDefault="00516D59"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Размер ограничений, м</w:t>
            </w:r>
          </w:p>
        </w:tc>
      </w:tr>
      <w:tr w:rsidR="007D5A40" w:rsidRPr="00CA5489" w14:paraId="6E471F55"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5B2D273C" w14:textId="40B7DAB4" w:rsidR="00516D59" w:rsidRPr="00CA5489" w:rsidRDefault="00487742" w:rsidP="00487742">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п. Тазовский</w:t>
            </w:r>
          </w:p>
        </w:tc>
      </w:tr>
      <w:tr w:rsidR="003D7C70" w:rsidRPr="00CA5489" w14:paraId="41A556B5"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349E8D73" w14:textId="7988CB69" w:rsidR="003D7C70" w:rsidRPr="00CA5489" w:rsidRDefault="003D7C70" w:rsidP="00487742">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Санитарно-защитные зоны</w:t>
            </w:r>
          </w:p>
        </w:tc>
      </w:tr>
      <w:tr w:rsidR="007D5A40" w:rsidRPr="00CA5489" w14:paraId="0125AAF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3989E75B"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7A7D620D" w14:textId="573F7C0F" w:rsidR="00516D59"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Нефтебаза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37277E51" w14:textId="025E72ED" w:rsidR="00516D59"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500</w:t>
            </w:r>
          </w:p>
        </w:tc>
      </w:tr>
      <w:tr w:rsidR="007D5A40" w:rsidRPr="00CA5489" w14:paraId="4A61BDCF"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1D1D834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10420CB2" w14:textId="477031D9" w:rsidR="00516D59"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Завод по производству асфальта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50EDB5BC" w14:textId="5C8AEB9A" w:rsidR="00516D59"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500</w:t>
            </w:r>
          </w:p>
        </w:tc>
      </w:tr>
      <w:tr w:rsidR="007D5A40" w:rsidRPr="00CA5489" w14:paraId="779461E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2BB7B8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0D7EAEE8" w14:textId="4C528798" w:rsidR="00516D59"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Животноводческий комплекс</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5008AAFC" w14:textId="34CCEC0B" w:rsidR="00516D59"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3A139E1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127DE63E"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02F698E4" w14:textId="60475E5C" w:rsidR="00516D59"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Завод по переработке продукции оленеводства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954176D" w14:textId="7EF6B401" w:rsidR="00516D59"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2A1BFD10"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1DA3F17B"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3573C677" w14:textId="77991EB9" w:rsidR="00516D59"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по переработке рыбы</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35918159" w14:textId="65AE57C7" w:rsidR="00516D59"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0C6F1C6F"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19922D9F"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17ECE962" w14:textId="0CB484BF"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Строительство животноводческого комплекса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6C2060D" w14:textId="6C6A6297"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6C33E47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AF6334A"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421A777F" w14:textId="7008447B"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Производство по переработке сельскохозяйственного и промыслового сырья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C672645" w14:textId="48553596"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01C09E9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7AEE2562"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1D1D12F2" w14:textId="40748A41"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Тазовское агропромышленное рыбодобывающее предприятие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F6C8894" w14:textId="07F5A9B7"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3DA12A83"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171BFC21"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27A43570" w14:textId="6CC7C57C"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Речной порт (склады)</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61A2CD0C" w14:textId="767C8C5F"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561EBD0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7141F2E"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49FCFC74" w14:textId="00C342B1"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Газораспределительная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96DD8B1" w14:textId="23220FE0"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2032C4D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09BA3508"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479130F9" w14:textId="77D894E8"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Рыбоприёмный пункт на территории ГП «Тазовский рыбозавод»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8109BB9" w14:textId="55DE2E61" w:rsidR="007D5A40" w:rsidRPr="00CA5489" w:rsidRDefault="00D5755C"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749729D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692A7E87"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1E44E78C" w14:textId="48C75827"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Очистные сооружения (КОС)</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5473ABEB" w14:textId="228DA7C3"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7D5A40" w:rsidRPr="00CA5489" w14:paraId="1DF7208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F9FD677"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21F34E93" w14:textId="6078F54C"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по пошиву меховых изделий из оленьих шкур и шкур диких пушных зверей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E1A31DA" w14:textId="608972B8"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74A033A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71C94E1E"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52C6CA76" w14:textId="12B1D3D1"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Станция автозаправочная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F51EA8F" w14:textId="1402D6FC"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3C49B1FA"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0F1A06A8"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747E1612" w14:textId="0A5D8E43"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Приют для животных</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421B5D7" w14:textId="4BFE48BA"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26A13B3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757F3937"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2CC2D956" w14:textId="2680336E"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Площадка для складирования снега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A187083" w14:textId="7538F6D6"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34890A5F"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7B0F0CB1"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0B66D95E" w14:textId="5742B875"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Тазовское предприятие по ОНП ОАО «НК</w:t>
            </w:r>
            <w:r w:rsidR="0010474D" w:rsidRPr="00CA5489">
              <w:rPr>
                <w:rFonts w:ascii="Tahoma" w:hAnsi="Tahoma" w:cs="Tahoma"/>
                <w:i w:val="0"/>
                <w:sz w:val="20"/>
                <w:szCs w:val="20"/>
              </w:rPr>
              <w:t xml:space="preserve"> </w:t>
            </w:r>
            <w:r w:rsidRPr="00CA5489">
              <w:rPr>
                <w:rFonts w:ascii="Tahoma" w:hAnsi="Tahoma" w:cs="Tahoma"/>
                <w:i w:val="0"/>
                <w:sz w:val="20"/>
                <w:szCs w:val="20"/>
              </w:rPr>
              <w:t>«Роснефть» - ЯНП»</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3AD9064" w14:textId="256265D5"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1317F11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0FD3DC69" w14:textId="77777777" w:rsidR="007D5A40" w:rsidRPr="00CA5489" w:rsidRDefault="007D5A40"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4DBB6C7B" w14:textId="518BFAA6" w:rsidR="007D5A40"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Кладбище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A3D7756" w14:textId="04A4D031" w:rsidR="007D5A40"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14F2E34A"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0EC81E7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2E4571EE" w14:textId="0437D3F9" w:rsidR="00516D59" w:rsidRPr="00CA5489" w:rsidRDefault="007D5A40"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по производству сувенирной продукции</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393081DE" w14:textId="3F2A36FA" w:rsidR="00516D59" w:rsidRPr="00CA5489" w:rsidRDefault="007D5A40"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6BE11491"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0CAA8B7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5B50D7B"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Причал</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0DD2D279"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01510EB6"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34DEE9C0"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6BA33F4"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Станция технического обслуживания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1068033E"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47EC04D0"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1DADFD8A"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6E44B0F"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Канализационная насосная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6F205F11" w14:textId="63F0C416" w:rsidR="00516D59" w:rsidRPr="00CA5489" w:rsidRDefault="004741C7"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w:t>
            </w:r>
          </w:p>
        </w:tc>
      </w:tr>
      <w:tr w:rsidR="007D5A40" w:rsidRPr="00CA5489" w14:paraId="3723AA31"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481804C"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Санитарный разрыв от сооружений для хранения легкового автотранспорта до объектов застройки</w:t>
            </w:r>
          </w:p>
        </w:tc>
      </w:tr>
      <w:tr w:rsidR="007D5A40" w:rsidRPr="00CA5489" w14:paraId="0E2308C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6E44F7AF"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6DEE544"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Стоянка (парковка) автомобилей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100E42BD"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50,35,25,15</w:t>
            </w:r>
          </w:p>
        </w:tc>
      </w:tr>
      <w:tr w:rsidR="007D5A40" w:rsidRPr="00CA5489" w14:paraId="192810C9"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113A183" w14:textId="60708247" w:rsidR="00516D59" w:rsidRPr="00CA5489" w:rsidRDefault="0010474D"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С. Антипаюта</w:t>
            </w:r>
          </w:p>
        </w:tc>
      </w:tr>
      <w:tr w:rsidR="003D7C70" w:rsidRPr="00CA5489" w14:paraId="06E8DB88"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62224C2" w14:textId="3C5EB1A0" w:rsidR="003D7C70" w:rsidRPr="00CA5489" w:rsidRDefault="003D7C70"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i w:val="0"/>
                <w:sz w:val="20"/>
                <w:szCs w:val="20"/>
              </w:rPr>
              <w:t>Санитарно-защитные зоны</w:t>
            </w:r>
          </w:p>
        </w:tc>
      </w:tr>
      <w:tr w:rsidR="0010474D" w:rsidRPr="00CA5489" w14:paraId="545387ED"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D7E5DD5" w14:textId="77777777" w:rsidR="0010474D" w:rsidRPr="00CA5489" w:rsidRDefault="0010474D"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13E27A4A" w14:textId="01C049D4" w:rsidR="0010474D" w:rsidRPr="00CA5489" w:rsidRDefault="0010474D"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Очистные сооружения (КОС)</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27A2E6A" w14:textId="48DCF254" w:rsidR="0010474D" w:rsidRPr="00CA5489" w:rsidRDefault="0010474D"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7D5A40" w:rsidRPr="00CA5489" w14:paraId="3DDBCD6D"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31189B9A"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18163FB6" w14:textId="48125755" w:rsidR="00516D59" w:rsidRPr="00CA5489" w:rsidRDefault="0010474D"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Площадка для складирования снега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896D7A6"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17F88DE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3464AB6F"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15119D30" w14:textId="4F3306C2" w:rsidR="00516D59" w:rsidRPr="00CA5489" w:rsidRDefault="0010474D"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Склад ГСМ</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5FC80870"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189F9385"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356888E5"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65898F4" w14:textId="4E203002" w:rsidR="00516D59" w:rsidRPr="00CA5489" w:rsidRDefault="0010474D" w:rsidP="0010474D">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по пошиву меховых изделий из оленьих шкур и шкур диких пушных зверей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FF0815D" w14:textId="39D0631B" w:rsidR="00516D59" w:rsidRPr="00CA5489" w:rsidRDefault="0010474D" w:rsidP="0010474D">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007F303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3CEB1AC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226F0662" w14:textId="1546023C" w:rsidR="00516D59" w:rsidRPr="00CA5489" w:rsidRDefault="0010474D"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Создание производств по переработке сельскохозяйственного и промыслового сырья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18549906" w14:textId="0A76DC34" w:rsidR="00516D59" w:rsidRPr="00CA5489" w:rsidRDefault="0010474D"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29D9E4CA"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A6A11FD"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4240E67C" w14:textId="576A6925" w:rsidR="00516D59" w:rsidRPr="00CA5489" w:rsidRDefault="0010474D" w:rsidP="0010474D">
            <w:pPr>
              <w:spacing w:line="240" w:lineRule="auto"/>
              <w:ind w:left="0" w:right="0" w:firstLine="0"/>
              <w:contextualSpacing/>
              <w:rPr>
                <w:rFonts w:ascii="Tahoma" w:hAnsi="Tahoma" w:cs="Tahoma"/>
                <w:sz w:val="20"/>
                <w:szCs w:val="20"/>
              </w:rPr>
            </w:pPr>
            <w:r w:rsidRPr="00CA5489">
              <w:rPr>
                <w:rFonts w:ascii="Tahoma" w:hAnsi="Tahoma" w:cs="Tahoma"/>
                <w:i w:val="0"/>
                <w:sz w:val="20"/>
                <w:szCs w:val="20"/>
              </w:rPr>
              <w:t>Кладбище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ED704A4" w14:textId="612FE29B" w:rsidR="00516D59" w:rsidRPr="00CA5489" w:rsidRDefault="0010474D"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31CB359F"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0FA115BA" w14:textId="182FD3C2" w:rsidR="00516D59" w:rsidRPr="00CA5489" w:rsidRDefault="0040318B"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С. Газ-Сале</w:t>
            </w:r>
          </w:p>
        </w:tc>
      </w:tr>
      <w:tr w:rsidR="003D7C70" w:rsidRPr="00CA5489" w14:paraId="4E1E5451"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4B3868EE" w14:textId="68BD66CC" w:rsidR="003D7C70" w:rsidRPr="00CA5489" w:rsidRDefault="003D7C70"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i w:val="0"/>
                <w:sz w:val="20"/>
                <w:szCs w:val="20"/>
              </w:rPr>
              <w:t>Санитарно-защитные зоны</w:t>
            </w:r>
          </w:p>
        </w:tc>
      </w:tr>
      <w:tr w:rsidR="007D5A40" w:rsidRPr="00CA5489" w14:paraId="3BDC4B3F"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BD4DF50"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1087F601" w14:textId="6E55A7C6" w:rsidR="00516D59" w:rsidRPr="00CA5489" w:rsidRDefault="0040318B" w:rsidP="0040318B">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Склад ГСМ</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AF53418" w14:textId="2E66AB2A"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3E8B79BA"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D3F712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5E4A0A9" w14:textId="35B41DF7" w:rsidR="00516D59" w:rsidRPr="00CA5489" w:rsidRDefault="0040318B" w:rsidP="0040318B">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по пошиву меховых изделий из оленьих шкур и шкур диких пушных зверей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3EF455C7" w14:textId="33C12946"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069150E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7C9A486"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DB954E3" w14:textId="4AD56748" w:rsidR="00516D59" w:rsidRPr="00CA5489" w:rsidRDefault="0040318B" w:rsidP="0040318B">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Площадка для складирования снега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9FA68C0" w14:textId="1459330E"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7D5A40" w:rsidRPr="00CA5489" w14:paraId="0BB8B92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FD8E4B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ECB0891" w14:textId="17A36912" w:rsidR="00516D59" w:rsidRPr="00CA5489" w:rsidRDefault="0040318B" w:rsidP="0040318B">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Склад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1E144C1D" w14:textId="3D0864A5"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356F55B9"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48A48F25"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C146730" w14:textId="69957560" w:rsidR="00516D59" w:rsidRPr="00CA5489" w:rsidRDefault="0040318B"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Станция автозаправочная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65C79A17" w14:textId="0609EF80"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32B45D6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B386D3B"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EC32DCE" w14:textId="02EFBCC7" w:rsidR="00516D59" w:rsidRPr="00CA5489" w:rsidRDefault="0040318B" w:rsidP="0040318B">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Причал</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0C0E23E" w14:textId="4635C802"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781B3E96"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4C6F51FE"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5A94B7F" w14:textId="15605EBA" w:rsidR="00516D59" w:rsidRPr="00CA5489" w:rsidRDefault="0040318B" w:rsidP="0040318B">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Рынок</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AC23941" w14:textId="6EFF4764" w:rsidR="00516D59" w:rsidRPr="00CA5489" w:rsidRDefault="0040318B"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76EB2C06"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483D07BD"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85EB241"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Станция технического обслуживания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13E9443A"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5C8B3CB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3704E2E8"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181BA84"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Канализационная насосная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8DD4ACB"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w:t>
            </w:r>
          </w:p>
        </w:tc>
      </w:tr>
      <w:tr w:rsidR="007D5A40" w:rsidRPr="00CA5489" w14:paraId="2BCDE4B0"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4A512C4" w14:textId="0D73525D" w:rsidR="00516D59" w:rsidRPr="00CA5489" w:rsidRDefault="003D7C70" w:rsidP="00C53312">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Санитарные разрывы</w:t>
            </w:r>
          </w:p>
        </w:tc>
      </w:tr>
      <w:tr w:rsidR="00C53312" w:rsidRPr="00CA5489" w14:paraId="2104C956"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F53BCFA" w14:textId="77777777" w:rsidR="00C53312" w:rsidRPr="00CA5489" w:rsidRDefault="00C53312"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A8584D5" w14:textId="0A4560BA" w:rsidR="00C53312" w:rsidRPr="00CA5489" w:rsidRDefault="00C53312"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Продуктопровод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F45BA31" w14:textId="229C6F01" w:rsidR="00C53312" w:rsidRPr="00CA5489" w:rsidRDefault="00C53312"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7D5A40" w:rsidRPr="00CA5489" w14:paraId="3BC3B45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4CAF49B"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4916886B"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Стоянка (парковка) автомобилей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07C4DDC" w14:textId="01FC4831"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35,25,15</w:t>
            </w:r>
          </w:p>
        </w:tc>
      </w:tr>
      <w:tr w:rsidR="007D5A40" w:rsidRPr="00CA5489" w14:paraId="19801523"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DEAF32E" w14:textId="411F0B69" w:rsidR="00516D59" w:rsidRPr="00CA5489" w:rsidRDefault="00C53312" w:rsidP="00A101B0">
            <w:pPr>
              <w:tabs>
                <w:tab w:val="left" w:pos="4140"/>
                <w:tab w:val="center" w:pos="4960"/>
              </w:tabs>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С. Гыда</w:t>
            </w:r>
          </w:p>
        </w:tc>
      </w:tr>
      <w:tr w:rsidR="003D7C70" w:rsidRPr="00CA5489" w14:paraId="71666845"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47BB2425" w14:textId="059D9BDB" w:rsidR="003D7C70" w:rsidRPr="00CA5489" w:rsidRDefault="003D7C70" w:rsidP="003D7C70">
            <w:pPr>
              <w:tabs>
                <w:tab w:val="left" w:pos="4140"/>
                <w:tab w:val="center" w:pos="4960"/>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Санитарно-защитные зоны</w:t>
            </w:r>
          </w:p>
        </w:tc>
      </w:tr>
      <w:tr w:rsidR="007D5A40" w:rsidRPr="00CA5489" w14:paraId="06E38E91"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61B7A8FE"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DDB0AD6" w14:textId="54CA6B6C" w:rsidR="00516D59" w:rsidRPr="00CA5489" w:rsidRDefault="00380403" w:rsidP="0038040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Убойный пункт оленей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373BA988" w14:textId="7047661A" w:rsidR="00516D59" w:rsidRPr="00CA5489" w:rsidRDefault="00380403"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7D5A40" w:rsidRPr="00CA5489" w14:paraId="48BCF00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62E10114"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CF34324" w14:textId="2600CD6C" w:rsidR="00516D59" w:rsidRPr="00CA5489" w:rsidRDefault="00380403" w:rsidP="0038040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Рыбный завод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B63A4FA" w14:textId="7E24EF73" w:rsidR="00516D59" w:rsidRPr="00CA5489" w:rsidRDefault="00380403"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380403" w:rsidRPr="00CA5489" w14:paraId="262FAE80"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050AFA9" w14:textId="77777777" w:rsidR="00380403" w:rsidRPr="00CA5489" w:rsidRDefault="0038040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26F9D9E" w14:textId="5D2363ED" w:rsidR="00380403" w:rsidRPr="00CA5489" w:rsidRDefault="00380403" w:rsidP="0038040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Канализационные очистные сооружения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1EFE8B38" w14:textId="31BD736F" w:rsidR="00380403" w:rsidRPr="00CA5489" w:rsidRDefault="00380403"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7D5A40" w:rsidRPr="00CA5489" w14:paraId="33AADBC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351E569"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47DAB9F2" w14:textId="65D6AA56" w:rsidR="00516D59" w:rsidRPr="00CA5489" w:rsidRDefault="00380403" w:rsidP="0038040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Площадка для складирования снега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D1C59B9" w14:textId="6A03004B" w:rsidR="00516D59" w:rsidRPr="00CA5489" w:rsidRDefault="00380403"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5928EF" w:rsidRPr="00CA5489" w14:paraId="16381323"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E366E2A" w14:textId="77777777" w:rsidR="005928EF" w:rsidRPr="00CA5489" w:rsidRDefault="005928E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92CEAB1" w14:textId="3C19A84D" w:rsidR="005928EF" w:rsidRPr="00CA5489" w:rsidRDefault="005928EF" w:rsidP="0038040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Склад ГСМ</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B34734D" w14:textId="77777777" w:rsidR="005928EF" w:rsidRPr="00CA5489" w:rsidRDefault="005928EF" w:rsidP="00DF3ED3">
            <w:pPr>
              <w:spacing w:line="240" w:lineRule="auto"/>
              <w:ind w:left="0" w:right="0" w:firstLine="0"/>
              <w:contextualSpacing/>
              <w:jc w:val="center"/>
              <w:rPr>
                <w:rFonts w:ascii="Tahoma" w:hAnsi="Tahoma" w:cs="Tahoma"/>
                <w:i w:val="0"/>
                <w:sz w:val="20"/>
                <w:szCs w:val="20"/>
              </w:rPr>
            </w:pPr>
          </w:p>
        </w:tc>
      </w:tr>
      <w:tr w:rsidR="005928EF" w:rsidRPr="00CA5489" w14:paraId="53ED4C89"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FA17477" w14:textId="77777777" w:rsidR="005928EF" w:rsidRPr="00CA5489" w:rsidRDefault="005928E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FFDCD39" w14:textId="1A1E5BE2" w:rsidR="005928EF" w:rsidRPr="00CA5489" w:rsidRDefault="005928EF" w:rsidP="0038040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Создание производств по переработке сельскохозяйственного и промыслового сырья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6B6F54D" w14:textId="19B7AE84" w:rsidR="005928EF" w:rsidRPr="00CA5489" w:rsidRDefault="005928E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380403" w:rsidRPr="00CA5489" w14:paraId="199A20CD"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8C99DD2" w14:textId="77777777" w:rsidR="00380403" w:rsidRPr="00CA5489" w:rsidRDefault="0038040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9B8361D" w14:textId="020FFD79" w:rsidR="00380403" w:rsidRPr="00CA5489" w:rsidRDefault="00380403"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Кладбище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6B00D28B" w14:textId="549C10A9" w:rsidR="00380403" w:rsidRPr="00CA5489" w:rsidRDefault="005928E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5928EF" w:rsidRPr="00CA5489" w14:paraId="3881CC41"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78F6D732" w14:textId="77777777" w:rsidR="005928EF" w:rsidRPr="00CA5489" w:rsidRDefault="005928E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0AA90C0" w14:textId="49E0EAC9" w:rsidR="005928EF" w:rsidRPr="00CA5489" w:rsidRDefault="005928E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Причал</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3881F132" w14:textId="77777777" w:rsidR="005928EF" w:rsidRPr="00CA5489" w:rsidRDefault="005928E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p w14:paraId="1A7FEBB2" w14:textId="023815F7" w:rsidR="00B41F3F" w:rsidRPr="00CA5489" w:rsidRDefault="00B41F3F" w:rsidP="00DF3ED3">
            <w:pPr>
              <w:spacing w:line="240" w:lineRule="auto"/>
              <w:ind w:left="0" w:right="0" w:firstLine="0"/>
              <w:contextualSpacing/>
              <w:jc w:val="center"/>
              <w:rPr>
                <w:rFonts w:ascii="Tahoma" w:hAnsi="Tahoma" w:cs="Tahoma"/>
                <w:i w:val="0"/>
                <w:sz w:val="20"/>
                <w:szCs w:val="20"/>
              </w:rPr>
            </w:pPr>
          </w:p>
        </w:tc>
      </w:tr>
      <w:tr w:rsidR="007D5A40" w:rsidRPr="00CA5489" w14:paraId="137C857E"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1DA664FA" w14:textId="77777777"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Санитарный разрыв от сооружений для хранения легкового автотранспорта до объектов застройки</w:t>
            </w:r>
          </w:p>
        </w:tc>
      </w:tr>
      <w:tr w:rsidR="007D5A40" w:rsidRPr="00CA5489" w14:paraId="65DAD94A"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B19FA5E"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1EA6C433" w14:textId="77777777" w:rsidR="00516D59" w:rsidRPr="00CA5489" w:rsidRDefault="00516D59"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Стоянка (парковка) автомобилей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EC1A4C3" w14:textId="66F2E5D2" w:rsidR="00516D59" w:rsidRPr="00CA5489" w:rsidRDefault="00516D59"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w:t>
            </w:r>
          </w:p>
        </w:tc>
      </w:tr>
      <w:tr w:rsidR="007D5A40" w:rsidRPr="00CA5489" w14:paraId="78329A70"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17CEEBA3" w14:textId="2F1CF4CD" w:rsidR="00516D59" w:rsidRPr="00CA5489" w:rsidRDefault="00BE19F9"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с. Находка</w:t>
            </w:r>
          </w:p>
        </w:tc>
      </w:tr>
      <w:tr w:rsidR="003D7C70" w:rsidRPr="00CA5489" w14:paraId="663A52CD"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23935541" w14:textId="01BB580B" w:rsidR="003D7C70" w:rsidRPr="00CA5489" w:rsidRDefault="003D7C70"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i w:val="0"/>
                <w:sz w:val="20"/>
                <w:szCs w:val="20"/>
              </w:rPr>
              <w:t>Санитарно-защитные зоны</w:t>
            </w:r>
          </w:p>
        </w:tc>
      </w:tr>
      <w:tr w:rsidR="0056125F" w:rsidRPr="00CA5489" w14:paraId="34274573"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378A6B84" w14:textId="77777777" w:rsidR="0056125F" w:rsidRPr="00CA5489" w:rsidRDefault="0056125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544B7F4B" w14:textId="22C7B7F8" w:rsidR="0056125F" w:rsidRPr="00CA5489" w:rsidRDefault="0056125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Канализационные очистные сооружения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6F5F4000" w14:textId="62E95B0A" w:rsidR="0056125F" w:rsidRPr="00CA5489" w:rsidRDefault="0056125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7D5A40" w:rsidRPr="00CA5489" w14:paraId="262185D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485BACCE"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000126E4" w14:textId="2DB4BD7C" w:rsidR="00516D59" w:rsidRPr="00CA5489" w:rsidRDefault="0056125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по пошиву меховых изделий из оленьих шкур и шкур диких пушных зверей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473DBA51" w14:textId="26C036AC" w:rsidR="00516D59" w:rsidRPr="00CA5489" w:rsidRDefault="0056125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56125F" w:rsidRPr="00CA5489" w14:paraId="54BB1A0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29741F26" w14:textId="77777777" w:rsidR="0056125F" w:rsidRPr="00CA5489" w:rsidRDefault="0056125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66DBABF3" w14:textId="1CE34CB2" w:rsidR="0056125F" w:rsidRPr="00CA5489" w:rsidRDefault="0056125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Склад ГСМ</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14607D7E" w14:textId="5702158A" w:rsidR="0056125F" w:rsidRPr="00CA5489" w:rsidRDefault="0056125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w:t>
            </w:r>
          </w:p>
        </w:tc>
      </w:tr>
      <w:tr w:rsidR="0056125F" w:rsidRPr="00CA5489" w14:paraId="473DAF6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32E2D641" w14:textId="77777777" w:rsidR="0056125F" w:rsidRPr="00CA5489" w:rsidRDefault="0056125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43424B90" w14:textId="71DB64EC" w:rsidR="0056125F" w:rsidRPr="00CA5489" w:rsidRDefault="0056125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Станция автозаправочная, станция технического обслуживания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6159A5E2" w14:textId="08BB9D7C" w:rsidR="0056125F" w:rsidRPr="00CA5489" w:rsidRDefault="0056125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7D5A40" w:rsidRPr="00CA5489" w14:paraId="4BDA963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6F17D38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001AE71F" w14:textId="713B184D" w:rsidR="00516D59" w:rsidRPr="00CA5489" w:rsidRDefault="0056125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Кладбище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3213428" w14:textId="5E198427" w:rsidR="00516D59" w:rsidRPr="00CA5489" w:rsidRDefault="0056125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56125F" w:rsidRPr="00CA5489" w14:paraId="60556A9A"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096FC645" w14:textId="77777777" w:rsidR="0056125F" w:rsidRPr="00CA5489" w:rsidRDefault="0056125F"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2015FA31" w14:textId="3F49521E" w:rsidR="0056125F" w:rsidRPr="00CA5489" w:rsidRDefault="0056125F"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Причал</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062BFB54" w14:textId="7AE01B64" w:rsidR="0056125F" w:rsidRPr="00CA5489" w:rsidRDefault="0056125F"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E149B4" w:rsidRPr="00CA5489" w14:paraId="246F00EF" w14:textId="77777777" w:rsidTr="00E149B4">
        <w:trPr>
          <w:trHeight w:val="241"/>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2A44EC6" w14:textId="012BF6A8" w:rsidR="00E149B4" w:rsidRPr="00CA5489" w:rsidRDefault="00E149B4" w:rsidP="00E149B4">
            <w:pPr>
              <w:ind w:left="0" w:firstLine="0"/>
              <w:contextualSpacing/>
              <w:jc w:val="center"/>
              <w:rPr>
                <w:rFonts w:ascii="Tahoma" w:hAnsi="Tahoma" w:cs="Tahoma"/>
                <w:i w:val="0"/>
                <w:sz w:val="20"/>
                <w:szCs w:val="20"/>
              </w:rPr>
            </w:pPr>
            <w:r w:rsidRPr="00CA5489">
              <w:rPr>
                <w:rFonts w:ascii="Tahoma" w:hAnsi="Tahoma" w:cs="Tahoma"/>
                <w:i w:val="0"/>
                <w:sz w:val="20"/>
                <w:szCs w:val="20"/>
              </w:rPr>
              <w:t>Санитарный разрыв магистральных трубопроводов углеводородного сырья</w:t>
            </w:r>
          </w:p>
        </w:tc>
      </w:tr>
      <w:tr w:rsidR="00E149B4" w:rsidRPr="00CA5489" w14:paraId="7F2CAD7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vAlign w:val="center"/>
          </w:tcPr>
          <w:p w14:paraId="372A1E00" w14:textId="77777777" w:rsidR="00E149B4" w:rsidRPr="00CA5489" w:rsidRDefault="00E149B4"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vAlign w:val="center"/>
          </w:tcPr>
          <w:p w14:paraId="65CDC994" w14:textId="1F5BFD4A" w:rsidR="00E149B4" w:rsidRPr="00CA5489" w:rsidRDefault="00E149B4"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Продуктопровод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22BB1BF8" w14:textId="2710CD10" w:rsidR="00E149B4" w:rsidRPr="00CA5489" w:rsidRDefault="00E149B4" w:rsidP="00DF3ED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7D5A40" w:rsidRPr="00CA5489" w14:paraId="509B5B9C"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FACBB53" w14:textId="135B1362" w:rsidR="00516D59" w:rsidRPr="00CA5489" w:rsidRDefault="00BB1FF8"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 xml:space="preserve">Муниципальный округ </w:t>
            </w:r>
            <w:r w:rsidR="00FA240C" w:rsidRPr="00CA5489">
              <w:rPr>
                <w:rFonts w:ascii="Tahoma" w:hAnsi="Tahoma" w:cs="Tahoma"/>
                <w:b/>
                <w:i w:val="0"/>
                <w:sz w:val="20"/>
                <w:szCs w:val="20"/>
              </w:rPr>
              <w:t>Тазовский район</w:t>
            </w:r>
          </w:p>
        </w:tc>
      </w:tr>
      <w:tr w:rsidR="003D7C70" w:rsidRPr="00CA5489" w14:paraId="0065F32A"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66D0BAE" w14:textId="62D9DFC4" w:rsidR="003D7C70" w:rsidRPr="00CA5489" w:rsidRDefault="003D7C70" w:rsidP="00DF3ED3">
            <w:pPr>
              <w:spacing w:line="240" w:lineRule="auto"/>
              <w:ind w:left="0" w:right="0" w:firstLine="0"/>
              <w:contextualSpacing/>
              <w:jc w:val="center"/>
              <w:rPr>
                <w:rFonts w:ascii="Tahoma" w:hAnsi="Tahoma" w:cs="Tahoma"/>
                <w:b/>
                <w:i w:val="0"/>
                <w:sz w:val="20"/>
                <w:szCs w:val="20"/>
              </w:rPr>
            </w:pPr>
            <w:r w:rsidRPr="00CA5489">
              <w:rPr>
                <w:rFonts w:ascii="Tahoma" w:hAnsi="Tahoma" w:cs="Tahoma"/>
                <w:i w:val="0"/>
                <w:sz w:val="20"/>
                <w:szCs w:val="20"/>
              </w:rPr>
              <w:t>Санитарно-защитные зоны</w:t>
            </w:r>
          </w:p>
        </w:tc>
      </w:tr>
      <w:tr w:rsidR="007D5A40" w:rsidRPr="00CA5489" w14:paraId="1E1C7E1F"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46E5CC4"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8E98679" w14:textId="6BDF8D52" w:rsidR="00516D59" w:rsidRPr="00CA5489" w:rsidRDefault="00F07FB3" w:rsidP="002F2B0E">
            <w:pPr>
              <w:tabs>
                <w:tab w:val="left" w:pos="330"/>
                <w:tab w:val="center" w:pos="1042"/>
              </w:tabs>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Завод по производству СПГ Салмановское (Утреннее) месторождение (СПГ-2)</w:t>
            </w:r>
            <w:r w:rsidR="009F70BD" w:rsidRPr="00CA5489">
              <w:rPr>
                <w:rFonts w:ascii="Tahoma" w:hAnsi="Tahoma" w:cs="Tahoma"/>
                <w:i w:val="0"/>
                <w:sz w:val="20"/>
                <w:szCs w:val="20"/>
              </w:rPr>
              <w:t>, Морской терминал сжиженного природного газа и стабильного газового конденсата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1D89D6E" w14:textId="33313116" w:rsidR="00516D59" w:rsidRPr="00CA5489" w:rsidRDefault="00F07FB3"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1000</w:t>
            </w:r>
          </w:p>
        </w:tc>
      </w:tr>
      <w:tr w:rsidR="007D5A40" w:rsidRPr="00CA5489" w14:paraId="6DAE2780"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461F3A29"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7071B00" w14:textId="5310488F" w:rsidR="00516D59" w:rsidRPr="00CA5489" w:rsidRDefault="002F2B0E" w:rsidP="002F2B0E">
            <w:pPr>
              <w:tabs>
                <w:tab w:val="left" w:pos="330"/>
                <w:tab w:val="center" w:pos="1042"/>
              </w:tabs>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Пункт подготовки нефти на месторождении</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26A39C41" w14:textId="6A9078C4" w:rsidR="00516D59"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1000</w:t>
            </w:r>
          </w:p>
        </w:tc>
      </w:tr>
      <w:tr w:rsidR="002F2B0E" w:rsidRPr="00CA5489" w14:paraId="17485A9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1F67B09"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7DABA8C" w14:textId="3456B64E" w:rsidR="002F2B0E" w:rsidRPr="00CA5489" w:rsidRDefault="002F2B0E" w:rsidP="002F2B0E">
            <w:pPr>
              <w:tabs>
                <w:tab w:val="left" w:pos="330"/>
                <w:tab w:val="center" w:pos="1042"/>
              </w:tabs>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Цех добычи нефти на месторождении</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D336220" w14:textId="7D9CA2C7" w:rsidR="002F2B0E"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1000</w:t>
            </w:r>
          </w:p>
        </w:tc>
      </w:tr>
      <w:tr w:rsidR="007D5A40" w:rsidRPr="00CA5489" w14:paraId="54B74ADD"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10CE3EA"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6904813" w14:textId="5481078D" w:rsidR="00516D59" w:rsidRPr="00CA5489" w:rsidRDefault="00F07FB3" w:rsidP="002F2B0E">
            <w:pPr>
              <w:tabs>
                <w:tab w:val="left" w:pos="330"/>
                <w:tab w:val="center" w:pos="1042"/>
              </w:tabs>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Мусороперегрузочная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829BFFE" w14:textId="5B1644B1" w:rsidR="00516D59" w:rsidRPr="00CA5489" w:rsidRDefault="00F07FB3"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500</w:t>
            </w:r>
          </w:p>
        </w:tc>
      </w:tr>
      <w:tr w:rsidR="007D5A40" w:rsidRPr="00CA5489" w14:paraId="2D47B14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6BFE717" w14:textId="77777777" w:rsidR="00516D59" w:rsidRPr="00CA5489" w:rsidRDefault="00516D59"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B1118EC" w14:textId="4F6FBCE7" w:rsidR="00516D59" w:rsidRPr="00CA5489" w:rsidRDefault="002F2B0E" w:rsidP="002F2B0E">
            <w:pPr>
              <w:tabs>
                <w:tab w:val="left" w:pos="330"/>
                <w:tab w:val="center" w:pos="1042"/>
              </w:tabs>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Полигон твердых бытовых отходов нефтегазоконденсатного промысла Пякяхинского месторождения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39F5FF16" w14:textId="6FA97DF1" w:rsidR="00516D59"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500</w:t>
            </w:r>
          </w:p>
        </w:tc>
      </w:tr>
      <w:tr w:rsidR="00F07FB3" w:rsidRPr="00CA5489" w14:paraId="6F84CDF3"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3129F2C" w14:textId="77777777"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C713E58" w14:textId="7C596EE4" w:rsidR="00F07FB3" w:rsidRPr="00CA5489" w:rsidRDefault="002F2B0E"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 xml:space="preserve">Полигон твердых бытовых и промышленных отходов Находкинского </w:t>
            </w:r>
            <w:r w:rsidRPr="00CA5489">
              <w:rPr>
                <w:rFonts w:ascii="Tahoma" w:hAnsi="Tahoma" w:cs="Tahoma"/>
                <w:i w:val="0"/>
                <w:sz w:val="20"/>
                <w:szCs w:val="20"/>
              </w:rPr>
              <w:lastRenderedPageBreak/>
              <w:t>месторождения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F717AE6" w14:textId="41D500A0" w:rsidR="00F07FB3"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lastRenderedPageBreak/>
              <w:t>500</w:t>
            </w:r>
          </w:p>
        </w:tc>
      </w:tr>
      <w:tr w:rsidR="002F2B0E" w:rsidRPr="00CA5489" w14:paraId="59B902C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742655D3"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7DB765B4" w14:textId="3BC6FBAA" w:rsidR="002F2B0E" w:rsidRPr="00CA5489" w:rsidRDefault="002F2B0E"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Полигон для утилизации нефтесодержащих отходов Пякяхинского месторождения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7FC59383" w14:textId="2385CAAD" w:rsidR="002F2B0E"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500</w:t>
            </w:r>
          </w:p>
        </w:tc>
      </w:tr>
      <w:tr w:rsidR="002F2B0E" w:rsidRPr="00CA5489" w14:paraId="4A7C482C"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439B6735"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BD33B43" w14:textId="0F2EA112" w:rsidR="002F2B0E" w:rsidRPr="00CA5489" w:rsidRDefault="002F2B0E"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Установка комплексной подготовки газа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31955F78" w14:textId="0AE5F992" w:rsidR="002F2B0E"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2F2B0E" w:rsidRPr="00CA5489" w14:paraId="37C750E9"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856D799"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699CBA6" w14:textId="2F182589" w:rsidR="002F2B0E" w:rsidRPr="00CA5489" w:rsidRDefault="002F2B0E"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Шламовый амбар на кустовой площадке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5264238" w14:textId="4C64B802" w:rsidR="002F2B0E"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F07FB3" w:rsidRPr="00CA5489" w14:paraId="657F9EEF"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04801CB" w14:textId="77777777"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7579BB29" w14:textId="59AD0546" w:rsidR="00F07FB3" w:rsidRPr="00CA5489" w:rsidRDefault="00F07FB3" w:rsidP="00DF3ED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Предприятие по разведению оленей</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A0DFBBE" w14:textId="5DB034DB" w:rsidR="00F07FB3" w:rsidRPr="00CA5489" w:rsidRDefault="00F07FB3"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F07FB3" w:rsidRPr="00CA5489" w14:paraId="5CBF2D6B" w14:textId="77777777" w:rsidTr="000C44A3">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6AA6FFC0" w14:textId="391D124A"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23AE62CF" w14:textId="160AFC09" w:rsidR="00F07FB3" w:rsidRPr="00CA5489" w:rsidRDefault="00F07FB3"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Газораспределительная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14:paraId="741174EA" w14:textId="7B3EF3D4" w:rsidR="00F07FB3" w:rsidRPr="00CA5489" w:rsidRDefault="00F07FB3"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w:t>
            </w:r>
          </w:p>
        </w:tc>
      </w:tr>
      <w:tr w:rsidR="00F07FB3" w:rsidRPr="00CA5489" w14:paraId="68DD49F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7DCB24BC" w14:textId="0E714125"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754D2B97" w14:textId="6FF5D11F" w:rsidR="00F07FB3" w:rsidRPr="00CA5489" w:rsidRDefault="00F07FB3"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Канализационные очистные сооружения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2C8E4441" w14:textId="741616B0" w:rsidR="00F07FB3" w:rsidRPr="00CA5489" w:rsidRDefault="00F07FB3"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F07FB3" w:rsidRPr="00CA5489" w14:paraId="20C89F3E"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6863C1E" w14:textId="296DCB1E"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76BD349F" w14:textId="1A0E07A8" w:rsidR="00F07FB3" w:rsidRPr="00CA5489" w:rsidRDefault="00F07FB3"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Кладбище</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3989CEA" w14:textId="14089CA3" w:rsidR="00F07FB3" w:rsidRPr="00CA5489" w:rsidRDefault="00F07FB3" w:rsidP="00F07FB3">
            <w:pPr>
              <w:tabs>
                <w:tab w:val="left" w:pos="330"/>
                <w:tab w:val="center" w:pos="1042"/>
              </w:tabs>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ab/>
            </w:r>
            <w:r w:rsidRPr="00CA5489">
              <w:rPr>
                <w:rFonts w:ascii="Tahoma" w:hAnsi="Tahoma" w:cs="Tahoma"/>
                <w:i w:val="0"/>
                <w:sz w:val="20"/>
                <w:szCs w:val="20"/>
              </w:rPr>
              <w:tab/>
              <w:t>50</w:t>
            </w:r>
          </w:p>
        </w:tc>
      </w:tr>
      <w:tr w:rsidR="00F07FB3" w:rsidRPr="00CA5489" w14:paraId="359BDD7D"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55E27A1" w14:textId="3DE74236"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182329AD" w14:textId="6EBE5A31" w:rsidR="00F07FB3"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Причал</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180291B0" w14:textId="323E724F" w:rsidR="00F07FB3" w:rsidRPr="00CA5489" w:rsidRDefault="002F2B0E" w:rsidP="002F2B0E">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50</w:t>
            </w:r>
          </w:p>
        </w:tc>
      </w:tr>
      <w:tr w:rsidR="00E67217" w:rsidRPr="00CA5489" w14:paraId="35E91FA8"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B80DF55" w14:textId="77777777" w:rsidR="00E67217" w:rsidRPr="00CA5489" w:rsidRDefault="00E67217"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0A0498D3" w14:textId="740D4EBA" w:rsidR="00E67217" w:rsidRPr="00CA5489" w:rsidRDefault="00E67217" w:rsidP="00E67217">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Промплощадка Опорной базы промысла Пякяхинского месторождения ТПП «Ямалнефтегаз»</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D677B11" w14:textId="4CF54862" w:rsidR="00E67217" w:rsidRPr="00CA5489" w:rsidRDefault="00E67217" w:rsidP="00DE3D58">
            <w:pPr>
              <w:tabs>
                <w:tab w:val="left" w:pos="330"/>
                <w:tab w:val="center" w:pos="1042"/>
              </w:tabs>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300 (</w:t>
            </w:r>
            <w:r w:rsidR="00DE3D58" w:rsidRPr="00CA5489">
              <w:rPr>
                <w:rFonts w:ascii="Tahoma" w:hAnsi="Tahoma" w:cs="Tahoma"/>
                <w:i w:val="0"/>
                <w:sz w:val="20"/>
                <w:szCs w:val="20"/>
              </w:rPr>
              <w:t>Проект санитарно-защитной зоны для объекта Опорная база промысла Пякяхинского месторождения ТПП «Ямалнефтегаз»</w:t>
            </w:r>
            <w:r w:rsidRPr="00CA5489">
              <w:rPr>
                <w:rFonts w:ascii="Tahoma" w:hAnsi="Tahoma" w:cs="Tahoma"/>
                <w:i w:val="0"/>
                <w:sz w:val="20"/>
                <w:szCs w:val="20"/>
              </w:rPr>
              <w:t>)</w:t>
            </w:r>
          </w:p>
        </w:tc>
      </w:tr>
      <w:tr w:rsidR="00F07FB3" w:rsidRPr="00CA5489" w14:paraId="0638048D" w14:textId="77777777" w:rsidTr="00DF3ED3">
        <w:trPr>
          <w:trHeight w:val="18"/>
          <w:jc w:val="center"/>
        </w:trPr>
        <w:tc>
          <w:tcPr>
            <w:tcW w:w="5000" w:type="pct"/>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48A53D93" w14:textId="251831AC" w:rsidR="00F07FB3" w:rsidRPr="00CA5489" w:rsidRDefault="00F07FB3" w:rsidP="00F07FB3">
            <w:pPr>
              <w:spacing w:line="240" w:lineRule="auto"/>
              <w:ind w:left="0" w:right="0" w:firstLine="0"/>
              <w:contextualSpacing/>
              <w:jc w:val="center"/>
              <w:rPr>
                <w:rFonts w:ascii="Tahoma" w:hAnsi="Tahoma" w:cs="Tahoma"/>
                <w:b/>
                <w:i w:val="0"/>
                <w:sz w:val="20"/>
                <w:szCs w:val="20"/>
              </w:rPr>
            </w:pPr>
            <w:r w:rsidRPr="00CA5489">
              <w:rPr>
                <w:rFonts w:ascii="Tahoma" w:hAnsi="Tahoma" w:cs="Tahoma"/>
                <w:b/>
                <w:i w:val="0"/>
                <w:sz w:val="20"/>
                <w:szCs w:val="20"/>
              </w:rPr>
              <w:t xml:space="preserve">Санитарные разрывы </w:t>
            </w:r>
          </w:p>
        </w:tc>
      </w:tr>
      <w:tr w:rsidR="00F07FB3" w:rsidRPr="00CA5489" w14:paraId="7F33AD45"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2E134807" w14:textId="7E9D1D7A"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4BEEDDD" w14:textId="5FD2C43D" w:rsidR="00F07FB3"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Компрессорная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1BB80F67" w14:textId="349621D8" w:rsidR="00F07FB3" w:rsidRPr="00CA5489" w:rsidRDefault="00F07FB3"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700</w:t>
            </w:r>
          </w:p>
        </w:tc>
      </w:tr>
      <w:tr w:rsidR="00F07FB3" w:rsidRPr="00CA5489" w14:paraId="52770082"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7C8B1B83" w14:textId="5A2E12DA"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7FAB5CB5" w14:textId="54E69F18" w:rsidR="00F07FB3"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Головная перекачивающая станция</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C109026" w14:textId="20A0F6F0" w:rsidR="00F07FB3" w:rsidRPr="00CA5489" w:rsidRDefault="00F07FB3"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200</w:t>
            </w:r>
          </w:p>
        </w:tc>
      </w:tr>
      <w:tr w:rsidR="00F07FB3" w:rsidRPr="00CA5489" w14:paraId="45473D2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3A5B5B0F" w14:textId="6EC542CF"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DC13480" w14:textId="576A6E3A" w:rsidR="00F07FB3"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Конденсатопровод внешнего транспорта с метанолопроводом от Северо-Русского месторождения до конденсатопровода «Юрхаровское месторождение-Пуровский завод по переработке конденсата»</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807FB79" w14:textId="76C981E6" w:rsidR="00F07FB3" w:rsidRPr="00CA5489" w:rsidRDefault="002F2B0E"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250</w:t>
            </w:r>
          </w:p>
        </w:tc>
      </w:tr>
      <w:tr w:rsidR="00F07FB3" w:rsidRPr="00CA5489" w14:paraId="091470A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901E618" w14:textId="75E091F7" w:rsidR="00F07FB3" w:rsidRPr="00CA5489" w:rsidRDefault="00F07FB3"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8E51A42" w14:textId="3F87B4B1" w:rsidR="00F07FB3"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Продуктопровод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482D3343" w14:textId="07F5A5A6" w:rsidR="00F07FB3" w:rsidRPr="00CA5489" w:rsidRDefault="00F07FB3"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2F2B0E" w:rsidRPr="00CA5489" w14:paraId="43C46437"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5552DB01"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66A888AE" w14:textId="731959FA" w:rsidR="002F2B0E"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Конденсатопровод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6A907AD0" w14:textId="2E9DB04D" w:rsidR="002F2B0E" w:rsidRPr="00CA5489" w:rsidRDefault="002F2B0E"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150</w:t>
            </w:r>
          </w:p>
        </w:tc>
      </w:tr>
      <w:tr w:rsidR="002F2B0E" w:rsidRPr="00CA5489" w14:paraId="0A60BF44"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04629BB8"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55FCA3B4" w14:textId="77EF19E5" w:rsidR="002F2B0E"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Магистральный нефтепровод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582123A1" w14:textId="4A8EB0CF" w:rsidR="002F2B0E" w:rsidRPr="00CA5489" w:rsidRDefault="002F2B0E"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200</w:t>
            </w:r>
          </w:p>
        </w:tc>
      </w:tr>
      <w:tr w:rsidR="002F2B0E" w:rsidRPr="00CA5489" w14:paraId="07004AD3" w14:textId="77777777" w:rsidTr="00516D59">
        <w:trPr>
          <w:trHeight w:val="18"/>
          <w:jc w:val="center"/>
        </w:trPr>
        <w:tc>
          <w:tcPr>
            <w:tcW w:w="533" w:type="pct"/>
            <w:tcBorders>
              <w:top w:val="single" w:sz="4" w:space="0" w:color="000001"/>
              <w:left w:val="single" w:sz="4" w:space="0" w:color="000001"/>
              <w:bottom w:val="single" w:sz="4" w:space="0" w:color="000001"/>
            </w:tcBorders>
            <w:shd w:val="clear" w:color="auto" w:fill="auto"/>
            <w:tcMar>
              <w:left w:w="58" w:type="dxa"/>
            </w:tcMar>
          </w:tcPr>
          <w:p w14:paraId="199D09F6" w14:textId="77777777" w:rsidR="002F2B0E" w:rsidRPr="00CA5489" w:rsidRDefault="002F2B0E" w:rsidP="000C38BD">
            <w:pPr>
              <w:pStyle w:val="aff5"/>
              <w:numPr>
                <w:ilvl w:val="0"/>
                <w:numId w:val="55"/>
              </w:numPr>
              <w:spacing w:before="0" w:after="0"/>
              <w:contextualSpacing/>
              <w:jc w:val="center"/>
              <w:rPr>
                <w:rFonts w:cs="Tahoma"/>
                <w:sz w:val="20"/>
                <w:szCs w:val="20"/>
              </w:rPr>
            </w:pPr>
          </w:p>
        </w:tc>
        <w:tc>
          <w:tcPr>
            <w:tcW w:w="3351" w:type="pct"/>
            <w:tcBorders>
              <w:top w:val="single" w:sz="4" w:space="0" w:color="000001"/>
              <w:left w:val="single" w:sz="4" w:space="0" w:color="000001"/>
              <w:bottom w:val="single" w:sz="4" w:space="0" w:color="000001"/>
            </w:tcBorders>
            <w:shd w:val="clear" w:color="auto" w:fill="auto"/>
            <w:tcMar>
              <w:left w:w="58" w:type="dxa"/>
            </w:tcMar>
          </w:tcPr>
          <w:p w14:paraId="3893E97A" w14:textId="2EA9FE54" w:rsidR="002F2B0E" w:rsidRPr="00CA5489" w:rsidRDefault="002F2B0E" w:rsidP="00F07FB3">
            <w:pPr>
              <w:spacing w:line="240" w:lineRule="auto"/>
              <w:ind w:left="0" w:right="0" w:firstLine="0"/>
              <w:contextualSpacing/>
              <w:rPr>
                <w:rFonts w:ascii="Tahoma" w:hAnsi="Tahoma" w:cs="Tahoma"/>
                <w:i w:val="0"/>
                <w:sz w:val="20"/>
                <w:szCs w:val="20"/>
              </w:rPr>
            </w:pPr>
            <w:r w:rsidRPr="00CA5489">
              <w:rPr>
                <w:rFonts w:ascii="Tahoma" w:hAnsi="Tahoma" w:cs="Tahoma"/>
                <w:i w:val="0"/>
                <w:sz w:val="20"/>
                <w:szCs w:val="20"/>
              </w:rPr>
              <w:t>Магистральный газопровод</w:t>
            </w:r>
          </w:p>
        </w:tc>
        <w:tc>
          <w:tcPr>
            <w:tcW w:w="1116" w:type="pct"/>
            <w:tcBorders>
              <w:top w:val="single" w:sz="4" w:space="0" w:color="000001"/>
              <w:left w:val="single" w:sz="4" w:space="0" w:color="000001"/>
              <w:bottom w:val="single" w:sz="4" w:space="0" w:color="000001"/>
              <w:right w:val="single" w:sz="4" w:space="0" w:color="000001"/>
            </w:tcBorders>
            <w:shd w:val="clear" w:color="auto" w:fill="auto"/>
            <w:tcMar>
              <w:left w:w="58" w:type="dxa"/>
            </w:tcMar>
          </w:tcPr>
          <w:p w14:paraId="1D70AF42" w14:textId="5F21DC4D" w:rsidR="002F2B0E" w:rsidRPr="00CA5489" w:rsidRDefault="002F2B0E" w:rsidP="00F07FB3">
            <w:pPr>
              <w:spacing w:line="240" w:lineRule="auto"/>
              <w:ind w:left="0" w:right="0" w:firstLine="0"/>
              <w:contextualSpacing/>
              <w:jc w:val="center"/>
              <w:rPr>
                <w:rFonts w:ascii="Tahoma" w:hAnsi="Tahoma" w:cs="Tahoma"/>
                <w:i w:val="0"/>
                <w:sz w:val="20"/>
                <w:szCs w:val="20"/>
              </w:rPr>
            </w:pPr>
            <w:r w:rsidRPr="00CA5489">
              <w:rPr>
                <w:rFonts w:ascii="Tahoma" w:hAnsi="Tahoma" w:cs="Tahoma"/>
                <w:i w:val="0"/>
                <w:sz w:val="20"/>
                <w:szCs w:val="20"/>
              </w:rPr>
              <w:t>250, 150, 100</w:t>
            </w:r>
          </w:p>
        </w:tc>
      </w:tr>
    </w:tbl>
    <w:p w14:paraId="268F7195" w14:textId="77777777" w:rsidR="001969AC" w:rsidRPr="00CA5489" w:rsidRDefault="001969AC" w:rsidP="00B44EB1">
      <w:pPr>
        <w:pStyle w:val="afffffff0"/>
      </w:pPr>
      <w:r w:rsidRPr="00CA5489">
        <w:t xml:space="preserve">В соответствии с п. 3.1 СанПиН 2.2.1/2.1.1.1200-03 окончательные размеры и границы санитарно-защитных зон определяются в проекте санитарно-защитной зоны на основании результатов натурных наблюдений и измерений для подтверждения расчетных параметров рассеивания загрязнения атмосферного воздуха и физического воздействия на атмосферный воздух (шум, вибрация, ЭМП и др.). Разработка проекта санитарно-защитной зоны для объектов I-III класса опасности является обязательной. </w:t>
      </w:r>
    </w:p>
    <w:p w14:paraId="68053951" w14:textId="77777777" w:rsidR="001969AC" w:rsidRPr="00CA5489" w:rsidRDefault="001969AC" w:rsidP="00B44EB1">
      <w:pPr>
        <w:pStyle w:val="afffffff0"/>
      </w:pPr>
      <w:r w:rsidRPr="00CA5489">
        <w:t>В проекте санитарно-защитной зоны должны быть определены:</w:t>
      </w:r>
    </w:p>
    <w:p w14:paraId="2B74D09D" w14:textId="77777777" w:rsidR="001969AC" w:rsidRPr="00CA5489" w:rsidRDefault="001969AC" w:rsidP="00B44EB1">
      <w:pPr>
        <w:pStyle w:val="afffffffffffffffff6"/>
      </w:pPr>
      <w:r w:rsidRPr="00CA5489">
        <w:t>размер и границы санитарно-защитной зоны;</w:t>
      </w:r>
    </w:p>
    <w:p w14:paraId="3B73D800" w14:textId="77777777" w:rsidR="001969AC" w:rsidRPr="00CA5489" w:rsidRDefault="001969AC" w:rsidP="00B44EB1">
      <w:pPr>
        <w:pStyle w:val="afffffffffffffffff6"/>
      </w:pPr>
      <w:r w:rsidRPr="00CA5489">
        <w:t>мероприятия по защите населения от воздействия выбросов вредных химических примесей в атмосферный воздух и физического воздействия;</w:t>
      </w:r>
    </w:p>
    <w:p w14:paraId="66323DFB" w14:textId="77777777" w:rsidR="001969AC" w:rsidRPr="00CA5489" w:rsidRDefault="001969AC" w:rsidP="00B44EB1">
      <w:pPr>
        <w:pStyle w:val="afffffffffffffffff6"/>
      </w:pPr>
      <w:r w:rsidRPr="00CA5489">
        <w:t>функциональное зонирование территории санитарно-защитной зоны и режим ее использования.</w:t>
      </w:r>
    </w:p>
    <w:p w14:paraId="3080B90D" w14:textId="77777777" w:rsidR="001969AC" w:rsidRPr="00CA5489" w:rsidRDefault="001969AC" w:rsidP="00B44EB1">
      <w:pPr>
        <w:pStyle w:val="afffffff0"/>
      </w:pPr>
      <w:r w:rsidRPr="00CA5489">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5547ECA8" w14:textId="77777777" w:rsidR="001969AC" w:rsidRPr="00CA5489" w:rsidRDefault="001969AC" w:rsidP="00B44EB1">
      <w:pPr>
        <w:pStyle w:val="afffffff0"/>
      </w:pPr>
      <w:r w:rsidRPr="00CA5489">
        <w:t xml:space="preserve">Согласно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должны быть установлены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p>
    <w:p w14:paraId="434EC711" w14:textId="755C0E21" w:rsidR="001969AC" w:rsidRPr="00CA5489" w:rsidRDefault="001969AC" w:rsidP="00B44EB1">
      <w:pPr>
        <w:pStyle w:val="afffffff0"/>
      </w:pPr>
      <w:r w:rsidRPr="00CA5489">
        <w:lastRenderedPageBreak/>
        <w:t>Правообладатели объектов капитального строительства, введенных в эксплуатацию до дня вступления в силу Постановлени</w:t>
      </w:r>
      <w:r w:rsidR="00A101B0" w:rsidRPr="00CA5489">
        <w:t>я Правительства от 03.03.2018 № </w:t>
      </w:r>
      <w:r w:rsidRPr="00CA5489">
        <w:t xml:space="preserve">222,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w:t>
      </w:r>
      <w:hyperlink r:id="rId24" w:history="1">
        <w:r w:rsidRPr="00CA5489">
          <w:t>пунктом 14</w:t>
        </w:r>
      </w:hyperlink>
      <w:r w:rsidRPr="00CA5489">
        <w:t xml:space="preserve"> Правил установления санитарно-защитных зон и использования земельных участков, расположенных в границах санитарно-защитных зон, в срок не более одного года со дня вступления в силу Постановления Правительства от 03.03.2018 № 222.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14:paraId="4037AF71" w14:textId="17054E16" w:rsidR="001969AC" w:rsidRPr="00CA5489" w:rsidRDefault="001969AC" w:rsidP="00B44EB1">
      <w:pPr>
        <w:pStyle w:val="afffffff0"/>
      </w:pPr>
      <w:r w:rsidRPr="00CA5489">
        <w:t>Санитарно-защитная зона и ограничения использования земельных участков, расположенных в ее границах, считаются установлен</w:t>
      </w:r>
      <w:r w:rsidR="00A101B0" w:rsidRPr="00CA5489">
        <w:t>ными со дня внесения сведений о </w:t>
      </w:r>
      <w:r w:rsidRPr="00CA5489">
        <w:t>такой зоне в Единый государственный реестр недвижимости.</w:t>
      </w:r>
    </w:p>
    <w:p w14:paraId="33525AD8" w14:textId="3D30B6F6" w:rsidR="001969AC" w:rsidRPr="00CA5489" w:rsidRDefault="001969AC" w:rsidP="00B44EB1">
      <w:pPr>
        <w:pStyle w:val="afffffff0"/>
      </w:pPr>
      <w:r w:rsidRPr="00CA5489">
        <w:t>Компенсация ущерба, причиненного правоо</w:t>
      </w:r>
      <w:r w:rsidR="00A101B0" w:rsidRPr="00CA5489">
        <w:t>бладателям земельных участков и </w:t>
      </w:r>
      <w:r w:rsidRPr="00CA5489">
        <w:t>(или) расположенных на них иных объектов недвижимого имущества в связи с</w:t>
      </w:r>
      <w:r w:rsidR="00A101B0" w:rsidRPr="00CA5489">
        <w:t> </w:t>
      </w:r>
      <w:r w:rsidRPr="00CA5489">
        <w:t>установлением (изменением) санитарно-защитной зоны, осуществляется в соответствии с законодательством Российской Федерации.</w:t>
      </w:r>
    </w:p>
    <w:p w14:paraId="38F9AC1F" w14:textId="6FBECDD3" w:rsidR="001969AC" w:rsidRPr="00CA5489" w:rsidRDefault="001969AC" w:rsidP="00B44EB1">
      <w:pPr>
        <w:pStyle w:val="afffffff0"/>
      </w:pPr>
      <w:r w:rsidRPr="00CA5489">
        <w:t>Решение об установлении, изменении или о прекращении существования санитарно-защитной зоны принимают уполномоченные органы по результатам рассмотрения заявления об установлении, изменении или о прекращении сущест</w:t>
      </w:r>
      <w:r w:rsidR="00C27D49" w:rsidRPr="00CA5489">
        <w:t>вования санитарно-защитной зоны.</w:t>
      </w:r>
    </w:p>
    <w:p w14:paraId="06F18635" w14:textId="77777777" w:rsidR="002E104C" w:rsidRPr="00CA5489" w:rsidRDefault="002E104C" w:rsidP="00B44EB1">
      <w:pPr>
        <w:pStyle w:val="Sd"/>
      </w:pPr>
      <w:r w:rsidRPr="00CA5489">
        <w:t>Водоохранные зоны, прибрежные защитные полосы, береговая полоса водных объектов</w:t>
      </w:r>
    </w:p>
    <w:p w14:paraId="7AB64E61" w14:textId="2AAB8FC1" w:rsidR="002E104C" w:rsidRPr="00CA5489" w:rsidRDefault="002E104C" w:rsidP="00B44EB1">
      <w:pPr>
        <w:pStyle w:val="afffffff0"/>
      </w:pPr>
      <w:r w:rsidRPr="00CA5489">
        <w:t>Водоохранными зонами</w:t>
      </w:r>
      <w:r w:rsidR="00EC2A78" w:rsidRPr="00CA5489">
        <w:t xml:space="preserve"> (ВЗ)</w:t>
      </w:r>
      <w:r w:rsidRPr="00CA5489">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w:t>
      </w:r>
      <w:r w:rsidR="00EC2A78" w:rsidRPr="00CA5489">
        <w:t> </w:t>
      </w:r>
      <w:r w:rsidRPr="00CA5489">
        <w:t>истощения их вод, а также сохранения среды обитания водных биологических ресурсов и других объектов животного и растительного мира. В</w:t>
      </w:r>
      <w:r w:rsidR="00A101B0" w:rsidRPr="00CA5489">
        <w:t> </w:t>
      </w:r>
      <w:r w:rsidRPr="00CA5489">
        <w:t>границах водоохранных зон устанавливаются прибрежные защитные полосы</w:t>
      </w:r>
      <w:r w:rsidR="00EC2A78" w:rsidRPr="00CA5489">
        <w:t xml:space="preserve"> (ПЗП),</w:t>
      </w:r>
      <w:r w:rsidRPr="00CA5489">
        <w:t xml:space="preserve"> на территориях которых вводятся дополнительные ограничения хозяйственной и иной деятельности.</w:t>
      </w:r>
    </w:p>
    <w:p w14:paraId="3EE9E91B" w14:textId="77777777" w:rsidR="002E104C" w:rsidRPr="00CA5489" w:rsidRDefault="002E104C" w:rsidP="00B44EB1">
      <w:pPr>
        <w:pStyle w:val="afffffff0"/>
      </w:pPr>
      <w:r w:rsidRPr="00CA5489">
        <w:t>Согласно статье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2EA0930A" w14:textId="77777777" w:rsidR="002E104C" w:rsidRPr="00CA5489" w:rsidRDefault="002E104C" w:rsidP="00B44EB1">
      <w:pPr>
        <w:pStyle w:val="afffffffffffffffff6"/>
      </w:pPr>
      <w:r w:rsidRPr="00CA5489">
        <w:t>до десяти километров – в размере пятидесяти метров;</w:t>
      </w:r>
    </w:p>
    <w:p w14:paraId="6135C57E" w14:textId="77777777" w:rsidR="002E104C" w:rsidRPr="00CA5489" w:rsidRDefault="002E104C" w:rsidP="00B44EB1">
      <w:pPr>
        <w:pStyle w:val="afffffffffffffffff6"/>
      </w:pPr>
      <w:r w:rsidRPr="00CA5489">
        <w:t>от десяти до пятидесяти километров – в размере ста метров;</w:t>
      </w:r>
    </w:p>
    <w:p w14:paraId="66E64AF6" w14:textId="77777777" w:rsidR="002E104C" w:rsidRPr="00CA5489" w:rsidRDefault="002E104C" w:rsidP="00B44EB1">
      <w:pPr>
        <w:pStyle w:val="afffffffffffffffff6"/>
      </w:pPr>
      <w:r w:rsidRPr="00CA5489">
        <w:t>от пятидесяти километров и более – в размере двухсот метров.</w:t>
      </w:r>
    </w:p>
    <w:p w14:paraId="2BD6B78E" w14:textId="77777777" w:rsidR="002E104C" w:rsidRPr="00CA5489" w:rsidRDefault="002E104C" w:rsidP="00B44EB1">
      <w:pPr>
        <w:pStyle w:val="afffffff0"/>
      </w:pPr>
      <w:r w:rsidRPr="00CA5489">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CA5489">
        <w:lastRenderedPageBreak/>
        <w:t>водоохранной зоны водохранилища, расположенного на водотоке, устанавливается равной ширине водоохранной зоны этого водотока.</w:t>
      </w:r>
    </w:p>
    <w:p w14:paraId="674C838C" w14:textId="77777777" w:rsidR="002E104C" w:rsidRPr="00CA5489" w:rsidRDefault="002E104C" w:rsidP="00B44EB1">
      <w:pPr>
        <w:pStyle w:val="afffffff0"/>
      </w:pPr>
      <w:r w:rsidRPr="00CA5489">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4CB4C9CA" w14:textId="77777777" w:rsidR="00EC2A78" w:rsidRPr="00CA5489" w:rsidRDefault="00EC2A78" w:rsidP="00B44EB1">
      <w:pPr>
        <w:pStyle w:val="afffffff0"/>
      </w:pPr>
      <w:r w:rsidRPr="00CA5489">
        <w:t>Ширина береговой полосы (БП)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4EAE2618" w14:textId="7784EF87" w:rsidR="00EC2A78" w:rsidRPr="00CA5489" w:rsidRDefault="00EC2A78" w:rsidP="00B44EB1">
      <w:pPr>
        <w:pStyle w:val="afffffff0"/>
      </w:pPr>
      <w:r w:rsidRPr="00CA5489">
        <w:t xml:space="preserve">На территории Тазовского района в 2016 году АО «Сибземпроект» (г. Братск) выполнены работы по установлению границ водоохранных зон и границ прибрежных защитных полос водных объектов. В рамках выполненных работ «Установление границ водоохранных зон и границ </w:t>
      </w:r>
      <w:r w:rsidR="003D4E34" w:rsidRPr="00CA5489">
        <w:t>прибрежных защитных</w:t>
      </w:r>
      <w:r w:rsidRPr="00CA5489">
        <w:t xml:space="preserve"> полос поверхностных водных объектов в границах муниципального </w:t>
      </w:r>
      <w:r w:rsidR="003D4E34" w:rsidRPr="00CA5489">
        <w:t>образования Тазовский</w:t>
      </w:r>
      <w:r w:rsidR="00A101B0" w:rsidRPr="00CA5489">
        <w:t xml:space="preserve"> район (р. Таз, р. </w:t>
      </w:r>
      <w:r w:rsidRPr="00CA5489">
        <w:t xml:space="preserve">Паётаяха, р. Гыда, р. </w:t>
      </w:r>
      <w:r w:rsidR="003D4E34" w:rsidRPr="00CA5489">
        <w:t>Антипаётаяха, р.</w:t>
      </w:r>
      <w:r w:rsidRPr="00CA5489">
        <w:t xml:space="preserve"> Юнтосе, оз. Дыдвэнуйто, оз. Халевто, протока Подгорная, озера, реки и ручьи без названия)» оп</w:t>
      </w:r>
      <w:r w:rsidR="003D4E34" w:rsidRPr="00CA5489">
        <w:t>ределены ВЗ и ПЗП для 20</w:t>
      </w:r>
      <w:r w:rsidRPr="00CA5489">
        <w:t xml:space="preserve"> водных объектов.</w:t>
      </w:r>
    </w:p>
    <w:p w14:paraId="1D2BB0D2" w14:textId="77777777" w:rsidR="003D4E34" w:rsidRPr="00CA5489" w:rsidRDefault="003D4E34" w:rsidP="00B44EB1">
      <w:pPr>
        <w:pStyle w:val="afffffff0"/>
      </w:pPr>
      <w:r w:rsidRPr="00CA5489">
        <w:t xml:space="preserve">Для рек Таз, Гыда, Антипаётаяха ширина проектируемой водоохранной зоны составляет 200 м, для р. Паётаяха и протоки Подгорная - 100 м. Водоохранные зоны малых ручьев, а также озер Дыдвэнтуйто и Халевто установлены шириной 50 м. </w:t>
      </w:r>
    </w:p>
    <w:p w14:paraId="72281800" w14:textId="2042BDED" w:rsidR="003D4E34" w:rsidRPr="00CA5489" w:rsidRDefault="003D4E34" w:rsidP="00B44EB1">
      <w:pPr>
        <w:pStyle w:val="afffffff0"/>
      </w:pPr>
      <w:r w:rsidRPr="00CA5489">
        <w:t>Ширина прибрежной защитной полосы реки, озера, водохранилища, имеющих особо ценное рыбохозяйственное значение (места</w:t>
      </w:r>
      <w:r w:rsidR="00A101B0" w:rsidRPr="00CA5489">
        <w:t xml:space="preserve"> нереста, нагула, зимовки рыб и </w:t>
      </w:r>
      <w:r w:rsidRPr="00CA5489">
        <w:t xml:space="preserve">других водных биологических ресурсов), устанавливается в размере 200 метров независимо от уклона прилегающих земель. </w:t>
      </w:r>
    </w:p>
    <w:p w14:paraId="072DBF19" w14:textId="3F14440C" w:rsidR="003D4E34" w:rsidRPr="00CA5489" w:rsidRDefault="003D4E34" w:rsidP="00B44EB1">
      <w:pPr>
        <w:pStyle w:val="afffffff0"/>
      </w:pPr>
      <w:r w:rsidRPr="00CA5489">
        <w:t xml:space="preserve">Река Таз является рекой высшего рыбохозяйственного значения, поэтому на всем протяжении исследуемых участков была установлена прибрежная защитная полоса в размере 200 м, совпадающая с водоохранной зоной.  </w:t>
      </w:r>
    </w:p>
    <w:p w14:paraId="0108E8BE" w14:textId="77777777" w:rsidR="003D4E34" w:rsidRPr="00CA5489" w:rsidRDefault="003D4E34" w:rsidP="00B44EB1">
      <w:pPr>
        <w:pStyle w:val="afffffff0"/>
      </w:pPr>
      <w:r w:rsidRPr="00CA5489">
        <w:t>ПЗП рек Паётаяха, Антипаётаяха и озер Халевто составляет 40 м, т.к.  уклон берега данных водных объектов лежит в диапазоне от 1° до 3°. Для остальных водных объектов установлена ПЗП шириной 50 м (уклон берега более 3°).</w:t>
      </w:r>
    </w:p>
    <w:p w14:paraId="7F6309A7" w14:textId="50E5389E" w:rsidR="003D4E34" w:rsidRPr="00CA5489" w:rsidRDefault="003D4E34" w:rsidP="00B44EB1">
      <w:pPr>
        <w:pStyle w:val="afffffff0"/>
      </w:pPr>
      <w:r w:rsidRPr="00CA5489">
        <w:t xml:space="preserve">Размеры (ширина) установленных водоохранных зон, прибрежных защитных полос, береговых полос приведены в </w:t>
      </w:r>
      <w:r w:rsidRPr="00CA5489">
        <w:fldChar w:fldCharType="begin"/>
      </w:r>
      <w:r w:rsidRPr="00CA5489">
        <w:instrText xml:space="preserve"> REF _Ref52963969 \h </w:instrText>
      </w:r>
      <w:r w:rsidR="00EB6B3C" w:rsidRPr="00CA5489">
        <w:instrText xml:space="preserve"> \* MERGEFORMAT </w:instrText>
      </w:r>
      <w:r w:rsidRPr="00CA5489">
        <w:fldChar w:fldCharType="separate"/>
      </w:r>
      <w:r w:rsidR="004B1FF7" w:rsidRPr="00CA5489">
        <w:t xml:space="preserve">Таблица </w:t>
      </w:r>
      <w:r w:rsidR="004B1FF7" w:rsidRPr="00CA5489">
        <w:rPr>
          <w:noProof/>
        </w:rPr>
        <w:t>39</w:t>
      </w:r>
      <w:r w:rsidRPr="00CA5489">
        <w:fldChar w:fldCharType="end"/>
      </w:r>
      <w:r w:rsidRPr="00CA5489">
        <w:t>.</w:t>
      </w:r>
    </w:p>
    <w:p w14:paraId="0230A20C" w14:textId="37C63521" w:rsidR="003D4E34" w:rsidRPr="00CA5489" w:rsidRDefault="00FE2FCB" w:rsidP="00600121">
      <w:pPr>
        <w:pStyle w:val="afffffffffffff3"/>
        <w:rPr>
          <w:b/>
        </w:rPr>
      </w:pPr>
      <w:bookmarkStart w:id="1131" w:name="_Ref52963969"/>
      <w:r w:rsidRPr="00CA5489">
        <w:t xml:space="preserve">Таблица </w:t>
      </w:r>
      <w:r w:rsidR="005324F1" w:rsidRPr="00CA5489">
        <w:fldChar w:fldCharType="begin"/>
      </w:r>
      <w:r w:rsidR="005324F1" w:rsidRPr="00CA5489">
        <w:rPr>
          <w:noProof/>
        </w:rPr>
        <w:instrText xml:space="preserve"> SEQ Таблица \* ARABIC </w:instrText>
      </w:r>
      <w:r w:rsidR="005324F1" w:rsidRPr="00CA5489">
        <w:fldChar w:fldCharType="separate"/>
      </w:r>
      <w:r w:rsidR="004B1FF7" w:rsidRPr="00CA5489">
        <w:rPr>
          <w:noProof/>
        </w:rPr>
        <w:t>39</w:t>
      </w:r>
      <w:r w:rsidR="005324F1" w:rsidRPr="00CA5489">
        <w:fldChar w:fldCharType="end"/>
      </w:r>
      <w:bookmarkEnd w:id="1131"/>
      <w:r w:rsidR="003D4E34" w:rsidRPr="00CA5489">
        <w:t xml:space="preserve"> – Сведения о водоохранных зонах, прибрежных защитных полосах, береговых полосах водных объектов в границах Тазовского района</w:t>
      </w:r>
    </w:p>
    <w:tbl>
      <w:tblPr>
        <w:tblStyle w:val="aff3"/>
        <w:tblW w:w="10010" w:type="dxa"/>
        <w:jc w:val="center"/>
        <w:tblLayout w:type="fixed"/>
        <w:tblLook w:val="04A0" w:firstRow="1" w:lastRow="0" w:firstColumn="1" w:lastColumn="0" w:noHBand="0" w:noVBand="1"/>
      </w:tblPr>
      <w:tblGrid>
        <w:gridCol w:w="896"/>
        <w:gridCol w:w="3118"/>
        <w:gridCol w:w="2737"/>
        <w:gridCol w:w="1133"/>
        <w:gridCol w:w="992"/>
        <w:gridCol w:w="1134"/>
      </w:tblGrid>
      <w:tr w:rsidR="003D4E34" w:rsidRPr="00CA5489" w14:paraId="388A8B7E" w14:textId="77777777" w:rsidTr="00911C20">
        <w:trPr>
          <w:trHeight w:val="306"/>
          <w:jc w:val="center"/>
        </w:trPr>
        <w:tc>
          <w:tcPr>
            <w:tcW w:w="896" w:type="dxa"/>
            <w:vMerge w:val="restart"/>
            <w:vAlign w:val="center"/>
          </w:tcPr>
          <w:p w14:paraId="1EC54E99"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 п/п</w:t>
            </w:r>
          </w:p>
        </w:tc>
        <w:tc>
          <w:tcPr>
            <w:tcW w:w="3118" w:type="dxa"/>
            <w:vMerge w:val="restart"/>
            <w:vAlign w:val="center"/>
          </w:tcPr>
          <w:p w14:paraId="12650BD1"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Водный объект</w:t>
            </w:r>
          </w:p>
        </w:tc>
        <w:tc>
          <w:tcPr>
            <w:tcW w:w="2737" w:type="dxa"/>
            <w:vMerge w:val="restart"/>
            <w:vAlign w:val="center"/>
          </w:tcPr>
          <w:p w14:paraId="49831F4D" w14:textId="244AAD21"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Населенный пункт</w:t>
            </w:r>
          </w:p>
        </w:tc>
        <w:tc>
          <w:tcPr>
            <w:tcW w:w="3259" w:type="dxa"/>
            <w:gridSpan w:val="3"/>
            <w:vAlign w:val="center"/>
          </w:tcPr>
          <w:p w14:paraId="4654A6A9"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Ширина, м</w:t>
            </w:r>
          </w:p>
        </w:tc>
      </w:tr>
      <w:tr w:rsidR="003D4E34" w:rsidRPr="00CA5489" w14:paraId="139D61A5" w14:textId="77777777" w:rsidTr="00911C20">
        <w:trPr>
          <w:trHeight w:val="224"/>
          <w:jc w:val="center"/>
        </w:trPr>
        <w:tc>
          <w:tcPr>
            <w:tcW w:w="896" w:type="dxa"/>
            <w:vMerge/>
            <w:vAlign w:val="center"/>
          </w:tcPr>
          <w:p w14:paraId="36164268"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p>
        </w:tc>
        <w:tc>
          <w:tcPr>
            <w:tcW w:w="3118" w:type="dxa"/>
            <w:vMerge/>
            <w:vAlign w:val="center"/>
          </w:tcPr>
          <w:p w14:paraId="0EFE5D43"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p>
        </w:tc>
        <w:tc>
          <w:tcPr>
            <w:tcW w:w="2737" w:type="dxa"/>
            <w:vMerge/>
            <w:vAlign w:val="center"/>
          </w:tcPr>
          <w:p w14:paraId="4F4C7FC6"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p>
        </w:tc>
        <w:tc>
          <w:tcPr>
            <w:tcW w:w="1133" w:type="dxa"/>
            <w:vAlign w:val="center"/>
          </w:tcPr>
          <w:p w14:paraId="44CE9DC1"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ВЗ</w:t>
            </w:r>
          </w:p>
        </w:tc>
        <w:tc>
          <w:tcPr>
            <w:tcW w:w="992" w:type="dxa"/>
            <w:vAlign w:val="center"/>
          </w:tcPr>
          <w:p w14:paraId="4586D240" w14:textId="77777777" w:rsidR="003D4E34" w:rsidRPr="00CA5489" w:rsidRDefault="003D4E34" w:rsidP="003D4E3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ПЗП</w:t>
            </w:r>
          </w:p>
        </w:tc>
        <w:tc>
          <w:tcPr>
            <w:tcW w:w="1134" w:type="dxa"/>
            <w:vAlign w:val="center"/>
          </w:tcPr>
          <w:p w14:paraId="603CB29F" w14:textId="77777777" w:rsidR="003D4E34" w:rsidRPr="00CA5489" w:rsidRDefault="003D4E34" w:rsidP="003D4E34">
            <w:pPr>
              <w:ind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БП</w:t>
            </w:r>
          </w:p>
        </w:tc>
      </w:tr>
      <w:tr w:rsidR="003D4E34" w:rsidRPr="00CA5489" w14:paraId="4BAE0724" w14:textId="77777777" w:rsidTr="00911C20">
        <w:trPr>
          <w:trHeight w:val="224"/>
          <w:jc w:val="center"/>
        </w:trPr>
        <w:tc>
          <w:tcPr>
            <w:tcW w:w="896" w:type="dxa"/>
          </w:tcPr>
          <w:p w14:paraId="17B7AF4A"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w:t>
            </w:r>
          </w:p>
        </w:tc>
        <w:tc>
          <w:tcPr>
            <w:tcW w:w="3118" w:type="dxa"/>
          </w:tcPr>
          <w:p w14:paraId="7CCC7422"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 Таз</w:t>
            </w:r>
          </w:p>
        </w:tc>
        <w:tc>
          <w:tcPr>
            <w:tcW w:w="2737" w:type="dxa"/>
          </w:tcPr>
          <w:p w14:paraId="4A903CC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 Газ-Сале, п.Тазовский, межселенная территория</w:t>
            </w:r>
          </w:p>
        </w:tc>
        <w:tc>
          <w:tcPr>
            <w:tcW w:w="1133" w:type="dxa"/>
          </w:tcPr>
          <w:p w14:paraId="1A788506"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200</w:t>
            </w:r>
          </w:p>
        </w:tc>
        <w:tc>
          <w:tcPr>
            <w:tcW w:w="992" w:type="dxa"/>
          </w:tcPr>
          <w:p w14:paraId="1C93EBC8"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200</w:t>
            </w:r>
          </w:p>
        </w:tc>
        <w:tc>
          <w:tcPr>
            <w:tcW w:w="1134" w:type="dxa"/>
          </w:tcPr>
          <w:p w14:paraId="71C91EC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r w:rsidR="003D4E34" w:rsidRPr="00CA5489" w14:paraId="18065294" w14:textId="77777777" w:rsidTr="00911C20">
        <w:trPr>
          <w:trHeight w:val="284"/>
          <w:jc w:val="center"/>
        </w:trPr>
        <w:tc>
          <w:tcPr>
            <w:tcW w:w="896" w:type="dxa"/>
            <w:vAlign w:val="center"/>
          </w:tcPr>
          <w:p w14:paraId="6E54C3E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w:t>
            </w:r>
          </w:p>
        </w:tc>
        <w:tc>
          <w:tcPr>
            <w:tcW w:w="3118" w:type="dxa"/>
          </w:tcPr>
          <w:p w14:paraId="44ED1864"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 Паётаяха (Паюта-яха)</w:t>
            </w:r>
          </w:p>
        </w:tc>
        <w:tc>
          <w:tcPr>
            <w:tcW w:w="2737" w:type="dxa"/>
            <w:vMerge w:val="restart"/>
            <w:vAlign w:val="center"/>
          </w:tcPr>
          <w:p w14:paraId="56CD7E48"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 Антипаюта</w:t>
            </w:r>
          </w:p>
        </w:tc>
        <w:tc>
          <w:tcPr>
            <w:tcW w:w="1133" w:type="dxa"/>
            <w:vAlign w:val="center"/>
          </w:tcPr>
          <w:p w14:paraId="247274B6"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100</w:t>
            </w:r>
          </w:p>
        </w:tc>
        <w:tc>
          <w:tcPr>
            <w:tcW w:w="992" w:type="dxa"/>
            <w:vAlign w:val="center"/>
          </w:tcPr>
          <w:p w14:paraId="55F43AD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40</w:t>
            </w:r>
          </w:p>
        </w:tc>
        <w:tc>
          <w:tcPr>
            <w:tcW w:w="1134" w:type="dxa"/>
            <w:vAlign w:val="center"/>
          </w:tcPr>
          <w:p w14:paraId="15812F7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r w:rsidR="003D4E34" w:rsidRPr="00CA5489" w14:paraId="0844894F" w14:textId="77777777" w:rsidTr="00911C20">
        <w:trPr>
          <w:trHeight w:val="284"/>
          <w:jc w:val="center"/>
        </w:trPr>
        <w:tc>
          <w:tcPr>
            <w:tcW w:w="896" w:type="dxa"/>
            <w:vAlign w:val="center"/>
          </w:tcPr>
          <w:p w14:paraId="459ABEA6"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w:t>
            </w:r>
          </w:p>
        </w:tc>
        <w:tc>
          <w:tcPr>
            <w:tcW w:w="3118" w:type="dxa"/>
          </w:tcPr>
          <w:p w14:paraId="5C90B9B3"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р.Антипаётаяха</w:t>
            </w:r>
          </w:p>
        </w:tc>
        <w:tc>
          <w:tcPr>
            <w:tcW w:w="2737" w:type="dxa"/>
            <w:vMerge/>
            <w:vAlign w:val="center"/>
          </w:tcPr>
          <w:p w14:paraId="3730E83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6A4A285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200</w:t>
            </w:r>
          </w:p>
        </w:tc>
        <w:tc>
          <w:tcPr>
            <w:tcW w:w="992" w:type="dxa"/>
            <w:vAlign w:val="center"/>
          </w:tcPr>
          <w:p w14:paraId="39F9F2E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40</w:t>
            </w:r>
          </w:p>
        </w:tc>
        <w:tc>
          <w:tcPr>
            <w:tcW w:w="1134" w:type="dxa"/>
            <w:vAlign w:val="center"/>
          </w:tcPr>
          <w:p w14:paraId="44E7B62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r w:rsidR="003D4E34" w:rsidRPr="00CA5489" w14:paraId="621E5267" w14:textId="77777777" w:rsidTr="00911C20">
        <w:trPr>
          <w:trHeight w:val="284"/>
          <w:jc w:val="center"/>
        </w:trPr>
        <w:tc>
          <w:tcPr>
            <w:tcW w:w="896" w:type="dxa"/>
            <w:vAlign w:val="center"/>
          </w:tcPr>
          <w:p w14:paraId="48544E9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w:t>
            </w:r>
          </w:p>
        </w:tc>
        <w:tc>
          <w:tcPr>
            <w:tcW w:w="3118" w:type="dxa"/>
          </w:tcPr>
          <w:p w14:paraId="6557440D"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 Гыда</w:t>
            </w:r>
          </w:p>
        </w:tc>
        <w:tc>
          <w:tcPr>
            <w:tcW w:w="2737" w:type="dxa"/>
            <w:vMerge w:val="restart"/>
            <w:vAlign w:val="center"/>
          </w:tcPr>
          <w:p w14:paraId="5FDAA114"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 Гыда</w:t>
            </w:r>
          </w:p>
        </w:tc>
        <w:tc>
          <w:tcPr>
            <w:tcW w:w="1133" w:type="dxa"/>
            <w:vAlign w:val="center"/>
          </w:tcPr>
          <w:p w14:paraId="61626DD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200</w:t>
            </w:r>
          </w:p>
        </w:tc>
        <w:tc>
          <w:tcPr>
            <w:tcW w:w="992" w:type="dxa"/>
            <w:vAlign w:val="center"/>
          </w:tcPr>
          <w:p w14:paraId="181D527D"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37F2366A"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r w:rsidR="003D4E34" w:rsidRPr="00CA5489" w14:paraId="1D518ADB" w14:textId="77777777" w:rsidTr="00911C20">
        <w:trPr>
          <w:trHeight w:val="284"/>
          <w:jc w:val="center"/>
        </w:trPr>
        <w:tc>
          <w:tcPr>
            <w:tcW w:w="896" w:type="dxa"/>
            <w:vAlign w:val="center"/>
          </w:tcPr>
          <w:p w14:paraId="404C27B6"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c>
          <w:tcPr>
            <w:tcW w:w="3118" w:type="dxa"/>
          </w:tcPr>
          <w:p w14:paraId="449C5958"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 Юнтосё</w:t>
            </w:r>
          </w:p>
        </w:tc>
        <w:tc>
          <w:tcPr>
            <w:tcW w:w="2737" w:type="dxa"/>
            <w:vMerge/>
            <w:vAlign w:val="center"/>
          </w:tcPr>
          <w:p w14:paraId="3D1C51D8"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027CB34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04F54152"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4FD79A9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586FABF0" w14:textId="77777777" w:rsidTr="00911C20">
        <w:trPr>
          <w:trHeight w:val="284"/>
          <w:jc w:val="center"/>
        </w:trPr>
        <w:tc>
          <w:tcPr>
            <w:tcW w:w="896" w:type="dxa"/>
            <w:vAlign w:val="center"/>
          </w:tcPr>
          <w:p w14:paraId="5C48A41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w:t>
            </w:r>
          </w:p>
        </w:tc>
        <w:tc>
          <w:tcPr>
            <w:tcW w:w="3118" w:type="dxa"/>
          </w:tcPr>
          <w:p w14:paraId="69CCBAFC"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прот. Подгорная</w:t>
            </w:r>
          </w:p>
        </w:tc>
        <w:tc>
          <w:tcPr>
            <w:tcW w:w="2737" w:type="dxa"/>
            <w:vAlign w:val="center"/>
          </w:tcPr>
          <w:p w14:paraId="6E2E3634"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п. Тазовский</w:t>
            </w:r>
          </w:p>
        </w:tc>
        <w:tc>
          <w:tcPr>
            <w:tcW w:w="1133" w:type="dxa"/>
            <w:vAlign w:val="center"/>
          </w:tcPr>
          <w:p w14:paraId="7DE24EDD"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100</w:t>
            </w:r>
          </w:p>
        </w:tc>
        <w:tc>
          <w:tcPr>
            <w:tcW w:w="992" w:type="dxa"/>
            <w:vAlign w:val="center"/>
          </w:tcPr>
          <w:p w14:paraId="6DF87CBA"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70D5E2EE"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r w:rsidR="003D4E34" w:rsidRPr="00CA5489" w14:paraId="60AB9CE1" w14:textId="77777777" w:rsidTr="00911C20">
        <w:trPr>
          <w:trHeight w:val="284"/>
          <w:jc w:val="center"/>
        </w:trPr>
        <w:tc>
          <w:tcPr>
            <w:tcW w:w="896" w:type="dxa"/>
            <w:vAlign w:val="center"/>
          </w:tcPr>
          <w:p w14:paraId="4F23EA2E"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7</w:t>
            </w:r>
          </w:p>
        </w:tc>
        <w:tc>
          <w:tcPr>
            <w:tcW w:w="3118" w:type="dxa"/>
          </w:tcPr>
          <w:p w14:paraId="2FDBD84E"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№1</w:t>
            </w:r>
          </w:p>
        </w:tc>
        <w:tc>
          <w:tcPr>
            <w:tcW w:w="2737" w:type="dxa"/>
            <w:vAlign w:val="center"/>
          </w:tcPr>
          <w:p w14:paraId="2005E9E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 Гыда</w:t>
            </w:r>
          </w:p>
        </w:tc>
        <w:tc>
          <w:tcPr>
            <w:tcW w:w="1133" w:type="dxa"/>
            <w:vAlign w:val="center"/>
          </w:tcPr>
          <w:p w14:paraId="1DEAF3E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599C76A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627FECC8"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1B3DD711" w14:textId="77777777" w:rsidTr="00911C20">
        <w:trPr>
          <w:trHeight w:val="284"/>
          <w:jc w:val="center"/>
        </w:trPr>
        <w:tc>
          <w:tcPr>
            <w:tcW w:w="896" w:type="dxa"/>
            <w:vAlign w:val="center"/>
          </w:tcPr>
          <w:p w14:paraId="32AE56F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w:t>
            </w:r>
          </w:p>
        </w:tc>
        <w:tc>
          <w:tcPr>
            <w:tcW w:w="3118" w:type="dxa"/>
          </w:tcPr>
          <w:p w14:paraId="654B9C98"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№2</w:t>
            </w:r>
          </w:p>
        </w:tc>
        <w:tc>
          <w:tcPr>
            <w:tcW w:w="2737" w:type="dxa"/>
            <w:vMerge w:val="restart"/>
            <w:vAlign w:val="center"/>
          </w:tcPr>
          <w:p w14:paraId="20C36304"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с.Находка</w:t>
            </w:r>
          </w:p>
        </w:tc>
        <w:tc>
          <w:tcPr>
            <w:tcW w:w="1133" w:type="dxa"/>
            <w:vAlign w:val="center"/>
          </w:tcPr>
          <w:p w14:paraId="02BA443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3ED8529E"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0BE6404F"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616DD4F2" w14:textId="77777777" w:rsidTr="00911C20">
        <w:trPr>
          <w:trHeight w:val="284"/>
          <w:jc w:val="center"/>
        </w:trPr>
        <w:tc>
          <w:tcPr>
            <w:tcW w:w="896" w:type="dxa"/>
            <w:vAlign w:val="center"/>
          </w:tcPr>
          <w:p w14:paraId="2E705BC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w:t>
            </w:r>
          </w:p>
        </w:tc>
        <w:tc>
          <w:tcPr>
            <w:tcW w:w="3118" w:type="dxa"/>
          </w:tcPr>
          <w:p w14:paraId="277DA867"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№2-1</w:t>
            </w:r>
          </w:p>
        </w:tc>
        <w:tc>
          <w:tcPr>
            <w:tcW w:w="2737" w:type="dxa"/>
            <w:vMerge/>
            <w:vAlign w:val="center"/>
          </w:tcPr>
          <w:p w14:paraId="1AB2395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424F2BE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72542092"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2072713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510FF09B" w14:textId="77777777" w:rsidTr="00911C20">
        <w:trPr>
          <w:trHeight w:val="284"/>
          <w:jc w:val="center"/>
        </w:trPr>
        <w:tc>
          <w:tcPr>
            <w:tcW w:w="896" w:type="dxa"/>
            <w:vAlign w:val="center"/>
          </w:tcPr>
          <w:p w14:paraId="4D8F27D2"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lastRenderedPageBreak/>
              <w:t>10</w:t>
            </w:r>
          </w:p>
        </w:tc>
        <w:tc>
          <w:tcPr>
            <w:tcW w:w="3118" w:type="dxa"/>
          </w:tcPr>
          <w:p w14:paraId="07F79050"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№3</w:t>
            </w:r>
          </w:p>
        </w:tc>
        <w:tc>
          <w:tcPr>
            <w:tcW w:w="2737" w:type="dxa"/>
            <w:vMerge/>
            <w:vAlign w:val="center"/>
          </w:tcPr>
          <w:p w14:paraId="3F680B8E"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15900CC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5247A92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22311C1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10B5D6CF" w14:textId="77777777" w:rsidTr="00911C20">
        <w:trPr>
          <w:trHeight w:val="284"/>
          <w:jc w:val="center"/>
        </w:trPr>
        <w:tc>
          <w:tcPr>
            <w:tcW w:w="896" w:type="dxa"/>
            <w:vAlign w:val="center"/>
          </w:tcPr>
          <w:p w14:paraId="6B8E3802"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11</w:t>
            </w:r>
          </w:p>
        </w:tc>
        <w:tc>
          <w:tcPr>
            <w:tcW w:w="3118" w:type="dxa"/>
          </w:tcPr>
          <w:p w14:paraId="4A078C6D"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№4</w:t>
            </w:r>
          </w:p>
        </w:tc>
        <w:tc>
          <w:tcPr>
            <w:tcW w:w="2737" w:type="dxa"/>
            <w:vMerge/>
            <w:vAlign w:val="center"/>
          </w:tcPr>
          <w:p w14:paraId="1EA31A6D"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72397F7E"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22DCF1F2"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113A9D6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1489C442" w14:textId="77777777" w:rsidTr="00911C20">
        <w:trPr>
          <w:trHeight w:val="284"/>
          <w:jc w:val="center"/>
        </w:trPr>
        <w:tc>
          <w:tcPr>
            <w:tcW w:w="896" w:type="dxa"/>
            <w:vAlign w:val="center"/>
          </w:tcPr>
          <w:p w14:paraId="2AFE7ADF"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12</w:t>
            </w:r>
          </w:p>
        </w:tc>
        <w:tc>
          <w:tcPr>
            <w:tcW w:w="3118" w:type="dxa"/>
          </w:tcPr>
          <w:p w14:paraId="7FBC9546"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№5</w:t>
            </w:r>
          </w:p>
        </w:tc>
        <w:tc>
          <w:tcPr>
            <w:tcW w:w="2737" w:type="dxa"/>
            <w:vMerge w:val="restart"/>
            <w:vAlign w:val="center"/>
          </w:tcPr>
          <w:p w14:paraId="00B79D96"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п. Тазовский</w:t>
            </w:r>
          </w:p>
        </w:tc>
        <w:tc>
          <w:tcPr>
            <w:tcW w:w="1133" w:type="dxa"/>
            <w:vAlign w:val="center"/>
          </w:tcPr>
          <w:p w14:paraId="1F254069"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7324C978"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6551F75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672EA471" w14:textId="77777777" w:rsidTr="00911C20">
        <w:trPr>
          <w:trHeight w:val="284"/>
          <w:jc w:val="center"/>
        </w:trPr>
        <w:tc>
          <w:tcPr>
            <w:tcW w:w="896" w:type="dxa"/>
            <w:vAlign w:val="center"/>
          </w:tcPr>
          <w:p w14:paraId="043AC5B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13</w:t>
            </w:r>
          </w:p>
        </w:tc>
        <w:tc>
          <w:tcPr>
            <w:tcW w:w="3118" w:type="dxa"/>
          </w:tcPr>
          <w:p w14:paraId="5DBE9CC5"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№6</w:t>
            </w:r>
          </w:p>
        </w:tc>
        <w:tc>
          <w:tcPr>
            <w:tcW w:w="2737" w:type="dxa"/>
            <w:vMerge/>
            <w:vAlign w:val="center"/>
          </w:tcPr>
          <w:p w14:paraId="7491155E"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7CEDB54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464F4D1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6B4C3F8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5B626329" w14:textId="77777777" w:rsidTr="00911C20">
        <w:trPr>
          <w:trHeight w:val="284"/>
          <w:jc w:val="center"/>
        </w:trPr>
        <w:tc>
          <w:tcPr>
            <w:tcW w:w="896" w:type="dxa"/>
            <w:vAlign w:val="center"/>
          </w:tcPr>
          <w:p w14:paraId="0367611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w:t>
            </w:r>
          </w:p>
        </w:tc>
        <w:tc>
          <w:tcPr>
            <w:tcW w:w="3118" w:type="dxa"/>
          </w:tcPr>
          <w:p w14:paraId="30046142"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№7</w:t>
            </w:r>
          </w:p>
        </w:tc>
        <w:tc>
          <w:tcPr>
            <w:tcW w:w="2737" w:type="dxa"/>
            <w:vMerge/>
            <w:vAlign w:val="center"/>
          </w:tcPr>
          <w:p w14:paraId="3313F9C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2061B769"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5FC5FD8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499B06D8"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22C8FE02" w14:textId="77777777" w:rsidTr="00911C20">
        <w:trPr>
          <w:trHeight w:val="284"/>
          <w:jc w:val="center"/>
        </w:trPr>
        <w:tc>
          <w:tcPr>
            <w:tcW w:w="896" w:type="dxa"/>
            <w:vAlign w:val="center"/>
          </w:tcPr>
          <w:p w14:paraId="6882FBCD"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15</w:t>
            </w:r>
          </w:p>
        </w:tc>
        <w:tc>
          <w:tcPr>
            <w:tcW w:w="3118" w:type="dxa"/>
          </w:tcPr>
          <w:p w14:paraId="0402D47F"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№8</w:t>
            </w:r>
          </w:p>
        </w:tc>
        <w:tc>
          <w:tcPr>
            <w:tcW w:w="2737" w:type="dxa"/>
            <w:vMerge w:val="restart"/>
            <w:vAlign w:val="center"/>
          </w:tcPr>
          <w:p w14:paraId="7B9ECAA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 Газ-Сале</w:t>
            </w:r>
          </w:p>
        </w:tc>
        <w:tc>
          <w:tcPr>
            <w:tcW w:w="1133" w:type="dxa"/>
            <w:vAlign w:val="center"/>
          </w:tcPr>
          <w:p w14:paraId="15D048B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7281B62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75358F5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75005A4F" w14:textId="77777777" w:rsidTr="00911C20">
        <w:trPr>
          <w:trHeight w:val="284"/>
          <w:jc w:val="center"/>
        </w:trPr>
        <w:tc>
          <w:tcPr>
            <w:tcW w:w="896" w:type="dxa"/>
            <w:vAlign w:val="center"/>
          </w:tcPr>
          <w:p w14:paraId="13C560E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16</w:t>
            </w:r>
          </w:p>
        </w:tc>
        <w:tc>
          <w:tcPr>
            <w:tcW w:w="3118" w:type="dxa"/>
          </w:tcPr>
          <w:p w14:paraId="16225C86"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№9</w:t>
            </w:r>
          </w:p>
        </w:tc>
        <w:tc>
          <w:tcPr>
            <w:tcW w:w="2737" w:type="dxa"/>
            <w:vMerge/>
            <w:vAlign w:val="center"/>
          </w:tcPr>
          <w:p w14:paraId="3F4450C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3ADBC2CD"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1BCD0A84"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24192DD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3761AC54" w14:textId="77777777" w:rsidTr="00911C20">
        <w:trPr>
          <w:trHeight w:val="284"/>
          <w:jc w:val="center"/>
        </w:trPr>
        <w:tc>
          <w:tcPr>
            <w:tcW w:w="896" w:type="dxa"/>
            <w:vAlign w:val="center"/>
          </w:tcPr>
          <w:p w14:paraId="2995744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17</w:t>
            </w:r>
          </w:p>
        </w:tc>
        <w:tc>
          <w:tcPr>
            <w:tcW w:w="3118" w:type="dxa"/>
          </w:tcPr>
          <w:p w14:paraId="659B5B27"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№10</w:t>
            </w:r>
          </w:p>
        </w:tc>
        <w:tc>
          <w:tcPr>
            <w:tcW w:w="2737" w:type="dxa"/>
            <w:vMerge/>
            <w:vAlign w:val="center"/>
          </w:tcPr>
          <w:p w14:paraId="1404D55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1878385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5716A9D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1B7D7797"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405E939F" w14:textId="77777777" w:rsidTr="00911C20">
        <w:trPr>
          <w:trHeight w:val="284"/>
          <w:jc w:val="center"/>
        </w:trPr>
        <w:tc>
          <w:tcPr>
            <w:tcW w:w="896" w:type="dxa"/>
            <w:vAlign w:val="center"/>
          </w:tcPr>
          <w:p w14:paraId="391CEF8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18</w:t>
            </w:r>
          </w:p>
        </w:tc>
        <w:tc>
          <w:tcPr>
            <w:tcW w:w="3118" w:type="dxa"/>
          </w:tcPr>
          <w:p w14:paraId="261CEB4D"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Ручей б/н №11</w:t>
            </w:r>
          </w:p>
        </w:tc>
        <w:tc>
          <w:tcPr>
            <w:tcW w:w="2737" w:type="dxa"/>
            <w:vMerge/>
            <w:vAlign w:val="center"/>
          </w:tcPr>
          <w:p w14:paraId="3E7BAEBB"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p>
        </w:tc>
        <w:tc>
          <w:tcPr>
            <w:tcW w:w="1133" w:type="dxa"/>
            <w:vAlign w:val="center"/>
          </w:tcPr>
          <w:p w14:paraId="29EB19E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3B4D377D"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1C56935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r>
      <w:tr w:rsidR="003D4E34" w:rsidRPr="00CA5489" w14:paraId="17524A77" w14:textId="77777777" w:rsidTr="00911C20">
        <w:trPr>
          <w:trHeight w:val="284"/>
          <w:jc w:val="center"/>
        </w:trPr>
        <w:tc>
          <w:tcPr>
            <w:tcW w:w="896" w:type="dxa"/>
            <w:vAlign w:val="center"/>
          </w:tcPr>
          <w:p w14:paraId="075204A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w:t>
            </w:r>
          </w:p>
        </w:tc>
        <w:tc>
          <w:tcPr>
            <w:tcW w:w="3118" w:type="dxa"/>
          </w:tcPr>
          <w:p w14:paraId="7088E529"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Озеро Дыдвэнтуйто</w:t>
            </w:r>
          </w:p>
        </w:tc>
        <w:tc>
          <w:tcPr>
            <w:tcW w:w="2737" w:type="dxa"/>
            <w:vMerge w:val="restart"/>
            <w:vAlign w:val="center"/>
          </w:tcPr>
          <w:p w14:paraId="4ECC511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с. Газ-Сале</w:t>
            </w:r>
          </w:p>
        </w:tc>
        <w:tc>
          <w:tcPr>
            <w:tcW w:w="1133" w:type="dxa"/>
            <w:vAlign w:val="center"/>
          </w:tcPr>
          <w:p w14:paraId="0F4F376C"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6D0DE4D3"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1134" w:type="dxa"/>
            <w:vAlign w:val="center"/>
          </w:tcPr>
          <w:p w14:paraId="4910748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r w:rsidR="003D4E34" w:rsidRPr="00CA5489" w14:paraId="187A4019" w14:textId="77777777" w:rsidTr="00911C20">
        <w:trPr>
          <w:trHeight w:val="284"/>
          <w:jc w:val="center"/>
        </w:trPr>
        <w:tc>
          <w:tcPr>
            <w:tcW w:w="896" w:type="dxa"/>
            <w:vAlign w:val="center"/>
          </w:tcPr>
          <w:p w14:paraId="4AFF634A"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c>
          <w:tcPr>
            <w:tcW w:w="3118" w:type="dxa"/>
          </w:tcPr>
          <w:p w14:paraId="4290E03B"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Озера Халевто</w:t>
            </w:r>
          </w:p>
        </w:tc>
        <w:tc>
          <w:tcPr>
            <w:tcW w:w="2737" w:type="dxa"/>
            <w:vMerge/>
            <w:vAlign w:val="center"/>
          </w:tcPr>
          <w:p w14:paraId="4AF702D0" w14:textId="77777777" w:rsidR="003D4E34" w:rsidRPr="00CA5489" w:rsidRDefault="003D4E34" w:rsidP="003D4E34">
            <w:pPr>
              <w:spacing w:line="240" w:lineRule="auto"/>
              <w:ind w:left="0" w:right="0" w:firstLine="0"/>
              <w:rPr>
                <w:rFonts w:ascii="Tahoma" w:eastAsia="Calibri" w:hAnsi="Tahoma" w:cs="Tahoma"/>
                <w:i w:val="0"/>
                <w:sz w:val="20"/>
                <w:szCs w:val="20"/>
                <w:lang w:eastAsia="en-US"/>
              </w:rPr>
            </w:pPr>
          </w:p>
        </w:tc>
        <w:tc>
          <w:tcPr>
            <w:tcW w:w="1133" w:type="dxa"/>
            <w:vAlign w:val="center"/>
          </w:tcPr>
          <w:p w14:paraId="0133B511"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992" w:type="dxa"/>
            <w:vAlign w:val="center"/>
          </w:tcPr>
          <w:p w14:paraId="37B5F5F0"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40</w:t>
            </w:r>
          </w:p>
        </w:tc>
        <w:tc>
          <w:tcPr>
            <w:tcW w:w="1134" w:type="dxa"/>
            <w:vAlign w:val="center"/>
          </w:tcPr>
          <w:p w14:paraId="5AA8CAD5" w14:textId="77777777" w:rsidR="003D4E34" w:rsidRPr="00CA5489" w:rsidRDefault="003D4E34" w:rsidP="003D4E34">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r>
    </w:tbl>
    <w:p w14:paraId="61147319" w14:textId="77777777" w:rsidR="004B5A63" w:rsidRPr="00CA5489" w:rsidRDefault="004B5A63" w:rsidP="00B44EB1">
      <w:pPr>
        <w:pStyle w:val="Sd"/>
      </w:pPr>
      <w:r w:rsidRPr="00CA5489">
        <w:t>Зоны санитарной охраны поверхностных источников водоснабжения</w:t>
      </w:r>
    </w:p>
    <w:p w14:paraId="3B1CFE63" w14:textId="05B781D1" w:rsidR="00BE4196" w:rsidRPr="00CA5489" w:rsidRDefault="00BE4196" w:rsidP="00B44EB1">
      <w:pPr>
        <w:pStyle w:val="afffffff0"/>
      </w:pPr>
      <w:r w:rsidRPr="00CA5489">
        <w:t>Основной целью создания и обеспечения режима в зонах санитарной охраны является санитарная охрана от загрязн</w:t>
      </w:r>
      <w:r w:rsidR="00AF60F6" w:rsidRPr="00CA5489">
        <w:t>ения источников водоснабжения и </w:t>
      </w:r>
      <w:r w:rsidRPr="00CA5489">
        <w:t>водопроводных сооружений, а также территорий, на которых они расположены.</w:t>
      </w:r>
    </w:p>
    <w:p w14:paraId="6257FEDE" w14:textId="77777777" w:rsidR="00BE4196" w:rsidRPr="00CA5489" w:rsidRDefault="00BE4196" w:rsidP="00B44EB1">
      <w:pPr>
        <w:pStyle w:val="afffffff0"/>
      </w:pPr>
      <w:r w:rsidRPr="00CA5489">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7DF166B" w14:textId="348F4370" w:rsidR="00F82EAD" w:rsidRPr="00CA5489" w:rsidRDefault="00F82EAD" w:rsidP="00B44EB1">
      <w:pPr>
        <w:pStyle w:val="afffffff0"/>
      </w:pPr>
      <w:r w:rsidRPr="00CA5489">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от водопроводных очистных сооружений- 30 м</w:t>
      </w:r>
      <w:r w:rsidR="00911C20" w:rsidRPr="00CA5489">
        <w:t>, насосных станций- 15 м</w:t>
      </w:r>
      <w:r w:rsidRPr="00CA5489">
        <w:t>.</w:t>
      </w:r>
    </w:p>
    <w:p w14:paraId="0757AE64" w14:textId="77777777" w:rsidR="00BE4196" w:rsidRPr="00CA5489" w:rsidRDefault="00BE4196" w:rsidP="00B44EB1">
      <w:pPr>
        <w:pStyle w:val="afffffff0"/>
      </w:pPr>
      <w:r w:rsidRPr="00CA5489">
        <w:t>Граница второго пояса зон санитарной охраны (далее также –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2F929C2A" w14:textId="22C08D72" w:rsidR="002563E9" w:rsidRPr="00CA5489" w:rsidRDefault="00BE4196" w:rsidP="00B44EB1">
      <w:pPr>
        <w:pStyle w:val="afffffff0"/>
      </w:pPr>
      <w:r w:rsidRPr="00CA5489">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w:t>
      </w:r>
      <w:r w:rsidR="00AF60F6" w:rsidRPr="00CA5489">
        <w:t xml:space="preserve"> химического загрязнения к </w:t>
      </w:r>
      <w:r w:rsidRPr="00CA5489">
        <w:t>водозабору</w:t>
      </w:r>
      <w:r w:rsidR="002563E9" w:rsidRPr="00CA5489">
        <w:t xml:space="preserve"> должно быть больше расчетного.</w:t>
      </w:r>
    </w:p>
    <w:p w14:paraId="1EE972D1" w14:textId="77777777" w:rsidR="002563E9" w:rsidRPr="00CA5489" w:rsidRDefault="002563E9" w:rsidP="00B44EB1">
      <w:pPr>
        <w:pStyle w:val="afffffff0"/>
      </w:pPr>
      <w:r w:rsidRPr="00CA5489">
        <w:t>Граница первого пояса ЗСО водопровода с поверхностным источником устанавливается, с учетом конкретных условий, в следующих пределах:</w:t>
      </w:r>
    </w:p>
    <w:p w14:paraId="7CE691CA" w14:textId="77777777" w:rsidR="002563E9" w:rsidRPr="00CA5489" w:rsidRDefault="002563E9" w:rsidP="00B44EB1">
      <w:pPr>
        <w:pStyle w:val="afffffff0"/>
      </w:pPr>
      <w:r w:rsidRPr="00CA5489">
        <w:t>а) для водотоков:</w:t>
      </w:r>
    </w:p>
    <w:p w14:paraId="3473F8BB" w14:textId="0C598519" w:rsidR="002563E9" w:rsidRPr="00CA5489" w:rsidRDefault="002563E9" w:rsidP="00B41F3F">
      <w:pPr>
        <w:pStyle w:val="afffffffffffffffff6"/>
      </w:pPr>
      <w:r w:rsidRPr="00CA5489">
        <w:t>вверх по течению - не менее 200 м от водозабора;</w:t>
      </w:r>
    </w:p>
    <w:p w14:paraId="6019EBA2" w14:textId="46358724" w:rsidR="002563E9" w:rsidRPr="00CA5489" w:rsidRDefault="002563E9" w:rsidP="00B41F3F">
      <w:pPr>
        <w:pStyle w:val="afffffffffffffffff6"/>
      </w:pPr>
      <w:r w:rsidRPr="00CA5489">
        <w:t>вниз по течению - не менее 100 м от водозабора;</w:t>
      </w:r>
    </w:p>
    <w:p w14:paraId="5D718D8D" w14:textId="2BDAC054" w:rsidR="002563E9" w:rsidRPr="00CA5489" w:rsidRDefault="002563E9" w:rsidP="00B41F3F">
      <w:pPr>
        <w:pStyle w:val="afffffffffffffffff6"/>
      </w:pPr>
      <w:r w:rsidRPr="00CA5489">
        <w:t xml:space="preserve">по прилегающему к водозабору берегу </w:t>
      </w:r>
      <w:r w:rsidR="005223E2" w:rsidRPr="00CA5489">
        <w:t>–</w:t>
      </w:r>
      <w:r w:rsidRPr="00CA5489">
        <w:t xml:space="preserve"> не менее 100 м от линии уреза воды летне-осенней межени;</w:t>
      </w:r>
    </w:p>
    <w:p w14:paraId="6850430C" w14:textId="705FA206" w:rsidR="002563E9" w:rsidRPr="00CA5489" w:rsidRDefault="002563E9" w:rsidP="00B41F3F">
      <w:pPr>
        <w:pStyle w:val="afffffffffffffffff6"/>
      </w:pPr>
      <w:r w:rsidRPr="00CA5489">
        <w:t xml:space="preserve">в направлении к противоположному от водозабора берегу при ширине реки или канала менее 100 м </w:t>
      </w:r>
      <w:r w:rsidR="005223E2" w:rsidRPr="00CA5489">
        <w:t>–</w:t>
      </w:r>
      <w:r w:rsidRPr="00CA5489">
        <w:t xml:space="preserve">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3C1801B1" w14:textId="429D9E86" w:rsidR="002563E9" w:rsidRPr="00CA5489" w:rsidRDefault="002563E9" w:rsidP="00B44EB1">
      <w:pPr>
        <w:pStyle w:val="afffffff0"/>
      </w:pPr>
      <w:r w:rsidRPr="00CA5489">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w:t>
      </w:r>
      <w:r w:rsidRPr="00CA5489">
        <w:lastRenderedPageBreak/>
        <w:t>не менее 100 м во всех направлениях по акватории водозабора и по прилегающему к водозабору берегу от линии уреза воды при летне-осенней межени.</w:t>
      </w:r>
    </w:p>
    <w:p w14:paraId="5FCF3430" w14:textId="77777777" w:rsidR="004B5A63" w:rsidRPr="00CA5489" w:rsidRDefault="004B5A63" w:rsidP="00B44EB1">
      <w:pPr>
        <w:pStyle w:val="afffffff0"/>
      </w:pPr>
      <w:r w:rsidRPr="00CA5489">
        <w:t>Границы второго пояса ЗСО водотоков (реки, канала) и водоёмов (водохранилища, озера) определяются в зависимости от природных, климатических и гидрологических условий.</w:t>
      </w:r>
    </w:p>
    <w:p w14:paraId="2B11FD11" w14:textId="77777777" w:rsidR="004B5A63" w:rsidRPr="00CA5489" w:rsidRDefault="004B5A63" w:rsidP="00B44EB1">
      <w:pPr>
        <w:pStyle w:val="afffffff0"/>
      </w:pPr>
      <w:r w:rsidRPr="00CA5489">
        <w:t>Границы третьего пояса ЗСО поверхностных источников водоснабжения на водотоке вверх и вниз по течению совпадают с границами второго пояса.</w:t>
      </w:r>
    </w:p>
    <w:p w14:paraId="2BECDFDF" w14:textId="6B4EDDC8" w:rsidR="00AF60F6" w:rsidRPr="00CA5489" w:rsidRDefault="004B5A63" w:rsidP="00B44EB1">
      <w:pPr>
        <w:pStyle w:val="afffffff0"/>
      </w:pPr>
      <w:r w:rsidRPr="00CA5489">
        <w:t>В дальнейшем необходимо разработать и установить на местности границы ЗСО действующих и проектируемых водозаборных сооружений, провести мероприятия, предусмотренные СанПиН 2.1.4.1110-02 «Зоны санитарной охраны источников водоснабжения и водопроводов питьевого назначения».</w:t>
      </w:r>
    </w:p>
    <w:p w14:paraId="4E0783B8" w14:textId="77777777" w:rsidR="00BA70D6" w:rsidRPr="00CA5489" w:rsidRDefault="00BA70D6" w:rsidP="00B44EB1">
      <w:pPr>
        <w:pStyle w:val="Sd"/>
      </w:pPr>
      <w:r w:rsidRPr="00CA5489">
        <w:t>Охранные зоны объектов электросетевого хозяйства</w:t>
      </w:r>
    </w:p>
    <w:p w14:paraId="1214104F" w14:textId="32B5C6AD" w:rsidR="009066D7" w:rsidRPr="00CA5489" w:rsidRDefault="00BA70D6" w:rsidP="00B44EB1">
      <w:pPr>
        <w:pStyle w:val="afffffff0"/>
      </w:pPr>
      <w:r w:rsidRPr="00CA5489">
        <w:t xml:space="preserve">Охранные зоны устанавливаются для всех объектов электросетевого хозяйства исходя из требований к границам установления охранных зон согласно </w:t>
      </w:r>
      <w:r w:rsidR="009066D7" w:rsidRPr="00CA5489">
        <w:t>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5EC3B8F" w14:textId="0E9C595C" w:rsidR="00BA70D6" w:rsidRPr="00CA5489" w:rsidRDefault="00BA70D6" w:rsidP="00B44EB1">
      <w:pPr>
        <w:pStyle w:val="afffffff0"/>
      </w:pPr>
      <w:r w:rsidRPr="00CA5489">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4D389441" w14:textId="13B57F02" w:rsidR="00BA70D6" w:rsidRPr="00CA5489" w:rsidRDefault="00BA70D6" w:rsidP="00B44EB1">
      <w:pPr>
        <w:pStyle w:val="afffffff0"/>
      </w:pPr>
      <w:r w:rsidRPr="00CA5489">
        <w:t>Охранная зона считается установленной с даты внесения в документы государственного кадастрового учета сведений о ее границах.</w:t>
      </w:r>
    </w:p>
    <w:p w14:paraId="26C27347" w14:textId="77777777" w:rsidR="009066D7" w:rsidRPr="00CA5489" w:rsidRDefault="009066D7" w:rsidP="00B44EB1">
      <w:pPr>
        <w:pStyle w:val="afffffff0"/>
      </w:pPr>
      <w:r w:rsidRPr="00CA5489">
        <w:t>Охранные зоны устанавливаются:</w:t>
      </w:r>
    </w:p>
    <w:p w14:paraId="0CCD36B3" w14:textId="04B9D6D9" w:rsidR="009066D7" w:rsidRPr="00CA5489" w:rsidRDefault="009066D7" w:rsidP="00B44EB1">
      <w:pPr>
        <w:pStyle w:val="afffffff0"/>
      </w:pPr>
      <w:r w:rsidRPr="00CA5489">
        <w:t>а)</w:t>
      </w:r>
      <w:r w:rsidR="00AF60F6" w:rsidRPr="00CA5489">
        <w:t> </w:t>
      </w:r>
      <w:r w:rsidRPr="00CA5489">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приведенном ниже (</w:t>
      </w:r>
      <w:r w:rsidR="00BA70D6" w:rsidRPr="00CA5489">
        <w:fldChar w:fldCharType="begin"/>
      </w:r>
      <w:r w:rsidR="00BA70D6" w:rsidRPr="00CA5489">
        <w:instrText xml:space="preserve"> REF _Ref53664115 \h </w:instrText>
      </w:r>
      <w:r w:rsidR="00EB6B3C" w:rsidRPr="00CA5489">
        <w:instrText xml:space="preserve"> \* MERGEFORMAT </w:instrText>
      </w:r>
      <w:r w:rsidR="00BA70D6" w:rsidRPr="00CA5489">
        <w:fldChar w:fldCharType="separate"/>
      </w:r>
      <w:r w:rsidR="004B1FF7" w:rsidRPr="00CA5489">
        <w:t xml:space="preserve">Таблица </w:t>
      </w:r>
      <w:r w:rsidR="004B1FF7" w:rsidRPr="00CA5489">
        <w:rPr>
          <w:noProof/>
        </w:rPr>
        <w:t>40</w:t>
      </w:r>
      <w:r w:rsidR="00BA70D6" w:rsidRPr="00CA5489">
        <w:fldChar w:fldCharType="end"/>
      </w:r>
      <w:r w:rsidRPr="00CA5489">
        <w:t>).</w:t>
      </w:r>
    </w:p>
    <w:p w14:paraId="37B82494" w14:textId="6FFC6D67" w:rsidR="009066D7" w:rsidRPr="00CA5489" w:rsidRDefault="00BA70D6" w:rsidP="00600121">
      <w:pPr>
        <w:pStyle w:val="afffffffffffff3"/>
      </w:pPr>
      <w:bookmarkStart w:id="1132" w:name="_Ref53664115"/>
      <w:r w:rsidRPr="00CA5489">
        <w:t xml:space="preserve">Таблица </w:t>
      </w:r>
      <w:r w:rsidR="0046466B" w:rsidRPr="00CA5489">
        <w:rPr>
          <w:noProof/>
        </w:rPr>
        <w:fldChar w:fldCharType="begin"/>
      </w:r>
      <w:r w:rsidR="0046466B" w:rsidRPr="00CA5489">
        <w:rPr>
          <w:noProof/>
        </w:rPr>
        <w:instrText xml:space="preserve"> SEQ Таблица \* ARABIC </w:instrText>
      </w:r>
      <w:r w:rsidR="0046466B" w:rsidRPr="00CA5489">
        <w:rPr>
          <w:noProof/>
        </w:rPr>
        <w:fldChar w:fldCharType="separate"/>
      </w:r>
      <w:r w:rsidR="004B1FF7" w:rsidRPr="00CA5489">
        <w:rPr>
          <w:noProof/>
        </w:rPr>
        <w:t>40</w:t>
      </w:r>
      <w:r w:rsidR="0046466B" w:rsidRPr="00CA5489">
        <w:rPr>
          <w:noProof/>
        </w:rPr>
        <w:fldChar w:fldCharType="end"/>
      </w:r>
      <w:bookmarkEnd w:id="1132"/>
      <w:r w:rsidR="009066D7" w:rsidRPr="00CA5489">
        <w:t xml:space="preserve"> </w:t>
      </w:r>
      <w:r w:rsidR="009066D7" w:rsidRPr="00CA5489">
        <w:rPr>
          <w:rFonts w:eastAsia="MS Mincho"/>
        </w:rPr>
        <w:t xml:space="preserve">– </w:t>
      </w:r>
      <w:r w:rsidR="009066D7" w:rsidRPr="00CA5489">
        <w:t>Охранные зоны воздушных линий электропередач</w:t>
      </w:r>
    </w:p>
    <w:tbl>
      <w:tblPr>
        <w:tblStyle w:val="11ff3"/>
        <w:tblW w:w="0" w:type="auto"/>
        <w:jc w:val="center"/>
        <w:tblLook w:val="04A0" w:firstRow="1" w:lastRow="0" w:firstColumn="1" w:lastColumn="0" w:noHBand="0" w:noVBand="1"/>
      </w:tblPr>
      <w:tblGrid>
        <w:gridCol w:w="2972"/>
        <w:gridCol w:w="6939"/>
      </w:tblGrid>
      <w:tr w:rsidR="0018158B" w:rsidRPr="00CA5489" w14:paraId="6EEA0A52" w14:textId="77777777" w:rsidTr="00AF60F6">
        <w:trPr>
          <w:jc w:val="center"/>
        </w:trPr>
        <w:tc>
          <w:tcPr>
            <w:tcW w:w="2972" w:type="dxa"/>
            <w:vAlign w:val="center"/>
          </w:tcPr>
          <w:p w14:paraId="2E601A68" w14:textId="57E6C8DA" w:rsidR="009066D7" w:rsidRPr="00CA5489" w:rsidRDefault="00CE3A1A" w:rsidP="00CE3A1A">
            <w:pPr>
              <w:pStyle w:val="afffffffffffffffff4"/>
              <w:rPr>
                <w:rFonts w:ascii="Tahoma" w:hAnsi="Tahoma" w:cs="Tahoma"/>
                <w:sz w:val="20"/>
                <w:szCs w:val="20"/>
              </w:rPr>
            </w:pPr>
            <w:r w:rsidRPr="00CA5489">
              <w:rPr>
                <w:rFonts w:ascii="Tahoma" w:hAnsi="Tahoma" w:cs="Tahoma"/>
                <w:sz w:val="20"/>
                <w:szCs w:val="20"/>
              </w:rPr>
              <w:t xml:space="preserve">Проектный </w:t>
            </w:r>
            <w:r w:rsidR="009066D7" w:rsidRPr="00CA5489">
              <w:rPr>
                <w:rFonts w:ascii="Tahoma" w:hAnsi="Tahoma" w:cs="Tahoma"/>
                <w:sz w:val="20"/>
                <w:szCs w:val="20"/>
              </w:rPr>
              <w:t>номинальный класс напряжения, кВ</w:t>
            </w:r>
          </w:p>
        </w:tc>
        <w:tc>
          <w:tcPr>
            <w:tcW w:w="6939" w:type="dxa"/>
            <w:vAlign w:val="center"/>
          </w:tcPr>
          <w:p w14:paraId="37E1DD0D" w14:textId="77777777" w:rsidR="009066D7" w:rsidRPr="00CA5489" w:rsidRDefault="009066D7" w:rsidP="00CE3A1A">
            <w:pPr>
              <w:pStyle w:val="afffffffffffffffff4"/>
              <w:rPr>
                <w:rFonts w:ascii="Tahoma" w:hAnsi="Tahoma" w:cs="Tahoma"/>
                <w:sz w:val="20"/>
                <w:szCs w:val="20"/>
              </w:rPr>
            </w:pPr>
            <w:r w:rsidRPr="00CA5489">
              <w:rPr>
                <w:rFonts w:ascii="Tahoma" w:hAnsi="Tahoma" w:cs="Tahoma"/>
                <w:sz w:val="20"/>
                <w:szCs w:val="20"/>
              </w:rPr>
              <w:t>Расстояние, м</w:t>
            </w:r>
          </w:p>
        </w:tc>
      </w:tr>
      <w:tr w:rsidR="0018158B" w:rsidRPr="00CA5489" w14:paraId="73DEA7E8" w14:textId="77777777" w:rsidTr="00AF60F6">
        <w:trPr>
          <w:jc w:val="center"/>
        </w:trPr>
        <w:tc>
          <w:tcPr>
            <w:tcW w:w="2972" w:type="dxa"/>
            <w:vAlign w:val="center"/>
          </w:tcPr>
          <w:p w14:paraId="239ADA63"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до 1</w:t>
            </w:r>
          </w:p>
        </w:tc>
        <w:tc>
          <w:tcPr>
            <w:tcW w:w="6939" w:type="dxa"/>
            <w:vAlign w:val="center"/>
          </w:tcPr>
          <w:p w14:paraId="06B8BF57"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2 (для линий с самонесущими или</w:t>
            </w:r>
          </w:p>
          <w:p w14:paraId="789128FF"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8158B" w:rsidRPr="00CA5489" w14:paraId="7AE55983" w14:textId="77777777" w:rsidTr="00AF60F6">
        <w:trPr>
          <w:jc w:val="center"/>
        </w:trPr>
        <w:tc>
          <w:tcPr>
            <w:tcW w:w="2972" w:type="dxa"/>
            <w:vAlign w:val="center"/>
          </w:tcPr>
          <w:p w14:paraId="3FDC776D"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1 - 20</w:t>
            </w:r>
          </w:p>
        </w:tc>
        <w:tc>
          <w:tcPr>
            <w:tcW w:w="6939" w:type="dxa"/>
            <w:vAlign w:val="center"/>
          </w:tcPr>
          <w:p w14:paraId="07DE6C17"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10 (5 - для линий с самонесущими или изолированными проводами, размещенных в границах населенных пунктов)</w:t>
            </w:r>
          </w:p>
        </w:tc>
      </w:tr>
      <w:tr w:rsidR="0018158B" w:rsidRPr="00CA5489" w14:paraId="2191A620" w14:textId="77777777" w:rsidTr="00AF60F6">
        <w:trPr>
          <w:jc w:val="center"/>
        </w:trPr>
        <w:tc>
          <w:tcPr>
            <w:tcW w:w="2972" w:type="dxa"/>
            <w:vAlign w:val="center"/>
          </w:tcPr>
          <w:p w14:paraId="4BA7E868"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35</w:t>
            </w:r>
          </w:p>
        </w:tc>
        <w:tc>
          <w:tcPr>
            <w:tcW w:w="6939" w:type="dxa"/>
            <w:vAlign w:val="center"/>
          </w:tcPr>
          <w:p w14:paraId="038BB454"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15</w:t>
            </w:r>
          </w:p>
        </w:tc>
      </w:tr>
      <w:tr w:rsidR="0018158B" w:rsidRPr="00CA5489" w14:paraId="44012C45" w14:textId="77777777" w:rsidTr="00AF60F6">
        <w:trPr>
          <w:jc w:val="center"/>
        </w:trPr>
        <w:tc>
          <w:tcPr>
            <w:tcW w:w="2972" w:type="dxa"/>
            <w:vAlign w:val="center"/>
          </w:tcPr>
          <w:p w14:paraId="6B9EE886"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110</w:t>
            </w:r>
          </w:p>
        </w:tc>
        <w:tc>
          <w:tcPr>
            <w:tcW w:w="6939" w:type="dxa"/>
            <w:vAlign w:val="center"/>
          </w:tcPr>
          <w:p w14:paraId="4A4B40C9"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20</w:t>
            </w:r>
          </w:p>
        </w:tc>
      </w:tr>
      <w:tr w:rsidR="0018158B" w:rsidRPr="00CA5489" w14:paraId="21DE95E9" w14:textId="77777777" w:rsidTr="00AF60F6">
        <w:trPr>
          <w:jc w:val="center"/>
        </w:trPr>
        <w:tc>
          <w:tcPr>
            <w:tcW w:w="2972" w:type="dxa"/>
            <w:vAlign w:val="center"/>
          </w:tcPr>
          <w:p w14:paraId="7C0C3751"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150, 220</w:t>
            </w:r>
          </w:p>
        </w:tc>
        <w:tc>
          <w:tcPr>
            <w:tcW w:w="6939" w:type="dxa"/>
            <w:vAlign w:val="center"/>
          </w:tcPr>
          <w:p w14:paraId="7BB31FF9" w14:textId="77777777" w:rsidR="009066D7" w:rsidRPr="00CA5489" w:rsidRDefault="009066D7" w:rsidP="00CE3A1A">
            <w:pPr>
              <w:pStyle w:val="afffffffffffffffff1"/>
              <w:jc w:val="center"/>
              <w:rPr>
                <w:rFonts w:ascii="Tahoma" w:hAnsi="Tahoma"/>
                <w:sz w:val="20"/>
                <w:szCs w:val="20"/>
              </w:rPr>
            </w:pPr>
            <w:r w:rsidRPr="00CA5489">
              <w:rPr>
                <w:rFonts w:ascii="Tahoma" w:hAnsi="Tahoma"/>
                <w:sz w:val="20"/>
                <w:szCs w:val="20"/>
              </w:rPr>
              <w:t>25</w:t>
            </w:r>
          </w:p>
        </w:tc>
      </w:tr>
    </w:tbl>
    <w:p w14:paraId="7329C842" w14:textId="2CD4893D" w:rsidR="009066D7" w:rsidRPr="00CA5489" w:rsidRDefault="00AF60F6" w:rsidP="00B44EB1">
      <w:pPr>
        <w:pStyle w:val="afffffff0"/>
      </w:pPr>
      <w:r w:rsidRPr="00CA5489">
        <w:t>б) </w:t>
      </w:r>
      <w:r w:rsidR="009066D7" w:rsidRPr="00CA5489">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24F48A28" w14:textId="04EB94E8" w:rsidR="009066D7" w:rsidRPr="00CA5489" w:rsidRDefault="009066D7" w:rsidP="00B44EB1">
      <w:pPr>
        <w:pStyle w:val="afffffff0"/>
      </w:pPr>
      <w:r w:rsidRPr="00CA5489">
        <w:lastRenderedPageBreak/>
        <w:t>в)</w:t>
      </w:r>
      <w:r w:rsidR="00AF60F6" w:rsidRPr="00CA5489">
        <w:t> </w:t>
      </w:r>
      <w:r w:rsidRPr="00CA5489">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w:t>
      </w:r>
      <w:r w:rsidR="00AF60F6" w:rsidRPr="00CA5489">
        <w:t>айних кабелей на расстоянии 100 </w:t>
      </w:r>
      <w:r w:rsidRPr="00CA5489">
        <w:t>метров;</w:t>
      </w:r>
    </w:p>
    <w:p w14:paraId="7A0CD591" w14:textId="77777777" w:rsidR="00BA70D6" w:rsidRPr="00CA5489" w:rsidRDefault="00BA70D6" w:rsidP="00B44EB1">
      <w:pPr>
        <w:pStyle w:val="afffffff0"/>
      </w:pPr>
      <w:r w:rsidRPr="00CA5489">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596A14AF" w14:textId="68740750" w:rsidR="00BA70D6" w:rsidRPr="00CA5489" w:rsidRDefault="00BA70D6" w:rsidP="00B44EB1">
      <w:pPr>
        <w:pStyle w:val="afffffff0"/>
      </w:pPr>
      <w:r w:rsidRPr="00CA5489">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r w:rsidRPr="00CA5489">
        <w:fldChar w:fldCharType="begin"/>
      </w:r>
      <w:r w:rsidRPr="00CA5489">
        <w:instrText xml:space="preserve"> REF _Ref53664115 \h </w:instrText>
      </w:r>
      <w:r w:rsidR="00EB6B3C" w:rsidRPr="00CA5489">
        <w:instrText xml:space="preserve"> \* MERGEFORMAT </w:instrText>
      </w:r>
      <w:r w:rsidRPr="00CA5489">
        <w:fldChar w:fldCharType="separate"/>
      </w:r>
      <w:r w:rsidR="004B1FF7" w:rsidRPr="00CA5489">
        <w:t xml:space="preserve">Таблица </w:t>
      </w:r>
      <w:r w:rsidR="004B1FF7" w:rsidRPr="00CA5489">
        <w:rPr>
          <w:noProof/>
        </w:rPr>
        <w:t>40</w:t>
      </w:r>
      <w:r w:rsidRPr="00CA5489">
        <w:fldChar w:fldCharType="end"/>
      </w:r>
      <w:r w:rsidRPr="00CA5489">
        <w:t>, применительно к высшему классу напряжения подстанции.</w:t>
      </w:r>
    </w:p>
    <w:p w14:paraId="55A864E6" w14:textId="6B06BF22" w:rsidR="00BA70D6" w:rsidRPr="00CA5489" w:rsidRDefault="00BA70D6" w:rsidP="00B44EB1">
      <w:pPr>
        <w:pStyle w:val="afffffff0"/>
      </w:pPr>
      <w:r w:rsidRPr="00CA5489">
        <w:t>В соответствии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18.11.2013 № 1033 охранная зона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участка земли, ограниченной линией, параллельной границе земельного участка, предоставленного для размещения объекта по производству электрической энергии на расстоянии 10 м от указанной границы – для объектов низкой категории опасности и объектов, категория опасности которых не определена в установленном законодательством Российской Федерации порядке, 30 метров от указанной границы - для объектов средней категории опасности, 50 метров от указанной границы - для объектов высокой категории опасности.</w:t>
      </w:r>
    </w:p>
    <w:p w14:paraId="403967F2" w14:textId="77777777" w:rsidR="009066D7" w:rsidRPr="00CA5489" w:rsidRDefault="009066D7" w:rsidP="00B44EB1">
      <w:pPr>
        <w:pStyle w:val="Sd"/>
      </w:pPr>
      <w:r w:rsidRPr="00CA5489">
        <w:t>Охранные зоны тепловых сетей</w:t>
      </w:r>
    </w:p>
    <w:p w14:paraId="53E3D025" w14:textId="3CB63327" w:rsidR="00771EE3" w:rsidRPr="00CA5489" w:rsidRDefault="00771EE3" w:rsidP="00B44EB1">
      <w:pPr>
        <w:pStyle w:val="afffffff0"/>
        <w:rPr>
          <w:rFonts w:eastAsia="BatangChe"/>
        </w:rPr>
      </w:pPr>
      <w:r w:rsidRPr="00CA5489">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75557305" w14:textId="77777777" w:rsidR="009066D7" w:rsidRPr="00CA5489" w:rsidRDefault="009066D7" w:rsidP="00B44EB1">
      <w:pPr>
        <w:pStyle w:val="afffffff0"/>
        <w:rPr>
          <w:rFonts w:eastAsia="BatangChe"/>
        </w:rPr>
      </w:pPr>
      <w:r w:rsidRPr="00CA5489">
        <w:rPr>
          <w:rFonts w:eastAsia="BatangChe"/>
        </w:rPr>
        <w:t>В соответствии с Типовыми правилами охраны коммунальных тепловых сетей, утвержденными приказом Министерства архитектуры, строительства и жилищно-коммунального хозяйства Российской Федерации от 17.08.1992 № 197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0148C7F8" w14:textId="77777777" w:rsidR="00771EE3" w:rsidRPr="00CA5489" w:rsidRDefault="00771EE3" w:rsidP="00B44EB1">
      <w:pPr>
        <w:pStyle w:val="Sd"/>
      </w:pPr>
      <w:r w:rsidRPr="00CA5489">
        <w:t>Охранные зоны газораспределительных сетей и трубопроводов</w:t>
      </w:r>
    </w:p>
    <w:p w14:paraId="602C1F80" w14:textId="77777777" w:rsidR="00771EE3" w:rsidRPr="00CA5489" w:rsidRDefault="00771EE3" w:rsidP="00B44EB1">
      <w:pPr>
        <w:pStyle w:val="afffffff0"/>
        <w:rPr>
          <w:rFonts w:eastAsia="BatangChe"/>
        </w:rPr>
      </w:pPr>
      <w:r w:rsidRPr="00CA5489">
        <w:rPr>
          <w:rFonts w:eastAsia="BatangChe"/>
        </w:rPr>
        <w:t xml:space="preserve">Охранные зоны газораспределительных сетей устанавливаются в соответствии с Правилами охраны газораспределительных сетей, утвержденные постановлением Правительства Российской Федерации от 20.11.2000 № 878. </w:t>
      </w:r>
    </w:p>
    <w:p w14:paraId="17C16A5D" w14:textId="77777777" w:rsidR="00771EE3" w:rsidRPr="00CA5489" w:rsidRDefault="00771EE3" w:rsidP="00B44EB1">
      <w:pPr>
        <w:pStyle w:val="afffffff0"/>
        <w:rPr>
          <w:rFonts w:eastAsia="BatangChe"/>
        </w:rPr>
      </w:pPr>
      <w:r w:rsidRPr="00CA5489">
        <w:rPr>
          <w:rFonts w:eastAsia="BatangChe"/>
        </w:rPr>
        <w:t xml:space="preserve">Вдоль трасс подземных газопроводов из полиэтиленовых труб при использовании медного провода для обозначения трассы газопровода охранная зона устанавливается в виде территории, ограниченной условными линиями, проходящими на расстоянии </w:t>
      </w:r>
      <w:r w:rsidRPr="00CA5489">
        <w:rPr>
          <w:rFonts w:eastAsia="BatangChe"/>
        </w:rPr>
        <w:lastRenderedPageBreak/>
        <w:t>3 метров от газопровода со стороны провода и 2 метров - с противоположной стороны.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721A3033" w14:textId="77777777" w:rsidR="00771EE3" w:rsidRPr="00CA5489" w:rsidRDefault="00771EE3" w:rsidP="00B44EB1">
      <w:pPr>
        <w:pStyle w:val="afffffff0"/>
        <w:rPr>
          <w:rFonts w:eastAsia="BatangChe"/>
        </w:rPr>
      </w:pPr>
      <w:r w:rsidRPr="00CA5489">
        <w:rPr>
          <w:rFonts w:eastAsia="BatangChe"/>
        </w:rPr>
        <w:t>В соответствии с Правилами охраны магистральных трубопроводов, утвержденные постановлением Госгортехнадзора России от 22.04.1992 № 9 для исключения возможности повреждения трубопроводов (при любом виде их прокладки) устанавливаются охранные зоны:</w:t>
      </w:r>
    </w:p>
    <w:p w14:paraId="71B7FA21" w14:textId="77777777" w:rsidR="00771EE3" w:rsidRPr="00CA5489" w:rsidRDefault="00771EE3" w:rsidP="00B44EB1">
      <w:pPr>
        <w:pStyle w:val="afffffffffffffffff6"/>
      </w:pPr>
      <w:r w:rsidRPr="00CA5489">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 </w:t>
      </w:r>
    </w:p>
    <w:p w14:paraId="4A15A9E2" w14:textId="139FBE55" w:rsidR="00771EE3" w:rsidRPr="00CA5489" w:rsidRDefault="00771EE3" w:rsidP="00B44EB1">
      <w:pPr>
        <w:pStyle w:val="afffffffffffffffff6"/>
      </w:pPr>
      <w:r w:rsidRPr="00CA5489">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14:paraId="69DF530B" w14:textId="77777777" w:rsidR="00771EE3" w:rsidRPr="00CA5489" w:rsidRDefault="00771EE3" w:rsidP="00B44EB1">
      <w:pPr>
        <w:pStyle w:val="Sd"/>
      </w:pPr>
      <w:r w:rsidRPr="00CA5489">
        <w:t>Охранные зоны линий и сооружений связи</w:t>
      </w:r>
    </w:p>
    <w:p w14:paraId="3781C0B0" w14:textId="77777777" w:rsidR="00771EE3" w:rsidRPr="00CA5489" w:rsidRDefault="00771EE3" w:rsidP="00B44EB1">
      <w:pPr>
        <w:pStyle w:val="afffffff0"/>
      </w:pPr>
      <w:r w:rsidRPr="00CA5489">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14:paraId="07C9E4CD" w14:textId="77777777" w:rsidR="00771EE3" w:rsidRPr="00CA5489" w:rsidRDefault="00771EE3" w:rsidP="00B44EB1">
      <w:pPr>
        <w:pStyle w:val="afffffff0"/>
      </w:pPr>
      <w:r w:rsidRPr="00CA5489">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14:paraId="675B3D2D" w14:textId="77777777" w:rsidR="00771EE3" w:rsidRPr="00CA5489" w:rsidRDefault="00771EE3" w:rsidP="00B44EB1">
      <w:pPr>
        <w:pStyle w:val="afffffff0"/>
      </w:pPr>
      <w:r w:rsidRPr="00CA5489">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79B84DA3" w14:textId="782E14A8" w:rsidR="00771EE3" w:rsidRPr="00CA5489" w:rsidRDefault="00771EE3" w:rsidP="00B44EB1">
      <w:pPr>
        <w:pStyle w:val="afffffff0"/>
        <w:rPr>
          <w:rFonts w:eastAsia="BatangChe"/>
        </w:rPr>
      </w:pPr>
      <w:r w:rsidRPr="00CA5489">
        <w:rPr>
          <w:rFonts w:eastAsia="BatangChe"/>
        </w:rPr>
        <w:t xml:space="preserve">Согласно «Правилам охраны линий и сооружений связи Российской Федерации», утвержденных постановлением Правительства Российской Федерации от 09.06.1995 № 578 на трассах кабельных и воздушных линий радиофикации устанавливаются охранные зоны не менее </w:t>
      </w:r>
      <w:smartTag w:uri="urn:schemas-microsoft-com:office:smarttags" w:element="metricconverter">
        <w:smartTagPr>
          <w:attr w:name="ProductID" w:val="2 м"/>
        </w:smartTagPr>
        <w:r w:rsidRPr="00CA5489">
          <w:rPr>
            <w:rFonts w:eastAsia="BatangChe"/>
          </w:rPr>
          <w:t>2 м</w:t>
        </w:r>
      </w:smartTag>
      <w:r w:rsidRPr="00CA5489">
        <w:rPr>
          <w:rFonts w:eastAsia="BatangChe"/>
        </w:rPr>
        <w:t>.</w:t>
      </w:r>
    </w:p>
    <w:p w14:paraId="7A4FD490" w14:textId="05A6D549" w:rsidR="009066D7" w:rsidRPr="00CA5489" w:rsidRDefault="009066D7" w:rsidP="00B44EB1">
      <w:pPr>
        <w:pStyle w:val="Sd"/>
        <w:rPr>
          <w:rFonts w:ascii="Times New Roman" w:hAnsi="Times New Roman"/>
          <w:i/>
        </w:rPr>
      </w:pPr>
      <w:r w:rsidRPr="00CA5489">
        <w:t>Придорожные полосы автомобильных дорог</w:t>
      </w:r>
    </w:p>
    <w:p w14:paraId="639AA267" w14:textId="38C34011" w:rsidR="009066D7" w:rsidRPr="00CA5489" w:rsidRDefault="009066D7" w:rsidP="00B44EB1">
      <w:pPr>
        <w:pStyle w:val="afffffff0"/>
      </w:pPr>
      <w:r w:rsidRPr="00CA5489">
        <w:t xml:space="preserve">Придорожные полосы автомобильных дорог – </w:t>
      </w:r>
      <w:r w:rsidR="00AF60F6" w:rsidRPr="00CA5489">
        <w:t>территории, которые прилегают с </w:t>
      </w:r>
      <w:r w:rsidRPr="00CA5489">
        <w:t xml:space="preserve">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14:paraId="3E5540A1" w14:textId="77777777" w:rsidR="009066D7" w:rsidRPr="00CA5489" w:rsidRDefault="009066D7" w:rsidP="00B44EB1">
      <w:pPr>
        <w:pStyle w:val="afffffff0"/>
      </w:pPr>
      <w:r w:rsidRPr="00CA5489">
        <w:t xml:space="preserve">В соответствии с Федеральным законом от 8.11.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w:t>
      </w:r>
      <w:r w:rsidRPr="00CA5489">
        <w:lastRenderedPageBreak/>
        <w:t>от класса и (или) категории автомобильных дорог с учётом перспектив их развития в размере:</w:t>
      </w:r>
    </w:p>
    <w:p w14:paraId="679D39F3" w14:textId="77777777" w:rsidR="009066D7" w:rsidRPr="00CA5489" w:rsidRDefault="009066D7" w:rsidP="00B44EB1">
      <w:pPr>
        <w:pStyle w:val="afffffffffffffffff6"/>
      </w:pPr>
      <w:r w:rsidRPr="00CA5489">
        <w:t>75 метров для автомобильных дорог первой и второй категорий;</w:t>
      </w:r>
    </w:p>
    <w:p w14:paraId="15C51AD6" w14:textId="77777777" w:rsidR="009066D7" w:rsidRPr="00CA5489" w:rsidRDefault="009066D7" w:rsidP="00B44EB1">
      <w:pPr>
        <w:pStyle w:val="afffffffffffffffff6"/>
      </w:pPr>
      <w:r w:rsidRPr="00CA5489">
        <w:t>50 метров для автомобильных дорог третьей и четвёртой категории;</w:t>
      </w:r>
    </w:p>
    <w:p w14:paraId="45A34B60" w14:textId="77777777" w:rsidR="009066D7" w:rsidRPr="00CA5489" w:rsidRDefault="009066D7" w:rsidP="00B44EB1">
      <w:pPr>
        <w:pStyle w:val="afffffffffffffffff6"/>
      </w:pPr>
      <w:r w:rsidRPr="00CA5489">
        <w:t>25 метров для автомобильных дорог пятой категории;</w:t>
      </w:r>
    </w:p>
    <w:p w14:paraId="248F6E3B" w14:textId="77777777" w:rsidR="009066D7" w:rsidRPr="00CA5489" w:rsidRDefault="009066D7" w:rsidP="00B44EB1">
      <w:pPr>
        <w:pStyle w:val="afffffffffffffffff6"/>
      </w:pPr>
      <w:r w:rsidRPr="00CA5489">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14:paraId="2D84846F" w14:textId="77777777" w:rsidR="009066D7" w:rsidRPr="00CA5489" w:rsidRDefault="009066D7" w:rsidP="00B44EB1">
      <w:pPr>
        <w:pStyle w:val="afffffffffffffffff6"/>
      </w:pPr>
      <w:r w:rsidRPr="00CA5489">
        <w:t xml:space="preserve">150 метров для участков автомобильных дорог, построенных для объездов городов с численностью населения свыше 250 тысяч человек. </w:t>
      </w:r>
    </w:p>
    <w:p w14:paraId="4FD9563D" w14:textId="0EDEC855" w:rsidR="009066D7" w:rsidRPr="00CA5489" w:rsidRDefault="009066D7" w:rsidP="00B44EB1">
      <w:pPr>
        <w:pStyle w:val="afffffff0"/>
        <w:rPr>
          <w:rFonts w:eastAsia="Calibri"/>
        </w:rPr>
      </w:pPr>
      <w:r w:rsidRPr="00CA5489">
        <w:rPr>
          <w:rFonts w:eastAsia="Calibri"/>
        </w:rPr>
        <w:t xml:space="preserve">На территории муниципального </w:t>
      </w:r>
      <w:r w:rsidR="000F502C" w:rsidRPr="00CA5489">
        <w:rPr>
          <w:rFonts w:eastAsia="Calibri"/>
        </w:rPr>
        <w:t xml:space="preserve">округа Тазовский район </w:t>
      </w:r>
      <w:r w:rsidRPr="00CA5489">
        <w:rPr>
          <w:rFonts w:eastAsia="Calibri"/>
        </w:rPr>
        <w:t xml:space="preserve">проходят автомобильные дороги IV, V категорий. Для автомобильных дорог IV категорий придорожные полосы установлены в размере 50 м, для автомобильных дорог V категории – 25 м. </w:t>
      </w:r>
    </w:p>
    <w:p w14:paraId="4B7E5D59" w14:textId="6E2E2297" w:rsidR="0098236C" w:rsidRPr="00CA5489" w:rsidRDefault="009066D7" w:rsidP="00B44EB1">
      <w:pPr>
        <w:pStyle w:val="Sd"/>
      </w:pPr>
      <w:r w:rsidRPr="00CA5489">
        <w:t>Охранные зоны стационарных пунктов наблюдений за состоянием окружающей пр</w:t>
      </w:r>
      <w:r w:rsidR="008806DA" w:rsidRPr="00CA5489">
        <w:t xml:space="preserve">иродной среды, ее загрязнением </w:t>
      </w:r>
    </w:p>
    <w:p w14:paraId="34D535C9" w14:textId="75EF306D" w:rsidR="00771EE3" w:rsidRPr="00CA5489" w:rsidRDefault="009066D7" w:rsidP="00B44EB1">
      <w:pPr>
        <w:pStyle w:val="afffffff0"/>
        <w:rPr>
          <w:rFonts w:eastAsia="Calibri"/>
        </w:rPr>
      </w:pPr>
      <w:r w:rsidRPr="00CA5489">
        <w:rPr>
          <w:rFonts w:eastAsia="Calibri"/>
        </w:rPr>
        <w:t xml:space="preserve">В соответствии </w:t>
      </w:r>
      <w:hyperlink r:id="rId25" w:history="1">
        <w:r w:rsidRPr="00CA5489">
          <w:rPr>
            <w:rFonts w:eastAsia="Calibri"/>
          </w:rPr>
          <w:t>постановление</w:t>
        </w:r>
      </w:hyperlink>
      <w:r w:rsidRPr="00CA5489">
        <w:rPr>
          <w:rFonts w:eastAsia="Calibri"/>
        </w:rPr>
        <w:t>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w:t>
      </w:r>
      <w:r w:rsidR="00AF60F6" w:rsidRPr="00CA5489">
        <w:rPr>
          <w:rFonts w:eastAsia="Calibri"/>
        </w:rPr>
        <w:t>одной среды, ее загрязнением» в </w:t>
      </w:r>
      <w:r w:rsidRPr="00CA5489">
        <w:rPr>
          <w:rFonts w:eastAsia="Calibri"/>
        </w:rPr>
        <w:t xml:space="preserve">целях обеспечения нормальных условий работы гидрометеорологических станций, осуществляющих наблюдения и контроль за состоянием природной среды, вокруг станций любых видов устанавливаются охранные зоны в виде земельных участков (водного пространства), ограниченных замкнутой линией, отстоящей от границ территорий станций на </w:t>
      </w:r>
      <w:smartTag w:uri="urn:schemas-microsoft-com:office:smarttags" w:element="metricconverter">
        <w:smartTagPr>
          <w:attr w:name="ProductID" w:val="200 м"/>
        </w:smartTagPr>
        <w:r w:rsidRPr="00CA5489">
          <w:rPr>
            <w:rFonts w:eastAsia="Calibri"/>
          </w:rPr>
          <w:t>200 м</w:t>
        </w:r>
      </w:smartTag>
      <w:r w:rsidRPr="00CA5489">
        <w:rPr>
          <w:rFonts w:eastAsia="Calibri"/>
        </w:rPr>
        <w:t xml:space="preserve"> во все стороны. Размеры и границы охранных зон стационарных пунктов наблюдений определяются в зависимости от рельефа местности и других условий.</w:t>
      </w:r>
    </w:p>
    <w:p w14:paraId="69ADE723" w14:textId="110373B5" w:rsidR="00771EE3" w:rsidRPr="00CA5489" w:rsidRDefault="00771EE3" w:rsidP="00B44EB1">
      <w:pPr>
        <w:pStyle w:val="Sd"/>
      </w:pPr>
      <w:r w:rsidRPr="00CA5489">
        <w:t xml:space="preserve">Охранные </w:t>
      </w:r>
      <w:hyperlink r:id="rId26" w:history="1">
        <w:r w:rsidRPr="00CA5489">
          <w:t>зоны</w:t>
        </w:r>
      </w:hyperlink>
      <w:r w:rsidRPr="00CA5489">
        <w:t xml:space="preserve"> пунктов государственной геодезической сети</w:t>
      </w:r>
    </w:p>
    <w:p w14:paraId="185F83C7" w14:textId="19B7E0B2" w:rsidR="00DE5BA5" w:rsidRPr="00CA5489" w:rsidRDefault="00DE5BA5" w:rsidP="00B44EB1">
      <w:pPr>
        <w:pStyle w:val="afffffff0"/>
        <w:rPr>
          <w:rFonts w:eastAsia="Calibri"/>
        </w:rPr>
      </w:pPr>
      <w:r w:rsidRPr="00CA5489">
        <w:rPr>
          <w:rFonts w:eastAsia="Calibri"/>
        </w:rPr>
        <w:t>В целях обеспечения сохранности пунктов государственной геодезической сети, государственной нивелирной сети и государственной гравиметрической сети согласно с Федеральным законом от 30.12.2015 № 431-ФЗ «О геодезии, картографии и пространственных данных и о внесении изменений в отдельные законодательные акты Российской Федерации» устанавливаться охранные зоны.</w:t>
      </w:r>
    </w:p>
    <w:p w14:paraId="19B58E69" w14:textId="73E617F1" w:rsidR="00771EE3" w:rsidRPr="00CA5489" w:rsidRDefault="00771EE3" w:rsidP="00B44EB1">
      <w:pPr>
        <w:pStyle w:val="afffffff0"/>
        <w:rPr>
          <w:rFonts w:eastAsia="Calibri"/>
        </w:rPr>
      </w:pPr>
      <w:r w:rsidRPr="00CA5489">
        <w:rPr>
          <w:rFonts w:eastAsia="Calibri"/>
        </w:rPr>
        <w:t>В соответствии с постановлением Правительства РФ от 21.08</w:t>
      </w:r>
      <w:r w:rsidR="004C20A3" w:rsidRPr="00CA5489">
        <w:rPr>
          <w:rFonts w:eastAsia="Calibri"/>
        </w:rPr>
        <w:t>.2019 № 1080 «</w:t>
      </w:r>
      <w:r w:rsidRPr="00CA5489">
        <w:rPr>
          <w:rFonts w:eastAsia="Calibri"/>
        </w:rPr>
        <w:t>Об охранных зонах пунктов государственной геодезической сети, государственной нивелирной сети и государ</w:t>
      </w:r>
      <w:r w:rsidR="004C20A3" w:rsidRPr="00CA5489">
        <w:rPr>
          <w:rFonts w:eastAsia="Calibri"/>
        </w:rPr>
        <w:t>ственной гравиметрической сети» г</w:t>
      </w:r>
      <w:r w:rsidRPr="00CA5489">
        <w:rPr>
          <w:rFonts w:eastAsia="Calibri"/>
        </w:rPr>
        <w:t>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76562B76" w14:textId="78AD579F" w:rsidR="00806977" w:rsidRPr="00CA5489" w:rsidRDefault="00806977" w:rsidP="00B44EB1">
      <w:pPr>
        <w:pStyle w:val="afffffff0"/>
        <w:rPr>
          <w:rFonts w:eastAsia="Calibri"/>
        </w:rPr>
      </w:pPr>
      <w:r w:rsidRPr="00CA5489">
        <w:rPr>
          <w:rFonts w:eastAsia="Calibri"/>
        </w:rPr>
        <w:lastRenderedPageBreak/>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5DA15174" w14:textId="7BADBC6C" w:rsidR="00771EE3" w:rsidRPr="00CA5489" w:rsidRDefault="00806977" w:rsidP="00B44EB1">
      <w:pPr>
        <w:pStyle w:val="afffffff0"/>
        <w:rPr>
          <w:rFonts w:eastAsia="Calibri"/>
        </w:rPr>
      </w:pPr>
      <w:r w:rsidRPr="00CA5489">
        <w:rPr>
          <w:rFonts w:eastAsia="Calibri"/>
        </w:rPr>
        <w:t>На территории Тазовского района сведения об охранных зонах пунктов государственной геодезической сети внесены в ЕГРН.</w:t>
      </w:r>
    </w:p>
    <w:p w14:paraId="4A129289" w14:textId="77777777" w:rsidR="004B4033" w:rsidRPr="00CA5489" w:rsidRDefault="004B4033" w:rsidP="00B44EB1">
      <w:pPr>
        <w:pStyle w:val="Sd"/>
        <w:rPr>
          <w:rFonts w:ascii="Times New Roman" w:hAnsi="Times New Roman"/>
          <w:i/>
        </w:rPr>
      </w:pPr>
      <w:bookmarkStart w:id="1133" w:name="_Toc12527995"/>
      <w:r w:rsidRPr="00CA5489">
        <w:t>Приаэродромная территория</w:t>
      </w:r>
    </w:p>
    <w:p w14:paraId="458C6996" w14:textId="77777777" w:rsidR="004B4033" w:rsidRPr="00CA5489" w:rsidRDefault="004B4033" w:rsidP="00B44EB1">
      <w:pPr>
        <w:pStyle w:val="afffffff0"/>
      </w:pPr>
      <w:r w:rsidRPr="00CA5489">
        <w:t>Согласно Воздушному кодексу Российской Федерации, приаэродромная территория устанавливается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w:t>
      </w:r>
    </w:p>
    <w:p w14:paraId="0E84C02D" w14:textId="77777777" w:rsidR="004B4033" w:rsidRPr="00CA5489" w:rsidRDefault="004B4033" w:rsidP="00B44EB1">
      <w:pPr>
        <w:pStyle w:val="afffffff0"/>
      </w:pPr>
      <w:r w:rsidRPr="00CA5489">
        <w:t>В соответствии с Воздушным кодексом Российской Федерации, а также согласно Правилам выделения на приаэродромной территории подзон, утвержденным постановлением Правительства Российской Федерации от 02.12.2017 № 1460, 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14:paraId="15CD3619" w14:textId="77777777" w:rsidR="004B4033" w:rsidRPr="00CA5489" w:rsidRDefault="004B4033" w:rsidP="00B44EB1">
      <w:pPr>
        <w:pStyle w:val="afffffffffffffffff6"/>
      </w:pPr>
      <w:r w:rsidRPr="00CA5489">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7CA115F3" w14:textId="77777777" w:rsidR="004B4033" w:rsidRPr="00CA5489" w:rsidRDefault="004B4033" w:rsidP="00B44EB1">
      <w:pPr>
        <w:pStyle w:val="afffffffffffffffff6"/>
      </w:pPr>
      <w:r w:rsidRPr="00CA5489">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4AD4064F" w14:textId="77777777" w:rsidR="004B4033" w:rsidRPr="00CA5489" w:rsidRDefault="004B4033" w:rsidP="00B44EB1">
      <w:pPr>
        <w:pStyle w:val="afffffffffffffffff6"/>
      </w:pPr>
      <w:r w:rsidRPr="00CA5489">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14:paraId="4302E86E" w14:textId="77777777" w:rsidR="004B4033" w:rsidRPr="00CA5489" w:rsidRDefault="004B4033" w:rsidP="00B44EB1">
      <w:pPr>
        <w:pStyle w:val="afffffffffffffffff6"/>
      </w:pPr>
      <w:r w:rsidRPr="00CA5489">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619B94BB" w14:textId="77777777" w:rsidR="004B4033" w:rsidRPr="00CA5489" w:rsidRDefault="004B4033" w:rsidP="00B44EB1">
      <w:pPr>
        <w:pStyle w:val="afffffffffffffffff6"/>
      </w:pPr>
      <w:r w:rsidRPr="00CA5489">
        <w:t>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14:paraId="28A5C2CB" w14:textId="77777777" w:rsidR="004B4033" w:rsidRPr="00CA5489" w:rsidRDefault="004B4033" w:rsidP="00B44EB1">
      <w:pPr>
        <w:pStyle w:val="afffffffffffffffff6"/>
      </w:pPr>
      <w:r w:rsidRPr="00CA5489">
        <w:t>шестая подзона, в которой запрещается размещать объекты, способствующие привлечению и массовому скоплению птиц;</w:t>
      </w:r>
    </w:p>
    <w:p w14:paraId="05BF80D6" w14:textId="69FFCD89" w:rsidR="004B222D" w:rsidRPr="00CA5489" w:rsidRDefault="004B4033" w:rsidP="00B44EB1">
      <w:pPr>
        <w:pStyle w:val="afffffffffffffffff6"/>
      </w:pPr>
      <w:r w:rsidRPr="00CA5489">
        <w:t xml:space="preserve">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w:t>
      </w:r>
      <w:r w:rsidRPr="00CA5489">
        <w:lastRenderedPageBreak/>
        <w:t>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16C943F3" w14:textId="1C8FCC80" w:rsidR="004B222D" w:rsidRPr="00CA5489" w:rsidRDefault="00862FDC" w:rsidP="00B44EB1">
      <w:pPr>
        <w:pStyle w:val="afffffff0"/>
      </w:pPr>
      <w:r w:rsidRPr="00CA5489">
        <w:t>В соответствии п</w:t>
      </w:r>
      <w:r w:rsidR="004B222D" w:rsidRPr="00CA5489">
        <w:t>риказ</w:t>
      </w:r>
      <w:r w:rsidRPr="00CA5489">
        <w:t>ом</w:t>
      </w:r>
      <w:r w:rsidR="004B222D" w:rsidRPr="00CA5489">
        <w:t xml:space="preserve"> Тюменского межрегионального территориального управления воздушного транспорта Федерального агентства воз</w:t>
      </w:r>
      <w:r w:rsidRPr="00CA5489">
        <w:t xml:space="preserve">душного транспорта от 09.12.2019 </w:t>
      </w:r>
      <w:r w:rsidR="004B222D" w:rsidRPr="00CA5489">
        <w:t>№ 420/05-П «Об установлении приаэродромной территории аэродрома гражданской авиации Утренний»</w:t>
      </w:r>
      <w:r w:rsidRPr="00CA5489">
        <w:t xml:space="preserve"> для аэродрома Утренний разработан и утвержден проект решения об установлении приаэродромной территории.</w:t>
      </w:r>
    </w:p>
    <w:p w14:paraId="61D6B150" w14:textId="77777777" w:rsidR="009066D7" w:rsidRPr="00CA5489" w:rsidRDefault="009066D7" w:rsidP="00B44EB1">
      <w:pPr>
        <w:pStyle w:val="Sd"/>
      </w:pPr>
      <w:r w:rsidRPr="00CA5489">
        <w:t>Зоны затопления, подтопления</w:t>
      </w:r>
      <w:bookmarkEnd w:id="1133"/>
    </w:p>
    <w:p w14:paraId="045D3643" w14:textId="77777777" w:rsidR="009066D7" w:rsidRPr="00CA5489" w:rsidRDefault="009066D7" w:rsidP="00B44EB1">
      <w:pPr>
        <w:pStyle w:val="afffffff0"/>
      </w:pPr>
      <w:r w:rsidRPr="00CA5489">
        <w:t>В соответствии с Водным Кодексом Российской Федерации в целях предотвращения негативного воздействия вод на определенные территории и объекты принимаются меры по предотвращению негативного воздействия вод,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14:paraId="06F766E9" w14:textId="77777777" w:rsidR="009066D7" w:rsidRPr="00CA5489" w:rsidRDefault="009066D7" w:rsidP="00B44EB1">
      <w:pPr>
        <w:pStyle w:val="afffffff0"/>
      </w:pPr>
      <w:r w:rsidRPr="00CA5489">
        <w:t>Зоны затопления определяются в отношении:</w:t>
      </w:r>
    </w:p>
    <w:p w14:paraId="5C339F75" w14:textId="1140D197" w:rsidR="009066D7" w:rsidRPr="00CA5489" w:rsidRDefault="009066D7" w:rsidP="00B44EB1">
      <w:pPr>
        <w:pStyle w:val="afffffffffffffffff6"/>
      </w:pPr>
      <w:r w:rsidRPr="00CA5489">
        <w:t>территорий, которые прилегают к незарегулированным водотокам, затапливаемых при половодьях и паводках одноп</w:t>
      </w:r>
      <w:r w:rsidR="00AF60F6" w:rsidRPr="00CA5489">
        <w:t>роцентной обеспеченности либо в </w:t>
      </w:r>
      <w:r w:rsidRPr="00CA5489">
        <w:t xml:space="preserve">результате ледовых заторов и зажоров; </w:t>
      </w:r>
    </w:p>
    <w:p w14:paraId="437928CA" w14:textId="77777777" w:rsidR="009066D7" w:rsidRPr="00CA5489" w:rsidRDefault="009066D7" w:rsidP="00B44EB1">
      <w:pPr>
        <w:pStyle w:val="afffffffffffffffff6"/>
      </w:pPr>
      <w:r w:rsidRPr="00CA5489">
        <w:t>территорий, прилегающих к естественным водоемам, затапливаемых при уровнях воды однопроцентной обеспеченности;</w:t>
      </w:r>
    </w:p>
    <w:p w14:paraId="1A1EACB2" w14:textId="77777777" w:rsidR="009066D7" w:rsidRPr="00CA5489" w:rsidRDefault="009066D7" w:rsidP="00B44EB1">
      <w:pPr>
        <w:pStyle w:val="afffffffffffffffff6"/>
      </w:pPr>
      <w:r w:rsidRPr="00CA5489">
        <w:t>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25D3DDF1" w14:textId="77777777" w:rsidR="009066D7" w:rsidRPr="00CA5489" w:rsidRDefault="009066D7" w:rsidP="00B44EB1">
      <w:pPr>
        <w:pStyle w:val="afffffffffffffffff6"/>
      </w:pPr>
      <w:r w:rsidRPr="00CA5489">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BF61FA5" w14:textId="77777777" w:rsidR="009066D7" w:rsidRPr="00CA5489" w:rsidRDefault="009066D7" w:rsidP="00B44EB1">
      <w:pPr>
        <w:pStyle w:val="afffffff0"/>
      </w:pPr>
      <w:r w:rsidRPr="00CA5489">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49509EA8" w14:textId="67DDEA58" w:rsidR="00607BB7" w:rsidRPr="00CA5489" w:rsidRDefault="00607BB7" w:rsidP="00B44EB1">
      <w:pPr>
        <w:pStyle w:val="afffffff0"/>
      </w:pPr>
      <w:r w:rsidRPr="00CA5489">
        <w:t>Порядок установления, изменения и прекращения существования зон затопления, подтопления определяется в соответствии с Положением о зонах затопления, подтопления, утвержденным постановлением Правительства Российской Федерации от 18.04.2014 № 360 (далее – Положение о зо</w:t>
      </w:r>
      <w:r w:rsidR="00B41F3F" w:rsidRPr="00CA5489">
        <w:t>нах затопления, подтопления). В </w:t>
      </w:r>
      <w:r w:rsidRPr="00CA5489">
        <w:t>соответствии с Положением о зонах затопления, подтопления,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34E36F1E" w14:textId="77777777" w:rsidR="00607BB7" w:rsidRPr="00CA5489" w:rsidRDefault="00607BB7" w:rsidP="00B44EB1">
      <w:pPr>
        <w:pStyle w:val="afffffff0"/>
      </w:pPr>
      <w:r w:rsidRPr="00CA5489">
        <w:t xml:space="preserve">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w:t>
      </w:r>
      <w:r w:rsidRPr="00CA5489">
        <w:lastRenderedPageBreak/>
        <w:t>подтопления, устанавливаются Министерством экономического развития Российской Федерации.</w:t>
      </w:r>
    </w:p>
    <w:p w14:paraId="142AB4CF" w14:textId="77777777" w:rsidR="00607BB7" w:rsidRPr="00CA5489" w:rsidRDefault="00607BB7" w:rsidP="00B44EB1">
      <w:pPr>
        <w:pStyle w:val="afffffff0"/>
      </w:pPr>
      <w:r w:rsidRPr="00CA5489">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14:paraId="35923529" w14:textId="46498904" w:rsidR="00C125EF" w:rsidRPr="00CA5489" w:rsidRDefault="004565B4" w:rsidP="00B44EB1">
      <w:pPr>
        <w:pStyle w:val="afffffff0"/>
      </w:pPr>
      <w:r w:rsidRPr="00CA5489">
        <w:t>На территории Тазовского района н</w:t>
      </w:r>
      <w:r w:rsidR="00CA22D4" w:rsidRPr="00CA5489">
        <w:t xml:space="preserve">а основании </w:t>
      </w:r>
      <w:r w:rsidRPr="00CA5489">
        <w:t>проектной документации по теме: «Установление границ зон затопления, подтопления с. Антипаюта Тазовского района Ямало-ненецкого автономного округа», выполнен</w:t>
      </w:r>
      <w:r w:rsidR="00C75CB1" w:rsidRPr="00CA5489">
        <w:t>ной ООО «ЗемСтройПроект» в 2020 </w:t>
      </w:r>
      <w:r w:rsidRPr="00CA5489">
        <w:t xml:space="preserve">году, </w:t>
      </w:r>
      <w:r w:rsidR="00CA22D4" w:rsidRPr="00CA5489">
        <w:t xml:space="preserve">границы зон затопления, подтопления, сведения о которых внесены в ЕГРН, установлены </w:t>
      </w:r>
      <w:r w:rsidRPr="00CA5489">
        <w:t xml:space="preserve">в границах с. Антипаюта </w:t>
      </w:r>
      <w:r w:rsidR="00CA22D4" w:rsidRPr="00CA5489">
        <w:t>(</w:t>
      </w:r>
      <w:r w:rsidR="00AA56DD" w:rsidRPr="00CA5489">
        <w:fldChar w:fldCharType="begin"/>
      </w:r>
      <w:r w:rsidR="00AA56DD" w:rsidRPr="00CA5489">
        <w:instrText xml:space="preserve"> REF _Ref53669909 \h </w:instrText>
      </w:r>
      <w:r w:rsidR="00EB6B3C" w:rsidRPr="00CA5489">
        <w:instrText xml:space="preserve"> \* MERGEFORMAT </w:instrText>
      </w:r>
      <w:r w:rsidR="00AA56DD" w:rsidRPr="00CA5489">
        <w:fldChar w:fldCharType="separate"/>
      </w:r>
      <w:r w:rsidR="004B1FF7" w:rsidRPr="00CA5489">
        <w:t xml:space="preserve">Рисунок </w:t>
      </w:r>
      <w:r w:rsidR="004B1FF7" w:rsidRPr="00CA5489">
        <w:rPr>
          <w:noProof/>
        </w:rPr>
        <w:t>2</w:t>
      </w:r>
      <w:r w:rsidR="00AA56DD" w:rsidRPr="00CA5489">
        <w:fldChar w:fldCharType="end"/>
      </w:r>
      <w:r w:rsidR="00CA22D4" w:rsidRPr="00CA5489">
        <w:t>).</w:t>
      </w:r>
    </w:p>
    <w:p w14:paraId="22348809" w14:textId="4EDAAFDF" w:rsidR="00C125EF" w:rsidRPr="00CA5489" w:rsidRDefault="00C125EF" w:rsidP="004565B4">
      <w:pPr>
        <w:ind w:left="0" w:firstLine="0"/>
        <w:jc w:val="center"/>
      </w:pPr>
      <w:r w:rsidRPr="00CA5489">
        <w:rPr>
          <w:noProof/>
        </w:rPr>
        <w:drawing>
          <wp:inline distT="0" distB="0" distL="0" distR="0" wp14:anchorId="7940228B" wp14:editId="1279345E">
            <wp:extent cx="6296025" cy="4895850"/>
            <wp:effectExtent l="0" t="0" r="9525" b="0"/>
            <wp:docPr id="2" name="Рисунок 2" descr="C:\Users\ekudinova\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udinova\Desktop\Untitled.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4895850"/>
                    </a:xfrm>
                    <a:prstGeom prst="rect">
                      <a:avLst/>
                    </a:prstGeom>
                    <a:noFill/>
                    <a:ln>
                      <a:noFill/>
                    </a:ln>
                  </pic:spPr>
                </pic:pic>
              </a:graphicData>
            </a:graphic>
          </wp:inline>
        </w:drawing>
      </w:r>
    </w:p>
    <w:p w14:paraId="06101544" w14:textId="5715DEEC" w:rsidR="00CA22D4" w:rsidRPr="00CA5489" w:rsidRDefault="004565B4" w:rsidP="00B41F3F">
      <w:pPr>
        <w:pStyle w:val="afff2"/>
      </w:pPr>
      <w:bookmarkStart w:id="1134" w:name="_Ref43745628"/>
      <w:bookmarkStart w:id="1135" w:name="_Ref53669909"/>
      <w:bookmarkEnd w:id="1134"/>
      <w:r w:rsidRPr="00CA5489">
        <w:t xml:space="preserve">Рисунок </w:t>
      </w:r>
      <w:r w:rsidR="00FB3FF5">
        <w:fldChar w:fldCharType="begin"/>
      </w:r>
      <w:r w:rsidR="00FB3FF5">
        <w:instrText xml:space="preserve"> SEQ Рисунок \* ARABIC </w:instrText>
      </w:r>
      <w:r w:rsidR="00FB3FF5">
        <w:fldChar w:fldCharType="separate"/>
      </w:r>
      <w:r w:rsidR="004B1FF7" w:rsidRPr="00CA5489">
        <w:t>2</w:t>
      </w:r>
      <w:r w:rsidR="00FB3FF5">
        <w:fldChar w:fldCharType="end"/>
      </w:r>
      <w:bookmarkEnd w:id="1135"/>
      <w:r w:rsidR="00CA22D4" w:rsidRPr="00CA5489">
        <w:t xml:space="preserve"> – Граница зоны затопления, подтопления территории</w:t>
      </w:r>
      <w:r w:rsidRPr="00CA5489">
        <w:t xml:space="preserve"> </w:t>
      </w:r>
      <w:r w:rsidR="00C75CB1" w:rsidRPr="00CA5489">
        <w:br/>
      </w:r>
      <w:r w:rsidRPr="00CA5489">
        <w:t>в границах с. Антипаюта</w:t>
      </w:r>
    </w:p>
    <w:p w14:paraId="7074CD64" w14:textId="77777777" w:rsidR="00DD1C12" w:rsidRPr="00CA5489" w:rsidRDefault="00DD1C12" w:rsidP="00984100">
      <w:pPr>
        <w:pStyle w:val="20"/>
      </w:pPr>
      <w:bookmarkStart w:id="1136" w:name="_Toc40876945"/>
      <w:bookmarkStart w:id="1137" w:name="_Toc40877552"/>
      <w:bookmarkStart w:id="1138" w:name="_Toc40879010"/>
      <w:bookmarkStart w:id="1139" w:name="_Toc40880426"/>
      <w:bookmarkStart w:id="1140" w:name="_Toc40881139"/>
      <w:bookmarkStart w:id="1141" w:name="_Toc40881626"/>
      <w:bookmarkStart w:id="1142" w:name="_Toc40883807"/>
      <w:bookmarkStart w:id="1143" w:name="_Toc40889017"/>
      <w:bookmarkStart w:id="1144" w:name="_Toc40891213"/>
      <w:bookmarkStart w:id="1145" w:name="_Toc40892670"/>
      <w:bookmarkStart w:id="1146" w:name="_Toc41062845"/>
      <w:bookmarkStart w:id="1147" w:name="_Toc41072462"/>
      <w:bookmarkStart w:id="1148" w:name="_Toc41324506"/>
      <w:bookmarkStart w:id="1149" w:name="_Toc41325068"/>
      <w:bookmarkStart w:id="1150" w:name="_Toc41398793"/>
      <w:bookmarkStart w:id="1151" w:name="_Toc41399351"/>
      <w:bookmarkStart w:id="1152" w:name="_Toc41402192"/>
      <w:bookmarkStart w:id="1153" w:name="_Toc42445449"/>
      <w:bookmarkStart w:id="1154" w:name="_Toc63693497"/>
      <w:bookmarkStart w:id="1155" w:name="_Toc357690691"/>
      <w:bookmarkStart w:id="1156" w:name="_Toc371517435"/>
      <w:bookmarkStart w:id="1157" w:name="_Toc438911403"/>
      <w:bookmarkStart w:id="1158" w:name="_Toc476137621"/>
      <w:r w:rsidRPr="00CA5489">
        <w:t>Охрана окружающей среды</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653D5118" w14:textId="3C5BC922" w:rsidR="00DD1C12" w:rsidRPr="00CA5489" w:rsidRDefault="00FB3FF5" w:rsidP="00984100">
      <w:pPr>
        <w:pStyle w:val="3"/>
      </w:pPr>
      <w:hyperlink r:id="rId28" w:anchor="_Toc422133711" w:history="1">
        <w:bookmarkStart w:id="1159" w:name="_Toc40876946"/>
        <w:bookmarkStart w:id="1160" w:name="_Toc40877553"/>
        <w:bookmarkStart w:id="1161" w:name="_Toc40879011"/>
        <w:bookmarkStart w:id="1162" w:name="_Toc40880427"/>
        <w:bookmarkStart w:id="1163" w:name="_Toc40881140"/>
        <w:bookmarkStart w:id="1164" w:name="_Toc40881627"/>
        <w:bookmarkStart w:id="1165" w:name="_Toc40883808"/>
        <w:bookmarkStart w:id="1166" w:name="_Toc40889018"/>
        <w:bookmarkStart w:id="1167" w:name="_Toc40891214"/>
        <w:bookmarkStart w:id="1168" w:name="_Toc40892671"/>
        <w:bookmarkStart w:id="1169" w:name="_Toc41062846"/>
        <w:bookmarkStart w:id="1170" w:name="_Toc41072463"/>
        <w:bookmarkStart w:id="1171" w:name="_Toc41324507"/>
        <w:bookmarkStart w:id="1172" w:name="_Toc41325069"/>
        <w:bookmarkStart w:id="1173" w:name="_Toc41398794"/>
        <w:bookmarkStart w:id="1174" w:name="_Toc41399352"/>
        <w:bookmarkStart w:id="1175" w:name="_Toc41402193"/>
        <w:bookmarkStart w:id="1176" w:name="_Toc42445450"/>
        <w:bookmarkStart w:id="1177" w:name="_Toc63693498"/>
        <w:r w:rsidR="00DD1C12" w:rsidRPr="00CA5489">
          <w:t>Экологическое состояние территории</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hyperlink>
    </w:p>
    <w:p w14:paraId="1BB8B94C" w14:textId="77777777" w:rsidR="00DD1C12" w:rsidRPr="00CA5489" w:rsidRDefault="00DD1C12" w:rsidP="00B44EB1">
      <w:pPr>
        <w:pStyle w:val="afffffff0"/>
      </w:pPr>
      <w:r w:rsidRPr="00CA5489">
        <w:t>Стратегической целью государственной политики в области экологии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улучшения здоровья населения и демографической ситуации, обеспечения экологической безопасности страны.</w:t>
      </w:r>
    </w:p>
    <w:p w14:paraId="18A94F76" w14:textId="239E804D" w:rsidR="00DD1C12" w:rsidRPr="00CA5489" w:rsidRDefault="00DD1C12" w:rsidP="00B44EB1">
      <w:pPr>
        <w:pStyle w:val="afffffff0"/>
      </w:pPr>
      <w:r w:rsidRPr="00CA5489">
        <w:t xml:space="preserve">Проблема охраны окружающей среды и рационального использования природных ресурсов является одной из приоритетных для </w:t>
      </w:r>
      <w:r w:rsidR="00BB051A" w:rsidRPr="00CA5489">
        <w:t xml:space="preserve">Тазовского </w:t>
      </w:r>
      <w:r w:rsidRPr="00CA5489">
        <w:t xml:space="preserve">района. Это обусловлено </w:t>
      </w:r>
      <w:r w:rsidRPr="00CA5489">
        <w:lastRenderedPageBreak/>
        <w:t xml:space="preserve">наличием богатых природных ресурсов – биологических ресурсов и углеводородного сырья, эксплуатация последних приводит к изъятию и деградации биологических ресурсов; низкой устойчивостью природной среды к антропогенному воздействию; суровыми климатическими условиями, определяющими неблагоприятные условия проживания; сложными условиями строительства, водоснабжения и т.д. </w:t>
      </w:r>
    </w:p>
    <w:p w14:paraId="325A13D8" w14:textId="77777777" w:rsidR="00DD1C12" w:rsidRPr="00CA5489" w:rsidRDefault="00DD1C12" w:rsidP="00B44EB1">
      <w:pPr>
        <w:pStyle w:val="afffffff0"/>
      </w:pPr>
      <w:r w:rsidRPr="00CA5489">
        <w:t>Загрязнение окружающей природной среды происходит, в основном, по трем направлениям: загрязнение почвы, атмосферного воздуха и водных ресурсов, как поверхностных, так и подземных.</w:t>
      </w:r>
    </w:p>
    <w:p w14:paraId="44B8253A" w14:textId="288B03F4" w:rsidR="00DD1C12" w:rsidRPr="00CA5489" w:rsidRDefault="00DD1C12" w:rsidP="00B44EB1">
      <w:pPr>
        <w:pStyle w:val="afffffff0"/>
      </w:pPr>
      <w:r w:rsidRPr="00CA5489">
        <w:t>Нефтяная и га</w:t>
      </w:r>
      <w:r w:rsidR="00BB051A" w:rsidRPr="00CA5489">
        <w:t>зовая промышленность в Тазовском</w:t>
      </w:r>
      <w:r w:rsidRPr="00CA5489">
        <w:t xml:space="preserve"> районе является не только ведущей отраслью экономики, но и основным источником негативного воздействия на окружающую природную среду. В районах организ</w:t>
      </w:r>
      <w:r w:rsidR="00AF60F6" w:rsidRPr="00CA5489">
        <w:t>ации геологоразведочных работ и </w:t>
      </w:r>
      <w:r w:rsidRPr="00CA5489">
        <w:t>добычи углеводородного сырья основные нагрузки на окружающую среду связа</w:t>
      </w:r>
      <w:r w:rsidR="00AF60F6" w:rsidRPr="00CA5489">
        <w:t>ны с </w:t>
      </w:r>
      <w:r w:rsidRPr="00CA5489">
        <w:t>действием мощных транспортных средств в</w:t>
      </w:r>
      <w:r w:rsidR="00AF60F6" w:rsidRPr="00CA5489">
        <w:t xml:space="preserve"> условиях бездорожья, а также с </w:t>
      </w:r>
      <w:r w:rsidRPr="00CA5489">
        <w:t>прокладкой и функционированием магистральных трубопроводов.</w:t>
      </w:r>
    </w:p>
    <w:p w14:paraId="67790127" w14:textId="77777777" w:rsidR="00DD1C12" w:rsidRPr="00CA5489" w:rsidRDefault="00FB3FF5" w:rsidP="00B44EB1">
      <w:pPr>
        <w:pStyle w:val="Sd"/>
      </w:pPr>
      <w:hyperlink r:id="rId29" w:anchor="_Toc422133712" w:history="1">
        <w:r w:rsidR="00DD1C12" w:rsidRPr="00CA5489">
          <w:t>Атмосферный воздух</w:t>
        </w:r>
      </w:hyperlink>
    </w:p>
    <w:p w14:paraId="282E2244" w14:textId="77777777" w:rsidR="00DD1C12" w:rsidRPr="00CA5489" w:rsidRDefault="00DD1C12" w:rsidP="00B44EB1">
      <w:pPr>
        <w:pStyle w:val="afffffff0"/>
      </w:pPr>
      <w:r w:rsidRPr="00CA5489">
        <w:t>Одним из основных параметров, определяющих потенциал загрязнения атмосферы (далее – ПЗА), является температурная инверсия – явление, которое резко ограничивает процесс вывода загрязняющих веществ в верхние слои атмосферы. Кроме того, ПЗА определяет повторяемость слабых ветров и штилей. Сочетание температурной инверсии и безветрия вызывает застойные явления, при этом концентрация загрязняющих веществ возрастает за счет накопления их в атмосфере. Туманы также способствуют накоплению загрязняющих веществ в атмосфере, а иногда и преобразованию их в более токсичные соединения.</w:t>
      </w:r>
    </w:p>
    <w:p w14:paraId="0CE5502A" w14:textId="3C93BDC0" w:rsidR="00DD1C12" w:rsidRPr="00CA5489" w:rsidRDefault="00DD1C12" w:rsidP="00B44EB1">
      <w:pPr>
        <w:pStyle w:val="afffffff0"/>
      </w:pPr>
      <w:r w:rsidRPr="00CA5489">
        <w:t>По сочетанию неблагоприятных метеорологических условий большая часть терри</w:t>
      </w:r>
      <w:r w:rsidR="00BB051A" w:rsidRPr="00CA5489">
        <w:t>тории Тазовского</w:t>
      </w:r>
      <w:r w:rsidRPr="00CA5489">
        <w:t xml:space="preserve"> района характеризуется умеренным ПЗА. Метеорологические условия оказывают существенное влияние на перенос, рассеивание или вывод загрязняющих веществ из атмосферы.</w:t>
      </w:r>
    </w:p>
    <w:p w14:paraId="54411D58" w14:textId="24832235" w:rsidR="00DD1C12" w:rsidRPr="00CA5489" w:rsidRDefault="00DD1C12" w:rsidP="00B44EB1">
      <w:pPr>
        <w:pStyle w:val="afffffff0"/>
      </w:pPr>
      <w:r w:rsidRPr="00CA5489">
        <w:t>Основными источниками загрязнения атмосферн</w:t>
      </w:r>
      <w:r w:rsidR="00BB051A" w:rsidRPr="00CA5489">
        <w:t>ого воздуха на территории Тазовского</w:t>
      </w:r>
      <w:r w:rsidRPr="00CA5489">
        <w:t xml:space="preserve"> района являются автотранспорт, котельные, работающие на жидком и твердом топливе, сжигание попутного газа на месторождениях. Основными веществами, загрязняющими атмосферный воздух, остаются окислы азота и углерода, углеводороды, свинец и его соединения. </w:t>
      </w:r>
    </w:p>
    <w:p w14:paraId="610F9AC0" w14:textId="60A9671D" w:rsidR="00DD1C12" w:rsidRPr="00CA5489" w:rsidRDefault="00DD1C12" w:rsidP="00B44EB1">
      <w:pPr>
        <w:pStyle w:val="afffffff0"/>
      </w:pPr>
      <w:r w:rsidRPr="00CA5489">
        <w:t xml:space="preserve">Значительное воздействие на состояние атмосферы населённых </w:t>
      </w:r>
      <w:r w:rsidR="00BB051A" w:rsidRPr="00CA5489">
        <w:t xml:space="preserve">пунктов </w:t>
      </w:r>
      <w:r w:rsidRPr="00CA5489">
        <w:t xml:space="preserve">оказывает автотранспорт, в выхлопных газах которого содержится более 200 вредных веществ, в том числе канцерогенов. </w:t>
      </w:r>
    </w:p>
    <w:p w14:paraId="2EB0932A" w14:textId="77777777" w:rsidR="00DD1C12" w:rsidRPr="00CA5489" w:rsidRDefault="00FB3FF5" w:rsidP="00B44EB1">
      <w:pPr>
        <w:pStyle w:val="Sd"/>
      </w:pPr>
      <w:hyperlink r:id="rId30" w:anchor="_Toc422133714" w:history="1">
        <w:r w:rsidR="00DD1C12" w:rsidRPr="00CA5489">
          <w:t>Почвенный покров</w:t>
        </w:r>
      </w:hyperlink>
    </w:p>
    <w:p w14:paraId="470A7CD0" w14:textId="54646026" w:rsidR="00DD1C12" w:rsidRPr="00CA5489" w:rsidRDefault="00DD1C12" w:rsidP="00B44EB1">
      <w:pPr>
        <w:pStyle w:val="afffffff0"/>
      </w:pPr>
      <w:r w:rsidRPr="00CA5489">
        <w:t>В использов</w:t>
      </w:r>
      <w:r w:rsidR="00BB051A" w:rsidRPr="00CA5489">
        <w:t>ании земельных ресурсов Тазовского</w:t>
      </w:r>
      <w:r w:rsidRPr="00CA5489">
        <w:t xml:space="preserve"> района выделяются два основных направления и соответственно две группы нарушений почвенного покрова:</w:t>
      </w:r>
    </w:p>
    <w:p w14:paraId="78630722" w14:textId="69E0186C" w:rsidR="00DD1C12" w:rsidRPr="00CA5489" w:rsidRDefault="00DD1C12" w:rsidP="00B44EB1">
      <w:pPr>
        <w:pStyle w:val="afffffffffffffffff6"/>
      </w:pPr>
      <w:r w:rsidRPr="00CA5489">
        <w:t>нарушения, связанные с традиционными экстенсивными формами ведения хозяйства (оленеводство, охотничий и рыболовны</w:t>
      </w:r>
      <w:r w:rsidR="00BB051A" w:rsidRPr="00CA5489">
        <w:t>й промысел), имеющими длительное происхождение</w:t>
      </w:r>
      <w:r w:rsidRPr="00CA5489">
        <w:t>;</w:t>
      </w:r>
    </w:p>
    <w:p w14:paraId="0A159FD0" w14:textId="77777777" w:rsidR="00DD1C12" w:rsidRPr="00CA5489" w:rsidRDefault="00DD1C12" w:rsidP="00B44EB1">
      <w:pPr>
        <w:pStyle w:val="afffffffffffffffff6"/>
      </w:pPr>
      <w:r w:rsidRPr="00CA5489">
        <w:t>нарушения, связанные с интенсивными формами ведения хозяйства (нефте-газодобыча, геологоразведка, транспорт, строительство), присущие периоду современного освоения территории.</w:t>
      </w:r>
    </w:p>
    <w:p w14:paraId="7AA096CC" w14:textId="00AD5117" w:rsidR="00DD1C12" w:rsidRPr="00CA5489" w:rsidRDefault="00DD1C12" w:rsidP="00B44EB1">
      <w:pPr>
        <w:pStyle w:val="afffffff0"/>
      </w:pPr>
      <w:r w:rsidRPr="00CA5489">
        <w:t>Проблема нарушения почвенно-раститель</w:t>
      </w:r>
      <w:r w:rsidR="00AF60F6" w:rsidRPr="00CA5489">
        <w:t>ного покрова, вечной мерзлоты и </w:t>
      </w:r>
      <w:r w:rsidRPr="00CA5489">
        <w:t xml:space="preserve">связанных с этих процессов деградации тундрового ландшафта (заболачивание, </w:t>
      </w:r>
      <w:r w:rsidRPr="00CA5489">
        <w:lastRenderedPageBreak/>
        <w:t>химическое загрязнение, захламление и т. д.) хара</w:t>
      </w:r>
      <w:r w:rsidR="00BB051A" w:rsidRPr="00CA5489">
        <w:t>ктерна для территории Тазовского</w:t>
      </w:r>
      <w:r w:rsidRPr="00CA5489">
        <w:t xml:space="preserve"> района, где происходит интенсивное развитие нефтегазодобывающего комплекса. </w:t>
      </w:r>
    </w:p>
    <w:p w14:paraId="7DC5FEB3" w14:textId="413049A4" w:rsidR="00DD1C12" w:rsidRPr="00CA5489" w:rsidRDefault="00DD1C12" w:rsidP="00B44EB1">
      <w:pPr>
        <w:pStyle w:val="afffffff0"/>
      </w:pPr>
      <w:r w:rsidRPr="00CA5489">
        <w:t>Значительное отрицательное влияние на состояние почвенно-растительного покрова и вечномёрзлых грунтов оказывают магистральные нефте- и газопроводы, которые проходят по участкам с различными</w:t>
      </w:r>
      <w:r w:rsidR="00AF60F6" w:rsidRPr="00CA5489">
        <w:t xml:space="preserve"> геокриологическими условиями и </w:t>
      </w:r>
      <w:r w:rsidRPr="00CA5489">
        <w:t>оказывают отепляющее воздействие на мёрзлые грунты. В настоящее время наиболее распространённым способом прокладки трубопроводов является подземный, предусматривающий на участках с вечномёрзлыми грунтами сохранение грунтов основания в мёрзлом состоянии на весь период строительства и эксплуатации. Однако, сооружение магистральных трубопроводов в условиях севера Западной Сибири при крайне сжатых сроках строительства, в сложных природно-климатических условиях сопровождается значительными нарушениями почвенно-растительного покрова, микрорельефа, режима снегоотложения, нарушением мерзлотных и гидрологических условий, изменение которых часто ведёт к заболачиванию территории.</w:t>
      </w:r>
    </w:p>
    <w:p w14:paraId="2FC91D21" w14:textId="54026223" w:rsidR="00DD1C12" w:rsidRPr="00CA5489" w:rsidRDefault="00DD1C12" w:rsidP="00B44EB1">
      <w:pPr>
        <w:pStyle w:val="afffffff0"/>
      </w:pPr>
      <w:r w:rsidRPr="00CA5489">
        <w:t>В процессе разведки и эксплуатации нефтегазовых месторождений растительность и почвы не только подвергаются значительным механическим нагрузкам, но и</w:t>
      </w:r>
      <w:r w:rsidR="00AF60F6" w:rsidRPr="00CA5489">
        <w:t> </w:t>
      </w:r>
      <w:r w:rsidRPr="00CA5489">
        <w:t>загрязняются нефтью, нефтепродуктами, разли</w:t>
      </w:r>
      <w:r w:rsidR="00AF60F6" w:rsidRPr="00CA5489">
        <w:t>чными химическими веществами, а </w:t>
      </w:r>
      <w:r w:rsidRPr="00CA5489">
        <w:t>также высокоминерализированными пластовыми и сточными водами.</w:t>
      </w:r>
    </w:p>
    <w:p w14:paraId="516F3774" w14:textId="77777777" w:rsidR="00DD1C12" w:rsidRPr="00CA5489" w:rsidRDefault="00DD1C12" w:rsidP="00B44EB1">
      <w:pPr>
        <w:pStyle w:val="afffffff0"/>
      </w:pPr>
      <w:r w:rsidRPr="00CA5489">
        <w:t>Тяжелые металлы, попавшие в почву в результате техногенного воздействия промышленных объектов, сразу поступают в природный миграционный процесс. Некоторая часть подвижных форм закрепляется почвенными органо-</w:t>
      </w:r>
      <w:r w:rsidRPr="00CA5489">
        <w:rPr>
          <w:spacing w:val="-5"/>
        </w:rPr>
        <w:t xml:space="preserve">минеральными сорбентами, какая-то часть усваивается растительным ценозом, большая часть становится механической </w:t>
      </w:r>
      <w:r w:rsidRPr="00CA5489">
        <w:t xml:space="preserve">составляющей почвы. С течением времени соединения тяжелых металлов переходят из одной среды в другую (аэрозоли – выпадения на </w:t>
      </w:r>
      <w:r w:rsidRPr="00CA5489">
        <w:rPr>
          <w:spacing w:val="2"/>
        </w:rPr>
        <w:t xml:space="preserve">почву – растения – растительный опад – почвы), принимая активное участие в экологическом круговороте веществ, </w:t>
      </w:r>
      <w:r w:rsidRPr="00CA5489">
        <w:t>изменяя формы нахождения, но неизменно оставаясь в пределах данного элементарного ландшафта.</w:t>
      </w:r>
    </w:p>
    <w:p w14:paraId="32AF4D62" w14:textId="77777777" w:rsidR="00DD1C12" w:rsidRPr="00CA5489" w:rsidRDefault="00DD1C12" w:rsidP="00B44EB1">
      <w:pPr>
        <w:pStyle w:val="afffffff0"/>
      </w:pPr>
      <w:r w:rsidRPr="00CA5489">
        <w:t xml:space="preserve">Несмотря на интенсивность протекающих геохимических процессов, продолжительность пребывания загрязняющих компонентов в почвах, особенно тяжелых металлов, гораздо больше, чем в других частях биосферы. Металлы, накапливающиеся в почвах, медленно удаляются при выщелачивании, потреблении растениями, эрозии и дефляции. </w:t>
      </w:r>
    </w:p>
    <w:p w14:paraId="0A388631" w14:textId="77777777" w:rsidR="00DD1C12" w:rsidRPr="00CA5489" w:rsidRDefault="00DD1C12" w:rsidP="00B44EB1">
      <w:pPr>
        <w:pStyle w:val="afffffff0"/>
      </w:pPr>
      <w:r w:rsidRPr="00CA5489">
        <w:t>Одним из важных показателей экологической ситуации региона является состояние земельных ресурсов. Освоение территории неизбежно влечёт необходимость отвода земельных участков под различные объекты и, соответственно, нарушение их естественного покрова. В этой связи важнейшим фактором в восстановлении нарушенных земель приобретают работы по рекультивации, которые, в основном, возлагаются на землепользователей и за которыми осуществляется постоянный контроль.</w:t>
      </w:r>
    </w:p>
    <w:p w14:paraId="3580B442" w14:textId="77777777" w:rsidR="00DD1C12" w:rsidRPr="00CA5489" w:rsidRDefault="00DD1C12" w:rsidP="00B44EB1">
      <w:pPr>
        <w:pStyle w:val="afffffff0"/>
      </w:pPr>
      <w:r w:rsidRPr="00CA5489">
        <w:t>В то же время опыт и наблюдения последних десятилетий, к сожалению, свидетельствуют о наличии процессов экологической деградации, происходящих во многих жизненно важных районах и природных ландшафтных зонах, особенно в легко уязвимых. Указанные процессы нельзя назвать критическими, поскольку потенциал самовосстановления природной среды еще не исчерпал свой запас, и даже в тех местах, где нарушенные территории оказались брошенными, природа постепенно самовосстанавливается.</w:t>
      </w:r>
    </w:p>
    <w:p w14:paraId="25901322" w14:textId="7B3218AF" w:rsidR="00DD1C12" w:rsidRPr="00CA5489" w:rsidRDefault="00DD1C12" w:rsidP="00B44EB1">
      <w:pPr>
        <w:pStyle w:val="afffffff0"/>
      </w:pPr>
      <w:r w:rsidRPr="00CA5489">
        <w:t>Основными причинами загрязнени</w:t>
      </w:r>
      <w:r w:rsidR="00D232CD" w:rsidRPr="00CA5489">
        <w:t>я почвы на территории Тазовского</w:t>
      </w:r>
      <w:r w:rsidRPr="00CA5489">
        <w:t xml:space="preserve"> района являются:</w:t>
      </w:r>
    </w:p>
    <w:p w14:paraId="233AB9F3" w14:textId="77777777" w:rsidR="00DD1C12" w:rsidRPr="00CA5489" w:rsidRDefault="00DD1C12" w:rsidP="00B44EB1">
      <w:pPr>
        <w:pStyle w:val="afffffffffffffffff6"/>
      </w:pPr>
      <w:r w:rsidRPr="00CA5489">
        <w:lastRenderedPageBreak/>
        <w:t>нерегулярная санитарная очистка территории населённых мест от бытового мусора, в том числе и несанкционированные свалки;</w:t>
      </w:r>
    </w:p>
    <w:p w14:paraId="1EFC5467" w14:textId="77777777" w:rsidR="00DD1C12" w:rsidRPr="00CA5489" w:rsidRDefault="00DD1C12" w:rsidP="00B44EB1">
      <w:pPr>
        <w:pStyle w:val="afffffffffffffffff6"/>
      </w:pPr>
      <w:r w:rsidRPr="00CA5489">
        <w:t>санитарные нарушения в работе коммунальных служб при проведении мероприятий по санитарной очистке от бытового мусора населенных мест;</w:t>
      </w:r>
    </w:p>
    <w:p w14:paraId="513EC4F0" w14:textId="7D9C1504" w:rsidR="00DD1C12" w:rsidRPr="00CA5489" w:rsidRDefault="00DD1C12" w:rsidP="00B44EB1">
      <w:pPr>
        <w:pStyle w:val="afffffffffffffffff6"/>
      </w:pPr>
      <w:r w:rsidRPr="00CA5489">
        <w:t>нарушения в технологии обезвреживания коммунальных отходов и</w:t>
      </w:r>
      <w:r w:rsidR="00AF60F6" w:rsidRPr="00CA5489">
        <w:t> в </w:t>
      </w:r>
      <w:r w:rsidRPr="00CA5489">
        <w:t>содержании полигонов коммунальных и промышленных отходов;</w:t>
      </w:r>
    </w:p>
    <w:p w14:paraId="70161D00" w14:textId="7A8F28B4" w:rsidR="00DD1C12" w:rsidRPr="00CA5489" w:rsidRDefault="00DD1C12" w:rsidP="00B44EB1">
      <w:pPr>
        <w:pStyle w:val="afffffffffffffffff6"/>
      </w:pPr>
      <w:r w:rsidRPr="00CA5489">
        <w:t>недостаточный уровень обесп</w:t>
      </w:r>
      <w:r w:rsidR="00AF60F6" w:rsidRPr="00CA5489">
        <w:t>еченности спецавтотранспортом и </w:t>
      </w:r>
      <w:r w:rsidRPr="00CA5489">
        <w:t>мусоросборниками коммунальных служб;</w:t>
      </w:r>
    </w:p>
    <w:p w14:paraId="1B6385D5" w14:textId="77777777" w:rsidR="00DD1C12" w:rsidRPr="00CA5489" w:rsidRDefault="00DD1C12" w:rsidP="00B44EB1">
      <w:pPr>
        <w:pStyle w:val="afffffffffffffffff6"/>
      </w:pPr>
      <w:r w:rsidRPr="00CA5489">
        <w:t>проблемы утилизации ртутьсодержащих, промышленных и биологических отходов;</w:t>
      </w:r>
    </w:p>
    <w:p w14:paraId="52B7CD5D" w14:textId="77777777" w:rsidR="00DD1C12" w:rsidRPr="00CA5489" w:rsidRDefault="00DD1C12" w:rsidP="00B44EB1">
      <w:pPr>
        <w:pStyle w:val="afffffffffffffffff6"/>
      </w:pPr>
      <w:r w:rsidRPr="00CA5489">
        <w:t>загрязнение почвы в результате технологических аварий на газопроводах, автотранспорте;</w:t>
      </w:r>
    </w:p>
    <w:p w14:paraId="704E4445" w14:textId="77777777" w:rsidR="00DD1C12" w:rsidRPr="00CA5489" w:rsidRDefault="00DD1C12" w:rsidP="00B44EB1">
      <w:pPr>
        <w:pStyle w:val="afffffffffffffffff6"/>
      </w:pPr>
      <w:r w:rsidRPr="00CA5489">
        <w:t>уничтожение почв, в том числе механическое, вдоль дорог автотранспортом.</w:t>
      </w:r>
    </w:p>
    <w:p w14:paraId="059E02F5" w14:textId="77777777" w:rsidR="00DD1C12" w:rsidRPr="00CA5489" w:rsidRDefault="00DD1C12" w:rsidP="00B44EB1">
      <w:pPr>
        <w:pStyle w:val="afffffffffffffffff6"/>
      </w:pPr>
      <w:r w:rsidRPr="00CA5489">
        <w:t>отсутствие специальных площадок для выгула домашних животных;</w:t>
      </w:r>
    </w:p>
    <w:p w14:paraId="397C3EA7" w14:textId="24F470B4" w:rsidR="00CA3F9A" w:rsidRPr="00CA5489" w:rsidRDefault="00DD1C12" w:rsidP="00B44EB1">
      <w:pPr>
        <w:pStyle w:val="afffffffffffffffff6"/>
      </w:pPr>
      <w:r w:rsidRPr="00CA5489">
        <w:t>выбросы выхлопных газов от автотранспорта.</w:t>
      </w:r>
    </w:p>
    <w:p w14:paraId="5E306D2F" w14:textId="77777777" w:rsidR="00DD1C12" w:rsidRPr="00CA5489" w:rsidRDefault="00DD1C12" w:rsidP="00B44EB1">
      <w:pPr>
        <w:pStyle w:val="Sd"/>
      </w:pPr>
      <w:r w:rsidRPr="00CA5489">
        <w:t>Поверхностные воды</w:t>
      </w:r>
    </w:p>
    <w:p w14:paraId="02D99572" w14:textId="77777777" w:rsidR="00DD1C12" w:rsidRPr="00CA5489" w:rsidRDefault="00DD1C12" w:rsidP="00B44EB1">
      <w:pPr>
        <w:pStyle w:val="afffffff0"/>
      </w:pPr>
      <w:r w:rsidRPr="00CA5489">
        <w:t xml:space="preserve">Основными источниками загрязнения поверхностных вод являются недостаточно очищенные и неочищенные сточные воды промышленных и коммунальных предприятий, неочищенные стоки ливневой канализации населенных пунктов, речной, включая маломерный, флот, смыв и фильтрация загрязняющих веществ с поверхности водосборов, аэротехногенные выпадения. </w:t>
      </w:r>
    </w:p>
    <w:p w14:paraId="7046E312" w14:textId="37419C29" w:rsidR="00DD1C12" w:rsidRPr="00CA5489" w:rsidRDefault="00DD1C12" w:rsidP="00B44EB1">
      <w:pPr>
        <w:pStyle w:val="afffffff0"/>
      </w:pPr>
      <w:r w:rsidRPr="00CA5489">
        <w:t>Со сточными водами в поверхностные водные объекты, на рельеф и</w:t>
      </w:r>
      <w:r w:rsidR="00AF60F6" w:rsidRPr="00CA5489">
        <w:t> в </w:t>
      </w:r>
      <w:r w:rsidRPr="00CA5489">
        <w:t>поглощающие скважины поступают: хлориды, сухой остаток, азот аммонийный, азот нитритов, фосфор общий, АПАВ, сульфаты, азот нитратный, железо общее.</w:t>
      </w:r>
    </w:p>
    <w:p w14:paraId="6A820D45" w14:textId="7AA09263" w:rsidR="00DD1C12" w:rsidRPr="00CA5489" w:rsidRDefault="00DD1C12" w:rsidP="00B44EB1">
      <w:pPr>
        <w:pStyle w:val="afffffff0"/>
      </w:pPr>
      <w:r w:rsidRPr="00CA5489">
        <w:t>Эксплуатация водных ресурсов приво</w:t>
      </w:r>
      <w:r w:rsidR="00AF60F6" w:rsidRPr="00CA5489">
        <w:t>дит к их засорению, истощению и </w:t>
      </w:r>
      <w:r w:rsidRPr="00CA5489">
        <w:t>загрязнению. Собственно говоря, загрязнение является также и истощением, когда воды много, но она не может быть использована в ряде отраслей водного хозяйства.</w:t>
      </w:r>
    </w:p>
    <w:p w14:paraId="1A43F7D8" w14:textId="77777777" w:rsidR="00DD1C12" w:rsidRPr="00CA5489" w:rsidRDefault="00DD1C12" w:rsidP="00B44EB1">
      <w:pPr>
        <w:pStyle w:val="afffffff0"/>
      </w:pPr>
      <w:r w:rsidRPr="00CA5489">
        <w:t>Существенное улучшение ситуации возможно только при целенаправленном комплексном управлении водными ресурсами на основе системы экологических, воднохозяйственных, правовых и организационных мероприятий.</w:t>
      </w:r>
    </w:p>
    <w:p w14:paraId="3C87E2E6" w14:textId="77777777" w:rsidR="00DD1C12" w:rsidRPr="00CA5489" w:rsidRDefault="00DD1C12" w:rsidP="00B44EB1">
      <w:pPr>
        <w:pStyle w:val="afffffff0"/>
      </w:pPr>
      <w:r w:rsidRPr="00CA5489">
        <w:t xml:space="preserve">Формирование химического состава поверхностных вод происходит под влиянием климатических условий, характера почв, растительности, геологического строения территории и хозяйственной деятельности человека, а также за счёт функционирования всей водосборной площади рек. </w:t>
      </w:r>
    </w:p>
    <w:p w14:paraId="44186BB2" w14:textId="77777777" w:rsidR="00DD1C12" w:rsidRPr="00CA5489" w:rsidRDefault="00DD1C12" w:rsidP="00B44EB1">
      <w:pPr>
        <w:pStyle w:val="afffffff0"/>
      </w:pPr>
      <w:r w:rsidRPr="00CA5489">
        <w:t>Природной особенностью всех поверхностных водных объектов муниципального округа являются:</w:t>
      </w:r>
    </w:p>
    <w:p w14:paraId="77E852D8" w14:textId="77777777" w:rsidR="00DD1C12" w:rsidRPr="00CA5489" w:rsidRDefault="00DD1C12" w:rsidP="00B44EB1">
      <w:pPr>
        <w:pStyle w:val="afffffffffffffffff6"/>
      </w:pPr>
      <w:r w:rsidRPr="00CA5489">
        <w:t>сезонные колебания состава воды, особенно таких показателей, как содержание кислорода, мутность, цветность, щелочность, жесткость;</w:t>
      </w:r>
    </w:p>
    <w:p w14:paraId="26BF17BD" w14:textId="77777777" w:rsidR="00DD1C12" w:rsidRPr="00CA5489" w:rsidRDefault="00DD1C12" w:rsidP="00B44EB1">
      <w:pPr>
        <w:pStyle w:val="afffffffffffffffff6"/>
      </w:pPr>
      <w:r w:rsidRPr="00CA5489">
        <w:t xml:space="preserve"> повышенное содержание фенолов, марганца, железа, меди и цинка, что объясняется не столько антропогенным, сколько природным генезисом и носит фоновый характер;</w:t>
      </w:r>
    </w:p>
    <w:p w14:paraId="0BFE7D76" w14:textId="77777777" w:rsidR="00DD1C12" w:rsidRPr="00CA5489" w:rsidRDefault="00DD1C12" w:rsidP="00B44EB1">
      <w:pPr>
        <w:pStyle w:val="afffffffffffffffff6"/>
      </w:pPr>
      <w:r w:rsidRPr="00CA5489">
        <w:t>дефицит растворенного в воде кислорода в зимний период;</w:t>
      </w:r>
    </w:p>
    <w:p w14:paraId="3D1FDC81" w14:textId="77777777" w:rsidR="00DD1C12" w:rsidRPr="00CA5489" w:rsidRDefault="00DD1C12" w:rsidP="00B44EB1">
      <w:pPr>
        <w:pStyle w:val="afffffffffffffffff6"/>
      </w:pPr>
      <w:r w:rsidRPr="00CA5489">
        <w:t>повышенное содержание органических веществ гумусного происхождения, которые образуются в процессе разложения остатков растений. Высокое содержание гуминовых веществ придает воде желто-коричневый цвет.</w:t>
      </w:r>
    </w:p>
    <w:p w14:paraId="0A5B0307" w14:textId="247B2032" w:rsidR="00DD1C12" w:rsidRPr="00CA5489" w:rsidRDefault="00DD1C12" w:rsidP="00B44EB1">
      <w:pPr>
        <w:pStyle w:val="afffffff0"/>
      </w:pPr>
      <w:r w:rsidRPr="00CA5489">
        <w:lastRenderedPageBreak/>
        <w:t>Химический состав природных вод подвергается трансформации под действием антропогенной нагрузки. Наибольшее загрязнени</w:t>
      </w:r>
      <w:r w:rsidR="00AF60F6" w:rsidRPr="00CA5489">
        <w:t>е водных объектов наблюдается в </w:t>
      </w:r>
      <w:r w:rsidRPr="00CA5489">
        <w:t>период летней и зимней межени, когда уровни воды достигают минимальных значений, и в период подъема весеннего половодья, когда происходит таяние снежного покрова и смыв загрязняющих веществ с прилег</w:t>
      </w:r>
      <w:r w:rsidR="00AF60F6" w:rsidRPr="00CA5489">
        <w:t>ающих территорий. Период пика и </w:t>
      </w:r>
      <w:r w:rsidRPr="00CA5489">
        <w:t>спада весеннего половодья и период перед ледоставом характеризуются улучшением качества поверхностных вод, вследствие больших расходов воды в реках.</w:t>
      </w:r>
    </w:p>
    <w:p w14:paraId="608FE5EE" w14:textId="5CBF8A3B" w:rsidR="00DD1C12" w:rsidRPr="00CA5489" w:rsidRDefault="00DD1C12" w:rsidP="00B44EB1">
      <w:pPr>
        <w:pStyle w:val="afffffff0"/>
      </w:pPr>
      <w:r w:rsidRPr="00CA5489">
        <w:t>Значительный вклад в загрязнение поверхностных водных объектов вносит неорганизованный сток, поступающий с водосборной площади. Основной объем загрязненных сточных вод приходится на предпр</w:t>
      </w:r>
      <w:r w:rsidR="00AF60F6" w:rsidRPr="00CA5489">
        <w:t>иятия нефтегазового комплекса и </w:t>
      </w:r>
      <w:r w:rsidRPr="00CA5489">
        <w:t xml:space="preserve">жилищно-коммунального хозяйства. Кроме организованного стока в реки поступает большое количество загрязняющих веществ с неорганизованным стоком. Сточные воды, кроме нефти и нефтепродуктов, содержат органику, фенолы, СПАВ, ионы тяжелых металлов, разнообразные компоненты буровых растворов. </w:t>
      </w:r>
    </w:p>
    <w:p w14:paraId="0B74B2C2" w14:textId="086B2BA2" w:rsidR="00DD1C12" w:rsidRPr="00CA5489" w:rsidRDefault="00DD1C12" w:rsidP="00B44EB1">
      <w:pPr>
        <w:pStyle w:val="afffffff0"/>
      </w:pPr>
      <w:r w:rsidRPr="00CA5489">
        <w:t>Воздействие нефтепромыслов на речной бассейн отличается комплектностью, имеет залповый характер, отличается высокой поражающей спо</w:t>
      </w:r>
      <w:r w:rsidR="00C33DD8" w:rsidRPr="00CA5489">
        <w:t>собностью. В водные объекты Тазовского</w:t>
      </w:r>
      <w:r w:rsidRPr="00CA5489">
        <w:t xml:space="preserve"> района нефтепродукты поступают со сточными водами предприятий нефтедобывающей промышленности. </w:t>
      </w:r>
    </w:p>
    <w:p w14:paraId="16FA610B" w14:textId="5D66E060" w:rsidR="00DD1C12" w:rsidRPr="00CA5489" w:rsidRDefault="00DD1C12" w:rsidP="00B44EB1">
      <w:pPr>
        <w:pStyle w:val="afffffff0"/>
      </w:pPr>
      <w:r w:rsidRPr="00CA5489">
        <w:t>Тяжелые фракции нефти, оседая на дно, способствуют хроническому загрязнению и вызывают гибель многочисленной донно</w:t>
      </w:r>
      <w:r w:rsidR="00AF60F6" w:rsidRPr="00CA5489">
        <w:t>й фауны водоемов. Важную роль в </w:t>
      </w:r>
      <w:r w:rsidRPr="00CA5489">
        <w:t>загрязнении нефтепродуктами Обской губы, играет судоходство.</w:t>
      </w:r>
    </w:p>
    <w:p w14:paraId="1E69AF0D" w14:textId="77777777" w:rsidR="00DD1C12" w:rsidRPr="00CA5489" w:rsidRDefault="00DD1C12" w:rsidP="00B44EB1">
      <w:pPr>
        <w:pStyle w:val="afffffff0"/>
        <w:rPr>
          <w:b/>
          <w:i/>
        </w:rPr>
      </w:pPr>
      <w:r w:rsidRPr="00CA5489">
        <w:t>Таким образом, основными источниками загрязнения поверхностных вод являются недостаточно очищенные и неочищенные сточные воды промпредприятий и жилищно-коммунального хозяйства, неочищенные стоки с территорий поселков, городов, промплощадок, сток с водосбора, аварии на нефтепроводах и т.п.</w:t>
      </w:r>
    </w:p>
    <w:p w14:paraId="576D4735" w14:textId="77777777" w:rsidR="00DD1C12" w:rsidRPr="00CA5489" w:rsidRDefault="00DD1C12" w:rsidP="00B44EB1">
      <w:pPr>
        <w:pStyle w:val="afffffff0"/>
      </w:pPr>
      <w:r w:rsidRPr="00CA5489">
        <w:t>Особенностью всех поверхностных водных объектов являются сезонные колебания состава воды, особенно таких показателей, как мутность, цветность, щелочность, жесткость. Повышенное содержание марганца, железа, меди и цинка объясняется природным генезисом и носит фоновый характер. Отмечается дефицит растворенного в воде кислорода и повышенное содержание органических веществ.</w:t>
      </w:r>
    </w:p>
    <w:p w14:paraId="209F6183" w14:textId="77777777" w:rsidR="00DD1C12" w:rsidRPr="00CA5489" w:rsidRDefault="00DD1C12" w:rsidP="00B44EB1">
      <w:pPr>
        <w:pStyle w:val="Sd"/>
      </w:pPr>
      <w:r w:rsidRPr="00CA5489">
        <w:t>Обращение с отходами производства и потребления</w:t>
      </w:r>
    </w:p>
    <w:p w14:paraId="1D6CB117" w14:textId="67C4AE08" w:rsidR="00DD1C12" w:rsidRPr="00CA5489" w:rsidRDefault="00DD1C12" w:rsidP="00B44EB1">
      <w:pPr>
        <w:pStyle w:val="afffffff0"/>
      </w:pPr>
      <w:r w:rsidRPr="00CA5489">
        <w:t>Серьезную экологическую проблему для населенных пунктов муниципального образования представляют отходы производства и потребления. Существующая на сегодняшний день практика использования, обезвреживания, хранения и захоронения отходов ведет к загрязнению окружающей среды, нерациональному использованию природных и материальных ресурсов, значительному экономиче</w:t>
      </w:r>
      <w:r w:rsidR="00AF60F6" w:rsidRPr="00CA5489">
        <w:t>скому ущербу и </w:t>
      </w:r>
      <w:r w:rsidRPr="00CA5489">
        <w:t xml:space="preserve">представляет собой реальную угрозу здоровью населения. </w:t>
      </w:r>
    </w:p>
    <w:p w14:paraId="6DD2724E" w14:textId="4AA156F8" w:rsidR="00DD1C12" w:rsidRPr="00CA5489" w:rsidRDefault="00DD1C12" w:rsidP="00B44EB1">
      <w:pPr>
        <w:pStyle w:val="afffffff0"/>
      </w:pPr>
      <w:r w:rsidRPr="00CA5489">
        <w:t>Образование отходов происходит на обши</w:t>
      </w:r>
      <w:r w:rsidR="00AF60F6" w:rsidRPr="00CA5489">
        <w:t>рной малоосвоенной территории в </w:t>
      </w:r>
      <w:r w:rsidRPr="00CA5489">
        <w:t xml:space="preserve">объемах, недостаточных для их крупнотоннажной и экономически целесообразной переработки. Практически </w:t>
      </w:r>
      <w:r w:rsidR="00916F6D" w:rsidRPr="00CA5489">
        <w:t>отсутствует</w:t>
      </w:r>
      <w:r w:rsidRPr="00CA5489">
        <w:t xml:space="preserve"> </w:t>
      </w:r>
      <w:r w:rsidR="00AF60F6" w:rsidRPr="00CA5489">
        <w:t>инфраструктура для утилизации и </w:t>
      </w:r>
      <w:r w:rsidRPr="00CA5489">
        <w:t>потенциальные потребители вторичных ресурсов. Низкая биологическая активность почвы, связанная с преобладанием отрицательных температур, делает неэффективной захоронение отходов на полигонах. Поэтому обращению с отходами производства и потребления уделяется пристальное внимание, как со стороны хозяйствующих субъектов, так и со стороны органов исполнительной власти и органов местн</w:t>
      </w:r>
      <w:r w:rsidR="00D232CD" w:rsidRPr="00CA5489">
        <w:t>ого самоуправления муниципального образования</w:t>
      </w:r>
      <w:r w:rsidRPr="00CA5489">
        <w:t xml:space="preserve">. </w:t>
      </w:r>
    </w:p>
    <w:p w14:paraId="29AB48D6" w14:textId="77777777" w:rsidR="003776FB" w:rsidRPr="00CA5489" w:rsidRDefault="003776FB" w:rsidP="00B44EB1">
      <w:pPr>
        <w:pStyle w:val="afffffff0"/>
      </w:pPr>
      <w:r w:rsidRPr="00CA5489">
        <w:t xml:space="preserve">Для недопущения возникновения на территории муниципального образования скопления биологических отходов, влекущих за собой возможность вспышек болезней </w:t>
      </w:r>
      <w:r w:rsidRPr="00CA5489">
        <w:lastRenderedPageBreak/>
        <w:t xml:space="preserve">животных и привлечения диких животных к местам их накопления, необходимо обеспечить достаточное количество объектов уничтожения биологических отходов. </w:t>
      </w:r>
    </w:p>
    <w:p w14:paraId="5BF34594" w14:textId="4ADDDE21" w:rsidR="003776FB" w:rsidRPr="00CA5489" w:rsidRDefault="003776FB" w:rsidP="00B44EB1">
      <w:pPr>
        <w:pStyle w:val="afffffff0"/>
      </w:pPr>
      <w:r w:rsidRPr="00CA5489">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от 04.12.1995 № 13-7-2/469, являются обязательными для исполнения организациями, предприятиями всех форм собственности, занимающимися производством,</w:t>
      </w:r>
      <w:r w:rsidR="00AF60F6" w:rsidRPr="00CA5489">
        <w:t xml:space="preserve"> транспортировкой, заготовкой и </w:t>
      </w:r>
      <w:r w:rsidRPr="00CA5489">
        <w:t>переработкой продуктов и сырья животного происхождения, а также владельцами животных независимо от способа ведения хозяйства.</w:t>
      </w:r>
    </w:p>
    <w:p w14:paraId="3D7807F5" w14:textId="5A89CC51" w:rsidR="00DD1C12" w:rsidRPr="00CA5489" w:rsidRDefault="00DD1C12" w:rsidP="00B44EB1">
      <w:pPr>
        <w:pStyle w:val="afffffff0"/>
      </w:pPr>
      <w:r w:rsidRPr="00CA5489">
        <w:t xml:space="preserve">Согласно Территориальной схеме обращения с отходами на территории Ямало-Ненецкого автономного округа на период 2016 – 2025 годов, утвержденной приказом Департамента тарифной политики, энергетики и жилищно-коммунального комплекса Ямало-Ненецкого автономного округа от </w:t>
      </w:r>
      <w:r w:rsidR="00916F6D" w:rsidRPr="00CA5489">
        <w:t>0</w:t>
      </w:r>
      <w:r w:rsidRPr="00CA5489">
        <w:t xml:space="preserve">2.08.2016 № 101-од </w:t>
      </w:r>
      <w:r w:rsidR="003F1C25" w:rsidRPr="00CA5489">
        <w:rPr>
          <w:rFonts w:hint="eastAsia"/>
        </w:rPr>
        <w:t xml:space="preserve">(ред. от </w:t>
      </w:r>
      <w:r w:rsidR="00C0111C" w:rsidRPr="00CA5489">
        <w:t>09.12</w:t>
      </w:r>
      <w:r w:rsidR="003F1C25" w:rsidRPr="00CA5489">
        <w:t>.2020</w:t>
      </w:r>
      <w:r w:rsidRPr="00CA5489">
        <w:rPr>
          <w:rFonts w:hint="eastAsia"/>
        </w:rPr>
        <w:t>)</w:t>
      </w:r>
      <w:r w:rsidRPr="00CA5489">
        <w:t xml:space="preserve"> (далее – Территориальная схема обращения с отходами), на территории</w:t>
      </w:r>
      <w:r w:rsidR="004F163D" w:rsidRPr="00CA5489">
        <w:t xml:space="preserve"> муниципального округа Тазовский</w:t>
      </w:r>
      <w:r w:rsidRPr="00CA5489">
        <w:t xml:space="preserve"> район расположены объекты размещения отходов, включенные в государственный реестр объектов размещения отходов (далее – ГРОРО), объекты обезвреживания, утилизации и размещения отходов животноводства. Перечень объектов размещения, утилизации, обезвреживания отходов, расположенных на территории</w:t>
      </w:r>
      <w:r w:rsidR="004F163D" w:rsidRPr="00CA5489">
        <w:t xml:space="preserve"> муниципального округа Тазовский</w:t>
      </w:r>
      <w:r w:rsidRPr="00CA5489">
        <w:t xml:space="preserve"> район представлен ниже (</w:t>
      </w:r>
      <w:r w:rsidR="000B384E" w:rsidRPr="00CA5489">
        <w:fldChar w:fldCharType="begin"/>
      </w:r>
      <w:r w:rsidR="000B384E" w:rsidRPr="00CA5489">
        <w:instrText xml:space="preserve"> REF _Ref42286535 \h </w:instrText>
      </w:r>
      <w:r w:rsidR="00D63692" w:rsidRPr="00CA5489">
        <w:instrText xml:space="preserve"> \* MERGEFORMAT </w:instrText>
      </w:r>
      <w:r w:rsidR="000B384E" w:rsidRPr="00CA5489">
        <w:fldChar w:fldCharType="separate"/>
      </w:r>
      <w:r w:rsidR="004B1FF7" w:rsidRPr="00CA5489">
        <w:t>Таблица 41</w:t>
      </w:r>
      <w:r w:rsidR="000B384E" w:rsidRPr="00CA5489">
        <w:fldChar w:fldCharType="end"/>
      </w:r>
      <w:r w:rsidRPr="00CA5489">
        <w:t>).</w:t>
      </w:r>
    </w:p>
    <w:p w14:paraId="40D611F4" w14:textId="77777777" w:rsidR="00DD1C12" w:rsidRPr="00CA5489" w:rsidRDefault="00DD1C12" w:rsidP="00DD1C12">
      <w:pPr>
        <w:ind w:left="1135" w:firstLine="0"/>
        <w:sectPr w:rsidR="00DD1C12" w:rsidRPr="00CA5489" w:rsidSect="004118EC">
          <w:pgSz w:w="11906" w:h="16838"/>
          <w:pgMar w:top="851" w:right="851" w:bottom="851" w:left="1134" w:header="567" w:footer="567" w:gutter="0"/>
          <w:cols w:space="708"/>
          <w:docGrid w:linePitch="381"/>
        </w:sectPr>
      </w:pPr>
    </w:p>
    <w:p w14:paraId="6F7B9036" w14:textId="0B90CFEF" w:rsidR="00DD1C12" w:rsidRPr="00CA5489" w:rsidRDefault="000B384E" w:rsidP="00600121">
      <w:pPr>
        <w:pStyle w:val="afffffffffffff3"/>
      </w:pPr>
      <w:bookmarkStart w:id="1178" w:name="_Ref42286535"/>
      <w:r w:rsidRPr="00CA5489">
        <w:lastRenderedPageBreak/>
        <w:t>Таблица</w:t>
      </w:r>
      <w:r w:rsidR="00A101B0" w:rsidRPr="00CA5489">
        <w:t> </w:t>
      </w:r>
      <w:r w:rsidR="00531DB2" w:rsidRPr="00CA5489">
        <w:rPr>
          <w:noProof/>
        </w:rPr>
        <w:fldChar w:fldCharType="begin"/>
      </w:r>
      <w:r w:rsidR="00531DB2" w:rsidRPr="00CA5489">
        <w:rPr>
          <w:noProof/>
        </w:rPr>
        <w:instrText xml:space="preserve"> SEQ Таблица \* ARABIC </w:instrText>
      </w:r>
      <w:r w:rsidR="00531DB2" w:rsidRPr="00CA5489">
        <w:rPr>
          <w:noProof/>
        </w:rPr>
        <w:fldChar w:fldCharType="separate"/>
      </w:r>
      <w:r w:rsidR="004B1FF7" w:rsidRPr="00CA5489">
        <w:rPr>
          <w:noProof/>
        </w:rPr>
        <w:t>41</w:t>
      </w:r>
      <w:r w:rsidR="00531DB2" w:rsidRPr="00CA5489">
        <w:rPr>
          <w:noProof/>
        </w:rPr>
        <w:fldChar w:fldCharType="end"/>
      </w:r>
      <w:bookmarkEnd w:id="1178"/>
      <w:r w:rsidR="00DD1C12" w:rsidRPr="00CA5489">
        <w:t xml:space="preserve"> – Перечень объектов размещения, утилизации, обезвреживания отходов, расположенных на территории</w:t>
      </w:r>
      <w:r w:rsidR="004F163D" w:rsidRPr="00CA5489">
        <w:t xml:space="preserve"> муниципального округа Тазовский</w:t>
      </w:r>
      <w:r w:rsidR="00DD1C12" w:rsidRPr="00CA5489">
        <w:t xml:space="preserve"> район</w:t>
      </w:r>
    </w:p>
    <w:tbl>
      <w:tblPr>
        <w:tblStyle w:val="aff3"/>
        <w:tblW w:w="5000" w:type="pct"/>
        <w:tblLook w:val="04A0" w:firstRow="1" w:lastRow="0" w:firstColumn="1" w:lastColumn="0" w:noHBand="0" w:noVBand="1"/>
      </w:tblPr>
      <w:tblGrid>
        <w:gridCol w:w="1018"/>
        <w:gridCol w:w="3484"/>
        <w:gridCol w:w="3403"/>
        <w:gridCol w:w="2363"/>
        <w:gridCol w:w="3035"/>
        <w:gridCol w:w="1766"/>
      </w:tblGrid>
      <w:tr w:rsidR="00EB6B3C" w:rsidRPr="00CA5489" w14:paraId="716C0419" w14:textId="77777777" w:rsidTr="00817785">
        <w:trPr>
          <w:cantSplit/>
          <w:tblHeader/>
        </w:trPr>
        <w:tc>
          <w:tcPr>
            <w:tcW w:w="338" w:type="pct"/>
            <w:vAlign w:val="center"/>
          </w:tcPr>
          <w:p w14:paraId="725847E6" w14:textId="77777777" w:rsidR="00DD1C12" w:rsidRPr="00CA5489" w:rsidRDefault="00DD1C12" w:rsidP="00AF60F6">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156" w:type="pct"/>
            <w:vAlign w:val="center"/>
          </w:tcPr>
          <w:p w14:paraId="3FCB2C21" w14:textId="77777777" w:rsidR="00DD1C12" w:rsidRPr="00CA5489" w:rsidRDefault="00DD1C12" w:rsidP="00AF60F6">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объекта обработки, утилизации, обезвреживания отходов</w:t>
            </w:r>
          </w:p>
        </w:tc>
        <w:tc>
          <w:tcPr>
            <w:tcW w:w="1129" w:type="pct"/>
            <w:vAlign w:val="center"/>
          </w:tcPr>
          <w:p w14:paraId="7068C547" w14:textId="77777777" w:rsidR="00DD1C12" w:rsidRPr="00CA5489" w:rsidRDefault="00DD1C12" w:rsidP="00AF60F6">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и адрес организации, эксплуатирующей объект</w:t>
            </w:r>
          </w:p>
        </w:tc>
        <w:tc>
          <w:tcPr>
            <w:tcW w:w="784" w:type="pct"/>
            <w:vAlign w:val="center"/>
          </w:tcPr>
          <w:p w14:paraId="7E652615" w14:textId="77777777" w:rsidR="00DD1C12" w:rsidRPr="00CA5489" w:rsidRDefault="00DD1C12" w:rsidP="00AF60F6">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Сведения о производственной мощности объекта/ площади, га</w:t>
            </w:r>
          </w:p>
        </w:tc>
        <w:tc>
          <w:tcPr>
            <w:tcW w:w="1007" w:type="pct"/>
            <w:vAlign w:val="center"/>
          </w:tcPr>
          <w:p w14:paraId="0972E60C" w14:textId="77777777" w:rsidR="00DD1C12" w:rsidRPr="00CA5489" w:rsidRDefault="00DD1C12" w:rsidP="00AF60F6">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Сведения о применяемых технологических решениях/об оборудовании на объекте</w:t>
            </w:r>
          </w:p>
        </w:tc>
        <w:tc>
          <w:tcPr>
            <w:tcW w:w="586" w:type="pct"/>
            <w:vAlign w:val="center"/>
          </w:tcPr>
          <w:p w14:paraId="17F01BED" w14:textId="77777777" w:rsidR="00DD1C12" w:rsidRPr="00CA5489" w:rsidRDefault="00DD1C12" w:rsidP="00AF60F6">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Дата ввода в эксплуатацию объекта</w:t>
            </w:r>
          </w:p>
        </w:tc>
      </w:tr>
      <w:tr w:rsidR="00EB6B3C" w:rsidRPr="00CA5489" w14:paraId="49E615A3" w14:textId="77777777" w:rsidTr="007832D1">
        <w:trPr>
          <w:cantSplit/>
        </w:trPr>
        <w:tc>
          <w:tcPr>
            <w:tcW w:w="5000" w:type="pct"/>
            <w:gridSpan w:val="6"/>
            <w:vAlign w:val="center"/>
          </w:tcPr>
          <w:p w14:paraId="13875575" w14:textId="62DFD674" w:rsidR="00DD1C12" w:rsidRPr="00CA5489" w:rsidRDefault="00DD1C12" w:rsidP="003F1C25">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xml:space="preserve">Объекты обезвреживания, утилизации и размещения отходов животноводства </w:t>
            </w:r>
          </w:p>
        </w:tc>
      </w:tr>
      <w:tr w:rsidR="00EB6B3C" w:rsidRPr="00CA5489" w14:paraId="4F883A6C" w14:textId="77777777" w:rsidTr="00817785">
        <w:trPr>
          <w:cantSplit/>
        </w:trPr>
        <w:tc>
          <w:tcPr>
            <w:tcW w:w="338" w:type="pct"/>
            <w:vAlign w:val="center"/>
          </w:tcPr>
          <w:p w14:paraId="1AD8E788" w14:textId="250CC386" w:rsidR="000D50D9" w:rsidRPr="00CA5489" w:rsidRDefault="00AF60F6" w:rsidP="00AF60F6">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156" w:type="pct"/>
            <w:vAlign w:val="center"/>
          </w:tcPr>
          <w:p w14:paraId="0E3713AB" w14:textId="3386B1A8"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Кремационная печь КР-500</w:t>
            </w:r>
          </w:p>
        </w:tc>
        <w:tc>
          <w:tcPr>
            <w:tcW w:w="1129" w:type="pct"/>
            <w:vAlign w:val="center"/>
          </w:tcPr>
          <w:p w14:paraId="71FA30A1" w14:textId="446D69CD"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ООО «Агрокомплекс» Тазовский район</w:t>
            </w:r>
            <w:r w:rsidR="00916F6D" w:rsidRPr="00CA5489">
              <w:rPr>
                <w:rFonts w:ascii="Tahoma" w:hAnsi="Tahoma" w:cs="Tahoma"/>
                <w:i w:val="0"/>
                <w:sz w:val="20"/>
                <w:szCs w:val="20"/>
              </w:rPr>
              <w:t xml:space="preserve">, </w:t>
            </w:r>
            <w:r w:rsidR="00196BBA" w:rsidRPr="00CA5489">
              <w:rPr>
                <w:rFonts w:ascii="Tahoma" w:hAnsi="Tahoma" w:cs="Tahoma"/>
                <w:i w:val="0"/>
                <w:sz w:val="20"/>
                <w:szCs w:val="20"/>
              </w:rPr>
              <w:t>с. Антипаюта</w:t>
            </w:r>
            <w:r w:rsidRPr="00CA5489">
              <w:rPr>
                <w:rFonts w:ascii="Tahoma" w:hAnsi="Tahoma" w:cs="Tahoma"/>
                <w:i w:val="0"/>
                <w:sz w:val="20"/>
                <w:szCs w:val="20"/>
              </w:rPr>
              <w:t>, ул. Летная, 7а</w:t>
            </w:r>
          </w:p>
        </w:tc>
        <w:tc>
          <w:tcPr>
            <w:tcW w:w="784" w:type="pct"/>
            <w:vAlign w:val="center"/>
          </w:tcPr>
          <w:p w14:paraId="26288275" w14:textId="09A72400"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0,2</w:t>
            </w:r>
          </w:p>
        </w:tc>
        <w:tc>
          <w:tcPr>
            <w:tcW w:w="1007" w:type="pct"/>
            <w:vAlign w:val="center"/>
          </w:tcPr>
          <w:p w14:paraId="7B21809E" w14:textId="77777777"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Биотермическое обеззараживание</w:t>
            </w:r>
          </w:p>
        </w:tc>
        <w:tc>
          <w:tcPr>
            <w:tcW w:w="586" w:type="pct"/>
            <w:vAlign w:val="center"/>
          </w:tcPr>
          <w:p w14:paraId="4F501D7E" w14:textId="474DF675"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2015</w:t>
            </w:r>
          </w:p>
        </w:tc>
      </w:tr>
      <w:tr w:rsidR="00EB6B3C" w:rsidRPr="00CA5489" w14:paraId="03EBBBEA" w14:textId="77777777" w:rsidTr="00817785">
        <w:trPr>
          <w:cantSplit/>
        </w:trPr>
        <w:tc>
          <w:tcPr>
            <w:tcW w:w="338" w:type="pct"/>
            <w:vAlign w:val="center"/>
          </w:tcPr>
          <w:p w14:paraId="38361E4C" w14:textId="75B5A54C" w:rsidR="000D50D9" w:rsidRPr="00CA5489" w:rsidRDefault="00AF60F6" w:rsidP="00AF60F6">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1156" w:type="pct"/>
            <w:vAlign w:val="center"/>
          </w:tcPr>
          <w:p w14:paraId="0F351404" w14:textId="197FB120"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Кремационная печь КР-500</w:t>
            </w:r>
          </w:p>
        </w:tc>
        <w:tc>
          <w:tcPr>
            <w:tcW w:w="1129" w:type="pct"/>
            <w:vAlign w:val="center"/>
          </w:tcPr>
          <w:p w14:paraId="024D9F18" w14:textId="13B13DA5" w:rsidR="000D50D9" w:rsidRPr="00CA5489" w:rsidRDefault="006C6A0B"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СПК «Тазовский»</w:t>
            </w:r>
            <w:r w:rsidR="00916F6D" w:rsidRPr="00CA5489">
              <w:rPr>
                <w:rFonts w:ascii="Tahoma" w:hAnsi="Tahoma" w:cs="Tahoma"/>
                <w:i w:val="0"/>
                <w:sz w:val="20"/>
                <w:szCs w:val="20"/>
              </w:rPr>
              <w:t xml:space="preserve"> ЯНАО, </w:t>
            </w:r>
            <w:r w:rsidR="00196BBA" w:rsidRPr="00CA5489">
              <w:rPr>
                <w:rFonts w:ascii="Tahoma" w:hAnsi="Tahoma" w:cs="Tahoma"/>
                <w:i w:val="0"/>
                <w:sz w:val="20"/>
                <w:szCs w:val="20"/>
              </w:rPr>
              <w:t>п. Тазовский</w:t>
            </w:r>
            <w:r w:rsidR="000D50D9" w:rsidRPr="00CA5489">
              <w:rPr>
                <w:rFonts w:ascii="Tahoma" w:hAnsi="Tahoma" w:cs="Tahoma"/>
                <w:i w:val="0"/>
                <w:sz w:val="20"/>
                <w:szCs w:val="20"/>
              </w:rPr>
              <w:t>, мкр. Маргулова, 9</w:t>
            </w:r>
          </w:p>
        </w:tc>
        <w:tc>
          <w:tcPr>
            <w:tcW w:w="784" w:type="pct"/>
            <w:vAlign w:val="center"/>
          </w:tcPr>
          <w:p w14:paraId="76DD13B0" w14:textId="19BB0EB5"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0,3</w:t>
            </w:r>
          </w:p>
        </w:tc>
        <w:tc>
          <w:tcPr>
            <w:tcW w:w="1007" w:type="pct"/>
            <w:vAlign w:val="center"/>
          </w:tcPr>
          <w:p w14:paraId="1A493B15" w14:textId="77777777"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Биотермическое обеззараживание</w:t>
            </w:r>
          </w:p>
        </w:tc>
        <w:tc>
          <w:tcPr>
            <w:tcW w:w="586" w:type="pct"/>
            <w:vAlign w:val="center"/>
          </w:tcPr>
          <w:p w14:paraId="066C4DA7" w14:textId="0B41D021" w:rsidR="000D50D9" w:rsidRPr="00CA5489" w:rsidRDefault="000D50D9"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2015</w:t>
            </w:r>
          </w:p>
        </w:tc>
      </w:tr>
      <w:tr w:rsidR="00EB6B3C" w:rsidRPr="00CA5489" w14:paraId="454099D4" w14:textId="77777777" w:rsidTr="007832D1">
        <w:trPr>
          <w:cantSplit/>
        </w:trPr>
        <w:tc>
          <w:tcPr>
            <w:tcW w:w="5000" w:type="pct"/>
            <w:gridSpan w:val="6"/>
            <w:vAlign w:val="center"/>
          </w:tcPr>
          <w:p w14:paraId="2FD62470" w14:textId="277D1B9B" w:rsidR="00DD1C12" w:rsidRPr="00CA5489" w:rsidRDefault="00DD1C12" w:rsidP="00AF60F6">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xml:space="preserve">Объекты обезвреживания отходов, утилизации и объектов размещения отходов, включенных в ГРОРО, расположенных </w:t>
            </w:r>
            <w:r w:rsidRPr="00CA5489">
              <w:rPr>
                <w:rFonts w:ascii="Tahoma" w:hAnsi="Tahoma" w:cs="Tahoma"/>
                <w:i w:val="0"/>
                <w:sz w:val="20"/>
                <w:szCs w:val="20"/>
              </w:rPr>
              <w:br/>
              <w:t>за пределам</w:t>
            </w:r>
            <w:r w:rsidR="00BE240A" w:rsidRPr="00CA5489">
              <w:rPr>
                <w:rFonts w:ascii="Tahoma" w:hAnsi="Tahoma" w:cs="Tahoma"/>
                <w:i w:val="0"/>
                <w:sz w:val="20"/>
                <w:szCs w:val="20"/>
              </w:rPr>
              <w:t xml:space="preserve">и населенных пунктов </w:t>
            </w:r>
            <w:r w:rsidR="009B577D" w:rsidRPr="00CA5489">
              <w:rPr>
                <w:rFonts w:ascii="Tahoma" w:hAnsi="Tahoma" w:cs="Tahoma"/>
                <w:i w:val="0"/>
                <w:sz w:val="20"/>
                <w:szCs w:val="20"/>
              </w:rPr>
              <w:t>Та</w:t>
            </w:r>
            <w:r w:rsidR="00BE240A" w:rsidRPr="00CA5489">
              <w:rPr>
                <w:rFonts w:ascii="Tahoma" w:hAnsi="Tahoma" w:cs="Tahoma"/>
                <w:i w:val="0"/>
                <w:sz w:val="20"/>
                <w:szCs w:val="20"/>
              </w:rPr>
              <w:t>зовского района</w:t>
            </w:r>
            <w:r w:rsidRPr="00CA5489">
              <w:rPr>
                <w:rFonts w:ascii="Tahoma" w:hAnsi="Tahoma" w:cs="Tahoma"/>
                <w:i w:val="0"/>
                <w:sz w:val="20"/>
                <w:szCs w:val="20"/>
              </w:rPr>
              <w:t xml:space="preserve"> (</w:t>
            </w:r>
            <w:r w:rsidR="006C6A0B" w:rsidRPr="00CA5489">
              <w:rPr>
                <w:rFonts w:ascii="Tahoma" w:hAnsi="Tahoma" w:cs="Tahoma"/>
                <w:i w:val="0"/>
                <w:sz w:val="20"/>
                <w:szCs w:val="20"/>
              </w:rPr>
              <w:t>месторождения, лицензионные</w:t>
            </w:r>
            <w:r w:rsidRPr="00CA5489">
              <w:rPr>
                <w:rFonts w:ascii="Tahoma" w:hAnsi="Tahoma" w:cs="Tahoma"/>
                <w:i w:val="0"/>
                <w:sz w:val="20"/>
                <w:szCs w:val="20"/>
              </w:rPr>
              <w:t xml:space="preserve"> участки)</w:t>
            </w:r>
          </w:p>
        </w:tc>
      </w:tr>
      <w:tr w:rsidR="00EB6B3C" w:rsidRPr="00CA5489" w14:paraId="33E4200E" w14:textId="77777777" w:rsidTr="00817785">
        <w:trPr>
          <w:cantSplit/>
        </w:trPr>
        <w:tc>
          <w:tcPr>
            <w:tcW w:w="338" w:type="pct"/>
            <w:vAlign w:val="center"/>
          </w:tcPr>
          <w:p w14:paraId="70B2AAC1" w14:textId="57365B2D" w:rsidR="006C6A0B" w:rsidRPr="00CA5489" w:rsidRDefault="00155F1B" w:rsidP="00AF60F6">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1156" w:type="pct"/>
            <w:vAlign w:val="center"/>
          </w:tcPr>
          <w:p w14:paraId="114DB284" w14:textId="3860CBAD" w:rsidR="006C6A0B" w:rsidRPr="00CA5489" w:rsidRDefault="006C6A0B"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Полигон твердых бытовых и промышленных отходов Находкинского месторождения</w:t>
            </w:r>
          </w:p>
        </w:tc>
        <w:tc>
          <w:tcPr>
            <w:tcW w:w="1129" w:type="pct"/>
            <w:vAlign w:val="center"/>
          </w:tcPr>
          <w:p w14:paraId="6CC623EE" w14:textId="274CA372" w:rsidR="006C6A0B" w:rsidRPr="00CA5489" w:rsidRDefault="006C6A0B"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ООО «ЛУКОЙЛ-Западная Сибирь» ТПП «Ямалнефтегаз», г. Салехард, у</w:t>
            </w:r>
            <w:r w:rsidR="00916F6D" w:rsidRPr="00CA5489">
              <w:rPr>
                <w:rFonts w:ascii="Tahoma" w:hAnsi="Tahoma" w:cs="Tahoma"/>
                <w:i w:val="0"/>
                <w:sz w:val="20"/>
                <w:szCs w:val="20"/>
              </w:rPr>
              <w:t>л. Матросова, д. </w:t>
            </w:r>
            <w:r w:rsidRPr="00CA5489">
              <w:rPr>
                <w:rFonts w:ascii="Tahoma" w:hAnsi="Tahoma" w:cs="Tahoma"/>
                <w:i w:val="0"/>
                <w:sz w:val="20"/>
                <w:szCs w:val="20"/>
              </w:rPr>
              <w:t>24</w:t>
            </w:r>
          </w:p>
        </w:tc>
        <w:tc>
          <w:tcPr>
            <w:tcW w:w="784" w:type="pct"/>
          </w:tcPr>
          <w:p w14:paraId="085D4139" w14:textId="2D67D48E" w:rsidR="006C6A0B" w:rsidRPr="00CA5489" w:rsidRDefault="006C6A0B"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7C9BE093" w14:textId="44F49038" w:rsidR="006C6A0B" w:rsidRPr="00CA5489" w:rsidRDefault="006C6A0B"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03036270" w14:textId="54DD0697" w:rsidR="006C6A0B" w:rsidRPr="00CA5489" w:rsidRDefault="006C6A0B" w:rsidP="00AF60F6">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1181E93E" w14:textId="77777777" w:rsidTr="00817785">
        <w:trPr>
          <w:cantSplit/>
        </w:trPr>
        <w:tc>
          <w:tcPr>
            <w:tcW w:w="338" w:type="pct"/>
            <w:vAlign w:val="center"/>
          </w:tcPr>
          <w:p w14:paraId="5B645787" w14:textId="2B76E5A2"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p>
        </w:tc>
        <w:tc>
          <w:tcPr>
            <w:tcW w:w="1156" w:type="pct"/>
            <w:vAlign w:val="center"/>
          </w:tcPr>
          <w:p w14:paraId="337EC098" w14:textId="5A7BC6F3"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Полигон для утилизации нефтесодержащих отходов Пякяхинского месторождения</w:t>
            </w:r>
          </w:p>
        </w:tc>
        <w:tc>
          <w:tcPr>
            <w:tcW w:w="1129" w:type="pct"/>
            <w:vAlign w:val="center"/>
          </w:tcPr>
          <w:p w14:paraId="20AF45F0" w14:textId="15BEA19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ООО «ЛУКОЙЛ-Западная Сибирь «ТПП «Ямалнефтегаз», г. Салехард, ул. Матросова, д. 24</w:t>
            </w:r>
          </w:p>
        </w:tc>
        <w:tc>
          <w:tcPr>
            <w:tcW w:w="784" w:type="pct"/>
          </w:tcPr>
          <w:p w14:paraId="7F1ABCEF"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1007" w:type="pct"/>
          </w:tcPr>
          <w:p w14:paraId="3FCF183B"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586" w:type="pct"/>
          </w:tcPr>
          <w:p w14:paraId="06E16F92" w14:textId="06C76B95" w:rsidR="00BE240A" w:rsidRPr="00CA5489" w:rsidRDefault="00BE240A" w:rsidP="00BE240A">
            <w:pPr>
              <w:widowControl w:val="0"/>
              <w:spacing w:line="240" w:lineRule="auto"/>
              <w:ind w:left="0" w:right="0" w:firstLine="0"/>
              <w:rPr>
                <w:rFonts w:ascii="Tahoma" w:hAnsi="Tahoma" w:cs="Tahoma"/>
                <w:i w:val="0"/>
                <w:sz w:val="20"/>
                <w:szCs w:val="20"/>
              </w:rPr>
            </w:pPr>
          </w:p>
        </w:tc>
      </w:tr>
      <w:tr w:rsidR="00EB6B3C" w:rsidRPr="00CA5489" w14:paraId="0AAB95A5" w14:textId="77777777" w:rsidTr="00817785">
        <w:trPr>
          <w:cantSplit/>
        </w:trPr>
        <w:tc>
          <w:tcPr>
            <w:tcW w:w="338" w:type="pct"/>
            <w:vAlign w:val="center"/>
          </w:tcPr>
          <w:p w14:paraId="418BDEDD" w14:textId="3734FC7F"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p>
        </w:tc>
        <w:tc>
          <w:tcPr>
            <w:tcW w:w="1156" w:type="pct"/>
            <w:vAlign w:val="center"/>
          </w:tcPr>
          <w:p w14:paraId="2DF1A4A5" w14:textId="56A1C65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Полигон твердых бытовых отходов нефтегазоконденсатного промысла Пякяхинского месторождения</w:t>
            </w:r>
          </w:p>
        </w:tc>
        <w:tc>
          <w:tcPr>
            <w:tcW w:w="1129" w:type="pct"/>
            <w:vAlign w:val="center"/>
          </w:tcPr>
          <w:p w14:paraId="2A46180C" w14:textId="02921EB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ООО «ЛУКОЙЛ - Западная Сибирь «ТПП «Ямалнефтегаз», г. Салехард, ул. Матросова, д. 24</w:t>
            </w:r>
          </w:p>
        </w:tc>
        <w:tc>
          <w:tcPr>
            <w:tcW w:w="784" w:type="pct"/>
          </w:tcPr>
          <w:p w14:paraId="5E15507C"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1007" w:type="pct"/>
          </w:tcPr>
          <w:p w14:paraId="72BD93DD"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586" w:type="pct"/>
          </w:tcPr>
          <w:p w14:paraId="6DDE77EC" w14:textId="766FB9BA" w:rsidR="00BE240A" w:rsidRPr="00CA5489" w:rsidRDefault="00BE240A" w:rsidP="00BE240A">
            <w:pPr>
              <w:widowControl w:val="0"/>
              <w:spacing w:line="240" w:lineRule="auto"/>
              <w:ind w:left="0" w:right="0" w:firstLine="0"/>
              <w:rPr>
                <w:rFonts w:ascii="Tahoma" w:hAnsi="Tahoma" w:cs="Tahoma"/>
                <w:i w:val="0"/>
                <w:sz w:val="20"/>
                <w:szCs w:val="20"/>
              </w:rPr>
            </w:pPr>
          </w:p>
        </w:tc>
      </w:tr>
      <w:tr w:rsidR="00EB6B3C" w:rsidRPr="00CA5489" w14:paraId="10F2D00C" w14:textId="77777777" w:rsidTr="00817785">
        <w:trPr>
          <w:cantSplit/>
        </w:trPr>
        <w:tc>
          <w:tcPr>
            <w:tcW w:w="338" w:type="pct"/>
            <w:vAlign w:val="center"/>
          </w:tcPr>
          <w:p w14:paraId="393B67C9" w14:textId="45A53D2D"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p>
        </w:tc>
        <w:tc>
          <w:tcPr>
            <w:tcW w:w="1156" w:type="pct"/>
            <w:vAlign w:val="center"/>
          </w:tcPr>
          <w:p w14:paraId="37096A01" w14:textId="2F73C5D1"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9Н Пякяхинского месторождения</w:t>
            </w:r>
          </w:p>
        </w:tc>
        <w:tc>
          <w:tcPr>
            <w:tcW w:w="1129" w:type="pct"/>
            <w:vAlign w:val="center"/>
          </w:tcPr>
          <w:p w14:paraId="7F3475FC" w14:textId="6C11713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ООО «ЛУКОЙЛ-Западная Сибирь» ТПП «Ямалнефтегаз», г. Салехард, ул. Матросова, д. 24</w:t>
            </w:r>
          </w:p>
        </w:tc>
        <w:tc>
          <w:tcPr>
            <w:tcW w:w="784" w:type="pct"/>
          </w:tcPr>
          <w:p w14:paraId="1A9F4BA5" w14:textId="2D88576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6C25BF99" w14:textId="63DE8E45"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7F34356F" w14:textId="61A81BD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743B5F64" w14:textId="77777777" w:rsidTr="00817785">
        <w:trPr>
          <w:cantSplit/>
        </w:trPr>
        <w:tc>
          <w:tcPr>
            <w:tcW w:w="338" w:type="pct"/>
            <w:vAlign w:val="center"/>
          </w:tcPr>
          <w:p w14:paraId="53BCA0A0" w14:textId="6F28BAE4"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p>
        </w:tc>
        <w:tc>
          <w:tcPr>
            <w:tcW w:w="1156" w:type="pct"/>
            <w:vAlign w:val="center"/>
          </w:tcPr>
          <w:p w14:paraId="066B0DD1" w14:textId="3EB4D3F4"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10Н Пякяхинского месторождения</w:t>
            </w:r>
          </w:p>
        </w:tc>
        <w:tc>
          <w:tcPr>
            <w:tcW w:w="1129" w:type="pct"/>
            <w:vAlign w:val="center"/>
          </w:tcPr>
          <w:p w14:paraId="53FDCFC9"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4B192916" w14:textId="628DA085"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1F4A0D62" w14:textId="6C04C62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76F01AA7" w14:textId="79C02C2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50CCBF24" w14:textId="77777777" w:rsidTr="00817785">
        <w:trPr>
          <w:cantSplit/>
        </w:trPr>
        <w:tc>
          <w:tcPr>
            <w:tcW w:w="338" w:type="pct"/>
            <w:vAlign w:val="center"/>
          </w:tcPr>
          <w:p w14:paraId="764741E7" w14:textId="4388313B"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w:t>
            </w:r>
          </w:p>
        </w:tc>
        <w:tc>
          <w:tcPr>
            <w:tcW w:w="1156" w:type="pct"/>
            <w:vAlign w:val="center"/>
          </w:tcPr>
          <w:p w14:paraId="26B82A7D" w14:textId="781FA96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12Н Пякяхинского месторождения</w:t>
            </w:r>
          </w:p>
        </w:tc>
        <w:tc>
          <w:tcPr>
            <w:tcW w:w="1129" w:type="pct"/>
            <w:vAlign w:val="center"/>
          </w:tcPr>
          <w:p w14:paraId="0242C2B9"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5634E75B" w14:textId="6E53FE8E"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469C7816" w14:textId="0E32C54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7BB7AF4B" w14:textId="0AF2438F"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1255E539" w14:textId="77777777" w:rsidTr="00817785">
        <w:trPr>
          <w:cantSplit/>
        </w:trPr>
        <w:tc>
          <w:tcPr>
            <w:tcW w:w="338" w:type="pct"/>
            <w:vAlign w:val="center"/>
          </w:tcPr>
          <w:p w14:paraId="186BBA9B" w14:textId="5AD56A31"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w:t>
            </w:r>
          </w:p>
        </w:tc>
        <w:tc>
          <w:tcPr>
            <w:tcW w:w="1156" w:type="pct"/>
            <w:vAlign w:val="center"/>
          </w:tcPr>
          <w:p w14:paraId="77E28972" w14:textId="078AAF02"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14Г Пякяхинского месторождения</w:t>
            </w:r>
          </w:p>
        </w:tc>
        <w:tc>
          <w:tcPr>
            <w:tcW w:w="1129" w:type="pct"/>
            <w:vAlign w:val="center"/>
          </w:tcPr>
          <w:p w14:paraId="48BFE302"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0474A2AA" w14:textId="27599189"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09910C8F" w14:textId="4CC5DE1F"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1C9B714A" w14:textId="2CF42F3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55876430" w14:textId="77777777" w:rsidTr="00817785">
        <w:trPr>
          <w:cantSplit/>
        </w:trPr>
        <w:tc>
          <w:tcPr>
            <w:tcW w:w="338" w:type="pct"/>
            <w:vAlign w:val="center"/>
          </w:tcPr>
          <w:p w14:paraId="00C432E2" w14:textId="4857B7C3"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w:t>
            </w:r>
          </w:p>
        </w:tc>
        <w:tc>
          <w:tcPr>
            <w:tcW w:w="1156" w:type="pct"/>
            <w:vAlign w:val="center"/>
          </w:tcPr>
          <w:p w14:paraId="01E0A5A1" w14:textId="3A54A10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20Г Пякяхинского месторождения</w:t>
            </w:r>
          </w:p>
        </w:tc>
        <w:tc>
          <w:tcPr>
            <w:tcW w:w="1129" w:type="pct"/>
            <w:vAlign w:val="center"/>
          </w:tcPr>
          <w:p w14:paraId="223EB455"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5A98F19C" w14:textId="323109A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3879DF3A" w14:textId="5DE73C1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3675854B" w14:textId="270B43C3"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720B1B32" w14:textId="77777777" w:rsidTr="00817785">
        <w:trPr>
          <w:cantSplit/>
        </w:trPr>
        <w:tc>
          <w:tcPr>
            <w:tcW w:w="338" w:type="pct"/>
            <w:vAlign w:val="center"/>
          </w:tcPr>
          <w:p w14:paraId="6741CB19" w14:textId="68318523"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lastRenderedPageBreak/>
              <w:t>11</w:t>
            </w:r>
          </w:p>
        </w:tc>
        <w:tc>
          <w:tcPr>
            <w:tcW w:w="1156" w:type="pct"/>
            <w:vAlign w:val="center"/>
          </w:tcPr>
          <w:p w14:paraId="62196CF9" w14:textId="05230D21"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5Г Пякяхинского месторождения</w:t>
            </w:r>
          </w:p>
        </w:tc>
        <w:tc>
          <w:tcPr>
            <w:tcW w:w="1129" w:type="pct"/>
            <w:vAlign w:val="center"/>
          </w:tcPr>
          <w:p w14:paraId="04768612"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52020C72" w14:textId="1E4C90E2"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33A45C30" w14:textId="0AF9A06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4371710F" w14:textId="37D8B3F2"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4900363A" w14:textId="77777777" w:rsidTr="00817785">
        <w:trPr>
          <w:cantSplit/>
        </w:trPr>
        <w:tc>
          <w:tcPr>
            <w:tcW w:w="338" w:type="pct"/>
            <w:vAlign w:val="center"/>
          </w:tcPr>
          <w:p w14:paraId="5067B4AB" w14:textId="4ECD6CA0"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12</w:t>
            </w:r>
          </w:p>
        </w:tc>
        <w:tc>
          <w:tcPr>
            <w:tcW w:w="1156" w:type="pct"/>
            <w:vAlign w:val="center"/>
          </w:tcPr>
          <w:p w14:paraId="358AEF32" w14:textId="2D2375E2"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15Н Пякяхинского месторождения</w:t>
            </w:r>
          </w:p>
        </w:tc>
        <w:tc>
          <w:tcPr>
            <w:tcW w:w="1129" w:type="pct"/>
            <w:vAlign w:val="center"/>
          </w:tcPr>
          <w:p w14:paraId="2E071A4C"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618893E0" w14:textId="7A5EE492"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4F9DD00A" w14:textId="258BDCB9"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7442FD66" w14:textId="2407E6E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1B189340" w14:textId="77777777" w:rsidTr="00817785">
        <w:trPr>
          <w:cantSplit/>
        </w:trPr>
        <w:tc>
          <w:tcPr>
            <w:tcW w:w="338" w:type="pct"/>
            <w:vAlign w:val="center"/>
          </w:tcPr>
          <w:p w14:paraId="23B577E5" w14:textId="39CD18F5"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13</w:t>
            </w:r>
          </w:p>
        </w:tc>
        <w:tc>
          <w:tcPr>
            <w:tcW w:w="1156" w:type="pct"/>
            <w:vAlign w:val="center"/>
          </w:tcPr>
          <w:p w14:paraId="03C562F6" w14:textId="52C7D004"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1Г Пякяхинского месторождения</w:t>
            </w:r>
          </w:p>
        </w:tc>
        <w:tc>
          <w:tcPr>
            <w:tcW w:w="1129" w:type="pct"/>
            <w:vAlign w:val="center"/>
          </w:tcPr>
          <w:p w14:paraId="467237E1"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26D69BA4" w14:textId="2573B744"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121DA172" w14:textId="019F735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15C7551A" w14:textId="52349C5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7BECBE54" w14:textId="77777777" w:rsidTr="00817785">
        <w:trPr>
          <w:cantSplit/>
        </w:trPr>
        <w:tc>
          <w:tcPr>
            <w:tcW w:w="338" w:type="pct"/>
            <w:vAlign w:val="center"/>
          </w:tcPr>
          <w:p w14:paraId="7D4451C5" w14:textId="0C4338E3"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14</w:t>
            </w:r>
          </w:p>
        </w:tc>
        <w:tc>
          <w:tcPr>
            <w:tcW w:w="1156" w:type="pct"/>
            <w:vAlign w:val="center"/>
          </w:tcPr>
          <w:p w14:paraId="4101F983" w14:textId="232E5285"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7Н Пякяхинского месторождения</w:t>
            </w:r>
          </w:p>
        </w:tc>
        <w:tc>
          <w:tcPr>
            <w:tcW w:w="1129" w:type="pct"/>
            <w:vAlign w:val="center"/>
          </w:tcPr>
          <w:p w14:paraId="03CDF5AE"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0F56B495" w14:textId="634A79D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0C5A7D97" w14:textId="5D195534"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0690CBF2" w14:textId="420F090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351676DF" w14:textId="77777777" w:rsidTr="00817785">
        <w:trPr>
          <w:cantSplit/>
        </w:trPr>
        <w:tc>
          <w:tcPr>
            <w:tcW w:w="338" w:type="pct"/>
            <w:vAlign w:val="center"/>
          </w:tcPr>
          <w:p w14:paraId="5B219975" w14:textId="09EA13B1"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w:t>
            </w:r>
          </w:p>
        </w:tc>
        <w:tc>
          <w:tcPr>
            <w:tcW w:w="1156" w:type="pct"/>
            <w:vAlign w:val="center"/>
          </w:tcPr>
          <w:p w14:paraId="3308FFE3" w14:textId="52DBE27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15Н2 Пякяхинского месторождения</w:t>
            </w:r>
          </w:p>
        </w:tc>
        <w:tc>
          <w:tcPr>
            <w:tcW w:w="1129" w:type="pct"/>
            <w:vAlign w:val="center"/>
          </w:tcPr>
          <w:p w14:paraId="7B4D84E6"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67F058CC" w14:textId="3B318B5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0A8B8405" w14:textId="2FE6A25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25547B9A" w14:textId="76DA96BF"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56E0EAE8" w14:textId="77777777" w:rsidTr="00817785">
        <w:trPr>
          <w:cantSplit/>
        </w:trPr>
        <w:tc>
          <w:tcPr>
            <w:tcW w:w="338" w:type="pct"/>
            <w:vAlign w:val="center"/>
          </w:tcPr>
          <w:p w14:paraId="67B145CD" w14:textId="74021BC1"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16</w:t>
            </w:r>
          </w:p>
        </w:tc>
        <w:tc>
          <w:tcPr>
            <w:tcW w:w="1156" w:type="pct"/>
            <w:vAlign w:val="center"/>
          </w:tcPr>
          <w:p w14:paraId="16CFC123" w14:textId="1BE3496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19Н Пякяхинского месторождения</w:t>
            </w:r>
          </w:p>
        </w:tc>
        <w:tc>
          <w:tcPr>
            <w:tcW w:w="1129" w:type="pct"/>
            <w:vAlign w:val="center"/>
          </w:tcPr>
          <w:p w14:paraId="3B311243"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6496772B" w14:textId="76BB7F1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7B669CDC" w14:textId="3DEF42A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2A9CA7DF" w14:textId="298A596E"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5202FC94" w14:textId="77777777" w:rsidTr="00817785">
        <w:trPr>
          <w:cantSplit/>
        </w:trPr>
        <w:tc>
          <w:tcPr>
            <w:tcW w:w="338" w:type="pct"/>
            <w:vAlign w:val="center"/>
          </w:tcPr>
          <w:p w14:paraId="615D8B5D" w14:textId="3236FE73"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17</w:t>
            </w:r>
          </w:p>
        </w:tc>
        <w:tc>
          <w:tcPr>
            <w:tcW w:w="1156" w:type="pct"/>
            <w:vAlign w:val="center"/>
          </w:tcPr>
          <w:p w14:paraId="5CB84DDE" w14:textId="5377EA0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18Н Пякяхинского месторождения</w:t>
            </w:r>
          </w:p>
        </w:tc>
        <w:tc>
          <w:tcPr>
            <w:tcW w:w="1129" w:type="pct"/>
            <w:vAlign w:val="center"/>
          </w:tcPr>
          <w:p w14:paraId="25902ABF"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26C4A6D9" w14:textId="12068FB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614194EB" w14:textId="1EDD6A2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2BFADD27" w14:textId="464FEDD5"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34880FFE" w14:textId="77777777" w:rsidTr="00817785">
        <w:trPr>
          <w:cantSplit/>
        </w:trPr>
        <w:tc>
          <w:tcPr>
            <w:tcW w:w="338" w:type="pct"/>
            <w:vAlign w:val="center"/>
          </w:tcPr>
          <w:p w14:paraId="7AED91F4" w14:textId="02CC4C7C"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w:t>
            </w:r>
          </w:p>
        </w:tc>
        <w:tc>
          <w:tcPr>
            <w:tcW w:w="1156" w:type="pct"/>
            <w:vAlign w:val="center"/>
          </w:tcPr>
          <w:p w14:paraId="07052A71" w14:textId="20D1075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13Н Пякяхинского месторождения</w:t>
            </w:r>
          </w:p>
        </w:tc>
        <w:tc>
          <w:tcPr>
            <w:tcW w:w="1129" w:type="pct"/>
            <w:vAlign w:val="center"/>
          </w:tcPr>
          <w:p w14:paraId="6C39DAA2"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028571CA" w14:textId="20C3049E"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546B0C74" w14:textId="2F3DE6F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29C98F38" w14:textId="5FA263A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511E6522" w14:textId="77777777" w:rsidTr="00817785">
        <w:trPr>
          <w:cantSplit/>
        </w:trPr>
        <w:tc>
          <w:tcPr>
            <w:tcW w:w="338" w:type="pct"/>
            <w:vAlign w:val="center"/>
          </w:tcPr>
          <w:p w14:paraId="6AAC5A32" w14:textId="729EE831"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19</w:t>
            </w:r>
          </w:p>
        </w:tc>
        <w:tc>
          <w:tcPr>
            <w:tcW w:w="1156" w:type="pct"/>
            <w:vAlign w:val="center"/>
          </w:tcPr>
          <w:p w14:paraId="710D1C95" w14:textId="292AF43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16Н Пякяхинского месторождения</w:t>
            </w:r>
          </w:p>
        </w:tc>
        <w:tc>
          <w:tcPr>
            <w:tcW w:w="1129" w:type="pct"/>
            <w:vAlign w:val="center"/>
          </w:tcPr>
          <w:p w14:paraId="1F0E79F7"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0969B9B2" w14:textId="7494E54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3805A7A6" w14:textId="74D3075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4BFD57CE" w14:textId="44D10B84"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3437D1A4" w14:textId="77777777" w:rsidTr="00817785">
        <w:trPr>
          <w:cantSplit/>
        </w:trPr>
        <w:tc>
          <w:tcPr>
            <w:tcW w:w="338" w:type="pct"/>
            <w:vAlign w:val="center"/>
          </w:tcPr>
          <w:p w14:paraId="3A03D0D5" w14:textId="553E9404"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20</w:t>
            </w:r>
          </w:p>
        </w:tc>
        <w:tc>
          <w:tcPr>
            <w:tcW w:w="1156" w:type="pct"/>
            <w:vAlign w:val="center"/>
          </w:tcPr>
          <w:p w14:paraId="3F6F42DC" w14:textId="7E1E9CA3"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17Н Пякяхинского месторождения</w:t>
            </w:r>
          </w:p>
        </w:tc>
        <w:tc>
          <w:tcPr>
            <w:tcW w:w="1129" w:type="pct"/>
            <w:vAlign w:val="center"/>
          </w:tcPr>
          <w:p w14:paraId="2A64D6B4"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798D76A0" w14:textId="0F2CEABA"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430CE404" w14:textId="5ECDA4D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60944C16" w14:textId="445B2BEF"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773664A4" w14:textId="77777777" w:rsidTr="00817785">
        <w:trPr>
          <w:cantSplit/>
        </w:trPr>
        <w:tc>
          <w:tcPr>
            <w:tcW w:w="338" w:type="pct"/>
            <w:vAlign w:val="center"/>
          </w:tcPr>
          <w:p w14:paraId="3CBF55A7" w14:textId="5CC143BB"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21</w:t>
            </w:r>
          </w:p>
        </w:tc>
        <w:tc>
          <w:tcPr>
            <w:tcW w:w="1156" w:type="pct"/>
            <w:vAlign w:val="center"/>
          </w:tcPr>
          <w:p w14:paraId="1345CACD" w14:textId="07A8002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2Н Пякяхинского месторождения</w:t>
            </w:r>
          </w:p>
        </w:tc>
        <w:tc>
          <w:tcPr>
            <w:tcW w:w="1129" w:type="pct"/>
            <w:vAlign w:val="center"/>
          </w:tcPr>
          <w:p w14:paraId="7781D9DC"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4B8FC063" w14:textId="4935A6E1"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64D46C5B" w14:textId="1239BF4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444DC975" w14:textId="0BD6A83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5494489A" w14:textId="77777777" w:rsidTr="00817785">
        <w:trPr>
          <w:cantSplit/>
        </w:trPr>
        <w:tc>
          <w:tcPr>
            <w:tcW w:w="338" w:type="pct"/>
            <w:vAlign w:val="center"/>
          </w:tcPr>
          <w:p w14:paraId="3BF653DF" w14:textId="7D503472"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22</w:t>
            </w:r>
          </w:p>
        </w:tc>
        <w:tc>
          <w:tcPr>
            <w:tcW w:w="1156" w:type="pct"/>
            <w:vAlign w:val="center"/>
          </w:tcPr>
          <w:p w14:paraId="73FC71B1" w14:textId="5E77827F"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18Г Пякяхинского месторождения</w:t>
            </w:r>
          </w:p>
        </w:tc>
        <w:tc>
          <w:tcPr>
            <w:tcW w:w="1129" w:type="pct"/>
            <w:vAlign w:val="center"/>
          </w:tcPr>
          <w:p w14:paraId="36A291C8"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15BF7083" w14:textId="2A4FE041"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6C4C16AC" w14:textId="4C6B9AE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3E0EB075" w14:textId="68F5465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6AA42C03" w14:textId="77777777" w:rsidTr="00817785">
        <w:trPr>
          <w:cantSplit/>
        </w:trPr>
        <w:tc>
          <w:tcPr>
            <w:tcW w:w="338" w:type="pct"/>
            <w:vAlign w:val="center"/>
          </w:tcPr>
          <w:p w14:paraId="358E469F" w14:textId="08F8FF9D"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lastRenderedPageBreak/>
              <w:t>23</w:t>
            </w:r>
          </w:p>
        </w:tc>
        <w:tc>
          <w:tcPr>
            <w:tcW w:w="1156" w:type="pct"/>
            <w:vAlign w:val="center"/>
          </w:tcPr>
          <w:p w14:paraId="2E381C0D" w14:textId="179FC49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17Г Пякяхинского месторождения</w:t>
            </w:r>
          </w:p>
        </w:tc>
        <w:tc>
          <w:tcPr>
            <w:tcW w:w="1129" w:type="pct"/>
            <w:vAlign w:val="center"/>
          </w:tcPr>
          <w:p w14:paraId="3998F3D8"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3BCF6622" w14:textId="555AE14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1E8DF6D4" w14:textId="572150E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4742D9A3" w14:textId="4520DF0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629CAAC1" w14:textId="77777777" w:rsidTr="00817785">
        <w:trPr>
          <w:cantSplit/>
        </w:trPr>
        <w:tc>
          <w:tcPr>
            <w:tcW w:w="338" w:type="pct"/>
            <w:vAlign w:val="center"/>
          </w:tcPr>
          <w:p w14:paraId="7719AD52" w14:textId="5372E9CC"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24</w:t>
            </w:r>
          </w:p>
        </w:tc>
        <w:tc>
          <w:tcPr>
            <w:tcW w:w="1156" w:type="pct"/>
            <w:vAlign w:val="center"/>
          </w:tcPr>
          <w:p w14:paraId="2F1B2BE9" w14:textId="15CAD51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15Г Пякяхинского месторождения</w:t>
            </w:r>
          </w:p>
        </w:tc>
        <w:tc>
          <w:tcPr>
            <w:tcW w:w="1129" w:type="pct"/>
            <w:vAlign w:val="center"/>
          </w:tcPr>
          <w:p w14:paraId="40704CB5"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2F3B8509" w14:textId="1A811518"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196B7679" w14:textId="342A6DD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4AACCF61" w14:textId="439A647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407E9D36" w14:textId="77777777" w:rsidTr="00817785">
        <w:trPr>
          <w:cantSplit/>
        </w:trPr>
        <w:tc>
          <w:tcPr>
            <w:tcW w:w="338" w:type="pct"/>
            <w:vAlign w:val="center"/>
          </w:tcPr>
          <w:p w14:paraId="6E04D790" w14:textId="7A80270D"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25</w:t>
            </w:r>
          </w:p>
        </w:tc>
        <w:tc>
          <w:tcPr>
            <w:tcW w:w="1156" w:type="pct"/>
            <w:vAlign w:val="center"/>
          </w:tcPr>
          <w:p w14:paraId="4ACE9AFC" w14:textId="1D5D9BC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11Г Пякяхинского месторождения</w:t>
            </w:r>
          </w:p>
        </w:tc>
        <w:tc>
          <w:tcPr>
            <w:tcW w:w="1129" w:type="pct"/>
            <w:vAlign w:val="center"/>
          </w:tcPr>
          <w:p w14:paraId="731C9022"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29D25958" w14:textId="65130B5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05BA5B84" w14:textId="5AC581FD"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5955828F" w14:textId="162E4B9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43E25EF0" w14:textId="77777777" w:rsidTr="00817785">
        <w:trPr>
          <w:cantSplit/>
        </w:trPr>
        <w:tc>
          <w:tcPr>
            <w:tcW w:w="338" w:type="pct"/>
            <w:vAlign w:val="center"/>
          </w:tcPr>
          <w:p w14:paraId="3DC762E8" w14:textId="216705CD"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26</w:t>
            </w:r>
          </w:p>
        </w:tc>
        <w:tc>
          <w:tcPr>
            <w:tcW w:w="1156" w:type="pct"/>
            <w:vAlign w:val="center"/>
          </w:tcPr>
          <w:p w14:paraId="252A3E57" w14:textId="31133DB0"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Шламовый амбар на кустовой площадке № 4Н Пякяхинского месторождения</w:t>
            </w:r>
          </w:p>
        </w:tc>
        <w:tc>
          <w:tcPr>
            <w:tcW w:w="1129" w:type="pct"/>
            <w:vAlign w:val="center"/>
          </w:tcPr>
          <w:p w14:paraId="60A66433" w14:textId="77777777" w:rsidR="00BE240A" w:rsidRPr="00CA5489" w:rsidRDefault="00BE240A" w:rsidP="00BE240A">
            <w:pPr>
              <w:widowControl w:val="0"/>
              <w:spacing w:line="240" w:lineRule="auto"/>
              <w:ind w:left="0" w:right="0" w:firstLine="0"/>
              <w:rPr>
                <w:rFonts w:ascii="Tahoma" w:hAnsi="Tahoma" w:cs="Tahoma"/>
                <w:i w:val="0"/>
                <w:sz w:val="20"/>
                <w:szCs w:val="20"/>
              </w:rPr>
            </w:pPr>
          </w:p>
        </w:tc>
        <w:tc>
          <w:tcPr>
            <w:tcW w:w="784" w:type="pct"/>
          </w:tcPr>
          <w:p w14:paraId="6A5ED523" w14:textId="26A5F4D9"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tcPr>
          <w:p w14:paraId="53238D09" w14:textId="6618A46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tcPr>
          <w:p w14:paraId="15E66CA3" w14:textId="56528393"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74D480C9" w14:textId="77777777" w:rsidTr="007832D1">
        <w:trPr>
          <w:cantSplit/>
        </w:trPr>
        <w:tc>
          <w:tcPr>
            <w:tcW w:w="5000" w:type="pct"/>
            <w:gridSpan w:val="6"/>
            <w:vAlign w:val="center"/>
          </w:tcPr>
          <w:p w14:paraId="0C5004CA" w14:textId="10A40E51"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xml:space="preserve">Объекты размещения отходов, введенные в эксплуатацию до 01.01.2019 и не имеющие документации, предусмотренной законодательством </w:t>
            </w:r>
            <w:r w:rsidRPr="00CA5489">
              <w:rPr>
                <w:rFonts w:ascii="Tahoma" w:hAnsi="Tahoma" w:cs="Tahoma"/>
                <w:i w:val="0"/>
                <w:sz w:val="20"/>
                <w:szCs w:val="20"/>
              </w:rPr>
              <w:br/>
              <w:t>Российской Федерации, которые предполагается использовать до ввода в эксплуатацию планируемых строительством объектов обращения с отходами, в том числе ТКО</w:t>
            </w:r>
          </w:p>
        </w:tc>
      </w:tr>
      <w:tr w:rsidR="00EB6B3C" w:rsidRPr="00CA5489" w14:paraId="2BD74D68" w14:textId="77777777" w:rsidTr="00817785">
        <w:trPr>
          <w:cantSplit/>
        </w:trPr>
        <w:tc>
          <w:tcPr>
            <w:tcW w:w="338" w:type="pct"/>
            <w:vAlign w:val="center"/>
          </w:tcPr>
          <w:p w14:paraId="175DA332" w14:textId="0856487E"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27</w:t>
            </w:r>
          </w:p>
        </w:tc>
        <w:tc>
          <w:tcPr>
            <w:tcW w:w="1156" w:type="pct"/>
          </w:tcPr>
          <w:p w14:paraId="7E4A7885" w14:textId="320E61F6"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Открытая площадка с грунтовым покрытием в с. Гыда</w:t>
            </w:r>
          </w:p>
        </w:tc>
        <w:tc>
          <w:tcPr>
            <w:tcW w:w="1129" w:type="pct"/>
            <w:vAlign w:val="center"/>
          </w:tcPr>
          <w:p w14:paraId="09FE91D6"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784" w:type="pct"/>
            <w:vAlign w:val="center"/>
          </w:tcPr>
          <w:p w14:paraId="062D7A9D"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vAlign w:val="center"/>
          </w:tcPr>
          <w:p w14:paraId="19C59189"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vAlign w:val="center"/>
          </w:tcPr>
          <w:p w14:paraId="4B6CE699"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1C69B3BC" w14:textId="77777777" w:rsidTr="00817785">
        <w:trPr>
          <w:cantSplit/>
        </w:trPr>
        <w:tc>
          <w:tcPr>
            <w:tcW w:w="338" w:type="pct"/>
            <w:vAlign w:val="center"/>
          </w:tcPr>
          <w:p w14:paraId="7DC14FBE" w14:textId="7127B408"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28</w:t>
            </w:r>
          </w:p>
        </w:tc>
        <w:tc>
          <w:tcPr>
            <w:tcW w:w="1156" w:type="pct"/>
          </w:tcPr>
          <w:p w14:paraId="7C1D185E" w14:textId="222819F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Свалка с. Находка</w:t>
            </w:r>
          </w:p>
        </w:tc>
        <w:tc>
          <w:tcPr>
            <w:tcW w:w="1129" w:type="pct"/>
            <w:vAlign w:val="center"/>
          </w:tcPr>
          <w:p w14:paraId="033CC12B"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784" w:type="pct"/>
            <w:vAlign w:val="center"/>
          </w:tcPr>
          <w:p w14:paraId="4CCB3B34"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vAlign w:val="center"/>
          </w:tcPr>
          <w:p w14:paraId="2BAB16A8"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vAlign w:val="center"/>
          </w:tcPr>
          <w:p w14:paraId="5D90F090"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0A8AB976" w14:textId="77777777" w:rsidTr="00817785">
        <w:trPr>
          <w:cantSplit/>
        </w:trPr>
        <w:tc>
          <w:tcPr>
            <w:tcW w:w="338" w:type="pct"/>
            <w:vAlign w:val="center"/>
          </w:tcPr>
          <w:p w14:paraId="1E20EA99" w14:textId="1B3281D5"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29</w:t>
            </w:r>
          </w:p>
        </w:tc>
        <w:tc>
          <w:tcPr>
            <w:tcW w:w="1156" w:type="pct"/>
          </w:tcPr>
          <w:p w14:paraId="6FD4A501" w14:textId="64FA03D3"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Открытая площадка с грунтовым покрытием в с. Антипаюта</w:t>
            </w:r>
          </w:p>
        </w:tc>
        <w:tc>
          <w:tcPr>
            <w:tcW w:w="1129" w:type="pct"/>
            <w:vAlign w:val="center"/>
          </w:tcPr>
          <w:p w14:paraId="4BCB04C2"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784" w:type="pct"/>
            <w:vAlign w:val="center"/>
          </w:tcPr>
          <w:p w14:paraId="468267CF"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vAlign w:val="center"/>
          </w:tcPr>
          <w:p w14:paraId="13D5482B"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vAlign w:val="center"/>
          </w:tcPr>
          <w:p w14:paraId="783E5689"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70B073AC" w14:textId="77777777" w:rsidTr="00817785">
        <w:trPr>
          <w:cantSplit/>
        </w:trPr>
        <w:tc>
          <w:tcPr>
            <w:tcW w:w="338" w:type="pct"/>
            <w:vAlign w:val="center"/>
          </w:tcPr>
          <w:p w14:paraId="06F9A8BB" w14:textId="7BAB83A5"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30</w:t>
            </w:r>
          </w:p>
        </w:tc>
        <w:tc>
          <w:tcPr>
            <w:tcW w:w="1156" w:type="pct"/>
          </w:tcPr>
          <w:p w14:paraId="32CABEA3" w14:textId="28B10485"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Открытая площадка с грунтовым покрытием в с. Газ-Сале</w:t>
            </w:r>
          </w:p>
        </w:tc>
        <w:tc>
          <w:tcPr>
            <w:tcW w:w="1129" w:type="pct"/>
            <w:vAlign w:val="center"/>
          </w:tcPr>
          <w:p w14:paraId="27004F9A"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784" w:type="pct"/>
            <w:vAlign w:val="center"/>
          </w:tcPr>
          <w:p w14:paraId="51FA9F5C"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vAlign w:val="center"/>
          </w:tcPr>
          <w:p w14:paraId="16C07327"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vAlign w:val="center"/>
          </w:tcPr>
          <w:p w14:paraId="700E53C4"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r w:rsidR="00EB6B3C" w:rsidRPr="00CA5489" w14:paraId="6411704C" w14:textId="77777777" w:rsidTr="00817785">
        <w:trPr>
          <w:cantSplit/>
        </w:trPr>
        <w:tc>
          <w:tcPr>
            <w:tcW w:w="338" w:type="pct"/>
            <w:vAlign w:val="center"/>
          </w:tcPr>
          <w:p w14:paraId="3C5275DC" w14:textId="7DE644C7" w:rsidR="00BE240A" w:rsidRPr="00CA5489" w:rsidRDefault="00BE240A" w:rsidP="00BE240A">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31</w:t>
            </w:r>
          </w:p>
        </w:tc>
        <w:tc>
          <w:tcPr>
            <w:tcW w:w="1156" w:type="pct"/>
          </w:tcPr>
          <w:p w14:paraId="428053CF" w14:textId="586EA00B"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Свалка п. Тазовский</w:t>
            </w:r>
          </w:p>
        </w:tc>
        <w:tc>
          <w:tcPr>
            <w:tcW w:w="1129" w:type="pct"/>
            <w:vAlign w:val="center"/>
          </w:tcPr>
          <w:p w14:paraId="501C12B3"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784" w:type="pct"/>
            <w:vAlign w:val="center"/>
          </w:tcPr>
          <w:p w14:paraId="60064972"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1007" w:type="pct"/>
            <w:vAlign w:val="center"/>
          </w:tcPr>
          <w:p w14:paraId="6C3C943F"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586" w:type="pct"/>
            <w:vAlign w:val="center"/>
          </w:tcPr>
          <w:p w14:paraId="6B101C10" w14:textId="77777777" w:rsidR="00BE240A" w:rsidRPr="00CA5489" w:rsidRDefault="00BE240A" w:rsidP="00BE240A">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r>
    </w:tbl>
    <w:p w14:paraId="18011E2F" w14:textId="77777777" w:rsidR="00DD1C12" w:rsidRPr="00CA5489" w:rsidRDefault="00DD1C12" w:rsidP="00B44EB1">
      <w:pPr>
        <w:pStyle w:val="afffffff0"/>
        <w:sectPr w:rsidR="00DD1C12" w:rsidRPr="00CA5489" w:rsidSect="004118EC">
          <w:pgSz w:w="16838" w:h="11906" w:orient="landscape"/>
          <w:pgMar w:top="851" w:right="851" w:bottom="851" w:left="1134" w:header="709" w:footer="709" w:gutter="0"/>
          <w:cols w:space="708"/>
          <w:docGrid w:linePitch="360"/>
        </w:sectPr>
      </w:pPr>
    </w:p>
    <w:p w14:paraId="6B2BC69E" w14:textId="03C5CEB5" w:rsidR="00DD1C12" w:rsidRPr="00CA5489" w:rsidRDefault="00DD1C12" w:rsidP="00984100">
      <w:pPr>
        <w:pStyle w:val="3"/>
      </w:pPr>
      <w:bookmarkStart w:id="1179" w:name="_Toc40876947"/>
      <w:bookmarkStart w:id="1180" w:name="_Toc40877554"/>
      <w:bookmarkStart w:id="1181" w:name="_Toc40879012"/>
      <w:bookmarkStart w:id="1182" w:name="_Toc40880428"/>
      <w:bookmarkStart w:id="1183" w:name="_Toc40881141"/>
      <w:bookmarkStart w:id="1184" w:name="_Toc40881628"/>
      <w:bookmarkStart w:id="1185" w:name="_Toc40883809"/>
      <w:bookmarkStart w:id="1186" w:name="_Toc40889019"/>
      <w:bookmarkStart w:id="1187" w:name="_Toc40891215"/>
      <w:bookmarkStart w:id="1188" w:name="_Toc40892672"/>
      <w:bookmarkStart w:id="1189" w:name="_Toc41062847"/>
      <w:bookmarkStart w:id="1190" w:name="_Toc41072464"/>
      <w:bookmarkStart w:id="1191" w:name="_Toc41324508"/>
      <w:bookmarkStart w:id="1192" w:name="_Toc41325070"/>
      <w:bookmarkStart w:id="1193" w:name="_Toc41398795"/>
      <w:bookmarkStart w:id="1194" w:name="_Toc41399353"/>
      <w:bookmarkStart w:id="1195" w:name="_Toc41402194"/>
      <w:bookmarkStart w:id="1196" w:name="_Toc42445451"/>
      <w:bookmarkStart w:id="1197" w:name="_Toc63693499"/>
      <w:r w:rsidRPr="00CA5489">
        <w:lastRenderedPageBreak/>
        <w:t>Мероприятия по охране окружающей среды</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79ABE883" w14:textId="67617E7E" w:rsidR="00DC3C81" w:rsidRPr="00CA5489" w:rsidRDefault="00905B52" w:rsidP="00B44EB1">
      <w:pPr>
        <w:pStyle w:val="afffffff0"/>
        <w:rPr>
          <w:i/>
        </w:rPr>
      </w:pPr>
      <w:bookmarkStart w:id="1198" w:name="_Toc41647589"/>
      <w:bookmarkStart w:id="1199" w:name="_Toc41667762"/>
      <w:bookmarkStart w:id="1200" w:name="_Toc41913783"/>
      <w:bookmarkStart w:id="1201" w:name="_Toc41925747"/>
      <w:r w:rsidRPr="00CA5489">
        <w:t>Н</w:t>
      </w:r>
      <w:r w:rsidR="00DC3C81" w:rsidRPr="00CA5489">
        <w:t xml:space="preserve">а основе комплексной градостроительной оценки </w:t>
      </w:r>
      <w:r w:rsidRPr="00CA5489">
        <w:t>территории</w:t>
      </w:r>
      <w:r w:rsidR="00D30857" w:rsidRPr="00CA5489">
        <w:t xml:space="preserve"> Тазовского района</w:t>
      </w:r>
      <w:r w:rsidRPr="00CA5489">
        <w:t xml:space="preserve"> в генеральном плане выделены</w:t>
      </w:r>
      <w:r w:rsidR="00DC3C81" w:rsidRPr="00CA5489">
        <w:t xml:space="preserve"> следующие основные </w:t>
      </w:r>
      <w:r w:rsidRPr="00CA5489">
        <w:t>направления</w:t>
      </w:r>
      <w:r w:rsidR="00DC3C81" w:rsidRPr="00CA5489">
        <w:t xml:space="preserve"> по охране окружающей среды:</w:t>
      </w:r>
    </w:p>
    <w:p w14:paraId="55C2DE39" w14:textId="63B50EBF" w:rsidR="00DC3C81" w:rsidRPr="00CA5489" w:rsidRDefault="00DC3C81" w:rsidP="0094189F">
      <w:pPr>
        <w:pStyle w:val="aff5"/>
        <w:numPr>
          <w:ilvl w:val="0"/>
          <w:numId w:val="52"/>
        </w:numPr>
        <w:ind w:left="0" w:firstLine="567"/>
        <w:rPr>
          <w:rFonts w:cs="Tahoma"/>
        </w:rPr>
      </w:pPr>
      <w:r w:rsidRPr="00CA5489">
        <w:rPr>
          <w:rFonts w:cs="Tahoma"/>
        </w:rPr>
        <w:t>Осуществление мероприятий по улучшению состояния окружающей среды: нормализация состояния воздушного бассейна, земель, воды в реках и их притоках.</w:t>
      </w:r>
    </w:p>
    <w:p w14:paraId="2FD40DC5" w14:textId="75AFB4B0" w:rsidR="00DC3C81" w:rsidRPr="00CA5489" w:rsidRDefault="00DC3C81" w:rsidP="0094189F">
      <w:pPr>
        <w:pStyle w:val="aff5"/>
        <w:numPr>
          <w:ilvl w:val="0"/>
          <w:numId w:val="52"/>
        </w:numPr>
        <w:ind w:left="0" w:firstLine="567"/>
        <w:rPr>
          <w:rFonts w:cs="Tahoma"/>
        </w:rPr>
      </w:pPr>
      <w:r w:rsidRPr="00CA5489">
        <w:rPr>
          <w:rFonts w:cs="Tahoma"/>
        </w:rPr>
        <w:t>Сохранение природных ландшафтов.</w:t>
      </w:r>
    </w:p>
    <w:p w14:paraId="752108F8" w14:textId="1A98437C" w:rsidR="00DC3C81" w:rsidRPr="00CA5489" w:rsidRDefault="00DC3C81" w:rsidP="0094189F">
      <w:pPr>
        <w:pStyle w:val="aff5"/>
        <w:numPr>
          <w:ilvl w:val="0"/>
          <w:numId w:val="52"/>
        </w:numPr>
        <w:ind w:left="0" w:firstLine="567"/>
        <w:rPr>
          <w:rFonts w:cs="Tahoma"/>
        </w:rPr>
      </w:pPr>
      <w:r w:rsidRPr="00CA5489">
        <w:rPr>
          <w:rFonts w:cs="Tahoma"/>
        </w:rPr>
        <w:t>Создание единой системы зеленых насаждений, включая новые селитебные территории и природные комплексы.</w:t>
      </w:r>
    </w:p>
    <w:p w14:paraId="0F61FA19" w14:textId="3552BE7D" w:rsidR="00DC3C81" w:rsidRPr="00CA5489" w:rsidRDefault="00DC3C81" w:rsidP="0094189F">
      <w:pPr>
        <w:pStyle w:val="aff5"/>
        <w:numPr>
          <w:ilvl w:val="0"/>
          <w:numId w:val="52"/>
        </w:numPr>
        <w:ind w:left="0" w:firstLine="567"/>
        <w:rPr>
          <w:rFonts w:cs="Tahoma"/>
        </w:rPr>
      </w:pPr>
      <w:r w:rsidRPr="00CA5489">
        <w:rPr>
          <w:rFonts w:cs="Tahoma"/>
        </w:rPr>
        <w:t xml:space="preserve">Запрещение размещения новых промышленных и коммунально-складских предприятий I-II классов вредности в пределах </w:t>
      </w:r>
      <w:r w:rsidR="00905B52" w:rsidRPr="00CA5489">
        <w:rPr>
          <w:rFonts w:cs="Tahoma"/>
        </w:rPr>
        <w:t>селитебных территорий</w:t>
      </w:r>
      <w:r w:rsidRPr="00CA5489">
        <w:rPr>
          <w:rFonts w:cs="Tahoma"/>
        </w:rPr>
        <w:t>, которые могут увеличить загрязнение окружающей среды и требующих больших разрывов от селитебных зон.</w:t>
      </w:r>
    </w:p>
    <w:p w14:paraId="51336BDC" w14:textId="2C620379" w:rsidR="00DC3C81" w:rsidRPr="00CA5489" w:rsidRDefault="00DC3C81" w:rsidP="0094189F">
      <w:pPr>
        <w:pStyle w:val="aff5"/>
        <w:numPr>
          <w:ilvl w:val="0"/>
          <w:numId w:val="52"/>
        </w:numPr>
        <w:ind w:left="0" w:firstLine="567"/>
        <w:rPr>
          <w:rFonts w:cs="Tahoma"/>
        </w:rPr>
      </w:pPr>
      <w:r w:rsidRPr="00CA5489">
        <w:rPr>
          <w:rFonts w:cs="Tahoma"/>
        </w:rPr>
        <w:t xml:space="preserve">Очередность освоения новых жилых территорий с учетом </w:t>
      </w:r>
      <w:r w:rsidR="00905B52" w:rsidRPr="00CA5489">
        <w:rPr>
          <w:rFonts w:cs="Tahoma"/>
        </w:rPr>
        <w:t>проведения</w:t>
      </w:r>
      <w:r w:rsidRPr="00CA5489">
        <w:rPr>
          <w:rFonts w:cs="Tahoma"/>
        </w:rPr>
        <w:t xml:space="preserve"> мероприятий по улучшению экологического состояния территории.</w:t>
      </w:r>
    </w:p>
    <w:p w14:paraId="5752168F" w14:textId="17C1E018" w:rsidR="00DC3C81" w:rsidRPr="00CA5489" w:rsidRDefault="00DC3C81" w:rsidP="0094189F">
      <w:pPr>
        <w:pStyle w:val="aff5"/>
        <w:numPr>
          <w:ilvl w:val="0"/>
          <w:numId w:val="52"/>
        </w:numPr>
        <w:ind w:left="0" w:firstLine="567"/>
        <w:rPr>
          <w:rFonts w:cs="Tahoma"/>
        </w:rPr>
      </w:pPr>
      <w:r w:rsidRPr="00CA5489">
        <w:rPr>
          <w:rFonts w:cs="Tahoma"/>
        </w:rPr>
        <w:t>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в поселке с учетом технической возможности реализации.</w:t>
      </w:r>
    </w:p>
    <w:p w14:paraId="4B3E8724" w14:textId="53BD9F36" w:rsidR="00DC3C81" w:rsidRPr="00CA5489" w:rsidRDefault="00DC3C81" w:rsidP="0094189F">
      <w:pPr>
        <w:pStyle w:val="aff5"/>
        <w:numPr>
          <w:ilvl w:val="0"/>
          <w:numId w:val="52"/>
        </w:numPr>
        <w:ind w:left="0" w:firstLine="567"/>
        <w:rPr>
          <w:rFonts w:cs="Tahoma"/>
        </w:rPr>
      </w:pPr>
      <w:r w:rsidRPr="00CA5489">
        <w:rPr>
          <w:rFonts w:cs="Tahoma"/>
        </w:rPr>
        <w:t xml:space="preserve">Обеспечение </w:t>
      </w:r>
      <w:r w:rsidR="00905B52" w:rsidRPr="00CA5489">
        <w:rPr>
          <w:rFonts w:cs="Tahoma"/>
        </w:rPr>
        <w:t xml:space="preserve">очистного </w:t>
      </w:r>
      <w:r w:rsidRPr="00CA5489">
        <w:rPr>
          <w:rFonts w:cs="Tahoma"/>
        </w:rPr>
        <w:t>инженерного оборудования существующей и перспективной застройки.</w:t>
      </w:r>
    </w:p>
    <w:p w14:paraId="3E55E770" w14:textId="77777777" w:rsidR="00AE57D6" w:rsidRPr="00CA5489" w:rsidRDefault="00AE57D6" w:rsidP="00B44EB1">
      <w:pPr>
        <w:pStyle w:val="Sd"/>
      </w:pPr>
      <w:bookmarkStart w:id="1202" w:name="_Toc357690692"/>
      <w:bookmarkStart w:id="1203" w:name="_Toc371517436"/>
      <w:bookmarkStart w:id="1204" w:name="_Toc438911404"/>
      <w:bookmarkStart w:id="1205" w:name="_Toc476137622"/>
      <w:bookmarkStart w:id="1206" w:name="_Toc41647590"/>
      <w:bookmarkStart w:id="1207" w:name="_Toc41667763"/>
      <w:bookmarkStart w:id="1208" w:name="_Toc41913784"/>
      <w:bookmarkStart w:id="1209" w:name="_Toc41925748"/>
      <w:bookmarkEnd w:id="1155"/>
      <w:bookmarkEnd w:id="1156"/>
      <w:bookmarkEnd w:id="1157"/>
      <w:bookmarkEnd w:id="1158"/>
      <w:bookmarkEnd w:id="1198"/>
      <w:bookmarkEnd w:id="1199"/>
      <w:bookmarkEnd w:id="1200"/>
      <w:bookmarkEnd w:id="1201"/>
      <w:r w:rsidRPr="00CA5489">
        <w:t>Мероприятия по охране воздушного бассейна</w:t>
      </w:r>
    </w:p>
    <w:p w14:paraId="595900DB" w14:textId="77777777" w:rsidR="00DC3C81" w:rsidRPr="00CA5489" w:rsidRDefault="00DC3C81" w:rsidP="00B44EB1">
      <w:pPr>
        <w:pStyle w:val="afffffff0"/>
        <w:rPr>
          <w:i/>
        </w:rPr>
      </w:pPr>
      <w:r w:rsidRPr="00CA5489">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4682C639" w14:textId="77777777" w:rsidR="00DC3C81" w:rsidRPr="00CA5489" w:rsidRDefault="00DC3C81" w:rsidP="00B44EB1">
      <w:pPr>
        <w:pStyle w:val="afffffff0"/>
        <w:rPr>
          <w:i/>
        </w:rPr>
      </w:pPr>
      <w:r w:rsidRPr="00CA5489">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14:paraId="21FB4B6E" w14:textId="1ACFCC7D" w:rsidR="00DC3C81" w:rsidRPr="00CA5489" w:rsidRDefault="00DC3C81" w:rsidP="00B44EB1">
      <w:pPr>
        <w:pStyle w:val="afffffffffffffffff6"/>
      </w:pPr>
      <w:r w:rsidRPr="00CA5489">
        <w:t xml:space="preserve">использование высококачественных </w:t>
      </w:r>
      <w:r w:rsidR="00CD6B49" w:rsidRPr="00CA5489">
        <w:t>видов топлива на предприятиях и </w:t>
      </w:r>
      <w:r w:rsidRPr="00CA5489">
        <w:t>автотранспорте, соблюдение технологических режимов работы, исключающих аварийные выбросы промышленных токсичных веществ;</w:t>
      </w:r>
    </w:p>
    <w:p w14:paraId="408982D1" w14:textId="542C9843" w:rsidR="00DC3C81" w:rsidRPr="00CA5489" w:rsidRDefault="00DC3C81" w:rsidP="00B44EB1">
      <w:pPr>
        <w:pStyle w:val="afffffffffffffffff6"/>
      </w:pPr>
      <w:r w:rsidRPr="00CA5489">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14:paraId="766C6D2E" w14:textId="6734A447" w:rsidR="00DC3C81" w:rsidRPr="00CA5489" w:rsidRDefault="00DC3C81" w:rsidP="00B44EB1">
      <w:pPr>
        <w:pStyle w:val="afffffffffffffffff6"/>
        <w:rPr>
          <w:rFonts w:ascii="Times New Roman" w:hAnsi="Times New Roman" w:cs="GOST type A"/>
          <w:i/>
        </w:rPr>
      </w:pPr>
      <w:r w:rsidRPr="00CA5489">
        <w:t xml:space="preserve">внедрение малоотходных и безотходных технологий в </w:t>
      </w:r>
      <w:r w:rsidRPr="00CA5489">
        <w:rPr>
          <w:rFonts w:ascii="Times New Roman" w:hAnsi="Times New Roman" w:cs="GOST type A"/>
          <w:i/>
        </w:rPr>
        <w:t>производстве;</w:t>
      </w:r>
    </w:p>
    <w:p w14:paraId="38A57513" w14:textId="2F3689D9" w:rsidR="00DC3C81" w:rsidRPr="00CA5489" w:rsidRDefault="00DC3C81" w:rsidP="00B44EB1">
      <w:pPr>
        <w:pStyle w:val="afffffffffffffffff6"/>
        <w:rPr>
          <w:rFonts w:ascii="Times New Roman" w:hAnsi="Times New Roman" w:cs="GOST type A"/>
          <w:i/>
        </w:rPr>
      </w:pPr>
      <w:r w:rsidRPr="00CA5489">
        <w:t>разработка и внедрение замкнутых технологических циклов;</w:t>
      </w:r>
    </w:p>
    <w:p w14:paraId="3E891B04" w14:textId="7A95F234" w:rsidR="00DC3C81" w:rsidRPr="00CA5489" w:rsidRDefault="00DC3C81" w:rsidP="00B44EB1">
      <w:pPr>
        <w:pStyle w:val="afffffffffffffffff6"/>
      </w:pPr>
      <w:r w:rsidRPr="00CA5489">
        <w:t>оборудование автозаправочных станций системой закольцовки паров бензина</w:t>
      </w:r>
      <w:r w:rsidR="00CE4D1F" w:rsidRPr="00CA5489">
        <w:t>.</w:t>
      </w:r>
    </w:p>
    <w:p w14:paraId="2CDE3C60" w14:textId="08103FFF" w:rsidR="00DC3C81" w:rsidRPr="00CA5489" w:rsidRDefault="00DC3C81" w:rsidP="00B44EB1">
      <w:pPr>
        <w:pStyle w:val="afffffff0"/>
        <w:rPr>
          <w:i/>
        </w:rPr>
      </w:pPr>
      <w:r w:rsidRPr="00CA5489">
        <w:t xml:space="preserve">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выделения </w:t>
      </w:r>
      <w:r w:rsidR="00B0085F" w:rsidRPr="00CA5489">
        <w:t>генеральным планом</w:t>
      </w:r>
      <w:r w:rsidRPr="00CA5489">
        <w:t xml:space="preserve"> рекомендуется:</w:t>
      </w:r>
    </w:p>
    <w:p w14:paraId="64BEF322" w14:textId="11C1E333" w:rsidR="00DC3C81" w:rsidRPr="00CA5489" w:rsidRDefault="00DC3C81" w:rsidP="00B44EB1">
      <w:pPr>
        <w:pStyle w:val="afffffffffffffffff6"/>
      </w:pPr>
      <w:r w:rsidRPr="00CA5489">
        <w:t>внедрение и реконструкция пылегазоочистного оборудования</w:t>
      </w:r>
      <w:r w:rsidR="00CD6B49" w:rsidRPr="00CA5489">
        <w:t>, механических и </w:t>
      </w:r>
      <w:r w:rsidRPr="00CA5489">
        <w:t xml:space="preserve">биологических фильтров на всех производственных и инженерных объектах на территории муниципального </w:t>
      </w:r>
      <w:r w:rsidR="00B0085F" w:rsidRPr="00CA5489">
        <w:t>округа</w:t>
      </w:r>
      <w:r w:rsidRPr="00CA5489">
        <w:t xml:space="preserve"> (газораспред</w:t>
      </w:r>
      <w:r w:rsidR="00CD6B49" w:rsidRPr="00CA5489">
        <w:t>елительные станции, котельные и </w:t>
      </w:r>
      <w:r w:rsidRPr="00CA5489">
        <w:t>т.д.);</w:t>
      </w:r>
    </w:p>
    <w:p w14:paraId="0C824B67" w14:textId="5E22044B" w:rsidR="00DC3C81" w:rsidRPr="00CA5489" w:rsidRDefault="00DC3C81" w:rsidP="00B44EB1">
      <w:pPr>
        <w:pStyle w:val="afffffffffffffffff6"/>
      </w:pPr>
      <w:r w:rsidRPr="00CA5489">
        <w:t>разработка прогноза неблагоприятных метеорологических условий для рассеивания загрязняющих веществ.</w:t>
      </w:r>
    </w:p>
    <w:p w14:paraId="7D935F0B" w14:textId="3A0A38FC" w:rsidR="00DC3C81" w:rsidRPr="00CA5489" w:rsidRDefault="00DC3C81" w:rsidP="00B44EB1">
      <w:pPr>
        <w:pStyle w:val="afffffff0"/>
        <w:rPr>
          <w:i/>
        </w:rPr>
      </w:pPr>
      <w:r w:rsidRPr="00CA5489">
        <w:lastRenderedPageBreak/>
        <w:t xml:space="preserve">Планировочными мероприятиями, предусмотренными </w:t>
      </w:r>
      <w:r w:rsidR="00CE4D1F" w:rsidRPr="00CA5489">
        <w:t>решениями генерального плана</w:t>
      </w:r>
      <w:r w:rsidRPr="00CA5489">
        <w:t xml:space="preserve"> являются:</w:t>
      </w:r>
    </w:p>
    <w:p w14:paraId="19B224C8" w14:textId="59999A90" w:rsidR="00DC3C81" w:rsidRPr="00CA5489" w:rsidRDefault="00DC3C81" w:rsidP="00B44EB1">
      <w:pPr>
        <w:pStyle w:val="afffffffffffffffff6"/>
      </w:pPr>
      <w:r w:rsidRPr="00CA5489">
        <w:t>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14:paraId="6239C2D4" w14:textId="3F0C170E" w:rsidR="00DC3C81" w:rsidRPr="00CA5489" w:rsidRDefault="00DC3C81" w:rsidP="00B44EB1">
      <w:pPr>
        <w:pStyle w:val="afffffffffffffffff6"/>
      </w:pPr>
      <w:r w:rsidRPr="00CA5489">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14:paraId="5CF4255E" w14:textId="18CD6C80" w:rsidR="00DC3C81" w:rsidRPr="00CA5489" w:rsidRDefault="00DC3C81" w:rsidP="00B44EB1">
      <w:pPr>
        <w:pStyle w:val="afffffffffffffffff6"/>
      </w:pPr>
      <w:r w:rsidRPr="00CA5489">
        <w:t>благоустройство, озеленение улиц и территории</w:t>
      </w:r>
      <w:r w:rsidR="00D30857" w:rsidRPr="00CA5489">
        <w:t xml:space="preserve"> муниципального образования</w:t>
      </w:r>
      <w:r w:rsidRPr="00CA5489">
        <w:t xml:space="preserve"> в целом, в целях защиты застройки от неблагоприятных ветров, борьбы с шумом, повышения влажности воздуха, обогащения воздуха кислородом и поглоще</w:t>
      </w:r>
      <w:r w:rsidR="00420DBA" w:rsidRPr="00CA5489">
        <w:t>ния из воздуха углекислого газа;</w:t>
      </w:r>
    </w:p>
    <w:p w14:paraId="1D4A65A3" w14:textId="37BDD495" w:rsidR="00DC3C81" w:rsidRPr="00CA5489" w:rsidRDefault="00DC3C81" w:rsidP="00B44EB1">
      <w:pPr>
        <w:pStyle w:val="afffffffffffffffff6"/>
      </w:pPr>
      <w:r w:rsidRPr="00CA5489">
        <w:t>упорядочение улично-дорожной сети, сооружение транспортных развязок, магистралей-дублеров, грузовых и обходных дорог;</w:t>
      </w:r>
    </w:p>
    <w:p w14:paraId="4A29D390" w14:textId="3B886D55" w:rsidR="00DC3C81" w:rsidRPr="00CA5489" w:rsidRDefault="00DC3C81" w:rsidP="00B44EB1">
      <w:pPr>
        <w:pStyle w:val="afffffffffffffffff6"/>
      </w:pPr>
      <w:r w:rsidRPr="00CA5489">
        <w:t>вывод большегрузного транспорта за пределы населенных пунктов на объездные магистрали;</w:t>
      </w:r>
    </w:p>
    <w:p w14:paraId="41A621BD" w14:textId="55D78991" w:rsidR="00DC3C81" w:rsidRPr="00CA5489" w:rsidRDefault="00DC3C81" w:rsidP="00B44EB1">
      <w:pPr>
        <w:pStyle w:val="afffffffffffffffff6"/>
        <w:rPr>
          <w:rFonts w:ascii="Times New Roman" w:hAnsi="Times New Roman" w:cs="GOST type A"/>
          <w:i/>
        </w:rPr>
      </w:pPr>
      <w:r w:rsidRPr="00CA5489">
        <w:t>обеспечение требуемых разрывов с соответствующим озеленением между транспортными магистралями и застройкой.</w:t>
      </w:r>
    </w:p>
    <w:p w14:paraId="1D69351E" w14:textId="77777777" w:rsidR="00DC3C81" w:rsidRPr="00CA5489" w:rsidRDefault="00DC3C81" w:rsidP="00B44EB1">
      <w:pPr>
        <w:pStyle w:val="afffffff0"/>
        <w:rPr>
          <w:i/>
        </w:rPr>
      </w:pPr>
      <w:r w:rsidRPr="00CA5489">
        <w:t xml:space="preserve">Для уменьшения негативного воздействия на окружающую среду и доведения воздействия до допустимого уровня на дальнейших стадиях проектирования будут предусмотрены природоохранные мероприятия: </w:t>
      </w:r>
    </w:p>
    <w:p w14:paraId="68277120" w14:textId="2DF5E413" w:rsidR="00DC3C81" w:rsidRPr="00CA5489" w:rsidRDefault="00DC3C81" w:rsidP="00B44EB1">
      <w:pPr>
        <w:pStyle w:val="afffffffffffffffff6"/>
      </w:pPr>
      <w:r w:rsidRPr="00CA5489">
        <w:t>упорядочение временного размещения легкового транспорта с соблюдением нормативного санитарного разрыва от жилых и общественных зданий;</w:t>
      </w:r>
    </w:p>
    <w:p w14:paraId="4C2BBF6D" w14:textId="4A182E91" w:rsidR="00DC3C81" w:rsidRPr="00CA5489" w:rsidRDefault="00DC3C81" w:rsidP="00B44EB1">
      <w:pPr>
        <w:pStyle w:val="afffffffffffffffff6"/>
      </w:pPr>
      <w:r w:rsidRPr="00CA5489">
        <w:t>использование в качестве топлива котельных и индивидуальных отопительных установок жилого фонда природного газа, экологически чистого топлива;</w:t>
      </w:r>
    </w:p>
    <w:p w14:paraId="455B9A87" w14:textId="5B1AAAEC" w:rsidR="00DC3C81" w:rsidRPr="00CA5489" w:rsidRDefault="00DC3C81" w:rsidP="00B44EB1">
      <w:pPr>
        <w:pStyle w:val="afffffffffffffffff6"/>
      </w:pPr>
      <w:r w:rsidRPr="00CA5489">
        <w:t>организация санитарно-защитных зон предприятий;</w:t>
      </w:r>
    </w:p>
    <w:p w14:paraId="66441664" w14:textId="29F6B3BB" w:rsidR="00DC3C81" w:rsidRPr="00CA5489" w:rsidRDefault="00DC3C81" w:rsidP="00B44EB1">
      <w:pPr>
        <w:pStyle w:val="afffffffffffffffff6"/>
      </w:pPr>
      <w:r w:rsidRPr="00CA5489">
        <w:t>отделение проезжей части полосами зеленых насаждений с одно-двухрядной посадкой деревьев, препятствующих проникновению выхлопных газов, снижающих уровень шума в застройке, от тротуаров и площадей;</w:t>
      </w:r>
    </w:p>
    <w:p w14:paraId="5D1BE300" w14:textId="36141E81" w:rsidR="00DC3C81" w:rsidRPr="00CA5489" w:rsidRDefault="00DC3C81" w:rsidP="00B44EB1">
      <w:pPr>
        <w:pStyle w:val="afffffffffffffffff6"/>
      </w:pPr>
      <w:r w:rsidRPr="00CA5489">
        <w:t>озеленение участков детских яслей/садов, школ, дворовых пространств;</w:t>
      </w:r>
    </w:p>
    <w:p w14:paraId="11E06DB1" w14:textId="75B6327D" w:rsidR="00DC3C81" w:rsidRPr="00CA5489" w:rsidRDefault="00DC3C81" w:rsidP="00B44EB1">
      <w:pPr>
        <w:pStyle w:val="afffffffffffffffff6"/>
      </w:pPr>
      <w:r w:rsidRPr="00CA5489">
        <w:t>отделение мест временного хранения автотранспорта и придомовых парковок зелеными насаждениями от жилых зданий;</w:t>
      </w:r>
    </w:p>
    <w:p w14:paraId="69DCC7FC" w14:textId="0F80E559" w:rsidR="00DC3C81" w:rsidRPr="00CA5489" w:rsidRDefault="00DC3C81" w:rsidP="00B44EB1">
      <w:pPr>
        <w:pStyle w:val="afffffffffffffffff6"/>
      </w:pPr>
      <w:r w:rsidRPr="00CA5489">
        <w:t>контроль за соблюдением нормативов выбросов предприятий;</w:t>
      </w:r>
    </w:p>
    <w:p w14:paraId="55F10096" w14:textId="743ABF1E" w:rsidR="00DC3C81" w:rsidRPr="00CA5489" w:rsidRDefault="00DC3C81" w:rsidP="00B44EB1">
      <w:pPr>
        <w:pStyle w:val="afffffffffffffffff6"/>
      </w:pPr>
      <w:r w:rsidRPr="00CA5489">
        <w:t>контроль токсичности выхлопных газов автотранспорта;</w:t>
      </w:r>
    </w:p>
    <w:p w14:paraId="19B065DE" w14:textId="245DFC67" w:rsidR="00DC3C81" w:rsidRPr="00CA5489" w:rsidRDefault="00DC3C81" w:rsidP="00B44EB1">
      <w:pPr>
        <w:pStyle w:val="afffffffffffffffff6"/>
      </w:pPr>
      <w:r w:rsidRPr="00CA5489">
        <w:t>применение высокоэффективного газоочистного оборудования, вывод из эксплуатации устаревшего технологического оборудования, использование современных технологических процессов при реконструкции и расширении промышленных предприятий;</w:t>
      </w:r>
    </w:p>
    <w:p w14:paraId="1F40B44A" w14:textId="386C306A" w:rsidR="00DC3C81" w:rsidRPr="00CA5489" w:rsidRDefault="00DC3C81" w:rsidP="00B44EB1">
      <w:pPr>
        <w:pStyle w:val="afffffffffffffffff6"/>
      </w:pPr>
      <w:r w:rsidRPr="00CA5489">
        <w:t>упорядочение временного размещения легкового транспорта с соблюдением нормативного санитарного разрыва от жилых и общественных зданий.</w:t>
      </w:r>
    </w:p>
    <w:p w14:paraId="475C3770" w14:textId="3FC317C3" w:rsidR="00DC3C81" w:rsidRPr="00CA5489" w:rsidRDefault="00DC3C81" w:rsidP="00B44EB1">
      <w:pPr>
        <w:pStyle w:val="afffffff0"/>
        <w:rPr>
          <w:i/>
        </w:rPr>
      </w:pPr>
      <w:r w:rsidRPr="00CA5489">
        <w:t>Смягчить вредное воздействие на атмосферный воздух при строительстве позволит выполнение строительными организациями следующих мероприятий:</w:t>
      </w:r>
    </w:p>
    <w:p w14:paraId="37C79BCE" w14:textId="63A5EC4C" w:rsidR="00DC3C81" w:rsidRPr="00CA5489" w:rsidRDefault="00DC3C81" w:rsidP="00B44EB1">
      <w:pPr>
        <w:pStyle w:val="afffffffffffffffff6"/>
      </w:pPr>
      <w:r w:rsidRPr="00CA5489">
        <w:t>глухое ограждение строительной площадки, позволяющее уменьшить распространение вредных веществ от низких источников за пределы строительной площадки</w:t>
      </w:r>
      <w:r w:rsidR="009757D8" w:rsidRPr="00CA5489">
        <w:t>;</w:t>
      </w:r>
    </w:p>
    <w:p w14:paraId="7FB0F8B0" w14:textId="7F1458AA" w:rsidR="00DC3C81" w:rsidRPr="00CA5489" w:rsidRDefault="00DC3C81" w:rsidP="00B44EB1">
      <w:pPr>
        <w:pStyle w:val="afffffffffffffffff6"/>
      </w:pPr>
      <w:r w:rsidRPr="00CA5489">
        <w:lastRenderedPageBreak/>
        <w:t>полив водой временных проездов в жаркую сухую погоду с целью уменьшения выделения пыли;</w:t>
      </w:r>
    </w:p>
    <w:p w14:paraId="2A9E0986" w14:textId="59396EB3" w:rsidR="00DC3C81" w:rsidRPr="00CA5489" w:rsidRDefault="009757D8" w:rsidP="00B44EB1">
      <w:pPr>
        <w:pStyle w:val="afffffffffffffffff6"/>
      </w:pPr>
      <w:r w:rsidRPr="00CA5489">
        <w:t xml:space="preserve">хранение </w:t>
      </w:r>
      <w:r w:rsidR="00DC3C81" w:rsidRPr="00CA5489">
        <w:t>все</w:t>
      </w:r>
      <w:r w:rsidRPr="00CA5489">
        <w:t>х материалов</w:t>
      </w:r>
      <w:r w:rsidR="00DC3C81" w:rsidRPr="00CA5489">
        <w:t xml:space="preserve">, выделяющие в атмосферу загрязняющие вещества, в количестве однодневной нормы. </w:t>
      </w:r>
      <w:r w:rsidRPr="00CA5489">
        <w:t>Хранение пылящих материалов</w:t>
      </w:r>
      <w:r w:rsidR="00DC3C81" w:rsidRPr="00CA5489">
        <w:t xml:space="preserve"> в закрытой таре.</w:t>
      </w:r>
    </w:p>
    <w:p w14:paraId="2812B30F" w14:textId="77777777" w:rsidR="00AE57D6" w:rsidRPr="00CA5489" w:rsidRDefault="00AE57D6" w:rsidP="00B44EB1">
      <w:pPr>
        <w:pStyle w:val="Sd"/>
      </w:pPr>
      <w:bookmarkStart w:id="1210" w:name="_Toc357690693"/>
      <w:bookmarkStart w:id="1211" w:name="_Toc371517437"/>
      <w:bookmarkStart w:id="1212" w:name="_Toc438911405"/>
      <w:bookmarkStart w:id="1213" w:name="_Toc476137623"/>
      <w:bookmarkStart w:id="1214" w:name="_Toc41647591"/>
      <w:bookmarkStart w:id="1215" w:name="_Toc41667764"/>
      <w:bookmarkStart w:id="1216" w:name="_Toc41913785"/>
      <w:bookmarkStart w:id="1217" w:name="_Toc41925749"/>
      <w:bookmarkEnd w:id="1202"/>
      <w:bookmarkEnd w:id="1203"/>
      <w:bookmarkEnd w:id="1204"/>
      <w:bookmarkEnd w:id="1205"/>
      <w:bookmarkEnd w:id="1206"/>
      <w:bookmarkEnd w:id="1207"/>
      <w:bookmarkEnd w:id="1208"/>
      <w:bookmarkEnd w:id="1209"/>
      <w:r w:rsidRPr="00CA5489">
        <w:t>Мероприятия по охране водного бассейна</w:t>
      </w:r>
    </w:p>
    <w:p w14:paraId="2F64E2A2" w14:textId="60185120" w:rsidR="00DC3C81" w:rsidRPr="00CA5489" w:rsidRDefault="00DC3C81" w:rsidP="00B44EB1">
      <w:pPr>
        <w:pStyle w:val="afffffff0"/>
        <w:rPr>
          <w:i/>
        </w:rPr>
      </w:pPr>
      <w:r w:rsidRPr="00CA5489">
        <w:t xml:space="preserve">Для улучшения и сохранения качества поверхностных вод на </w:t>
      </w:r>
      <w:r w:rsidR="00E64C3D" w:rsidRPr="00CA5489">
        <w:t>территории муниципального округа</w:t>
      </w:r>
      <w:r w:rsidRPr="00CA5489">
        <w:t xml:space="preserve"> необходимо решение следующих основных задач: </w:t>
      </w:r>
    </w:p>
    <w:p w14:paraId="4C5727F5" w14:textId="0DAAE255" w:rsidR="00DC3C81" w:rsidRPr="00CA5489" w:rsidRDefault="00DC3C81" w:rsidP="00B44EB1">
      <w:pPr>
        <w:pStyle w:val="afffffffffffffffff6"/>
        <w:rPr>
          <w:rFonts w:ascii="Times New Roman" w:hAnsi="Times New Roman" w:cs="GOST type A"/>
          <w:i/>
        </w:rPr>
      </w:pPr>
      <w:r w:rsidRPr="00CA5489">
        <w:t xml:space="preserve">полное прекращение сбросов загрязнённых промышленных, сельскохозяйственных и поверхностных сточных вод на рельеф, в водотоки и водоёмы муниципального </w:t>
      </w:r>
      <w:r w:rsidR="00B0085F" w:rsidRPr="00CA5489">
        <w:t>округа</w:t>
      </w:r>
      <w:r w:rsidRPr="00CA5489">
        <w:t>;</w:t>
      </w:r>
    </w:p>
    <w:p w14:paraId="46A4CA4E" w14:textId="73412623" w:rsidR="00DC3C81" w:rsidRPr="00CA5489" w:rsidRDefault="00DC3C81" w:rsidP="00B44EB1">
      <w:pPr>
        <w:pStyle w:val="afffffffffffffffff6"/>
      </w:pPr>
      <w:r w:rsidRPr="00CA5489">
        <w:t>сокращение объёмов водопотребления на производственные нужды за счёт внедрения маловодных технологий, а также увеличение доли оборотного водоснабжения и повторного использования очищенных сточных вод.</w:t>
      </w:r>
    </w:p>
    <w:p w14:paraId="3AF1E62E" w14:textId="156E0B2F" w:rsidR="00DC3C81" w:rsidRPr="00CA5489" w:rsidRDefault="00DC3C81" w:rsidP="00B44EB1">
      <w:pPr>
        <w:pStyle w:val="afffffff0"/>
        <w:rPr>
          <w:i/>
        </w:rPr>
      </w:pPr>
      <w:r w:rsidRPr="00CA5489">
        <w:t>С целью улучшения качества вод, восстановления и предотвращения</w:t>
      </w:r>
      <w:r w:rsidR="00E64C3D" w:rsidRPr="00CA5489">
        <w:t xml:space="preserve"> загрязнения водных объектов генеральным планом</w:t>
      </w:r>
      <w:r w:rsidRPr="00CA5489">
        <w:t xml:space="preserve"> предусмотрены следующие мероприятия: </w:t>
      </w:r>
    </w:p>
    <w:p w14:paraId="6D18565D" w14:textId="1884AA3B" w:rsidR="00DC3C81" w:rsidRPr="00CA5489" w:rsidRDefault="00DC3C81" w:rsidP="00B44EB1">
      <w:pPr>
        <w:pStyle w:val="afffffffffffffffff6"/>
        <w:rPr>
          <w:rFonts w:ascii="Times New Roman" w:hAnsi="Times New Roman" w:cs="GOST type A"/>
          <w:i/>
        </w:rPr>
      </w:pPr>
      <w:r w:rsidRPr="00CA5489">
        <w:t xml:space="preserve">расчистка русел рек и водоёмов, проведение берегоукрепительных работ; </w:t>
      </w:r>
    </w:p>
    <w:p w14:paraId="59B61DF4" w14:textId="05E860FE" w:rsidR="00DC3C81" w:rsidRPr="00CA5489" w:rsidRDefault="00DC3C81" w:rsidP="00B44EB1">
      <w:pPr>
        <w:pStyle w:val="afffffffffffffffff6"/>
      </w:pPr>
      <w:r w:rsidRPr="00CA5489">
        <w:t>организация сбора и очистки подсланевых вод;</w:t>
      </w:r>
    </w:p>
    <w:p w14:paraId="3AA7F055" w14:textId="69532B08" w:rsidR="00DC3C81" w:rsidRPr="00CA5489" w:rsidRDefault="00DC3C81" w:rsidP="00B44EB1">
      <w:pPr>
        <w:pStyle w:val="afffffffffffffffff6"/>
      </w:pPr>
      <w:r w:rsidRPr="00CA5489">
        <w:t xml:space="preserve">усовершенствование системы сбора и отвода </w:t>
      </w:r>
      <w:r w:rsidR="00CD6B49" w:rsidRPr="00CA5489">
        <w:t>поверхностных стоков и </w:t>
      </w:r>
      <w:r w:rsidRPr="00CA5489">
        <w:t>технологии очистки сточных вод;</w:t>
      </w:r>
    </w:p>
    <w:p w14:paraId="57BBCCC9" w14:textId="2CAC8B8C" w:rsidR="00DC3C81" w:rsidRPr="00CA5489" w:rsidRDefault="00DC3C81" w:rsidP="00B44EB1">
      <w:pPr>
        <w:pStyle w:val="afffffffffffffffff6"/>
      </w:pPr>
      <w:r w:rsidRPr="00CA5489">
        <w:t xml:space="preserve">инженерная подготовка территории, планируемой к застройке; </w:t>
      </w:r>
    </w:p>
    <w:p w14:paraId="5AAC280A" w14:textId="1C249BA1" w:rsidR="00DC3C81" w:rsidRPr="00CA5489" w:rsidRDefault="00DC3C81" w:rsidP="00B44EB1">
      <w:pPr>
        <w:pStyle w:val="afffffffffffffffff6"/>
      </w:pPr>
      <w:r w:rsidRPr="00CA5489">
        <w:t>реконструкция существующей сети ливневой канализации с устройством очистных сооружений в местах выпуска поверхностных вод;</w:t>
      </w:r>
    </w:p>
    <w:p w14:paraId="1988EC7D" w14:textId="24DF54EF" w:rsidR="00DC3C81" w:rsidRPr="00CA5489" w:rsidRDefault="00DC3C81" w:rsidP="00B44EB1">
      <w:pPr>
        <w:pStyle w:val="afffffffffffffffff6"/>
      </w:pPr>
      <w:r w:rsidRPr="00CA5489">
        <w:t>модернизация системы водоотведения населенных пунктов,</w:t>
      </w:r>
      <w:r w:rsidR="00CD6B49" w:rsidRPr="00CA5489">
        <w:t xml:space="preserve"> строительство и </w:t>
      </w:r>
      <w:r w:rsidRPr="00CA5489">
        <w:t>реконструкция канализационных коллекторов</w:t>
      </w:r>
      <w:r w:rsidR="00CD6B49" w:rsidRPr="00CA5489">
        <w:t>, строительство, модернизация и </w:t>
      </w:r>
      <w:r w:rsidRPr="00CA5489">
        <w:t xml:space="preserve">реконструкция канализационных насосных станций; </w:t>
      </w:r>
    </w:p>
    <w:p w14:paraId="34E53D9E" w14:textId="30BB777D" w:rsidR="00DC3C81" w:rsidRPr="00CA5489" w:rsidRDefault="00DC3C81" w:rsidP="00B44EB1">
      <w:pPr>
        <w:pStyle w:val="afffffffffffffffff6"/>
      </w:pPr>
      <w:r w:rsidRPr="00CA5489">
        <w:t>организация мест стоянок и мойки транс</w:t>
      </w:r>
      <w:r w:rsidR="00CD6B49" w:rsidRPr="00CA5489">
        <w:t>порта, предусматривающих сбор и </w:t>
      </w:r>
      <w:r w:rsidRPr="00CA5489">
        <w:t>отведение загрязненных моечных вод;</w:t>
      </w:r>
    </w:p>
    <w:p w14:paraId="5979B7CE" w14:textId="4603F1AE" w:rsidR="00DC3C81" w:rsidRPr="00CA5489" w:rsidRDefault="00DC3C81" w:rsidP="00B44EB1">
      <w:pPr>
        <w:pStyle w:val="afffffffffffffffff6"/>
      </w:pPr>
      <w:r w:rsidRPr="00CA5489">
        <w:t>рекультивация лагун-накопителей;</w:t>
      </w:r>
    </w:p>
    <w:p w14:paraId="2D8D38C6" w14:textId="3FAAB75E" w:rsidR="00DC3C81" w:rsidRPr="00CA5489" w:rsidRDefault="00DC3C81" w:rsidP="00B44EB1">
      <w:pPr>
        <w:pStyle w:val="afffffffffffffffff6"/>
      </w:pPr>
      <w:r w:rsidRPr="00CA5489">
        <w:t>организация зон санитарной охраны для источников питьевого водоснабжения;</w:t>
      </w:r>
    </w:p>
    <w:p w14:paraId="1DC7BCBA" w14:textId="63E5235E" w:rsidR="00DC3C81" w:rsidRPr="00CA5489" w:rsidRDefault="00DC3C81" w:rsidP="00B44EB1">
      <w:pPr>
        <w:pStyle w:val="afffffffffffffffff6"/>
      </w:pPr>
      <w:r w:rsidRPr="00CA5489">
        <w:t>благоустройство водоохранных зон и прибрежных защитных полос;</w:t>
      </w:r>
    </w:p>
    <w:p w14:paraId="129FF946" w14:textId="28A522D9" w:rsidR="00DC3C81" w:rsidRPr="00CA5489" w:rsidRDefault="00DC3C81" w:rsidP="00B44EB1">
      <w:pPr>
        <w:pStyle w:val="afffffffffffffffff6"/>
      </w:pPr>
      <w:r w:rsidRPr="00CA5489">
        <w:t>ликвидация несанкционированных свалок в водоохранной зоне и уборка затопленной древесины с берегов рек.</w:t>
      </w:r>
    </w:p>
    <w:p w14:paraId="1E2AB3C5" w14:textId="77777777" w:rsidR="00DC3C81" w:rsidRPr="00CA5489" w:rsidRDefault="00DC3C81" w:rsidP="00B44EB1">
      <w:pPr>
        <w:pStyle w:val="afffffff0"/>
        <w:rPr>
          <w:i/>
        </w:rPr>
      </w:pPr>
      <w:r w:rsidRPr="00CA5489">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14:paraId="673F4F07" w14:textId="1818002B" w:rsidR="00DC3C81" w:rsidRPr="00CA5489" w:rsidRDefault="00DC3C81" w:rsidP="00B44EB1">
      <w:pPr>
        <w:pStyle w:val="afffffff0"/>
        <w:rPr>
          <w:i/>
        </w:rPr>
      </w:pPr>
      <w:r w:rsidRPr="00CA5489">
        <w:t>Для предотвращения загрязнения водных объект</w:t>
      </w:r>
      <w:r w:rsidR="00CD6B49" w:rsidRPr="00CA5489">
        <w:t>ов стоками с производственных и </w:t>
      </w:r>
      <w:r w:rsidRPr="00CA5489">
        <w:t>коммунально-складских территорий необходимо проведение следующих мероприятий:</w:t>
      </w:r>
    </w:p>
    <w:p w14:paraId="02C79DCF" w14:textId="6B60C17E" w:rsidR="00DC3C81" w:rsidRPr="00CA5489" w:rsidRDefault="00DC3C81" w:rsidP="00B44EB1">
      <w:pPr>
        <w:pStyle w:val="afffffffffffffffff6"/>
        <w:rPr>
          <w:rFonts w:ascii="Times New Roman" w:hAnsi="Times New Roman" w:cs="GOST type A"/>
          <w:i/>
        </w:rPr>
      </w:pPr>
      <w:r w:rsidRPr="00CA5489">
        <w:t>строительство ливневой канализац</w:t>
      </w:r>
      <w:r w:rsidR="00CD6B49" w:rsidRPr="00CA5489">
        <w:t>ии на территории промышленных и </w:t>
      </w:r>
      <w:r w:rsidRPr="00CA5489">
        <w:t xml:space="preserve">коммунально-складских </w:t>
      </w:r>
      <w:r w:rsidRPr="00CA5489">
        <w:rPr>
          <w:rFonts w:ascii="Times New Roman" w:hAnsi="Times New Roman" w:cs="GOST type A"/>
          <w:i/>
        </w:rPr>
        <w:t>зон;</w:t>
      </w:r>
    </w:p>
    <w:p w14:paraId="3EFDAEA5" w14:textId="1E26CE4F" w:rsidR="00DC3C81" w:rsidRPr="00CA5489" w:rsidRDefault="00DC3C81" w:rsidP="00B44EB1">
      <w:pPr>
        <w:pStyle w:val="afffffffffffffffff6"/>
        <w:rPr>
          <w:rFonts w:ascii="Times New Roman" w:hAnsi="Times New Roman" w:cs="GOST type A"/>
          <w:i/>
        </w:rPr>
      </w:pPr>
      <w:r w:rsidRPr="00CA5489">
        <w:lastRenderedPageBreak/>
        <w:t>применение системы оборотного и повторно-последовательного водоснабжения на существующих и вновь организуемых предприятиях с водоёмкими технологическими процессами.</w:t>
      </w:r>
    </w:p>
    <w:p w14:paraId="2521BC5F" w14:textId="6C541D91" w:rsidR="00DC3C81" w:rsidRPr="00CA5489" w:rsidRDefault="00DC3C81" w:rsidP="00B44EB1">
      <w:pPr>
        <w:pStyle w:val="afffffff0"/>
      </w:pPr>
      <w:r w:rsidRPr="00CA5489">
        <w:t>К основным организационным меропри</w:t>
      </w:r>
      <w:r w:rsidR="00CD6B49" w:rsidRPr="00CA5489">
        <w:t>ятиям по охране поверхностных и </w:t>
      </w:r>
      <w:r w:rsidRPr="00CA5489">
        <w:t>подземных вод относятся:</w:t>
      </w:r>
    </w:p>
    <w:p w14:paraId="1A445D7C" w14:textId="5249DC19" w:rsidR="00DC3C81" w:rsidRPr="00CA5489" w:rsidRDefault="00DC3C81" w:rsidP="00B44EB1">
      <w:pPr>
        <w:pStyle w:val="afffffffffffffffff6"/>
        <w:rPr>
          <w:rFonts w:ascii="Times New Roman" w:hAnsi="Times New Roman" w:cs="GOST type A"/>
          <w:i/>
        </w:rPr>
      </w:pPr>
      <w:r w:rsidRPr="00CA5489">
        <w:t>создание системы мониторинга водных объектов;</w:t>
      </w:r>
    </w:p>
    <w:p w14:paraId="4BC310C6" w14:textId="02B1065A" w:rsidR="00DC3C81" w:rsidRPr="00CA5489" w:rsidRDefault="00DC3C81" w:rsidP="00B44EB1">
      <w:pPr>
        <w:pStyle w:val="afffffffffffffffff6"/>
        <w:rPr>
          <w:rFonts w:ascii="Times New Roman" w:hAnsi="Times New Roman" w:cs="GOST type A"/>
          <w:i/>
        </w:rPr>
      </w:pPr>
      <w:r w:rsidRPr="00CA5489">
        <w:t>эколого-токсикологическое исследование состояния водных объектов;</w:t>
      </w:r>
    </w:p>
    <w:p w14:paraId="156754A6" w14:textId="615B6C60" w:rsidR="00DC3C81" w:rsidRPr="00CA5489" w:rsidRDefault="00DC3C81" w:rsidP="00B44EB1">
      <w:pPr>
        <w:pStyle w:val="afffffffffffffffff6"/>
      </w:pPr>
      <w:r w:rsidRPr="00CA5489">
        <w:t>организация мониторинга за состоянием водопроводящих сетей населенных пунктов и своевременное проведение мероприятий по предупреждению утечек из систем водопровода и канализации;</w:t>
      </w:r>
    </w:p>
    <w:p w14:paraId="38271A2E" w14:textId="657E2420" w:rsidR="00DC3C81" w:rsidRPr="00CA5489" w:rsidRDefault="00DC3C81" w:rsidP="00B44EB1">
      <w:pPr>
        <w:pStyle w:val="afffffffffffffffff6"/>
      </w:pPr>
      <w:r w:rsidRPr="00CA5489">
        <w:t>организация контроля уровня загрязнени</w:t>
      </w:r>
      <w:r w:rsidR="00B365A6" w:rsidRPr="00CA5489">
        <w:t>я поверхностных и грунтовых вод;</w:t>
      </w:r>
    </w:p>
    <w:p w14:paraId="00085885" w14:textId="69374235" w:rsidR="00DC3C81" w:rsidRPr="00CA5489" w:rsidRDefault="00DC3C81" w:rsidP="00B44EB1">
      <w:pPr>
        <w:pStyle w:val="afffffffffffffffff6"/>
      </w:pPr>
      <w:r w:rsidRPr="00CA5489">
        <w:t>разработка п</w:t>
      </w:r>
      <w:r w:rsidR="00B365A6" w:rsidRPr="00CA5489">
        <w:t>роектов зон санитарной охраны</w:t>
      </w:r>
      <w:r w:rsidRPr="00CA5489">
        <w:t xml:space="preserve"> источников </w:t>
      </w:r>
      <w:r w:rsidR="00B365A6" w:rsidRPr="00CA5489">
        <w:t xml:space="preserve">питьевого </w:t>
      </w:r>
      <w:r w:rsidRPr="00CA5489">
        <w:t>водосн</w:t>
      </w:r>
      <w:r w:rsidR="00B365A6" w:rsidRPr="00CA5489">
        <w:t>абжения.</w:t>
      </w:r>
    </w:p>
    <w:p w14:paraId="28FE73E3" w14:textId="77777777" w:rsidR="00AE57D6" w:rsidRPr="00CA5489" w:rsidRDefault="00AE57D6" w:rsidP="00B44EB1">
      <w:pPr>
        <w:pStyle w:val="Sd"/>
      </w:pPr>
      <w:bookmarkStart w:id="1218" w:name="_Toc357690694"/>
      <w:bookmarkStart w:id="1219" w:name="_Toc371517438"/>
      <w:bookmarkStart w:id="1220" w:name="_Toc438911406"/>
      <w:bookmarkStart w:id="1221" w:name="_Toc476137624"/>
      <w:bookmarkStart w:id="1222" w:name="_Toc41647592"/>
      <w:bookmarkStart w:id="1223" w:name="_Toc41667765"/>
      <w:bookmarkStart w:id="1224" w:name="_Toc41913786"/>
      <w:bookmarkStart w:id="1225" w:name="_Toc41925750"/>
      <w:bookmarkEnd w:id="1210"/>
      <w:bookmarkEnd w:id="1211"/>
      <w:bookmarkEnd w:id="1212"/>
      <w:bookmarkEnd w:id="1213"/>
      <w:bookmarkEnd w:id="1214"/>
      <w:bookmarkEnd w:id="1215"/>
      <w:bookmarkEnd w:id="1216"/>
      <w:bookmarkEnd w:id="1217"/>
      <w:r w:rsidRPr="00CA5489">
        <w:t xml:space="preserve">Мероприятия по охране почвенного покрова </w:t>
      </w:r>
    </w:p>
    <w:p w14:paraId="0A00EB48" w14:textId="44B09E09" w:rsidR="00DC3C81" w:rsidRPr="00CA5489" w:rsidRDefault="00DC3C81" w:rsidP="00B44EB1">
      <w:pPr>
        <w:pStyle w:val="afffffff0"/>
        <w:rPr>
          <w:i/>
        </w:rPr>
      </w:pPr>
      <w:r w:rsidRPr="00CA5489">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селитебных территорий.</w:t>
      </w:r>
    </w:p>
    <w:p w14:paraId="604EEC84" w14:textId="41C5032C" w:rsidR="00DC3C81" w:rsidRPr="00CA5489" w:rsidRDefault="00DC3C81" w:rsidP="00B44EB1">
      <w:pPr>
        <w:pStyle w:val="afffffff0"/>
        <w:rPr>
          <w:i/>
        </w:rPr>
      </w:pPr>
      <w:r w:rsidRPr="00CA5489">
        <w:t xml:space="preserve">Для предотвращения загрязнения, деградации и разрушения почвенного покрова </w:t>
      </w:r>
      <w:r w:rsidR="00E31F71" w:rsidRPr="00CA5489">
        <w:t>в границах муниципального округа</w:t>
      </w:r>
      <w:r w:rsidRPr="00CA5489">
        <w:t xml:space="preserve"> предусмотрены следующие мероприятия:</w:t>
      </w:r>
    </w:p>
    <w:p w14:paraId="4ED4691B" w14:textId="4BF72B3F" w:rsidR="00DC3C81" w:rsidRPr="00CA5489" w:rsidRDefault="00DC3C81" w:rsidP="00B44EB1">
      <w:pPr>
        <w:pStyle w:val="afffffffffffffffff6"/>
        <w:rPr>
          <w:rFonts w:ascii="Times New Roman" w:hAnsi="Times New Roman" w:cs="GOST type A"/>
          <w:i/>
        </w:rPr>
      </w:pPr>
      <w:r w:rsidRPr="00CA5489">
        <w:t>инженерная подготовка территории, планируемой к застройке, устройство сети ливневой канализации с очистными сооружениями;</w:t>
      </w:r>
    </w:p>
    <w:p w14:paraId="45D112E4" w14:textId="0F5E3E57" w:rsidR="00DC3C81" w:rsidRPr="00CA5489" w:rsidRDefault="00DC3C81" w:rsidP="00B44EB1">
      <w:pPr>
        <w:pStyle w:val="afffffffffffffffff6"/>
      </w:pPr>
      <w:r w:rsidRPr="00CA5489">
        <w:t>сброс дождевых вод в сеть ливневой канализации;</w:t>
      </w:r>
    </w:p>
    <w:p w14:paraId="00CE85C1" w14:textId="55CB5843" w:rsidR="00DC3C81" w:rsidRPr="00CA5489" w:rsidRDefault="00DC3C81" w:rsidP="00B44EB1">
      <w:pPr>
        <w:pStyle w:val="afffffffffffffffff6"/>
      </w:pPr>
      <w:r w:rsidRPr="00CA5489">
        <w:t>устройство асфальтобетонного покрытия дорог;</w:t>
      </w:r>
    </w:p>
    <w:p w14:paraId="0DEDF730" w14:textId="1E3F3C27" w:rsidR="00DC3C81" w:rsidRPr="00CA5489" w:rsidRDefault="00DC3C81" w:rsidP="00B44EB1">
      <w:pPr>
        <w:pStyle w:val="afffffffffffffffff6"/>
      </w:pPr>
      <w:r w:rsidRPr="00CA5489">
        <w:t>устройство отмосток вдоль стен зданий;</w:t>
      </w:r>
    </w:p>
    <w:p w14:paraId="7D309725" w14:textId="4B04A8B7" w:rsidR="00DC3C81" w:rsidRPr="00CA5489" w:rsidRDefault="00DC3C81" w:rsidP="00B44EB1">
      <w:pPr>
        <w:pStyle w:val="afffffffffffffffff6"/>
      </w:pPr>
      <w:r w:rsidRPr="00CA5489">
        <w:t>расчистка, благоустройство и озеленение прибрежных территорий рек;</w:t>
      </w:r>
    </w:p>
    <w:p w14:paraId="4C236050" w14:textId="6C36E514" w:rsidR="00DC3C81" w:rsidRPr="00CA5489" w:rsidRDefault="00DC3C81" w:rsidP="00B44EB1">
      <w:pPr>
        <w:pStyle w:val="afffffffffffffffff6"/>
      </w:pPr>
      <w:r w:rsidRPr="00CA5489">
        <w:t>защита от береговой эрозии путем проведения берегоукрепительных работ, строительство набережных;</w:t>
      </w:r>
    </w:p>
    <w:p w14:paraId="0432B4A8" w14:textId="668E1D83" w:rsidR="00DC3C81" w:rsidRPr="00CA5489" w:rsidRDefault="00DC3C81" w:rsidP="00B44EB1">
      <w:pPr>
        <w:pStyle w:val="afffffffffffffffff6"/>
      </w:pPr>
      <w:r w:rsidRPr="00CA5489">
        <w:t>для уменьшения пыли – благоустройство улиц и дорог, газонное озеленение;</w:t>
      </w:r>
    </w:p>
    <w:p w14:paraId="28495179" w14:textId="23A2B920" w:rsidR="00DC3C81" w:rsidRPr="00CA5489" w:rsidRDefault="00DC3C81" w:rsidP="00B44EB1">
      <w:pPr>
        <w:pStyle w:val="afffffffffffffffff6"/>
        <w:rPr>
          <w:rFonts w:ascii="Times New Roman" w:hAnsi="Times New Roman" w:cs="GOST type A"/>
          <w:i/>
        </w:rPr>
      </w:pPr>
      <w:r w:rsidRPr="00CA5489">
        <w:t>биологическая очистка почв и воздуха за счет увеличения площади зеленых насаждений всех категорий.</w:t>
      </w:r>
    </w:p>
    <w:p w14:paraId="1FC74A87" w14:textId="77777777" w:rsidR="00DC3C81" w:rsidRPr="00CA5489" w:rsidRDefault="00DC3C81" w:rsidP="00B44EB1">
      <w:pPr>
        <w:pStyle w:val="afffffff0"/>
        <w:rPr>
          <w:i/>
        </w:rPr>
      </w:pPr>
      <w:r w:rsidRPr="00CA5489">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14:paraId="3B82E008" w14:textId="10118E77" w:rsidR="00DC3C81" w:rsidRPr="00CA5489" w:rsidRDefault="00DC3C81" w:rsidP="00B44EB1">
      <w:pPr>
        <w:pStyle w:val="afffffffffffffffff6"/>
        <w:rPr>
          <w:rFonts w:ascii="Times New Roman" w:hAnsi="Times New Roman" w:cs="GOST type A"/>
          <w:i/>
        </w:rPr>
      </w:pPr>
      <w:r w:rsidRPr="00CA5489">
        <w:t xml:space="preserve">строительстве и прокладке инженерных сетей различного назначения; </w:t>
      </w:r>
    </w:p>
    <w:p w14:paraId="26D95538" w14:textId="1CD8E5C1" w:rsidR="00DC3C81" w:rsidRPr="00CA5489" w:rsidRDefault="00DC3C81" w:rsidP="00B44EB1">
      <w:pPr>
        <w:pStyle w:val="afffffffffffffffff6"/>
      </w:pPr>
      <w:r w:rsidRPr="00CA5489">
        <w:t xml:space="preserve">складировании и захоронении промышленных, бытовых и прочих </w:t>
      </w:r>
      <w:r w:rsidR="00E31F71" w:rsidRPr="00CA5489">
        <w:t xml:space="preserve">отходов; </w:t>
      </w:r>
    </w:p>
    <w:p w14:paraId="7AA715AA" w14:textId="68C91648" w:rsidR="00DC3C81" w:rsidRPr="00CA5489" w:rsidRDefault="00DC3C81" w:rsidP="00B44EB1">
      <w:pPr>
        <w:pStyle w:val="afffffffffffffffff6"/>
        <w:rPr>
          <w:rFonts w:ascii="Times New Roman" w:hAnsi="Times New Roman" w:cs="GOST type A"/>
          <w:i/>
        </w:rPr>
      </w:pPr>
      <w:r w:rsidRPr="00CA5489">
        <w:t>ликвидации последствий загрязнения земель.</w:t>
      </w:r>
    </w:p>
    <w:p w14:paraId="76F7102B" w14:textId="66BF78CC" w:rsidR="00DC3C81" w:rsidRPr="00CA5489" w:rsidRDefault="00E31F71" w:rsidP="00B44EB1">
      <w:pPr>
        <w:pStyle w:val="afffffff0"/>
        <w:rPr>
          <w:i/>
        </w:rPr>
      </w:pPr>
      <w:r w:rsidRPr="00CA5489">
        <w:t>Для восстановления,</w:t>
      </w:r>
      <w:r w:rsidR="00DC3C81" w:rsidRPr="00CA5489">
        <w:t xml:space="preserve"> нарушенного в результа</w:t>
      </w:r>
      <w:r w:rsidR="00CD6B49" w:rsidRPr="00CA5489">
        <w:t>те хозяйственной деятельности и </w:t>
      </w:r>
      <w:r w:rsidR="00DC3C81" w:rsidRPr="00CA5489">
        <w:t>эрозионных процессов</w:t>
      </w:r>
      <w:r w:rsidRPr="00CA5489">
        <w:t>,</w:t>
      </w:r>
      <w:r w:rsidR="00DC3C81" w:rsidRPr="00CA5489">
        <w:t xml:space="preserve"> почвенного покро</w:t>
      </w:r>
      <w:r w:rsidRPr="00CA5489">
        <w:t>ва, генеральным планом</w:t>
      </w:r>
      <w:r w:rsidR="00DC3C81" w:rsidRPr="00CA5489">
        <w:t xml:space="preserve"> предусматривается ряд мероприятий:</w:t>
      </w:r>
    </w:p>
    <w:p w14:paraId="7F3433BC" w14:textId="395CE62C" w:rsidR="00DC3C81" w:rsidRPr="00CA5489" w:rsidRDefault="00DC3C81" w:rsidP="00B44EB1">
      <w:pPr>
        <w:pStyle w:val="afffffffffffffffff6"/>
      </w:pPr>
      <w:r w:rsidRPr="00CA5489">
        <w:t>выявление и ликвидация несанкционированных свалок, захламленных участков с последующей рекультивацией территории;</w:t>
      </w:r>
    </w:p>
    <w:p w14:paraId="10B1A5B7" w14:textId="7DE2BAA2" w:rsidR="00DC3C81" w:rsidRPr="00CA5489" w:rsidRDefault="00DC3C81" w:rsidP="00B44EB1">
      <w:pPr>
        <w:pStyle w:val="afffffffffffffffff6"/>
        <w:rPr>
          <w:rFonts w:ascii="Times New Roman" w:hAnsi="Times New Roman" w:cs="GOST type A"/>
          <w:i/>
        </w:rPr>
      </w:pPr>
      <w:r w:rsidRPr="00CA5489">
        <w:t>рекультивация оврагов, частичная з</w:t>
      </w:r>
      <w:r w:rsidR="00CD6B49" w:rsidRPr="00CA5489">
        <w:t>асыпка или закрепление вершин и </w:t>
      </w:r>
      <w:r w:rsidRPr="00CA5489">
        <w:t>отвершков оврагов, уполаживание и озеленение крутых участков овражных склонов, благоустройство приовражных зон.</w:t>
      </w:r>
    </w:p>
    <w:p w14:paraId="0A2F1F0C" w14:textId="77777777" w:rsidR="00DC3C81" w:rsidRPr="00CA5489" w:rsidRDefault="00DC3C81" w:rsidP="00DC3C81">
      <w:pPr>
        <w:spacing w:line="240" w:lineRule="auto"/>
        <w:ind w:left="0" w:right="0" w:firstLine="567"/>
        <w:jc w:val="both"/>
        <w:rPr>
          <w:rFonts w:ascii="Tahoma" w:hAnsi="Tahoma"/>
          <w:i w:val="0"/>
          <w:sz w:val="24"/>
        </w:rPr>
      </w:pPr>
      <w:r w:rsidRPr="00CA5489">
        <w:rPr>
          <w:rFonts w:ascii="Tahoma" w:hAnsi="Tahoma"/>
          <w:i w:val="0"/>
          <w:sz w:val="24"/>
        </w:rPr>
        <w:lastRenderedPageBreak/>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14:paraId="4CC6C05D" w14:textId="68982DE9" w:rsidR="00DC3C81" w:rsidRPr="00CA5489" w:rsidRDefault="00DC3C81" w:rsidP="00B44EB1">
      <w:pPr>
        <w:pStyle w:val="afffffffffffffffff6"/>
        <w:rPr>
          <w:rFonts w:ascii="Times New Roman" w:hAnsi="Times New Roman"/>
          <w:i/>
        </w:rPr>
      </w:pPr>
      <w:r w:rsidRPr="00CA5489">
        <w:t xml:space="preserve">вывоз почвенного покрова (в зависимости от глубины загрязнения) за пределы муниципального </w:t>
      </w:r>
      <w:r w:rsidR="00B0085F" w:rsidRPr="00CA5489">
        <w:t>округа</w:t>
      </w:r>
      <w:r w:rsidRPr="00CA5489">
        <w:t xml:space="preserve"> на специальные места переработки.</w:t>
      </w:r>
    </w:p>
    <w:p w14:paraId="7FCE81AE" w14:textId="36EC0337" w:rsidR="00DC3C81" w:rsidRPr="00CA5489" w:rsidRDefault="00DC3C81" w:rsidP="00B44EB1">
      <w:pPr>
        <w:pStyle w:val="afffffffffffffffff6"/>
        <w:rPr>
          <w:rFonts w:ascii="Times New Roman" w:hAnsi="Times New Roman" w:cs="GOST type A"/>
          <w:i/>
        </w:rPr>
      </w:pPr>
      <w:r w:rsidRPr="00CA5489">
        <w:t>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3051DE82" w14:textId="1F125F9E" w:rsidR="00DC3C81" w:rsidRPr="00CA5489" w:rsidRDefault="00DC3C81" w:rsidP="00DC3C81">
      <w:pPr>
        <w:spacing w:line="240" w:lineRule="auto"/>
        <w:ind w:left="0" w:right="0" w:firstLine="567"/>
        <w:jc w:val="both"/>
        <w:rPr>
          <w:rFonts w:ascii="Tahoma" w:hAnsi="Tahoma"/>
          <w:i w:val="0"/>
          <w:sz w:val="24"/>
        </w:rPr>
      </w:pPr>
      <w:r w:rsidRPr="00CA5489">
        <w:rPr>
          <w:rFonts w:ascii="Tahoma" w:hAnsi="Tahoma"/>
          <w:i w:val="0"/>
          <w:sz w:val="24"/>
        </w:rPr>
        <w:t xml:space="preserve">Организационными мероприятиями, направленными на охрану почв </w:t>
      </w:r>
      <w:r w:rsidR="00916F6D" w:rsidRPr="00CA5489">
        <w:rPr>
          <w:rFonts w:ascii="Tahoma" w:hAnsi="Tahoma"/>
          <w:i w:val="0"/>
          <w:sz w:val="24"/>
        </w:rPr>
        <w:t>от загрязнений,</w:t>
      </w:r>
      <w:r w:rsidRPr="00CA5489">
        <w:rPr>
          <w:rFonts w:ascii="Tahoma" w:hAnsi="Tahoma"/>
          <w:i w:val="0"/>
          <w:sz w:val="24"/>
        </w:rPr>
        <w:t xml:space="preserve"> являются:</w:t>
      </w:r>
    </w:p>
    <w:p w14:paraId="4FD1E317" w14:textId="5CA9317B" w:rsidR="00DC3C81" w:rsidRPr="00CA5489" w:rsidRDefault="00DC3C81" w:rsidP="00B44EB1">
      <w:pPr>
        <w:pStyle w:val="afffffffffffffffff6"/>
        <w:rPr>
          <w:rFonts w:ascii="Times New Roman" w:hAnsi="Times New Roman" w:cs="GOST type A"/>
          <w:i/>
        </w:rPr>
      </w:pPr>
      <w:r w:rsidRPr="00CA5489">
        <w:t xml:space="preserve">организация и обеспечение планово-регулярной очистки муниципального </w:t>
      </w:r>
      <w:r w:rsidR="00B0085F" w:rsidRPr="00CA5489">
        <w:t>округа</w:t>
      </w:r>
      <w:r w:rsidRPr="00CA5489">
        <w:t xml:space="preserve"> от жидких и твердых отходов;</w:t>
      </w:r>
    </w:p>
    <w:p w14:paraId="4201B63B" w14:textId="5B51D5FD" w:rsidR="00DC3C81" w:rsidRPr="00CA5489" w:rsidRDefault="00DC3C81" w:rsidP="00B44EB1">
      <w:pPr>
        <w:pStyle w:val="afffffffffffffffff6"/>
        <w:rPr>
          <w:rFonts w:ascii="Times New Roman" w:hAnsi="Times New Roman" w:cs="GOST type A"/>
          <w:i/>
        </w:rPr>
      </w:pPr>
      <w:r w:rsidRPr="00CA5489">
        <w:t>охрана и рекреационное использование природных ландшафтов повышенной экологической значимости (пойменных ландшафтов);</w:t>
      </w:r>
    </w:p>
    <w:p w14:paraId="56B8DD35" w14:textId="4113667C" w:rsidR="00DC3C81" w:rsidRPr="00CA5489" w:rsidRDefault="00DC3C81" w:rsidP="00B44EB1">
      <w:pPr>
        <w:pStyle w:val="afffffffffffffffff6"/>
        <w:rPr>
          <w:rFonts w:ascii="Times New Roman" w:hAnsi="Times New Roman" w:cs="GOST type A"/>
          <w:i/>
        </w:rPr>
      </w:pPr>
      <w:r w:rsidRPr="00CA5489">
        <w:t>контроль за качеством и своевременностью выполнения работ по рекультивации нарушенных земель.</w:t>
      </w:r>
    </w:p>
    <w:p w14:paraId="0D0B2A0D" w14:textId="77777777" w:rsidR="00DC3C81" w:rsidRPr="00CA5489" w:rsidRDefault="00DC3C81" w:rsidP="00B44EB1">
      <w:pPr>
        <w:pStyle w:val="afffffff0"/>
        <w:rPr>
          <w:i/>
        </w:rPr>
      </w:pPr>
      <w:r w:rsidRPr="00CA5489">
        <w:t>Для предотвращения загрязнения почвенного покрова предусмотреть:</w:t>
      </w:r>
    </w:p>
    <w:p w14:paraId="0058E881" w14:textId="2789669A" w:rsidR="00DC3C81" w:rsidRPr="00CA5489" w:rsidRDefault="00DC3C81" w:rsidP="00B44EB1">
      <w:pPr>
        <w:pStyle w:val="afffffffffffffffff6"/>
        <w:rPr>
          <w:rFonts w:ascii="Times New Roman" w:hAnsi="Times New Roman"/>
          <w:i/>
        </w:rPr>
      </w:pPr>
      <w:r w:rsidRPr="00CA5489">
        <w:t>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14:paraId="6DDC3DAE" w14:textId="159F41FE" w:rsidR="00DC3C81" w:rsidRPr="00CA5489" w:rsidRDefault="00DC3C81" w:rsidP="00B44EB1">
      <w:pPr>
        <w:pStyle w:val="afffffffffffffffff6"/>
        <w:rPr>
          <w:rFonts w:ascii="Times New Roman" w:hAnsi="Times New Roman"/>
          <w:i/>
        </w:rPr>
      </w:pPr>
      <w:r w:rsidRPr="00CA5489">
        <w:t>оборудование площадки для очистки колес автотранспорта в периоды строительства.</w:t>
      </w:r>
    </w:p>
    <w:p w14:paraId="35372B7B" w14:textId="7F490D8A" w:rsidR="00DC3C81" w:rsidRPr="00CA5489" w:rsidRDefault="00DC3C81" w:rsidP="00B44EB1">
      <w:pPr>
        <w:pStyle w:val="afffffff0"/>
        <w:rPr>
          <w:i/>
        </w:rPr>
      </w:pPr>
      <w:r w:rsidRPr="00CA5489">
        <w:t xml:space="preserve">По окончании строительных работ </w:t>
      </w:r>
      <w:r w:rsidR="00E31F71" w:rsidRPr="00CA5489">
        <w:t>на строительной площадке</w:t>
      </w:r>
      <w:r w:rsidRPr="00CA5489">
        <w:t xml:space="preserve"> предусмотрены следующие мероприятия по снижению негативн</w:t>
      </w:r>
      <w:r w:rsidR="00CD6B49" w:rsidRPr="00CA5489">
        <w:t>ого воздействия на территорию и </w:t>
      </w:r>
      <w:r w:rsidRPr="00CA5489">
        <w:t>почву:</w:t>
      </w:r>
    </w:p>
    <w:p w14:paraId="208BEBDF" w14:textId="7AF34C55" w:rsidR="00DC3C81" w:rsidRPr="00CA5489" w:rsidRDefault="00DC3C81" w:rsidP="00B44EB1">
      <w:pPr>
        <w:pStyle w:val="afffffffffffffffff6"/>
        <w:rPr>
          <w:rFonts w:ascii="Times New Roman" w:hAnsi="Times New Roman"/>
          <w:i/>
        </w:rPr>
      </w:pPr>
      <w:r w:rsidRPr="00CA5489">
        <w:t>удаление из ее пределов всех временных устройств и сооружений;</w:t>
      </w:r>
    </w:p>
    <w:p w14:paraId="32E489DA" w14:textId="0229B85A" w:rsidR="00DC3C81" w:rsidRPr="00CA5489" w:rsidRDefault="00DC3C81" w:rsidP="00B44EB1">
      <w:pPr>
        <w:pStyle w:val="afffffffffffffffff6"/>
        <w:rPr>
          <w:rFonts w:ascii="Times New Roman" w:hAnsi="Times New Roman"/>
          <w:i/>
        </w:rPr>
      </w:pPr>
      <w:r w:rsidRPr="00CA5489">
        <w:t>вывоз с участка строительства строительного мусора и его размещение на лицензированных полигонах;</w:t>
      </w:r>
    </w:p>
    <w:p w14:paraId="048940BF" w14:textId="05947D38" w:rsidR="00DC3C81" w:rsidRPr="00CA5489" w:rsidRDefault="00DC3C81" w:rsidP="00B44EB1">
      <w:pPr>
        <w:pStyle w:val="afffffffffffffffff6"/>
        <w:rPr>
          <w:rFonts w:ascii="Times New Roman" w:hAnsi="Times New Roman"/>
          <w:i/>
        </w:rPr>
      </w:pPr>
      <w:r w:rsidRPr="00CA5489">
        <w:t>засыпка, послойная трамбовка, выравн</w:t>
      </w:r>
      <w:r w:rsidR="00CD6B49" w:rsidRPr="00CA5489">
        <w:t>ивание рытвин и ям, возникших в </w:t>
      </w:r>
      <w:r w:rsidRPr="00CA5489">
        <w:t>результате проведения строительных работ.</w:t>
      </w:r>
    </w:p>
    <w:p w14:paraId="20859CFB" w14:textId="232C56BE" w:rsidR="00DC3C81" w:rsidRPr="00CA5489" w:rsidRDefault="00D30857" w:rsidP="00B44EB1">
      <w:pPr>
        <w:pStyle w:val="afffffff0"/>
        <w:rPr>
          <w:i/>
        </w:rPr>
      </w:pPr>
      <w:r w:rsidRPr="00CA5489">
        <w:t xml:space="preserve">Решения </w:t>
      </w:r>
      <w:r w:rsidR="00DC3C81" w:rsidRPr="00CA5489">
        <w:t>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14:paraId="40E40880" w14:textId="3630E3A3" w:rsidR="00DC3C81" w:rsidRPr="00CA5489" w:rsidRDefault="00DC3C81" w:rsidP="00B44EB1">
      <w:pPr>
        <w:pStyle w:val="afffffff0"/>
        <w:rPr>
          <w:i/>
        </w:rPr>
      </w:pPr>
      <w:r w:rsidRPr="00CA5489">
        <w:t xml:space="preserve">Для рационального использования земельных ресурсов </w:t>
      </w:r>
      <w:r w:rsidR="00D30857" w:rsidRPr="00CA5489">
        <w:t>генеральным планом</w:t>
      </w:r>
      <w:r w:rsidRPr="00CA5489">
        <w:t xml:space="preserve">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14:paraId="719E933F" w14:textId="486FC429" w:rsidR="00E31F71" w:rsidRPr="00CA5489" w:rsidRDefault="00DC3C81" w:rsidP="00B44EB1">
      <w:pPr>
        <w:pStyle w:val="afffffff0"/>
        <w:rPr>
          <w:i/>
        </w:rPr>
      </w:pPr>
      <w:r w:rsidRPr="00CA5489">
        <w:t xml:space="preserve">Предусмотренные </w:t>
      </w:r>
      <w:r w:rsidR="00D30857" w:rsidRPr="00CA5489">
        <w:t>генеральным планом</w:t>
      </w:r>
      <w:r w:rsidRPr="00CA5489">
        <w:t xml:space="preserve"> мероприятия обеспечивают минимальное воздействие на территорию, геологическую сре</w:t>
      </w:r>
      <w:r w:rsidR="00E31F71" w:rsidRPr="00CA5489">
        <w:t>ду.</w:t>
      </w:r>
      <w:bookmarkStart w:id="1226" w:name="_Toc438911413"/>
      <w:bookmarkStart w:id="1227" w:name="_Toc476137631"/>
      <w:bookmarkStart w:id="1228" w:name="_Toc41647594"/>
      <w:bookmarkStart w:id="1229" w:name="_Toc41667767"/>
      <w:bookmarkStart w:id="1230" w:name="_Toc41913788"/>
      <w:bookmarkStart w:id="1231" w:name="_Toc41925752"/>
      <w:bookmarkStart w:id="1232" w:name="_Toc437108726"/>
      <w:bookmarkStart w:id="1233" w:name="_Toc438911408"/>
      <w:bookmarkStart w:id="1234" w:name="_Toc476137626"/>
      <w:bookmarkEnd w:id="1218"/>
      <w:bookmarkEnd w:id="1219"/>
      <w:bookmarkEnd w:id="1220"/>
      <w:bookmarkEnd w:id="1221"/>
      <w:bookmarkEnd w:id="1222"/>
      <w:bookmarkEnd w:id="1223"/>
      <w:bookmarkEnd w:id="1224"/>
      <w:bookmarkEnd w:id="1225"/>
    </w:p>
    <w:p w14:paraId="7C07B090" w14:textId="5AB10C58" w:rsidR="00507B50" w:rsidRPr="00CA5489" w:rsidRDefault="00507B50" w:rsidP="00B44EB1">
      <w:pPr>
        <w:pStyle w:val="Sd"/>
      </w:pPr>
      <w:r w:rsidRPr="00CA5489">
        <w:t>Мероприятия в области обра</w:t>
      </w:r>
      <w:r w:rsidR="00CD6B49" w:rsidRPr="00CA5489">
        <w:t>щения с отходами производства и </w:t>
      </w:r>
      <w:r w:rsidRPr="00CA5489">
        <w:t>потребления</w:t>
      </w:r>
    </w:p>
    <w:p w14:paraId="4E0D7B00" w14:textId="77777777" w:rsidR="00507B50" w:rsidRPr="00CA5489" w:rsidRDefault="00507B50" w:rsidP="00B44EB1">
      <w:pPr>
        <w:pStyle w:val="afffffff0"/>
      </w:pPr>
      <w:r w:rsidRPr="00CA5489">
        <w:t>В целях организации и осуществления деятельности по сбору, транспортированию, обработке, утилизации, обезвреживанию, захоронению отходов, образующихся на территории Ямало-Ненецкого автономного округа, для предотвращения или снижения негативного воздействия отходов на здоровье человека и окружающую среду разработана Территориальная схема обращения с отходами.</w:t>
      </w:r>
    </w:p>
    <w:p w14:paraId="76347E0C" w14:textId="0342301C" w:rsidR="00507B50" w:rsidRPr="00CA5489" w:rsidRDefault="00507B50" w:rsidP="00B44EB1">
      <w:pPr>
        <w:pStyle w:val="afffffff0"/>
      </w:pPr>
      <w:r w:rsidRPr="00CA5489">
        <w:lastRenderedPageBreak/>
        <w:t>В соответствии с Территориальной схемой обращения с отходами перспективой развития обращения с отходами, в том числе с</w:t>
      </w:r>
      <w:r w:rsidR="00916F6D" w:rsidRPr="00CA5489">
        <w:t xml:space="preserve"> твердыми коммунальными отходами (далее также – </w:t>
      </w:r>
      <w:r w:rsidRPr="00CA5489">
        <w:t>ТКО</w:t>
      </w:r>
      <w:r w:rsidR="00916F6D" w:rsidRPr="00CA5489">
        <w:t>)</w:t>
      </w:r>
      <w:r w:rsidRPr="00CA5489">
        <w:t>, в населенных пунктах муницип</w:t>
      </w:r>
      <w:r w:rsidR="004765D6" w:rsidRPr="00CA5489">
        <w:t>ального образования Тазовский</w:t>
      </w:r>
      <w:r w:rsidRPr="00CA5489">
        <w:t xml:space="preserve"> район является:</w:t>
      </w:r>
    </w:p>
    <w:p w14:paraId="56D48466" w14:textId="77777777" w:rsidR="00507B50" w:rsidRPr="00CA5489" w:rsidRDefault="00507B50" w:rsidP="00B44EB1">
      <w:pPr>
        <w:pStyle w:val="afffffffffffffffff6"/>
      </w:pPr>
      <w:r w:rsidRPr="00CA5489">
        <w:t>закрытие и рекультивация действующих свалок ТКО;</w:t>
      </w:r>
    </w:p>
    <w:p w14:paraId="31E82894" w14:textId="77777777" w:rsidR="00507B50" w:rsidRPr="00CA5489" w:rsidRDefault="00507B50" w:rsidP="00B44EB1">
      <w:pPr>
        <w:pStyle w:val="afffffffffffffffff6"/>
      </w:pPr>
      <w:r w:rsidRPr="00CA5489">
        <w:t>раздельное накопление ТКО в жилищном фонде и от юридических лиц;</w:t>
      </w:r>
    </w:p>
    <w:p w14:paraId="32698258" w14:textId="77777777" w:rsidR="00507B50" w:rsidRPr="00CA5489" w:rsidRDefault="00507B50" w:rsidP="00B44EB1">
      <w:pPr>
        <w:pStyle w:val="afffffffffffffffff6"/>
      </w:pPr>
      <w:r w:rsidRPr="00CA5489">
        <w:t>раздельное накопление ТКО в малочисленных и труднодоступных пунктах;</w:t>
      </w:r>
    </w:p>
    <w:p w14:paraId="14BA35E0" w14:textId="77777777" w:rsidR="00507B50" w:rsidRPr="00CA5489" w:rsidRDefault="00507B50" w:rsidP="00B44EB1">
      <w:pPr>
        <w:pStyle w:val="afffffffffffffffff6"/>
      </w:pPr>
      <w:r w:rsidRPr="00CA5489">
        <w:t>развитие взаимодействия регионального оператора с юридическими лицами и индивидуальными предпринимателями, осуществляющими раздельный сбор отходов (вторичного сырья) для дальнейшей утилизации.</w:t>
      </w:r>
    </w:p>
    <w:p w14:paraId="46B185ED" w14:textId="77777777" w:rsidR="00507B50" w:rsidRPr="00CA5489" w:rsidRDefault="00507B50" w:rsidP="00B44EB1">
      <w:pPr>
        <w:pStyle w:val="afffffff0"/>
      </w:pPr>
      <w:r w:rsidRPr="00CA5489">
        <w:t>Обработка, обезвреживание и утилизация отходов, образуемых за пределами населенных пунктов должна быть увеличена за счет самостоятельной обработки, обезвреживания и утилизации отходов на собственных производственных объектах, так и за счет передачи другим специализируемым организациям.</w:t>
      </w:r>
    </w:p>
    <w:p w14:paraId="236BADBD" w14:textId="55A748FE" w:rsidR="00507B50" w:rsidRPr="00CA5489" w:rsidRDefault="00507B50" w:rsidP="00B44EB1">
      <w:pPr>
        <w:pStyle w:val="afffffff0"/>
      </w:pPr>
      <w:r w:rsidRPr="00CA5489">
        <w:t>Места накопления производственных отходо</w:t>
      </w:r>
      <w:r w:rsidR="00CD6B49" w:rsidRPr="00CA5489">
        <w:t>в организуют юридические лица и </w:t>
      </w:r>
      <w:r w:rsidRPr="00CA5489">
        <w:t xml:space="preserve">индивидуальные предприниматели, осуществляющие производство товаров, выполнение работ или оказание услуг, в зависимости от происхождения, агрегатного состояния, физико-химических свойств, количественного соотношения компонентов </w:t>
      </w:r>
      <w:r w:rsidR="00CD6B49" w:rsidRPr="00CA5489">
        <w:t>и </w:t>
      </w:r>
      <w:r w:rsidRPr="00CA5489">
        <w:t>степени опасности для здоровья населения и среды обитания человека.</w:t>
      </w:r>
    </w:p>
    <w:p w14:paraId="74F500ED" w14:textId="44CDCAE6" w:rsidR="00507B50" w:rsidRPr="00CA5489" w:rsidRDefault="00507B50" w:rsidP="00B44EB1">
      <w:pPr>
        <w:pStyle w:val="afffffff0"/>
      </w:pPr>
      <w:r w:rsidRPr="00CA5489">
        <w:t>Согласно Территориальной схеме обращения с отходами, свалки ТКО на территории муницип</w:t>
      </w:r>
      <w:r w:rsidR="00C22EA6" w:rsidRPr="00CA5489">
        <w:t>ального образования Тазовский</w:t>
      </w:r>
      <w:r w:rsidRPr="00CA5489">
        <w:t xml:space="preserve"> район, не соответствующие требованиям законодательства Российской Федерации и не включенные в ГРОРО, подлежат рекультивации после ввода в эксплуатацию планируемых к ст</w:t>
      </w:r>
      <w:r w:rsidR="0065527C" w:rsidRPr="00CA5489">
        <w:t>роительству объектов обработки</w:t>
      </w:r>
      <w:r w:rsidRPr="00CA5489">
        <w:t>, размещения отходов.</w:t>
      </w:r>
    </w:p>
    <w:p w14:paraId="7631790F" w14:textId="64478013" w:rsidR="00507B50" w:rsidRPr="00CA5489" w:rsidRDefault="00507B50" w:rsidP="00B44EB1">
      <w:pPr>
        <w:pStyle w:val="afffffff0"/>
      </w:pPr>
      <w:r w:rsidRPr="00CA5489">
        <w:t>Данные о планируемых к ст</w:t>
      </w:r>
      <w:r w:rsidR="003F1C25" w:rsidRPr="00CA5489">
        <w:t xml:space="preserve">роительству объектов обработки и </w:t>
      </w:r>
      <w:r w:rsidRPr="00CA5489">
        <w:t>размещения отходов на территории муницип</w:t>
      </w:r>
      <w:r w:rsidR="00C22EA6" w:rsidRPr="00CA5489">
        <w:t>ального образования Тазовский</w:t>
      </w:r>
      <w:r w:rsidRPr="00CA5489">
        <w:t xml:space="preserve"> район приведены в таблице ниже (</w:t>
      </w:r>
      <w:r w:rsidR="00406319" w:rsidRPr="00CA5489">
        <w:fldChar w:fldCharType="begin"/>
      </w:r>
      <w:r w:rsidR="00406319" w:rsidRPr="00CA5489">
        <w:instrText xml:space="preserve"> REF _Ref42276803 \h </w:instrText>
      </w:r>
      <w:r w:rsidR="00D63692" w:rsidRPr="00CA5489">
        <w:instrText xml:space="preserve"> \* MERGEFORMAT </w:instrText>
      </w:r>
      <w:r w:rsidR="00406319" w:rsidRPr="00CA5489">
        <w:fldChar w:fldCharType="separate"/>
      </w:r>
      <w:r w:rsidR="004B1FF7" w:rsidRPr="00CA5489">
        <w:t xml:space="preserve">Таблица </w:t>
      </w:r>
      <w:r w:rsidR="004B1FF7" w:rsidRPr="00CA5489">
        <w:rPr>
          <w:noProof/>
        </w:rPr>
        <w:t>42</w:t>
      </w:r>
      <w:r w:rsidR="00406319" w:rsidRPr="00CA5489">
        <w:fldChar w:fldCharType="end"/>
      </w:r>
      <w:r w:rsidRPr="00CA5489">
        <w:t>).</w:t>
      </w:r>
    </w:p>
    <w:p w14:paraId="62FE231E" w14:textId="0DFC82DA" w:rsidR="00507B50" w:rsidRPr="00CA5489" w:rsidRDefault="00C22EA6" w:rsidP="00600121">
      <w:pPr>
        <w:pStyle w:val="afffffffffffff3"/>
      </w:pPr>
      <w:bookmarkStart w:id="1235" w:name="_Ref30579119"/>
      <w:bookmarkStart w:id="1236" w:name="_Ref42276803"/>
      <w:bookmarkEnd w:id="1235"/>
      <w:r w:rsidRPr="00CA5489">
        <w:t xml:space="preserve">Таблица </w:t>
      </w:r>
      <w:r w:rsidR="00531DB2" w:rsidRPr="00CA5489">
        <w:rPr>
          <w:noProof/>
        </w:rPr>
        <w:fldChar w:fldCharType="begin"/>
      </w:r>
      <w:r w:rsidR="00531DB2" w:rsidRPr="00CA5489">
        <w:rPr>
          <w:noProof/>
        </w:rPr>
        <w:instrText xml:space="preserve"> SEQ Таблица \* ARABIC </w:instrText>
      </w:r>
      <w:r w:rsidR="00531DB2" w:rsidRPr="00CA5489">
        <w:rPr>
          <w:noProof/>
        </w:rPr>
        <w:fldChar w:fldCharType="separate"/>
      </w:r>
      <w:r w:rsidR="004B1FF7" w:rsidRPr="00CA5489">
        <w:rPr>
          <w:noProof/>
        </w:rPr>
        <w:t>42</w:t>
      </w:r>
      <w:r w:rsidR="00531DB2" w:rsidRPr="00CA5489">
        <w:rPr>
          <w:noProof/>
        </w:rPr>
        <w:fldChar w:fldCharType="end"/>
      </w:r>
      <w:bookmarkEnd w:id="1236"/>
      <w:r w:rsidR="00507B50" w:rsidRPr="00CA5489">
        <w:t xml:space="preserve"> </w:t>
      </w:r>
      <w:r w:rsidR="00507B50" w:rsidRPr="00CA5489">
        <w:rPr>
          <w:rFonts w:eastAsia="MS Mincho"/>
        </w:rPr>
        <w:t xml:space="preserve">– </w:t>
      </w:r>
      <w:r w:rsidR="00507B50" w:rsidRPr="00CA5489">
        <w:t>Данные о планируемых к ст</w:t>
      </w:r>
      <w:r w:rsidR="003F1C25" w:rsidRPr="00CA5489">
        <w:t xml:space="preserve">роительству объектах обработки и </w:t>
      </w:r>
      <w:r w:rsidR="00507B50" w:rsidRPr="00CA5489">
        <w:t>размещения отходов на территории муни</w:t>
      </w:r>
      <w:r w:rsidRPr="00CA5489">
        <w:t>ципального образования Тазовский</w:t>
      </w:r>
      <w:r w:rsidR="00507B50" w:rsidRPr="00CA5489">
        <w:t xml:space="preserve"> район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631"/>
        <w:gridCol w:w="2266"/>
        <w:gridCol w:w="3546"/>
        <w:gridCol w:w="1844"/>
        <w:gridCol w:w="1758"/>
      </w:tblGrid>
      <w:tr w:rsidR="0018158B" w:rsidRPr="00CA5489" w14:paraId="05E5FC37" w14:textId="77777777" w:rsidTr="00CD6B49">
        <w:trPr>
          <w:cantSplit/>
          <w:trHeight w:val="20"/>
          <w:tblHeader/>
          <w:jc w:val="center"/>
        </w:trPr>
        <w:tc>
          <w:tcPr>
            <w:tcW w:w="314" w:type="pct"/>
            <w:shd w:val="clear" w:color="auto" w:fill="auto"/>
            <w:vAlign w:val="center"/>
          </w:tcPr>
          <w:p w14:paraId="4A961AAD" w14:textId="77777777" w:rsidR="00507B50" w:rsidRPr="00CA5489" w:rsidRDefault="00507B50" w:rsidP="00CD6B49">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128" w:type="pct"/>
            <w:shd w:val="clear" w:color="auto" w:fill="auto"/>
            <w:vAlign w:val="center"/>
          </w:tcPr>
          <w:p w14:paraId="7B8A4472" w14:textId="2F9E42C3" w:rsidR="00507B50" w:rsidRPr="00CA5489" w:rsidRDefault="00507B50" w:rsidP="0055088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населенного пункта</w:t>
            </w:r>
          </w:p>
        </w:tc>
        <w:tc>
          <w:tcPr>
            <w:tcW w:w="1765" w:type="pct"/>
            <w:shd w:val="clear" w:color="auto" w:fill="auto"/>
            <w:vAlign w:val="center"/>
          </w:tcPr>
          <w:p w14:paraId="0270D54F" w14:textId="5BBE53B6" w:rsidR="00507B50" w:rsidRPr="00CA5489" w:rsidRDefault="00507B50" w:rsidP="0055088C">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xml:space="preserve">Наименование планируемого к строительству </w:t>
            </w:r>
            <w:r w:rsidR="0055088C" w:rsidRPr="00CA5489">
              <w:rPr>
                <w:rFonts w:ascii="Tahoma" w:hAnsi="Tahoma" w:cs="Tahoma"/>
                <w:b/>
                <w:i w:val="0"/>
                <w:sz w:val="20"/>
                <w:szCs w:val="20"/>
              </w:rPr>
              <w:t>объекта обращения с отходами</w:t>
            </w:r>
          </w:p>
        </w:tc>
        <w:tc>
          <w:tcPr>
            <w:tcW w:w="918" w:type="pct"/>
            <w:shd w:val="clear" w:color="auto" w:fill="auto"/>
            <w:vAlign w:val="center"/>
          </w:tcPr>
          <w:p w14:paraId="3DB3EFF9" w14:textId="1B7936D3" w:rsidR="00507B50" w:rsidRPr="00CA5489" w:rsidRDefault="004A5A97" w:rsidP="00CD6B49">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Характеристика объекта</w:t>
            </w:r>
          </w:p>
        </w:tc>
        <w:tc>
          <w:tcPr>
            <w:tcW w:w="875" w:type="pct"/>
            <w:shd w:val="clear" w:color="auto" w:fill="auto"/>
            <w:vAlign w:val="center"/>
          </w:tcPr>
          <w:p w14:paraId="3B09E6BF" w14:textId="77777777" w:rsidR="00507B50" w:rsidRPr="00CA5489" w:rsidRDefault="00507B50" w:rsidP="00CD6B49">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Срок строительства</w:t>
            </w:r>
          </w:p>
        </w:tc>
      </w:tr>
      <w:tr w:rsidR="0018158B" w:rsidRPr="00CA5489" w14:paraId="4F8D7331" w14:textId="77777777" w:rsidTr="00CD6B49">
        <w:trPr>
          <w:cantSplit/>
          <w:trHeight w:val="20"/>
          <w:jc w:val="center"/>
        </w:trPr>
        <w:tc>
          <w:tcPr>
            <w:tcW w:w="314" w:type="pct"/>
            <w:shd w:val="clear" w:color="auto" w:fill="auto"/>
            <w:vAlign w:val="center"/>
          </w:tcPr>
          <w:p w14:paraId="714CA1EC" w14:textId="77777777"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1</w:t>
            </w:r>
          </w:p>
        </w:tc>
        <w:tc>
          <w:tcPr>
            <w:tcW w:w="1128" w:type="pct"/>
            <w:shd w:val="clear" w:color="auto" w:fill="auto"/>
            <w:vAlign w:val="center"/>
          </w:tcPr>
          <w:p w14:paraId="23ECDFE2" w14:textId="72DBE54C"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 Гыда</w:t>
            </w:r>
          </w:p>
        </w:tc>
        <w:tc>
          <w:tcPr>
            <w:tcW w:w="1765" w:type="pct"/>
            <w:shd w:val="clear" w:color="auto" w:fill="auto"/>
            <w:vAlign w:val="center"/>
          </w:tcPr>
          <w:p w14:paraId="5155B266" w14:textId="429CDF0F"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Площадка временного накопления арочного типа</w:t>
            </w:r>
          </w:p>
        </w:tc>
        <w:tc>
          <w:tcPr>
            <w:tcW w:w="918" w:type="pct"/>
            <w:shd w:val="clear" w:color="auto" w:fill="auto"/>
          </w:tcPr>
          <w:p w14:paraId="5FA9CFF7" w14:textId="41B74F1C"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Размеры площадки в м: 24*55</w:t>
            </w:r>
          </w:p>
        </w:tc>
        <w:tc>
          <w:tcPr>
            <w:tcW w:w="875" w:type="pct"/>
            <w:shd w:val="clear" w:color="auto" w:fill="auto"/>
            <w:vAlign w:val="center"/>
          </w:tcPr>
          <w:p w14:paraId="109C1990" w14:textId="2F4EAA15"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20</w:t>
            </w:r>
            <w:r w:rsidR="00F36E07" w:rsidRPr="00CA5489">
              <w:rPr>
                <w:rFonts w:ascii="Tahoma" w:hAnsi="Tahoma" w:cs="Tahoma"/>
                <w:i w:val="0"/>
                <w:sz w:val="20"/>
                <w:szCs w:val="20"/>
              </w:rPr>
              <w:t>20 год, ввод в эксплуатацию 2024</w:t>
            </w:r>
            <w:r w:rsidRPr="00CA5489">
              <w:rPr>
                <w:rFonts w:ascii="Tahoma" w:hAnsi="Tahoma" w:cs="Tahoma"/>
                <w:i w:val="0"/>
                <w:sz w:val="20"/>
                <w:szCs w:val="20"/>
              </w:rPr>
              <w:t xml:space="preserve"> год</w:t>
            </w:r>
          </w:p>
        </w:tc>
      </w:tr>
      <w:tr w:rsidR="0018158B" w:rsidRPr="00CA5489" w14:paraId="596C245F" w14:textId="77777777" w:rsidTr="00CD6B49">
        <w:trPr>
          <w:cantSplit/>
          <w:trHeight w:val="20"/>
          <w:jc w:val="center"/>
        </w:trPr>
        <w:tc>
          <w:tcPr>
            <w:tcW w:w="314" w:type="pct"/>
            <w:shd w:val="clear" w:color="auto" w:fill="auto"/>
            <w:vAlign w:val="center"/>
          </w:tcPr>
          <w:p w14:paraId="0088FC64" w14:textId="77777777"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2</w:t>
            </w:r>
          </w:p>
        </w:tc>
        <w:tc>
          <w:tcPr>
            <w:tcW w:w="1128" w:type="pct"/>
            <w:shd w:val="clear" w:color="auto" w:fill="auto"/>
            <w:vAlign w:val="center"/>
          </w:tcPr>
          <w:p w14:paraId="224736C9" w14:textId="710D7CEE"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 Находка</w:t>
            </w:r>
          </w:p>
        </w:tc>
        <w:tc>
          <w:tcPr>
            <w:tcW w:w="1765" w:type="pct"/>
            <w:shd w:val="clear" w:color="auto" w:fill="auto"/>
          </w:tcPr>
          <w:p w14:paraId="210D882D" w14:textId="2C06D555"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Площадка временного накопления арочного типа</w:t>
            </w:r>
          </w:p>
        </w:tc>
        <w:tc>
          <w:tcPr>
            <w:tcW w:w="918" w:type="pct"/>
            <w:shd w:val="clear" w:color="auto" w:fill="auto"/>
          </w:tcPr>
          <w:p w14:paraId="1F2DEC72" w14:textId="59C7AAEC"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Размеры площадки в м: 24*20</w:t>
            </w:r>
          </w:p>
        </w:tc>
        <w:tc>
          <w:tcPr>
            <w:tcW w:w="875" w:type="pct"/>
            <w:shd w:val="clear" w:color="auto" w:fill="auto"/>
            <w:vAlign w:val="center"/>
          </w:tcPr>
          <w:p w14:paraId="3FD49530" w14:textId="759A256C" w:rsidR="00612ECA" w:rsidRPr="00CA5489" w:rsidRDefault="00F36E07"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2022-2023</w:t>
            </w:r>
            <w:r w:rsidR="00612ECA" w:rsidRPr="00CA5489">
              <w:rPr>
                <w:rFonts w:ascii="Tahoma" w:hAnsi="Tahoma" w:cs="Tahoma"/>
                <w:i w:val="0"/>
                <w:sz w:val="20"/>
                <w:szCs w:val="20"/>
              </w:rPr>
              <w:t xml:space="preserve"> год, ввод в эксплуатацию 202</w:t>
            </w:r>
            <w:r w:rsidRPr="00CA5489">
              <w:rPr>
                <w:rFonts w:ascii="Tahoma" w:hAnsi="Tahoma" w:cs="Tahoma"/>
                <w:i w:val="0"/>
                <w:sz w:val="20"/>
                <w:szCs w:val="20"/>
              </w:rPr>
              <w:t>4</w:t>
            </w:r>
            <w:r w:rsidR="00612ECA" w:rsidRPr="00CA5489">
              <w:rPr>
                <w:rFonts w:ascii="Tahoma" w:hAnsi="Tahoma" w:cs="Tahoma"/>
                <w:i w:val="0"/>
                <w:sz w:val="20"/>
                <w:szCs w:val="20"/>
              </w:rPr>
              <w:t xml:space="preserve"> год</w:t>
            </w:r>
          </w:p>
        </w:tc>
      </w:tr>
      <w:tr w:rsidR="0018158B" w:rsidRPr="00CA5489" w14:paraId="02FFB996" w14:textId="77777777" w:rsidTr="00CD6B49">
        <w:trPr>
          <w:cantSplit/>
          <w:trHeight w:val="20"/>
          <w:jc w:val="center"/>
        </w:trPr>
        <w:tc>
          <w:tcPr>
            <w:tcW w:w="314" w:type="pct"/>
            <w:shd w:val="clear" w:color="auto" w:fill="auto"/>
            <w:vAlign w:val="center"/>
          </w:tcPr>
          <w:p w14:paraId="24BC2F13" w14:textId="77777777"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3</w:t>
            </w:r>
          </w:p>
        </w:tc>
        <w:tc>
          <w:tcPr>
            <w:tcW w:w="1128" w:type="pct"/>
            <w:shd w:val="clear" w:color="auto" w:fill="auto"/>
            <w:vAlign w:val="center"/>
          </w:tcPr>
          <w:p w14:paraId="6266A838" w14:textId="61C691CD" w:rsidR="00612ECA" w:rsidRPr="00CA5489" w:rsidRDefault="00196BB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1765" w:type="pct"/>
            <w:shd w:val="clear" w:color="auto" w:fill="auto"/>
          </w:tcPr>
          <w:p w14:paraId="17504EA7" w14:textId="4539B7D4"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Площадка временного накопления арочного типа</w:t>
            </w:r>
          </w:p>
        </w:tc>
        <w:tc>
          <w:tcPr>
            <w:tcW w:w="918" w:type="pct"/>
            <w:shd w:val="clear" w:color="auto" w:fill="auto"/>
          </w:tcPr>
          <w:p w14:paraId="7EE61C21" w14:textId="60482BE0"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Размеры площадки в м: 24*40</w:t>
            </w:r>
          </w:p>
        </w:tc>
        <w:tc>
          <w:tcPr>
            <w:tcW w:w="875" w:type="pct"/>
            <w:shd w:val="clear" w:color="auto" w:fill="auto"/>
            <w:vAlign w:val="center"/>
          </w:tcPr>
          <w:p w14:paraId="5CD2186B" w14:textId="06ED272B" w:rsidR="00612ECA" w:rsidRPr="00CA5489" w:rsidRDefault="00612EC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2020 год, ввод в эксплуатацию 202</w:t>
            </w:r>
            <w:r w:rsidR="00F36E07" w:rsidRPr="00CA5489">
              <w:rPr>
                <w:rFonts w:ascii="Tahoma" w:hAnsi="Tahoma" w:cs="Tahoma"/>
                <w:i w:val="0"/>
                <w:sz w:val="20"/>
                <w:szCs w:val="20"/>
              </w:rPr>
              <w:t>4</w:t>
            </w:r>
            <w:r w:rsidRPr="00CA5489">
              <w:rPr>
                <w:rFonts w:ascii="Tahoma" w:hAnsi="Tahoma" w:cs="Tahoma"/>
                <w:i w:val="0"/>
                <w:sz w:val="20"/>
                <w:szCs w:val="20"/>
              </w:rPr>
              <w:t xml:space="preserve"> год</w:t>
            </w:r>
          </w:p>
        </w:tc>
      </w:tr>
      <w:tr w:rsidR="0018158B" w:rsidRPr="00CA5489" w14:paraId="77F49092" w14:textId="77777777" w:rsidTr="00CD6B49">
        <w:trPr>
          <w:cantSplit/>
          <w:trHeight w:val="20"/>
          <w:jc w:val="center"/>
        </w:trPr>
        <w:tc>
          <w:tcPr>
            <w:tcW w:w="314" w:type="pct"/>
            <w:shd w:val="clear" w:color="auto" w:fill="auto"/>
            <w:vAlign w:val="center"/>
          </w:tcPr>
          <w:p w14:paraId="174F6EDF" w14:textId="0A38FABF" w:rsidR="00612ECA" w:rsidRPr="00CA5489" w:rsidRDefault="0055088C"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4</w:t>
            </w:r>
          </w:p>
        </w:tc>
        <w:tc>
          <w:tcPr>
            <w:tcW w:w="1128" w:type="pct"/>
            <w:shd w:val="clear" w:color="auto" w:fill="auto"/>
            <w:vAlign w:val="center"/>
          </w:tcPr>
          <w:p w14:paraId="5D5D1203" w14:textId="128897EF" w:rsidR="00612ECA" w:rsidRPr="00CA5489" w:rsidRDefault="00196BBA"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1765" w:type="pct"/>
            <w:shd w:val="clear" w:color="auto" w:fill="auto"/>
            <w:vAlign w:val="center"/>
          </w:tcPr>
          <w:p w14:paraId="5688F559" w14:textId="044B0C70" w:rsidR="00612ECA" w:rsidRPr="00CA5489" w:rsidRDefault="003F1C25" w:rsidP="00BF1BCD">
            <w:pPr>
              <w:spacing w:line="240" w:lineRule="auto"/>
              <w:ind w:left="0" w:right="0" w:firstLine="0"/>
              <w:rPr>
                <w:rFonts w:ascii="Tahoma" w:hAnsi="Tahoma" w:cs="Tahoma"/>
                <w:i w:val="0"/>
                <w:sz w:val="20"/>
                <w:szCs w:val="20"/>
              </w:rPr>
            </w:pPr>
            <w:r w:rsidRPr="00CA5489">
              <w:rPr>
                <w:rFonts w:ascii="Tahoma" w:hAnsi="Tahoma" w:cs="Tahoma"/>
                <w:i w:val="0"/>
                <w:sz w:val="20"/>
                <w:szCs w:val="20"/>
              </w:rPr>
              <w:t>Мусороперегрузочная станция</w:t>
            </w:r>
          </w:p>
        </w:tc>
        <w:tc>
          <w:tcPr>
            <w:tcW w:w="918" w:type="pct"/>
            <w:shd w:val="clear" w:color="auto" w:fill="auto"/>
            <w:vAlign w:val="center"/>
          </w:tcPr>
          <w:p w14:paraId="5F3945A0" w14:textId="012D4FA8" w:rsidR="00612ECA" w:rsidRPr="00CA5489" w:rsidRDefault="004A5A97"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75" w:type="pct"/>
            <w:shd w:val="clear" w:color="auto" w:fill="auto"/>
            <w:vAlign w:val="center"/>
          </w:tcPr>
          <w:p w14:paraId="3330F35A" w14:textId="368407BA" w:rsidR="00612ECA" w:rsidRPr="00CA5489" w:rsidRDefault="00F36E07" w:rsidP="00CD6B49">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2022-2023 год</w:t>
            </w:r>
            <w:r w:rsidR="00612ECA" w:rsidRPr="00CA5489">
              <w:rPr>
                <w:rFonts w:ascii="Tahoma" w:hAnsi="Tahoma" w:cs="Tahoma"/>
                <w:i w:val="0"/>
                <w:sz w:val="20"/>
                <w:szCs w:val="20"/>
              </w:rPr>
              <w:t>, ввод в эксплуатацию 202</w:t>
            </w:r>
            <w:r w:rsidRPr="00CA5489">
              <w:rPr>
                <w:rFonts w:ascii="Tahoma" w:hAnsi="Tahoma" w:cs="Tahoma"/>
                <w:i w:val="0"/>
                <w:sz w:val="20"/>
                <w:szCs w:val="20"/>
              </w:rPr>
              <w:t>4</w:t>
            </w:r>
            <w:r w:rsidR="00612ECA" w:rsidRPr="00CA5489">
              <w:rPr>
                <w:rFonts w:ascii="Tahoma" w:hAnsi="Tahoma" w:cs="Tahoma"/>
                <w:i w:val="0"/>
                <w:sz w:val="20"/>
                <w:szCs w:val="20"/>
              </w:rPr>
              <w:t xml:space="preserve"> год</w:t>
            </w:r>
          </w:p>
        </w:tc>
      </w:tr>
    </w:tbl>
    <w:p w14:paraId="703D48EA" w14:textId="1450EB58" w:rsidR="00507B50" w:rsidRPr="00CA5489" w:rsidRDefault="00507B50" w:rsidP="00B44EB1">
      <w:pPr>
        <w:pStyle w:val="afffffff0"/>
      </w:pPr>
      <w:r w:rsidRPr="00CA5489">
        <w:t xml:space="preserve">Нормы накопления отходов на территории муниципального образования принимаются в соответствии с постановлением Правительства Ямало-Ненецкого </w:t>
      </w:r>
      <w:r w:rsidRPr="00CA5489">
        <w:lastRenderedPageBreak/>
        <w:t>автономного округа от 20.07.2017 № 719-П «Об утверждении нормативов накопления твердых коммунальных отходов в Ямало-Ненецком автономном округе» в размере 301,23 кг/чел в год (с учетом крупногабаритных</w:t>
      </w:r>
      <w:r w:rsidR="00CD6B49" w:rsidRPr="00CA5489">
        <w:t xml:space="preserve"> отходов) для жилых помещений в </w:t>
      </w:r>
      <w:r w:rsidRPr="00CA5489">
        <w:t>многоквартирных и жилых домах, общежитиях.</w:t>
      </w:r>
    </w:p>
    <w:p w14:paraId="7A231BAF" w14:textId="5549B287" w:rsidR="00507B50" w:rsidRPr="00CA5489" w:rsidRDefault="00507B50" w:rsidP="00B44EB1">
      <w:pPr>
        <w:pStyle w:val="afffffff0"/>
      </w:pPr>
      <w:r w:rsidRPr="00CA5489">
        <w:t>Сбор, временное хранение, об</w:t>
      </w:r>
      <w:r w:rsidR="00CD6B49" w:rsidRPr="00CA5489">
        <w:t>еззараживание, обезвреживание и </w:t>
      </w:r>
      <w:r w:rsidRPr="00CA5489">
        <w:t>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14:paraId="2FEA1152" w14:textId="6A4380E3" w:rsidR="00507B50" w:rsidRPr="00CA5489" w:rsidRDefault="00507B50" w:rsidP="00B44EB1">
      <w:pPr>
        <w:pStyle w:val="afffffff0"/>
      </w:pPr>
      <w:r w:rsidRPr="00CA5489">
        <w:t>Сбор, утилизацию и уничтожение биологических отходов на территории муницип</w:t>
      </w:r>
      <w:r w:rsidR="004A5A97" w:rsidRPr="00CA5489">
        <w:t>ального образования Тазовский</w:t>
      </w:r>
      <w:r w:rsidRPr="00CA5489">
        <w:t xml:space="preserve"> рай</w:t>
      </w:r>
      <w:r w:rsidR="00CD6B49" w:rsidRPr="00CA5489">
        <w:t>он рекомендуется осуществлять в </w:t>
      </w:r>
      <w:r w:rsidRPr="00CA5489">
        <w:t>соответствии с Ветеринарно-санитарным</w:t>
      </w:r>
      <w:r w:rsidR="00CD6B49" w:rsidRPr="00CA5489">
        <w:t>и правилами сбора, утилизации и </w:t>
      </w:r>
      <w:r w:rsidRPr="00CA5489">
        <w:t>уничтожения биологических отходов, утвержденными Главным государственным ветеринарным инспектором Российской Федерации от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всех форм собственности, занимающимися производством,</w:t>
      </w:r>
      <w:r w:rsidR="00CD6B49" w:rsidRPr="00CA5489">
        <w:t xml:space="preserve"> транспортировкой, заготовкой и </w:t>
      </w:r>
      <w:r w:rsidRPr="00CA5489">
        <w:t xml:space="preserve">переработкой продуктов и сырья животного происхождения. </w:t>
      </w:r>
    </w:p>
    <w:p w14:paraId="16B54C74" w14:textId="51D8540C" w:rsidR="00AE57D6" w:rsidRPr="00CA5489" w:rsidRDefault="00507B50" w:rsidP="00B44EB1">
      <w:pPr>
        <w:pStyle w:val="afffffff0"/>
      </w:pPr>
      <w:r w:rsidRPr="00CA5489">
        <w:t>Утилизацию и уничтожение биологических отходов планируется осуществ</w:t>
      </w:r>
      <w:r w:rsidR="00CD6B49" w:rsidRPr="00CA5489">
        <w:t>лять в </w:t>
      </w:r>
      <w:r w:rsidRPr="00CA5489">
        <w:t xml:space="preserve">действующих кремационных печах, расположенных на </w:t>
      </w:r>
      <w:r w:rsidR="00F74D97" w:rsidRPr="00CA5489">
        <w:t>территории муниципального</w:t>
      </w:r>
      <w:r w:rsidR="007C671B" w:rsidRPr="00CA5489">
        <w:t xml:space="preserve"> округа </w:t>
      </w:r>
      <w:r w:rsidRPr="00CA5489">
        <w:t>(</w:t>
      </w:r>
      <w:r w:rsidR="00406319" w:rsidRPr="00CA5489">
        <w:fldChar w:fldCharType="begin"/>
      </w:r>
      <w:r w:rsidR="00406319" w:rsidRPr="00CA5489">
        <w:instrText xml:space="preserve"> REF _Ref42286535 \h </w:instrText>
      </w:r>
      <w:r w:rsidR="00D63692" w:rsidRPr="00CA5489">
        <w:instrText xml:space="preserve"> \* MERGEFORMAT </w:instrText>
      </w:r>
      <w:r w:rsidR="00406319" w:rsidRPr="00CA5489">
        <w:fldChar w:fldCharType="separate"/>
      </w:r>
      <w:r w:rsidR="004B1FF7" w:rsidRPr="00CA5489">
        <w:t>Таблица 41</w:t>
      </w:r>
      <w:r w:rsidR="00406319" w:rsidRPr="00CA5489">
        <w:fldChar w:fldCharType="end"/>
      </w:r>
      <w:r w:rsidR="002B607D" w:rsidRPr="00CA5489">
        <w:t>).</w:t>
      </w:r>
    </w:p>
    <w:p w14:paraId="58374E36" w14:textId="77777777" w:rsidR="00AE57D6" w:rsidRPr="00CA5489" w:rsidRDefault="00AE57D6" w:rsidP="00B44EB1">
      <w:pPr>
        <w:pStyle w:val="Sd"/>
      </w:pPr>
      <w:r w:rsidRPr="00CA5489">
        <w:t>Мероприятия по благоустройству и озеленению</w:t>
      </w:r>
    </w:p>
    <w:p w14:paraId="5CC0558B" w14:textId="7426F25D" w:rsidR="00AE57D6" w:rsidRPr="00CA5489" w:rsidRDefault="00AE57D6" w:rsidP="00B44EB1">
      <w:pPr>
        <w:pStyle w:val="afffffff0"/>
      </w:pPr>
      <w:r w:rsidRPr="00CA5489">
        <w:t xml:space="preserve">Мероприятия по благоустройству и озеленению </w:t>
      </w:r>
      <w:r w:rsidR="00B71922" w:rsidRPr="00CA5489">
        <w:t xml:space="preserve">населенных пунктов муниципального округа </w:t>
      </w:r>
      <w:r w:rsidRPr="00CA5489">
        <w:t xml:space="preserve">должны осуществляться в соответствии с </w:t>
      </w:r>
      <w:hyperlink r:id="rId31" w:history="1">
        <w:r w:rsidRPr="00CA5489">
          <w:t>Правила</w:t>
        </w:r>
      </w:hyperlink>
      <w:r w:rsidRPr="00CA5489">
        <w:t>ми благоустройства территории муници</w:t>
      </w:r>
      <w:r w:rsidR="00B71922" w:rsidRPr="00CA5489">
        <w:t>пального образования поселок Тазовский</w:t>
      </w:r>
      <w:r w:rsidRPr="00CA5489">
        <w:t xml:space="preserve">, утвержденными решением Собрания депутатов муниципального образования </w:t>
      </w:r>
      <w:r w:rsidR="00B71922" w:rsidRPr="00CA5489">
        <w:t>поселок Тазовский от 11.09.2018 № 8-4-35</w:t>
      </w:r>
      <w:r w:rsidR="00824C1A" w:rsidRPr="00CA5489">
        <w:t xml:space="preserve">, </w:t>
      </w:r>
      <w:hyperlink r:id="rId32" w:history="1">
        <w:r w:rsidR="00824C1A" w:rsidRPr="00CA5489">
          <w:t>Правила</w:t>
        </w:r>
      </w:hyperlink>
      <w:r w:rsidR="00824C1A" w:rsidRPr="00CA5489">
        <w:t xml:space="preserve">ми благоустройства территории муниципального образования село Антипаюта, утвержденными решением Собрания депутатов муниципального образования село Антипаюта от 24.10.2017 № 06, </w:t>
      </w:r>
      <w:hyperlink r:id="rId33" w:history="1">
        <w:r w:rsidR="00824C1A" w:rsidRPr="00CA5489">
          <w:t>Правила</w:t>
        </w:r>
      </w:hyperlink>
      <w:r w:rsidR="00824C1A" w:rsidRPr="00CA5489">
        <w:t xml:space="preserve">ми благоустройства территории муниципального образования село Газ-Сале, утвержденными решением Собрания депутатов муниципального образования село Антипаюта от 30.10.2017 № 4-1-10, </w:t>
      </w:r>
      <w:hyperlink r:id="rId34" w:history="1">
        <w:r w:rsidR="00824C1A" w:rsidRPr="00CA5489">
          <w:t>Правила</w:t>
        </w:r>
      </w:hyperlink>
      <w:r w:rsidR="00824C1A" w:rsidRPr="00CA5489">
        <w:t xml:space="preserve">ми благоустройства территории муниципального образования село Гыда, утвержденными решением Собрания депутатов муниципального образования село Гыда от 27.10.2017 № 35, </w:t>
      </w:r>
      <w:hyperlink r:id="rId35" w:history="1">
        <w:r w:rsidR="00824C1A" w:rsidRPr="00CA5489">
          <w:t>Правила</w:t>
        </w:r>
      </w:hyperlink>
      <w:r w:rsidR="00824C1A" w:rsidRPr="00CA5489">
        <w:t>ми благоустройства территории муниципального образования село Находка, утвержденными решением Собрания депутатов муниципального образования село Находка от 30.10.2017 № 35</w:t>
      </w:r>
      <w:r w:rsidRPr="00CA5489">
        <w:t>.</w:t>
      </w:r>
    </w:p>
    <w:p w14:paraId="328ECC2F" w14:textId="77777777" w:rsidR="00AE57D6" w:rsidRPr="00CA5489" w:rsidRDefault="00AE57D6" w:rsidP="00B44EB1">
      <w:pPr>
        <w:pStyle w:val="afffffff0"/>
      </w:pPr>
      <w:r w:rsidRPr="00CA5489">
        <w:t>Одним из приоритетных направлений развития муниципального образования является повышение уровня благоустройства, условий комфортности общественных территорий, а также привлечение населения к принятию решений и созданию проектов по повышению благоустройства дворовых территорий.</w:t>
      </w:r>
    </w:p>
    <w:p w14:paraId="1C8C5CA3" w14:textId="12F5A515" w:rsidR="004211E5" w:rsidRPr="00CA5489" w:rsidRDefault="004211E5" w:rsidP="00B44EB1">
      <w:pPr>
        <w:pStyle w:val="afffffff0"/>
      </w:pPr>
      <w:r w:rsidRPr="00CA5489">
        <w:t>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w:t>
      </w:r>
    </w:p>
    <w:p w14:paraId="7AA727B6" w14:textId="3F6C7C74" w:rsidR="004211E5" w:rsidRPr="00CA5489" w:rsidRDefault="004211E5" w:rsidP="00B44EB1">
      <w:pPr>
        <w:pStyle w:val="afffffff0"/>
      </w:pPr>
      <w:r w:rsidRPr="00CA5489">
        <w:lastRenderedPageBreak/>
        <w:t>Концепция благоустройства для территории муниципального образования должна создаваться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селитебной территории,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муниципального образования.</w:t>
      </w:r>
    </w:p>
    <w:p w14:paraId="1C07F810" w14:textId="5C0B2B60" w:rsidR="004211E5" w:rsidRPr="00CA5489" w:rsidRDefault="004211E5" w:rsidP="00B44EB1">
      <w:pPr>
        <w:pStyle w:val="afffffff0"/>
      </w:pPr>
      <w:r w:rsidRPr="00CA5489">
        <w:t>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4983BB54" w14:textId="338BE455" w:rsidR="004211E5" w:rsidRPr="00CA5489" w:rsidRDefault="004211E5" w:rsidP="00B44EB1">
      <w:pPr>
        <w:pStyle w:val="afffffff0"/>
      </w:pPr>
      <w:r w:rsidRPr="00CA5489">
        <w:t>Основными типами насаждений и озеленения являются: рядовые посадки, аллеи, живые изгороди, газоны, цветники, вертикальное озеленение фасадов и другие.</w:t>
      </w:r>
    </w:p>
    <w:p w14:paraId="19216080" w14:textId="60108832" w:rsidR="00AE57D6" w:rsidRPr="00CA5489" w:rsidRDefault="00824C1A" w:rsidP="00B44EB1">
      <w:pPr>
        <w:pStyle w:val="afffffff0"/>
      </w:pPr>
      <w:r w:rsidRPr="00CA5489">
        <w:t xml:space="preserve">На территории </w:t>
      </w:r>
      <w:r w:rsidR="004211E5" w:rsidRPr="00CA5489">
        <w:t>муниципального образования могут</w:t>
      </w:r>
      <w:r w:rsidR="00916F6D" w:rsidRPr="00CA5489">
        <w:t xml:space="preserve"> </w:t>
      </w:r>
      <w:r w:rsidRPr="00CA5489">
        <w:t>использоваться</w:t>
      </w:r>
      <w:r w:rsidR="00916F6D" w:rsidRPr="00CA5489">
        <w:t xml:space="preserve"> </w:t>
      </w:r>
      <w:r w:rsidRPr="00CA5489">
        <w:t>два</w:t>
      </w:r>
      <w:r w:rsidR="00916F6D" w:rsidRPr="00CA5489">
        <w:t xml:space="preserve"> </w:t>
      </w:r>
      <w:r w:rsidRPr="00CA5489">
        <w:t>вида озеленения:</w:t>
      </w:r>
      <w:r w:rsidR="00916F6D" w:rsidRPr="00CA5489">
        <w:t xml:space="preserve"> </w:t>
      </w:r>
      <w:r w:rsidRPr="00CA5489">
        <w:t>стационарное</w:t>
      </w:r>
      <w:r w:rsidR="00916F6D" w:rsidRPr="00CA5489">
        <w:t xml:space="preserve"> </w:t>
      </w:r>
      <w:r w:rsidRPr="00CA5489">
        <w:t>-</w:t>
      </w:r>
      <w:r w:rsidR="00916F6D" w:rsidRPr="00CA5489">
        <w:t xml:space="preserve"> </w:t>
      </w:r>
      <w:r w:rsidRPr="00CA5489">
        <w:t>посадка</w:t>
      </w:r>
      <w:r w:rsidR="00916F6D" w:rsidRPr="00CA5489">
        <w:t xml:space="preserve"> </w:t>
      </w:r>
      <w:r w:rsidRPr="00CA5489">
        <w:t>растений</w:t>
      </w:r>
      <w:r w:rsidR="00916F6D" w:rsidRPr="00CA5489">
        <w:t xml:space="preserve"> </w:t>
      </w:r>
      <w:r w:rsidRPr="00CA5489">
        <w:t>в</w:t>
      </w:r>
      <w:r w:rsidR="00916F6D" w:rsidRPr="00CA5489">
        <w:t xml:space="preserve"> </w:t>
      </w:r>
      <w:r w:rsidRPr="00CA5489">
        <w:t>грунт</w:t>
      </w:r>
      <w:r w:rsidR="00916F6D" w:rsidRPr="00CA5489">
        <w:t xml:space="preserve"> </w:t>
      </w:r>
      <w:r w:rsidRPr="00CA5489">
        <w:t>и</w:t>
      </w:r>
      <w:r w:rsidR="00916F6D" w:rsidRPr="00CA5489">
        <w:t xml:space="preserve"> </w:t>
      </w:r>
      <w:r w:rsidRPr="00CA5489">
        <w:t>мобильное</w:t>
      </w:r>
      <w:r w:rsidR="00916F6D" w:rsidRPr="00CA5489">
        <w:t xml:space="preserve"> – </w:t>
      </w:r>
      <w:r w:rsidRPr="00CA5489">
        <w:t>посадка</w:t>
      </w:r>
      <w:r w:rsidR="00916F6D" w:rsidRPr="00CA5489">
        <w:t xml:space="preserve"> </w:t>
      </w:r>
      <w:r w:rsidRPr="00CA5489">
        <w:t>растений</w:t>
      </w:r>
      <w:r w:rsidR="00916F6D" w:rsidRPr="00CA5489">
        <w:t xml:space="preserve"> </w:t>
      </w:r>
      <w:r w:rsidRPr="00CA5489">
        <w:t>в специальные</w:t>
      </w:r>
      <w:r w:rsidR="00916F6D" w:rsidRPr="00CA5489">
        <w:t xml:space="preserve"> </w:t>
      </w:r>
      <w:r w:rsidRPr="00CA5489">
        <w:t>передвижные</w:t>
      </w:r>
      <w:r w:rsidR="00916F6D" w:rsidRPr="00CA5489">
        <w:t xml:space="preserve"> </w:t>
      </w:r>
      <w:r w:rsidRPr="00CA5489">
        <w:t>емкости</w:t>
      </w:r>
      <w:r w:rsidR="00916F6D" w:rsidRPr="00CA5489">
        <w:t xml:space="preserve"> </w:t>
      </w:r>
      <w:r w:rsidRPr="00CA5489">
        <w:t>(контейнеры,</w:t>
      </w:r>
      <w:r w:rsidR="00916F6D" w:rsidRPr="00CA5489">
        <w:t xml:space="preserve"> </w:t>
      </w:r>
      <w:r w:rsidRPr="00CA5489">
        <w:t>вазоны</w:t>
      </w:r>
      <w:r w:rsidR="00916F6D" w:rsidRPr="00CA5489">
        <w:t xml:space="preserve"> </w:t>
      </w:r>
      <w:r w:rsidRPr="00CA5489">
        <w:t>и</w:t>
      </w:r>
      <w:r w:rsidR="00916F6D" w:rsidRPr="00CA5489">
        <w:t xml:space="preserve"> </w:t>
      </w:r>
      <w:r w:rsidRPr="00CA5489">
        <w:t>т.п.).</w:t>
      </w:r>
      <w:r w:rsidR="00916F6D" w:rsidRPr="00CA5489">
        <w:t xml:space="preserve"> </w:t>
      </w:r>
      <w:r w:rsidRPr="00CA5489">
        <w:t xml:space="preserve">Работы проводятся исключительно по проекту. </w:t>
      </w:r>
      <w:r w:rsidR="00AE57D6" w:rsidRPr="00CA5489">
        <w:t>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шумозащитой жилых и производственных территорий.</w:t>
      </w:r>
    </w:p>
    <w:p w14:paraId="4B148667" w14:textId="5FFC4442" w:rsidR="004211E5" w:rsidRPr="00CA5489" w:rsidRDefault="004211E5" w:rsidP="00B44EB1">
      <w:pPr>
        <w:pStyle w:val="afffffff0"/>
      </w:pPr>
      <w:r w:rsidRPr="00CA5489">
        <w:t>Создание системы зеленых насаждений на селитебной территории является необходимым, так как она улучшает микроклимат, температурно-влажностный режим, очищает воздух от пыли, газов, является шумозащитой жилых и производственных территорий.</w:t>
      </w:r>
    </w:p>
    <w:p w14:paraId="307FC02E" w14:textId="77777777" w:rsidR="00AE57D6" w:rsidRPr="00CA5489" w:rsidRDefault="00AE57D6" w:rsidP="00B44EB1">
      <w:pPr>
        <w:pStyle w:val="afffffff0"/>
      </w:pPr>
      <w:r w:rsidRPr="00CA5489">
        <w:t>Система зеленых насаждений населенных пунктов складывается из:</w:t>
      </w:r>
    </w:p>
    <w:p w14:paraId="2FFC6899" w14:textId="77777777" w:rsidR="00AE57D6" w:rsidRPr="00CA5489" w:rsidRDefault="00AE57D6" w:rsidP="00B44EB1">
      <w:pPr>
        <w:pStyle w:val="afffffffffffffffff6"/>
      </w:pPr>
      <w:r w:rsidRPr="00CA5489">
        <w:t>озелененных территорий общего пользования (набережная, парки, скверы, бульвары, площадки отдыха);</w:t>
      </w:r>
    </w:p>
    <w:p w14:paraId="01457ECB" w14:textId="77777777" w:rsidR="00AE57D6" w:rsidRPr="00CA5489" w:rsidRDefault="00AE57D6" w:rsidP="00B44EB1">
      <w:pPr>
        <w:pStyle w:val="afffffffffffffffff6"/>
      </w:pPr>
      <w:r w:rsidRPr="00CA5489">
        <w:t>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621DD09D" w14:textId="77777777" w:rsidR="00AE57D6" w:rsidRPr="00CA5489" w:rsidRDefault="00AE57D6" w:rsidP="00B44EB1">
      <w:pPr>
        <w:pStyle w:val="afffffffffffffffff6"/>
      </w:pPr>
      <w:r w:rsidRPr="00CA5489">
        <w:t>озелененных территорий специального назначения (защитное озеленение).</w:t>
      </w:r>
    </w:p>
    <w:p w14:paraId="2CD910F2" w14:textId="77777777" w:rsidR="00AE57D6" w:rsidRPr="00CA5489" w:rsidRDefault="00AE57D6" w:rsidP="00B44EB1">
      <w:pPr>
        <w:pStyle w:val="afffffff0"/>
      </w:pPr>
      <w:r w:rsidRPr="00CA5489">
        <w:t>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1E6BE729" w14:textId="7783F041" w:rsidR="00AE57D6" w:rsidRPr="00CA5489" w:rsidRDefault="00AE57D6" w:rsidP="00B44EB1">
      <w:pPr>
        <w:pStyle w:val="afffffff0"/>
      </w:pPr>
      <w:r w:rsidRPr="00CA5489">
        <w:t xml:space="preserve">В суровых условиях </w:t>
      </w:r>
      <w:r w:rsidR="00E07383" w:rsidRPr="00CA5489">
        <w:t xml:space="preserve">Крайнего </w:t>
      </w:r>
      <w:r w:rsidRPr="00CA5489">
        <w:t>Севера ассортимент деревьев и кустарников для озеленения весьма органичен. Но, учитывая, что микроклимат внутри городской застройки мягче, чем на окружающих территориях, а также возможность создания более благоприятных, чем естественные, почвенно-грунтовых условий, ассортимент, пригодных для озеленения растений, может быть расширен за счет акклиматизации наиболее устойчивых видов из более южных местностей.</w:t>
      </w:r>
    </w:p>
    <w:p w14:paraId="7F27BEE1" w14:textId="78456C5C" w:rsidR="00DC3C81" w:rsidRPr="00CA5489" w:rsidRDefault="00AE57D6" w:rsidP="00B44EB1">
      <w:pPr>
        <w:pStyle w:val="afffffff0"/>
      </w:pPr>
      <w:r w:rsidRPr="00CA5489">
        <w:t xml:space="preserve">При создании элементов озеленения рекомендуется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w:t>
      </w:r>
      <w:r w:rsidRPr="00CA5489">
        <w:lastRenderedPageBreak/>
        <w:t>озеленения, а также создания на территории зеленых насаждений благоустроенной сети пешеходных и велосипедных дор</w:t>
      </w:r>
      <w:r w:rsidR="002B607D" w:rsidRPr="00CA5489">
        <w:t>ожек, центров притяжения людей.</w:t>
      </w:r>
    </w:p>
    <w:p w14:paraId="5AF24E45" w14:textId="1BB86C90" w:rsidR="006D46EB" w:rsidRPr="00CA5489" w:rsidRDefault="006D46EB" w:rsidP="00984100">
      <w:pPr>
        <w:pStyle w:val="20"/>
      </w:pPr>
      <w:bookmarkStart w:id="1237" w:name="_Toc42011434"/>
      <w:bookmarkStart w:id="1238" w:name="_Toc42012436"/>
      <w:bookmarkStart w:id="1239" w:name="_Toc42075763"/>
      <w:bookmarkStart w:id="1240" w:name="_Toc42077066"/>
      <w:bookmarkStart w:id="1241" w:name="_Toc42077651"/>
      <w:bookmarkStart w:id="1242" w:name="_Toc42098827"/>
      <w:bookmarkStart w:id="1243" w:name="_Toc42254355"/>
      <w:bookmarkStart w:id="1244" w:name="_Toc42258708"/>
      <w:bookmarkStart w:id="1245" w:name="_Toc42260906"/>
      <w:bookmarkStart w:id="1246" w:name="_Toc42264736"/>
      <w:bookmarkStart w:id="1247" w:name="_Toc42265568"/>
      <w:bookmarkStart w:id="1248" w:name="_Toc42266240"/>
      <w:bookmarkStart w:id="1249" w:name="_Toc42268019"/>
      <w:bookmarkStart w:id="1250" w:name="_Toc42270498"/>
      <w:bookmarkStart w:id="1251" w:name="_Toc42270593"/>
      <w:bookmarkStart w:id="1252" w:name="_Toc42445452"/>
      <w:bookmarkStart w:id="1253" w:name="_Toc63693500"/>
      <w:r w:rsidRPr="00CA5489">
        <w:t>Перечень и характеристика основных факторов риска возникновения чрезвычайных ситуаций природного и техногенного характера</w:t>
      </w:r>
      <w:bookmarkEnd w:id="1226"/>
      <w:bookmarkEnd w:id="1227"/>
      <w:bookmarkEnd w:id="1228"/>
      <w:bookmarkEnd w:id="1229"/>
      <w:bookmarkEnd w:id="1230"/>
      <w:bookmarkEnd w:id="1231"/>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66F50DCE" w14:textId="49C2280C" w:rsidR="00F42AD7" w:rsidRPr="00CA5489" w:rsidRDefault="00F42AD7" w:rsidP="00B44EB1">
      <w:pPr>
        <w:pStyle w:val="afffffff0"/>
      </w:pPr>
      <w:bookmarkStart w:id="1254" w:name="_Toc405304128"/>
      <w:bookmarkStart w:id="1255" w:name="_Toc407760883"/>
      <w:bookmarkStart w:id="1256" w:name="_Toc438911414"/>
      <w:bookmarkStart w:id="1257" w:name="_Toc476137632"/>
      <w:r w:rsidRPr="00CA5489">
        <w:t>Согласно ГОСТ Р 22.0.02-94 «Безопасность в чр</w:t>
      </w:r>
      <w:r w:rsidR="00CD6B49" w:rsidRPr="00CA5489">
        <w:t>езвычайных ситуациях. Термины и </w:t>
      </w:r>
      <w:r w:rsidRPr="00CA5489">
        <w:t>определения основных понятий», чрезвычайная ситуация (далее также –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w:t>
      </w:r>
      <w:r w:rsidR="00CD6B49" w:rsidRPr="00CA5489">
        <w:t>чительные материальные потери и </w:t>
      </w:r>
      <w:r w:rsidRPr="00CA5489">
        <w:t>нарушение условий жизнедеятельности людей.</w:t>
      </w:r>
    </w:p>
    <w:p w14:paraId="621F90FE" w14:textId="77777777" w:rsidR="00F42AD7" w:rsidRPr="00CA5489" w:rsidRDefault="00F42AD7" w:rsidP="00B44EB1">
      <w:pPr>
        <w:pStyle w:val="afffffff0"/>
      </w:pPr>
      <w:r w:rsidRPr="00CA5489">
        <w:t>Различают чрезвычайные ситуации по характеру источника (природные, техногенные, биолого-социальные) и по масштабам (локальные, муниципальные, межмуниципальные, региональные, межрегиональные, федеральные).</w:t>
      </w:r>
    </w:p>
    <w:p w14:paraId="700A5575" w14:textId="77777777" w:rsidR="00F42AD7" w:rsidRPr="00CA5489" w:rsidRDefault="00F42AD7" w:rsidP="00B44EB1">
      <w:pPr>
        <w:pStyle w:val="afffffff0"/>
      </w:pPr>
      <w:r w:rsidRPr="00CA5489">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577D6D01" w14:textId="4BB4FFB7" w:rsidR="00F42AD7" w:rsidRPr="00CA5489" w:rsidRDefault="00F42AD7" w:rsidP="00B44EB1">
      <w:pPr>
        <w:pStyle w:val="afffffff0"/>
      </w:pPr>
      <w:r w:rsidRPr="00CA5489">
        <w:t>Общие организационно-правовые нормы в области защиты граждан Российской Федерации, иностранных граждан и лиц без гражданства, находящихся на территории Ямало-Ненецкого автономного округа, всего земельного, водного, воздушного пространства в пределах Ямало-Ненецкого автономного округа или его части, объектов производственного и социального назначения, а также окружающей среды от чрезвычайных ситуаций природного и техног</w:t>
      </w:r>
      <w:r w:rsidR="00CD6B49" w:rsidRPr="00CA5489">
        <w:t>енного характера определяются в </w:t>
      </w:r>
      <w:r w:rsidRPr="00CA5489">
        <w:t>соответствии с Законом Ямало-Ненецкого автономного округа от 11.02.2004 № 5-ЗАО «О защите населения и территорий Ямало-Ненецкого автономного округа от чрезвычайных ситуаций природного и техногенного характера». Настоящий закон распространяется на отношения, возникающие в процессе деятельности органов государственной власти автономного округа, орг</w:t>
      </w:r>
      <w:r w:rsidR="00CD6B49" w:rsidRPr="00CA5489">
        <w:t>анов местного самоуправления, а </w:t>
      </w:r>
      <w:r w:rsidRPr="00CA5489">
        <w:t>также организаций независимо от их организацион</w:t>
      </w:r>
      <w:r w:rsidR="00CD6B49" w:rsidRPr="00CA5489">
        <w:t>но-правовой формы и населения в </w:t>
      </w:r>
      <w:r w:rsidRPr="00CA5489">
        <w:t>области защиты населения и территорий от чрезвычайных ситуаций, имеющих межмуниципальный и региональный характер.</w:t>
      </w:r>
    </w:p>
    <w:p w14:paraId="01CB90D1" w14:textId="4B4263F9" w:rsidR="00F42AD7" w:rsidRPr="00CA5489" w:rsidRDefault="00F42AD7" w:rsidP="00B44EB1">
      <w:pPr>
        <w:pStyle w:val="afffffff0"/>
      </w:pPr>
      <w:r w:rsidRPr="00CA5489">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w:t>
      </w:r>
      <w:r w:rsidR="00CD6B49" w:rsidRPr="00CA5489">
        <w:t>ждение чрезвычайных ситуаций, а </w:t>
      </w:r>
      <w:r w:rsidRPr="00CA5489">
        <w:t>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w:t>
      </w:r>
      <w:r w:rsidR="00CD6B49" w:rsidRPr="00CA5489">
        <w:t>стик, особенностей территорий и </w:t>
      </w:r>
      <w:r w:rsidRPr="00CA5489">
        <w:t>степени реальной опасности возникновения чрезвычайных ситуаций.</w:t>
      </w:r>
    </w:p>
    <w:p w14:paraId="59C8D31E" w14:textId="7AEC5E59" w:rsidR="00F6055A" w:rsidRPr="00CA5489" w:rsidRDefault="00F42AD7" w:rsidP="00B44EB1">
      <w:pPr>
        <w:pStyle w:val="afffffff0"/>
      </w:pPr>
      <w:r w:rsidRPr="00CA5489">
        <w:t>Территории и объекты, подверженные риску возникновения чрезвычайных ситуаций природного и техногенного характера отображены в материалах по обоснованию схемы территориального планирования в графической части «Карта территорий, подверженных риску возникновения чрезвычайных ситуаций приро</w:t>
      </w:r>
      <w:r w:rsidR="007368DA" w:rsidRPr="00CA5489">
        <w:t>дного и техногенного характера», «Карта территорий, подверженных риску возникновения чрезвычайных ситуаций природного и техногенного характера (в границах территорий населенных пунктов)».</w:t>
      </w:r>
    </w:p>
    <w:p w14:paraId="619143F4" w14:textId="34021692" w:rsidR="006D46EB" w:rsidRPr="00CA5489" w:rsidRDefault="006D46EB" w:rsidP="00984100">
      <w:pPr>
        <w:pStyle w:val="3"/>
      </w:pPr>
      <w:bookmarkStart w:id="1258" w:name="_Toc41647595"/>
      <w:bookmarkStart w:id="1259" w:name="_Toc41667768"/>
      <w:bookmarkStart w:id="1260" w:name="_Toc41913789"/>
      <w:bookmarkStart w:id="1261" w:name="_Toc41925753"/>
      <w:bookmarkStart w:id="1262" w:name="_Toc42011435"/>
      <w:bookmarkStart w:id="1263" w:name="_Toc42012437"/>
      <w:bookmarkStart w:id="1264" w:name="_Toc42075764"/>
      <w:bookmarkStart w:id="1265" w:name="_Toc42077067"/>
      <w:bookmarkStart w:id="1266" w:name="_Toc42077652"/>
      <w:bookmarkStart w:id="1267" w:name="_Toc42098828"/>
      <w:bookmarkStart w:id="1268" w:name="_Toc42254356"/>
      <w:bookmarkStart w:id="1269" w:name="_Toc42258709"/>
      <w:bookmarkStart w:id="1270" w:name="_Toc42260907"/>
      <w:bookmarkStart w:id="1271" w:name="_Toc42264737"/>
      <w:bookmarkStart w:id="1272" w:name="_Toc42265569"/>
      <w:bookmarkStart w:id="1273" w:name="_Toc42266241"/>
      <w:bookmarkStart w:id="1274" w:name="_Toc42268020"/>
      <w:bookmarkStart w:id="1275" w:name="_Toc42270499"/>
      <w:bookmarkStart w:id="1276" w:name="_Toc42270594"/>
      <w:bookmarkStart w:id="1277" w:name="_Toc42445453"/>
      <w:bookmarkStart w:id="1278" w:name="_Toc63693501"/>
      <w:bookmarkEnd w:id="1254"/>
      <w:r w:rsidRPr="00CA5489">
        <w:lastRenderedPageBreak/>
        <w:t>Перечень основных факторов риска возникновения чрезвычайных ситуаций природного характера</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14B358A3" w14:textId="3FA646D0" w:rsidR="00CA3F9A" w:rsidRPr="00CA5489" w:rsidRDefault="00F42AD7" w:rsidP="00B44EB1">
      <w:pPr>
        <w:pStyle w:val="afffffff0"/>
        <w:rPr>
          <w:rFonts w:eastAsia="Calibri"/>
        </w:rPr>
      </w:pPr>
      <w:bookmarkStart w:id="1279" w:name="_Toc405304129"/>
      <w:bookmarkStart w:id="1280" w:name="_Toc407760884"/>
      <w:bookmarkStart w:id="1281" w:name="_Toc438911415"/>
      <w:bookmarkStart w:id="1282" w:name="_Toc476137633"/>
      <w:bookmarkStart w:id="1283" w:name="_Toc41647596"/>
      <w:bookmarkStart w:id="1284" w:name="_Toc41667769"/>
      <w:bookmarkStart w:id="1285" w:name="_Toc41913790"/>
      <w:bookmarkStart w:id="1286" w:name="_Toc41925754"/>
      <w:r w:rsidRPr="00CA5489">
        <w:rPr>
          <w:rFonts w:eastAsia="Calibri"/>
        </w:rPr>
        <w:t>В соответствии с ГОСТ Р 22.0.06-97/ГО</w:t>
      </w:r>
      <w:r w:rsidR="00CD6B49" w:rsidRPr="00CA5489">
        <w:rPr>
          <w:rFonts w:eastAsia="Calibri"/>
        </w:rPr>
        <w:t>СТ Р 22.0.06-95 «Безопасность в </w:t>
      </w:r>
      <w:r w:rsidRPr="00CA5489">
        <w:rPr>
          <w:rFonts w:eastAsia="Calibri"/>
        </w:rPr>
        <w:t xml:space="preserve">чрезвычайных ситуациях. Источники природных чрезвычайных ситуаций. Поражающие факторы. Номенклатура параметров поражающих воздействий» на территории </w:t>
      </w:r>
      <w:r w:rsidR="00D30857" w:rsidRPr="00CA5489">
        <w:rPr>
          <w:rFonts w:eastAsia="Calibri"/>
        </w:rPr>
        <w:t xml:space="preserve">Тазовского района </w:t>
      </w:r>
      <w:r w:rsidRPr="00CA5489">
        <w:rPr>
          <w:rFonts w:eastAsia="Calibri"/>
        </w:rPr>
        <w:t>возможны следующие чрезвычайные ситуации природного характера (</w:t>
      </w:r>
      <w:r w:rsidRPr="00CA5489">
        <w:rPr>
          <w:rFonts w:eastAsia="Calibri"/>
        </w:rPr>
        <w:fldChar w:fldCharType="begin"/>
      </w:r>
      <w:r w:rsidRPr="00CA5489">
        <w:rPr>
          <w:rFonts w:eastAsia="Calibri"/>
        </w:rPr>
        <w:instrText xml:space="preserve"> REF _Ref42289575 \h </w:instrText>
      </w:r>
      <w:r w:rsidR="00CD6B49" w:rsidRPr="00CA5489">
        <w:rPr>
          <w:rFonts w:eastAsia="Calibri"/>
        </w:rPr>
        <w:instrText xml:space="preserve"> \* MERGEFORMAT </w:instrText>
      </w:r>
      <w:r w:rsidRPr="00CA5489">
        <w:rPr>
          <w:rFonts w:eastAsia="Calibri"/>
        </w:rPr>
      </w:r>
      <w:r w:rsidRPr="00CA5489">
        <w:rPr>
          <w:rFonts w:eastAsia="Calibri"/>
        </w:rPr>
        <w:fldChar w:fldCharType="separate"/>
      </w:r>
      <w:r w:rsidR="004B1FF7" w:rsidRPr="00CA5489">
        <w:t>Таблица 43</w:t>
      </w:r>
      <w:r w:rsidRPr="00CA5489">
        <w:rPr>
          <w:rFonts w:eastAsia="Calibri"/>
        </w:rPr>
        <w:fldChar w:fldCharType="end"/>
      </w:r>
      <w:r w:rsidRPr="00CA5489">
        <w:rPr>
          <w:rFonts w:eastAsia="Calibri"/>
        </w:rPr>
        <w:t>).</w:t>
      </w:r>
    </w:p>
    <w:p w14:paraId="3F1CC0A6" w14:textId="59CE1C20" w:rsidR="00F42AD7" w:rsidRPr="00CA5489" w:rsidRDefault="00F42AD7" w:rsidP="00600121">
      <w:pPr>
        <w:pStyle w:val="afffffffffffff3"/>
      </w:pPr>
      <w:bookmarkStart w:id="1287" w:name="_Ref42289575"/>
      <w:r w:rsidRPr="00CA5489">
        <w:t xml:space="preserve">Таблица </w:t>
      </w:r>
      <w:r w:rsidR="00531DB2" w:rsidRPr="00CA5489">
        <w:rPr>
          <w:noProof/>
        </w:rPr>
        <w:fldChar w:fldCharType="begin"/>
      </w:r>
      <w:r w:rsidR="00531DB2" w:rsidRPr="00CA5489">
        <w:rPr>
          <w:noProof/>
        </w:rPr>
        <w:instrText xml:space="preserve"> SEQ Таблица \* ARABIC </w:instrText>
      </w:r>
      <w:r w:rsidR="00531DB2" w:rsidRPr="00CA5489">
        <w:rPr>
          <w:noProof/>
        </w:rPr>
        <w:fldChar w:fldCharType="separate"/>
      </w:r>
      <w:r w:rsidR="004B1FF7" w:rsidRPr="00CA5489">
        <w:rPr>
          <w:noProof/>
        </w:rPr>
        <w:t>43</w:t>
      </w:r>
      <w:r w:rsidR="00531DB2" w:rsidRPr="00CA5489">
        <w:rPr>
          <w:noProof/>
        </w:rPr>
        <w:fldChar w:fldCharType="end"/>
      </w:r>
      <w:bookmarkEnd w:id="1287"/>
      <w:r w:rsidRPr="00CA5489">
        <w:t xml:space="preserve"> – Возможные чрезвычайные ситуации природного характера</w:t>
      </w:r>
    </w:p>
    <w:tbl>
      <w:tblPr>
        <w:tblW w:w="4947" w:type="pct"/>
        <w:tblLook w:val="0600" w:firstRow="0" w:lastRow="0" w:firstColumn="0" w:lastColumn="0" w:noHBand="1" w:noVBand="1"/>
      </w:tblPr>
      <w:tblGrid>
        <w:gridCol w:w="669"/>
        <w:gridCol w:w="2925"/>
        <w:gridCol w:w="2534"/>
        <w:gridCol w:w="3902"/>
      </w:tblGrid>
      <w:tr w:rsidR="0018158B" w:rsidRPr="00CA5489" w14:paraId="1F844587" w14:textId="77777777" w:rsidTr="00387862">
        <w:trPr>
          <w:trHeight w:val="20"/>
          <w:tblHeader/>
        </w:trPr>
        <w:tc>
          <w:tcPr>
            <w:tcW w:w="334" w:type="pct"/>
            <w:tcBorders>
              <w:top w:val="single" w:sz="4" w:space="0" w:color="000000"/>
              <w:left w:val="single" w:sz="4" w:space="0" w:color="000000"/>
              <w:bottom w:val="single" w:sz="4" w:space="0" w:color="000000"/>
            </w:tcBorders>
            <w:vAlign w:val="center"/>
          </w:tcPr>
          <w:p w14:paraId="197E7103" w14:textId="77777777" w:rsidR="00F42AD7" w:rsidRPr="00CA5489" w:rsidRDefault="00F42AD7" w:rsidP="00CD6B49">
            <w:pPr>
              <w:widowControl w:val="0"/>
              <w:spacing w:line="240" w:lineRule="auto"/>
              <w:ind w:left="0" w:right="0" w:firstLine="0"/>
              <w:jc w:val="center"/>
              <w:rPr>
                <w:rFonts w:ascii="Tahoma" w:eastAsia="Arial Unicode MS" w:hAnsi="Tahoma" w:cs="Tahoma"/>
                <w:b/>
                <w:bCs/>
                <w:i w:val="0"/>
                <w:sz w:val="20"/>
                <w:szCs w:val="20"/>
              </w:rPr>
            </w:pPr>
            <w:r w:rsidRPr="00CA5489">
              <w:rPr>
                <w:rFonts w:ascii="Tahoma" w:eastAsia="Arial Unicode MS" w:hAnsi="Tahoma" w:cs="Tahoma"/>
                <w:b/>
                <w:bCs/>
                <w:i w:val="0"/>
                <w:sz w:val="20"/>
                <w:szCs w:val="20"/>
              </w:rPr>
              <w:t>п/п</w:t>
            </w:r>
          </w:p>
        </w:tc>
        <w:tc>
          <w:tcPr>
            <w:tcW w:w="1458" w:type="pct"/>
            <w:tcBorders>
              <w:top w:val="single" w:sz="4" w:space="0" w:color="000000"/>
              <w:left w:val="single" w:sz="4" w:space="0" w:color="000000"/>
              <w:bottom w:val="single" w:sz="4" w:space="0" w:color="000000"/>
            </w:tcBorders>
            <w:vAlign w:val="center"/>
          </w:tcPr>
          <w:p w14:paraId="22C2512A" w14:textId="77777777" w:rsidR="00F42AD7" w:rsidRPr="00CA5489" w:rsidRDefault="00F42AD7" w:rsidP="00CD6B49">
            <w:pPr>
              <w:widowControl w:val="0"/>
              <w:spacing w:line="240" w:lineRule="auto"/>
              <w:ind w:left="0" w:right="0" w:firstLine="0"/>
              <w:jc w:val="center"/>
              <w:rPr>
                <w:rFonts w:ascii="Tahoma" w:eastAsia="Arial Unicode MS" w:hAnsi="Tahoma" w:cs="Tahoma"/>
                <w:b/>
                <w:bCs/>
                <w:i w:val="0"/>
                <w:sz w:val="20"/>
                <w:szCs w:val="20"/>
              </w:rPr>
            </w:pPr>
            <w:r w:rsidRPr="00CA5489">
              <w:rPr>
                <w:rFonts w:ascii="Tahoma" w:eastAsia="Arial Unicode MS" w:hAnsi="Tahoma" w:cs="Tahoma"/>
                <w:b/>
                <w:bCs/>
                <w:i w:val="0"/>
                <w:sz w:val="20"/>
                <w:szCs w:val="20"/>
              </w:rPr>
              <w:t>Источник ЧС природного характера</w:t>
            </w:r>
          </w:p>
        </w:tc>
        <w:tc>
          <w:tcPr>
            <w:tcW w:w="1263" w:type="pct"/>
            <w:tcBorders>
              <w:top w:val="single" w:sz="4" w:space="0" w:color="000000"/>
              <w:left w:val="single" w:sz="4" w:space="0" w:color="000000"/>
              <w:bottom w:val="single" w:sz="4" w:space="0" w:color="000000"/>
            </w:tcBorders>
            <w:vAlign w:val="center"/>
          </w:tcPr>
          <w:p w14:paraId="13B08044" w14:textId="77777777" w:rsidR="00F42AD7" w:rsidRPr="00CA5489" w:rsidRDefault="00F42AD7" w:rsidP="00CD6B49">
            <w:pPr>
              <w:widowControl w:val="0"/>
              <w:spacing w:line="240" w:lineRule="auto"/>
              <w:ind w:left="0" w:right="0" w:firstLine="0"/>
              <w:jc w:val="center"/>
              <w:rPr>
                <w:rFonts w:ascii="Tahoma" w:eastAsia="Arial Unicode MS" w:hAnsi="Tahoma" w:cs="Tahoma"/>
                <w:b/>
                <w:bCs/>
                <w:i w:val="0"/>
                <w:sz w:val="20"/>
                <w:szCs w:val="20"/>
              </w:rPr>
            </w:pPr>
            <w:r w:rsidRPr="00CA5489">
              <w:rPr>
                <w:rFonts w:ascii="Tahoma" w:eastAsia="Arial Unicode MS" w:hAnsi="Tahoma" w:cs="Tahoma"/>
                <w:b/>
                <w:bCs/>
                <w:i w:val="0"/>
                <w:sz w:val="20"/>
                <w:szCs w:val="20"/>
              </w:rPr>
              <w:t>Наименование поражающего фактора</w:t>
            </w:r>
          </w:p>
        </w:tc>
        <w:tc>
          <w:tcPr>
            <w:tcW w:w="1944" w:type="pct"/>
            <w:tcBorders>
              <w:top w:val="single" w:sz="4" w:space="0" w:color="000000"/>
              <w:left w:val="single" w:sz="4" w:space="0" w:color="000000"/>
              <w:bottom w:val="single" w:sz="4" w:space="0" w:color="000000"/>
              <w:right w:val="single" w:sz="4" w:space="0" w:color="000000"/>
            </w:tcBorders>
            <w:vAlign w:val="center"/>
          </w:tcPr>
          <w:p w14:paraId="75357988" w14:textId="77777777" w:rsidR="00F42AD7" w:rsidRPr="00CA5489" w:rsidRDefault="00F42AD7" w:rsidP="00CD6B49">
            <w:pPr>
              <w:widowControl w:val="0"/>
              <w:spacing w:line="240" w:lineRule="auto"/>
              <w:ind w:left="0" w:right="0" w:firstLine="0"/>
              <w:jc w:val="center"/>
              <w:rPr>
                <w:rFonts w:ascii="Tahoma" w:eastAsia="Arial Unicode MS" w:hAnsi="Tahoma" w:cs="Tahoma"/>
                <w:b/>
                <w:bCs/>
                <w:i w:val="0"/>
                <w:sz w:val="20"/>
                <w:szCs w:val="20"/>
              </w:rPr>
            </w:pPr>
            <w:r w:rsidRPr="00CA5489">
              <w:rPr>
                <w:rFonts w:ascii="Tahoma" w:eastAsia="Arial Unicode MS" w:hAnsi="Tahoma" w:cs="Tahoma"/>
                <w:b/>
                <w:bCs/>
                <w:i w:val="0"/>
                <w:sz w:val="20"/>
                <w:szCs w:val="20"/>
              </w:rPr>
              <w:t>Характер действия, проявления поражающего фактора источника ЧС природного характера</w:t>
            </w:r>
          </w:p>
        </w:tc>
      </w:tr>
      <w:tr w:rsidR="0018158B" w:rsidRPr="00CA5489" w14:paraId="084FC850"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306C0DE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1</w:t>
            </w:r>
          </w:p>
        </w:tc>
        <w:tc>
          <w:tcPr>
            <w:tcW w:w="4666" w:type="pct"/>
            <w:gridSpan w:val="3"/>
            <w:tcBorders>
              <w:top w:val="single" w:sz="4" w:space="0" w:color="000000"/>
              <w:left w:val="single" w:sz="4" w:space="0" w:color="000000"/>
              <w:bottom w:val="single" w:sz="4" w:space="0" w:color="000000"/>
              <w:right w:val="single" w:sz="4" w:space="0" w:color="000000"/>
            </w:tcBorders>
            <w:vAlign w:val="center"/>
          </w:tcPr>
          <w:p w14:paraId="3C5E4A29"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Опасные геологические явления и процессы</w:t>
            </w:r>
          </w:p>
        </w:tc>
      </w:tr>
      <w:tr w:rsidR="0018158B" w:rsidRPr="00CA5489" w14:paraId="3AC45875" w14:textId="77777777" w:rsidTr="00387862">
        <w:trPr>
          <w:trHeight w:val="20"/>
        </w:trPr>
        <w:tc>
          <w:tcPr>
            <w:tcW w:w="334" w:type="pct"/>
            <w:tcBorders>
              <w:top w:val="single" w:sz="4" w:space="0" w:color="000000"/>
              <w:left w:val="single" w:sz="4" w:space="0" w:color="000000"/>
            </w:tcBorders>
            <w:vAlign w:val="center"/>
          </w:tcPr>
          <w:p w14:paraId="77C4482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1.1</w:t>
            </w:r>
          </w:p>
        </w:tc>
        <w:tc>
          <w:tcPr>
            <w:tcW w:w="1458" w:type="pct"/>
            <w:tcBorders>
              <w:top w:val="single" w:sz="4" w:space="0" w:color="000000"/>
              <w:left w:val="single" w:sz="4" w:space="0" w:color="000000"/>
            </w:tcBorders>
            <w:vAlign w:val="center"/>
          </w:tcPr>
          <w:p w14:paraId="400FF42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Просадка в лессовых грунтах</w:t>
            </w:r>
          </w:p>
        </w:tc>
        <w:tc>
          <w:tcPr>
            <w:tcW w:w="1263" w:type="pct"/>
            <w:tcBorders>
              <w:top w:val="single" w:sz="4" w:space="0" w:color="000000"/>
              <w:left w:val="single" w:sz="4" w:space="0" w:color="000000"/>
            </w:tcBorders>
            <w:vAlign w:val="center"/>
          </w:tcPr>
          <w:p w14:paraId="3F155D3F"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Гравитационный</w:t>
            </w:r>
          </w:p>
        </w:tc>
        <w:tc>
          <w:tcPr>
            <w:tcW w:w="1944" w:type="pct"/>
            <w:tcBorders>
              <w:top w:val="single" w:sz="4" w:space="0" w:color="000000"/>
              <w:left w:val="single" w:sz="4" w:space="0" w:color="000000"/>
              <w:right w:val="single" w:sz="4" w:space="0" w:color="000000"/>
            </w:tcBorders>
            <w:vAlign w:val="center"/>
          </w:tcPr>
          <w:p w14:paraId="31A709C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Деформация земной поверхности.</w:t>
            </w:r>
          </w:p>
          <w:p w14:paraId="702E497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Деформация грунтов.</w:t>
            </w:r>
          </w:p>
        </w:tc>
      </w:tr>
      <w:tr w:rsidR="0018158B" w:rsidRPr="00CA5489" w14:paraId="20A6B250" w14:textId="77777777" w:rsidTr="00387862">
        <w:trPr>
          <w:trHeight w:val="20"/>
        </w:trPr>
        <w:tc>
          <w:tcPr>
            <w:tcW w:w="334" w:type="pct"/>
            <w:vMerge w:val="restart"/>
            <w:tcBorders>
              <w:top w:val="single" w:sz="4" w:space="0" w:color="000000"/>
              <w:left w:val="single" w:sz="4" w:space="0" w:color="000000"/>
            </w:tcBorders>
            <w:vAlign w:val="center"/>
          </w:tcPr>
          <w:p w14:paraId="19824345"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1.2</w:t>
            </w:r>
          </w:p>
        </w:tc>
        <w:tc>
          <w:tcPr>
            <w:tcW w:w="1458" w:type="pct"/>
            <w:vMerge w:val="restart"/>
            <w:tcBorders>
              <w:top w:val="single" w:sz="4" w:space="0" w:color="000000"/>
              <w:left w:val="single" w:sz="4" w:space="0" w:color="000000"/>
            </w:tcBorders>
            <w:vAlign w:val="center"/>
          </w:tcPr>
          <w:p w14:paraId="355B5B79"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Переработка берегов</w:t>
            </w:r>
          </w:p>
          <w:p w14:paraId="0CD10DA6"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(изменение очертания береговой линии водотока под воздействием воды)</w:t>
            </w:r>
          </w:p>
        </w:tc>
        <w:tc>
          <w:tcPr>
            <w:tcW w:w="1263" w:type="pct"/>
            <w:tcBorders>
              <w:top w:val="single" w:sz="4" w:space="0" w:color="000000"/>
              <w:left w:val="single" w:sz="4" w:space="0" w:color="000000"/>
              <w:bottom w:val="single" w:sz="4" w:space="0" w:color="000000"/>
            </w:tcBorders>
            <w:vAlign w:val="center"/>
          </w:tcPr>
          <w:p w14:paraId="4B0540DE"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Гидродинамический</w:t>
            </w:r>
          </w:p>
        </w:tc>
        <w:tc>
          <w:tcPr>
            <w:tcW w:w="1944" w:type="pct"/>
            <w:tcBorders>
              <w:top w:val="single" w:sz="4" w:space="0" w:color="000000"/>
              <w:left w:val="single" w:sz="4" w:space="0" w:color="000000"/>
              <w:right w:val="single" w:sz="4" w:space="0" w:color="000000"/>
            </w:tcBorders>
            <w:vAlign w:val="center"/>
          </w:tcPr>
          <w:p w14:paraId="23965AE5"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Удар волны. Размывание (разрушение) грунтов</w:t>
            </w:r>
          </w:p>
          <w:p w14:paraId="0DB62B45" w14:textId="50E6ECBB"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Перенос (переотложение) частиц грунта</w:t>
            </w:r>
          </w:p>
        </w:tc>
      </w:tr>
      <w:tr w:rsidR="0018158B" w:rsidRPr="00CA5489" w14:paraId="1A5F92BF" w14:textId="77777777" w:rsidTr="00387862">
        <w:trPr>
          <w:trHeight w:val="20"/>
        </w:trPr>
        <w:tc>
          <w:tcPr>
            <w:tcW w:w="334" w:type="pct"/>
            <w:vMerge/>
            <w:tcBorders>
              <w:left w:val="single" w:sz="4" w:space="0" w:color="000000"/>
              <w:bottom w:val="single" w:sz="4" w:space="0" w:color="000000"/>
            </w:tcBorders>
            <w:vAlign w:val="center"/>
          </w:tcPr>
          <w:p w14:paraId="36135C0A"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458" w:type="pct"/>
            <w:vMerge/>
            <w:tcBorders>
              <w:left w:val="single" w:sz="4" w:space="0" w:color="000000"/>
              <w:bottom w:val="single" w:sz="4" w:space="0" w:color="000000"/>
            </w:tcBorders>
            <w:vAlign w:val="center"/>
          </w:tcPr>
          <w:p w14:paraId="1FBEAF3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263" w:type="pct"/>
            <w:tcBorders>
              <w:top w:val="single" w:sz="4" w:space="0" w:color="000000"/>
              <w:left w:val="single" w:sz="4" w:space="0" w:color="000000"/>
              <w:bottom w:val="single" w:sz="4" w:space="0" w:color="000000"/>
            </w:tcBorders>
            <w:vAlign w:val="center"/>
          </w:tcPr>
          <w:p w14:paraId="7154CB09"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Гравитационный</w:t>
            </w:r>
          </w:p>
        </w:tc>
        <w:tc>
          <w:tcPr>
            <w:tcW w:w="1944" w:type="pct"/>
            <w:tcBorders>
              <w:left w:val="single" w:sz="4" w:space="0" w:color="000000"/>
              <w:bottom w:val="single" w:sz="4" w:space="0" w:color="000000"/>
              <w:right w:val="single" w:sz="4" w:space="0" w:color="000000"/>
            </w:tcBorders>
            <w:vAlign w:val="center"/>
          </w:tcPr>
          <w:p w14:paraId="5CFE1459"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Смещение (обрушение) пород в береговой части</w:t>
            </w:r>
          </w:p>
        </w:tc>
      </w:tr>
      <w:tr w:rsidR="0018158B" w:rsidRPr="00CA5489" w14:paraId="7EB0B32F"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5F8D58E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2</w:t>
            </w:r>
          </w:p>
        </w:tc>
        <w:tc>
          <w:tcPr>
            <w:tcW w:w="4666" w:type="pct"/>
            <w:gridSpan w:val="3"/>
            <w:tcBorders>
              <w:top w:val="single" w:sz="4" w:space="0" w:color="000000"/>
              <w:left w:val="single" w:sz="4" w:space="0" w:color="000000"/>
              <w:bottom w:val="single" w:sz="4" w:space="0" w:color="000000"/>
              <w:right w:val="single" w:sz="4" w:space="0" w:color="000000"/>
            </w:tcBorders>
          </w:tcPr>
          <w:p w14:paraId="4C9802D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Опасные гидрологические явления и процессы</w:t>
            </w:r>
          </w:p>
        </w:tc>
      </w:tr>
      <w:tr w:rsidR="0018158B" w:rsidRPr="00CA5489" w14:paraId="1CBE81D1" w14:textId="77777777" w:rsidTr="00387862">
        <w:trPr>
          <w:trHeight w:val="20"/>
        </w:trPr>
        <w:tc>
          <w:tcPr>
            <w:tcW w:w="334" w:type="pct"/>
            <w:vMerge w:val="restart"/>
            <w:tcBorders>
              <w:top w:val="single" w:sz="4" w:space="0" w:color="000000"/>
              <w:left w:val="single" w:sz="4" w:space="0" w:color="000000"/>
              <w:bottom w:val="single" w:sz="4" w:space="0" w:color="000000"/>
            </w:tcBorders>
            <w:vAlign w:val="center"/>
          </w:tcPr>
          <w:p w14:paraId="5BD7192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2.1</w:t>
            </w:r>
          </w:p>
        </w:tc>
        <w:tc>
          <w:tcPr>
            <w:tcW w:w="1458" w:type="pct"/>
            <w:vMerge w:val="restart"/>
            <w:tcBorders>
              <w:top w:val="single" w:sz="4" w:space="0" w:color="000000"/>
              <w:left w:val="single" w:sz="4" w:space="0" w:color="000000"/>
              <w:bottom w:val="single" w:sz="4" w:space="0" w:color="000000"/>
            </w:tcBorders>
            <w:vAlign w:val="center"/>
          </w:tcPr>
          <w:p w14:paraId="65ED73A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Подтопление</w:t>
            </w:r>
          </w:p>
        </w:tc>
        <w:tc>
          <w:tcPr>
            <w:tcW w:w="1263" w:type="pct"/>
            <w:tcBorders>
              <w:top w:val="single" w:sz="4" w:space="0" w:color="000000"/>
              <w:left w:val="single" w:sz="4" w:space="0" w:color="000000"/>
              <w:bottom w:val="single" w:sz="4" w:space="0" w:color="000000"/>
            </w:tcBorders>
            <w:vAlign w:val="center"/>
          </w:tcPr>
          <w:p w14:paraId="617A3F6E"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Гидростатический</w:t>
            </w:r>
          </w:p>
        </w:tc>
        <w:tc>
          <w:tcPr>
            <w:tcW w:w="1944" w:type="pct"/>
            <w:tcBorders>
              <w:top w:val="single" w:sz="4" w:space="0" w:color="000000"/>
              <w:left w:val="single" w:sz="4" w:space="0" w:color="000000"/>
              <w:bottom w:val="single" w:sz="4" w:space="0" w:color="000000"/>
              <w:right w:val="single" w:sz="4" w:space="0" w:color="000000"/>
            </w:tcBorders>
            <w:vAlign w:val="center"/>
          </w:tcPr>
          <w:p w14:paraId="29E04B89"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Повышение уровня грунтовых вод</w:t>
            </w:r>
          </w:p>
        </w:tc>
      </w:tr>
      <w:tr w:rsidR="0018158B" w:rsidRPr="00CA5489" w14:paraId="01A6AAC1" w14:textId="77777777" w:rsidTr="00387862">
        <w:trPr>
          <w:trHeight w:val="20"/>
        </w:trPr>
        <w:tc>
          <w:tcPr>
            <w:tcW w:w="334" w:type="pct"/>
            <w:vMerge/>
            <w:tcBorders>
              <w:top w:val="single" w:sz="4" w:space="0" w:color="000000"/>
              <w:left w:val="single" w:sz="4" w:space="0" w:color="000000"/>
              <w:bottom w:val="single" w:sz="4" w:space="0" w:color="000000"/>
            </w:tcBorders>
            <w:vAlign w:val="center"/>
          </w:tcPr>
          <w:p w14:paraId="5386E77F"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458" w:type="pct"/>
            <w:vMerge/>
            <w:tcBorders>
              <w:top w:val="single" w:sz="4" w:space="0" w:color="000000"/>
              <w:left w:val="single" w:sz="4" w:space="0" w:color="000000"/>
              <w:bottom w:val="single" w:sz="4" w:space="0" w:color="000000"/>
            </w:tcBorders>
            <w:vAlign w:val="center"/>
          </w:tcPr>
          <w:p w14:paraId="796BD24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263" w:type="pct"/>
            <w:tcBorders>
              <w:top w:val="single" w:sz="4" w:space="0" w:color="000000"/>
              <w:left w:val="single" w:sz="4" w:space="0" w:color="000000"/>
              <w:bottom w:val="single" w:sz="4" w:space="0" w:color="000000"/>
            </w:tcBorders>
            <w:vAlign w:val="center"/>
          </w:tcPr>
          <w:p w14:paraId="386F7B5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Гидродинамический</w:t>
            </w:r>
          </w:p>
        </w:tc>
        <w:tc>
          <w:tcPr>
            <w:tcW w:w="1944" w:type="pct"/>
            <w:tcBorders>
              <w:top w:val="single" w:sz="4" w:space="0" w:color="000000"/>
              <w:left w:val="single" w:sz="4" w:space="0" w:color="000000"/>
              <w:bottom w:val="single" w:sz="4" w:space="0" w:color="000000"/>
              <w:right w:val="single" w:sz="4" w:space="0" w:color="000000"/>
            </w:tcBorders>
            <w:vAlign w:val="center"/>
          </w:tcPr>
          <w:p w14:paraId="27DA6D7A"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Гидродинамическое давление потока грунтовых вод</w:t>
            </w:r>
          </w:p>
        </w:tc>
      </w:tr>
      <w:tr w:rsidR="0018158B" w:rsidRPr="00CA5489" w14:paraId="5BE7CCC3" w14:textId="77777777" w:rsidTr="00387862">
        <w:trPr>
          <w:trHeight w:val="20"/>
        </w:trPr>
        <w:tc>
          <w:tcPr>
            <w:tcW w:w="334" w:type="pct"/>
            <w:vMerge/>
            <w:tcBorders>
              <w:top w:val="single" w:sz="4" w:space="0" w:color="000000"/>
              <w:left w:val="single" w:sz="4" w:space="0" w:color="000000"/>
              <w:bottom w:val="single" w:sz="4" w:space="0" w:color="000000"/>
            </w:tcBorders>
            <w:vAlign w:val="center"/>
          </w:tcPr>
          <w:p w14:paraId="71F161E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458" w:type="pct"/>
            <w:vMerge/>
            <w:tcBorders>
              <w:top w:val="single" w:sz="4" w:space="0" w:color="000000"/>
              <w:left w:val="single" w:sz="4" w:space="0" w:color="000000"/>
              <w:bottom w:val="single" w:sz="4" w:space="0" w:color="000000"/>
            </w:tcBorders>
            <w:vAlign w:val="center"/>
          </w:tcPr>
          <w:p w14:paraId="54452F0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263" w:type="pct"/>
            <w:tcBorders>
              <w:top w:val="single" w:sz="4" w:space="0" w:color="000000"/>
              <w:left w:val="single" w:sz="4" w:space="0" w:color="000000"/>
              <w:bottom w:val="single" w:sz="4" w:space="0" w:color="000000"/>
            </w:tcBorders>
            <w:vAlign w:val="center"/>
          </w:tcPr>
          <w:p w14:paraId="7D295A8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Гидрохимический</w:t>
            </w:r>
          </w:p>
        </w:tc>
        <w:tc>
          <w:tcPr>
            <w:tcW w:w="1944" w:type="pct"/>
            <w:tcBorders>
              <w:top w:val="single" w:sz="4" w:space="0" w:color="000000"/>
              <w:left w:val="single" w:sz="4" w:space="0" w:color="000000"/>
              <w:bottom w:val="single" w:sz="4" w:space="0" w:color="000000"/>
              <w:right w:val="single" w:sz="4" w:space="0" w:color="000000"/>
            </w:tcBorders>
            <w:vAlign w:val="center"/>
          </w:tcPr>
          <w:p w14:paraId="36830872"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Загрязнение (засоление) почв, грунтов Коррозия подземных металлических конструкций</w:t>
            </w:r>
          </w:p>
        </w:tc>
      </w:tr>
      <w:tr w:rsidR="0018158B" w:rsidRPr="00CA5489" w14:paraId="55C7C81E" w14:textId="77777777" w:rsidTr="00387862">
        <w:trPr>
          <w:trHeight w:val="20"/>
        </w:trPr>
        <w:tc>
          <w:tcPr>
            <w:tcW w:w="334" w:type="pct"/>
            <w:vMerge w:val="restart"/>
            <w:tcBorders>
              <w:left w:val="single" w:sz="4" w:space="0" w:color="000000"/>
            </w:tcBorders>
            <w:vAlign w:val="center"/>
          </w:tcPr>
          <w:p w14:paraId="38C4A33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2.2</w:t>
            </w:r>
          </w:p>
        </w:tc>
        <w:tc>
          <w:tcPr>
            <w:tcW w:w="1458" w:type="pct"/>
            <w:vMerge w:val="restart"/>
            <w:tcBorders>
              <w:left w:val="single" w:sz="4" w:space="0" w:color="000000"/>
            </w:tcBorders>
            <w:vAlign w:val="center"/>
          </w:tcPr>
          <w:p w14:paraId="6AB65B7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Наводнение, половодье, паводок</w:t>
            </w:r>
          </w:p>
        </w:tc>
        <w:tc>
          <w:tcPr>
            <w:tcW w:w="1263" w:type="pct"/>
            <w:tcBorders>
              <w:top w:val="single" w:sz="4" w:space="0" w:color="000000"/>
              <w:left w:val="single" w:sz="4" w:space="0" w:color="000000"/>
              <w:bottom w:val="single" w:sz="4" w:space="0" w:color="000000"/>
            </w:tcBorders>
            <w:vAlign w:val="center"/>
          </w:tcPr>
          <w:p w14:paraId="70E06A1A"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Гидродинамический</w:t>
            </w:r>
          </w:p>
        </w:tc>
        <w:tc>
          <w:tcPr>
            <w:tcW w:w="1944" w:type="pct"/>
            <w:tcBorders>
              <w:left w:val="single" w:sz="4" w:space="0" w:color="000000"/>
              <w:right w:val="single" w:sz="4" w:space="0" w:color="000000"/>
            </w:tcBorders>
            <w:vAlign w:val="center"/>
          </w:tcPr>
          <w:p w14:paraId="6C536147"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Поток (течение) воды</w:t>
            </w:r>
          </w:p>
        </w:tc>
      </w:tr>
      <w:tr w:rsidR="0018158B" w:rsidRPr="00CA5489" w14:paraId="3B836B4B" w14:textId="77777777" w:rsidTr="00387862">
        <w:trPr>
          <w:trHeight w:val="20"/>
        </w:trPr>
        <w:tc>
          <w:tcPr>
            <w:tcW w:w="334" w:type="pct"/>
            <w:vMerge/>
            <w:tcBorders>
              <w:left w:val="single" w:sz="4" w:space="0" w:color="000000"/>
              <w:bottom w:val="single" w:sz="4" w:space="0" w:color="000000"/>
            </w:tcBorders>
            <w:vAlign w:val="center"/>
          </w:tcPr>
          <w:p w14:paraId="6C55135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458" w:type="pct"/>
            <w:vMerge/>
            <w:tcBorders>
              <w:left w:val="single" w:sz="4" w:space="0" w:color="000000"/>
              <w:bottom w:val="single" w:sz="4" w:space="0" w:color="000000"/>
            </w:tcBorders>
            <w:vAlign w:val="center"/>
          </w:tcPr>
          <w:p w14:paraId="16D3044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263" w:type="pct"/>
            <w:tcBorders>
              <w:top w:val="single" w:sz="4" w:space="0" w:color="000000"/>
              <w:left w:val="single" w:sz="4" w:space="0" w:color="000000"/>
              <w:bottom w:val="single" w:sz="4" w:space="0" w:color="000000"/>
            </w:tcBorders>
            <w:vAlign w:val="center"/>
          </w:tcPr>
          <w:p w14:paraId="38573F4E"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Гидрохимический</w:t>
            </w:r>
          </w:p>
        </w:tc>
        <w:tc>
          <w:tcPr>
            <w:tcW w:w="1944" w:type="pct"/>
            <w:tcBorders>
              <w:left w:val="single" w:sz="4" w:space="0" w:color="000000"/>
              <w:bottom w:val="single" w:sz="4" w:space="0" w:color="000000"/>
              <w:right w:val="single" w:sz="4" w:space="0" w:color="000000"/>
            </w:tcBorders>
            <w:vAlign w:val="center"/>
          </w:tcPr>
          <w:p w14:paraId="0624595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Загрязнение гидросферы, почв, грунтов</w:t>
            </w:r>
          </w:p>
        </w:tc>
      </w:tr>
      <w:tr w:rsidR="0018158B" w:rsidRPr="00CA5489" w14:paraId="69AE4AAF" w14:textId="77777777" w:rsidTr="00387862">
        <w:trPr>
          <w:trHeight w:val="20"/>
        </w:trPr>
        <w:tc>
          <w:tcPr>
            <w:tcW w:w="334" w:type="pct"/>
            <w:tcBorders>
              <w:left w:val="single" w:sz="4" w:space="0" w:color="000000"/>
              <w:bottom w:val="single" w:sz="4" w:space="0" w:color="000000"/>
            </w:tcBorders>
            <w:vAlign w:val="center"/>
          </w:tcPr>
          <w:p w14:paraId="794047BA" w14:textId="15FD0FBD" w:rsidR="00F42AD7" w:rsidRPr="00CA5489" w:rsidRDefault="00387862"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2.3</w:t>
            </w:r>
          </w:p>
        </w:tc>
        <w:tc>
          <w:tcPr>
            <w:tcW w:w="1458" w:type="pct"/>
            <w:tcBorders>
              <w:left w:val="single" w:sz="4" w:space="0" w:color="000000"/>
              <w:bottom w:val="single" w:sz="4" w:space="0" w:color="000000"/>
            </w:tcBorders>
            <w:vAlign w:val="center"/>
          </w:tcPr>
          <w:p w14:paraId="320C9246"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Русловая эрозия</w:t>
            </w:r>
          </w:p>
        </w:tc>
        <w:tc>
          <w:tcPr>
            <w:tcW w:w="1263" w:type="pct"/>
            <w:tcBorders>
              <w:top w:val="single" w:sz="4" w:space="0" w:color="000000"/>
              <w:left w:val="single" w:sz="4" w:space="0" w:color="000000"/>
              <w:bottom w:val="single" w:sz="4" w:space="0" w:color="000000"/>
            </w:tcBorders>
            <w:vAlign w:val="center"/>
          </w:tcPr>
          <w:p w14:paraId="275449E5"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Гидродинамический</w:t>
            </w:r>
          </w:p>
        </w:tc>
        <w:tc>
          <w:tcPr>
            <w:tcW w:w="1944" w:type="pct"/>
            <w:tcBorders>
              <w:left w:val="single" w:sz="4" w:space="0" w:color="000000"/>
              <w:bottom w:val="single" w:sz="4" w:space="0" w:color="000000"/>
              <w:right w:val="single" w:sz="4" w:space="0" w:color="000000"/>
            </w:tcBorders>
            <w:vAlign w:val="center"/>
          </w:tcPr>
          <w:p w14:paraId="67A38E16"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Гидродинамическое давление потока воды.</w:t>
            </w:r>
          </w:p>
          <w:p w14:paraId="088ECF2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Деформация речного русла.</w:t>
            </w:r>
          </w:p>
        </w:tc>
      </w:tr>
      <w:tr w:rsidR="0018158B" w:rsidRPr="00CA5489" w14:paraId="2AFD022A"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77B5EBFD"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 xml:space="preserve"> 3</w:t>
            </w:r>
          </w:p>
        </w:tc>
        <w:tc>
          <w:tcPr>
            <w:tcW w:w="4666" w:type="pct"/>
            <w:gridSpan w:val="3"/>
            <w:tcBorders>
              <w:top w:val="single" w:sz="4" w:space="0" w:color="000000"/>
              <w:left w:val="single" w:sz="4" w:space="0" w:color="000000"/>
              <w:bottom w:val="single" w:sz="4" w:space="0" w:color="000000"/>
              <w:right w:val="single" w:sz="4" w:space="0" w:color="000000"/>
            </w:tcBorders>
            <w:vAlign w:val="center"/>
          </w:tcPr>
          <w:p w14:paraId="192B3E2D"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Опасные метеорологические явления и процессы</w:t>
            </w:r>
          </w:p>
        </w:tc>
      </w:tr>
      <w:tr w:rsidR="0018158B" w:rsidRPr="00CA5489" w14:paraId="1C1DD62E"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4748D97A"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3.1</w:t>
            </w:r>
          </w:p>
        </w:tc>
        <w:tc>
          <w:tcPr>
            <w:tcW w:w="1458" w:type="pct"/>
            <w:tcBorders>
              <w:top w:val="single" w:sz="4" w:space="0" w:color="000000"/>
              <w:left w:val="single" w:sz="4" w:space="0" w:color="000000"/>
              <w:bottom w:val="single" w:sz="4" w:space="0" w:color="000000"/>
            </w:tcBorders>
            <w:vAlign w:val="center"/>
          </w:tcPr>
          <w:p w14:paraId="50CBFD7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Сильный ветер (ураган)</w:t>
            </w:r>
          </w:p>
        </w:tc>
        <w:tc>
          <w:tcPr>
            <w:tcW w:w="1263" w:type="pct"/>
            <w:tcBorders>
              <w:top w:val="single" w:sz="4" w:space="0" w:color="000000"/>
              <w:left w:val="single" w:sz="4" w:space="0" w:color="000000"/>
              <w:bottom w:val="single" w:sz="4" w:space="0" w:color="000000"/>
            </w:tcBorders>
            <w:vAlign w:val="center"/>
          </w:tcPr>
          <w:p w14:paraId="3CC726B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Аэродинамический</w:t>
            </w:r>
          </w:p>
        </w:tc>
        <w:tc>
          <w:tcPr>
            <w:tcW w:w="1944" w:type="pct"/>
            <w:tcBorders>
              <w:top w:val="single" w:sz="4" w:space="0" w:color="000000"/>
              <w:left w:val="single" w:sz="4" w:space="0" w:color="000000"/>
              <w:bottom w:val="single" w:sz="4" w:space="0" w:color="000000"/>
              <w:right w:val="single" w:sz="4" w:space="0" w:color="000000"/>
            </w:tcBorders>
            <w:vAlign w:val="center"/>
          </w:tcPr>
          <w:p w14:paraId="3F249FE2"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Ветровой поток</w:t>
            </w:r>
          </w:p>
          <w:p w14:paraId="7B16686E"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Ветровая нагрузка</w:t>
            </w:r>
          </w:p>
          <w:p w14:paraId="25B1412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Аэродинамическое давление Вибрация</w:t>
            </w:r>
          </w:p>
        </w:tc>
      </w:tr>
      <w:tr w:rsidR="0018158B" w:rsidRPr="00CA5489" w14:paraId="3CE4846E"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3FAE681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3.2</w:t>
            </w:r>
          </w:p>
        </w:tc>
        <w:tc>
          <w:tcPr>
            <w:tcW w:w="4666" w:type="pct"/>
            <w:gridSpan w:val="3"/>
            <w:tcBorders>
              <w:top w:val="single" w:sz="4" w:space="0" w:color="000000"/>
              <w:left w:val="single" w:sz="4" w:space="0" w:color="000000"/>
              <w:bottom w:val="single" w:sz="4" w:space="0" w:color="000000"/>
              <w:right w:val="single" w:sz="4" w:space="0" w:color="000000"/>
            </w:tcBorders>
            <w:vAlign w:val="center"/>
          </w:tcPr>
          <w:p w14:paraId="20DC423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Сильные осадки</w:t>
            </w:r>
          </w:p>
        </w:tc>
      </w:tr>
      <w:tr w:rsidR="0018158B" w:rsidRPr="00CA5489" w14:paraId="18D2025F"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25B94B0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3.2.1</w:t>
            </w:r>
          </w:p>
        </w:tc>
        <w:tc>
          <w:tcPr>
            <w:tcW w:w="1458" w:type="pct"/>
            <w:tcBorders>
              <w:top w:val="single" w:sz="4" w:space="0" w:color="000000"/>
              <w:left w:val="single" w:sz="4" w:space="0" w:color="000000"/>
              <w:bottom w:val="single" w:sz="4" w:space="0" w:color="000000"/>
            </w:tcBorders>
            <w:vAlign w:val="center"/>
          </w:tcPr>
          <w:p w14:paraId="507F0D1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Сильный снегопад</w:t>
            </w:r>
          </w:p>
        </w:tc>
        <w:tc>
          <w:tcPr>
            <w:tcW w:w="1263" w:type="pct"/>
            <w:tcBorders>
              <w:top w:val="single" w:sz="4" w:space="0" w:color="000000"/>
              <w:left w:val="single" w:sz="4" w:space="0" w:color="000000"/>
              <w:bottom w:val="single" w:sz="4" w:space="0" w:color="000000"/>
            </w:tcBorders>
            <w:vAlign w:val="center"/>
          </w:tcPr>
          <w:p w14:paraId="35257615"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Гидродинамический</w:t>
            </w:r>
          </w:p>
        </w:tc>
        <w:tc>
          <w:tcPr>
            <w:tcW w:w="1944" w:type="pct"/>
            <w:tcBorders>
              <w:top w:val="single" w:sz="4" w:space="0" w:color="000000"/>
              <w:left w:val="single" w:sz="4" w:space="0" w:color="000000"/>
              <w:bottom w:val="single" w:sz="4" w:space="0" w:color="000000"/>
              <w:right w:val="single" w:sz="4" w:space="0" w:color="000000"/>
            </w:tcBorders>
          </w:tcPr>
          <w:p w14:paraId="792FD7D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 xml:space="preserve">Снеговая нагрузка </w:t>
            </w:r>
          </w:p>
          <w:p w14:paraId="3B787FF7"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Снежные заносы</w:t>
            </w:r>
          </w:p>
        </w:tc>
      </w:tr>
      <w:tr w:rsidR="0018158B" w:rsidRPr="00CA5489" w14:paraId="694199D2"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4BB1AF9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3.2.2</w:t>
            </w:r>
          </w:p>
        </w:tc>
        <w:tc>
          <w:tcPr>
            <w:tcW w:w="1458" w:type="pct"/>
            <w:tcBorders>
              <w:top w:val="single" w:sz="4" w:space="0" w:color="000000"/>
              <w:left w:val="single" w:sz="4" w:space="0" w:color="000000"/>
              <w:bottom w:val="single" w:sz="4" w:space="0" w:color="000000"/>
            </w:tcBorders>
            <w:vAlign w:val="center"/>
          </w:tcPr>
          <w:p w14:paraId="7AAAB6E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Сильная метель</w:t>
            </w:r>
          </w:p>
        </w:tc>
        <w:tc>
          <w:tcPr>
            <w:tcW w:w="1263" w:type="pct"/>
            <w:tcBorders>
              <w:top w:val="single" w:sz="4" w:space="0" w:color="000000"/>
              <w:left w:val="single" w:sz="4" w:space="0" w:color="000000"/>
              <w:bottom w:val="single" w:sz="4" w:space="0" w:color="000000"/>
            </w:tcBorders>
            <w:vAlign w:val="center"/>
          </w:tcPr>
          <w:p w14:paraId="0236D352"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Гидродинамический</w:t>
            </w:r>
          </w:p>
        </w:tc>
        <w:tc>
          <w:tcPr>
            <w:tcW w:w="1944" w:type="pct"/>
            <w:tcBorders>
              <w:top w:val="single" w:sz="4" w:space="0" w:color="000000"/>
              <w:left w:val="single" w:sz="4" w:space="0" w:color="000000"/>
              <w:bottom w:val="single" w:sz="4" w:space="0" w:color="000000"/>
              <w:right w:val="single" w:sz="4" w:space="0" w:color="000000"/>
            </w:tcBorders>
          </w:tcPr>
          <w:p w14:paraId="0C55B4C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 xml:space="preserve">Снеговая нагрузка </w:t>
            </w:r>
          </w:p>
          <w:p w14:paraId="4F03F9ED"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Снежные заносы</w:t>
            </w:r>
          </w:p>
          <w:p w14:paraId="6697D13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Ветровая нагрузка</w:t>
            </w:r>
          </w:p>
        </w:tc>
      </w:tr>
      <w:tr w:rsidR="0018158B" w:rsidRPr="00CA5489" w14:paraId="09536D06"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14B6F6A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3.3</w:t>
            </w:r>
          </w:p>
        </w:tc>
        <w:tc>
          <w:tcPr>
            <w:tcW w:w="1458" w:type="pct"/>
            <w:tcBorders>
              <w:top w:val="single" w:sz="4" w:space="0" w:color="000000"/>
              <w:left w:val="single" w:sz="4" w:space="0" w:color="000000"/>
              <w:bottom w:val="single" w:sz="4" w:space="0" w:color="000000"/>
            </w:tcBorders>
            <w:vAlign w:val="center"/>
          </w:tcPr>
          <w:p w14:paraId="4A20B3E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Гололед</w:t>
            </w:r>
          </w:p>
        </w:tc>
        <w:tc>
          <w:tcPr>
            <w:tcW w:w="1263" w:type="pct"/>
            <w:tcBorders>
              <w:top w:val="single" w:sz="4" w:space="0" w:color="000000"/>
              <w:left w:val="single" w:sz="4" w:space="0" w:color="000000"/>
              <w:bottom w:val="single" w:sz="4" w:space="0" w:color="000000"/>
            </w:tcBorders>
            <w:vAlign w:val="bottom"/>
          </w:tcPr>
          <w:p w14:paraId="63A20226"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Гравитационный</w:t>
            </w:r>
          </w:p>
        </w:tc>
        <w:tc>
          <w:tcPr>
            <w:tcW w:w="1944" w:type="pct"/>
            <w:tcBorders>
              <w:top w:val="single" w:sz="4" w:space="0" w:color="000000"/>
              <w:left w:val="single" w:sz="4" w:space="0" w:color="000000"/>
              <w:bottom w:val="single" w:sz="4" w:space="0" w:color="000000"/>
              <w:right w:val="single" w:sz="4" w:space="0" w:color="000000"/>
            </w:tcBorders>
            <w:vAlign w:val="center"/>
          </w:tcPr>
          <w:p w14:paraId="59396137"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Гололедная нагрузка</w:t>
            </w:r>
          </w:p>
        </w:tc>
      </w:tr>
      <w:tr w:rsidR="0018158B" w:rsidRPr="00CA5489" w14:paraId="038E1E34"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608A443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3.4</w:t>
            </w:r>
          </w:p>
        </w:tc>
        <w:tc>
          <w:tcPr>
            <w:tcW w:w="1458" w:type="pct"/>
            <w:tcBorders>
              <w:top w:val="single" w:sz="4" w:space="0" w:color="000000"/>
              <w:left w:val="single" w:sz="4" w:space="0" w:color="000000"/>
              <w:bottom w:val="single" w:sz="4" w:space="0" w:color="000000"/>
            </w:tcBorders>
            <w:vAlign w:val="center"/>
          </w:tcPr>
          <w:p w14:paraId="3366CA7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Град</w:t>
            </w:r>
          </w:p>
        </w:tc>
        <w:tc>
          <w:tcPr>
            <w:tcW w:w="1263" w:type="pct"/>
            <w:tcBorders>
              <w:top w:val="single" w:sz="4" w:space="0" w:color="000000"/>
              <w:left w:val="single" w:sz="4" w:space="0" w:color="000000"/>
              <w:bottom w:val="single" w:sz="4" w:space="0" w:color="000000"/>
            </w:tcBorders>
            <w:vAlign w:val="bottom"/>
          </w:tcPr>
          <w:p w14:paraId="09712533"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Динамический</w:t>
            </w:r>
          </w:p>
        </w:tc>
        <w:tc>
          <w:tcPr>
            <w:tcW w:w="1944" w:type="pct"/>
            <w:tcBorders>
              <w:top w:val="single" w:sz="4" w:space="0" w:color="000000"/>
              <w:left w:val="single" w:sz="4" w:space="0" w:color="000000"/>
              <w:bottom w:val="single" w:sz="4" w:space="0" w:color="000000"/>
              <w:right w:val="single" w:sz="4" w:space="0" w:color="000000"/>
            </w:tcBorders>
            <w:vAlign w:val="center"/>
          </w:tcPr>
          <w:p w14:paraId="54ACC85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Удар</w:t>
            </w:r>
          </w:p>
        </w:tc>
      </w:tr>
      <w:tr w:rsidR="0018158B" w:rsidRPr="00CA5489" w14:paraId="281421D8"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7E2962A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3.5</w:t>
            </w:r>
          </w:p>
        </w:tc>
        <w:tc>
          <w:tcPr>
            <w:tcW w:w="1458" w:type="pct"/>
            <w:tcBorders>
              <w:top w:val="single" w:sz="4" w:space="0" w:color="000000"/>
              <w:left w:val="single" w:sz="4" w:space="0" w:color="000000"/>
              <w:bottom w:val="single" w:sz="4" w:space="0" w:color="000000"/>
            </w:tcBorders>
            <w:vAlign w:val="center"/>
          </w:tcPr>
          <w:p w14:paraId="14BA1ECC"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Заморозок</w:t>
            </w:r>
          </w:p>
        </w:tc>
        <w:tc>
          <w:tcPr>
            <w:tcW w:w="1263" w:type="pct"/>
            <w:tcBorders>
              <w:top w:val="single" w:sz="4" w:space="0" w:color="000000"/>
              <w:left w:val="single" w:sz="4" w:space="0" w:color="000000"/>
              <w:bottom w:val="single" w:sz="4" w:space="0" w:color="000000"/>
            </w:tcBorders>
            <w:vAlign w:val="center"/>
          </w:tcPr>
          <w:p w14:paraId="433C3D45"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Тепловой</w:t>
            </w:r>
          </w:p>
        </w:tc>
        <w:tc>
          <w:tcPr>
            <w:tcW w:w="1944" w:type="pct"/>
            <w:tcBorders>
              <w:top w:val="single" w:sz="4" w:space="0" w:color="000000"/>
              <w:left w:val="single" w:sz="4" w:space="0" w:color="000000"/>
              <w:bottom w:val="single" w:sz="4" w:space="0" w:color="000000"/>
              <w:right w:val="single" w:sz="4" w:space="0" w:color="000000"/>
            </w:tcBorders>
            <w:vAlign w:val="center"/>
          </w:tcPr>
          <w:p w14:paraId="79074CA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Охлаждение почвы, воздуха</w:t>
            </w:r>
          </w:p>
        </w:tc>
      </w:tr>
      <w:tr w:rsidR="0018158B" w:rsidRPr="00CA5489" w14:paraId="79674BEE"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27633576"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3.6</w:t>
            </w:r>
          </w:p>
        </w:tc>
        <w:tc>
          <w:tcPr>
            <w:tcW w:w="1458" w:type="pct"/>
            <w:tcBorders>
              <w:top w:val="single" w:sz="4" w:space="0" w:color="000000"/>
              <w:left w:val="single" w:sz="4" w:space="0" w:color="000000"/>
              <w:bottom w:val="single" w:sz="4" w:space="0" w:color="000000"/>
            </w:tcBorders>
          </w:tcPr>
          <w:p w14:paraId="2406A91D"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Туман</w:t>
            </w:r>
          </w:p>
        </w:tc>
        <w:tc>
          <w:tcPr>
            <w:tcW w:w="1263" w:type="pct"/>
            <w:tcBorders>
              <w:top w:val="single" w:sz="4" w:space="0" w:color="000000"/>
              <w:left w:val="single" w:sz="4" w:space="0" w:color="000000"/>
              <w:bottom w:val="single" w:sz="4" w:space="0" w:color="000000"/>
            </w:tcBorders>
          </w:tcPr>
          <w:p w14:paraId="2E928EAF"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Теплофизический</w:t>
            </w:r>
          </w:p>
        </w:tc>
        <w:tc>
          <w:tcPr>
            <w:tcW w:w="1944" w:type="pct"/>
            <w:tcBorders>
              <w:top w:val="single" w:sz="4" w:space="0" w:color="000000"/>
              <w:left w:val="single" w:sz="4" w:space="0" w:color="000000"/>
              <w:bottom w:val="single" w:sz="4" w:space="0" w:color="000000"/>
              <w:right w:val="single" w:sz="4" w:space="0" w:color="000000"/>
            </w:tcBorders>
          </w:tcPr>
          <w:p w14:paraId="47789E8C"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Снижение видимости (помутнение воздуха).</w:t>
            </w:r>
          </w:p>
        </w:tc>
      </w:tr>
      <w:tr w:rsidR="0018158B" w:rsidRPr="00CA5489" w14:paraId="7592DD33"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0AD8D8F5"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3.7</w:t>
            </w:r>
          </w:p>
        </w:tc>
        <w:tc>
          <w:tcPr>
            <w:tcW w:w="1458" w:type="pct"/>
            <w:tcBorders>
              <w:top w:val="single" w:sz="4" w:space="0" w:color="000000"/>
              <w:left w:val="single" w:sz="4" w:space="0" w:color="000000"/>
              <w:bottom w:val="single" w:sz="4" w:space="0" w:color="000000"/>
            </w:tcBorders>
          </w:tcPr>
          <w:p w14:paraId="3C07ED45" w14:textId="31CADDC1"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Гроза</w:t>
            </w:r>
          </w:p>
        </w:tc>
        <w:tc>
          <w:tcPr>
            <w:tcW w:w="1263" w:type="pct"/>
            <w:tcBorders>
              <w:top w:val="single" w:sz="4" w:space="0" w:color="000000"/>
              <w:left w:val="single" w:sz="4" w:space="0" w:color="000000"/>
              <w:bottom w:val="single" w:sz="4" w:space="0" w:color="000000"/>
            </w:tcBorders>
          </w:tcPr>
          <w:p w14:paraId="172647BC"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Электрофизический</w:t>
            </w:r>
          </w:p>
        </w:tc>
        <w:tc>
          <w:tcPr>
            <w:tcW w:w="1944" w:type="pct"/>
            <w:tcBorders>
              <w:top w:val="single" w:sz="4" w:space="0" w:color="000000"/>
              <w:left w:val="single" w:sz="4" w:space="0" w:color="000000"/>
              <w:bottom w:val="single" w:sz="4" w:space="0" w:color="000000"/>
              <w:right w:val="single" w:sz="4" w:space="0" w:color="000000"/>
            </w:tcBorders>
          </w:tcPr>
          <w:p w14:paraId="329ABEB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Электрические разряды.</w:t>
            </w:r>
          </w:p>
        </w:tc>
      </w:tr>
      <w:tr w:rsidR="0018158B" w:rsidRPr="00CA5489" w14:paraId="5A320C5E" w14:textId="77777777" w:rsidTr="00387862">
        <w:trPr>
          <w:trHeight w:val="20"/>
        </w:trPr>
        <w:tc>
          <w:tcPr>
            <w:tcW w:w="334" w:type="pct"/>
            <w:tcBorders>
              <w:top w:val="single" w:sz="4" w:space="0" w:color="000000"/>
              <w:left w:val="single" w:sz="4" w:space="0" w:color="000000"/>
              <w:bottom w:val="single" w:sz="4" w:space="0" w:color="000000"/>
            </w:tcBorders>
            <w:vAlign w:val="center"/>
          </w:tcPr>
          <w:p w14:paraId="1E3CD741"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4</w:t>
            </w:r>
          </w:p>
        </w:tc>
        <w:tc>
          <w:tcPr>
            <w:tcW w:w="4666" w:type="pct"/>
            <w:gridSpan w:val="3"/>
            <w:tcBorders>
              <w:top w:val="single" w:sz="4" w:space="0" w:color="000000"/>
              <w:left w:val="single" w:sz="4" w:space="0" w:color="000000"/>
              <w:bottom w:val="single" w:sz="4" w:space="0" w:color="000000"/>
              <w:right w:val="single" w:sz="4" w:space="0" w:color="000000"/>
            </w:tcBorders>
          </w:tcPr>
          <w:p w14:paraId="1F1A977B"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Природные пожары</w:t>
            </w:r>
          </w:p>
        </w:tc>
      </w:tr>
      <w:tr w:rsidR="0018158B" w:rsidRPr="00CA5489" w14:paraId="5817B828" w14:textId="77777777" w:rsidTr="00387862">
        <w:trPr>
          <w:trHeight w:val="20"/>
        </w:trPr>
        <w:tc>
          <w:tcPr>
            <w:tcW w:w="334" w:type="pct"/>
            <w:vMerge w:val="restart"/>
            <w:tcBorders>
              <w:top w:val="single" w:sz="4" w:space="0" w:color="000000"/>
              <w:left w:val="single" w:sz="4" w:space="0" w:color="000000"/>
              <w:bottom w:val="single" w:sz="4" w:space="0" w:color="000000"/>
            </w:tcBorders>
            <w:vAlign w:val="center"/>
          </w:tcPr>
          <w:p w14:paraId="4D11655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4.1</w:t>
            </w:r>
          </w:p>
        </w:tc>
        <w:tc>
          <w:tcPr>
            <w:tcW w:w="1458" w:type="pct"/>
            <w:vMerge w:val="restart"/>
            <w:tcBorders>
              <w:top w:val="single" w:sz="4" w:space="0" w:color="000000"/>
              <w:left w:val="single" w:sz="4" w:space="0" w:color="000000"/>
              <w:bottom w:val="single" w:sz="4" w:space="0" w:color="000000"/>
            </w:tcBorders>
            <w:vAlign w:val="center"/>
          </w:tcPr>
          <w:p w14:paraId="2F688EDF"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Пожар (ландшафтный, лесной)</w:t>
            </w:r>
          </w:p>
        </w:tc>
        <w:tc>
          <w:tcPr>
            <w:tcW w:w="1263" w:type="pct"/>
            <w:tcBorders>
              <w:top w:val="single" w:sz="4" w:space="0" w:color="000000"/>
              <w:left w:val="single" w:sz="4" w:space="0" w:color="000000"/>
              <w:bottom w:val="single" w:sz="4" w:space="0" w:color="000000"/>
            </w:tcBorders>
            <w:vAlign w:val="center"/>
          </w:tcPr>
          <w:p w14:paraId="593DCE90"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Теплофизический</w:t>
            </w:r>
          </w:p>
        </w:tc>
        <w:tc>
          <w:tcPr>
            <w:tcW w:w="1944" w:type="pct"/>
            <w:tcBorders>
              <w:top w:val="single" w:sz="4" w:space="0" w:color="000000"/>
              <w:left w:val="single" w:sz="4" w:space="0" w:color="000000"/>
              <w:bottom w:val="single" w:sz="4" w:space="0" w:color="000000"/>
              <w:right w:val="single" w:sz="4" w:space="0" w:color="000000"/>
            </w:tcBorders>
          </w:tcPr>
          <w:p w14:paraId="332A441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 xml:space="preserve">Пламя </w:t>
            </w:r>
          </w:p>
          <w:p w14:paraId="77827DF7"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 xml:space="preserve">Нагрев теплым потоком </w:t>
            </w:r>
          </w:p>
          <w:p w14:paraId="6427709A"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Тепловой удар</w:t>
            </w:r>
          </w:p>
        </w:tc>
      </w:tr>
      <w:tr w:rsidR="0018158B" w:rsidRPr="00CA5489" w14:paraId="289EEAD4" w14:textId="77777777" w:rsidTr="00387862">
        <w:trPr>
          <w:trHeight w:val="20"/>
        </w:trPr>
        <w:tc>
          <w:tcPr>
            <w:tcW w:w="334" w:type="pct"/>
            <w:vMerge/>
            <w:tcBorders>
              <w:top w:val="single" w:sz="4" w:space="0" w:color="000000"/>
              <w:left w:val="single" w:sz="4" w:space="0" w:color="000000"/>
              <w:bottom w:val="single" w:sz="4" w:space="0" w:color="000000"/>
            </w:tcBorders>
          </w:tcPr>
          <w:p w14:paraId="2100CC2C"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458" w:type="pct"/>
            <w:vMerge/>
            <w:tcBorders>
              <w:top w:val="single" w:sz="4" w:space="0" w:color="000000"/>
              <w:left w:val="single" w:sz="4" w:space="0" w:color="000000"/>
              <w:bottom w:val="single" w:sz="4" w:space="0" w:color="000000"/>
            </w:tcBorders>
            <w:vAlign w:val="center"/>
          </w:tcPr>
          <w:p w14:paraId="36A56E34"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p>
        </w:tc>
        <w:tc>
          <w:tcPr>
            <w:tcW w:w="1263" w:type="pct"/>
            <w:tcBorders>
              <w:top w:val="single" w:sz="4" w:space="0" w:color="000000"/>
              <w:left w:val="single" w:sz="4" w:space="0" w:color="000000"/>
              <w:bottom w:val="single" w:sz="4" w:space="0" w:color="000000"/>
            </w:tcBorders>
            <w:vAlign w:val="center"/>
          </w:tcPr>
          <w:p w14:paraId="03819FE7"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Химический</w:t>
            </w:r>
          </w:p>
        </w:tc>
        <w:tc>
          <w:tcPr>
            <w:tcW w:w="1944" w:type="pct"/>
            <w:tcBorders>
              <w:top w:val="single" w:sz="4" w:space="0" w:color="000000"/>
              <w:left w:val="single" w:sz="4" w:space="0" w:color="000000"/>
              <w:bottom w:val="single" w:sz="4" w:space="0" w:color="000000"/>
              <w:right w:val="single" w:sz="4" w:space="0" w:color="000000"/>
            </w:tcBorders>
          </w:tcPr>
          <w:p w14:paraId="1EE020AF"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Помутнение воздуха</w:t>
            </w:r>
          </w:p>
          <w:p w14:paraId="1752A328"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Загрязнение атмосферы, почвы, грунтов, гидросферы</w:t>
            </w:r>
          </w:p>
          <w:p w14:paraId="5849F73E" w14:textId="77777777" w:rsidR="00F42AD7" w:rsidRPr="00CA5489" w:rsidRDefault="00F42AD7" w:rsidP="00CD6B49">
            <w:pPr>
              <w:widowControl w:val="0"/>
              <w:spacing w:line="240" w:lineRule="auto"/>
              <w:ind w:left="0" w:right="0" w:firstLine="0"/>
              <w:rPr>
                <w:rFonts w:ascii="Tahoma" w:eastAsia="Arial Unicode MS" w:hAnsi="Tahoma" w:cs="Tahoma"/>
                <w:i w:val="0"/>
                <w:sz w:val="20"/>
                <w:szCs w:val="20"/>
              </w:rPr>
            </w:pPr>
            <w:r w:rsidRPr="00CA5489">
              <w:rPr>
                <w:rFonts w:ascii="Tahoma" w:eastAsia="Arial Unicode MS" w:hAnsi="Tahoma" w:cs="Tahoma"/>
                <w:i w:val="0"/>
                <w:sz w:val="20"/>
                <w:szCs w:val="20"/>
              </w:rPr>
              <w:t>Опасные дымы</w:t>
            </w:r>
          </w:p>
        </w:tc>
      </w:tr>
    </w:tbl>
    <w:p w14:paraId="7F7D653D" w14:textId="2188D702" w:rsidR="00F42AD7" w:rsidRPr="00CA5489" w:rsidRDefault="00F42AD7" w:rsidP="00B44EB1">
      <w:pPr>
        <w:pStyle w:val="afffffff0"/>
        <w:rPr>
          <w:rFonts w:eastAsia="Calibri"/>
        </w:rPr>
      </w:pPr>
      <w:r w:rsidRPr="00CA5489">
        <w:rPr>
          <w:rFonts w:eastAsia="Calibri"/>
        </w:rPr>
        <w:lastRenderedPageBreak/>
        <w:t xml:space="preserve">В соответствии с СП 115.13330.2016 «СНиП 22-01-95 «Геофизика опасных природных воздействий» опасные природные воздействия необходимо учитывать при хозяйственном освоении территорий, подверженных риску возникновения и (или) активизации опасных природных процессов </w:t>
      </w:r>
      <w:r w:rsidR="00CD6B49" w:rsidRPr="00CA5489">
        <w:rPr>
          <w:rFonts w:eastAsia="Calibri"/>
        </w:rPr>
        <w:t>и явлений, а также территорий с </w:t>
      </w:r>
      <w:r w:rsidRPr="00CA5489">
        <w:rPr>
          <w:rFonts w:eastAsia="Calibri"/>
        </w:rPr>
        <w:t>распространением специфических и многолетнемерзлых грунтов.</w:t>
      </w:r>
    </w:p>
    <w:p w14:paraId="08A1DD62" w14:textId="77777777" w:rsidR="00F42AD7" w:rsidRPr="00CA5489" w:rsidRDefault="00F42AD7" w:rsidP="00B44EB1">
      <w:pPr>
        <w:pStyle w:val="afffffff0"/>
        <w:rPr>
          <w:rFonts w:eastAsia="Calibri"/>
        </w:rPr>
      </w:pPr>
      <w:r w:rsidRPr="00CA5489">
        <w:rPr>
          <w:rFonts w:eastAsia="Calibri"/>
        </w:rPr>
        <w:t>Необходимость учета опасных природных воздействий определена негативными последствиями, которые могут возникнуть вследствие таких воздействий и которые связаны с риском нанесения вреда жизни и здоровью людей, безопасности строительных объектов.</w:t>
      </w:r>
    </w:p>
    <w:p w14:paraId="44B6B4C5" w14:textId="77777777" w:rsidR="00F42AD7" w:rsidRPr="00CA5489" w:rsidRDefault="00F42AD7" w:rsidP="00B44EB1">
      <w:pPr>
        <w:pStyle w:val="afffffff0"/>
        <w:rPr>
          <w:rFonts w:eastAsia="Calibri"/>
        </w:rPr>
      </w:pPr>
      <w:r w:rsidRPr="00CA5489">
        <w:rPr>
          <w:rFonts w:eastAsia="Calibri"/>
        </w:rPr>
        <w:t>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w:t>
      </w:r>
    </w:p>
    <w:p w14:paraId="6892F5B0" w14:textId="30B07673" w:rsidR="00387862" w:rsidRPr="00CA5489" w:rsidRDefault="00F42AD7" w:rsidP="00B44EB1">
      <w:pPr>
        <w:pStyle w:val="afffffff0"/>
        <w:rPr>
          <w:rFonts w:eastAsia="Calibri"/>
        </w:rPr>
      </w:pPr>
      <w:r w:rsidRPr="00CA5489">
        <w:rPr>
          <w:rFonts w:eastAsia="Calibri"/>
        </w:rPr>
        <w:t>Оценку категории опасности природных процессов и явлений следует проводить при выполнении инженерных изысканий исходя из характеристик и параметров опасных процессов, явлений, специфических и многолетнемерзлых грунтов, выявленных на исследуемой территории, которые могут оказать негативное воздействие на здания и сооружения и/или угрожать жизни и здоровью людей.</w:t>
      </w:r>
    </w:p>
    <w:p w14:paraId="2B48D5CA" w14:textId="77777777" w:rsidR="00387862" w:rsidRPr="00CA5489" w:rsidRDefault="00387862" w:rsidP="00B44EB1">
      <w:pPr>
        <w:pStyle w:val="Sd"/>
      </w:pPr>
      <w:r w:rsidRPr="00CA5489">
        <w:t>Опасные гидрологические явления и процессы</w:t>
      </w:r>
    </w:p>
    <w:p w14:paraId="1512DAD4" w14:textId="582471DA" w:rsidR="00615882" w:rsidRPr="00CA5489" w:rsidRDefault="00387862" w:rsidP="00B44EB1">
      <w:pPr>
        <w:pStyle w:val="afffffff0"/>
        <w:rPr>
          <w:rStyle w:val="FontStyle124"/>
          <w:rFonts w:ascii="Tahoma" w:hAnsi="Tahoma" w:cs="Tahoma"/>
          <w:sz w:val="24"/>
          <w:szCs w:val="24"/>
        </w:rPr>
      </w:pPr>
      <w:r w:rsidRPr="00CA5489">
        <w:t>На территории Тазовского района из опасн</w:t>
      </w:r>
      <w:r w:rsidR="00817785" w:rsidRPr="00CA5489">
        <w:t>ых гидрогеологических явлений и </w:t>
      </w:r>
      <w:r w:rsidRPr="00CA5489">
        <w:t>процессов возможны затопления, подтопления.</w:t>
      </w:r>
      <w:r w:rsidR="00615882" w:rsidRPr="00CA5489">
        <w:t xml:space="preserve"> В зону возможного затопления (подтопления) попадает территория с. Антипаюта, для которой </w:t>
      </w:r>
      <w:r w:rsidR="00817785" w:rsidRPr="00CA5489">
        <w:t>в соответствии с </w:t>
      </w:r>
      <w:r w:rsidR="00D4658F" w:rsidRPr="00CA5489">
        <w:t xml:space="preserve">действующим законодательством </w:t>
      </w:r>
      <w:r w:rsidR="00615882" w:rsidRPr="00CA5489">
        <w:t>определены зоны затопления, подтопления, сведения о которых внесены в ЕГРН.</w:t>
      </w:r>
      <w:r w:rsidR="00615882" w:rsidRPr="00CA5489">
        <w:rPr>
          <w:rStyle w:val="FontStyle124"/>
        </w:rPr>
        <w:t xml:space="preserve"> </w:t>
      </w:r>
    </w:p>
    <w:p w14:paraId="670E2FB9" w14:textId="5126F92A" w:rsidR="00615882" w:rsidRPr="00CA5489" w:rsidRDefault="00615882" w:rsidP="00B44EB1">
      <w:pPr>
        <w:pStyle w:val="afffffff0"/>
      </w:pPr>
      <w:r w:rsidRPr="00CA5489">
        <w:t>Вероятность возиникновения затопления 1% пав</w:t>
      </w:r>
      <w:r w:rsidR="00817785" w:rsidRPr="00CA5489">
        <w:t>одком возможна на территории п. </w:t>
      </w:r>
      <w:r w:rsidRPr="00CA5489">
        <w:t xml:space="preserve">Тазовский, с. Гыда, с. Газ-Сале. </w:t>
      </w:r>
    </w:p>
    <w:p w14:paraId="527361CC" w14:textId="197FE9C3" w:rsidR="00387862" w:rsidRPr="00CA5489" w:rsidRDefault="007368DA" w:rsidP="00B44EB1">
      <w:pPr>
        <w:pStyle w:val="afffffff0"/>
      </w:pPr>
      <w:r w:rsidRPr="00CA5489">
        <w:t>Территории, подверженные опасным гидрологическим процессам (затоплению, подтоплению) отображены в графических материалах генерального плана «Карта территорий, подверженных риску возникновения чрезвычайных ситуаций природного и техногенного характера (в границах территорий населенных пунктов)».</w:t>
      </w:r>
    </w:p>
    <w:p w14:paraId="4181EFEC" w14:textId="77777777" w:rsidR="001375BE" w:rsidRPr="00CA5489" w:rsidRDefault="001375BE" w:rsidP="00B44EB1">
      <w:pPr>
        <w:pStyle w:val="afffffff0"/>
      </w:pPr>
      <w:r w:rsidRPr="00CA5489">
        <w:t>В соответствии с статьей 67.1 с Водным кодексом Российской Федерации 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14:paraId="30DE125E" w14:textId="77777777" w:rsidR="001375BE" w:rsidRPr="00CA5489" w:rsidRDefault="001375BE" w:rsidP="00B44EB1">
      <w:pPr>
        <w:pStyle w:val="afffffff0"/>
      </w:pPr>
      <w:r w:rsidRPr="00CA5489">
        <w:t>Под мерами по предотвращению негативного воздействия вод и ликвидации его последствий понимается комплекс мероприятий, включающий в себя:</w:t>
      </w:r>
    </w:p>
    <w:p w14:paraId="52736DA0" w14:textId="77777777" w:rsidR="001375BE" w:rsidRPr="00CA5489" w:rsidRDefault="001375BE" w:rsidP="00B44EB1">
      <w:pPr>
        <w:pStyle w:val="afffffffffffffffff6"/>
      </w:pPr>
      <w:r w:rsidRPr="00CA5489">
        <w:t>предпаводковое и послепаводковое обследование паводкоопасных территорий и водных объектов;</w:t>
      </w:r>
    </w:p>
    <w:p w14:paraId="314165EC" w14:textId="77777777" w:rsidR="001375BE" w:rsidRPr="00CA5489" w:rsidRDefault="001375BE" w:rsidP="00B44EB1">
      <w:pPr>
        <w:pStyle w:val="afffffffffffffffff6"/>
      </w:pPr>
      <w:r w:rsidRPr="00CA5489">
        <w:t>ледокольные, ледорезные и иные работы по ослаблению прочности льда и ликвидации ледовых заторов;</w:t>
      </w:r>
    </w:p>
    <w:p w14:paraId="34EFDD8F" w14:textId="77777777" w:rsidR="001375BE" w:rsidRPr="00CA5489" w:rsidRDefault="001375BE" w:rsidP="00B44EB1">
      <w:pPr>
        <w:pStyle w:val="afffffffffffffffff6"/>
      </w:pPr>
      <w:r w:rsidRPr="00CA5489">
        <w:t>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14:paraId="71139415" w14:textId="3804B18D" w:rsidR="001375BE" w:rsidRPr="00CA5489" w:rsidRDefault="001375BE" w:rsidP="00B44EB1">
      <w:pPr>
        <w:pStyle w:val="afffffff0"/>
      </w:pPr>
      <w:r w:rsidRPr="00CA5489">
        <w:lastRenderedPageBreak/>
        <w:t xml:space="preserve">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w:t>
      </w:r>
      <w:r w:rsidR="00817785" w:rsidRPr="00CA5489">
        <w:t>осуществляется в соответствии с </w:t>
      </w:r>
      <w:r w:rsidRPr="00CA5489">
        <w:t>законодательством Российской Федерации о градостроительной деятельности.</w:t>
      </w:r>
    </w:p>
    <w:p w14:paraId="1724E15E" w14:textId="77777777" w:rsidR="001375BE" w:rsidRPr="00CA5489" w:rsidRDefault="001375BE" w:rsidP="00B44EB1">
      <w:pPr>
        <w:pStyle w:val="afffffff0"/>
      </w:pPr>
      <w:r w:rsidRPr="00CA5489">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7CE690D0" w14:textId="77777777" w:rsidR="001375BE" w:rsidRPr="00CA5489" w:rsidRDefault="001375BE" w:rsidP="00B44EB1">
      <w:pPr>
        <w:pStyle w:val="afffffff0"/>
      </w:pPr>
      <w:r w:rsidRPr="00CA5489">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344E6836" w14:textId="77777777" w:rsidR="001375BE" w:rsidRPr="00CA5489" w:rsidRDefault="001375BE" w:rsidP="00B44EB1">
      <w:pPr>
        <w:pStyle w:val="afffffffffffffffff6"/>
      </w:pPr>
      <w:r w:rsidRPr="00CA5489">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F00A1C7" w14:textId="77777777" w:rsidR="001375BE" w:rsidRPr="00CA5489" w:rsidRDefault="001375BE" w:rsidP="00B44EB1">
      <w:pPr>
        <w:pStyle w:val="afffffffffffffffff6"/>
      </w:pPr>
      <w:r w:rsidRPr="00CA5489">
        <w:t>использование сточных вод в целях регулирования плодородия почв;</w:t>
      </w:r>
    </w:p>
    <w:p w14:paraId="164B380C" w14:textId="77777777" w:rsidR="001375BE" w:rsidRPr="00CA5489" w:rsidRDefault="001375BE" w:rsidP="00B44EB1">
      <w:pPr>
        <w:pStyle w:val="afffffffffffffffff6"/>
      </w:pPr>
      <w:r w:rsidRPr="00CA5489">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EB1D549" w14:textId="77777777" w:rsidR="001375BE" w:rsidRPr="00CA5489" w:rsidRDefault="001375BE" w:rsidP="00B44EB1">
      <w:pPr>
        <w:pStyle w:val="afffffffffffffffff6"/>
      </w:pPr>
      <w:r w:rsidRPr="00CA5489">
        <w:t>осуществление авиационных мер по борьбе с вредными организмами.</w:t>
      </w:r>
    </w:p>
    <w:p w14:paraId="3152AFE7" w14:textId="1DC2CC5B" w:rsidR="001375BE" w:rsidRPr="00CA5489" w:rsidRDefault="001375BE" w:rsidP="00B44EB1">
      <w:pPr>
        <w:pStyle w:val="afffffff0"/>
      </w:pPr>
      <w:r w:rsidRPr="00CA5489">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 Водным кодексом Российской Федерации.</w:t>
      </w:r>
    </w:p>
    <w:p w14:paraId="1597364D" w14:textId="77777777" w:rsidR="00F80841" w:rsidRPr="00CA5489" w:rsidRDefault="00F80841" w:rsidP="00B44EB1">
      <w:pPr>
        <w:pStyle w:val="Sd"/>
      </w:pPr>
      <w:r w:rsidRPr="00CA5489">
        <w:t>Защита от чрезвычайных ситуаций природного характера</w:t>
      </w:r>
    </w:p>
    <w:p w14:paraId="650AD441" w14:textId="5E802DF8" w:rsidR="00F80841" w:rsidRPr="00CA5489" w:rsidRDefault="007565A0" w:rsidP="00B44EB1">
      <w:pPr>
        <w:pStyle w:val="afffffff0"/>
        <w:rPr>
          <w:rFonts w:eastAsia="Calibri"/>
        </w:rPr>
      </w:pPr>
      <w:r w:rsidRPr="00CA5489">
        <w:rPr>
          <w:rFonts w:eastAsia="Calibri"/>
        </w:rPr>
        <w:t>На проектируемой</w:t>
      </w:r>
      <w:r w:rsidR="00F80841" w:rsidRPr="00CA5489">
        <w:rPr>
          <w:rFonts w:eastAsia="Calibri"/>
        </w:rPr>
        <w:t xml:space="preserve">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14:paraId="6B7DA8DD" w14:textId="2B115C82" w:rsidR="00F80841" w:rsidRPr="00CA5489" w:rsidRDefault="00F80841" w:rsidP="00B44EB1">
      <w:pPr>
        <w:pStyle w:val="afffffffffffffffff6"/>
      </w:pPr>
      <w:r w:rsidRPr="00CA5489">
        <w:t xml:space="preserve">ливневые дожди -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14:paraId="4EC40BAA" w14:textId="642C7B8A" w:rsidR="00F80841" w:rsidRPr="00CA5489" w:rsidRDefault="00F80841" w:rsidP="00B44EB1">
      <w:pPr>
        <w:pStyle w:val="afffffffffffffffff6"/>
      </w:pPr>
      <w:r w:rsidRPr="00CA5489">
        <w:t xml:space="preserve">ветровые нагрузки - в соответствии с требованиями СНиП 2.01.07-85 «Нагрузки и воздействия» элементы конструкций жилых домов рассчитаны на восприятие ветровых нагрузок; </w:t>
      </w:r>
    </w:p>
    <w:p w14:paraId="52004974" w14:textId="21414855" w:rsidR="00F80841" w:rsidRPr="00CA5489" w:rsidRDefault="00F80841" w:rsidP="00B44EB1">
      <w:pPr>
        <w:pStyle w:val="afffffffffffffffff6"/>
      </w:pPr>
      <w:r w:rsidRPr="00CA5489">
        <w:t>выпадение снега - конструкции кровли и навесов жилых домов рассчитаны на восприятие снегов</w:t>
      </w:r>
      <w:r w:rsidR="00916F6D" w:rsidRPr="00CA5489">
        <w:t>ых нагрузок, установленных СНиП </w:t>
      </w:r>
      <w:r w:rsidR="00CD6B49" w:rsidRPr="00CA5489">
        <w:t>2.01.07-85 «Нагрузки и </w:t>
      </w:r>
      <w:r w:rsidRPr="00CA5489">
        <w:t xml:space="preserve">воздействия» для данного климатического района; </w:t>
      </w:r>
    </w:p>
    <w:p w14:paraId="700ED907" w14:textId="61E14B73" w:rsidR="00F80841" w:rsidRPr="00CA5489" w:rsidRDefault="00F80841" w:rsidP="00B44EB1">
      <w:pPr>
        <w:pStyle w:val="afffffffffffffffff6"/>
      </w:pPr>
      <w:r w:rsidRPr="00CA5489">
        <w:t>сильные морозы - производительность местной системы водяного отопления и параметры теплоносителя соответствуют требованиям СНиП</w:t>
      </w:r>
      <w:r w:rsidR="00916F6D" w:rsidRPr="00CA5489">
        <w:t> </w:t>
      </w:r>
      <w:r w:rsidRPr="00CA5489">
        <w:t xml:space="preserve">2.04.05-91* «Отопление, вентиляция и кондиционирование воздуха» рассчитаны исходя из температур наружного воздуха минус 34°С в течение наиболее холодной </w:t>
      </w:r>
      <w:r w:rsidRPr="00CA5489">
        <w:lastRenderedPageBreak/>
        <w:t>пятидневки. Теплоизоляция помещений выбрана в соответствии с требованиями СНиП 23-01-99 «Строительная климатология» для климатического пояса, соответствующего условиям населенного пункта;</w:t>
      </w:r>
    </w:p>
    <w:p w14:paraId="04A8E559" w14:textId="1442CAA7" w:rsidR="00F80841" w:rsidRPr="00CA5489" w:rsidRDefault="00F80841" w:rsidP="00B44EB1">
      <w:pPr>
        <w:pStyle w:val="afffffffffffffffff6"/>
      </w:pPr>
      <w:r w:rsidRPr="00CA5489">
        <w:t xml:space="preserve">грозовые разряды </w:t>
      </w:r>
      <w:r w:rsidR="00916F6D" w:rsidRPr="00CA5489">
        <w:t>–</w:t>
      </w:r>
      <w:r w:rsidRPr="00CA5489">
        <w:t xml:space="preserve">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14:paraId="21DD268D" w14:textId="77777777" w:rsidR="00F80841" w:rsidRPr="00CA5489" w:rsidRDefault="00F80841" w:rsidP="00B44EB1">
      <w:pPr>
        <w:pStyle w:val="Sd"/>
        <w:rPr>
          <w:rFonts w:ascii="Times New Roman" w:hAnsi="Times New Roman"/>
          <w:lang w:eastAsia="ar-SA"/>
        </w:rPr>
      </w:pPr>
      <w:r w:rsidRPr="00CA5489">
        <w:t>Мероприятия по предотвращению чрезвычайных ситуаций природного характера</w:t>
      </w:r>
    </w:p>
    <w:p w14:paraId="3C1CB0C9" w14:textId="03EBA652" w:rsidR="00F80841" w:rsidRPr="00CA5489" w:rsidRDefault="00F80841" w:rsidP="00B44EB1">
      <w:pPr>
        <w:pStyle w:val="afffffff0"/>
        <w:rPr>
          <w:rFonts w:eastAsia="Calibri"/>
        </w:rPr>
      </w:pPr>
      <w:r w:rsidRPr="00CA5489">
        <w:rPr>
          <w:rFonts w:eastAsia="Calibri"/>
        </w:rPr>
        <w:t>Из природных стихийных бедствий наиболее вероятными являются: затопление,</w:t>
      </w:r>
      <w:r w:rsidR="007368DA" w:rsidRPr="00CA5489">
        <w:rPr>
          <w:rFonts w:eastAsia="Calibri"/>
        </w:rPr>
        <w:t xml:space="preserve"> подтопление,</w:t>
      </w:r>
      <w:r w:rsidRPr="00CA5489">
        <w:rPr>
          <w:rFonts w:eastAsia="Calibri"/>
        </w:rPr>
        <w:t xml:space="preserve"> эрозионные и мерзлотные процессы, снежные заносы, морозы, град, гололедные явления, чрезвычайная пожароопасность.</w:t>
      </w:r>
    </w:p>
    <w:p w14:paraId="5D0C78C3" w14:textId="30A7741E" w:rsidR="00F80841" w:rsidRPr="00CA5489" w:rsidRDefault="00F80841" w:rsidP="00B44EB1">
      <w:pPr>
        <w:pStyle w:val="afffffff0"/>
        <w:rPr>
          <w:rFonts w:eastAsia="Calibri"/>
        </w:rPr>
      </w:pPr>
      <w:r w:rsidRPr="00CA5489">
        <w:rPr>
          <w:rFonts w:eastAsia="Calibri"/>
        </w:rPr>
        <w:t>Для предотвращения развития чрезвычайных ситуаций, вызванных</w:t>
      </w:r>
      <w:r w:rsidR="001375BE" w:rsidRPr="00CA5489">
        <w:rPr>
          <w:rFonts w:eastAsia="Calibri"/>
        </w:rPr>
        <w:t xml:space="preserve"> опасными гидрологическим явлениями и процессами</w:t>
      </w:r>
      <w:r w:rsidRPr="00CA5489">
        <w:rPr>
          <w:rFonts w:eastAsia="Calibri"/>
        </w:rPr>
        <w:t>, необходимо проведение мероприятий по берегоукреплению опасных участков, отсыпке территорий подверженных затоплению паводковыми водами, при необходимости вынос из зоны</w:t>
      </w:r>
      <w:r w:rsidR="00CD6B49" w:rsidRPr="00CA5489">
        <w:rPr>
          <w:rFonts w:eastAsia="Calibri"/>
        </w:rPr>
        <w:t xml:space="preserve"> возможного затопления зданий и </w:t>
      </w:r>
      <w:r w:rsidRPr="00CA5489">
        <w:rPr>
          <w:rFonts w:eastAsia="Calibri"/>
        </w:rPr>
        <w:t>сооружений, а также проведение специальных инженерно-технических мероприятий на участках возможного затопления.</w:t>
      </w:r>
    </w:p>
    <w:p w14:paraId="4281C0A2" w14:textId="231057C0" w:rsidR="00F80841" w:rsidRPr="00CA5489" w:rsidRDefault="00F80841" w:rsidP="00B44EB1">
      <w:pPr>
        <w:pStyle w:val="afffffff0"/>
        <w:rPr>
          <w:rFonts w:eastAsia="Calibri"/>
        </w:rPr>
      </w:pPr>
      <w:r w:rsidRPr="00CA5489">
        <w:rPr>
          <w:rFonts w:eastAsia="Calibri"/>
        </w:rPr>
        <w:t>В условиях сложной чересполосицы водных горизонтов и потоков требуется создание достаточно сложных инженерно-технических систем, обеспечивающих защиту от обводнения, активное предупреждение деформац</w:t>
      </w:r>
      <w:r w:rsidR="00CD6B49" w:rsidRPr="00CA5489">
        <w:rPr>
          <w:rFonts w:eastAsia="Calibri"/>
        </w:rPr>
        <w:t>ий уже в предпостроечный период </w:t>
      </w:r>
      <w:r w:rsidRPr="00CA5489">
        <w:rPr>
          <w:rFonts w:eastAsia="Calibri"/>
        </w:rPr>
        <w:t>– дополнительное замораживание, силикатиз</w:t>
      </w:r>
      <w:r w:rsidR="00CD6B49" w:rsidRPr="00CA5489">
        <w:rPr>
          <w:rFonts w:eastAsia="Calibri"/>
        </w:rPr>
        <w:t>ация, термосваи, гидрозавесы в </w:t>
      </w:r>
      <w:r w:rsidRPr="00CA5489">
        <w:rPr>
          <w:rFonts w:eastAsia="Calibri"/>
        </w:rPr>
        <w:t>области питания. При этом рекомендуется создание систем режимного наблюдения за состоянием грунтов и подземных вод, как для отдельных объектов, так и по целым площадкам и зонам.</w:t>
      </w:r>
    </w:p>
    <w:p w14:paraId="06C7E0FE" w14:textId="73E8DEFF" w:rsidR="00F80841" w:rsidRPr="00CA5489" w:rsidRDefault="00F80841" w:rsidP="00B44EB1">
      <w:pPr>
        <w:pStyle w:val="afffffff0"/>
        <w:rPr>
          <w:rFonts w:eastAsia="Calibri"/>
        </w:rPr>
      </w:pPr>
      <w:r w:rsidRPr="00CA5489">
        <w:rPr>
          <w:rFonts w:eastAsia="Calibri"/>
        </w:rPr>
        <w:t>В особо сложных условиях, где возможно применение I–го принципа использования грунтов обязательно создание се</w:t>
      </w:r>
      <w:r w:rsidR="00CD6B49" w:rsidRPr="00CA5489">
        <w:rPr>
          <w:rFonts w:eastAsia="Calibri"/>
        </w:rPr>
        <w:t>ти режимной службы наблюдений с </w:t>
      </w:r>
      <w:r w:rsidRPr="00CA5489">
        <w:rPr>
          <w:rFonts w:eastAsia="Calibri"/>
        </w:rPr>
        <w:t>изучением взаимодействия мерзлотных пород и водных потоков. Выбор конструкций защитных сооружений производится на основе анализа комплекса геологических и</w:t>
      </w:r>
      <w:r w:rsidR="00CD6B49" w:rsidRPr="00CA5489">
        <w:rPr>
          <w:rFonts w:eastAsia="Calibri"/>
        </w:rPr>
        <w:t> </w:t>
      </w:r>
      <w:r w:rsidRPr="00CA5489">
        <w:rPr>
          <w:rFonts w:eastAsia="Calibri"/>
        </w:rPr>
        <w:t>гидрологических изысканий, прогнозных расчетов и специального моделирования.</w:t>
      </w:r>
    </w:p>
    <w:p w14:paraId="3D0F3775" w14:textId="77777777" w:rsidR="00F80841" w:rsidRPr="00CA5489" w:rsidRDefault="00F80841" w:rsidP="00B44EB1">
      <w:pPr>
        <w:pStyle w:val="afffffff0"/>
        <w:rPr>
          <w:rFonts w:eastAsia="Calibri"/>
        </w:rPr>
      </w:pPr>
      <w:r w:rsidRPr="00CA5489">
        <w:rPr>
          <w:rFonts w:eastAsia="Calibri"/>
        </w:rPr>
        <w:t>Для защиты от склоновой и овражной эрозии необходимо предусмотреть комплекс защитных сооружений от склоновой эрозии в составе:</w:t>
      </w:r>
    </w:p>
    <w:p w14:paraId="0BCF4C6A" w14:textId="58EF4FD0" w:rsidR="00F80841" w:rsidRPr="00CA5489" w:rsidRDefault="00F80841" w:rsidP="00B44EB1">
      <w:pPr>
        <w:pStyle w:val="afffffffffffffffff6"/>
      </w:pPr>
      <w:r w:rsidRPr="00CA5489">
        <w:t>регулирование поверхностного стока (перехватные сбросные лотки);</w:t>
      </w:r>
    </w:p>
    <w:p w14:paraId="2AB327DF" w14:textId="1C3662BD" w:rsidR="00F80841" w:rsidRPr="00CA5489" w:rsidRDefault="00F80841" w:rsidP="00B44EB1">
      <w:pPr>
        <w:pStyle w:val="afffffffffffffffff6"/>
      </w:pPr>
      <w:r w:rsidRPr="00CA5489">
        <w:t>планировка откосов с устройством берм;</w:t>
      </w:r>
    </w:p>
    <w:p w14:paraId="360D53AE" w14:textId="5E355452" w:rsidR="00F80841" w:rsidRPr="00CA5489" w:rsidRDefault="00F80841" w:rsidP="00B44EB1">
      <w:pPr>
        <w:pStyle w:val="afffffffffffffffff6"/>
      </w:pPr>
      <w:r w:rsidRPr="00CA5489">
        <w:t>крепление откосов железобетонными плитами.</w:t>
      </w:r>
    </w:p>
    <w:p w14:paraId="3850007F" w14:textId="6B2D9070" w:rsidR="00F80841" w:rsidRPr="00CA5489" w:rsidRDefault="00F80841" w:rsidP="00B44EB1">
      <w:pPr>
        <w:pStyle w:val="afffffff0"/>
        <w:rPr>
          <w:rFonts w:eastAsia="Calibri"/>
        </w:rPr>
      </w:pPr>
      <w:r w:rsidRPr="00CA5489">
        <w:rPr>
          <w:rFonts w:eastAsia="Calibri"/>
        </w:rPr>
        <w:t>Определённые мероприятия необходимы в целях общего благоустройства территории и предотвращения развития неблагоприятных процессов на площадках, резе</w:t>
      </w:r>
      <w:r w:rsidR="00B7284F" w:rsidRPr="00CA5489">
        <w:rPr>
          <w:rFonts w:eastAsia="Calibri"/>
        </w:rPr>
        <w:t>рвируемой для планируемой</w:t>
      </w:r>
      <w:r w:rsidRPr="00CA5489">
        <w:rPr>
          <w:rFonts w:eastAsia="Calibri"/>
        </w:rPr>
        <w:t xml:space="preserve"> застройки, в зонах инженерно – транспортных коммуникаций. Намечается засыпка верховых частей и отвершков оврагообразований, перехват ливневых вод с прилегающих водосборных площадей, крепление откосов ложа оврагов, прокладка водоотводных и дренажных коллекторов вдоль тальвегов.</w:t>
      </w:r>
    </w:p>
    <w:p w14:paraId="3AC8561E" w14:textId="3DEF5FDF" w:rsidR="00F80841" w:rsidRPr="00CA5489" w:rsidRDefault="00F80841" w:rsidP="00B44EB1">
      <w:pPr>
        <w:pStyle w:val="afffffff0"/>
        <w:rPr>
          <w:rFonts w:eastAsia="Calibri"/>
        </w:rPr>
      </w:pPr>
      <w:r w:rsidRPr="00CA5489">
        <w:rPr>
          <w:rFonts w:eastAsia="Calibri"/>
        </w:rPr>
        <w:t>Для предотвращения негативных воздействий гололеда на территории необходимо предусмотреть установку емкостей для песка. Предотвращения развития гололедных явлений на дорожных покрытиях территории осуществляют районные дорожно-эксплуатационные участки.</w:t>
      </w:r>
    </w:p>
    <w:p w14:paraId="3EB89009" w14:textId="76F1F0ED" w:rsidR="006D46EB" w:rsidRPr="00CA5489" w:rsidRDefault="006D46EB" w:rsidP="00984100">
      <w:pPr>
        <w:pStyle w:val="3"/>
      </w:pPr>
      <w:bookmarkStart w:id="1288" w:name="_Toc42011436"/>
      <w:bookmarkStart w:id="1289" w:name="_Toc42012438"/>
      <w:bookmarkStart w:id="1290" w:name="_Toc42075765"/>
      <w:bookmarkStart w:id="1291" w:name="_Toc42077068"/>
      <w:bookmarkStart w:id="1292" w:name="_Toc42077653"/>
      <w:bookmarkStart w:id="1293" w:name="_Toc42098829"/>
      <w:bookmarkStart w:id="1294" w:name="_Toc42254357"/>
      <w:bookmarkStart w:id="1295" w:name="_Toc42258710"/>
      <w:bookmarkStart w:id="1296" w:name="_Toc42260908"/>
      <w:bookmarkStart w:id="1297" w:name="_Toc42264738"/>
      <w:bookmarkStart w:id="1298" w:name="_Toc42265570"/>
      <w:bookmarkStart w:id="1299" w:name="_Toc42266242"/>
      <w:bookmarkStart w:id="1300" w:name="_Toc42268021"/>
      <w:bookmarkStart w:id="1301" w:name="_Toc42270500"/>
      <w:bookmarkStart w:id="1302" w:name="_Toc42270595"/>
      <w:bookmarkStart w:id="1303" w:name="_Toc42445454"/>
      <w:bookmarkStart w:id="1304" w:name="_Toc63693502"/>
      <w:r w:rsidRPr="00CA5489">
        <w:lastRenderedPageBreak/>
        <w:t>Перечень основных факторов риска возникновения чрезвычайных ситуаций техногенного характера</w:t>
      </w:r>
      <w:bookmarkStart w:id="1305" w:name="_Ref307222191"/>
      <w:bookmarkEnd w:id="1279"/>
      <w:bookmarkEnd w:id="1280"/>
      <w:bookmarkEnd w:id="1281"/>
      <w:bookmarkEnd w:id="1282"/>
      <w:bookmarkEnd w:id="1283"/>
      <w:bookmarkEnd w:id="1284"/>
      <w:bookmarkEnd w:id="1285"/>
      <w:bookmarkEnd w:id="1286"/>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17548A88" w14:textId="24B7BBF2" w:rsidR="00F80841" w:rsidRPr="00CA5489" w:rsidRDefault="00F80841" w:rsidP="00B44EB1">
      <w:pPr>
        <w:pStyle w:val="afffffff0"/>
        <w:rPr>
          <w:rFonts w:eastAsia="Calibri"/>
        </w:rPr>
      </w:pPr>
      <w:bookmarkStart w:id="1306" w:name="_Toc405304131"/>
      <w:bookmarkStart w:id="1307" w:name="_Toc407760886"/>
      <w:bookmarkStart w:id="1308" w:name="_Toc438911417"/>
      <w:bookmarkStart w:id="1309" w:name="_Toc476137635"/>
      <w:bookmarkStart w:id="1310" w:name="_Toc41647597"/>
      <w:bookmarkStart w:id="1311" w:name="_Toc41667770"/>
      <w:bookmarkStart w:id="1312" w:name="_Toc41913791"/>
      <w:bookmarkStart w:id="1313" w:name="_Toc41925755"/>
      <w:bookmarkEnd w:id="1305"/>
      <w:bookmarkEnd w:id="1306"/>
      <w:bookmarkEnd w:id="1307"/>
      <w:bookmarkEnd w:id="1308"/>
      <w:bookmarkEnd w:id="1309"/>
      <w:r w:rsidRPr="00CA5489">
        <w:rPr>
          <w:rFonts w:eastAsia="Calibri"/>
        </w:rPr>
        <w:t xml:space="preserve">Опасность чрезвычайных ситуаций техногенного характера для населения и </w:t>
      </w:r>
      <w:r w:rsidR="00B109A9" w:rsidRPr="00CA5489">
        <w:rPr>
          <w:rFonts w:eastAsia="Calibri"/>
        </w:rPr>
        <w:t xml:space="preserve">территории муниципального округа </w:t>
      </w:r>
      <w:r w:rsidRPr="00CA5489">
        <w:rPr>
          <w:rFonts w:eastAsia="Calibri"/>
        </w:rPr>
        <w:t>может возникнуть в случае аварий либо проявления террористического акта на потенциально опасных объектах, на которых используются, производятся, перерабатываются, хранятся и транспортируются пожаровзрывоопасные вещества.</w:t>
      </w:r>
    </w:p>
    <w:p w14:paraId="21534E90" w14:textId="1D0D442C" w:rsidR="00F80841" w:rsidRPr="00CA5489" w:rsidRDefault="00F80841" w:rsidP="00B44EB1">
      <w:pPr>
        <w:pStyle w:val="afffffff0"/>
        <w:rPr>
          <w:rFonts w:eastAsia="Calibri"/>
        </w:rPr>
      </w:pPr>
      <w:r w:rsidRPr="00CA5489">
        <w:rPr>
          <w:rFonts w:eastAsia="Calibri"/>
        </w:rPr>
        <w:t xml:space="preserve">Опасность чрезвычайных ситуаций социально-экономического характера для населения и </w:t>
      </w:r>
      <w:r w:rsidR="00B109A9" w:rsidRPr="00CA5489">
        <w:rPr>
          <w:rFonts w:eastAsia="Calibri"/>
        </w:rPr>
        <w:t>территории муниципального округа</w:t>
      </w:r>
      <w:r w:rsidRPr="00CA5489">
        <w:rPr>
          <w:rFonts w:eastAsia="Calibri"/>
        </w:rPr>
        <w:t xml:space="preserve"> может возникнуть в случае аварий либо проявления террористического акта на критически важных объектах, разрушение (повреждение) которых может привести к нарушению нормальной жизнедеятельности людей (прекращение обеспечение водой, теплом, электроэнергией, нарушение работы железнодорожного транспорта).</w:t>
      </w:r>
    </w:p>
    <w:p w14:paraId="6626DE16" w14:textId="27AD28AA" w:rsidR="00F80841" w:rsidRPr="00CA5489" w:rsidRDefault="00F80841" w:rsidP="00B44EB1">
      <w:pPr>
        <w:pStyle w:val="afffffff0"/>
        <w:rPr>
          <w:rFonts w:eastAsia="Calibri"/>
        </w:rPr>
      </w:pPr>
      <w:r w:rsidRPr="00CA5489">
        <w:rPr>
          <w:rFonts w:eastAsia="Calibri"/>
        </w:rPr>
        <w:t>Учитывая показатели износа основных</w:t>
      </w:r>
      <w:r w:rsidR="00CD6B49" w:rsidRPr="00CA5489">
        <w:rPr>
          <w:rFonts w:eastAsia="Calibri"/>
        </w:rPr>
        <w:t xml:space="preserve"> фондов, необходимо принимать к </w:t>
      </w:r>
      <w:r w:rsidRPr="00CA5489">
        <w:rPr>
          <w:rFonts w:eastAsia="Calibri"/>
        </w:rPr>
        <w:t xml:space="preserve">вниманию и тот факт, что немаловажное значение на показатели опасности возникновения возможных аварий на рассматриваемых объектах оказывают суровые природно-климатических условия заполярного круга, с учетом влияния которых на территории муниципального </w:t>
      </w:r>
      <w:r w:rsidR="00B109A9" w:rsidRPr="00CA5489">
        <w:rPr>
          <w:rFonts w:eastAsia="Calibri"/>
        </w:rPr>
        <w:t xml:space="preserve">округа </w:t>
      </w:r>
      <w:r w:rsidRPr="00CA5489">
        <w:rPr>
          <w:rFonts w:eastAsia="Calibri"/>
        </w:rPr>
        <w:t xml:space="preserve">объективно существует угроза возникновения чрезвычайных ситуаций природного и техногенного характера. </w:t>
      </w:r>
    </w:p>
    <w:p w14:paraId="7C22E3CE" w14:textId="77777777" w:rsidR="00F80841" w:rsidRPr="00CA5489" w:rsidRDefault="00F80841" w:rsidP="00B44EB1">
      <w:pPr>
        <w:pStyle w:val="afffffff0"/>
        <w:rPr>
          <w:rFonts w:eastAsia="Calibri"/>
        </w:rPr>
      </w:pPr>
      <w:r w:rsidRPr="00CA5489">
        <w:rPr>
          <w:rFonts w:eastAsia="Calibri"/>
        </w:rPr>
        <w:t>Источниками возникновения чрезвычайных ситуаций техногенного характера на планируемой территории могут стать:</w:t>
      </w:r>
    </w:p>
    <w:p w14:paraId="618A52AA" w14:textId="1C478F02" w:rsidR="00F80841" w:rsidRPr="00CA5489" w:rsidRDefault="00F80841" w:rsidP="00B44EB1">
      <w:pPr>
        <w:pStyle w:val="afffffffffffffffff6"/>
      </w:pPr>
      <w:r w:rsidRPr="00CA5489">
        <w:t xml:space="preserve">аварии на </w:t>
      </w:r>
      <w:r w:rsidR="00531DB2" w:rsidRPr="00CA5489">
        <w:t xml:space="preserve">взрыво- и пожароопасных </w:t>
      </w:r>
      <w:r w:rsidRPr="00CA5489">
        <w:t>объектах;</w:t>
      </w:r>
    </w:p>
    <w:p w14:paraId="12923547" w14:textId="49E3FDB3" w:rsidR="00F80841" w:rsidRPr="00CA5489" w:rsidRDefault="00F80841" w:rsidP="00B44EB1">
      <w:pPr>
        <w:pStyle w:val="afffffffffffffffff6"/>
      </w:pPr>
      <w:r w:rsidRPr="00CA5489">
        <w:t>аварии на транспортных коммуникациях;</w:t>
      </w:r>
    </w:p>
    <w:p w14:paraId="0E129F64" w14:textId="240555C9" w:rsidR="00F80841" w:rsidRPr="00CA5489" w:rsidRDefault="00F80841" w:rsidP="00B44EB1">
      <w:pPr>
        <w:pStyle w:val="afffffffffffffffff6"/>
      </w:pPr>
      <w:r w:rsidRPr="00CA5489">
        <w:t>аварии на сетях электроснабжения, водоснабжения, теплоснабжения, канализации</w:t>
      </w:r>
      <w:r w:rsidR="005E1753" w:rsidRPr="00CA5489">
        <w:t>.</w:t>
      </w:r>
    </w:p>
    <w:p w14:paraId="4584666E" w14:textId="77777777" w:rsidR="00531DB2" w:rsidRPr="00CA5489" w:rsidRDefault="00531DB2" w:rsidP="00B44EB1">
      <w:pPr>
        <w:pStyle w:val="afffffff0"/>
      </w:pPr>
      <w:r w:rsidRPr="00CA5489">
        <w:t>В соответствии с Федеральным законом от 21.12.1994 № 68-ФЗ «О защите населения и территорий от чрезвычайных ситуаций природного и техногенного характера» к потенциально опасным объектам (далее также – ПОО) относятся объекты, на которых расположены здания и сооружения повышенного уровня ответственности, либо объекты, на которых возможно одновременное пребывание более 5 тысяч человек.</w:t>
      </w:r>
    </w:p>
    <w:p w14:paraId="6FEB8299" w14:textId="4EFC9022" w:rsidR="00531DB2" w:rsidRPr="00CA5489" w:rsidRDefault="00531DB2" w:rsidP="00B44EB1">
      <w:pPr>
        <w:pStyle w:val="afffffff0"/>
      </w:pPr>
      <w:r w:rsidRPr="00CA5489">
        <w:t>Определение перечня потенциально опасных объектов и их классов опасности осуществляется комиссией, формируемой уполномоченным органом исполнительной власти субъекта Российской Федерации. Учет потенциально опасных объектов и объектов жизнеобеспечения осуществляет МЧС России, региональные центры по делам гражданской обороны, чрезвычайным ситуациям и ликвидации последствий стихийных бедствий, и органы управления по делам гражданской обороны и чрезвычайным ситуациям.</w:t>
      </w:r>
    </w:p>
    <w:p w14:paraId="19B0E037" w14:textId="77777777" w:rsidR="00F80841" w:rsidRPr="00CA5489" w:rsidRDefault="00F80841" w:rsidP="00B44EB1">
      <w:pPr>
        <w:pStyle w:val="Sd"/>
      </w:pPr>
      <w:r w:rsidRPr="00CA5489">
        <w:t>Защита от чрезвычайных ситуаций техногенного характера</w:t>
      </w:r>
    </w:p>
    <w:p w14:paraId="6E414CDD" w14:textId="77777777" w:rsidR="00F80841" w:rsidRPr="00CA5489" w:rsidRDefault="00F80841" w:rsidP="00B44EB1">
      <w:pPr>
        <w:pStyle w:val="afffffff0"/>
      </w:pPr>
      <w:r w:rsidRPr="00CA5489">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 действия основных поражающих факторов чрезвычайных ситуаций. </w:t>
      </w:r>
    </w:p>
    <w:p w14:paraId="11DB1BEB" w14:textId="1989ED33" w:rsidR="00531DB2" w:rsidRPr="00CA5489" w:rsidRDefault="00531DB2" w:rsidP="00B44EB1">
      <w:pPr>
        <w:pStyle w:val="afffffff0"/>
      </w:pPr>
      <w:r w:rsidRPr="00CA5489">
        <w:t xml:space="preserve">Планируемая территория не попадает в зону поражающих факторов при возникновении аварий на опасных производственных объектах. </w:t>
      </w:r>
    </w:p>
    <w:p w14:paraId="5A2EAF8C" w14:textId="77777777" w:rsidR="00F80841" w:rsidRPr="00CA5489" w:rsidRDefault="00F80841" w:rsidP="00B44EB1">
      <w:pPr>
        <w:pStyle w:val="afffffff0"/>
      </w:pPr>
      <w:r w:rsidRPr="00CA5489">
        <w:lastRenderedPageBreak/>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14:paraId="4C11720A" w14:textId="390876FB" w:rsidR="00F80841" w:rsidRPr="00CA5489" w:rsidRDefault="00F80841" w:rsidP="00B44EB1">
      <w:pPr>
        <w:pStyle w:val="afffffff0"/>
      </w:pPr>
      <w:r w:rsidRPr="00CA5489">
        <w:t xml:space="preserve">Мероприятия по предупреждению ЧС при авариях на </w:t>
      </w:r>
      <w:r w:rsidR="00531DB2" w:rsidRPr="00CA5489">
        <w:t>взрыво- и пожароопасных</w:t>
      </w:r>
      <w:r w:rsidRPr="00CA5489">
        <w:t xml:space="preserve"> объектах заключаются в соблюдении при размещении объектов капитального строительства требуемых противопожарных разрывов от </w:t>
      </w:r>
      <w:r w:rsidR="00531DB2" w:rsidRPr="00CA5489">
        <w:t>взрыво- и пожароопасных</w:t>
      </w:r>
      <w:r w:rsidRPr="00CA5489">
        <w:t xml:space="preserve"> объектов (согласно Федеральному закону от 22.07.2008г. №123-ФЗ «Технический регламент о требованиях пожарной безопасности»); развитие и модернизация существующей системы водоснабжения, по обеспечению пожарной безопасности, развитие систем связи.</w:t>
      </w:r>
    </w:p>
    <w:p w14:paraId="5450BDDA" w14:textId="14C94524" w:rsidR="00F80841" w:rsidRPr="00CA5489" w:rsidRDefault="00F80841" w:rsidP="00B44EB1">
      <w:pPr>
        <w:pStyle w:val="afffffff0"/>
      </w:pPr>
      <w:r w:rsidRPr="00CA5489">
        <w:t>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развитие объектов транспортной инфраструктуры.</w:t>
      </w:r>
    </w:p>
    <w:p w14:paraId="0F345615" w14:textId="0C341E23" w:rsidR="00F80841" w:rsidRPr="00CA5489" w:rsidRDefault="00F80841" w:rsidP="00B44EB1">
      <w:pPr>
        <w:pStyle w:val="afffffff0"/>
      </w:pPr>
      <w:r w:rsidRPr="00CA5489">
        <w:t>Защита населения, проживающего в некатег</w:t>
      </w:r>
      <w:r w:rsidR="00FD7956" w:rsidRPr="00CA5489">
        <w:t>орированных городах, поселках и </w:t>
      </w:r>
      <w:r w:rsidRPr="00CA5489">
        <w:t>сельских населенных пунктах, и населения, эвакуи</w:t>
      </w:r>
      <w:r w:rsidR="00FD7956" w:rsidRPr="00CA5489">
        <w:t>руемого в указанные городские и </w:t>
      </w:r>
      <w:r w:rsidRPr="00CA5489">
        <w:t>сельские поселения, должна предусматриваться в пр</w:t>
      </w:r>
      <w:r w:rsidR="00475075" w:rsidRPr="00CA5489">
        <w:t>отиворадиационных укрытиях</w:t>
      </w:r>
      <w:r w:rsidRPr="00CA5489">
        <w:t>.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14:paraId="65D715C1" w14:textId="77777777" w:rsidR="00F80841" w:rsidRPr="00CA5489" w:rsidRDefault="00F80841" w:rsidP="00B44EB1">
      <w:pPr>
        <w:pStyle w:val="Sd"/>
      </w:pPr>
      <w:r w:rsidRPr="00CA5489">
        <w:t>Оценка последствий возникновения аварий на потенциально опасных объектах</w:t>
      </w:r>
    </w:p>
    <w:p w14:paraId="076A7AD0" w14:textId="22ACADDC" w:rsidR="00F80841" w:rsidRPr="00CA5489" w:rsidRDefault="00F80841" w:rsidP="00B44EB1">
      <w:pPr>
        <w:pStyle w:val="afffffff0"/>
      </w:pPr>
      <w:r w:rsidRPr="00CA5489">
        <w:t xml:space="preserve">На территории муниципального </w:t>
      </w:r>
      <w:r w:rsidR="00B0085F" w:rsidRPr="00CA5489">
        <w:t>округа</w:t>
      </w:r>
      <w:r w:rsidRPr="00CA5489">
        <w:t xml:space="preserve"> осуществляют свою деятельность объекты жизнеобеспечения населения, потенциально опасные объекты. На территории муниципального образования расположен ряд критически важных объектов - объектов,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муниципального образования, или существенному ухудшению безопасности, а также нормальных условий жизнедеятельности населения, проживающего на этих территориях на длительный период времени. Учитывая большую значимость критически важных объектов муниципального </w:t>
      </w:r>
      <w:r w:rsidR="00B0085F" w:rsidRPr="00CA5489">
        <w:t>образования</w:t>
      </w:r>
      <w:r w:rsidRPr="00CA5489">
        <w:t xml:space="preserve"> для населения и предприятий, расположенных на его территории, каждый из этих объектов представляет определенный вид опасности (социально-экономической и техногенной), связанный либо с прекращением деятельности данного (объекты жизнеобеспечения)</w:t>
      </w:r>
      <w:r w:rsidR="00916F6D" w:rsidRPr="00CA5489">
        <w:t>,</w:t>
      </w:r>
      <w:r w:rsidRPr="00CA5489">
        <w:t xml:space="preserve"> либо с опасными веществами, находящимися на территории объекта.</w:t>
      </w:r>
    </w:p>
    <w:p w14:paraId="1AF62E0B" w14:textId="0E9EBE8F" w:rsidR="00F80841" w:rsidRPr="00CA5489" w:rsidRDefault="00F80841" w:rsidP="00B44EB1">
      <w:pPr>
        <w:pStyle w:val="afffffff0"/>
      </w:pPr>
      <w:r w:rsidRPr="00CA5489">
        <w:t>Воздействие вышеперечисленных объектов на территорию</w:t>
      </w:r>
      <w:r w:rsidR="00D30857" w:rsidRPr="00CA5489">
        <w:t xml:space="preserve"> муниципального образования</w:t>
      </w:r>
      <w:r w:rsidRPr="00CA5489">
        <w:t>, зоны поражения и мероприятия по защите террит</w:t>
      </w:r>
      <w:r w:rsidR="00FD7956" w:rsidRPr="00CA5489">
        <w:t>ории предусмотреть в </w:t>
      </w:r>
      <w:r w:rsidRPr="00CA5489">
        <w:t>соответствии с мероприятиями в составе проектной документации на каждый объект.</w:t>
      </w:r>
    </w:p>
    <w:p w14:paraId="50CAE419" w14:textId="77777777" w:rsidR="00F80841" w:rsidRPr="00CA5489" w:rsidRDefault="00F80841" w:rsidP="00B44EB1">
      <w:pPr>
        <w:pStyle w:val="Sd"/>
      </w:pPr>
      <w:r w:rsidRPr="00CA5489">
        <w:t>Оценка последствий возникновения аварий на транспортных коммуникациях</w:t>
      </w:r>
    </w:p>
    <w:p w14:paraId="129D78C3" w14:textId="77777777" w:rsidR="00F80841" w:rsidRPr="00CA5489" w:rsidRDefault="00F80841" w:rsidP="00B44EB1">
      <w:pPr>
        <w:pStyle w:val="afffffff0"/>
        <w:rPr>
          <w:lang w:eastAsia="ar-SA"/>
        </w:rPr>
      </w:pPr>
      <w:r w:rsidRPr="00CA5489">
        <w:rPr>
          <w:lang w:eastAsia="ar-SA"/>
        </w:rPr>
        <w:t>Основными причинами возникновения чрезвычайных ситуаций на транспорте являются:</w:t>
      </w:r>
    </w:p>
    <w:p w14:paraId="3E2E96F9" w14:textId="763B534D" w:rsidR="00F80841" w:rsidRPr="00CA5489" w:rsidRDefault="00F80841" w:rsidP="00B44EB1">
      <w:pPr>
        <w:pStyle w:val="afffffffffffffffff6"/>
      </w:pPr>
      <w:r w:rsidRPr="00CA5489">
        <w:t>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14:paraId="1C62A8E6" w14:textId="247A66ED" w:rsidR="00F80841" w:rsidRPr="00CA5489" w:rsidRDefault="00F80841" w:rsidP="00B44EB1">
      <w:pPr>
        <w:pStyle w:val="afffffffffffffffff6"/>
      </w:pPr>
      <w:r w:rsidRPr="00CA5489">
        <w:lastRenderedPageBreak/>
        <w:t>на железнодорожном транспорте - изношенность подвижного состава и верхних строений пути;</w:t>
      </w:r>
    </w:p>
    <w:p w14:paraId="0FF63C40" w14:textId="412473F6" w:rsidR="00F80841" w:rsidRPr="00CA5489" w:rsidRDefault="00F80841" w:rsidP="00B44EB1">
      <w:pPr>
        <w:pStyle w:val="afffffffffffffffff6"/>
      </w:pPr>
      <w:r w:rsidRPr="00CA5489">
        <w:t>на воздушном транспорте - неисправность систем и обледенение поверхности летательных аппаратов,</w:t>
      </w:r>
      <w:r w:rsidR="00475075" w:rsidRPr="00CA5489">
        <w:t xml:space="preserve"> а так</w:t>
      </w:r>
      <w:r w:rsidRPr="00CA5489">
        <w:t>же человеческий фактор</w:t>
      </w:r>
      <w:r w:rsidR="00475075" w:rsidRPr="00CA5489">
        <w:t>;</w:t>
      </w:r>
    </w:p>
    <w:p w14:paraId="74721BAB" w14:textId="36A30225" w:rsidR="00F80841" w:rsidRPr="00CA5489" w:rsidRDefault="00F80841" w:rsidP="00B44EB1">
      <w:pPr>
        <w:pStyle w:val="afffffffffffffffff6"/>
      </w:pPr>
      <w:r w:rsidRPr="00CA5489">
        <w:t>на трубопроводном транспорте - разгерметизация и порыв трубопроводов (коррозия, циклические нагрузки, механическое повреждение и</w:t>
      </w:r>
      <w:r w:rsidR="00475075" w:rsidRPr="00CA5489">
        <w:t xml:space="preserve"> </w:t>
      </w:r>
      <w:r w:rsidRPr="00CA5489">
        <w:t>т.д.).</w:t>
      </w:r>
    </w:p>
    <w:p w14:paraId="79264612" w14:textId="7E6F9E02" w:rsidR="00475075" w:rsidRPr="00CA5489" w:rsidRDefault="00F80841" w:rsidP="00B44EB1">
      <w:pPr>
        <w:pStyle w:val="afffffff0"/>
        <w:rPr>
          <w:lang w:eastAsia="ar-SA"/>
        </w:rPr>
      </w:pPr>
      <w:r w:rsidRPr="00CA5489">
        <w:rPr>
          <w:lang w:eastAsia="ar-SA"/>
        </w:rPr>
        <w:t xml:space="preserve">Учитывая то, что причинами аварий являются неудовлетворительное техническое состояние транспортных средств, автодорог и </w:t>
      </w:r>
      <w:r w:rsidR="00FD7956" w:rsidRPr="00CA5489">
        <w:rPr>
          <w:lang w:eastAsia="ar-SA"/>
        </w:rPr>
        <w:t>слабая личная дисциплина,</w:t>
      </w:r>
      <w:r w:rsidRPr="00CA5489">
        <w:rPr>
          <w:lang w:eastAsia="ar-SA"/>
        </w:rPr>
        <w:t xml:space="preserve"> и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автопарка. Остается высокой степень риска возникновения чрезвычайных ситуаций на объектах магистральных трубопроводов. Большую вероятность возникновения техногенных аварий, способных перерасти в крупную экологическую катастрофу, придает высокая степень изношенности ос</w:t>
      </w:r>
      <w:r w:rsidR="006134D5" w:rsidRPr="00CA5489">
        <w:rPr>
          <w:lang w:eastAsia="ar-SA"/>
        </w:rPr>
        <w:t>новных производственных фондов.</w:t>
      </w:r>
    </w:p>
    <w:p w14:paraId="4ADFB980" w14:textId="77777777" w:rsidR="005E1753" w:rsidRPr="00CA5489" w:rsidRDefault="005E1753" w:rsidP="00B44EB1">
      <w:pPr>
        <w:pStyle w:val="afffffff0"/>
        <w:rPr>
          <w:lang w:eastAsia="ar-SA"/>
        </w:rPr>
      </w:pPr>
      <w:r w:rsidRPr="00CA5489">
        <w:rPr>
          <w:lang w:eastAsia="ar-SA"/>
        </w:rPr>
        <w:t>Отличительными особенностями ликвидации последствий транспортных аварий (катастроф) могут являться:</w:t>
      </w:r>
    </w:p>
    <w:p w14:paraId="03DC3D31" w14:textId="79BE0D60" w:rsidR="005E1753" w:rsidRPr="00CA5489" w:rsidRDefault="005E1753" w:rsidP="00B44EB1">
      <w:pPr>
        <w:pStyle w:val="afffffffffffffffff6"/>
      </w:pPr>
      <w:r w:rsidRPr="00CA5489">
        <w:t>ликвидация пожаров (взрывов) на территории железнодорожной станции, связанная с необходимостью вывода железнодорожного состава с территории станции на перегоны, тупики и подъездные пути;</w:t>
      </w:r>
    </w:p>
    <w:p w14:paraId="33244489" w14:textId="1AE83B39" w:rsidR="005E1753" w:rsidRPr="00CA5489" w:rsidRDefault="005E1753" w:rsidP="00B44EB1">
      <w:pPr>
        <w:pStyle w:val="afffffffffffffffff6"/>
      </w:pPr>
      <w:r w:rsidRPr="00CA5489">
        <w:t>необходимость использования тепловозов для рассредоточения составов на электрифицированных участках;</w:t>
      </w:r>
    </w:p>
    <w:p w14:paraId="11661D67" w14:textId="34153C87" w:rsidR="005E1753" w:rsidRPr="00CA5489" w:rsidRDefault="005E1753" w:rsidP="00B44EB1">
      <w:pPr>
        <w:pStyle w:val="afffffffffffffffff6"/>
      </w:pPr>
      <w:r w:rsidRPr="00CA5489">
        <w:t>затрудненность обнаружения возгорания в пути следования, отсутствие мощных средств пожаротушения;</w:t>
      </w:r>
    </w:p>
    <w:p w14:paraId="1582C5E6" w14:textId="355F6D0F" w:rsidR="005E1753" w:rsidRPr="00CA5489" w:rsidRDefault="005E1753" w:rsidP="00B44EB1">
      <w:pPr>
        <w:pStyle w:val="afffffffffffffffff6"/>
      </w:pPr>
      <w:r w:rsidRPr="00CA5489">
        <w:t>труднодоступность подъездов к месту катастрофы и затрудненность применения инженерной техники;</w:t>
      </w:r>
    </w:p>
    <w:p w14:paraId="54EEB4FC" w14:textId="5A25C445" w:rsidR="005E1753" w:rsidRPr="00CA5489" w:rsidRDefault="005E1753" w:rsidP="00B44EB1">
      <w:pPr>
        <w:pStyle w:val="afffffffffffffffff6"/>
      </w:pPr>
      <w:r w:rsidRPr="00CA5489">
        <w:t>наличие, в некоторых случаях, сложной медико-биологической обстановки, характеризующейся массовым возникновением санитарных и безвозвратных потерь;</w:t>
      </w:r>
    </w:p>
    <w:p w14:paraId="64A21CBC" w14:textId="0BDF6938" w:rsidR="005E1753" w:rsidRPr="00CA5489" w:rsidRDefault="005E1753" w:rsidP="00B44EB1">
      <w:pPr>
        <w:pStyle w:val="afffffffffffffffff6"/>
      </w:pPr>
      <w:r w:rsidRPr="00CA5489">
        <w:t>необходимость отправки большого количе</w:t>
      </w:r>
      <w:r w:rsidR="00FD7956" w:rsidRPr="00CA5489">
        <w:t>ства пострадавших (эвакуация) в </w:t>
      </w:r>
      <w:r w:rsidRPr="00CA5489">
        <w:t xml:space="preserve">другие населенные пункты в связи со спецификой лечения; </w:t>
      </w:r>
    </w:p>
    <w:p w14:paraId="1ED2EDF7" w14:textId="1C5F6D34" w:rsidR="005E1753" w:rsidRPr="00CA5489" w:rsidRDefault="005E1753" w:rsidP="00B44EB1">
      <w:pPr>
        <w:pStyle w:val="afffffffffffffffff6"/>
      </w:pPr>
      <w:r w:rsidRPr="00CA5489">
        <w:t>трудность в определении числа пассажиров, выехавших из различных населенных пунктов и оказавшихся на м</w:t>
      </w:r>
      <w:r w:rsidR="006134D5" w:rsidRPr="00CA5489">
        <w:t>есте катастрофы.</w:t>
      </w:r>
    </w:p>
    <w:p w14:paraId="031D03B3" w14:textId="77777777" w:rsidR="00F80841" w:rsidRPr="00CA5489" w:rsidRDefault="00F80841" w:rsidP="00B44EB1">
      <w:pPr>
        <w:pStyle w:val="Sd"/>
      </w:pPr>
      <w:r w:rsidRPr="00CA5489">
        <w:t>Риски возникновения ЧС на железнодорожном транспорте</w:t>
      </w:r>
    </w:p>
    <w:p w14:paraId="725538E7" w14:textId="2BFF5E81" w:rsidR="00F80841" w:rsidRPr="00CA5489" w:rsidRDefault="00F80841" w:rsidP="00B44EB1">
      <w:pPr>
        <w:pStyle w:val="afffffff0"/>
      </w:pPr>
      <w:r w:rsidRPr="00CA5489">
        <w:t>Одним из наиболее вероятных мест возникновения аварийных ситуаций является железная дорога. Железнодорожными путями транспортируется большое количество веществ, в том числе и взрывопожароопасных (масло моторное, дизельное топливо, бензин, бензол, мазут). Наиболее опасной будет а</w:t>
      </w:r>
      <w:r w:rsidR="00FD7956" w:rsidRPr="00CA5489">
        <w:t>варийная ситуация, приводящая к </w:t>
      </w:r>
      <w:r w:rsidRPr="00CA5489">
        <w:t>полному разрушению вагона-цистерны, при ко</w:t>
      </w:r>
      <w:r w:rsidR="00FD7956" w:rsidRPr="00CA5489">
        <w:t>торой все содержимое поступит в </w:t>
      </w:r>
      <w:r w:rsidRPr="00CA5489">
        <w:t>окружающую среду.</w:t>
      </w:r>
    </w:p>
    <w:p w14:paraId="4A74EE05" w14:textId="77777777" w:rsidR="00F80841" w:rsidRPr="00CA5489" w:rsidRDefault="00F80841" w:rsidP="00B44EB1">
      <w:pPr>
        <w:pStyle w:val="afffffff0"/>
      </w:pPr>
      <w:r w:rsidRPr="00CA5489">
        <w:t>Проведение аварийно-спасательных работ в месте вылива может быть затруднено отсутствием в ряде мест подъездных автомобильных дорог к полотну железной дороги.</w:t>
      </w:r>
    </w:p>
    <w:p w14:paraId="02DC06F8" w14:textId="77777777" w:rsidR="00F80841" w:rsidRPr="00CA5489" w:rsidRDefault="00F80841" w:rsidP="00B44EB1">
      <w:pPr>
        <w:pStyle w:val="afffffff0"/>
      </w:pPr>
      <w:r w:rsidRPr="00CA5489">
        <w:t>Отличительными особенностями ликвидации последствий транспортных аварий (катастроф) могут являться:</w:t>
      </w:r>
    </w:p>
    <w:p w14:paraId="4E0400B4" w14:textId="71B8D8E3" w:rsidR="00F80841" w:rsidRPr="00CA5489" w:rsidRDefault="00F80841" w:rsidP="00B44EB1">
      <w:pPr>
        <w:pStyle w:val="afffffffffffffffff6"/>
      </w:pPr>
      <w:r w:rsidRPr="00CA5489">
        <w:t>необходимость использования тепловозов для рассредоточения составов на электрифицированных участках;</w:t>
      </w:r>
    </w:p>
    <w:p w14:paraId="0A9BE478" w14:textId="60527385" w:rsidR="00F80841" w:rsidRPr="00CA5489" w:rsidRDefault="00F80841" w:rsidP="00B44EB1">
      <w:pPr>
        <w:pStyle w:val="afffffffffffffffff6"/>
      </w:pPr>
      <w:r w:rsidRPr="00CA5489">
        <w:lastRenderedPageBreak/>
        <w:t>затрудненность обнаружения возгорания в пути следования, отсутствие мощных средств пожаротушения;</w:t>
      </w:r>
    </w:p>
    <w:p w14:paraId="1998895E" w14:textId="239EBD0E" w:rsidR="00F80841" w:rsidRPr="00CA5489" w:rsidRDefault="00F80841" w:rsidP="00B44EB1">
      <w:pPr>
        <w:pStyle w:val="afffffffffffffffff6"/>
      </w:pPr>
      <w:r w:rsidRPr="00CA5489">
        <w:t>труднодоступность подъездов к месту катастрофы и затрудненность применения инженерной техники;</w:t>
      </w:r>
    </w:p>
    <w:p w14:paraId="0BDA905A" w14:textId="4FADB332" w:rsidR="00F80841" w:rsidRPr="00CA5489" w:rsidRDefault="00F80841" w:rsidP="00B44EB1">
      <w:pPr>
        <w:pStyle w:val="afffffffffffffffff6"/>
      </w:pPr>
      <w:r w:rsidRPr="00CA5489">
        <w:t>наличие, в некоторых случаях, сложной медико-биологической обстановки, характеризующейся массовым возникновением санитарных и безвозвратных потерь;</w:t>
      </w:r>
    </w:p>
    <w:p w14:paraId="5AE07ED2" w14:textId="62F57B52" w:rsidR="00F80841" w:rsidRPr="00CA5489" w:rsidRDefault="00F80841" w:rsidP="00B44EB1">
      <w:pPr>
        <w:pStyle w:val="afffffffffffffffff6"/>
      </w:pPr>
      <w:r w:rsidRPr="00CA5489">
        <w:t>необходимость отправки большого количе</w:t>
      </w:r>
      <w:r w:rsidR="00FD7956" w:rsidRPr="00CA5489">
        <w:t>ства пострадавших (эвакуация) в </w:t>
      </w:r>
      <w:r w:rsidRPr="00CA5489">
        <w:t xml:space="preserve">другие города в связи со спецификой лечения; </w:t>
      </w:r>
    </w:p>
    <w:p w14:paraId="716E2BFB" w14:textId="6729C0ED" w:rsidR="00F80841" w:rsidRPr="00CA5489" w:rsidRDefault="00F80841" w:rsidP="00B44EB1">
      <w:pPr>
        <w:pStyle w:val="afffffffffffffffff6"/>
      </w:pPr>
      <w:r w:rsidRPr="00CA5489">
        <w:t>трудность в определении числа пассажиров, в</w:t>
      </w:r>
      <w:r w:rsidR="00FD7956" w:rsidRPr="00CA5489">
        <w:t>ыехавших из различных городов и </w:t>
      </w:r>
      <w:r w:rsidRPr="00CA5489">
        <w:t>оказавшихся на месте катастрофы.</w:t>
      </w:r>
    </w:p>
    <w:p w14:paraId="2A9A3964" w14:textId="77777777" w:rsidR="00F80841" w:rsidRPr="00CA5489" w:rsidRDefault="00F80841" w:rsidP="00B44EB1">
      <w:pPr>
        <w:pStyle w:val="afffffff0"/>
        <w:rPr>
          <w:lang w:eastAsia="ar-SA"/>
        </w:rPr>
      </w:pPr>
      <w:r w:rsidRPr="00CA5489">
        <w:rPr>
          <w:lang w:eastAsia="ar-SA"/>
        </w:rPr>
        <w:t>При перевозке опасных грузов возможны утечки нефтепродуктов, химических, ядовитых и других веществ, которые происходят в основном в пути следования. Большинство таких случаев происходит с вагонами-цистернами, что свидетельствует, прежде всего, о низком качестве ремонта вагонов и уровне подготовки подвижного состава под погрузку опасных грузов. По-прежнему определяющим фактором, влияющим на безопасность движения на железнодорожном транспорте, останется изношенность подвижного состава и верхних строений пути.</w:t>
      </w:r>
    </w:p>
    <w:p w14:paraId="799878E2" w14:textId="77777777" w:rsidR="00F80841" w:rsidRPr="00CA5489" w:rsidRDefault="00F80841" w:rsidP="00B44EB1">
      <w:pPr>
        <w:pStyle w:val="Sd"/>
      </w:pPr>
      <w:r w:rsidRPr="00CA5489">
        <w:t>Риски возникновения ЧС на водном транспорте</w:t>
      </w:r>
    </w:p>
    <w:p w14:paraId="7E50A376" w14:textId="77777777" w:rsidR="00F80841" w:rsidRPr="00CA5489" w:rsidRDefault="00F80841" w:rsidP="00B44EB1">
      <w:pPr>
        <w:pStyle w:val="afffffff0"/>
        <w:rPr>
          <w:lang w:eastAsia="ar-SA"/>
        </w:rPr>
      </w:pPr>
      <w:r w:rsidRPr="00CA5489">
        <w:rPr>
          <w:lang w:eastAsia="ar-SA"/>
        </w:rPr>
        <w:t>На водном транспорте не исключена вероятность следующих чрезвычайных ситуаций:</w:t>
      </w:r>
    </w:p>
    <w:p w14:paraId="769BD9B4" w14:textId="46242834" w:rsidR="00F80841" w:rsidRPr="00CA5489" w:rsidRDefault="00F80841" w:rsidP="00B44EB1">
      <w:pPr>
        <w:pStyle w:val="afffffffffffffffff6"/>
      </w:pPr>
      <w:r w:rsidRPr="00CA5489">
        <w:t>потеря устойчивости с опрокидыванием судна на борт или вверх килем;</w:t>
      </w:r>
    </w:p>
    <w:p w14:paraId="53FBC7B3" w14:textId="1DE613DE" w:rsidR="00F80841" w:rsidRPr="00CA5489" w:rsidRDefault="00F80841" w:rsidP="00B44EB1">
      <w:pPr>
        <w:pStyle w:val="afffffffffffffffff6"/>
      </w:pPr>
      <w:r w:rsidRPr="00CA5489">
        <w:t>потеря судном плавучести;</w:t>
      </w:r>
    </w:p>
    <w:p w14:paraId="7D28FADC" w14:textId="516B92D9" w:rsidR="00F80841" w:rsidRPr="00CA5489" w:rsidRDefault="00F80841" w:rsidP="00B44EB1">
      <w:pPr>
        <w:pStyle w:val="afffffffffffffffff6"/>
      </w:pPr>
      <w:r w:rsidRPr="00CA5489">
        <w:t>посадка на мель;</w:t>
      </w:r>
    </w:p>
    <w:p w14:paraId="282CCC26" w14:textId="7BC72C4F" w:rsidR="00F80841" w:rsidRPr="00CA5489" w:rsidRDefault="00F80841" w:rsidP="00B44EB1">
      <w:pPr>
        <w:pStyle w:val="afffffffffffffffff6"/>
      </w:pPr>
      <w:r w:rsidRPr="00CA5489">
        <w:t>столкновение с другим судном или препятствием;</w:t>
      </w:r>
    </w:p>
    <w:p w14:paraId="59A09BF4" w14:textId="325533FA" w:rsidR="00F80841" w:rsidRPr="00CA5489" w:rsidRDefault="00F80841" w:rsidP="00B44EB1">
      <w:pPr>
        <w:pStyle w:val="afffffffffffffffff6"/>
      </w:pPr>
      <w:r w:rsidRPr="00CA5489">
        <w:t>пожары и взрывы;</w:t>
      </w:r>
    </w:p>
    <w:p w14:paraId="018BCACB" w14:textId="69A604EC" w:rsidR="00F80841" w:rsidRPr="00CA5489" w:rsidRDefault="00F80841" w:rsidP="00B44EB1">
      <w:pPr>
        <w:pStyle w:val="afffffffffffffffff6"/>
      </w:pPr>
      <w:r w:rsidRPr="00CA5489">
        <w:t>вытекание на поверхность воды из судна, потерпевшего крушение. горюче-смазочных продуктов и СДЯВ (сильнодействующих ядовитых веществ);</w:t>
      </w:r>
    </w:p>
    <w:p w14:paraId="6AEF777B" w14:textId="2796301D" w:rsidR="00F80841" w:rsidRPr="00CA5489" w:rsidRDefault="00F80841" w:rsidP="00B44EB1">
      <w:pPr>
        <w:pStyle w:val="afffffffffffffffff6"/>
      </w:pPr>
      <w:r w:rsidRPr="00CA5489">
        <w:t>падение человека за борт.</w:t>
      </w:r>
    </w:p>
    <w:p w14:paraId="7FC78A30" w14:textId="77777777" w:rsidR="00F80841" w:rsidRPr="00CA5489" w:rsidRDefault="00F80841" w:rsidP="00B44EB1">
      <w:pPr>
        <w:pStyle w:val="Sd"/>
      </w:pPr>
      <w:r w:rsidRPr="00CA5489">
        <w:t>Риски возникновения ЧС на автомобильном транспорте</w:t>
      </w:r>
    </w:p>
    <w:p w14:paraId="250D5D62" w14:textId="77777777" w:rsidR="00F80841" w:rsidRPr="00CA5489" w:rsidRDefault="00F80841" w:rsidP="00B44EB1">
      <w:pPr>
        <w:pStyle w:val="afffffff0"/>
        <w:rPr>
          <w:lang w:eastAsia="ar-SA"/>
        </w:rPr>
      </w:pPr>
      <w:r w:rsidRPr="00CA5489">
        <w:rPr>
          <w:lang w:eastAsia="ar-SA"/>
        </w:rPr>
        <w:t xml:space="preserve">Чрезвычайные ситуации связаны с дорожными авариями при транспортировке опасных грузов по дорогам. Непосредственно к опасным маршрутам относятся дороги, используемые для доставки нефтепродуктов. </w:t>
      </w:r>
    </w:p>
    <w:p w14:paraId="0CC43B84" w14:textId="07DC0FEA" w:rsidR="00F80841" w:rsidRPr="00CA5489" w:rsidRDefault="00F80841" w:rsidP="00B44EB1">
      <w:pPr>
        <w:pStyle w:val="afffffff0"/>
        <w:rPr>
          <w:lang w:eastAsia="ar-SA"/>
        </w:rPr>
      </w:pPr>
      <w:r w:rsidRPr="00CA5489">
        <w:rPr>
          <w:lang w:eastAsia="ar-SA"/>
        </w:rPr>
        <w:t xml:space="preserve">Наибольшую опасность при перевозке опасных веществ представляет аварии на автомобильном транспорте, что в свою очередь приведёт к опрокидыванию цистерны, разливу нефтепродуктов с последующим </w:t>
      </w:r>
      <w:r w:rsidR="00B3369E" w:rsidRPr="00CA5489">
        <w:rPr>
          <w:lang w:eastAsia="ar-SA"/>
        </w:rPr>
        <w:t>возгоранием и взрывом ёмкости с </w:t>
      </w:r>
      <w:r w:rsidRPr="00CA5489">
        <w:rPr>
          <w:lang w:eastAsia="ar-SA"/>
        </w:rPr>
        <w:t>возникновением огненного шара. При возникновени</w:t>
      </w:r>
      <w:r w:rsidR="00B3369E" w:rsidRPr="00CA5489">
        <w:rPr>
          <w:lang w:eastAsia="ar-SA"/>
        </w:rPr>
        <w:t>и данного аварийного сценария в </w:t>
      </w:r>
      <w:r w:rsidRPr="00CA5489">
        <w:rPr>
          <w:lang w:eastAsia="ar-SA"/>
        </w:rPr>
        <w:t>районе жилой застройки в зону поражающих ф</w:t>
      </w:r>
      <w:r w:rsidR="00B3369E" w:rsidRPr="00CA5489">
        <w:rPr>
          <w:lang w:eastAsia="ar-SA"/>
        </w:rPr>
        <w:t>акторов попадают жилые здания и </w:t>
      </w:r>
      <w:r w:rsidRPr="00CA5489">
        <w:rPr>
          <w:lang w:eastAsia="ar-SA"/>
        </w:rPr>
        <w:t>население населённого пункта.</w:t>
      </w:r>
    </w:p>
    <w:p w14:paraId="5F2BF24B" w14:textId="77777777" w:rsidR="00F80841" w:rsidRPr="00CA5489" w:rsidRDefault="00F80841" w:rsidP="00B44EB1">
      <w:pPr>
        <w:pStyle w:val="afffffff0"/>
        <w:rPr>
          <w:lang w:eastAsia="ar-SA"/>
        </w:rPr>
      </w:pPr>
      <w:r w:rsidRPr="00CA5489">
        <w:rPr>
          <w:lang w:eastAsia="ar-SA"/>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влечёт за собой взрыв автомобильной цистерны.</w:t>
      </w:r>
    </w:p>
    <w:p w14:paraId="33FB220E" w14:textId="77777777" w:rsidR="00F80841" w:rsidRPr="00CA5489" w:rsidRDefault="00F80841" w:rsidP="00B44EB1">
      <w:pPr>
        <w:pStyle w:val="Sd"/>
        <w:rPr>
          <w:rFonts w:ascii="Times New Roman" w:hAnsi="Times New Roman"/>
          <w:i/>
          <w:lang w:eastAsia="ar-SA"/>
        </w:rPr>
      </w:pPr>
      <w:r w:rsidRPr="00CA5489">
        <w:t>Риски возникновения ЧС на воздушном транспорте</w:t>
      </w:r>
    </w:p>
    <w:p w14:paraId="64DD9443" w14:textId="45377CE7" w:rsidR="00475075" w:rsidRPr="00CA5489" w:rsidRDefault="00F80841" w:rsidP="00B44EB1">
      <w:pPr>
        <w:pStyle w:val="afffffff0"/>
        <w:rPr>
          <w:lang w:eastAsia="ar-SA"/>
        </w:rPr>
      </w:pPr>
      <w:r w:rsidRPr="00CA5489">
        <w:rPr>
          <w:lang w:eastAsia="ar-SA"/>
        </w:rPr>
        <w:lastRenderedPageBreak/>
        <w:t>На территории муниципального образования р</w:t>
      </w:r>
      <w:r w:rsidR="00475075" w:rsidRPr="00CA5489">
        <w:rPr>
          <w:lang w:eastAsia="ar-SA"/>
        </w:rPr>
        <w:t xml:space="preserve">асположены вертолетные площадки. </w:t>
      </w:r>
      <w:r w:rsidRPr="00CA5489">
        <w:rPr>
          <w:lang w:eastAsia="ar-SA"/>
        </w:rPr>
        <w:t xml:space="preserve">Опасностью данного транспорта </w:t>
      </w:r>
      <w:r w:rsidR="00B3369E" w:rsidRPr="00CA5489">
        <w:rPr>
          <w:lang w:eastAsia="ar-SA"/>
        </w:rPr>
        <w:t>является неисправность систем и </w:t>
      </w:r>
      <w:r w:rsidRPr="00CA5489">
        <w:rPr>
          <w:lang w:eastAsia="ar-SA"/>
        </w:rPr>
        <w:t>обледенение поверхнос</w:t>
      </w:r>
      <w:r w:rsidR="00475075" w:rsidRPr="00CA5489">
        <w:rPr>
          <w:lang w:eastAsia="ar-SA"/>
        </w:rPr>
        <w:t>ти летательных аппаратов, а так</w:t>
      </w:r>
      <w:r w:rsidRPr="00CA5489">
        <w:rPr>
          <w:lang w:eastAsia="ar-SA"/>
        </w:rPr>
        <w:t>же немаловажен человеческий фактор (согласно статистики аварийности на воздушных судах наиболее вероятное возникновение аварии это при выпол</w:t>
      </w:r>
      <w:r w:rsidR="00B3369E" w:rsidRPr="00CA5489">
        <w:rPr>
          <w:lang w:eastAsia="ar-SA"/>
        </w:rPr>
        <w:t>нении операции взлёт посадка, в </w:t>
      </w:r>
      <w:r w:rsidRPr="00CA5489">
        <w:rPr>
          <w:lang w:eastAsia="ar-SA"/>
        </w:rPr>
        <w:t>которой непосредственно принимает участие человек), что в свою очередь приводит к крушению летательных аппаратов. Аварии н</w:t>
      </w:r>
      <w:r w:rsidR="00475075" w:rsidRPr="00CA5489">
        <w:rPr>
          <w:lang w:eastAsia="ar-SA"/>
        </w:rPr>
        <w:t>а воздушном транспорте приводят к</w:t>
      </w:r>
      <w:r w:rsidR="00B3369E" w:rsidRPr="00CA5489">
        <w:rPr>
          <w:lang w:eastAsia="ar-SA"/>
        </w:rPr>
        <w:t> </w:t>
      </w:r>
      <w:r w:rsidRPr="00CA5489">
        <w:rPr>
          <w:lang w:eastAsia="ar-SA"/>
        </w:rPr>
        <w:t>человеческим жертвам и материальным потерям, а размер потерь зависит от типа воздушного транспорта и количества посадочных мест.</w:t>
      </w:r>
    </w:p>
    <w:p w14:paraId="0B394A40" w14:textId="77777777" w:rsidR="00F80841" w:rsidRPr="00CA5489" w:rsidRDefault="00F80841" w:rsidP="00B44EB1">
      <w:pPr>
        <w:pStyle w:val="Sd"/>
      </w:pPr>
      <w:r w:rsidRPr="00CA5489">
        <w:t>Риски возникновения ЧС на трубопроводном транспорте</w:t>
      </w:r>
    </w:p>
    <w:p w14:paraId="40B20434" w14:textId="77777777" w:rsidR="00F80841" w:rsidRPr="00CA5489" w:rsidRDefault="00F80841" w:rsidP="00B44EB1">
      <w:pPr>
        <w:pStyle w:val="afffffff0"/>
        <w:rPr>
          <w:lang w:eastAsia="ar-SA"/>
        </w:rPr>
      </w:pPr>
      <w:r w:rsidRPr="00CA5489">
        <w:rPr>
          <w:lang w:eastAsia="ar-SA"/>
        </w:rPr>
        <w:t>На магистральных газопроводах и продуктопроводах основными причинами аварий являются:</w:t>
      </w:r>
    </w:p>
    <w:p w14:paraId="08581057" w14:textId="5870EF31" w:rsidR="00F80841" w:rsidRPr="00CA5489" w:rsidRDefault="00F80841" w:rsidP="00B44EB1">
      <w:pPr>
        <w:pStyle w:val="afffffffffffffffff6"/>
      </w:pPr>
      <w:r w:rsidRPr="00CA5489">
        <w:t>коррозийный износ труб, запорной и регулирующей арматуры;</w:t>
      </w:r>
    </w:p>
    <w:p w14:paraId="35779E17" w14:textId="168EAED5" w:rsidR="00F80841" w:rsidRPr="00CA5489" w:rsidRDefault="00F80841" w:rsidP="00B44EB1">
      <w:pPr>
        <w:pStyle w:val="afffffffffffffffff6"/>
      </w:pPr>
      <w:r w:rsidRPr="00CA5489">
        <w:t>несанкционированные врезки в трубопроводы;</w:t>
      </w:r>
    </w:p>
    <w:p w14:paraId="48F8B2F2" w14:textId="7CAEF50C" w:rsidR="00F80841" w:rsidRPr="00CA5489" w:rsidRDefault="00F80841" w:rsidP="00B44EB1">
      <w:pPr>
        <w:pStyle w:val="afffffffffffffffff6"/>
      </w:pPr>
      <w:r w:rsidRPr="00CA5489">
        <w:t>внешние механические воздействия, криминальные действия с целью хищения транспортируемых продуктов;</w:t>
      </w:r>
    </w:p>
    <w:p w14:paraId="07F5B88C" w14:textId="7ED5CA5D" w:rsidR="00F80841" w:rsidRPr="00CA5489" w:rsidRDefault="00F80841" w:rsidP="00B44EB1">
      <w:pPr>
        <w:pStyle w:val="afffffffffffffffff6"/>
      </w:pPr>
      <w:r w:rsidRPr="00CA5489">
        <w:t>брак при строительно-монтажных работах и отступления от проектных решений.</w:t>
      </w:r>
    </w:p>
    <w:p w14:paraId="78B58309" w14:textId="01E89A0D" w:rsidR="00F80841" w:rsidRPr="00CA5489" w:rsidRDefault="00F80841" w:rsidP="00B44EB1">
      <w:pPr>
        <w:pStyle w:val="afffffff0"/>
        <w:rPr>
          <w:lang w:eastAsia="ar-SA"/>
        </w:rPr>
      </w:pPr>
      <w:r w:rsidRPr="00CA5489">
        <w:rPr>
          <w:lang w:eastAsia="ar-SA"/>
        </w:rPr>
        <w:t>Аварии при разгерметиз</w:t>
      </w:r>
      <w:r w:rsidR="005E1753" w:rsidRPr="00CA5489">
        <w:rPr>
          <w:lang w:eastAsia="ar-SA"/>
        </w:rPr>
        <w:t>ации газопровода</w:t>
      </w:r>
      <w:r w:rsidRPr="00CA5489">
        <w:rPr>
          <w:lang w:eastAsia="ar-SA"/>
        </w:rPr>
        <w:t xml:space="preserve"> сопровождаются следующими процессами и событиями: </w:t>
      </w:r>
    </w:p>
    <w:p w14:paraId="6670E89A" w14:textId="155949E6" w:rsidR="00F80841" w:rsidRPr="00CA5489" w:rsidRDefault="00F80841" w:rsidP="00B44EB1">
      <w:pPr>
        <w:pStyle w:val="afffffffffffffffff6"/>
      </w:pPr>
      <w:r w:rsidRPr="00CA5489">
        <w:t xml:space="preserve">истечением газа до срабатывания отсекающей арматуры (импульсом на закрытие арматуры является снижение давления продукта); </w:t>
      </w:r>
    </w:p>
    <w:p w14:paraId="1498515C" w14:textId="22667F80" w:rsidR="00F80841" w:rsidRPr="00CA5489" w:rsidRDefault="005E1753" w:rsidP="00B44EB1">
      <w:pPr>
        <w:pStyle w:val="afffffffffffffffff6"/>
      </w:pPr>
      <w:r w:rsidRPr="00CA5489">
        <w:t>закрытием</w:t>
      </w:r>
      <w:r w:rsidR="00F80841" w:rsidRPr="00CA5489">
        <w:t xml:space="preserve"> отсекающей арматуры; </w:t>
      </w:r>
    </w:p>
    <w:p w14:paraId="3276021A" w14:textId="2329FCCF" w:rsidR="00F80841" w:rsidRPr="00CA5489" w:rsidRDefault="00F80841" w:rsidP="00B44EB1">
      <w:pPr>
        <w:pStyle w:val="afffffffffffffffff6"/>
      </w:pPr>
      <w:r w:rsidRPr="00CA5489">
        <w:t>истечение</w:t>
      </w:r>
      <w:r w:rsidR="005E1753" w:rsidRPr="00CA5489">
        <w:t>м</w:t>
      </w:r>
      <w:r w:rsidRPr="00CA5489">
        <w:t xml:space="preserve"> газа из участка трубопровода, отсеченного арматурой.</w:t>
      </w:r>
    </w:p>
    <w:p w14:paraId="743B6474" w14:textId="29F49D96" w:rsidR="00F80841" w:rsidRPr="00CA5489" w:rsidRDefault="00F80841" w:rsidP="00B44EB1">
      <w:pPr>
        <w:pStyle w:val="afffffff0"/>
        <w:rPr>
          <w:lang w:eastAsia="ar-SA"/>
        </w:rPr>
      </w:pPr>
      <w:r w:rsidRPr="00CA5489">
        <w:rPr>
          <w:lang w:eastAsia="ar-SA"/>
        </w:rPr>
        <w:t>В местах повреждения происходит истечение газа под давлением в окружающую среду. На месте разрушения в грунте образуется воронка. Природный газ поднимается в атмосферу (он легче воздуха), а другие газы или их смеси оседают в приземном слое. Смешиваясь с воздухом, газы образуют облако взрывоопасной смеси.</w:t>
      </w:r>
    </w:p>
    <w:p w14:paraId="25899B25" w14:textId="3B0F0586" w:rsidR="00F80841" w:rsidRPr="00CA5489" w:rsidRDefault="00F80841" w:rsidP="00B44EB1">
      <w:pPr>
        <w:pStyle w:val="afffffff0"/>
        <w:rPr>
          <w:lang w:eastAsia="ar-SA"/>
        </w:rPr>
      </w:pPr>
      <w:r w:rsidRPr="00CA5489">
        <w:rPr>
          <w:lang w:eastAsia="ar-SA"/>
        </w:rPr>
        <w:t>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самоускорения пламени при его распространении по рельефу.</w:t>
      </w:r>
    </w:p>
    <w:p w14:paraId="2B11AE96" w14:textId="0A7F7C23" w:rsidR="00F80841" w:rsidRPr="00CA5489" w:rsidRDefault="00F80841" w:rsidP="00B44EB1">
      <w:pPr>
        <w:pStyle w:val="afffffff0"/>
        <w:rPr>
          <w:lang w:eastAsia="ar-SA"/>
        </w:rPr>
      </w:pPr>
      <w:r w:rsidRPr="00CA5489">
        <w:rPr>
          <w:lang w:eastAsia="ar-SA"/>
        </w:rPr>
        <w:t xml:space="preserve">Взрывное горение при авариях на газопроводе может происходить также по одному из двух режимов </w:t>
      </w:r>
      <w:r w:rsidR="00916F6D" w:rsidRPr="00CA5489">
        <w:rPr>
          <w:lang w:eastAsia="ar-SA"/>
        </w:rPr>
        <w:t>–</w:t>
      </w:r>
      <w:r w:rsidRPr="00CA5489">
        <w:rPr>
          <w:lang w:eastAsia="ar-SA"/>
        </w:rPr>
        <w:t xml:space="preserve"> дефлаграционному или детонационному. При оперативном прогнозировании принимают, что процесс развивается в детонационном режиме.</w:t>
      </w:r>
    </w:p>
    <w:p w14:paraId="6B4742F6" w14:textId="7A8CA43F" w:rsidR="00F80841" w:rsidRPr="00CA5489" w:rsidRDefault="00F80841" w:rsidP="00B44EB1">
      <w:pPr>
        <w:pStyle w:val="afffffff0"/>
        <w:rPr>
          <w:lang w:eastAsia="ar-SA"/>
        </w:rPr>
      </w:pPr>
      <w:r w:rsidRPr="00CA5489">
        <w:rPr>
          <w:lang w:eastAsia="ar-SA"/>
        </w:rPr>
        <w:t xml:space="preserve">При оперативном прогнозировании на плане местности вдоль газопровода наносятся зоны возможных полных разрушений, границы которых определяются величиной избыточного давления 50 кПа. </w:t>
      </w:r>
    </w:p>
    <w:p w14:paraId="27E0BD0C" w14:textId="3CC5892A" w:rsidR="00F80841" w:rsidRPr="00CA5489" w:rsidRDefault="00F80841" w:rsidP="00B44EB1">
      <w:pPr>
        <w:pStyle w:val="Sd"/>
      </w:pPr>
      <w:r w:rsidRPr="00CA5489">
        <w:t>Оценка последствий возникновения аварий на наружных и внутренних сетях электроснабжения, водоснабжен</w:t>
      </w:r>
      <w:r w:rsidR="005E1753" w:rsidRPr="00CA5489">
        <w:t>ия, теплоснабжения, канализации</w:t>
      </w:r>
    </w:p>
    <w:p w14:paraId="73C13B90" w14:textId="77777777" w:rsidR="00F80841" w:rsidRPr="00CA5489" w:rsidRDefault="00F80841" w:rsidP="00B44EB1">
      <w:pPr>
        <w:pStyle w:val="afffffff0"/>
        <w:rPr>
          <w:lang w:eastAsia="ar-SA"/>
        </w:rPr>
      </w:pPr>
      <w:r w:rsidRPr="00CA5489">
        <w:rPr>
          <w:lang w:eastAsia="ar-SA"/>
        </w:rPr>
        <w:t>Из аварий на внутренних инженерных коммуникациях наибольшую опасность представляют аварии на системах электроснабжения.</w:t>
      </w:r>
    </w:p>
    <w:p w14:paraId="57170B15" w14:textId="012BD678" w:rsidR="00F80841" w:rsidRPr="00CA5489" w:rsidRDefault="00F80841" w:rsidP="00B44EB1">
      <w:pPr>
        <w:pStyle w:val="afffffff0"/>
        <w:rPr>
          <w:lang w:eastAsia="ar-SA"/>
        </w:rPr>
      </w:pPr>
      <w:r w:rsidRPr="00CA5489">
        <w:rPr>
          <w:lang w:eastAsia="ar-SA"/>
        </w:rPr>
        <w:t xml:space="preserve">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 Неисправности электрических сетей и электрооборудования, </w:t>
      </w:r>
      <w:r w:rsidRPr="00CA5489">
        <w:rPr>
          <w:lang w:eastAsia="ar-SA"/>
        </w:rPr>
        <w:lastRenderedPageBreak/>
        <w:t>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w:t>
      </w:r>
    </w:p>
    <w:p w14:paraId="271C2E97" w14:textId="77777777" w:rsidR="00817785" w:rsidRPr="00CA5489" w:rsidRDefault="00817785" w:rsidP="00B44EB1">
      <w:pPr>
        <w:pStyle w:val="afffffff0"/>
        <w:rPr>
          <w:lang w:eastAsia="ar-SA"/>
        </w:rPr>
      </w:pPr>
    </w:p>
    <w:p w14:paraId="7F340B74" w14:textId="77777777" w:rsidR="00817785" w:rsidRPr="00CA5489" w:rsidRDefault="00817785" w:rsidP="00B44EB1">
      <w:pPr>
        <w:pStyle w:val="afffffff0"/>
        <w:rPr>
          <w:lang w:eastAsia="ar-SA"/>
        </w:rPr>
      </w:pPr>
    </w:p>
    <w:p w14:paraId="37D673A3" w14:textId="77777777" w:rsidR="00F80841" w:rsidRPr="00CA5489" w:rsidRDefault="00F80841" w:rsidP="00B44EB1">
      <w:pPr>
        <w:pStyle w:val="Sd"/>
      </w:pPr>
      <w:r w:rsidRPr="00CA5489">
        <w:t>Мероприятия по предотвращению чрезвычайных ситуаций природного и техногенного характера</w:t>
      </w:r>
    </w:p>
    <w:p w14:paraId="391F176C" w14:textId="77777777" w:rsidR="00F80841" w:rsidRPr="00CA5489" w:rsidRDefault="00F80841" w:rsidP="00B44EB1">
      <w:pPr>
        <w:pStyle w:val="afffffff0"/>
        <w:rPr>
          <w:lang w:eastAsia="ar-SA"/>
        </w:rPr>
      </w:pPr>
      <w:r w:rsidRPr="00CA5489">
        <w:rPr>
          <w:lang w:eastAsia="ar-SA"/>
        </w:rPr>
        <w:t>Для предотвращения чрезвычайных ситуаций техногенного характера необходимо проведение следующих мероприятий:</w:t>
      </w:r>
    </w:p>
    <w:p w14:paraId="78D25097" w14:textId="5DD03087" w:rsidR="00F80841" w:rsidRPr="00CA5489" w:rsidRDefault="00F80841" w:rsidP="00B44EB1">
      <w:pPr>
        <w:pStyle w:val="afffffffffffffffff6"/>
      </w:pPr>
      <w:r w:rsidRPr="00CA5489">
        <w:t>обеспечение санитарно-защитной зоны и противопожарных разрывов от существующих и проектируемых автозаправочных станций, складов ГСМ;</w:t>
      </w:r>
    </w:p>
    <w:p w14:paraId="376AA033" w14:textId="0BE83A14" w:rsidR="00F80841" w:rsidRPr="00CA5489" w:rsidRDefault="00F80841" w:rsidP="00B44EB1">
      <w:pPr>
        <w:pStyle w:val="afffffffffffffffff6"/>
      </w:pPr>
      <w:r w:rsidRPr="00CA5489">
        <w:t>оснащение территорий автозаправочных станций современным оборудованием, предотвращающим возникновение чрезвычайных ситуаций;</w:t>
      </w:r>
    </w:p>
    <w:p w14:paraId="10909B5F" w14:textId="560BE338" w:rsidR="00F80841" w:rsidRPr="00CA5489" w:rsidRDefault="00F80841" w:rsidP="00B44EB1">
      <w:pPr>
        <w:pStyle w:val="afffffffffffffffff6"/>
      </w:pPr>
      <w:r w:rsidRPr="00CA5489">
        <w:t>контроль за состоянием емкостей на складах ГСМ, автозаправочных станциях, замена поврежденного коррозией оборудования;</w:t>
      </w:r>
    </w:p>
    <w:p w14:paraId="16A552FF" w14:textId="50388C37" w:rsidR="00F80841" w:rsidRPr="00CA5489" w:rsidRDefault="00F80841" w:rsidP="00B44EB1">
      <w:pPr>
        <w:pStyle w:val="afffffffffffffffff6"/>
      </w:pPr>
      <w:r w:rsidRPr="00CA5489">
        <w:t>применение изоляционных покрытий на территории складов ГСМ и АЗС исключающих попадание нефтепродуктов в почву;</w:t>
      </w:r>
    </w:p>
    <w:p w14:paraId="5F6DBF0D" w14:textId="421E7B2E" w:rsidR="00F80841" w:rsidRPr="00CA5489" w:rsidRDefault="00F80841" w:rsidP="00B44EB1">
      <w:pPr>
        <w:pStyle w:val="afffffffffffffffff6"/>
      </w:pPr>
      <w:r w:rsidRPr="00CA5489">
        <w:t>строгое соблюдение противопожарных нормативов и требований;</w:t>
      </w:r>
    </w:p>
    <w:p w14:paraId="10473B54" w14:textId="0C3A4EB0" w:rsidR="00F80841" w:rsidRPr="00CA5489" w:rsidRDefault="00F80841" w:rsidP="00B44EB1">
      <w:pPr>
        <w:pStyle w:val="afffffffffffffffff6"/>
      </w:pPr>
      <w:r w:rsidRPr="00CA5489">
        <w:t xml:space="preserve">формирование </w:t>
      </w:r>
      <w:r w:rsidR="005E1753" w:rsidRPr="00CA5489">
        <w:t>аварийных подразделений,</w:t>
      </w:r>
      <w:r w:rsidRPr="00CA5489">
        <w:t xml:space="preserve"> обеспеченных соответствующими машинами и механизмами, мощными средствами пожаротушения.</w:t>
      </w:r>
    </w:p>
    <w:p w14:paraId="17BBC4AF" w14:textId="77777777" w:rsidR="00F80841" w:rsidRPr="00CA5489" w:rsidRDefault="00F80841" w:rsidP="00B44EB1">
      <w:pPr>
        <w:pStyle w:val="afffffff0"/>
        <w:rPr>
          <w:lang w:eastAsia="ar-SA"/>
        </w:rPr>
      </w:pPr>
      <w:r w:rsidRPr="00CA5489">
        <w:rPr>
          <w:lang w:eastAsia="ar-SA"/>
        </w:rPr>
        <w:t>На объектах повышенной опасности (помещениях котельных) необходимо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котлов.</w:t>
      </w:r>
    </w:p>
    <w:p w14:paraId="197525C6" w14:textId="77777777" w:rsidR="00F80841" w:rsidRPr="00CA5489" w:rsidRDefault="00F80841" w:rsidP="00B44EB1">
      <w:pPr>
        <w:pStyle w:val="afffffff0"/>
        <w:rPr>
          <w:lang w:eastAsia="ar-SA"/>
        </w:rPr>
      </w:pPr>
      <w:r w:rsidRPr="00CA5489">
        <w:rPr>
          <w:lang w:eastAsia="ar-SA"/>
        </w:rPr>
        <w:t>Предотвращение образования взрывов пожароопасной среды на объектах теплоснабжения обеспечивается:</w:t>
      </w:r>
    </w:p>
    <w:p w14:paraId="3E36D93F" w14:textId="1BD440D0" w:rsidR="00F80841" w:rsidRPr="00CA5489" w:rsidRDefault="00F80841" w:rsidP="00B44EB1">
      <w:pPr>
        <w:pStyle w:val="afffffffffffffffff6"/>
      </w:pPr>
      <w:r w:rsidRPr="00CA5489">
        <w:t>применением герметичного производственного оборудования;</w:t>
      </w:r>
    </w:p>
    <w:p w14:paraId="59392831" w14:textId="4BDE9EB5" w:rsidR="00F80841" w:rsidRPr="00CA5489" w:rsidRDefault="00F80841" w:rsidP="00B44EB1">
      <w:pPr>
        <w:pStyle w:val="afffffffffffffffff6"/>
      </w:pPr>
      <w:r w:rsidRPr="00CA5489">
        <w:t>соблюдением норм технологического режима;</w:t>
      </w:r>
    </w:p>
    <w:p w14:paraId="00C7C5A2" w14:textId="3656F8A9" w:rsidR="00F80841" w:rsidRPr="00CA5489" w:rsidRDefault="00F80841" w:rsidP="00B44EB1">
      <w:pPr>
        <w:pStyle w:val="afffffffffffffffff6"/>
      </w:pPr>
      <w:r w:rsidRPr="00CA5489">
        <w:t xml:space="preserve">контролем состава воздушной среды и применением аварийной вентиляции. </w:t>
      </w:r>
    </w:p>
    <w:p w14:paraId="0AF58590" w14:textId="0600AEA4" w:rsidR="00F80841" w:rsidRPr="00CA5489" w:rsidRDefault="00F80841" w:rsidP="00B44EB1">
      <w:pPr>
        <w:pStyle w:val="afffffffffffffffff6"/>
      </w:pPr>
      <w:r w:rsidRPr="00CA5489">
        <w:t>установлением в помещениях котельных сигнализаторы взрывоопасных концентраций, срабатывание которых, происходит при достижении 20% величины нижнего предела воспламеняемости с автоматическим включением звукового сигнала в операторной.</w:t>
      </w:r>
    </w:p>
    <w:p w14:paraId="08119127" w14:textId="77777777" w:rsidR="00F80841" w:rsidRPr="00CA5489" w:rsidRDefault="00F80841" w:rsidP="00F80841">
      <w:pPr>
        <w:suppressAutoHyphens/>
        <w:spacing w:line="240" w:lineRule="auto"/>
        <w:ind w:left="0" w:right="0" w:firstLine="567"/>
        <w:jc w:val="both"/>
        <w:rPr>
          <w:rFonts w:ascii="Tahoma" w:hAnsi="Tahoma" w:cs="Tahoma"/>
          <w:i w:val="0"/>
          <w:sz w:val="24"/>
          <w:lang w:eastAsia="ar-SA"/>
        </w:rPr>
      </w:pPr>
      <w:r w:rsidRPr="00CA5489">
        <w:rPr>
          <w:rFonts w:ascii="Tahoma" w:hAnsi="Tahoma" w:cs="Tahoma"/>
          <w:i w:val="0"/>
          <w:sz w:val="24"/>
          <w:lang w:eastAsia="ar-SA"/>
        </w:rPr>
        <w:t>Надежность водоснабжения населенных пунктов обеспечивается при проведении следующих мероприятий:</w:t>
      </w:r>
    </w:p>
    <w:p w14:paraId="24FA27C0" w14:textId="0B139D63" w:rsidR="00F80841" w:rsidRPr="00CA5489" w:rsidRDefault="00F80841" w:rsidP="00B44EB1">
      <w:pPr>
        <w:pStyle w:val="afffffffffffffffff6"/>
      </w:pPr>
      <w:r w:rsidRPr="00CA5489">
        <w:t>защита водоисточников и резервуаров чистой воды от радиационного, химического и бактериологического заражения;</w:t>
      </w:r>
    </w:p>
    <w:p w14:paraId="2BD3B0C7" w14:textId="5D16CFF3" w:rsidR="00F80841" w:rsidRPr="00CA5489" w:rsidRDefault="00F80841" w:rsidP="00B44EB1">
      <w:pPr>
        <w:pStyle w:val="afffffffffffffffff6"/>
      </w:pPr>
      <w:r w:rsidRPr="00CA5489">
        <w:t>усиление охраны водоочис</w:t>
      </w:r>
      <w:r w:rsidR="005E1753" w:rsidRPr="00CA5489">
        <w:t xml:space="preserve">тных сооружений, котельных и иных </w:t>
      </w:r>
      <w:r w:rsidRPr="00CA5489">
        <w:t>жизнеобеспечивающих объектов;</w:t>
      </w:r>
    </w:p>
    <w:p w14:paraId="73319114" w14:textId="2F1D39C8" w:rsidR="00F80841" w:rsidRPr="00CA5489" w:rsidRDefault="00F80841" w:rsidP="00B44EB1">
      <w:pPr>
        <w:pStyle w:val="afffffffffffffffff6"/>
      </w:pPr>
      <w:r w:rsidRPr="00CA5489">
        <w:t>наличие резервного электроснабжения;</w:t>
      </w:r>
    </w:p>
    <w:p w14:paraId="4F979919" w14:textId="6AC19D40" w:rsidR="00F80841" w:rsidRPr="00CA5489" w:rsidRDefault="00F80841" w:rsidP="00B44EB1">
      <w:pPr>
        <w:pStyle w:val="afffffffffffffffff6"/>
      </w:pPr>
      <w:r w:rsidRPr="00CA5489">
        <w:t>заменой устаревшего оборудования на новое, применение новых технологий производства;</w:t>
      </w:r>
    </w:p>
    <w:p w14:paraId="05D93AD0" w14:textId="2E96E2C2" w:rsidR="00F80841" w:rsidRPr="00CA5489" w:rsidRDefault="00F80841" w:rsidP="00B44EB1">
      <w:pPr>
        <w:pStyle w:val="afffffffffffffffff6"/>
      </w:pPr>
      <w:r w:rsidRPr="00CA5489">
        <w:t>обучения и повышения квалификации работников предприятий; созданием аварийного запаса материалов.</w:t>
      </w:r>
    </w:p>
    <w:p w14:paraId="79B1F229" w14:textId="7A545799" w:rsidR="00F80841" w:rsidRPr="00CA5489" w:rsidRDefault="00F80841" w:rsidP="00B44EB1">
      <w:pPr>
        <w:pStyle w:val="afffffff0"/>
        <w:rPr>
          <w:lang w:eastAsia="ar-SA"/>
        </w:rPr>
      </w:pPr>
      <w:r w:rsidRPr="00CA5489">
        <w:rPr>
          <w:lang w:eastAsia="ar-SA"/>
        </w:rPr>
        <w:lastRenderedPageBreak/>
        <w:t>Для обеспечения безопасности газопроводов п</w:t>
      </w:r>
      <w:r w:rsidR="005E1753" w:rsidRPr="00CA5489">
        <w:rPr>
          <w:lang w:eastAsia="ar-SA"/>
        </w:rPr>
        <w:t>редусматриваются следующие меро</w:t>
      </w:r>
      <w:r w:rsidRPr="00CA5489">
        <w:rPr>
          <w:lang w:eastAsia="ar-SA"/>
        </w:rPr>
        <w:t>приятия:</w:t>
      </w:r>
    </w:p>
    <w:p w14:paraId="3AA3FC5E" w14:textId="49934443" w:rsidR="00F80841" w:rsidRPr="00CA5489" w:rsidRDefault="00F80841" w:rsidP="00B44EB1">
      <w:pPr>
        <w:pStyle w:val="afffffffffffffffff6"/>
      </w:pPr>
      <w:r w:rsidRPr="00CA5489">
        <w:t>трасса газопровода отмечается на территории опознавательными знаками, на ограждении отключающей задвижки размещается надпись «Огнеопасно газ» с табличками-указателями охранной зоны, телефонами газовой службы, районного отдела по делам ГО и ЧС;</w:t>
      </w:r>
    </w:p>
    <w:p w14:paraId="40156429" w14:textId="11D1B13B" w:rsidR="00F80841" w:rsidRPr="00CA5489" w:rsidRDefault="00F80841" w:rsidP="00B44EB1">
      <w:pPr>
        <w:pStyle w:val="afffffffffffffffff6"/>
      </w:pPr>
      <w:r w:rsidRPr="00CA5489">
        <w:t>материалы и технические изделия для системы газоснабжения должны соответствовать требованиям государственных стандартов и технических условий, утверждённых в установленном порядке и прошедших государственную регистрацию.</w:t>
      </w:r>
    </w:p>
    <w:p w14:paraId="669D9DD7" w14:textId="77777777" w:rsidR="00F80841" w:rsidRPr="00CA5489" w:rsidRDefault="00F80841" w:rsidP="00B44EB1">
      <w:pPr>
        <w:pStyle w:val="afffffff0"/>
        <w:rPr>
          <w:lang w:eastAsia="ar-SA"/>
        </w:rPr>
      </w:pPr>
      <w:r w:rsidRPr="00CA5489">
        <w:rPr>
          <w:lang w:eastAsia="ar-SA"/>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14:paraId="47BD3CF6" w14:textId="77777777" w:rsidR="00F80841" w:rsidRPr="00CA5489" w:rsidRDefault="00F80841" w:rsidP="00B44EB1">
      <w:pPr>
        <w:pStyle w:val="afffffff0"/>
        <w:rPr>
          <w:lang w:eastAsia="ar-SA"/>
        </w:rPr>
      </w:pPr>
      <w:r w:rsidRPr="00CA5489">
        <w:rPr>
          <w:lang w:eastAsia="ar-SA"/>
        </w:rPr>
        <w:t xml:space="preserve">В чрезвычайных ситуациях резко увеличиваются грузо - и пассажиропотоки. Этот фактор следует учитывать при подготовке сети автомобильных 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ее 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ее последствий. </w:t>
      </w:r>
    </w:p>
    <w:p w14:paraId="41D88CDF" w14:textId="77777777" w:rsidR="00F80841" w:rsidRPr="00CA5489" w:rsidRDefault="00F80841" w:rsidP="00B44EB1">
      <w:pPr>
        <w:pStyle w:val="afffffff0"/>
        <w:rPr>
          <w:lang w:eastAsia="ar-SA"/>
        </w:rPr>
      </w:pPr>
      <w:r w:rsidRPr="00CA5489">
        <w:rPr>
          <w:lang w:eastAsia="ar-SA"/>
        </w:rPr>
        <w:t>Для предотвращения аварий на трубопроводах и пожаро-взрывоопасных объектах необходимо безотлагательное проведение организационно-технологических мероприятий, направленных на сокращение числа и размеров аварий и принятия системы мер по ликвидации их последствий.</w:t>
      </w:r>
    </w:p>
    <w:p w14:paraId="2BA1293F" w14:textId="2A7D0A61" w:rsidR="00F80841" w:rsidRPr="00CA5489" w:rsidRDefault="00F80841" w:rsidP="00B44EB1">
      <w:pPr>
        <w:pStyle w:val="afffffff0"/>
        <w:rPr>
          <w:lang w:eastAsia="ar-SA"/>
        </w:rPr>
      </w:pPr>
      <w:r w:rsidRPr="00CA5489">
        <w:rPr>
          <w:lang w:eastAsia="ar-SA"/>
        </w:rPr>
        <w:t>Организационно-технологические мероприятия</w:t>
      </w:r>
      <w:r w:rsidR="006134D5" w:rsidRPr="00CA5489">
        <w:rPr>
          <w:lang w:eastAsia="ar-SA"/>
        </w:rPr>
        <w:t xml:space="preserve"> включают</w:t>
      </w:r>
      <w:r w:rsidRPr="00CA5489">
        <w:rPr>
          <w:lang w:eastAsia="ar-SA"/>
        </w:rPr>
        <w:t>:</w:t>
      </w:r>
    </w:p>
    <w:p w14:paraId="100C9DCC" w14:textId="06AF1D3D" w:rsidR="00F80841" w:rsidRPr="00CA5489" w:rsidRDefault="006134D5" w:rsidP="00B44EB1">
      <w:pPr>
        <w:pStyle w:val="afffffffffffffffff6"/>
      </w:pPr>
      <w:r w:rsidRPr="00CA5489">
        <w:t>совершенствование электрохимической з</w:t>
      </w:r>
      <w:r w:rsidR="00B41F3F" w:rsidRPr="00CA5489">
        <w:t>ащиты трубопроводов, емкостей и </w:t>
      </w:r>
      <w:r w:rsidRPr="00CA5489">
        <w:t>резервуаров для хранения нефтепродуктов от корро</w:t>
      </w:r>
      <w:r w:rsidR="00A13108" w:rsidRPr="00CA5489">
        <w:t>зии, контроль за их состоянием (</w:t>
      </w:r>
      <w:r w:rsidRPr="00CA5489">
        <w:t>для уменьшения аварий производится дефектоскопия труб и емкостей, применяются антикоррозийные покрытия, ингибиторы коррозии</w:t>
      </w:r>
      <w:r w:rsidR="00A13108" w:rsidRPr="00CA5489">
        <w:t>)</w:t>
      </w:r>
      <w:r w:rsidRPr="00CA5489">
        <w:t>;</w:t>
      </w:r>
    </w:p>
    <w:p w14:paraId="4F0E4691" w14:textId="1F4F35F1" w:rsidR="00F80841" w:rsidRPr="00CA5489" w:rsidRDefault="006134D5" w:rsidP="00B44EB1">
      <w:pPr>
        <w:pStyle w:val="afffffffffffffffff6"/>
      </w:pPr>
      <w:r w:rsidRPr="00CA5489">
        <w:t>своевременный ремонт и замена аварий</w:t>
      </w:r>
      <w:r w:rsidR="00B41F3F" w:rsidRPr="00CA5489">
        <w:t>но-опасных элементов хранения и </w:t>
      </w:r>
      <w:r w:rsidRPr="00CA5489">
        <w:t>участков трубопроводов;</w:t>
      </w:r>
    </w:p>
    <w:p w14:paraId="71B61000" w14:textId="7CE89EC1" w:rsidR="00F80841" w:rsidRPr="00CA5489" w:rsidRDefault="006134D5" w:rsidP="00B44EB1">
      <w:pPr>
        <w:pStyle w:val="afffffffffffffffff6"/>
      </w:pPr>
      <w:r w:rsidRPr="00CA5489">
        <w:t>формирование на предприятиях аварийных подразделений, обеспеченных соответствующими специализированными машинами и механизмами.</w:t>
      </w:r>
    </w:p>
    <w:p w14:paraId="7B966EFB" w14:textId="77777777" w:rsidR="00F80841" w:rsidRPr="00CA5489" w:rsidRDefault="00F80841" w:rsidP="00B44EB1">
      <w:pPr>
        <w:pStyle w:val="afffffff0"/>
        <w:rPr>
          <w:lang w:eastAsia="ar-SA"/>
        </w:rPr>
      </w:pPr>
      <w:r w:rsidRPr="00CA5489">
        <w:rPr>
          <w:lang w:eastAsia="ar-SA"/>
        </w:rPr>
        <w:t>Меры по предупреждению данных ЧС в основном связаны с осуществлением реконструкции и капитального ремонта теплоэнергетических систем и сетей жилищно-коммунального хозяйства, жилого фонда, находящегося в муниципальной собственности, а также принятием специальных программ по указанной проблеме.</w:t>
      </w:r>
    </w:p>
    <w:p w14:paraId="552C8C7E" w14:textId="77777777" w:rsidR="00F80841" w:rsidRPr="00CA5489" w:rsidRDefault="00F80841" w:rsidP="00B44EB1">
      <w:pPr>
        <w:pStyle w:val="afffffff0"/>
        <w:rPr>
          <w:lang w:eastAsia="ar-SA"/>
        </w:rPr>
      </w:pPr>
      <w:r w:rsidRPr="00CA5489">
        <w:rPr>
          <w:lang w:eastAsia="ar-SA"/>
        </w:rPr>
        <w:t xml:space="preserve">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размещения должен </w:t>
      </w:r>
      <w:r w:rsidRPr="00CA5489">
        <w:rPr>
          <w:lang w:eastAsia="ar-SA"/>
        </w:rPr>
        <w:lastRenderedPageBreak/>
        <w:t>доводиться до всех категорий населения. Регистрация эвакоконтингента производится непосредственно в местах его размещения.</w:t>
      </w:r>
    </w:p>
    <w:p w14:paraId="282271C1" w14:textId="090F697B" w:rsidR="00F80841" w:rsidRPr="00CA5489" w:rsidRDefault="00F80841" w:rsidP="00B44EB1">
      <w:pPr>
        <w:pStyle w:val="afffffff0"/>
        <w:rPr>
          <w:lang w:eastAsia="ar-SA"/>
        </w:rPr>
      </w:pPr>
      <w:r w:rsidRPr="00CA5489">
        <w:rPr>
          <w:lang w:eastAsia="ar-SA"/>
        </w:rPr>
        <w:t xml:space="preserve">Транспортное обеспечение и временное размещение эваконаселения осуществляется по заранее отработанным </w:t>
      </w:r>
      <w:r w:rsidR="00644607" w:rsidRPr="00CA5489">
        <w:rPr>
          <w:lang w:eastAsia="ar-SA"/>
        </w:rPr>
        <w:t>планам и в оперативном порядке.</w:t>
      </w:r>
    </w:p>
    <w:p w14:paraId="1618674A" w14:textId="771F876D" w:rsidR="006D46EB" w:rsidRPr="00CA5489" w:rsidRDefault="00E41D4A" w:rsidP="00984100">
      <w:pPr>
        <w:pStyle w:val="3"/>
      </w:pPr>
      <w:bookmarkStart w:id="1314" w:name="_Toc42011437"/>
      <w:bookmarkStart w:id="1315" w:name="_Toc42012439"/>
      <w:bookmarkStart w:id="1316" w:name="_Toc42075766"/>
      <w:bookmarkStart w:id="1317" w:name="_Toc42077069"/>
      <w:bookmarkStart w:id="1318" w:name="_Toc42077654"/>
      <w:bookmarkStart w:id="1319" w:name="_Toc42098830"/>
      <w:bookmarkStart w:id="1320" w:name="_Toc42254358"/>
      <w:bookmarkStart w:id="1321" w:name="_Toc42258711"/>
      <w:bookmarkStart w:id="1322" w:name="_Toc42260909"/>
      <w:bookmarkStart w:id="1323" w:name="_Toc42264739"/>
      <w:bookmarkStart w:id="1324" w:name="_Toc42265571"/>
      <w:bookmarkStart w:id="1325" w:name="_Toc42266243"/>
      <w:bookmarkStart w:id="1326" w:name="_Toc42268022"/>
      <w:bookmarkStart w:id="1327" w:name="_Toc42270501"/>
      <w:bookmarkStart w:id="1328" w:name="_Toc42270596"/>
      <w:bookmarkStart w:id="1329" w:name="_Toc42445455"/>
      <w:bookmarkStart w:id="1330" w:name="_Toc63693503"/>
      <w:r w:rsidRPr="00CA5489">
        <w:t>Перечень основных факторов риска возникновения чрезвычайных ситуаций биолого-социального характера</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4C2C072D" w14:textId="416162B5" w:rsidR="00B752D6" w:rsidRPr="00CA5489" w:rsidRDefault="00B752D6" w:rsidP="00B44EB1">
      <w:pPr>
        <w:pStyle w:val="afffffff0"/>
      </w:pPr>
      <w:bookmarkStart w:id="1331" w:name="_Toc41647598"/>
      <w:bookmarkStart w:id="1332" w:name="_Toc41667771"/>
      <w:bookmarkStart w:id="1333" w:name="_Toc41913792"/>
      <w:bookmarkStart w:id="1334" w:name="_Toc41925756"/>
      <w:r w:rsidRPr="00CA5489">
        <w:t>Биолого-социальная чрезвычайная ситуация</w:t>
      </w:r>
      <w:r w:rsidR="00B3369E" w:rsidRPr="00CA5489">
        <w:t xml:space="preserve"> – это состояние, при котором в </w:t>
      </w:r>
      <w:r w:rsidRPr="00CA5489">
        <w:t>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501C3013" w14:textId="77777777" w:rsidR="00B752D6" w:rsidRPr="00CA5489" w:rsidRDefault="00B752D6" w:rsidP="00B44EB1">
      <w:pPr>
        <w:pStyle w:val="afffffff0"/>
      </w:pPr>
      <w:r w:rsidRPr="00CA5489">
        <w:t>К чрезвычайным ситуациям биолого-социального характера относятся:</w:t>
      </w:r>
    </w:p>
    <w:p w14:paraId="646D23DD" w14:textId="77777777" w:rsidR="00B752D6" w:rsidRPr="00CA5489" w:rsidRDefault="00B752D6" w:rsidP="00B44EB1">
      <w:pPr>
        <w:pStyle w:val="afffffffffffffffff6"/>
      </w:pPr>
      <w:r w:rsidRPr="00CA5489">
        <w:t>инфекционные заболевания людей: единичные и групповые случаи экзотических и особо опасных инфекционных болезней; эпидемическая вспышка опасных инфекционных болезней; эпидемия, пандемия; инфекционные болезни людей невыясненной этиологии.</w:t>
      </w:r>
    </w:p>
    <w:p w14:paraId="4A05C2C1" w14:textId="77777777" w:rsidR="00B752D6" w:rsidRPr="00CA5489" w:rsidRDefault="00B752D6" w:rsidP="00B44EB1">
      <w:pPr>
        <w:pStyle w:val="afffffffffffffffff6"/>
      </w:pPr>
      <w:r w:rsidRPr="00CA5489">
        <w:t>инфекционная заболеваемость сельскохозяйственных животных: единичные случаи экзотических и особо опасных инфекционных заболеваний; экзоотии, эпизоотии, панзоотии; инфекционные заболевания сельскохозяйственных животных невыявленной этиологии.</w:t>
      </w:r>
    </w:p>
    <w:p w14:paraId="5A0D4E6A" w14:textId="77777777" w:rsidR="00B752D6" w:rsidRPr="00CA5489" w:rsidRDefault="00B752D6" w:rsidP="00B44EB1">
      <w:pPr>
        <w:pStyle w:val="afffffffffffffffff6"/>
      </w:pPr>
      <w:r w:rsidRPr="00CA5489">
        <w:t>поражение сельскохозяйственных растений болезнями и вредителями: прогрессирующая эпифитопия; панфитотия; болезни растений невыявленной этиологии; массовые распространения вредителей растений.</w:t>
      </w:r>
    </w:p>
    <w:p w14:paraId="4B860C5A" w14:textId="4254CA09" w:rsidR="00B752D6" w:rsidRPr="00CA5489" w:rsidRDefault="00B752D6" w:rsidP="00B44EB1">
      <w:pPr>
        <w:pStyle w:val="afffffff0"/>
      </w:pPr>
      <w:r w:rsidRPr="00CA5489">
        <w:t>Эпизоотическое благополучие территории – важнейший фактор, определяющий здоровье население, эпидемическое бл</w:t>
      </w:r>
      <w:r w:rsidR="00B3369E" w:rsidRPr="00CA5489">
        <w:t>агополучие, продовольственную и </w:t>
      </w:r>
      <w:r w:rsidRPr="00CA5489">
        <w:t>экологическую безопасность.</w:t>
      </w:r>
    </w:p>
    <w:p w14:paraId="6C438419" w14:textId="2ED5EF4B" w:rsidR="00063A6F" w:rsidRDefault="00B752D6" w:rsidP="00063A6F">
      <w:pPr>
        <w:pStyle w:val="afffffff0"/>
      </w:pPr>
      <w:r w:rsidRPr="00CA5489">
        <w:t xml:space="preserve">На территории Тазовского района наиболее опасны вспышки заболевания сибирской язвы, бешенства и бруцеллёза. </w:t>
      </w:r>
    </w:p>
    <w:p w14:paraId="150A9281" w14:textId="6263E11F" w:rsidR="00B752D6" w:rsidRPr="00CA5489" w:rsidRDefault="00B752D6" w:rsidP="00B44EB1">
      <w:pPr>
        <w:pStyle w:val="afffffff0"/>
      </w:pPr>
      <w:r w:rsidRPr="00CA5489">
        <w:t>Сибирская язва – особо опасная инфекционная</w:t>
      </w:r>
      <w:r w:rsidR="00B3369E" w:rsidRPr="00CA5489">
        <w:t xml:space="preserve"> болезнь сельскохозяйственных и </w:t>
      </w:r>
      <w:r w:rsidRPr="00CA5489">
        <w:t>диких животных всех видов, а также человека. Возбудитель сибирской язвы сохраняет жизнеспособность в почве в течение длительного времени. На территории округа вспышки сибирской язвы регис</w:t>
      </w:r>
      <w:r w:rsidR="00916F6D" w:rsidRPr="00CA5489">
        <w:t>трировались с 1898 года по 1941 </w:t>
      </w:r>
      <w:r w:rsidRPr="00CA5489">
        <w:t>год</w:t>
      </w:r>
      <w:r w:rsidR="00953ECE">
        <w:t xml:space="preserve"> и</w:t>
      </w:r>
      <w:r w:rsidR="00CB71E3">
        <w:t xml:space="preserve"> в 2016 </w:t>
      </w:r>
      <w:r w:rsidRPr="00CA5489">
        <w:t>году.</w:t>
      </w:r>
    </w:p>
    <w:p w14:paraId="5F9B29AC" w14:textId="0AB24D31" w:rsidR="00E57268" w:rsidRPr="00CB71E3" w:rsidRDefault="00E57268" w:rsidP="00E57268">
      <w:pPr>
        <w:pStyle w:val="afffffff0"/>
      </w:pPr>
      <w:r w:rsidRPr="00CB71E3">
        <w:t>В соответствии с санитарно-эпидемиологическими правилами СП 3.1.7.2629-10 «Профилактика сибирской язвы» угрожаемой территорией считаются животноводческие хозяйства, населенные пункты, административные районы, где имеется угроза возникновения случаев заболевания животных или людей сибирской язвой.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почвенно-географических, природно-климатических условий и хозяйственно-экономических связей хозяйств, населенных пунктов, заготовительных и перерабатывающих организаций и предприятий (перегоны животных на сезонные пастбища, наличие рынков, кожевенно-сырьевых предприятий, заготовительных баз и другие).</w:t>
      </w:r>
    </w:p>
    <w:p w14:paraId="7547FCA2" w14:textId="67DD8478" w:rsidR="00E57268" w:rsidRDefault="00E57268" w:rsidP="00E57268">
      <w:pPr>
        <w:pStyle w:val="afffffff0"/>
      </w:pPr>
      <w:r w:rsidRPr="00CA5489">
        <w:t>Границы эпизоотических очагов сибирской язвы прошлых лет</w:t>
      </w:r>
      <w:r w:rsidR="00080A22">
        <w:t xml:space="preserve"> (угрожаемых территорий)</w:t>
      </w:r>
      <w:r w:rsidRPr="00CA5489">
        <w:t xml:space="preserve">, находящихся на территории Тазовского района отображены на Карте территорий, подверженных риску возникновения ЧС природного и техногенного </w:t>
      </w:r>
      <w:r w:rsidRPr="00CA5489">
        <w:lastRenderedPageBreak/>
        <w:t>характера</w:t>
      </w:r>
      <w:r>
        <w:t xml:space="preserve">, </w:t>
      </w:r>
      <w:r w:rsidRPr="00CB71E3">
        <w:t>Карте территорий, подверженных риску возникновения чрезвычайных ситуаций природного и техногенного характера (в границах территорий населенных пунктов).</w:t>
      </w:r>
    </w:p>
    <w:p w14:paraId="48553D3D" w14:textId="05E15D5A" w:rsidR="00080A22" w:rsidRPr="00CB71E3" w:rsidRDefault="00080A22" w:rsidP="00080A22">
      <w:pPr>
        <w:pStyle w:val="afffffff0"/>
      </w:pPr>
      <w:r w:rsidRPr="00CB71E3">
        <w:t>Органы исполнительной власти субъектов Российской Федерации совместно с органами, уполномоченными осуществлять федеральный государственный санитарно-эпидемиологический надзор в субъектах Российской Федерации</w:t>
      </w:r>
      <w:r w:rsidR="00CB71E3">
        <w:t>,</w:t>
      </w:r>
      <w:r w:rsidRPr="00CB71E3">
        <w:t xml:space="preserve"> и с органами исполнительной власти субъектов Российской Федерации, уполномоченными осуществлять государственный ветеринарный надзор, ведут учет стационарно неблагополучных по сибирской язве пунктов и угрожаемых территорий, составляют единую электронную базу сибиреязвенных скотомогильников в субъектах Российской Федерации и ежегодно актуализируют данную информацию.</w:t>
      </w:r>
    </w:p>
    <w:p w14:paraId="49427A21" w14:textId="77777777" w:rsidR="00080A22" w:rsidRPr="00CB71E3" w:rsidRDefault="00080A22" w:rsidP="00080A22">
      <w:pPr>
        <w:pStyle w:val="afffffff0"/>
      </w:pPr>
      <w:r w:rsidRPr="00CB71E3">
        <w:t>Все выявленные стационарно неблагополучные по сибирской язве пункты и расположенные на их территориях почвенные очаги инфекции (сибиреязвенные скотомогильники, места падежа, прирезки, случайные захоронения павших от сибирской язвы животных и другие) наносятся на карту местности с обозначением на них места и границ почвенных очагов сибирской язвы, для сибиреязвенных скотомогильников указываются географические координаты.</w:t>
      </w:r>
    </w:p>
    <w:p w14:paraId="261E69C4" w14:textId="77777777" w:rsidR="00080A22" w:rsidRPr="00CB71E3" w:rsidRDefault="00080A22" w:rsidP="00063645">
      <w:pPr>
        <w:pStyle w:val="afffffff0"/>
      </w:pPr>
      <w:r w:rsidRPr="00CB71E3">
        <w:t xml:space="preserve">С </w:t>
      </w:r>
      <w:hyperlink r:id="rId36" w:history="1">
        <w:r w:rsidRPr="00CB71E3">
          <w:t>органами</w:t>
        </w:r>
      </w:hyperlink>
      <w:r w:rsidRPr="00CB71E3">
        <w:t>, уполномоченными осуществлять государственный санитарно-эпидемиологический надзор, проводится обязательное согласование проведения агромелиоративных, строительных и других работ, связанных с выемкой и перемещением грунта сибиреязвенных захоронений.</w:t>
      </w:r>
    </w:p>
    <w:p w14:paraId="5FCE4A47" w14:textId="654DC2AC" w:rsidR="00080A22" w:rsidRPr="00CB71E3" w:rsidRDefault="00080A22" w:rsidP="00063645">
      <w:pPr>
        <w:pStyle w:val="afffffff0"/>
      </w:pPr>
      <w:r w:rsidRPr="00CB71E3">
        <w:t xml:space="preserve">Вокруг почвенных очагов сибирской язвы устанавливается санитарно-защитная зона, размер которой определяется с учетом особенностей местности и вида предполагаемых работ. </w:t>
      </w:r>
      <w:r w:rsidR="00063645" w:rsidRPr="00CB71E3">
        <w:t>В</w:t>
      </w:r>
      <w:r w:rsidRPr="00CB71E3">
        <w:t xml:space="preserve"> санитарно-защитной зоне почвенных очагов сибирской язвы не разрешается отвод земельных участков для проведения изыскательских, гидромелиоративных, строительных и других работ, связанных с выемкой и перемещением грунта, последующим затоплением, подтоплением или изменением уровня грунтовых вод, а также передача в аренду, продажа в личную собственность, выделение под сады, огороды или иное землепользование участков территории в непосредственной близости к </w:t>
      </w:r>
      <w:r w:rsidR="00063645" w:rsidRPr="00CB71E3">
        <w:t>почвенным очагам сибирской язвы.</w:t>
      </w:r>
    </w:p>
    <w:p w14:paraId="71B85818" w14:textId="7DB4E440" w:rsidR="00080A22" w:rsidRPr="00CB71E3" w:rsidRDefault="00080A22" w:rsidP="00080A22">
      <w:pPr>
        <w:pStyle w:val="afffffff0"/>
      </w:pPr>
      <w:r w:rsidRPr="00CB71E3">
        <w:t>Согласно с ветеринарными правилами ВП 13.3.1320-96 «Профилактика и борьба с заразными болезнями, общими для человека и животных. 6. Сибирская язва» в стационарно неблагополучных по сибирской язве пунктах и на угрожаемых территориях территориальный центр госсанэпиднадзора и станция по борьбе с болезнями животных проводят:</w:t>
      </w:r>
    </w:p>
    <w:p w14:paraId="5A41DD3A" w14:textId="1033A83D" w:rsidR="00080A22" w:rsidRPr="00CB71E3" w:rsidRDefault="00080A22" w:rsidP="00CB71E3">
      <w:pPr>
        <w:pStyle w:val="afffffffffffffffff6"/>
      </w:pPr>
      <w:r w:rsidRPr="00CB71E3">
        <w:t>регистрацию эпизоотических очагов в специальном журнале, который постоянно хранится в делах районной (городской) ветеринарной станции и в центре санитарно-эпидемиологического надзора; вместе с журналом обязательно хранят выкопировки с карт территории стационарно неблагополучных пунктов с обозначением на них места и границ почвенных очагов сибирской язвы; указанные места должны быть ограничены канавами (по всему периметру), обнесены изгородью, исключающей случайный доступ людей и</w:t>
      </w:r>
      <w:r w:rsidR="00063645" w:rsidRPr="00CB71E3">
        <w:t xml:space="preserve"> </w:t>
      </w:r>
      <w:r w:rsidRPr="00CB71E3">
        <w:t xml:space="preserve">животных, и обозначены табличками с надписью </w:t>
      </w:r>
      <w:r w:rsidR="00CB71E3">
        <w:t>«</w:t>
      </w:r>
      <w:r w:rsidRPr="00CB71E3">
        <w:t>Сибирская язва</w:t>
      </w:r>
      <w:r w:rsidR="00CB71E3">
        <w:t>»;</w:t>
      </w:r>
    </w:p>
    <w:p w14:paraId="079A6996" w14:textId="02B31989" w:rsidR="00080A22" w:rsidRPr="00CB71E3" w:rsidRDefault="00080A22" w:rsidP="00CB71E3">
      <w:pPr>
        <w:pStyle w:val="afffffffffffffffff6"/>
      </w:pPr>
      <w:r w:rsidRPr="00CB71E3">
        <w:t xml:space="preserve">контролируют проведение работ по ограждению и содержанию в надлежащем санитарном состоянии скотомогильников, отдельных старых захоронений животных и биотермических ям, обеззараживанию почвы в местах с достоверно установленными границами захоронений трупов животных, павших от сибирской язвы; </w:t>
      </w:r>
    </w:p>
    <w:p w14:paraId="66D07E22" w14:textId="3AB3E188" w:rsidR="00E57268" w:rsidRPr="00CB71E3" w:rsidRDefault="00080A22" w:rsidP="00CB71E3">
      <w:pPr>
        <w:pStyle w:val="afffffffffffffffff6"/>
      </w:pPr>
      <w:r w:rsidRPr="00CB71E3">
        <w:lastRenderedPageBreak/>
        <w:t>организуют постоянный надзор за санитарным состоянием мест скопления скота (базары, выставки, выводки и др.), заготовки, хранения и переработки сырья и продуктов животного происхождения.</w:t>
      </w:r>
    </w:p>
    <w:p w14:paraId="51A30F31" w14:textId="77777777" w:rsidR="00B752D6" w:rsidRPr="00CA5489" w:rsidRDefault="00B752D6" w:rsidP="00B44EB1">
      <w:pPr>
        <w:pStyle w:val="afffffff0"/>
      </w:pPr>
      <w:r w:rsidRPr="00CA5489">
        <w:t>Основными мероприятиями по профилактике сибирской язвы являются вакцинация животных, ветеринарно-санитарная экспертиза, лабораторный контроль, проведение убоя животных только на аттестованных комплексах, площадках, а также контроль за оборотом животноводческой продукции.</w:t>
      </w:r>
    </w:p>
    <w:p w14:paraId="778AAAB5" w14:textId="77777777" w:rsidR="00B752D6" w:rsidRPr="00CA5489" w:rsidRDefault="00B752D6" w:rsidP="00B44EB1">
      <w:pPr>
        <w:pStyle w:val="afffffff0"/>
      </w:pPr>
      <w:r w:rsidRPr="00CA5489">
        <w:t>Мероприятия по профилактике заболеваний животных и людей сибирской язвой, мероприятия при заболевании животных сибирской язвой, противоэпидемические мероприятия следует проводить в соответствии с ветеринарными правилами ВП 13.3.1320-96 «Профилактика и борьба с заразными болезнями, общими для человека и животных. 6. Сибирская язва», Санитарно-эпидемиологическими правилами СП 3.1.7.2629-10 «Профилактика сибирской язвы», приказа Министерства сельского хозяйства от 14.08.2017 № 403 «Об утверждении Ветеринарных правил осуществления профилактических, диагностических, лечебных,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сибирской язвы».</w:t>
      </w:r>
    </w:p>
    <w:p w14:paraId="1DC3CEC7" w14:textId="77777777" w:rsidR="00B752D6" w:rsidRPr="00CA5489" w:rsidRDefault="00B752D6" w:rsidP="00B44EB1">
      <w:pPr>
        <w:pStyle w:val="afffffff0"/>
      </w:pPr>
      <w:r w:rsidRPr="00CA5489">
        <w:t>Бешенство – острая вирусная болезнь животных и человека, характеризующаяся признаками полиоэнцефаломиелита и абсолютной летальностью. Болеют все виды теплокровных животных, а также человек. Резервуаром и главными источниками возбудителя бешенства являются дикие хищники, собаки и кошки. С учетом характера резервуара возбудителя различают эпизоотии городского и природного типов. На территории Ямало-Ненецкого автономного округа вспышки бешенства регистрируются ежегодно (эпизоотии природного типа - чаще дикая лиса, реже полярный песец, собаки, северные олени).</w:t>
      </w:r>
    </w:p>
    <w:p w14:paraId="7BE066DB" w14:textId="77777777" w:rsidR="00B752D6" w:rsidRPr="00CA5489" w:rsidRDefault="00B752D6" w:rsidP="00B44EB1">
      <w:pPr>
        <w:pStyle w:val="afffffff0"/>
      </w:pPr>
      <w:r w:rsidRPr="00CA5489">
        <w:t>Основными мероприятиями по профилактике бешенства является профилактическая вакцинация животных, профилактическая вакцинация людей, относящихся к профессиональной группе риска (охотники, егеря, ветеринарные специалисты и др.), а также борьба с безнадзорными домашними животными.</w:t>
      </w:r>
    </w:p>
    <w:p w14:paraId="6AD6D319" w14:textId="77777777" w:rsidR="00B752D6" w:rsidRPr="00CA5489" w:rsidRDefault="00B752D6" w:rsidP="00B44EB1">
      <w:pPr>
        <w:pStyle w:val="afffffff0"/>
      </w:pPr>
      <w:r w:rsidRPr="00CA5489">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ветеринарными правилами ВП 13.3.1103-96 «Профилактика и борьба с заразными болезнями, общими для человека и животных. 13. Бешенство», Санитарно-эпидемиологическими правилами СП 3.1.7.2627-10 «Профилактика бешенства среди людей».</w:t>
      </w:r>
    </w:p>
    <w:p w14:paraId="4E6D4384" w14:textId="77777777" w:rsidR="00B752D6" w:rsidRPr="00CA5489" w:rsidRDefault="00B752D6" w:rsidP="00B44EB1">
      <w:pPr>
        <w:pStyle w:val="afffffff0"/>
      </w:pPr>
      <w:r w:rsidRPr="00CA5489">
        <w:t>Бруцеллез – хронически протекающая болезнь животных и человека, вызываемая бактериями, объединенными под общим названием Brucella. Основными источниками инфекции для людей при бруцеллезе являются овцы, козы, крупный рогатый скот и свиньи. Отмечаются случаи заражения людей бруцеллезом от северных оленей. Роль человека в передаче бруцеллезной инфекции эпидемиологического значения не имеет. На территории Ямало-Ненецкого автономного округа бруцеллёз у северных оленей регистрируется с 1959 года в Тазовском, Пуровском и восточной части Надымского района.</w:t>
      </w:r>
    </w:p>
    <w:p w14:paraId="068CDCC4" w14:textId="6687C7D1" w:rsidR="00644607" w:rsidRPr="00CA5489" w:rsidRDefault="00B752D6" w:rsidP="00B44EB1">
      <w:pPr>
        <w:pStyle w:val="afffffff0"/>
      </w:pPr>
      <w:r w:rsidRPr="00CA5489">
        <w:t>Мероприятия по профилактике бруцеллёза животных и человека, мероприятия при заболевании животных бруцеллёзом, противоэпидемические мероприятия следует проводить в соответствии с ветеринарными правилами ВП 13.3.1302-96 «Профилактика и борьба с заразными болезнями, общими для человека и животных. 2. Бруцеллёз», Санитарно-эпидемиологическими правилами СП 3.1.7.2613-10 «Профилактика бруцеллеза».</w:t>
      </w:r>
    </w:p>
    <w:p w14:paraId="10FD657E" w14:textId="1FC187D7" w:rsidR="00E41D4A" w:rsidRPr="00CA5489" w:rsidRDefault="00E41D4A" w:rsidP="00984100">
      <w:pPr>
        <w:pStyle w:val="3"/>
      </w:pPr>
      <w:bookmarkStart w:id="1335" w:name="_Toc42011438"/>
      <w:bookmarkStart w:id="1336" w:name="_Toc42012440"/>
      <w:bookmarkStart w:id="1337" w:name="_Toc42075767"/>
      <w:bookmarkStart w:id="1338" w:name="_Toc42077070"/>
      <w:bookmarkStart w:id="1339" w:name="_Toc42077655"/>
      <w:bookmarkStart w:id="1340" w:name="_Toc42098831"/>
      <w:bookmarkStart w:id="1341" w:name="_Toc42254359"/>
      <w:bookmarkStart w:id="1342" w:name="_Toc42258712"/>
      <w:bookmarkStart w:id="1343" w:name="_Toc42260910"/>
      <w:bookmarkStart w:id="1344" w:name="_Toc42264740"/>
      <w:bookmarkStart w:id="1345" w:name="_Toc42265572"/>
      <w:bookmarkStart w:id="1346" w:name="_Toc42266244"/>
      <w:bookmarkStart w:id="1347" w:name="_Toc42268023"/>
      <w:bookmarkStart w:id="1348" w:name="_Toc42270502"/>
      <w:bookmarkStart w:id="1349" w:name="_Toc42270597"/>
      <w:bookmarkStart w:id="1350" w:name="_Toc42445456"/>
      <w:bookmarkStart w:id="1351" w:name="_Toc63693504"/>
      <w:r w:rsidRPr="00CA5489">
        <w:lastRenderedPageBreak/>
        <w:t>Проведение мероприятий по обеспечению пожарной безопасности</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0769AFFA" w14:textId="77777777" w:rsidR="00B57117" w:rsidRPr="00CA5489" w:rsidRDefault="00B57117" w:rsidP="00B44EB1">
      <w:pPr>
        <w:pStyle w:val="afffffff0"/>
        <w:rPr>
          <w:rFonts w:eastAsia="Calibri"/>
        </w:rPr>
      </w:pPr>
      <w:r w:rsidRPr="00CA5489">
        <w:rPr>
          <w:rFonts w:eastAsia="Calibri"/>
        </w:rPr>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14:paraId="7C90C7C8" w14:textId="27B12327" w:rsidR="00B57117" w:rsidRPr="00CA5489" w:rsidRDefault="00B57117" w:rsidP="00B44EB1">
      <w:pPr>
        <w:pStyle w:val="afffffff0"/>
        <w:rPr>
          <w:rFonts w:eastAsia="Calibri"/>
        </w:rPr>
      </w:pPr>
      <w:r w:rsidRPr="00CA5489">
        <w:rPr>
          <w:rFonts w:eastAsia="Calibri"/>
        </w:rPr>
        <w:t>В соответствии с Федеральным законом от 22.07.2008 № 123-ФЗ «Технический регламент о требованиях пожарной безопасности» (далее</w:t>
      </w:r>
      <w:r w:rsidR="00E07383" w:rsidRPr="00CA5489">
        <w:rPr>
          <w:rFonts w:eastAsia="Calibri"/>
        </w:rPr>
        <w:t xml:space="preserve"> – Федеральный закон </w:t>
      </w:r>
      <w:r w:rsidR="00B3369E" w:rsidRPr="00CA5489">
        <w:rPr>
          <w:rFonts w:eastAsia="Calibri"/>
        </w:rPr>
        <w:br/>
      </w:r>
      <w:r w:rsidR="00E07383" w:rsidRPr="00CA5489">
        <w:rPr>
          <w:rFonts w:eastAsia="Calibri"/>
        </w:rPr>
        <w:t>№ </w:t>
      </w:r>
      <w:r w:rsidRPr="00CA5489">
        <w:rPr>
          <w:rFonts w:eastAsia="Calibri"/>
        </w:rPr>
        <w:t>123-ФЗ) к опасным факторам пожара, воздействующим на людей и имущество, относятся:</w:t>
      </w:r>
    </w:p>
    <w:p w14:paraId="594D4C2D" w14:textId="77777777" w:rsidR="00B57117" w:rsidRPr="00CA5489" w:rsidRDefault="00B57117" w:rsidP="00B44EB1">
      <w:pPr>
        <w:pStyle w:val="afffffffffffffffff6"/>
      </w:pPr>
      <w:r w:rsidRPr="00CA5489">
        <w:t>пламя и искры;</w:t>
      </w:r>
    </w:p>
    <w:p w14:paraId="05703264" w14:textId="77777777" w:rsidR="00B57117" w:rsidRPr="00CA5489" w:rsidRDefault="00B57117" w:rsidP="00B44EB1">
      <w:pPr>
        <w:pStyle w:val="afffffffffffffffff6"/>
      </w:pPr>
      <w:r w:rsidRPr="00CA5489">
        <w:t>тепловой поток;</w:t>
      </w:r>
    </w:p>
    <w:p w14:paraId="3C49EA37" w14:textId="77777777" w:rsidR="00B57117" w:rsidRPr="00CA5489" w:rsidRDefault="00B57117" w:rsidP="00B44EB1">
      <w:pPr>
        <w:pStyle w:val="afffffffffffffffff6"/>
      </w:pPr>
      <w:r w:rsidRPr="00CA5489">
        <w:t>повышенная температура окружающей среды;</w:t>
      </w:r>
    </w:p>
    <w:p w14:paraId="7AAB092F" w14:textId="77777777" w:rsidR="00B57117" w:rsidRPr="00CA5489" w:rsidRDefault="00B57117" w:rsidP="00B44EB1">
      <w:pPr>
        <w:pStyle w:val="afffffffffffffffff6"/>
      </w:pPr>
      <w:r w:rsidRPr="00CA5489">
        <w:t>повышенная концентрация токсичных продуктов горения и термического разложения;</w:t>
      </w:r>
    </w:p>
    <w:p w14:paraId="0E8C3BAD" w14:textId="77777777" w:rsidR="00B57117" w:rsidRPr="00CA5489" w:rsidRDefault="00B57117" w:rsidP="00B44EB1">
      <w:pPr>
        <w:pStyle w:val="afffffffffffffffff6"/>
      </w:pPr>
      <w:r w:rsidRPr="00CA5489">
        <w:t>пониженная концентрация кислорода;</w:t>
      </w:r>
    </w:p>
    <w:p w14:paraId="34DA0908" w14:textId="77777777" w:rsidR="00B57117" w:rsidRPr="00CA5489" w:rsidRDefault="00B57117" w:rsidP="00B44EB1">
      <w:pPr>
        <w:pStyle w:val="afffffffffffffffff6"/>
      </w:pPr>
      <w:r w:rsidRPr="00CA5489">
        <w:t>снижение видимости в дыму.</w:t>
      </w:r>
    </w:p>
    <w:p w14:paraId="2B993FB0" w14:textId="77777777" w:rsidR="00B57117" w:rsidRPr="00CA5489" w:rsidRDefault="00B57117" w:rsidP="00B44EB1">
      <w:pPr>
        <w:pStyle w:val="afffffff0"/>
        <w:rPr>
          <w:rFonts w:eastAsia="Calibri"/>
        </w:rPr>
      </w:pPr>
      <w:r w:rsidRPr="00CA5489">
        <w:rPr>
          <w:rFonts w:eastAsia="Calibri"/>
        </w:rPr>
        <w:t>К сопутствующим проявлениям опасных факторов пожара относятся:</w:t>
      </w:r>
    </w:p>
    <w:p w14:paraId="312D1D3A" w14:textId="77777777" w:rsidR="00B57117" w:rsidRPr="00CA5489" w:rsidRDefault="00B57117" w:rsidP="00B44EB1">
      <w:pPr>
        <w:pStyle w:val="afffffffffffffffff6"/>
      </w:pPr>
      <w:r w:rsidRPr="00CA5489">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2AC70F31" w14:textId="77777777" w:rsidR="00B57117" w:rsidRPr="00CA5489" w:rsidRDefault="00B57117" w:rsidP="00B44EB1">
      <w:pPr>
        <w:pStyle w:val="afffffffffffffffff6"/>
      </w:pPr>
      <w:r w:rsidRPr="00CA5489">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319E8B77" w14:textId="77777777" w:rsidR="00B57117" w:rsidRPr="00CA5489" w:rsidRDefault="00B57117" w:rsidP="00B44EB1">
      <w:pPr>
        <w:pStyle w:val="afffffffffffffffff6"/>
      </w:pPr>
      <w:r w:rsidRPr="00CA5489">
        <w:t>вынос высокого напряжения на токопроводящие части технологических установок, оборудования, агрегатов, изделий и иного имущества;</w:t>
      </w:r>
    </w:p>
    <w:p w14:paraId="2A5924B5" w14:textId="77777777" w:rsidR="00B57117" w:rsidRPr="00CA5489" w:rsidRDefault="00B57117" w:rsidP="00B44EB1">
      <w:pPr>
        <w:pStyle w:val="afffffffffffffffff6"/>
      </w:pPr>
      <w:r w:rsidRPr="00CA5489">
        <w:t>опасные факторы взрыва, происшедшего вследствие пожара;</w:t>
      </w:r>
    </w:p>
    <w:p w14:paraId="38E1EA61" w14:textId="77777777" w:rsidR="00B57117" w:rsidRPr="00CA5489" w:rsidRDefault="00B57117" w:rsidP="00B44EB1">
      <w:pPr>
        <w:pStyle w:val="afffffffffffffffff6"/>
      </w:pPr>
      <w:r w:rsidRPr="00CA5489">
        <w:t>воздействие огнетушащих веществ.</w:t>
      </w:r>
    </w:p>
    <w:p w14:paraId="4DE94EAC" w14:textId="77777777" w:rsidR="00B57117" w:rsidRPr="00CA5489" w:rsidRDefault="00B57117" w:rsidP="00B44EB1">
      <w:pPr>
        <w:pStyle w:val="afffffff0"/>
        <w:rPr>
          <w:rFonts w:eastAsia="Calibri"/>
        </w:rPr>
      </w:pPr>
      <w:r w:rsidRPr="00CA5489">
        <w:rPr>
          <w:rFonts w:eastAsia="Calibri"/>
        </w:rPr>
        <w:t>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0A7C089C" w14:textId="77777777" w:rsidR="00B57117" w:rsidRPr="00CA5489" w:rsidRDefault="00B57117" w:rsidP="00B44EB1">
      <w:pPr>
        <w:pStyle w:val="afffffffffffffffff6"/>
      </w:pPr>
      <w:r w:rsidRPr="00CA5489">
        <w:t>применение объемно-планировочных решений и средств, обеспечивающих ограничение распространения пожара за пределы очага;</w:t>
      </w:r>
    </w:p>
    <w:p w14:paraId="53630045" w14:textId="77777777" w:rsidR="00B57117" w:rsidRPr="00CA5489" w:rsidRDefault="00B57117" w:rsidP="00B44EB1">
      <w:pPr>
        <w:pStyle w:val="afffffffffffffffff6"/>
      </w:pPr>
      <w:r w:rsidRPr="00CA5489">
        <w:t>устройство эвакуационных путей, удовлетворяющих требованиям безопасной эвакуации людей при пожаре;</w:t>
      </w:r>
    </w:p>
    <w:p w14:paraId="180E285E" w14:textId="77777777" w:rsidR="00B57117" w:rsidRPr="00CA5489" w:rsidRDefault="00B57117" w:rsidP="00B44EB1">
      <w:pPr>
        <w:pStyle w:val="afffffffffffffffff6"/>
      </w:pPr>
      <w:r w:rsidRPr="00CA5489">
        <w:t>устройство систем обнаружения пожара (установок и систем пожарной сигнализации), оповещения и управления эвакуацией людей при пожаре;</w:t>
      </w:r>
    </w:p>
    <w:p w14:paraId="722F54B2" w14:textId="77777777" w:rsidR="00B57117" w:rsidRPr="00CA5489" w:rsidRDefault="00B57117" w:rsidP="00B44EB1">
      <w:pPr>
        <w:pStyle w:val="afffffffffffffffff6"/>
      </w:pPr>
      <w:r w:rsidRPr="00CA5489">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1CD1137F" w14:textId="77777777" w:rsidR="00B57117" w:rsidRPr="00CA5489" w:rsidRDefault="00B57117" w:rsidP="00B44EB1">
      <w:pPr>
        <w:pStyle w:val="afffffffffffffffff6"/>
      </w:pPr>
      <w:r w:rsidRPr="00CA5489">
        <w:t>применение основных строительных конструкций с пределами огнестойкости и классами пожарной опасности;</w:t>
      </w:r>
    </w:p>
    <w:p w14:paraId="1BE5B918" w14:textId="77777777" w:rsidR="00B57117" w:rsidRPr="00CA5489" w:rsidRDefault="00B57117" w:rsidP="00B44EB1">
      <w:pPr>
        <w:pStyle w:val="afffffffffffffffff6"/>
      </w:pPr>
      <w:r w:rsidRPr="00CA5489">
        <w:t>устройство на технологическом оборудовании систем противовзрывной защиты;</w:t>
      </w:r>
    </w:p>
    <w:p w14:paraId="56FA8BE8" w14:textId="77777777" w:rsidR="00B57117" w:rsidRPr="00CA5489" w:rsidRDefault="00B57117" w:rsidP="00B44EB1">
      <w:pPr>
        <w:pStyle w:val="afffffffffffffffff6"/>
      </w:pPr>
      <w:r w:rsidRPr="00CA5489">
        <w:t>применение первичных средств пожаротушения;</w:t>
      </w:r>
    </w:p>
    <w:p w14:paraId="64D63A57" w14:textId="77777777" w:rsidR="00B57117" w:rsidRPr="00CA5489" w:rsidRDefault="00B57117" w:rsidP="00B44EB1">
      <w:pPr>
        <w:pStyle w:val="afffffffffffffffff6"/>
      </w:pPr>
      <w:r w:rsidRPr="00CA5489">
        <w:t>организация деятельности подразделений пожарной охраны.</w:t>
      </w:r>
    </w:p>
    <w:p w14:paraId="09890D80" w14:textId="77777777" w:rsidR="00B57117" w:rsidRPr="00CA5489" w:rsidRDefault="00B57117" w:rsidP="00B44EB1">
      <w:pPr>
        <w:pStyle w:val="afffffff0"/>
        <w:rPr>
          <w:rFonts w:eastAsia="Calibri"/>
        </w:rPr>
      </w:pPr>
      <w:r w:rsidRPr="00CA5489">
        <w:rPr>
          <w:rFonts w:eastAsia="Calibri"/>
        </w:rPr>
        <w:lastRenderedPageBreak/>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69D79E92" w14:textId="77777777" w:rsidR="00B57117" w:rsidRPr="00CA5489" w:rsidRDefault="00B57117" w:rsidP="00B44EB1">
      <w:pPr>
        <w:pStyle w:val="afffffff0"/>
        <w:rPr>
          <w:rFonts w:eastAsia="Calibri"/>
        </w:rPr>
      </w:pPr>
      <w:r w:rsidRPr="00CA5489">
        <w:rPr>
          <w:rFonts w:eastAsia="Calibri"/>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0FEB344A" w14:textId="77777777" w:rsidR="00B57117" w:rsidRPr="00CA5489" w:rsidRDefault="00B57117" w:rsidP="00B44EB1">
      <w:pPr>
        <w:pStyle w:val="afffffff0"/>
        <w:rPr>
          <w:rFonts w:eastAsia="Calibri"/>
        </w:rPr>
      </w:pPr>
      <w:r w:rsidRPr="00CA5489">
        <w:rPr>
          <w:rFonts w:eastAsia="Calibri"/>
        </w:rPr>
        <w:t>В соответствии с приказом Рослесхоза от 27.04.2012 № 174 «Об утверждении нормативов противопожарного обустройства лесов» меры противопожарного обустройства лесов включают в себя:</w:t>
      </w:r>
    </w:p>
    <w:p w14:paraId="4D41A7EA" w14:textId="77777777" w:rsidR="00B57117" w:rsidRPr="00CA5489" w:rsidRDefault="00B57117" w:rsidP="00B44EB1">
      <w:pPr>
        <w:pStyle w:val="afffffffffffffffff6"/>
      </w:pPr>
      <w:r w:rsidRPr="00CA5489">
        <w:t>строительство, реконструкцию и эксплуатацию лесных дорог, предназначенных для охраны лесов от пожаров;</w:t>
      </w:r>
    </w:p>
    <w:p w14:paraId="6AD39C37" w14:textId="77777777" w:rsidR="00B57117" w:rsidRPr="00CA5489" w:rsidRDefault="00B57117" w:rsidP="00B44EB1">
      <w:pPr>
        <w:pStyle w:val="afffffffffffffffff6"/>
      </w:pPr>
      <w:r w:rsidRPr="00CA5489">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531CCC83" w14:textId="77777777" w:rsidR="00B57117" w:rsidRPr="00CA5489" w:rsidRDefault="00B57117" w:rsidP="00B44EB1">
      <w:pPr>
        <w:pStyle w:val="afffffffffffffffff6"/>
      </w:pPr>
      <w:r w:rsidRPr="00CA5489">
        <w:t>прокладку просек, противопожарных разрывов, устройство противопожарных минерализованных полос;</w:t>
      </w:r>
    </w:p>
    <w:p w14:paraId="12DE920A" w14:textId="77777777" w:rsidR="00B57117" w:rsidRPr="00CA5489" w:rsidRDefault="00B57117" w:rsidP="00B44EB1">
      <w:pPr>
        <w:pStyle w:val="afffffffffffffffff6"/>
      </w:pPr>
      <w:r w:rsidRPr="00CA5489">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7F9531F1" w14:textId="77777777" w:rsidR="00B57117" w:rsidRPr="00CA5489" w:rsidRDefault="00B57117" w:rsidP="00B44EB1">
      <w:pPr>
        <w:pStyle w:val="afffffffffffffffff6"/>
      </w:pPr>
      <w:r w:rsidRPr="00CA5489">
        <w:t>устройство пожарных водоемов и подъездов к источникам противопожарного водоснабжения;</w:t>
      </w:r>
    </w:p>
    <w:p w14:paraId="19A9E01E" w14:textId="77777777" w:rsidR="00B57117" w:rsidRPr="00CA5489" w:rsidRDefault="00B57117" w:rsidP="00B44EB1">
      <w:pPr>
        <w:pStyle w:val="afffffffffffffffff6"/>
      </w:pPr>
      <w:r w:rsidRPr="00CA5489">
        <w:t>проведение работ по гидромелиорации;</w:t>
      </w:r>
    </w:p>
    <w:p w14:paraId="2507923A" w14:textId="77777777" w:rsidR="00B57117" w:rsidRPr="00CA5489" w:rsidRDefault="00B57117" w:rsidP="00B44EB1">
      <w:pPr>
        <w:pStyle w:val="afffffffffffffffff6"/>
      </w:pPr>
      <w:r w:rsidRPr="00CA5489">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14:paraId="2E817ECF" w14:textId="77777777" w:rsidR="00B57117" w:rsidRPr="00CA5489" w:rsidRDefault="00B57117" w:rsidP="00B44EB1">
      <w:pPr>
        <w:pStyle w:val="afffffffffffffffff6"/>
      </w:pPr>
      <w:r w:rsidRPr="00CA5489">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38EA8678" w14:textId="77777777" w:rsidR="00B57117" w:rsidRPr="00CA5489" w:rsidRDefault="00B57117" w:rsidP="00B44EB1">
      <w:pPr>
        <w:pStyle w:val="afffffffffffffffff6"/>
      </w:pPr>
      <w:r w:rsidRPr="00CA5489">
        <w:t>прочистка и обновление просек, прочистка противопожарных минерализованных полос;</w:t>
      </w:r>
    </w:p>
    <w:p w14:paraId="18357713" w14:textId="77777777" w:rsidR="00B57117" w:rsidRPr="00CA5489" w:rsidRDefault="00B57117" w:rsidP="00B44EB1">
      <w:pPr>
        <w:pStyle w:val="afffffffffffffffff6"/>
      </w:pPr>
      <w:r w:rsidRPr="00CA5489">
        <w:t>благоустройство зон отдыха граждан, пребывающих в лесах в соответствии с Лесным кодексом Российской Федерации;</w:t>
      </w:r>
    </w:p>
    <w:p w14:paraId="5625C055" w14:textId="77777777" w:rsidR="00B57117" w:rsidRPr="00CA5489" w:rsidRDefault="00B57117" w:rsidP="00B44EB1">
      <w:pPr>
        <w:pStyle w:val="afffffffffffffffff6"/>
      </w:pPr>
      <w:r w:rsidRPr="00CA5489">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01507212" w14:textId="77777777" w:rsidR="00B57117" w:rsidRPr="00CA5489" w:rsidRDefault="00B57117" w:rsidP="00B44EB1">
      <w:pPr>
        <w:pStyle w:val="afffffffffffffffff6"/>
      </w:pPr>
      <w:r w:rsidRPr="00CA5489">
        <w:t>установка и размещение стендов и других знаков и указателей, содержащих информацию о мерах пожарной безопасности в лесах.</w:t>
      </w:r>
    </w:p>
    <w:p w14:paraId="0634D351" w14:textId="77777777" w:rsidR="00B57117" w:rsidRPr="00CA5489" w:rsidRDefault="00B57117" w:rsidP="00B44EB1">
      <w:pPr>
        <w:pStyle w:val="afffffff0"/>
        <w:rPr>
          <w:rFonts w:eastAsia="Calibri"/>
        </w:rPr>
      </w:pPr>
      <w:r w:rsidRPr="00CA5489">
        <w:rPr>
          <w:rFonts w:eastAsia="Calibri"/>
        </w:rPr>
        <w:t>Противопожарные расстояния, в пределах которых осуществляются вырубка деревьев, кустарников, очистка от захламления, устанавливаются в соответствии Федеральным законом № 123-ФЗ, Лесным кодексом Российской Федерации.</w:t>
      </w:r>
    </w:p>
    <w:p w14:paraId="339B7570" w14:textId="77777777" w:rsidR="00B57117" w:rsidRPr="00CA5489" w:rsidRDefault="00B57117" w:rsidP="00B44EB1">
      <w:pPr>
        <w:pStyle w:val="afffffff0"/>
        <w:rPr>
          <w:rFonts w:eastAsia="Calibri"/>
        </w:rPr>
      </w:pPr>
      <w:r w:rsidRPr="00CA5489">
        <w:rPr>
          <w:rFonts w:eastAsia="Calibri"/>
        </w:rPr>
        <w:t>Обеспечение средствами предупреждения и тушения лесных пожаров включает в себя:</w:t>
      </w:r>
    </w:p>
    <w:p w14:paraId="6DF512B3" w14:textId="77777777" w:rsidR="00B57117" w:rsidRPr="00CA5489" w:rsidRDefault="00B57117" w:rsidP="00B44EB1">
      <w:pPr>
        <w:pStyle w:val="afffffffffffffffff6"/>
      </w:pPr>
      <w:r w:rsidRPr="00CA5489">
        <w:t>приобретение противопожарного снаряжения и инвентаря;</w:t>
      </w:r>
    </w:p>
    <w:p w14:paraId="6DDB42BD" w14:textId="77777777" w:rsidR="00B57117" w:rsidRPr="00CA5489" w:rsidRDefault="00B57117" w:rsidP="00B44EB1">
      <w:pPr>
        <w:pStyle w:val="afffffffffffffffff6"/>
      </w:pPr>
      <w:r w:rsidRPr="00CA5489">
        <w:t>содержание пожарной техники и оборудования, систем связи и оповещения;</w:t>
      </w:r>
    </w:p>
    <w:p w14:paraId="0F9C4FDD" w14:textId="77777777" w:rsidR="00B57117" w:rsidRPr="00CA5489" w:rsidRDefault="00B57117" w:rsidP="00B44EB1">
      <w:pPr>
        <w:pStyle w:val="afffffffffffffffff6"/>
      </w:pPr>
      <w:r w:rsidRPr="00CA5489">
        <w:t>создание резерва пожарной техники и оборудования, противопожарного снаряжения и инвентаря, а также горюче-смазочных материалов.</w:t>
      </w:r>
    </w:p>
    <w:p w14:paraId="7AB086DB" w14:textId="77777777" w:rsidR="00B57117" w:rsidRPr="00CA5489" w:rsidRDefault="00B57117" w:rsidP="00B44EB1">
      <w:pPr>
        <w:pStyle w:val="afffffff0"/>
        <w:rPr>
          <w:rFonts w:eastAsia="Calibri"/>
        </w:rPr>
      </w:pPr>
      <w:r w:rsidRPr="00CA5489">
        <w:rPr>
          <w:rFonts w:eastAsia="Calibri"/>
        </w:rPr>
        <w:t xml:space="preserve">Согласно приказу Федерального агентства лесного хозяйства от 16.02.2017 № 65 «Об установлении лесопожарного зонирования земель лесного фонда и о признании </w:t>
      </w:r>
      <w:r w:rsidRPr="00CA5489">
        <w:rPr>
          <w:rFonts w:eastAsia="Calibri"/>
        </w:rPr>
        <w:lastRenderedPageBreak/>
        <w:t>утратившим силу некоторых приказов Федерального агентства лесного хозяйства», вся площадь земель лесного фонда в границах Ямало-Ненецкого автономного округа отнесена к зоне осуществления лесоавиационных работ по охране лесов от пожаров.</w:t>
      </w:r>
    </w:p>
    <w:p w14:paraId="68A15611" w14:textId="77777777" w:rsidR="00B57117" w:rsidRPr="00CA5489" w:rsidRDefault="00B57117" w:rsidP="00B44EB1">
      <w:pPr>
        <w:pStyle w:val="afffffff0"/>
        <w:rPr>
          <w:rFonts w:eastAsia="Calibri"/>
        </w:rPr>
      </w:pPr>
      <w:r w:rsidRPr="00CA5489">
        <w:rPr>
          <w:rFonts w:eastAsia="Calibri"/>
        </w:rPr>
        <w:t>В соответствии с Федеральным законом № 123-ФЗ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14:paraId="106FB0D5" w14:textId="77777777" w:rsidR="00B57117" w:rsidRPr="00CA5489" w:rsidRDefault="00B57117" w:rsidP="00B44EB1">
      <w:pPr>
        <w:pStyle w:val="afffffff0"/>
      </w:pPr>
      <w:r w:rsidRPr="00CA5489">
        <w:t>В целях реализации мероприятий по предупреждению и ликвидации чрезвычайных ситуаций создаются аварийно-спасательные службы на основании Федерального закона от 22.08.1995 № 151-ФЗ «Об аварийно-спасательных службах и статусе спасателей».</w:t>
      </w:r>
    </w:p>
    <w:p w14:paraId="27DF8903" w14:textId="77777777" w:rsidR="00B57117" w:rsidRPr="00CA5489" w:rsidRDefault="00B57117" w:rsidP="00B44EB1">
      <w:pPr>
        <w:pStyle w:val="afffffff0"/>
      </w:pPr>
      <w:r w:rsidRPr="00CA5489">
        <w:t>Основными задачами аварийно-спасательных служб являются:</w:t>
      </w:r>
    </w:p>
    <w:p w14:paraId="45980351" w14:textId="77777777" w:rsidR="00B57117" w:rsidRPr="00CA5489" w:rsidRDefault="00B57117" w:rsidP="00B44EB1">
      <w:pPr>
        <w:pStyle w:val="afffffffffffffffff6"/>
      </w:pPr>
      <w:r w:rsidRPr="00CA5489">
        <w:t>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14:paraId="73C42259" w14:textId="77777777" w:rsidR="00B57117" w:rsidRPr="00CA5489" w:rsidRDefault="00B57117" w:rsidP="00B44EB1">
      <w:pPr>
        <w:pStyle w:val="afffffffffffffffff6"/>
      </w:pPr>
      <w:r w:rsidRPr="00CA5489">
        <w:t>контроль за готовностью обслуживаемых объектов и территорий к проведению на них работ по ликвидации чрезвычайных ситуаций;</w:t>
      </w:r>
    </w:p>
    <w:p w14:paraId="4666AE10" w14:textId="77777777" w:rsidR="00B57117" w:rsidRPr="00CA5489" w:rsidRDefault="00B57117" w:rsidP="00B44EB1">
      <w:pPr>
        <w:pStyle w:val="afffffffffffffffff6"/>
      </w:pPr>
      <w:r w:rsidRPr="00CA5489">
        <w:t>ликвидация чрезвычайных ситуаций на обслуживаемых объектах или территориях.</w:t>
      </w:r>
    </w:p>
    <w:p w14:paraId="6C306DDB" w14:textId="446BCC31" w:rsidR="00B57117" w:rsidRPr="00CA5489" w:rsidRDefault="00B57117" w:rsidP="00B44EB1">
      <w:pPr>
        <w:pStyle w:val="afffffff0"/>
      </w:pPr>
      <w:r w:rsidRPr="00CA5489">
        <w:t>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муниципального округа о</w:t>
      </w:r>
      <w:r w:rsidR="00B3369E" w:rsidRPr="00CA5489">
        <w:t>тносится создание, содержание и </w:t>
      </w:r>
      <w:r w:rsidRPr="00CA5489">
        <w:t>организация деятельности аварийно-спасательных служб и (или) аварийно-спасательных формирований. Согласно требованиям РНГП ЯНАО на территории муниципального образования должны быть созданы базы аварийно-спасательных служб и поисково-спасательных формирований.</w:t>
      </w:r>
    </w:p>
    <w:p w14:paraId="307586F6" w14:textId="4EEC4CCA" w:rsidR="00700B71" w:rsidRPr="00CA5489" w:rsidRDefault="00B57117" w:rsidP="00B44EB1">
      <w:pPr>
        <w:pStyle w:val="afffffff0"/>
      </w:pPr>
      <w:r w:rsidRPr="00CA5489">
        <w:t xml:space="preserve">В целях предупреждения и ликвидации чрезвычайных ситуаций на территории муниципального округа в соответствии </w:t>
      </w:r>
      <w:r w:rsidR="0076733B" w:rsidRPr="00CA5489">
        <w:t>с СТП</w:t>
      </w:r>
      <w:r w:rsidRPr="00CA5489">
        <w:t xml:space="preserve"> ЯНАО в </w:t>
      </w:r>
      <w:r w:rsidR="00196BBA" w:rsidRPr="00CA5489">
        <w:t>п. Тазовский</w:t>
      </w:r>
      <w:r w:rsidRPr="00CA5489">
        <w:t xml:space="preserve"> планируется к размещению аварийно-спасательная служба регионального значения- Здание для Тазовского ПСО ГКУ «Ямалспас».</w:t>
      </w:r>
    </w:p>
    <w:p w14:paraId="08971842" w14:textId="77777777" w:rsidR="00700B71" w:rsidRPr="00CA5489" w:rsidRDefault="00700B71" w:rsidP="00B44EB1">
      <w:pPr>
        <w:pStyle w:val="afffffff0"/>
        <w:rPr>
          <w:rFonts w:eastAsia="Calibri"/>
        </w:rPr>
      </w:pPr>
      <w:r w:rsidRPr="00CA5489">
        <w:rPr>
          <w:rFonts w:eastAsia="Calibri"/>
        </w:rPr>
        <w:t>Дислокация подразделений пожарной охраны на территории муниципального образования определяется исходя из условия, что время прибытия первого подразделения к месту вызова не должно превышать 20 минут. Подразделения пожарной охраны населенных пунктов должны размещаться в зданиях пожарных депо.</w:t>
      </w:r>
    </w:p>
    <w:p w14:paraId="231C618C" w14:textId="4213BD21" w:rsidR="00700B71" w:rsidRPr="00CA5489" w:rsidRDefault="00700B71" w:rsidP="00B44EB1">
      <w:pPr>
        <w:pStyle w:val="afffffff0"/>
        <w:rPr>
          <w:rFonts w:eastAsia="Calibri"/>
        </w:rPr>
      </w:pPr>
      <w:r w:rsidRPr="00CA5489">
        <w:rPr>
          <w:rFonts w:eastAsia="Calibri"/>
        </w:rPr>
        <w:t>Система обеспечения пожарной безопасности муниципального округа Тазовский район представлена пятью объектами пожарной охраны общей проектной мощностью 21 автомобиль.</w:t>
      </w:r>
    </w:p>
    <w:p w14:paraId="7DF4BF62" w14:textId="77777777" w:rsidR="00700B71" w:rsidRPr="00CA5489" w:rsidRDefault="00700B71" w:rsidP="00B44EB1">
      <w:pPr>
        <w:pStyle w:val="afffffff0"/>
        <w:rPr>
          <w:rFonts w:eastAsia="Calibri"/>
        </w:rPr>
      </w:pPr>
      <w:r w:rsidRPr="00CA5489">
        <w:rPr>
          <w:rFonts w:eastAsia="Calibri"/>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14:paraId="315EFBBA" w14:textId="77777777" w:rsidR="00700B71" w:rsidRPr="00CA5489" w:rsidRDefault="00700B71" w:rsidP="00B44EB1">
      <w:pPr>
        <w:pStyle w:val="afffffffffffffffff6"/>
      </w:pPr>
      <w:r w:rsidRPr="00CA5489">
        <w:t>увеличения штатной численности противопожарной службы муниципального образования, создание новых пожарных подразделений в населенных пунктах автономного округа;</w:t>
      </w:r>
    </w:p>
    <w:p w14:paraId="23EBE26B" w14:textId="77777777" w:rsidR="00700B71" w:rsidRPr="00CA5489" w:rsidRDefault="00700B71" w:rsidP="00B44EB1">
      <w:pPr>
        <w:pStyle w:val="afffffffffffffffff6"/>
      </w:pPr>
      <w:r w:rsidRPr="00CA5489">
        <w:t>строительства и приобретения зданий пожарных депо;</w:t>
      </w:r>
    </w:p>
    <w:p w14:paraId="2B59E02A" w14:textId="77777777" w:rsidR="00700B71" w:rsidRPr="00CA5489" w:rsidRDefault="00700B71" w:rsidP="00B44EB1">
      <w:pPr>
        <w:pStyle w:val="afffffffffffffffff6"/>
      </w:pPr>
      <w:r w:rsidRPr="00CA5489">
        <w:lastRenderedPageBreak/>
        <w:t>оснащения пожарных частей новой пожарной техникой, оборудованием для газодымозащитной службы.</w:t>
      </w:r>
    </w:p>
    <w:p w14:paraId="31F97510" w14:textId="191AF792" w:rsidR="00700B71" w:rsidRPr="00CA5489" w:rsidRDefault="00700B71" w:rsidP="00B44EB1">
      <w:pPr>
        <w:pStyle w:val="afffffff0"/>
        <w:rPr>
          <w:rFonts w:eastAsia="Calibri"/>
        </w:rPr>
      </w:pPr>
      <w:r w:rsidRPr="00CA5489">
        <w:rPr>
          <w:rFonts w:eastAsia="Calibri"/>
        </w:rPr>
        <w:t>В соответствии с СТП ЯНАО на территории Тазовского района в области обеспечения пожарной безопасности предусмотрены следующие мероприятия:</w:t>
      </w:r>
    </w:p>
    <w:p w14:paraId="3A986432" w14:textId="6852DE4B" w:rsidR="00700B71" w:rsidRPr="00CA5489" w:rsidRDefault="00700B71" w:rsidP="00B44EB1">
      <w:pPr>
        <w:pStyle w:val="afffffffffffffffff6"/>
      </w:pPr>
      <w:r w:rsidRPr="00CA5489">
        <w:t>приобретение и монтаж здания пожарного деп</w:t>
      </w:r>
      <w:r w:rsidR="00B3369E" w:rsidRPr="00CA5489">
        <w:t>о каркасно-модульного типа на 2 </w:t>
      </w:r>
      <w:r w:rsidRPr="00CA5489">
        <w:t xml:space="preserve">выезда в </w:t>
      </w:r>
      <w:r w:rsidR="00196BBA" w:rsidRPr="00CA5489">
        <w:t>с. Антипаюта</w:t>
      </w:r>
      <w:r w:rsidRPr="00CA5489">
        <w:t>;</w:t>
      </w:r>
    </w:p>
    <w:p w14:paraId="56294FC4" w14:textId="3F72E3B1" w:rsidR="00700B71" w:rsidRPr="00CA5489" w:rsidRDefault="00700B71" w:rsidP="00B44EB1">
      <w:pPr>
        <w:pStyle w:val="afffffffffffffffff6"/>
      </w:pPr>
      <w:r w:rsidRPr="00CA5489">
        <w:t>приобретение и монтаж здания пожарного депо каркасно-модульного типа на</w:t>
      </w:r>
      <w:r w:rsidR="00B3369E" w:rsidRPr="00CA5489">
        <w:t xml:space="preserve"> 6 </w:t>
      </w:r>
      <w:r w:rsidRPr="00CA5489">
        <w:t>выездов в с. Газ-Сале;</w:t>
      </w:r>
    </w:p>
    <w:p w14:paraId="5C64F3D4" w14:textId="721E568D" w:rsidR="00700B71" w:rsidRPr="00CA5489" w:rsidRDefault="00700B71" w:rsidP="00B44EB1">
      <w:pPr>
        <w:pStyle w:val="afffffffffffffffff6"/>
      </w:pPr>
      <w:r w:rsidRPr="00CA5489">
        <w:t>строительство пожарного депо на 4 единицы пожарной техники в с. Гыда;</w:t>
      </w:r>
    </w:p>
    <w:p w14:paraId="306394E7" w14:textId="77777777" w:rsidR="004F737B" w:rsidRPr="00CA5489" w:rsidRDefault="00700B71" w:rsidP="00B44EB1">
      <w:pPr>
        <w:pStyle w:val="afffffffffffffffff6"/>
      </w:pPr>
      <w:r w:rsidRPr="00CA5489">
        <w:t>ликвидация пожарной части по охране с. Газ-Сале ОПС ЯНАО по Тазовскому району</w:t>
      </w:r>
      <w:r w:rsidR="004F737B" w:rsidRPr="00CA5489">
        <w:t>;</w:t>
      </w:r>
    </w:p>
    <w:p w14:paraId="0348A8EF" w14:textId="5B64AB48" w:rsidR="00700B71" w:rsidRPr="00CA5489" w:rsidRDefault="004F737B" w:rsidP="00B44EB1">
      <w:pPr>
        <w:pStyle w:val="afffffffffffffffff6"/>
      </w:pPr>
      <w:r w:rsidRPr="00CA5489">
        <w:t xml:space="preserve">ликвидация пожарной части по охране </w:t>
      </w:r>
      <w:r w:rsidR="00196BBA" w:rsidRPr="00CA5489">
        <w:t>с. Антипаюта</w:t>
      </w:r>
      <w:r w:rsidRPr="00CA5489">
        <w:t xml:space="preserve"> ОПС ЯНАО по Тазовскому району</w:t>
      </w:r>
      <w:r w:rsidR="00882983" w:rsidRPr="00CA5489">
        <w:t>.</w:t>
      </w:r>
    </w:p>
    <w:p w14:paraId="2C6C239B" w14:textId="20EAC32A" w:rsidR="00B20256" w:rsidRPr="00CA5489" w:rsidRDefault="00B20256" w:rsidP="00A9550E">
      <w:pPr>
        <w:pStyle w:val="10"/>
      </w:pPr>
      <w:bookmarkStart w:id="1352" w:name="_Toc41647599"/>
      <w:bookmarkStart w:id="1353" w:name="_Toc41667772"/>
      <w:bookmarkStart w:id="1354" w:name="_Toc41913793"/>
      <w:bookmarkStart w:id="1355" w:name="_Toc41925757"/>
      <w:bookmarkStart w:id="1356" w:name="_Toc42011439"/>
      <w:bookmarkStart w:id="1357" w:name="_Toc42012441"/>
      <w:bookmarkStart w:id="1358" w:name="_Toc42075768"/>
      <w:bookmarkStart w:id="1359" w:name="_Toc42077071"/>
      <w:bookmarkStart w:id="1360" w:name="_Toc42077656"/>
      <w:bookmarkStart w:id="1361" w:name="_Toc42098832"/>
      <w:bookmarkStart w:id="1362" w:name="_Toc42254360"/>
      <w:bookmarkStart w:id="1363" w:name="_Toc42258713"/>
      <w:bookmarkStart w:id="1364" w:name="_Toc42260911"/>
      <w:bookmarkStart w:id="1365" w:name="_Toc42264741"/>
      <w:bookmarkStart w:id="1366" w:name="_Toc42265573"/>
      <w:bookmarkStart w:id="1367" w:name="_Toc42266245"/>
      <w:bookmarkStart w:id="1368" w:name="_Toc42268024"/>
      <w:bookmarkStart w:id="1369" w:name="_Toc42270503"/>
      <w:bookmarkStart w:id="1370" w:name="_Toc42270598"/>
      <w:bookmarkStart w:id="1371" w:name="_Toc42445457"/>
      <w:bookmarkStart w:id="1372" w:name="_Toc63693505"/>
      <w:r w:rsidRPr="00CA5489">
        <w:lastRenderedPageBreak/>
        <w:t xml:space="preserve">УТВЕРЖДЕННЫЕ ДОКУМЕНТАМИ ТЕРРИТОРИАЛЬНОГО ПЛАНИРОВАНИЯ РОССИЙСКОЙ ФЕДЕРАЦИИ, </w:t>
      </w:r>
      <w:r w:rsidR="00CC2201" w:rsidRPr="00CA5489">
        <w:t>СХЕМОЙ ТЕРРИТОРИАЛЬНОГО ПЛАНИРОВАНИЯ ЯМАЛО-НЕНЕЦКОГО АВТОНОМНОГО ОКРУГА</w:t>
      </w:r>
      <w:r w:rsidRPr="00CA5489">
        <w:t xml:space="preserve"> СВЕДЕНИЯ О ВИДАХ, НАЗНАЧЕНИИ И НАИМЕНОВАНИЯХ ПЛАНИРУЕМЫХ ДЛЯ РАЗМЕЩЕНИЯ НА ТЕРРИТОРИ</w:t>
      </w:r>
      <w:r w:rsidR="00B063EB" w:rsidRPr="00CA5489">
        <w:t>И</w:t>
      </w:r>
      <w:r w:rsidRPr="00CA5489">
        <w:t xml:space="preserve"> </w:t>
      </w:r>
      <w:r w:rsidR="00335885" w:rsidRPr="00CA5489">
        <w:t>МУНИЦИПАЛЬНОГО</w:t>
      </w:r>
      <w:r w:rsidR="00B063EB" w:rsidRPr="00CA5489">
        <w:t xml:space="preserve"> ОКРУГА</w:t>
      </w:r>
      <w:r w:rsidRPr="00CA5489">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ТЕРРИТОРИ</w:t>
      </w:r>
      <w:r w:rsidR="001704D5" w:rsidRPr="00CA5489">
        <w:t>И</w:t>
      </w:r>
      <w:r w:rsidRPr="00CA5489">
        <w:t xml:space="preserve"> </w:t>
      </w:r>
      <w:r w:rsidR="00335885" w:rsidRPr="00CA5489">
        <w:t>МУНИЦИПАЛЬНОГО</w:t>
      </w:r>
      <w:r w:rsidR="001704D5" w:rsidRPr="00CA5489">
        <w:t xml:space="preserve"> ОКРУГА, ВОЗМОЖНЫХ НАПРАВЛЕНИЙ ЕЁ РАЗВИТИЯ И ПРОГНОЗИРУЕМЫХ ОГРАНИЧЕНИЙ ЕЁ ИСПОЛЬЗОВАНИЯ</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257147A7" w14:textId="0E5FE773" w:rsidR="00B20256" w:rsidRPr="00CA5489" w:rsidRDefault="00B20256" w:rsidP="00984100">
      <w:pPr>
        <w:pStyle w:val="20"/>
      </w:pPr>
      <w:bookmarkStart w:id="1373" w:name="_Toc437108727"/>
      <w:bookmarkStart w:id="1374" w:name="_Toc438911409"/>
      <w:bookmarkStart w:id="1375" w:name="_Toc476137627"/>
      <w:bookmarkStart w:id="1376" w:name="_Toc41647600"/>
      <w:bookmarkStart w:id="1377" w:name="_Toc41667773"/>
      <w:bookmarkStart w:id="1378" w:name="_Toc41913794"/>
      <w:bookmarkStart w:id="1379" w:name="_Toc41925758"/>
      <w:bookmarkStart w:id="1380" w:name="_Toc42011440"/>
      <w:bookmarkStart w:id="1381" w:name="_Toc42012442"/>
      <w:bookmarkStart w:id="1382" w:name="_Toc42075769"/>
      <w:bookmarkStart w:id="1383" w:name="_Toc42077072"/>
      <w:bookmarkStart w:id="1384" w:name="_Toc42077657"/>
      <w:bookmarkStart w:id="1385" w:name="_Toc42098833"/>
      <w:bookmarkStart w:id="1386" w:name="_Toc42254361"/>
      <w:bookmarkStart w:id="1387" w:name="_Toc42258714"/>
      <w:bookmarkStart w:id="1388" w:name="_Toc42260912"/>
      <w:bookmarkStart w:id="1389" w:name="_Toc42264742"/>
      <w:bookmarkStart w:id="1390" w:name="_Toc42265574"/>
      <w:bookmarkStart w:id="1391" w:name="_Toc42266246"/>
      <w:bookmarkStart w:id="1392" w:name="_Toc42268025"/>
      <w:bookmarkStart w:id="1393" w:name="_Toc42270504"/>
      <w:bookmarkStart w:id="1394" w:name="_Toc42270599"/>
      <w:bookmarkStart w:id="1395" w:name="_Toc42445458"/>
      <w:bookmarkStart w:id="1396" w:name="_Toc63693506"/>
      <w:r w:rsidRPr="00CA5489">
        <w:t>Объекты федерального значения</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13625B3C" w14:textId="610EF456" w:rsidR="00B20256" w:rsidRPr="00CA5489" w:rsidRDefault="00B20256" w:rsidP="00B44EB1">
      <w:pPr>
        <w:pStyle w:val="afffffff0"/>
      </w:pPr>
      <w:r w:rsidRPr="00CA5489">
        <w:t xml:space="preserve">При разработке генерального плана </w:t>
      </w:r>
      <w:r w:rsidR="00D624E3" w:rsidRPr="00CA5489">
        <w:t>перечень</w:t>
      </w:r>
      <w:r w:rsidRPr="00CA5489">
        <w:t xml:space="preserve"> планируемых </w:t>
      </w:r>
      <w:r w:rsidR="00D624E3" w:rsidRPr="00CA5489">
        <w:t xml:space="preserve">для размещения </w:t>
      </w:r>
      <w:r w:rsidRPr="00CA5489">
        <w:t xml:space="preserve">объектов федерального значения </w:t>
      </w:r>
      <w:r w:rsidR="00D624E3" w:rsidRPr="00CA5489">
        <w:t>сформирован согласно следующи</w:t>
      </w:r>
      <w:r w:rsidR="000B2F45" w:rsidRPr="00CA5489">
        <w:t>м</w:t>
      </w:r>
      <w:r w:rsidR="00D624E3" w:rsidRPr="00CA5489">
        <w:t xml:space="preserve"> документ</w:t>
      </w:r>
      <w:r w:rsidR="000B2F45" w:rsidRPr="00CA5489">
        <w:t>ам</w:t>
      </w:r>
      <w:r w:rsidRPr="00CA5489">
        <w:t>:</w:t>
      </w:r>
    </w:p>
    <w:p w14:paraId="3F52CBF6" w14:textId="3DE9C43D" w:rsidR="00B20256" w:rsidRPr="00CA5489" w:rsidRDefault="00C00FDE" w:rsidP="00B44EB1">
      <w:pPr>
        <w:pStyle w:val="afffffffffffffffff6"/>
      </w:pPr>
      <w:r w:rsidRPr="00CA5489">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w:t>
      </w:r>
      <w:r w:rsidR="00624A24" w:rsidRPr="00CA5489">
        <w:t xml:space="preserve">Правительства </w:t>
      </w:r>
      <w:r w:rsidRPr="00CA5489">
        <w:t>Российской Федерации</w:t>
      </w:r>
      <w:r w:rsidR="00624A24" w:rsidRPr="00CA5489">
        <w:t xml:space="preserve"> от 19.03.2013 </w:t>
      </w:r>
      <w:r w:rsidRPr="00CA5489">
        <w:t>№</w:t>
      </w:r>
      <w:r w:rsidR="00624A24" w:rsidRPr="00CA5489">
        <w:t xml:space="preserve"> 384-р</w:t>
      </w:r>
      <w:r w:rsidR="00B20256" w:rsidRPr="00CA5489">
        <w:t>;</w:t>
      </w:r>
    </w:p>
    <w:p w14:paraId="66677AED" w14:textId="752A02B3" w:rsidR="00B20256" w:rsidRPr="00CA5489" w:rsidRDefault="00C00FDE" w:rsidP="00B44EB1">
      <w:pPr>
        <w:pStyle w:val="afffffffffffffffff6"/>
      </w:pPr>
      <w:r w:rsidRPr="00CA5489">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w:t>
      </w:r>
      <w:r w:rsidR="00624A24" w:rsidRPr="00CA5489">
        <w:t xml:space="preserve">01.08.2016 </w:t>
      </w:r>
      <w:r w:rsidRPr="00CA5489">
        <w:t>№</w:t>
      </w:r>
      <w:r w:rsidR="00624A24" w:rsidRPr="00CA5489">
        <w:t xml:space="preserve"> 1634-р</w:t>
      </w:r>
      <w:r w:rsidRPr="00CA5489">
        <w:t>;</w:t>
      </w:r>
    </w:p>
    <w:p w14:paraId="2AE3B8C8" w14:textId="5799BD50" w:rsidR="00B20256" w:rsidRPr="00CA5489" w:rsidRDefault="00C00FDE" w:rsidP="00B44EB1">
      <w:pPr>
        <w:pStyle w:val="afffffffffffffffff6"/>
      </w:pPr>
      <w:r w:rsidRPr="00CA5489">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w:t>
      </w:r>
      <w:r w:rsidR="00B20256" w:rsidRPr="00CA5489">
        <w:t>;</w:t>
      </w:r>
    </w:p>
    <w:p w14:paraId="7D348C98" w14:textId="6FAEB29C" w:rsidR="00B20256" w:rsidRPr="00CA5489" w:rsidRDefault="00C00FDE" w:rsidP="00B44EB1">
      <w:pPr>
        <w:pStyle w:val="afffffffffffffffff6"/>
      </w:pPr>
      <w:r w:rsidRPr="00CA5489">
        <w:t xml:space="preserve">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w:t>
      </w:r>
      <w:r w:rsidR="00624A24" w:rsidRPr="00CA5489">
        <w:t xml:space="preserve">28.12.2012 </w:t>
      </w:r>
      <w:r w:rsidRPr="00CA5489">
        <w:t>№ 2607-р</w:t>
      </w:r>
      <w:r w:rsidR="00B20256" w:rsidRPr="00CA5489">
        <w:t>;</w:t>
      </w:r>
    </w:p>
    <w:p w14:paraId="6402AF68" w14:textId="228E90E1" w:rsidR="00B20256" w:rsidRPr="00CA5489" w:rsidRDefault="00C00FDE" w:rsidP="00B44EB1">
      <w:pPr>
        <w:pStyle w:val="afffffffffffffffff6"/>
      </w:pPr>
      <w:r w:rsidRPr="00CA5489">
        <w:t xml:space="preserve">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w:t>
      </w:r>
      <w:r w:rsidR="00624A24" w:rsidRPr="00CA5489">
        <w:t xml:space="preserve">26.02.2013 </w:t>
      </w:r>
      <w:r w:rsidRPr="00CA5489">
        <w:t>№</w:t>
      </w:r>
      <w:r w:rsidR="00624A24" w:rsidRPr="00CA5489">
        <w:t xml:space="preserve"> 247-р</w:t>
      </w:r>
      <w:r w:rsidR="00B20256" w:rsidRPr="00CA5489">
        <w:t>;</w:t>
      </w:r>
    </w:p>
    <w:p w14:paraId="5610234A" w14:textId="13995034" w:rsidR="00B20256" w:rsidRPr="00CA5489" w:rsidRDefault="00B20256" w:rsidP="00B44EB1">
      <w:pPr>
        <w:pStyle w:val="afffffffffffffffff6"/>
      </w:pPr>
      <w:r w:rsidRPr="00CA5489">
        <w:t>Транспортная стратегия Российской Федерации на период до 2030 года, утвержденная распоряжением Правительства Российской Федерации от 22.11.2008</w:t>
      </w:r>
      <w:r w:rsidR="000B2F45" w:rsidRPr="00CA5489">
        <w:t xml:space="preserve"> №1734-р.</w:t>
      </w:r>
    </w:p>
    <w:p w14:paraId="7F9A8C3A" w14:textId="22A60FE4" w:rsidR="00C00FDE" w:rsidRPr="00CA5489" w:rsidRDefault="00D624E3" w:rsidP="008248DE">
      <w:pPr>
        <w:pStyle w:val="-19"/>
      </w:pPr>
      <w:r w:rsidRPr="00CA5489">
        <w:t>Перечень планируемых для размещения объектов федерального значения приведен</w:t>
      </w:r>
      <w:r w:rsidR="00556C8D" w:rsidRPr="00CA5489">
        <w:t xml:space="preserve"> в таблице </w:t>
      </w:r>
      <w:r w:rsidRPr="00CA5489">
        <w:t>ниже (</w:t>
      </w:r>
      <w:r w:rsidR="004A0FDC" w:rsidRPr="00CA5489">
        <w:fldChar w:fldCharType="begin"/>
      </w:r>
      <w:r w:rsidR="004A0FDC" w:rsidRPr="00CA5489">
        <w:instrText xml:space="preserve"> REF _Ref15463334 \h </w:instrText>
      </w:r>
      <w:r w:rsidR="008248DE" w:rsidRPr="00CA5489">
        <w:instrText xml:space="preserve"> \* MERGEFORMAT </w:instrText>
      </w:r>
      <w:r w:rsidR="004A0FDC" w:rsidRPr="00CA5489">
        <w:fldChar w:fldCharType="separate"/>
      </w:r>
      <w:r w:rsidR="004B1FF7" w:rsidRPr="00CA5489">
        <w:rPr>
          <w:rFonts w:eastAsia="Calibri"/>
          <w:sz w:val="22"/>
          <w:szCs w:val="22"/>
        </w:rPr>
        <w:t xml:space="preserve">Таблица </w:t>
      </w:r>
      <w:r w:rsidR="004B1FF7" w:rsidRPr="00CA5489">
        <w:rPr>
          <w:rFonts w:eastAsia="Calibri"/>
          <w:noProof/>
          <w:sz w:val="22"/>
        </w:rPr>
        <w:t>44</w:t>
      </w:r>
      <w:r w:rsidR="004A0FDC" w:rsidRPr="00CA5489">
        <w:fldChar w:fldCharType="end"/>
      </w:r>
      <w:r w:rsidRPr="00CA5489">
        <w:t>).</w:t>
      </w:r>
      <w:bookmarkStart w:id="1397" w:name="_Ref15319710"/>
      <w:r w:rsidR="009854D0" w:rsidRPr="00CA5489">
        <w:t xml:space="preserve"> </w:t>
      </w:r>
    </w:p>
    <w:p w14:paraId="1F82DB0D" w14:textId="77777777" w:rsidR="008248DE" w:rsidRPr="00CA5489" w:rsidRDefault="008248DE" w:rsidP="009854D0">
      <w:pPr>
        <w:spacing w:line="240" w:lineRule="auto"/>
        <w:ind w:left="0" w:right="-1" w:firstLine="567"/>
        <w:jc w:val="both"/>
        <w:rPr>
          <w:rFonts w:ascii="Tahoma" w:eastAsia="Calibri" w:hAnsi="Tahoma" w:cs="Tahoma"/>
          <w:sz w:val="22"/>
        </w:rPr>
      </w:pPr>
    </w:p>
    <w:p w14:paraId="280A2076" w14:textId="77777777" w:rsidR="009854D0" w:rsidRPr="00CA5489" w:rsidRDefault="009854D0" w:rsidP="009854D0">
      <w:pPr>
        <w:spacing w:line="240" w:lineRule="auto"/>
        <w:ind w:left="0" w:right="-1" w:firstLine="567"/>
        <w:jc w:val="both"/>
        <w:rPr>
          <w:rFonts w:ascii="Tahoma" w:hAnsi="Tahoma" w:cs="Tahoma"/>
          <w:i w:val="0"/>
          <w:sz w:val="24"/>
        </w:rPr>
        <w:sectPr w:rsidR="009854D0" w:rsidRPr="00CA5489" w:rsidSect="00AF60F6">
          <w:pgSz w:w="11906" w:h="16838"/>
          <w:pgMar w:top="851" w:right="851" w:bottom="851" w:left="1134" w:header="567" w:footer="567" w:gutter="0"/>
          <w:cols w:space="708"/>
          <w:docGrid w:linePitch="381"/>
        </w:sectPr>
      </w:pPr>
    </w:p>
    <w:p w14:paraId="254F666E" w14:textId="4D5D3872" w:rsidR="00D624E3" w:rsidRPr="00CA5489" w:rsidRDefault="004A0FDC" w:rsidP="00600121">
      <w:pPr>
        <w:pStyle w:val="afffffffffffff3"/>
      </w:pPr>
      <w:bookmarkStart w:id="1398" w:name="_Ref15463334"/>
      <w:bookmarkEnd w:id="1397"/>
      <w:r w:rsidRPr="00CA5489">
        <w:lastRenderedPageBreak/>
        <w:t xml:space="preserve">Таблица </w:t>
      </w:r>
      <w:r w:rsidR="00775A6E" w:rsidRPr="00CA5489">
        <w:rPr>
          <w:noProof/>
        </w:rPr>
        <w:fldChar w:fldCharType="begin"/>
      </w:r>
      <w:r w:rsidR="00775A6E" w:rsidRPr="00CA5489">
        <w:rPr>
          <w:noProof/>
        </w:rPr>
        <w:instrText xml:space="preserve"> SEQ Таблица \* ARABIC </w:instrText>
      </w:r>
      <w:r w:rsidR="00775A6E" w:rsidRPr="00CA5489">
        <w:rPr>
          <w:noProof/>
        </w:rPr>
        <w:fldChar w:fldCharType="separate"/>
      </w:r>
      <w:r w:rsidR="004B1FF7" w:rsidRPr="00CA5489">
        <w:rPr>
          <w:noProof/>
        </w:rPr>
        <w:t>44</w:t>
      </w:r>
      <w:r w:rsidR="00775A6E" w:rsidRPr="00CA5489">
        <w:rPr>
          <w:noProof/>
        </w:rPr>
        <w:fldChar w:fldCharType="end"/>
      </w:r>
      <w:bookmarkEnd w:id="1398"/>
      <w:r w:rsidRPr="00CA5489">
        <w:t xml:space="preserve"> – </w:t>
      </w:r>
      <w:r w:rsidR="00D624E3" w:rsidRPr="00CA5489">
        <w:t>Перечень планируемых для размещения объектов федерального значения</w:t>
      </w:r>
    </w:p>
    <w:tbl>
      <w:tblPr>
        <w:tblStyle w:val="aff3"/>
        <w:tblW w:w="5000" w:type="pct"/>
        <w:jc w:val="center"/>
        <w:tblLook w:val="04A0" w:firstRow="1" w:lastRow="0" w:firstColumn="1" w:lastColumn="0" w:noHBand="0" w:noVBand="1"/>
      </w:tblPr>
      <w:tblGrid>
        <w:gridCol w:w="591"/>
        <w:gridCol w:w="3008"/>
        <w:gridCol w:w="2486"/>
        <w:gridCol w:w="2354"/>
        <w:gridCol w:w="2070"/>
        <w:gridCol w:w="4554"/>
        <w:gridCol w:w="6"/>
      </w:tblGrid>
      <w:tr w:rsidR="0018158B" w:rsidRPr="00CA5489" w14:paraId="473D799B" w14:textId="77777777" w:rsidTr="005A4509">
        <w:trPr>
          <w:tblHeader/>
          <w:jc w:val="center"/>
        </w:trPr>
        <w:tc>
          <w:tcPr>
            <w:tcW w:w="196" w:type="pct"/>
            <w:vAlign w:val="center"/>
          </w:tcPr>
          <w:p w14:paraId="3AE73A8A" w14:textId="77777777" w:rsidR="001465FA" w:rsidRPr="00CA5489" w:rsidRDefault="001465FA" w:rsidP="00B3369E">
            <w:pPr>
              <w:widowControl w:val="0"/>
              <w:spacing w:line="240" w:lineRule="auto"/>
              <w:ind w:left="0" w:right="0" w:firstLine="0"/>
              <w:jc w:val="center"/>
              <w:rPr>
                <w:rFonts w:ascii="Tahoma" w:hAnsi="Tahoma" w:cs="Tahoma"/>
                <w:b/>
                <w:i w:val="0"/>
                <w:sz w:val="20"/>
                <w:szCs w:val="20"/>
              </w:rPr>
            </w:pPr>
            <w:bookmarkStart w:id="1399" w:name="_Toc437108728"/>
            <w:bookmarkStart w:id="1400" w:name="_Toc438911410"/>
            <w:bookmarkStart w:id="1401" w:name="_Toc476137628"/>
            <w:r w:rsidRPr="00CA5489">
              <w:rPr>
                <w:rFonts w:ascii="Tahoma" w:hAnsi="Tahoma" w:cs="Tahoma"/>
                <w:b/>
                <w:i w:val="0"/>
                <w:sz w:val="20"/>
                <w:szCs w:val="20"/>
              </w:rPr>
              <w:t>№ п/п</w:t>
            </w:r>
          </w:p>
        </w:tc>
        <w:tc>
          <w:tcPr>
            <w:tcW w:w="998" w:type="pct"/>
            <w:vAlign w:val="center"/>
          </w:tcPr>
          <w:p w14:paraId="53BD9699" w14:textId="77777777" w:rsidR="001465FA" w:rsidRPr="00CA5489" w:rsidRDefault="001465FA"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объекта</w:t>
            </w:r>
          </w:p>
        </w:tc>
        <w:tc>
          <w:tcPr>
            <w:tcW w:w="825" w:type="pct"/>
            <w:vAlign w:val="center"/>
          </w:tcPr>
          <w:p w14:paraId="2B475CF3" w14:textId="77777777" w:rsidR="001465FA" w:rsidRPr="00CA5489" w:rsidRDefault="001465FA"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Вид объекта</w:t>
            </w:r>
          </w:p>
        </w:tc>
        <w:tc>
          <w:tcPr>
            <w:tcW w:w="781" w:type="pct"/>
            <w:vAlign w:val="center"/>
          </w:tcPr>
          <w:p w14:paraId="6BC5A94C" w14:textId="77777777" w:rsidR="001465FA" w:rsidRPr="00CA5489" w:rsidRDefault="001465FA"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Характеристики объекта</w:t>
            </w:r>
          </w:p>
        </w:tc>
        <w:tc>
          <w:tcPr>
            <w:tcW w:w="687" w:type="pct"/>
            <w:vAlign w:val="center"/>
          </w:tcPr>
          <w:p w14:paraId="18FCAC57" w14:textId="77777777" w:rsidR="001465FA" w:rsidRPr="00CA5489" w:rsidRDefault="001465FA"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Местоположение объекта</w:t>
            </w:r>
          </w:p>
        </w:tc>
        <w:tc>
          <w:tcPr>
            <w:tcW w:w="1513" w:type="pct"/>
            <w:gridSpan w:val="2"/>
            <w:vAlign w:val="center"/>
          </w:tcPr>
          <w:p w14:paraId="306C5674" w14:textId="77777777" w:rsidR="001465FA" w:rsidRPr="00CA5489" w:rsidRDefault="001465FA"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Характеристики зон с особыми условиями использования территорий</w:t>
            </w:r>
          </w:p>
        </w:tc>
      </w:tr>
      <w:tr w:rsidR="0018158B" w:rsidRPr="00CA5489" w14:paraId="7F10247C" w14:textId="77777777" w:rsidTr="00196BBA">
        <w:trPr>
          <w:gridAfter w:val="1"/>
          <w:wAfter w:w="2" w:type="pct"/>
          <w:jc w:val="center"/>
        </w:trPr>
        <w:tc>
          <w:tcPr>
            <w:tcW w:w="4998" w:type="pct"/>
            <w:gridSpan w:val="6"/>
            <w:vAlign w:val="center"/>
          </w:tcPr>
          <w:p w14:paraId="6A0C907E" w14:textId="47A51A20" w:rsidR="00AA171E" w:rsidRPr="00CA5489" w:rsidRDefault="00AA171E"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i w:val="0"/>
                <w:sz w:val="20"/>
                <w:szCs w:val="20"/>
              </w:rPr>
              <w:t>Объекты в области транспорта (железнодорожного, водного, воздушного), автомобильные дороги регионального и межмуниципального значения</w:t>
            </w:r>
          </w:p>
        </w:tc>
      </w:tr>
      <w:tr w:rsidR="0018158B" w:rsidRPr="00CA5489" w14:paraId="16775CA5" w14:textId="77777777" w:rsidTr="005A4509">
        <w:trPr>
          <w:jc w:val="center"/>
        </w:trPr>
        <w:tc>
          <w:tcPr>
            <w:tcW w:w="196" w:type="pct"/>
          </w:tcPr>
          <w:p w14:paraId="2954ACC6" w14:textId="77777777" w:rsidR="001465FA" w:rsidRPr="00CA5489" w:rsidRDefault="001465FA" w:rsidP="00B3369E">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998" w:type="pct"/>
          </w:tcPr>
          <w:p w14:paraId="3074E7FF" w14:textId="1503418A" w:rsidR="001465FA" w:rsidRPr="00CA5489" w:rsidRDefault="002772D5"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 xml:space="preserve">Строительство железнодорожной линии Русское </w:t>
            </w:r>
            <w:r w:rsidR="00237E81" w:rsidRPr="00CA5489">
              <w:rPr>
                <w:rFonts w:ascii="Tahoma" w:hAnsi="Tahoma" w:cs="Tahoma"/>
                <w:i w:val="0"/>
                <w:sz w:val="20"/>
                <w:szCs w:val="20"/>
                <w:lang w:eastAsia="en-US"/>
              </w:rPr>
              <w:t>–</w:t>
            </w:r>
            <w:r w:rsidRPr="00CA5489">
              <w:rPr>
                <w:rFonts w:ascii="Tahoma" w:hAnsi="Tahoma" w:cs="Tahoma"/>
                <w:i w:val="0"/>
                <w:sz w:val="20"/>
                <w:szCs w:val="20"/>
                <w:lang w:eastAsia="en-US"/>
              </w:rPr>
              <w:t xml:space="preserve"> Заполярное</w:t>
            </w:r>
          </w:p>
        </w:tc>
        <w:tc>
          <w:tcPr>
            <w:tcW w:w="825" w:type="pct"/>
          </w:tcPr>
          <w:p w14:paraId="0FF4E0BB" w14:textId="2BDC6BF4" w:rsidR="001465FA" w:rsidRPr="00CA5489" w:rsidRDefault="002772D5"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Железнодорожный путь общего пользования</w:t>
            </w:r>
          </w:p>
        </w:tc>
        <w:tc>
          <w:tcPr>
            <w:tcW w:w="781" w:type="pct"/>
          </w:tcPr>
          <w:p w14:paraId="405E1729" w14:textId="74E7C426" w:rsidR="001465FA" w:rsidRPr="00CA5489" w:rsidRDefault="00196BBA"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Протяженность – 49 </w:t>
            </w:r>
            <w:r w:rsidR="002772D5" w:rsidRPr="00CA5489">
              <w:rPr>
                <w:rFonts w:ascii="Tahoma" w:hAnsi="Tahoma" w:cs="Tahoma"/>
                <w:i w:val="0"/>
                <w:sz w:val="20"/>
                <w:szCs w:val="20"/>
                <w:lang w:eastAsia="en-US"/>
              </w:rPr>
              <w:t>км</w:t>
            </w:r>
          </w:p>
        </w:tc>
        <w:tc>
          <w:tcPr>
            <w:tcW w:w="687" w:type="pct"/>
          </w:tcPr>
          <w:p w14:paraId="74AB66B1" w14:textId="4E9196A5" w:rsidR="001465FA" w:rsidRPr="00CA5489" w:rsidRDefault="002C0E41" w:rsidP="00B3369E">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lang w:eastAsia="en-US"/>
              </w:rPr>
              <w:t xml:space="preserve">Красноселькупский район, </w:t>
            </w:r>
            <w:r w:rsidR="002772D5" w:rsidRPr="00CA5489">
              <w:rPr>
                <w:rFonts w:ascii="Tahoma" w:hAnsi="Tahoma" w:cs="Tahoma"/>
                <w:i w:val="0"/>
                <w:sz w:val="20"/>
                <w:szCs w:val="20"/>
                <w:lang w:eastAsia="en-US"/>
              </w:rPr>
              <w:t>Тазовский район</w:t>
            </w:r>
          </w:p>
        </w:tc>
        <w:tc>
          <w:tcPr>
            <w:tcW w:w="1513" w:type="pct"/>
            <w:gridSpan w:val="2"/>
          </w:tcPr>
          <w:p w14:paraId="6E8F9C98" w14:textId="4AFC0018" w:rsidR="001465FA" w:rsidRPr="00CA5489" w:rsidRDefault="002772D5"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 соответствии с разделом III распоряжения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w:t>
            </w:r>
          </w:p>
        </w:tc>
      </w:tr>
      <w:tr w:rsidR="0018158B" w:rsidRPr="00CA5489" w14:paraId="58AE2806" w14:textId="77777777" w:rsidTr="005A4509">
        <w:trPr>
          <w:jc w:val="center"/>
        </w:trPr>
        <w:tc>
          <w:tcPr>
            <w:tcW w:w="196" w:type="pct"/>
          </w:tcPr>
          <w:p w14:paraId="1DA11E6E" w14:textId="4522776D" w:rsidR="00237E81" w:rsidRPr="00CA5489" w:rsidRDefault="00237E81" w:rsidP="00B3369E">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998" w:type="pct"/>
          </w:tcPr>
          <w:p w14:paraId="4919112A" w14:textId="45E41F32" w:rsidR="00237E81" w:rsidRPr="00CA5489" w:rsidRDefault="00237E81"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rPr>
              <w:t>Реконструкция и техническое перевооружение комплексов средств управления воздушным движением, радиотехнического обеспечения полетов и авиационной электросвязи аэропортов</w:t>
            </w:r>
          </w:p>
        </w:tc>
        <w:tc>
          <w:tcPr>
            <w:tcW w:w="825" w:type="pct"/>
          </w:tcPr>
          <w:p w14:paraId="61B462BB" w14:textId="5B8D98E7" w:rsidR="00237E81" w:rsidRPr="00CA5489" w:rsidRDefault="00237E81"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rPr>
              <w:t>Объект единой системы организации воздушного движения, расположенные вне аэропортов (аэродромов)</w:t>
            </w:r>
          </w:p>
        </w:tc>
        <w:tc>
          <w:tcPr>
            <w:tcW w:w="781" w:type="pct"/>
          </w:tcPr>
          <w:p w14:paraId="603C7E0B" w14:textId="3A9BB337" w:rsidR="00237E81" w:rsidRPr="00CA5489" w:rsidRDefault="00237E81"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rPr>
              <w:t>Количество вводимых средств – 1 единица</w:t>
            </w:r>
          </w:p>
        </w:tc>
        <w:tc>
          <w:tcPr>
            <w:tcW w:w="687" w:type="pct"/>
          </w:tcPr>
          <w:p w14:paraId="0BBC4B3C" w14:textId="57F53AAC" w:rsidR="00237E81" w:rsidRPr="00CA5489" w:rsidRDefault="00237E81"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Тазовский район</w:t>
            </w:r>
          </w:p>
        </w:tc>
        <w:tc>
          <w:tcPr>
            <w:tcW w:w="1513" w:type="pct"/>
            <w:gridSpan w:val="2"/>
          </w:tcPr>
          <w:p w14:paraId="519EEB1A" w14:textId="7B177B1C" w:rsidR="00237E81" w:rsidRPr="00CA5489" w:rsidRDefault="00237E81"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В соответствии с разделом III распоряжения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w:t>
            </w:r>
          </w:p>
        </w:tc>
      </w:tr>
      <w:tr w:rsidR="0018158B" w:rsidRPr="00CA5489" w14:paraId="7C223BA7" w14:textId="77777777" w:rsidTr="005A4509">
        <w:trPr>
          <w:jc w:val="center"/>
        </w:trPr>
        <w:tc>
          <w:tcPr>
            <w:tcW w:w="196" w:type="pct"/>
          </w:tcPr>
          <w:p w14:paraId="0347E1C3" w14:textId="1CC6C904" w:rsidR="00237E81" w:rsidRPr="00CA5489" w:rsidRDefault="00237E81" w:rsidP="00B3369E">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p>
        </w:tc>
        <w:tc>
          <w:tcPr>
            <w:tcW w:w="998" w:type="pct"/>
          </w:tcPr>
          <w:p w14:paraId="77AC9921" w14:textId="4B47562B" w:rsidR="00237E81" w:rsidRPr="00CA5489" w:rsidRDefault="00784514"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rPr>
              <w:t>Строительство морского терминала сжиженного природного газа и стабильного газового конденсата</w:t>
            </w:r>
          </w:p>
        </w:tc>
        <w:tc>
          <w:tcPr>
            <w:tcW w:w="825" w:type="pct"/>
          </w:tcPr>
          <w:p w14:paraId="337B7609" w14:textId="1EE3F733" w:rsidR="00237E81" w:rsidRPr="00CA5489" w:rsidRDefault="00784514" w:rsidP="00B3369E">
            <w:pPr>
              <w:widowControl w:val="0"/>
              <w:spacing w:line="240" w:lineRule="auto"/>
              <w:ind w:left="0" w:right="0" w:firstLine="0"/>
              <w:rPr>
                <w:rFonts w:ascii="Tahoma" w:hAnsi="Tahoma" w:cs="Tahoma"/>
                <w:i w:val="0"/>
                <w:sz w:val="20"/>
                <w:szCs w:val="20"/>
              </w:rPr>
            </w:pPr>
            <w:r w:rsidRPr="00CA5489">
              <w:rPr>
                <w:rFonts w:ascii="Tahoma" w:hAnsi="Tahoma" w:cs="Tahoma"/>
                <w:i w:val="0"/>
                <w:sz w:val="20"/>
                <w:szCs w:val="20"/>
              </w:rPr>
              <w:t>Морской порт и (или) морской терминал</w:t>
            </w:r>
          </w:p>
        </w:tc>
        <w:tc>
          <w:tcPr>
            <w:tcW w:w="781" w:type="pct"/>
          </w:tcPr>
          <w:p w14:paraId="226C092B" w14:textId="0AC18CD6" w:rsidR="00237E81" w:rsidRPr="00CA5489" w:rsidRDefault="00784514" w:rsidP="00B3369E">
            <w:pPr>
              <w:widowControl w:val="0"/>
              <w:spacing w:line="240" w:lineRule="auto"/>
              <w:ind w:left="0" w:right="0" w:firstLine="0"/>
              <w:rPr>
                <w:rFonts w:ascii="Tahoma" w:hAnsi="Tahoma" w:cs="Tahoma"/>
                <w:b/>
                <w:i w:val="0"/>
                <w:sz w:val="20"/>
                <w:szCs w:val="20"/>
              </w:rPr>
            </w:pPr>
            <w:r w:rsidRPr="00CA5489">
              <w:rPr>
                <w:rFonts w:ascii="Tahoma" w:hAnsi="Tahoma" w:cs="Tahoma"/>
                <w:b/>
                <w:i w:val="0"/>
                <w:sz w:val="20"/>
                <w:szCs w:val="20"/>
              </w:rPr>
              <w:t>-</w:t>
            </w:r>
          </w:p>
        </w:tc>
        <w:tc>
          <w:tcPr>
            <w:tcW w:w="687" w:type="pct"/>
          </w:tcPr>
          <w:p w14:paraId="25A87E8E" w14:textId="7B1C526F" w:rsidR="00237E81" w:rsidRPr="00CA5489" w:rsidRDefault="00784514"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Тазовский район</w:t>
            </w:r>
          </w:p>
        </w:tc>
        <w:tc>
          <w:tcPr>
            <w:tcW w:w="1513" w:type="pct"/>
            <w:gridSpan w:val="2"/>
          </w:tcPr>
          <w:p w14:paraId="4C0BCF73" w14:textId="12779558" w:rsidR="00237E81" w:rsidRPr="00CA5489" w:rsidRDefault="00784514" w:rsidP="00B3369E">
            <w:pPr>
              <w:widowControl w:val="0"/>
              <w:spacing w:line="240" w:lineRule="auto"/>
              <w:ind w:left="0" w:right="0" w:firstLine="0"/>
              <w:rPr>
                <w:rFonts w:ascii="Tahoma" w:hAnsi="Tahoma" w:cs="Tahoma"/>
                <w:b/>
                <w:i w:val="0"/>
                <w:sz w:val="20"/>
                <w:szCs w:val="20"/>
              </w:rPr>
            </w:pPr>
            <w:r w:rsidRPr="00CA5489">
              <w:rPr>
                <w:rFonts w:ascii="Tahoma" w:hAnsi="Tahoma" w:cs="Tahoma"/>
                <w:i w:val="0"/>
                <w:sz w:val="20"/>
                <w:szCs w:val="20"/>
                <w:lang w:eastAsia="en-US"/>
              </w:rPr>
              <w:t>В соответствии с разделом III распоряжения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w:t>
            </w:r>
          </w:p>
        </w:tc>
      </w:tr>
      <w:tr w:rsidR="0018158B" w:rsidRPr="00CA5489" w14:paraId="3687A16A" w14:textId="77777777" w:rsidTr="00196BBA">
        <w:trPr>
          <w:gridAfter w:val="1"/>
          <w:wAfter w:w="2" w:type="pct"/>
          <w:jc w:val="center"/>
        </w:trPr>
        <w:tc>
          <w:tcPr>
            <w:tcW w:w="4998" w:type="pct"/>
            <w:gridSpan w:val="6"/>
            <w:vAlign w:val="center"/>
          </w:tcPr>
          <w:p w14:paraId="119905FE" w14:textId="66421039" w:rsidR="00AA171E" w:rsidRPr="00CA5489" w:rsidRDefault="00AA171E" w:rsidP="00B3369E">
            <w:pPr>
              <w:widowControl w:val="0"/>
              <w:spacing w:line="240" w:lineRule="auto"/>
              <w:ind w:left="0" w:right="0" w:firstLine="0"/>
              <w:jc w:val="center"/>
              <w:rPr>
                <w:rFonts w:ascii="Tahoma" w:hAnsi="Tahoma" w:cs="Tahoma"/>
                <w:b/>
                <w:i w:val="0"/>
                <w:sz w:val="20"/>
                <w:szCs w:val="20"/>
              </w:rPr>
            </w:pPr>
            <w:r w:rsidRPr="00CA5489">
              <w:rPr>
                <w:rFonts w:ascii="Tahoma" w:hAnsi="Tahoma" w:cs="Tahoma"/>
                <w:i w:val="0"/>
                <w:sz w:val="20"/>
                <w:szCs w:val="20"/>
              </w:rPr>
              <w:t xml:space="preserve">Объекты в области </w:t>
            </w:r>
            <w:r w:rsidR="00514C4E" w:rsidRPr="00CA5489">
              <w:rPr>
                <w:rFonts w:ascii="Tahoma" w:hAnsi="Tahoma" w:cs="Tahoma"/>
                <w:i w:val="0"/>
                <w:sz w:val="20"/>
                <w:szCs w:val="20"/>
              </w:rPr>
              <w:t>трубопроводного транспорта</w:t>
            </w:r>
          </w:p>
        </w:tc>
      </w:tr>
      <w:tr w:rsidR="0018158B" w:rsidRPr="00CA5489" w14:paraId="574FC929" w14:textId="77777777" w:rsidTr="005A4509">
        <w:trPr>
          <w:jc w:val="center"/>
        </w:trPr>
        <w:tc>
          <w:tcPr>
            <w:tcW w:w="196" w:type="pct"/>
          </w:tcPr>
          <w:p w14:paraId="0C482592" w14:textId="77777777" w:rsidR="001465FA" w:rsidRPr="00CA5489" w:rsidRDefault="001465FA" w:rsidP="00B3369E">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998" w:type="pct"/>
          </w:tcPr>
          <w:p w14:paraId="46D5FF25" w14:textId="098E5541" w:rsidR="001465FA" w:rsidRPr="00CA5489" w:rsidRDefault="00514C4E"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Газопровод подключения месторождений Парусовой группы и Тазовской губы</w:t>
            </w:r>
          </w:p>
        </w:tc>
        <w:tc>
          <w:tcPr>
            <w:tcW w:w="825" w:type="pct"/>
          </w:tcPr>
          <w:p w14:paraId="1AAA159F" w14:textId="17A0260F" w:rsidR="001465FA" w:rsidRPr="00CA5489" w:rsidRDefault="00514C4E"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Магистральный газопровод</w:t>
            </w:r>
          </w:p>
        </w:tc>
        <w:tc>
          <w:tcPr>
            <w:tcW w:w="781" w:type="pct"/>
          </w:tcPr>
          <w:p w14:paraId="0A0C2CD0" w14:textId="761C3945" w:rsidR="001465FA" w:rsidRPr="00CA5489" w:rsidRDefault="00514C4E"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Проектный объем транспортировки газа </w:t>
            </w:r>
            <w:r w:rsidR="00196BBA" w:rsidRPr="00CA5489">
              <w:rPr>
                <w:rFonts w:ascii="Tahoma" w:hAnsi="Tahoma" w:cs="Tahoma"/>
                <w:i w:val="0"/>
                <w:sz w:val="20"/>
                <w:szCs w:val="20"/>
                <w:lang w:eastAsia="en-US"/>
              </w:rPr>
              <w:t>– 34 млрд</w:t>
            </w:r>
            <w:r w:rsidRPr="00CA5489">
              <w:rPr>
                <w:rFonts w:ascii="Tahoma" w:hAnsi="Tahoma" w:cs="Tahoma"/>
                <w:i w:val="0"/>
                <w:sz w:val="20"/>
                <w:szCs w:val="20"/>
                <w:lang w:eastAsia="en-US"/>
              </w:rPr>
              <w:t xml:space="preserve"> куб. </w:t>
            </w:r>
            <w:r w:rsidR="00196BBA" w:rsidRPr="00CA5489">
              <w:rPr>
                <w:rFonts w:ascii="Tahoma" w:hAnsi="Tahoma" w:cs="Tahoma"/>
                <w:i w:val="0"/>
                <w:sz w:val="20"/>
                <w:szCs w:val="20"/>
                <w:lang w:eastAsia="en-US"/>
              </w:rPr>
              <w:t>м</w:t>
            </w:r>
            <w:r w:rsidRPr="00CA5489">
              <w:rPr>
                <w:rFonts w:ascii="Tahoma" w:hAnsi="Tahoma" w:cs="Tahoma"/>
                <w:i w:val="0"/>
                <w:sz w:val="20"/>
                <w:szCs w:val="20"/>
                <w:lang w:eastAsia="en-US"/>
              </w:rPr>
              <w:t xml:space="preserve"> в год</w:t>
            </w:r>
          </w:p>
        </w:tc>
        <w:tc>
          <w:tcPr>
            <w:tcW w:w="687" w:type="pct"/>
          </w:tcPr>
          <w:p w14:paraId="101FD5F2" w14:textId="757F7383" w:rsidR="001465FA" w:rsidRPr="00CA5489" w:rsidRDefault="00514C4E"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Ямало-Ненецкий автономный округ, Надымский район, межселенная территория, Тазовский район, межселенная территория</w:t>
            </w:r>
          </w:p>
        </w:tc>
        <w:tc>
          <w:tcPr>
            <w:tcW w:w="1513" w:type="pct"/>
            <w:gridSpan w:val="2"/>
          </w:tcPr>
          <w:p w14:paraId="305F691A" w14:textId="1901030E" w:rsidR="001465FA" w:rsidRPr="00CA5489" w:rsidRDefault="006C2D9C"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 соответствии с приложением № 5 к схеме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19 марта 2020 г. № 668-р</w:t>
            </w:r>
          </w:p>
        </w:tc>
      </w:tr>
      <w:tr w:rsidR="007D7024" w:rsidRPr="00CA5489" w14:paraId="7D76D60A" w14:textId="77777777" w:rsidTr="007D7024">
        <w:trPr>
          <w:jc w:val="center"/>
        </w:trPr>
        <w:tc>
          <w:tcPr>
            <w:tcW w:w="5000" w:type="pct"/>
            <w:gridSpan w:val="7"/>
          </w:tcPr>
          <w:p w14:paraId="32979D35" w14:textId="065801D7" w:rsidR="007D7024" w:rsidRPr="00CA5489" w:rsidRDefault="007D7024" w:rsidP="007D7024">
            <w:pPr>
              <w:widowControl w:val="0"/>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энергетики</w:t>
            </w:r>
          </w:p>
        </w:tc>
      </w:tr>
      <w:tr w:rsidR="007D7024" w:rsidRPr="00CA5489" w14:paraId="6C5D6DB1" w14:textId="77777777" w:rsidTr="005A4509">
        <w:trPr>
          <w:jc w:val="center"/>
        </w:trPr>
        <w:tc>
          <w:tcPr>
            <w:tcW w:w="196" w:type="pct"/>
          </w:tcPr>
          <w:p w14:paraId="2A6CE8C2" w14:textId="08D51433" w:rsidR="007D7024" w:rsidRPr="00CA5489" w:rsidRDefault="007D7024" w:rsidP="00B3369E">
            <w:pPr>
              <w:widowControl w:val="0"/>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998" w:type="pct"/>
          </w:tcPr>
          <w:p w14:paraId="2F2A1AD7" w14:textId="3A2E06C0" w:rsidR="007D7024" w:rsidRPr="00CA5489" w:rsidRDefault="007D7024"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ВЛ 220 кВ Ермак - Славянская № 1 и № 2</w:t>
            </w:r>
          </w:p>
        </w:tc>
        <w:tc>
          <w:tcPr>
            <w:tcW w:w="825" w:type="pct"/>
          </w:tcPr>
          <w:p w14:paraId="7D548511" w14:textId="762D649F" w:rsidR="007D7024" w:rsidRPr="00CA5489" w:rsidRDefault="007D7024" w:rsidP="00B3369E">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220 кВ</w:t>
            </w:r>
          </w:p>
        </w:tc>
        <w:tc>
          <w:tcPr>
            <w:tcW w:w="781" w:type="pct"/>
          </w:tcPr>
          <w:p w14:paraId="2E81CAA6" w14:textId="73468C3C" w:rsidR="007D7024" w:rsidRPr="00CA5489" w:rsidRDefault="007D7024" w:rsidP="007D702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Напряжение 220 кВ</w:t>
            </w:r>
          </w:p>
        </w:tc>
        <w:tc>
          <w:tcPr>
            <w:tcW w:w="687" w:type="pct"/>
          </w:tcPr>
          <w:p w14:paraId="44480451" w14:textId="6DBBF4F8" w:rsidR="007D7024" w:rsidRPr="00CA5489" w:rsidRDefault="007D7024" w:rsidP="007D7024">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Ямало-Ненецкий автономный округ, </w:t>
            </w:r>
            <w:r w:rsidRPr="00CA5489">
              <w:rPr>
                <w:rFonts w:ascii="Tahoma" w:hAnsi="Tahoma" w:cs="Tahoma"/>
                <w:i w:val="0"/>
                <w:sz w:val="20"/>
                <w:szCs w:val="20"/>
                <w:lang w:eastAsia="en-US"/>
              </w:rPr>
              <w:lastRenderedPageBreak/>
              <w:t>Надымский район, Пуровский район</w:t>
            </w:r>
          </w:p>
        </w:tc>
        <w:tc>
          <w:tcPr>
            <w:tcW w:w="1513" w:type="pct"/>
            <w:gridSpan w:val="2"/>
          </w:tcPr>
          <w:p w14:paraId="19DA723E" w14:textId="0131C990" w:rsidR="007D7024" w:rsidRPr="00CA5489" w:rsidRDefault="007803D7" w:rsidP="007803D7">
            <w:pPr>
              <w:widowControl w:val="0"/>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В соотвествии с п</w:t>
            </w:r>
            <w:r w:rsidR="007D7024" w:rsidRPr="00CA5489">
              <w:rPr>
                <w:rFonts w:ascii="Tahoma" w:hAnsi="Tahoma" w:cs="Tahoma"/>
                <w:i w:val="0"/>
                <w:sz w:val="20"/>
                <w:szCs w:val="20"/>
                <w:lang w:eastAsia="en-US"/>
              </w:rPr>
              <w:t>риложение</w:t>
            </w:r>
            <w:r w:rsidRPr="00CA5489">
              <w:rPr>
                <w:rFonts w:ascii="Tahoma" w:hAnsi="Tahoma" w:cs="Tahoma"/>
                <w:i w:val="0"/>
                <w:sz w:val="20"/>
                <w:szCs w:val="20"/>
                <w:lang w:eastAsia="en-US"/>
              </w:rPr>
              <w:t>и</w:t>
            </w:r>
            <w:r w:rsidR="007D7024" w:rsidRPr="00CA5489">
              <w:rPr>
                <w:rFonts w:ascii="Tahoma" w:hAnsi="Tahoma" w:cs="Tahoma"/>
                <w:i w:val="0"/>
                <w:sz w:val="20"/>
                <w:szCs w:val="20"/>
                <w:lang w:eastAsia="en-US"/>
              </w:rPr>
              <w:t xml:space="preserve"> </w:t>
            </w:r>
            <w:r w:rsidRPr="00CA5489">
              <w:rPr>
                <w:rFonts w:ascii="Tahoma" w:hAnsi="Tahoma" w:cs="Tahoma"/>
                <w:i w:val="0"/>
                <w:sz w:val="20"/>
                <w:szCs w:val="20"/>
                <w:lang w:eastAsia="en-US"/>
              </w:rPr>
              <w:t>№</w:t>
            </w:r>
            <w:r w:rsidR="007D7024" w:rsidRPr="00CA5489">
              <w:rPr>
                <w:rFonts w:ascii="Tahoma" w:hAnsi="Tahoma" w:cs="Tahoma"/>
                <w:i w:val="0"/>
                <w:sz w:val="20"/>
                <w:szCs w:val="20"/>
                <w:lang w:eastAsia="en-US"/>
              </w:rPr>
              <w:t xml:space="preserve"> 1 к схеме территориального</w:t>
            </w:r>
            <w:r w:rsidRPr="00CA5489">
              <w:rPr>
                <w:rFonts w:ascii="Tahoma" w:hAnsi="Tahoma" w:cs="Tahoma"/>
                <w:i w:val="0"/>
                <w:sz w:val="20"/>
                <w:szCs w:val="20"/>
                <w:lang w:eastAsia="en-US"/>
              </w:rPr>
              <w:t xml:space="preserve"> </w:t>
            </w:r>
            <w:r w:rsidR="007D7024" w:rsidRPr="00CA5489">
              <w:rPr>
                <w:rFonts w:ascii="Tahoma" w:hAnsi="Tahoma" w:cs="Tahoma"/>
                <w:i w:val="0"/>
                <w:sz w:val="20"/>
                <w:szCs w:val="20"/>
                <w:lang w:eastAsia="en-US"/>
              </w:rPr>
              <w:t xml:space="preserve">планирования Российской </w:t>
            </w:r>
            <w:r w:rsidR="007D7024" w:rsidRPr="00CA5489">
              <w:rPr>
                <w:rFonts w:ascii="Tahoma" w:hAnsi="Tahoma" w:cs="Tahoma"/>
                <w:i w:val="0"/>
                <w:sz w:val="20"/>
                <w:szCs w:val="20"/>
                <w:lang w:eastAsia="en-US"/>
              </w:rPr>
              <w:lastRenderedPageBreak/>
              <w:t>Федерации в области энергетики (в редакции распоряжения Правительства Российской Федерации от 10 ноября 2018 г. N 2447-р)</w:t>
            </w:r>
          </w:p>
        </w:tc>
      </w:tr>
    </w:tbl>
    <w:p w14:paraId="038A135B" w14:textId="77777777" w:rsidR="001465FA" w:rsidRPr="00CA5489" w:rsidRDefault="001465FA" w:rsidP="00CA3F9A">
      <w:pPr>
        <w:ind w:left="1135" w:firstLine="0"/>
        <w:sectPr w:rsidR="001465FA" w:rsidRPr="00CA5489" w:rsidSect="004118EC">
          <w:pgSz w:w="16838" w:h="11906" w:orient="landscape"/>
          <w:pgMar w:top="851" w:right="851" w:bottom="851" w:left="1134" w:header="709" w:footer="709" w:gutter="0"/>
          <w:cols w:space="708"/>
          <w:docGrid w:linePitch="360"/>
        </w:sectPr>
      </w:pPr>
    </w:p>
    <w:p w14:paraId="48E1930B" w14:textId="55EFF1C3" w:rsidR="00B20256" w:rsidRPr="00CA5489" w:rsidRDefault="00B20256" w:rsidP="00984100">
      <w:pPr>
        <w:pStyle w:val="20"/>
      </w:pPr>
      <w:bookmarkStart w:id="1402" w:name="_Toc41647601"/>
      <w:bookmarkStart w:id="1403" w:name="_Toc41667774"/>
      <w:bookmarkStart w:id="1404" w:name="_Toc41913795"/>
      <w:bookmarkStart w:id="1405" w:name="_Toc41925759"/>
      <w:bookmarkStart w:id="1406" w:name="_Toc42011441"/>
      <w:bookmarkStart w:id="1407" w:name="_Toc42012443"/>
      <w:bookmarkStart w:id="1408" w:name="_Toc42075770"/>
      <w:bookmarkStart w:id="1409" w:name="_Toc42077073"/>
      <w:bookmarkStart w:id="1410" w:name="_Toc42077658"/>
      <w:bookmarkStart w:id="1411" w:name="_Toc42098834"/>
      <w:bookmarkStart w:id="1412" w:name="_Toc42254362"/>
      <w:bookmarkStart w:id="1413" w:name="_Toc42258715"/>
      <w:bookmarkStart w:id="1414" w:name="_Toc42260913"/>
      <w:bookmarkStart w:id="1415" w:name="_Toc42264743"/>
      <w:bookmarkStart w:id="1416" w:name="_Toc42265575"/>
      <w:bookmarkStart w:id="1417" w:name="_Toc42266247"/>
      <w:bookmarkStart w:id="1418" w:name="_Toc42268026"/>
      <w:bookmarkStart w:id="1419" w:name="_Toc42270505"/>
      <w:bookmarkStart w:id="1420" w:name="_Toc42270600"/>
      <w:bookmarkStart w:id="1421" w:name="_Toc42445459"/>
      <w:bookmarkStart w:id="1422" w:name="_Toc63693507"/>
      <w:r w:rsidRPr="00CA5489">
        <w:lastRenderedPageBreak/>
        <w:t>Объекты регионального значения</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47541100" w14:textId="694DE8B0" w:rsidR="00B20256" w:rsidRPr="00CA5489" w:rsidRDefault="00B20256" w:rsidP="00B44EB1">
      <w:pPr>
        <w:pStyle w:val="afffffff0"/>
      </w:pPr>
      <w:r w:rsidRPr="00CA5489">
        <w:t>При разработке генерального плана</w:t>
      </w:r>
      <w:r w:rsidR="003A1D89" w:rsidRPr="00CA5489">
        <w:t xml:space="preserve"> согласно </w:t>
      </w:r>
      <w:r w:rsidR="000B2F45" w:rsidRPr="00CA5489">
        <w:t>СТП ЯНАО</w:t>
      </w:r>
      <w:r w:rsidR="003A1D89" w:rsidRPr="00CA5489">
        <w:t xml:space="preserve"> определен </w:t>
      </w:r>
      <w:r w:rsidR="00D624E3" w:rsidRPr="00CA5489">
        <w:t xml:space="preserve">перечень </w:t>
      </w:r>
      <w:r w:rsidRPr="00CA5489">
        <w:t xml:space="preserve">планируемых </w:t>
      </w:r>
      <w:r w:rsidR="00D624E3" w:rsidRPr="00CA5489">
        <w:t xml:space="preserve">для размещения </w:t>
      </w:r>
      <w:r w:rsidRPr="00CA5489">
        <w:t>объектов регионального значения</w:t>
      </w:r>
      <w:r w:rsidR="003A1D89" w:rsidRPr="00CA5489">
        <w:t>.</w:t>
      </w:r>
    </w:p>
    <w:p w14:paraId="6538213C" w14:textId="1D457A31" w:rsidR="00624A24" w:rsidRPr="00CA5489" w:rsidRDefault="00624A24" w:rsidP="00B44EB1">
      <w:pPr>
        <w:pStyle w:val="afffffff0"/>
      </w:pPr>
      <w:r w:rsidRPr="00CA5489">
        <w:t xml:space="preserve">Перечень планируемых для размещения объектов регионального значения приведен </w:t>
      </w:r>
      <w:r w:rsidR="00556C8D" w:rsidRPr="00CA5489">
        <w:t xml:space="preserve">в таблице </w:t>
      </w:r>
      <w:r w:rsidRPr="00CA5489">
        <w:t>ниже (</w:t>
      </w:r>
      <w:r w:rsidR="009867B7" w:rsidRPr="00CA5489">
        <w:fldChar w:fldCharType="begin"/>
      </w:r>
      <w:r w:rsidR="009867B7" w:rsidRPr="00CA5489">
        <w:instrText xml:space="preserve"> REF _Ref15642724 \h </w:instrText>
      </w:r>
      <w:r w:rsidR="001570CD" w:rsidRPr="00CA5489">
        <w:instrText xml:space="preserve"> \* MERGEFORMAT </w:instrText>
      </w:r>
      <w:r w:rsidR="009867B7" w:rsidRPr="00CA5489">
        <w:fldChar w:fldCharType="separate"/>
      </w:r>
      <w:r w:rsidR="004B1FF7" w:rsidRPr="00CA5489">
        <w:rPr>
          <w:rFonts w:eastAsia="Calibri"/>
        </w:rPr>
        <w:t xml:space="preserve">Таблица </w:t>
      </w:r>
      <w:r w:rsidR="004B1FF7" w:rsidRPr="00CA5489">
        <w:rPr>
          <w:rFonts w:eastAsia="Calibri"/>
          <w:noProof/>
        </w:rPr>
        <w:t>45</w:t>
      </w:r>
      <w:r w:rsidR="009867B7" w:rsidRPr="00CA5489">
        <w:fldChar w:fldCharType="end"/>
      </w:r>
      <w:r w:rsidRPr="00CA5489">
        <w:t>).</w:t>
      </w:r>
      <w:r w:rsidR="009867B7" w:rsidRPr="00CA5489">
        <w:t xml:space="preserve"> </w:t>
      </w:r>
    </w:p>
    <w:p w14:paraId="07702169" w14:textId="77777777" w:rsidR="009867B7" w:rsidRPr="00CA5489" w:rsidRDefault="009867B7" w:rsidP="00624A24">
      <w:pPr>
        <w:spacing w:line="240" w:lineRule="auto"/>
        <w:ind w:left="0" w:right="-1" w:firstLine="567"/>
        <w:jc w:val="both"/>
        <w:rPr>
          <w:rFonts w:ascii="Tahoma" w:hAnsi="Tahoma" w:cs="Tahoma"/>
          <w:i w:val="0"/>
          <w:sz w:val="24"/>
        </w:rPr>
      </w:pPr>
    </w:p>
    <w:p w14:paraId="135B91A5" w14:textId="77777777" w:rsidR="000B2F45" w:rsidRPr="00CA5489" w:rsidRDefault="000B2F45" w:rsidP="00A9550E">
      <w:pPr>
        <w:pStyle w:val="affffffffffe"/>
        <w:sectPr w:rsidR="000B2F45" w:rsidRPr="00CA5489" w:rsidSect="004118EC">
          <w:pgSz w:w="11906" w:h="16838"/>
          <w:pgMar w:top="851" w:right="851" w:bottom="851" w:left="1134" w:header="709" w:footer="709" w:gutter="0"/>
          <w:cols w:space="708"/>
          <w:docGrid w:linePitch="360"/>
        </w:sectPr>
      </w:pPr>
    </w:p>
    <w:p w14:paraId="79133B8B" w14:textId="71E0462B" w:rsidR="00C93A2C" w:rsidRPr="00CA5489" w:rsidRDefault="00390452" w:rsidP="00600121">
      <w:pPr>
        <w:pStyle w:val="afffffffffffff3"/>
      </w:pPr>
      <w:bookmarkStart w:id="1423" w:name="_Ref15642724"/>
      <w:r w:rsidRPr="00CA5489">
        <w:lastRenderedPageBreak/>
        <w:t xml:space="preserve">Таблица </w:t>
      </w:r>
      <w:r w:rsidR="00775A6E" w:rsidRPr="00CA5489">
        <w:rPr>
          <w:noProof/>
        </w:rPr>
        <w:fldChar w:fldCharType="begin"/>
      </w:r>
      <w:r w:rsidR="00775A6E" w:rsidRPr="00CA5489">
        <w:rPr>
          <w:noProof/>
        </w:rPr>
        <w:instrText xml:space="preserve"> SEQ Таблица \* ARABIC </w:instrText>
      </w:r>
      <w:r w:rsidR="00775A6E" w:rsidRPr="00CA5489">
        <w:rPr>
          <w:noProof/>
        </w:rPr>
        <w:fldChar w:fldCharType="separate"/>
      </w:r>
      <w:r w:rsidR="004B1FF7" w:rsidRPr="00CA5489">
        <w:rPr>
          <w:noProof/>
        </w:rPr>
        <w:t>45</w:t>
      </w:r>
      <w:r w:rsidR="00775A6E" w:rsidRPr="00CA5489">
        <w:rPr>
          <w:noProof/>
        </w:rPr>
        <w:fldChar w:fldCharType="end"/>
      </w:r>
      <w:bookmarkEnd w:id="1423"/>
      <w:r w:rsidRPr="00CA5489">
        <w:t xml:space="preserve"> – </w:t>
      </w:r>
      <w:r w:rsidR="00624A24" w:rsidRPr="00CA5489">
        <w:t xml:space="preserve">Перечень планируемых для размещения объектов </w:t>
      </w:r>
      <w:r w:rsidR="00985141" w:rsidRPr="00CA5489">
        <w:t>регионального</w:t>
      </w:r>
      <w:r w:rsidR="00624A24" w:rsidRPr="00CA5489">
        <w:t xml:space="preserve"> значения</w:t>
      </w:r>
    </w:p>
    <w:tbl>
      <w:tblPr>
        <w:tblStyle w:val="2160"/>
        <w:tblW w:w="4979" w:type="pct"/>
        <w:jc w:val="center"/>
        <w:tblLook w:val="04A0" w:firstRow="1" w:lastRow="0" w:firstColumn="1" w:lastColumn="0" w:noHBand="0" w:noVBand="1"/>
      </w:tblPr>
      <w:tblGrid>
        <w:gridCol w:w="592"/>
        <w:gridCol w:w="3022"/>
        <w:gridCol w:w="3151"/>
        <w:gridCol w:w="2746"/>
        <w:gridCol w:w="2656"/>
        <w:gridCol w:w="2839"/>
      </w:tblGrid>
      <w:tr w:rsidR="00B03B73" w:rsidRPr="00CA5489" w14:paraId="156CBB4B" w14:textId="77777777" w:rsidTr="00C30DB4">
        <w:trPr>
          <w:trHeight w:val="20"/>
          <w:tblHeader/>
          <w:jc w:val="center"/>
        </w:trPr>
        <w:tc>
          <w:tcPr>
            <w:tcW w:w="197" w:type="pct"/>
            <w:vAlign w:val="center"/>
          </w:tcPr>
          <w:p w14:paraId="20B36A4A" w14:textId="77777777" w:rsidR="00AA171E" w:rsidRPr="00CA5489" w:rsidRDefault="00AA171E" w:rsidP="00C30DB4">
            <w:pPr>
              <w:spacing w:line="240" w:lineRule="auto"/>
              <w:ind w:left="0" w:right="0" w:firstLine="0"/>
              <w:jc w:val="center"/>
              <w:rPr>
                <w:rFonts w:ascii="Tahoma" w:hAnsi="Tahoma" w:cs="Tahoma"/>
                <w:b/>
                <w:i w:val="0"/>
                <w:sz w:val="20"/>
                <w:szCs w:val="20"/>
                <w:lang w:val="en-US" w:eastAsia="en-US"/>
              </w:rPr>
            </w:pPr>
            <w:r w:rsidRPr="00CA5489">
              <w:rPr>
                <w:rFonts w:ascii="Tahoma" w:hAnsi="Tahoma" w:cs="Tahoma"/>
                <w:b/>
                <w:i w:val="0"/>
                <w:sz w:val="20"/>
                <w:szCs w:val="20"/>
                <w:lang w:val="en-US" w:eastAsia="en-US"/>
              </w:rPr>
              <w:t>№ п/п</w:t>
            </w:r>
          </w:p>
        </w:tc>
        <w:tc>
          <w:tcPr>
            <w:tcW w:w="1007" w:type="pct"/>
            <w:vAlign w:val="center"/>
          </w:tcPr>
          <w:p w14:paraId="1E01604B" w14:textId="77777777" w:rsidR="00AA171E" w:rsidRPr="00CA5489" w:rsidRDefault="00AA171E" w:rsidP="00C30DB4">
            <w:pPr>
              <w:spacing w:line="240" w:lineRule="auto"/>
              <w:ind w:left="0" w:right="0" w:firstLine="0"/>
              <w:jc w:val="center"/>
              <w:rPr>
                <w:rFonts w:ascii="Tahoma" w:hAnsi="Tahoma" w:cs="Tahoma"/>
                <w:b/>
                <w:i w:val="0"/>
                <w:sz w:val="20"/>
                <w:szCs w:val="20"/>
                <w:lang w:val="en-US" w:eastAsia="en-US"/>
              </w:rPr>
            </w:pPr>
            <w:r w:rsidRPr="00CA5489">
              <w:rPr>
                <w:rFonts w:ascii="Tahoma" w:hAnsi="Tahoma" w:cs="Tahoma"/>
                <w:b/>
                <w:i w:val="0"/>
                <w:sz w:val="20"/>
                <w:szCs w:val="20"/>
                <w:lang w:val="en-US" w:eastAsia="en-US"/>
              </w:rPr>
              <w:t>Наименование объекта</w:t>
            </w:r>
          </w:p>
        </w:tc>
        <w:tc>
          <w:tcPr>
            <w:tcW w:w="1050" w:type="pct"/>
            <w:vAlign w:val="center"/>
          </w:tcPr>
          <w:p w14:paraId="35D7D4B2" w14:textId="77777777" w:rsidR="00AA171E" w:rsidRPr="00CA5489" w:rsidRDefault="00AA171E" w:rsidP="00C30DB4">
            <w:pPr>
              <w:spacing w:line="240" w:lineRule="auto"/>
              <w:ind w:left="0" w:right="0" w:firstLine="0"/>
              <w:jc w:val="center"/>
              <w:rPr>
                <w:rFonts w:ascii="Tahoma" w:hAnsi="Tahoma" w:cs="Tahoma"/>
                <w:b/>
                <w:i w:val="0"/>
                <w:sz w:val="20"/>
                <w:szCs w:val="20"/>
                <w:lang w:val="en-US" w:eastAsia="en-US"/>
              </w:rPr>
            </w:pPr>
            <w:r w:rsidRPr="00CA5489">
              <w:rPr>
                <w:rFonts w:ascii="Tahoma" w:hAnsi="Tahoma" w:cs="Tahoma"/>
                <w:b/>
                <w:i w:val="0"/>
                <w:sz w:val="20"/>
                <w:szCs w:val="20"/>
                <w:lang w:val="en-US" w:eastAsia="en-US"/>
              </w:rPr>
              <w:t>Вид объекта</w:t>
            </w:r>
          </w:p>
        </w:tc>
        <w:tc>
          <w:tcPr>
            <w:tcW w:w="915" w:type="pct"/>
            <w:vAlign w:val="center"/>
          </w:tcPr>
          <w:p w14:paraId="34077407" w14:textId="77777777" w:rsidR="00AA171E" w:rsidRPr="00CA5489" w:rsidRDefault="00AA171E" w:rsidP="00C30DB4">
            <w:pPr>
              <w:spacing w:line="240" w:lineRule="auto"/>
              <w:ind w:left="0" w:right="0" w:firstLine="0"/>
              <w:jc w:val="center"/>
              <w:rPr>
                <w:rFonts w:ascii="Tahoma" w:hAnsi="Tahoma" w:cs="Tahoma"/>
                <w:b/>
                <w:i w:val="0"/>
                <w:sz w:val="20"/>
                <w:szCs w:val="20"/>
                <w:lang w:val="en-US" w:eastAsia="en-US"/>
              </w:rPr>
            </w:pPr>
            <w:r w:rsidRPr="00CA5489">
              <w:rPr>
                <w:rFonts w:ascii="Tahoma" w:hAnsi="Tahoma" w:cs="Tahoma"/>
                <w:b/>
                <w:i w:val="0"/>
                <w:sz w:val="20"/>
                <w:szCs w:val="20"/>
                <w:lang w:val="en-US" w:eastAsia="en-US"/>
              </w:rPr>
              <w:t>Характеристики объекта</w:t>
            </w:r>
          </w:p>
        </w:tc>
        <w:tc>
          <w:tcPr>
            <w:tcW w:w="885" w:type="pct"/>
            <w:vAlign w:val="center"/>
          </w:tcPr>
          <w:p w14:paraId="1CFAEF56" w14:textId="77777777" w:rsidR="00AA171E" w:rsidRPr="00CA5489" w:rsidRDefault="00AA171E" w:rsidP="00C30DB4">
            <w:pPr>
              <w:spacing w:line="240" w:lineRule="auto"/>
              <w:ind w:left="0" w:right="0" w:firstLine="0"/>
              <w:jc w:val="center"/>
              <w:rPr>
                <w:rFonts w:ascii="Tahoma" w:hAnsi="Tahoma" w:cs="Tahoma"/>
                <w:b/>
                <w:i w:val="0"/>
                <w:sz w:val="20"/>
                <w:szCs w:val="20"/>
                <w:lang w:val="en-US" w:eastAsia="en-US"/>
              </w:rPr>
            </w:pPr>
            <w:r w:rsidRPr="00CA5489">
              <w:rPr>
                <w:rFonts w:ascii="Tahoma" w:hAnsi="Tahoma" w:cs="Tahoma"/>
                <w:b/>
                <w:i w:val="0"/>
                <w:sz w:val="20"/>
                <w:szCs w:val="20"/>
                <w:lang w:val="en-US" w:eastAsia="en-US"/>
              </w:rPr>
              <w:t>Местоположение объекта</w:t>
            </w:r>
          </w:p>
        </w:tc>
        <w:tc>
          <w:tcPr>
            <w:tcW w:w="946" w:type="pct"/>
            <w:vAlign w:val="center"/>
          </w:tcPr>
          <w:p w14:paraId="61BC71F5" w14:textId="77777777" w:rsidR="00AA171E" w:rsidRPr="00CA5489" w:rsidRDefault="00AA171E" w:rsidP="00C30DB4">
            <w:pPr>
              <w:spacing w:line="240" w:lineRule="auto"/>
              <w:ind w:left="0" w:right="0" w:firstLine="0"/>
              <w:jc w:val="center"/>
              <w:rPr>
                <w:rFonts w:ascii="Tahoma" w:hAnsi="Tahoma" w:cs="Tahoma"/>
                <w:b/>
                <w:i w:val="0"/>
                <w:sz w:val="20"/>
                <w:szCs w:val="20"/>
                <w:lang w:eastAsia="en-US"/>
              </w:rPr>
            </w:pPr>
            <w:r w:rsidRPr="00CA5489">
              <w:rPr>
                <w:rFonts w:ascii="Tahoma" w:hAnsi="Tahoma" w:cs="Tahoma"/>
                <w:b/>
                <w:i w:val="0"/>
                <w:sz w:val="20"/>
                <w:szCs w:val="20"/>
                <w:lang w:eastAsia="en-US"/>
              </w:rPr>
              <w:t>Характеристики зон с особыми условиями использования территорий</w:t>
            </w:r>
          </w:p>
        </w:tc>
      </w:tr>
      <w:tr w:rsidR="00B03B73" w:rsidRPr="00CA5489" w14:paraId="1EE58280" w14:textId="77777777" w:rsidTr="00C30DB4">
        <w:trPr>
          <w:trHeight w:val="20"/>
          <w:jc w:val="center"/>
        </w:trPr>
        <w:tc>
          <w:tcPr>
            <w:tcW w:w="5000" w:type="pct"/>
            <w:gridSpan w:val="6"/>
            <w:vAlign w:val="center"/>
          </w:tcPr>
          <w:p w14:paraId="0759E652" w14:textId="77777777" w:rsidR="00AA171E" w:rsidRPr="00CA5489" w:rsidRDefault="00AA171E"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транспорта (железнодорожного, водного, воздушного), автомобильные дороги регионального или межмуниципального значения</w:t>
            </w:r>
          </w:p>
        </w:tc>
      </w:tr>
      <w:tr w:rsidR="00B03B73" w:rsidRPr="00CA5489" w14:paraId="70948DFA" w14:textId="77777777" w:rsidTr="00C30DB4">
        <w:trPr>
          <w:trHeight w:val="20"/>
          <w:jc w:val="center"/>
        </w:trPr>
        <w:tc>
          <w:tcPr>
            <w:tcW w:w="197" w:type="pct"/>
          </w:tcPr>
          <w:p w14:paraId="65CC3081" w14:textId="77777777" w:rsidR="00AA171E" w:rsidRPr="00CA5489" w:rsidRDefault="00AA171E"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656DB40E" w14:textId="30C8CCDE"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посадочной площадки Юрибей</w:t>
            </w:r>
          </w:p>
        </w:tc>
        <w:tc>
          <w:tcPr>
            <w:tcW w:w="1050" w:type="pct"/>
          </w:tcPr>
          <w:p w14:paraId="3CA16C35" w14:textId="50068385"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Посадочная площадка</w:t>
            </w:r>
          </w:p>
        </w:tc>
        <w:tc>
          <w:tcPr>
            <w:tcW w:w="915" w:type="pct"/>
          </w:tcPr>
          <w:p w14:paraId="17C0EF0B" w14:textId="24F0787C"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 объект</w:t>
            </w:r>
          </w:p>
        </w:tc>
        <w:tc>
          <w:tcPr>
            <w:tcW w:w="885" w:type="pct"/>
          </w:tcPr>
          <w:p w14:paraId="5F9F3EE7" w14:textId="58A491F7"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B3D0FD0" w14:textId="55BA1220" w:rsidR="00AA171E" w:rsidRPr="00CA5489" w:rsidRDefault="00073A54" w:rsidP="00C30DB4">
            <w:pPr>
              <w:spacing w:line="240" w:lineRule="auto"/>
              <w:ind w:left="0" w:right="0" w:firstLine="0"/>
              <w:rPr>
                <w:rFonts w:ascii="Tahoma" w:hAnsi="Tahoma" w:cs="Tahoma"/>
                <w:b/>
                <w:i w:val="0"/>
                <w:sz w:val="20"/>
                <w:szCs w:val="20"/>
                <w:lang w:eastAsia="en-US"/>
              </w:rPr>
            </w:pPr>
            <w:r w:rsidRPr="00CA5489">
              <w:rPr>
                <w:rFonts w:ascii="Tahoma" w:hAnsi="Tahoma" w:cs="Tahoma"/>
                <w:b/>
                <w:i w:val="0"/>
                <w:sz w:val="20"/>
                <w:szCs w:val="20"/>
                <w:lang w:eastAsia="en-US"/>
              </w:rPr>
              <w:t>-</w:t>
            </w:r>
          </w:p>
        </w:tc>
      </w:tr>
      <w:tr w:rsidR="00B03B73" w:rsidRPr="00CA5489" w14:paraId="4EE363C5" w14:textId="77777777" w:rsidTr="00C30DB4">
        <w:trPr>
          <w:trHeight w:val="20"/>
          <w:jc w:val="center"/>
        </w:trPr>
        <w:tc>
          <w:tcPr>
            <w:tcW w:w="197" w:type="pct"/>
          </w:tcPr>
          <w:p w14:paraId="0E17B3EC" w14:textId="4B01D4B4" w:rsidR="00AA171E" w:rsidRPr="00CA5489" w:rsidRDefault="00AA171E"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3E5E2134" w14:textId="100C47F4"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посадочной площадки Тадебя-Яха</w:t>
            </w:r>
          </w:p>
        </w:tc>
        <w:tc>
          <w:tcPr>
            <w:tcW w:w="1050" w:type="pct"/>
          </w:tcPr>
          <w:p w14:paraId="3C2C91C5" w14:textId="2AC0B8C9"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Посадочная площадка</w:t>
            </w:r>
          </w:p>
        </w:tc>
        <w:tc>
          <w:tcPr>
            <w:tcW w:w="915" w:type="pct"/>
          </w:tcPr>
          <w:p w14:paraId="14E11028" w14:textId="3E7DC971"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 объект</w:t>
            </w:r>
          </w:p>
        </w:tc>
        <w:tc>
          <w:tcPr>
            <w:tcW w:w="885" w:type="pct"/>
          </w:tcPr>
          <w:p w14:paraId="19357CFD" w14:textId="71D02190" w:rsidR="00AA171E"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408C110" w14:textId="761712BC" w:rsidR="00AA171E" w:rsidRPr="00CA5489" w:rsidRDefault="00073A54" w:rsidP="00C30DB4">
            <w:pPr>
              <w:spacing w:line="240" w:lineRule="auto"/>
              <w:ind w:left="0" w:right="0" w:firstLine="0"/>
              <w:rPr>
                <w:rFonts w:ascii="Tahoma" w:hAnsi="Tahoma" w:cs="Tahoma"/>
                <w:b/>
                <w:i w:val="0"/>
                <w:sz w:val="20"/>
                <w:szCs w:val="20"/>
                <w:lang w:eastAsia="en-US"/>
              </w:rPr>
            </w:pPr>
            <w:r w:rsidRPr="00CA5489">
              <w:rPr>
                <w:rFonts w:ascii="Tahoma" w:hAnsi="Tahoma" w:cs="Tahoma"/>
                <w:b/>
                <w:i w:val="0"/>
                <w:sz w:val="20"/>
                <w:szCs w:val="20"/>
                <w:lang w:eastAsia="en-US"/>
              </w:rPr>
              <w:t>-</w:t>
            </w:r>
          </w:p>
        </w:tc>
      </w:tr>
      <w:tr w:rsidR="00B03B73" w:rsidRPr="00CA5489" w14:paraId="15DF23B8" w14:textId="77777777" w:rsidTr="00C30DB4">
        <w:trPr>
          <w:trHeight w:val="20"/>
          <w:jc w:val="center"/>
        </w:trPr>
        <w:tc>
          <w:tcPr>
            <w:tcW w:w="197" w:type="pct"/>
          </w:tcPr>
          <w:p w14:paraId="3CD95279" w14:textId="2C4082A9" w:rsidR="00073A54" w:rsidRPr="00CA5489" w:rsidRDefault="00073A54"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783DCEA2" w14:textId="6EBC07F7"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посадочной площадки Тибей-Сале</w:t>
            </w:r>
          </w:p>
        </w:tc>
        <w:tc>
          <w:tcPr>
            <w:tcW w:w="1050" w:type="pct"/>
          </w:tcPr>
          <w:p w14:paraId="762D2585" w14:textId="11158F0C"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Посадочная площадка</w:t>
            </w:r>
          </w:p>
        </w:tc>
        <w:tc>
          <w:tcPr>
            <w:tcW w:w="915" w:type="pct"/>
          </w:tcPr>
          <w:p w14:paraId="3D054525" w14:textId="031D7024"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 объект</w:t>
            </w:r>
          </w:p>
        </w:tc>
        <w:tc>
          <w:tcPr>
            <w:tcW w:w="885" w:type="pct"/>
          </w:tcPr>
          <w:p w14:paraId="0E3A7097" w14:textId="4220725D"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2FE03A7" w14:textId="29BD212E" w:rsidR="00073A54" w:rsidRPr="00CA5489" w:rsidRDefault="00073A54" w:rsidP="00C30DB4">
            <w:pPr>
              <w:spacing w:line="240" w:lineRule="auto"/>
              <w:ind w:left="0" w:right="0" w:firstLine="0"/>
              <w:rPr>
                <w:rFonts w:ascii="Tahoma" w:hAnsi="Tahoma" w:cs="Tahoma"/>
                <w:b/>
                <w:i w:val="0"/>
                <w:sz w:val="20"/>
                <w:szCs w:val="20"/>
                <w:lang w:eastAsia="en-US"/>
              </w:rPr>
            </w:pPr>
            <w:r w:rsidRPr="00CA5489">
              <w:rPr>
                <w:rFonts w:ascii="Tahoma" w:hAnsi="Tahoma" w:cs="Tahoma"/>
                <w:b/>
                <w:i w:val="0"/>
                <w:sz w:val="20"/>
                <w:szCs w:val="20"/>
                <w:lang w:eastAsia="en-US"/>
              </w:rPr>
              <w:t>-</w:t>
            </w:r>
          </w:p>
        </w:tc>
      </w:tr>
      <w:tr w:rsidR="00B03B73" w:rsidRPr="00CA5489" w14:paraId="17A23CAC" w14:textId="77777777" w:rsidTr="00C30DB4">
        <w:trPr>
          <w:trHeight w:val="20"/>
          <w:jc w:val="center"/>
        </w:trPr>
        <w:tc>
          <w:tcPr>
            <w:tcW w:w="197" w:type="pct"/>
          </w:tcPr>
          <w:p w14:paraId="0D07FE81" w14:textId="41E165A9" w:rsidR="00073A54" w:rsidRPr="00CA5489" w:rsidRDefault="00073A54"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06BB4D72" w14:textId="6289505D"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посадочной площадки Матюй-Сале</w:t>
            </w:r>
          </w:p>
        </w:tc>
        <w:tc>
          <w:tcPr>
            <w:tcW w:w="1050" w:type="pct"/>
          </w:tcPr>
          <w:p w14:paraId="5A96B2D4" w14:textId="183A397C"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Посадочная площадка</w:t>
            </w:r>
          </w:p>
        </w:tc>
        <w:tc>
          <w:tcPr>
            <w:tcW w:w="915" w:type="pct"/>
          </w:tcPr>
          <w:p w14:paraId="6257537E" w14:textId="0CBC0EFC"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 объект</w:t>
            </w:r>
          </w:p>
        </w:tc>
        <w:tc>
          <w:tcPr>
            <w:tcW w:w="885" w:type="pct"/>
          </w:tcPr>
          <w:p w14:paraId="4B2AF8DE" w14:textId="10E65748" w:rsidR="00073A54"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A9A2C4C" w14:textId="62494087" w:rsidR="00073A54" w:rsidRPr="00CA5489" w:rsidRDefault="00073A54" w:rsidP="00C30DB4">
            <w:pPr>
              <w:spacing w:line="240" w:lineRule="auto"/>
              <w:ind w:left="0" w:right="0" w:firstLine="0"/>
              <w:rPr>
                <w:rFonts w:ascii="Tahoma" w:hAnsi="Tahoma" w:cs="Tahoma"/>
                <w:b/>
                <w:i w:val="0"/>
                <w:sz w:val="20"/>
                <w:szCs w:val="20"/>
                <w:lang w:eastAsia="en-US"/>
              </w:rPr>
            </w:pPr>
            <w:r w:rsidRPr="00CA5489">
              <w:rPr>
                <w:rFonts w:ascii="Tahoma" w:hAnsi="Tahoma" w:cs="Tahoma"/>
                <w:b/>
                <w:i w:val="0"/>
                <w:sz w:val="20"/>
                <w:szCs w:val="20"/>
                <w:lang w:eastAsia="en-US"/>
              </w:rPr>
              <w:t>-</w:t>
            </w:r>
          </w:p>
        </w:tc>
      </w:tr>
      <w:tr w:rsidR="00B03B73" w:rsidRPr="00CA5489" w14:paraId="73F5704D" w14:textId="77777777" w:rsidTr="00C30DB4">
        <w:trPr>
          <w:trHeight w:val="20"/>
          <w:jc w:val="center"/>
        </w:trPr>
        <w:tc>
          <w:tcPr>
            <w:tcW w:w="197" w:type="pct"/>
          </w:tcPr>
          <w:p w14:paraId="5A92DD74" w14:textId="6FF3D04D" w:rsidR="00237E81" w:rsidRPr="00CA5489" w:rsidRDefault="00784514"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4F46990F" w14:textId="127EF6D2" w:rsidR="00237E81" w:rsidRPr="00CA5489" w:rsidRDefault="000911A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автомобильной дороги Коротчаево – Тазовский</w:t>
            </w:r>
          </w:p>
        </w:tc>
        <w:tc>
          <w:tcPr>
            <w:tcW w:w="1050" w:type="pct"/>
          </w:tcPr>
          <w:p w14:paraId="626AC032" w14:textId="1FA539C0" w:rsidR="00237E81" w:rsidRPr="00CA5489" w:rsidRDefault="000911A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Автомобильные дороги регионального или межмуниципального значения</w:t>
            </w:r>
          </w:p>
        </w:tc>
        <w:tc>
          <w:tcPr>
            <w:tcW w:w="915" w:type="pct"/>
          </w:tcPr>
          <w:p w14:paraId="14D529C2" w14:textId="259BE0A8" w:rsidR="00237E81"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Протяженность сооружения, км – 230</w:t>
            </w:r>
          </w:p>
          <w:p w14:paraId="345C1FA6" w14:textId="34BAAB57" w:rsidR="00237E81" w:rsidRPr="00CA5489" w:rsidRDefault="00237E81"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Категория автомобильной дороги – </w:t>
            </w:r>
            <w:r w:rsidR="000911AC" w:rsidRPr="00CA5489">
              <w:rPr>
                <w:rFonts w:ascii="Tahoma" w:hAnsi="Tahoma" w:cs="Tahoma"/>
                <w:i w:val="0"/>
                <w:sz w:val="20"/>
                <w:szCs w:val="20"/>
                <w:lang w:eastAsia="en-US"/>
              </w:rPr>
              <w:t>IV</w:t>
            </w:r>
          </w:p>
        </w:tc>
        <w:tc>
          <w:tcPr>
            <w:tcW w:w="885" w:type="pct"/>
          </w:tcPr>
          <w:p w14:paraId="4D36E2D8" w14:textId="066C53A1" w:rsidR="00237E81" w:rsidRPr="00CA5489" w:rsidRDefault="00073A5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Пуровский район, </w:t>
            </w:r>
            <w:r w:rsidR="00237E81" w:rsidRPr="00CA5489">
              <w:rPr>
                <w:rFonts w:ascii="Tahoma" w:hAnsi="Tahoma" w:cs="Tahoma"/>
                <w:i w:val="0"/>
                <w:sz w:val="20"/>
                <w:szCs w:val="20"/>
                <w:lang w:eastAsia="en-US"/>
              </w:rPr>
              <w:t>Тазовский район</w:t>
            </w:r>
          </w:p>
        </w:tc>
        <w:tc>
          <w:tcPr>
            <w:tcW w:w="946" w:type="pct"/>
          </w:tcPr>
          <w:p w14:paraId="4DA95382" w14:textId="0EF0CB78" w:rsidR="00237E81" w:rsidRPr="00CA5489" w:rsidRDefault="00237E81"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Придорожная полоса – 50 м</w:t>
            </w:r>
          </w:p>
        </w:tc>
      </w:tr>
      <w:tr w:rsidR="00B03B73" w:rsidRPr="00CA5489" w14:paraId="0B61F30A" w14:textId="77777777" w:rsidTr="00C30DB4">
        <w:trPr>
          <w:trHeight w:val="20"/>
          <w:jc w:val="center"/>
        </w:trPr>
        <w:tc>
          <w:tcPr>
            <w:tcW w:w="197" w:type="pct"/>
          </w:tcPr>
          <w:p w14:paraId="61D842D0" w14:textId="773FCB02" w:rsidR="00070C78" w:rsidRPr="00CA5489" w:rsidRDefault="00070C7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w:t>
            </w:r>
          </w:p>
        </w:tc>
        <w:tc>
          <w:tcPr>
            <w:tcW w:w="1007" w:type="pct"/>
          </w:tcPr>
          <w:p w14:paraId="40881B0D" w14:textId="454E11E5" w:rsidR="00070C78" w:rsidRPr="00CA5489" w:rsidRDefault="00070C7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аэропорта «Утренний»</w:t>
            </w:r>
          </w:p>
        </w:tc>
        <w:tc>
          <w:tcPr>
            <w:tcW w:w="1050" w:type="pct"/>
          </w:tcPr>
          <w:p w14:paraId="40829FD5" w14:textId="5F114872" w:rsidR="00070C78" w:rsidRPr="00CA5489" w:rsidRDefault="00070C7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Аэропорт</w:t>
            </w:r>
          </w:p>
        </w:tc>
        <w:tc>
          <w:tcPr>
            <w:tcW w:w="915" w:type="pct"/>
          </w:tcPr>
          <w:p w14:paraId="6E3A8D9C" w14:textId="3515177B" w:rsidR="00070C78" w:rsidRPr="00CA5489" w:rsidRDefault="00070C7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 объект</w:t>
            </w:r>
          </w:p>
        </w:tc>
        <w:tc>
          <w:tcPr>
            <w:tcW w:w="885" w:type="pct"/>
          </w:tcPr>
          <w:p w14:paraId="575794B4" w14:textId="0F5C55A2" w:rsidR="00070C78" w:rsidRPr="00CA5489" w:rsidRDefault="00070C7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5F0A11F" w14:textId="3E10C7F3" w:rsidR="00070C78" w:rsidRPr="00CA5489" w:rsidRDefault="00070C78" w:rsidP="00C30DB4">
            <w:pPr>
              <w:spacing w:line="240" w:lineRule="auto"/>
              <w:ind w:left="0" w:right="0" w:firstLine="0"/>
              <w:rPr>
                <w:rFonts w:ascii="Tahoma" w:hAnsi="Tahoma" w:cs="Tahoma"/>
                <w:i w:val="0"/>
                <w:sz w:val="20"/>
                <w:szCs w:val="20"/>
                <w:lang w:eastAsia="en-US"/>
              </w:rPr>
            </w:pPr>
          </w:p>
        </w:tc>
      </w:tr>
      <w:tr w:rsidR="00B03B73" w:rsidRPr="00CA5489" w14:paraId="7179E29B" w14:textId="77777777" w:rsidTr="00C30DB4">
        <w:trPr>
          <w:trHeight w:val="20"/>
          <w:jc w:val="center"/>
        </w:trPr>
        <w:tc>
          <w:tcPr>
            <w:tcW w:w="5000" w:type="pct"/>
            <w:gridSpan w:val="6"/>
          </w:tcPr>
          <w:p w14:paraId="0477580F" w14:textId="4D7FB72F" w:rsidR="00AA171E" w:rsidRPr="00CA5489" w:rsidRDefault="00AA171E"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B03B73" w:rsidRPr="00CA5489" w14:paraId="772D9587" w14:textId="77777777" w:rsidTr="00C30DB4">
        <w:trPr>
          <w:trHeight w:val="20"/>
          <w:jc w:val="center"/>
        </w:trPr>
        <w:tc>
          <w:tcPr>
            <w:tcW w:w="197" w:type="pct"/>
          </w:tcPr>
          <w:p w14:paraId="6BF7461F" w14:textId="7A610C64" w:rsidR="00AA171E" w:rsidRPr="00CA5489" w:rsidRDefault="00AA171E"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084A102C" w14:textId="1F8B8DBA" w:rsidR="00AA171E" w:rsidRPr="00CA5489" w:rsidRDefault="00C436A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Приобретение и монтаж здания пожарного депо каркасно-модульного типа на 2 выезда</w:t>
            </w:r>
          </w:p>
        </w:tc>
        <w:tc>
          <w:tcPr>
            <w:tcW w:w="1050" w:type="pct"/>
          </w:tcPr>
          <w:p w14:paraId="1C5B13AC" w14:textId="089E23D4" w:rsidR="00AA171E" w:rsidRPr="00CA5489" w:rsidRDefault="00C436A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Объекты обеспечения пожарной безопасности</w:t>
            </w:r>
          </w:p>
        </w:tc>
        <w:tc>
          <w:tcPr>
            <w:tcW w:w="915" w:type="pct"/>
          </w:tcPr>
          <w:p w14:paraId="6D0E5CFD" w14:textId="4DD06F33" w:rsidR="00AA171E" w:rsidRPr="00CA5489" w:rsidRDefault="00C436A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2 автомобиля</w:t>
            </w:r>
          </w:p>
        </w:tc>
        <w:tc>
          <w:tcPr>
            <w:tcW w:w="885" w:type="pct"/>
          </w:tcPr>
          <w:p w14:paraId="5B1235E4" w14:textId="094DF523" w:rsidR="00AA171E" w:rsidRPr="00CA5489" w:rsidRDefault="00C436A4"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 xml:space="preserve">Тазовский район, </w:t>
            </w:r>
            <w:r w:rsidR="00196BBA" w:rsidRPr="00CA5489">
              <w:rPr>
                <w:rFonts w:ascii="Tahoma" w:hAnsi="Tahoma" w:cs="Tahoma"/>
                <w:i w:val="0"/>
                <w:sz w:val="20"/>
                <w:szCs w:val="20"/>
              </w:rPr>
              <w:t>с. Антипаюта</w:t>
            </w:r>
          </w:p>
        </w:tc>
        <w:tc>
          <w:tcPr>
            <w:tcW w:w="946" w:type="pct"/>
          </w:tcPr>
          <w:p w14:paraId="64AA5FE4" w14:textId="27476E59" w:rsidR="00AA171E" w:rsidRPr="00CA5489" w:rsidRDefault="0085377A"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6CEA738A" w14:textId="77777777" w:rsidTr="00C30DB4">
        <w:trPr>
          <w:trHeight w:val="20"/>
          <w:jc w:val="center"/>
        </w:trPr>
        <w:tc>
          <w:tcPr>
            <w:tcW w:w="197" w:type="pct"/>
          </w:tcPr>
          <w:p w14:paraId="1B27CB64" w14:textId="2B062F0A" w:rsidR="00AC0B58" w:rsidRPr="00CA5489" w:rsidRDefault="000C76B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0B5DF5E9" w14:textId="401A41CD" w:rsidR="00AC0B58" w:rsidRPr="00CA5489" w:rsidRDefault="00784514"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Пожарная</w:t>
            </w:r>
            <w:r w:rsidR="00AC0B58" w:rsidRPr="00CA5489">
              <w:rPr>
                <w:rFonts w:ascii="Tahoma" w:hAnsi="Tahoma" w:cs="Tahoma"/>
                <w:i w:val="0"/>
                <w:sz w:val="20"/>
                <w:szCs w:val="20"/>
              </w:rPr>
              <w:t xml:space="preserve"> часть по охране </w:t>
            </w:r>
            <w:r w:rsidR="00196BBA" w:rsidRPr="00CA5489">
              <w:rPr>
                <w:rFonts w:ascii="Tahoma" w:hAnsi="Tahoma" w:cs="Tahoma"/>
                <w:i w:val="0"/>
                <w:sz w:val="20"/>
                <w:szCs w:val="20"/>
              </w:rPr>
              <w:t>с. Антипаюта</w:t>
            </w:r>
            <w:r w:rsidR="00AC0B58" w:rsidRPr="00CA5489">
              <w:rPr>
                <w:rFonts w:ascii="Tahoma" w:hAnsi="Tahoma" w:cs="Tahoma"/>
                <w:i w:val="0"/>
                <w:sz w:val="20"/>
                <w:szCs w:val="20"/>
              </w:rPr>
              <w:t xml:space="preserve"> ОПС ЯНАО по Тазовскому району</w:t>
            </w:r>
          </w:p>
          <w:p w14:paraId="60B28D5F" w14:textId="26C5742E"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(ликвидация)</w:t>
            </w:r>
          </w:p>
        </w:tc>
        <w:tc>
          <w:tcPr>
            <w:tcW w:w="1050" w:type="pct"/>
          </w:tcPr>
          <w:p w14:paraId="3CE671BE" w14:textId="2F255026"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Объекты обеспечения пожарной безопасности</w:t>
            </w:r>
          </w:p>
        </w:tc>
        <w:tc>
          <w:tcPr>
            <w:tcW w:w="915" w:type="pct"/>
          </w:tcPr>
          <w:p w14:paraId="6FA66601" w14:textId="0006DE9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4 автомобиля</w:t>
            </w:r>
          </w:p>
        </w:tc>
        <w:tc>
          <w:tcPr>
            <w:tcW w:w="885" w:type="pct"/>
          </w:tcPr>
          <w:p w14:paraId="5DA4285A" w14:textId="6BAE5B59"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Тазовский район, </w:t>
            </w:r>
            <w:r w:rsidR="00196BBA" w:rsidRPr="00CA5489">
              <w:rPr>
                <w:rFonts w:ascii="Tahoma" w:hAnsi="Tahoma" w:cs="Tahoma"/>
                <w:i w:val="0"/>
                <w:sz w:val="20"/>
                <w:szCs w:val="20"/>
              </w:rPr>
              <w:t>с. Антипаюта</w:t>
            </w:r>
            <w:r w:rsidRPr="00CA5489">
              <w:rPr>
                <w:rFonts w:ascii="Tahoma" w:hAnsi="Tahoma" w:cs="Tahoma"/>
                <w:i w:val="0"/>
                <w:sz w:val="20"/>
                <w:szCs w:val="20"/>
              </w:rPr>
              <w:t>, ул. Летная, д.</w:t>
            </w:r>
            <w:r w:rsidR="004414F6" w:rsidRPr="00CA5489">
              <w:rPr>
                <w:rFonts w:ascii="Tahoma" w:hAnsi="Tahoma" w:cs="Tahoma"/>
                <w:i w:val="0"/>
                <w:sz w:val="20"/>
                <w:szCs w:val="20"/>
              </w:rPr>
              <w:t> </w:t>
            </w:r>
            <w:r w:rsidRPr="00CA5489">
              <w:rPr>
                <w:rFonts w:ascii="Tahoma" w:hAnsi="Tahoma" w:cs="Tahoma"/>
                <w:i w:val="0"/>
                <w:sz w:val="20"/>
                <w:szCs w:val="20"/>
              </w:rPr>
              <w:t>17</w:t>
            </w:r>
          </w:p>
        </w:tc>
        <w:tc>
          <w:tcPr>
            <w:tcW w:w="946" w:type="pct"/>
          </w:tcPr>
          <w:p w14:paraId="7DACE56D" w14:textId="48D40CF6" w:rsidR="00AC0B58"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5B0AB701" w14:textId="77777777" w:rsidTr="00C30DB4">
        <w:trPr>
          <w:trHeight w:val="20"/>
          <w:jc w:val="center"/>
        </w:trPr>
        <w:tc>
          <w:tcPr>
            <w:tcW w:w="197" w:type="pct"/>
          </w:tcPr>
          <w:p w14:paraId="2ACE44DF" w14:textId="4A37D4FC" w:rsidR="00AC0B58" w:rsidRPr="00CA5489" w:rsidRDefault="000C76B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4634D6FC" w14:textId="64B85F7A"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Приобретение и монтаж здания пожарного депо каркасно-модульного типа на 6 выездов</w:t>
            </w:r>
          </w:p>
        </w:tc>
        <w:tc>
          <w:tcPr>
            <w:tcW w:w="1050" w:type="pct"/>
          </w:tcPr>
          <w:p w14:paraId="74284F52" w14:textId="0C4F68E1"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Объекты обеспечения пожарной безопасности</w:t>
            </w:r>
          </w:p>
        </w:tc>
        <w:tc>
          <w:tcPr>
            <w:tcW w:w="915" w:type="pct"/>
          </w:tcPr>
          <w:p w14:paraId="4977EB75" w14:textId="18914564"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6 автомобилей</w:t>
            </w:r>
          </w:p>
        </w:tc>
        <w:tc>
          <w:tcPr>
            <w:tcW w:w="885" w:type="pct"/>
          </w:tcPr>
          <w:p w14:paraId="1890CC49" w14:textId="197B9F3D"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Тазовский район, с. Газ-Сале</w:t>
            </w:r>
          </w:p>
        </w:tc>
        <w:tc>
          <w:tcPr>
            <w:tcW w:w="946" w:type="pct"/>
          </w:tcPr>
          <w:p w14:paraId="05F9CBC3" w14:textId="62AE0D0F"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4950956A" w14:textId="77777777" w:rsidTr="00C30DB4">
        <w:trPr>
          <w:trHeight w:val="20"/>
          <w:jc w:val="center"/>
        </w:trPr>
        <w:tc>
          <w:tcPr>
            <w:tcW w:w="197" w:type="pct"/>
          </w:tcPr>
          <w:p w14:paraId="20DC2C00" w14:textId="5702283F" w:rsidR="00AC0B58" w:rsidRPr="00CA5489" w:rsidRDefault="004414F6"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35E7B838" w14:textId="6C24BA7B" w:rsidR="00AC0B58" w:rsidRPr="00CA5489" w:rsidRDefault="004414F6"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Пожарная часть по охране с. </w:t>
            </w:r>
            <w:r w:rsidR="00AC0B58" w:rsidRPr="00CA5489">
              <w:rPr>
                <w:rFonts w:ascii="Tahoma" w:hAnsi="Tahoma" w:cs="Tahoma"/>
                <w:i w:val="0"/>
                <w:sz w:val="20"/>
                <w:szCs w:val="20"/>
              </w:rPr>
              <w:t>Газ-Сале ОПС ЯНАО по Тазовскому району</w:t>
            </w:r>
          </w:p>
          <w:p w14:paraId="3990BCE3" w14:textId="581A3BC4"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(ликвидация)</w:t>
            </w:r>
          </w:p>
        </w:tc>
        <w:tc>
          <w:tcPr>
            <w:tcW w:w="1050" w:type="pct"/>
          </w:tcPr>
          <w:p w14:paraId="00AB35D9" w14:textId="40CA6A41"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Объекты обеспечения пожарной безопасности</w:t>
            </w:r>
          </w:p>
        </w:tc>
        <w:tc>
          <w:tcPr>
            <w:tcW w:w="915" w:type="pct"/>
          </w:tcPr>
          <w:p w14:paraId="433D7017" w14:textId="14B5026A"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5 автомобилей</w:t>
            </w:r>
          </w:p>
        </w:tc>
        <w:tc>
          <w:tcPr>
            <w:tcW w:w="885" w:type="pct"/>
          </w:tcPr>
          <w:p w14:paraId="27020D48" w14:textId="1AF3513B"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Тазовский район, с.</w:t>
            </w:r>
            <w:r w:rsidR="004414F6" w:rsidRPr="00CA5489">
              <w:rPr>
                <w:rFonts w:ascii="Tahoma" w:hAnsi="Tahoma" w:cs="Tahoma"/>
                <w:i w:val="0"/>
                <w:sz w:val="20"/>
                <w:szCs w:val="20"/>
              </w:rPr>
              <w:t xml:space="preserve"> </w:t>
            </w:r>
            <w:r w:rsidRPr="00CA5489">
              <w:rPr>
                <w:rFonts w:ascii="Tahoma" w:hAnsi="Tahoma" w:cs="Tahoma"/>
                <w:i w:val="0"/>
                <w:sz w:val="20"/>
                <w:szCs w:val="20"/>
              </w:rPr>
              <w:t>Газ-Сале, ул. Русская, д. 1</w:t>
            </w:r>
          </w:p>
        </w:tc>
        <w:tc>
          <w:tcPr>
            <w:tcW w:w="946" w:type="pct"/>
          </w:tcPr>
          <w:p w14:paraId="14C449D1" w14:textId="5505756E"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1190E6B6" w14:textId="77777777" w:rsidTr="00C30DB4">
        <w:trPr>
          <w:trHeight w:val="20"/>
          <w:jc w:val="center"/>
        </w:trPr>
        <w:tc>
          <w:tcPr>
            <w:tcW w:w="197" w:type="pct"/>
          </w:tcPr>
          <w:p w14:paraId="61899521" w14:textId="7120D80B" w:rsidR="00AC0B58" w:rsidRPr="00CA5489" w:rsidRDefault="004414F6"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762AF30B" w14:textId="6E9BC91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 xml:space="preserve">Строительство пожарного депо на 4 единицы пожарной </w:t>
            </w:r>
            <w:r w:rsidRPr="00CA5489">
              <w:rPr>
                <w:rFonts w:ascii="Tahoma" w:hAnsi="Tahoma" w:cs="Tahoma"/>
                <w:i w:val="0"/>
                <w:sz w:val="20"/>
                <w:szCs w:val="20"/>
              </w:rPr>
              <w:lastRenderedPageBreak/>
              <w:t>техники</w:t>
            </w:r>
          </w:p>
        </w:tc>
        <w:tc>
          <w:tcPr>
            <w:tcW w:w="1050" w:type="pct"/>
          </w:tcPr>
          <w:p w14:paraId="68BAE7F4" w14:textId="7BF4DDE0"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lastRenderedPageBreak/>
              <w:t>Объекты обеспечения пожарной безопасности</w:t>
            </w:r>
          </w:p>
        </w:tc>
        <w:tc>
          <w:tcPr>
            <w:tcW w:w="915" w:type="pct"/>
          </w:tcPr>
          <w:p w14:paraId="65615853" w14:textId="15DFF4DD"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4 автомобиля</w:t>
            </w:r>
          </w:p>
          <w:p w14:paraId="41019196" w14:textId="77777777" w:rsidR="00AC0B58" w:rsidRPr="00CA5489" w:rsidRDefault="00AC0B58" w:rsidP="00C30DB4">
            <w:pPr>
              <w:spacing w:line="240" w:lineRule="auto"/>
              <w:rPr>
                <w:rFonts w:ascii="Tahoma" w:hAnsi="Tahoma" w:cs="Tahoma"/>
                <w:sz w:val="20"/>
                <w:szCs w:val="20"/>
                <w:lang w:eastAsia="en-US"/>
              </w:rPr>
            </w:pPr>
          </w:p>
        </w:tc>
        <w:tc>
          <w:tcPr>
            <w:tcW w:w="885" w:type="pct"/>
          </w:tcPr>
          <w:p w14:paraId="62865C70" w14:textId="5BF71BA9"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Тазовский район, с. Гыда</w:t>
            </w:r>
          </w:p>
        </w:tc>
        <w:tc>
          <w:tcPr>
            <w:tcW w:w="946" w:type="pct"/>
          </w:tcPr>
          <w:p w14:paraId="5795314B" w14:textId="5A6C7A27"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49B75872" w14:textId="77777777" w:rsidTr="00C30DB4">
        <w:trPr>
          <w:trHeight w:val="20"/>
          <w:jc w:val="center"/>
        </w:trPr>
        <w:tc>
          <w:tcPr>
            <w:tcW w:w="197" w:type="pct"/>
          </w:tcPr>
          <w:p w14:paraId="36EBDA46" w14:textId="5D8984AE" w:rsidR="00A667DF" w:rsidRPr="00CA5489" w:rsidRDefault="00A667DF"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6</w:t>
            </w:r>
          </w:p>
        </w:tc>
        <w:tc>
          <w:tcPr>
            <w:tcW w:w="1007" w:type="pct"/>
          </w:tcPr>
          <w:p w14:paraId="11218BD2" w14:textId="747D77C6" w:rsidR="00A667DF" w:rsidRPr="00CA5489" w:rsidRDefault="00A667D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быстровозводимого объекта «Здание для Тазовского ПСО ГКУ «Ямалспас»</w:t>
            </w:r>
          </w:p>
        </w:tc>
        <w:tc>
          <w:tcPr>
            <w:tcW w:w="1050" w:type="pct"/>
          </w:tcPr>
          <w:p w14:paraId="4EFDA957" w14:textId="540EE89E" w:rsidR="00A667DF" w:rsidRPr="00CA5489" w:rsidRDefault="00A667D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Аварийно-спасательные службы</w:t>
            </w:r>
          </w:p>
        </w:tc>
        <w:tc>
          <w:tcPr>
            <w:tcW w:w="915" w:type="pct"/>
          </w:tcPr>
          <w:p w14:paraId="74565554" w14:textId="360AF573" w:rsidR="00A667DF" w:rsidRPr="00CA5489" w:rsidRDefault="00A667DF"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F1478D8" w14:textId="7E91AF9C" w:rsidR="00A667DF" w:rsidRPr="00CA5489" w:rsidRDefault="00A667D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lang w:eastAsia="en-US"/>
              </w:rPr>
              <w:t>Тазовский район, п. Тазовский</w:t>
            </w:r>
          </w:p>
        </w:tc>
        <w:tc>
          <w:tcPr>
            <w:tcW w:w="946" w:type="pct"/>
          </w:tcPr>
          <w:p w14:paraId="3F6CBDBA" w14:textId="5D770754" w:rsidR="00A667DF" w:rsidRPr="00CA5489" w:rsidRDefault="00A667DF"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4D64FABF" w14:textId="77777777" w:rsidTr="00C30DB4">
        <w:trPr>
          <w:trHeight w:val="20"/>
          <w:jc w:val="center"/>
        </w:trPr>
        <w:tc>
          <w:tcPr>
            <w:tcW w:w="5000" w:type="pct"/>
            <w:gridSpan w:val="6"/>
          </w:tcPr>
          <w:p w14:paraId="7F99E14B" w14:textId="3B06E2F7"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здравоохранения</w:t>
            </w:r>
          </w:p>
        </w:tc>
      </w:tr>
      <w:tr w:rsidR="00B03B73" w:rsidRPr="00CA5489" w14:paraId="2BA1F9E4" w14:textId="77777777" w:rsidTr="00C30DB4">
        <w:trPr>
          <w:trHeight w:val="20"/>
          <w:jc w:val="center"/>
        </w:trPr>
        <w:tc>
          <w:tcPr>
            <w:tcW w:w="197" w:type="pct"/>
          </w:tcPr>
          <w:p w14:paraId="35F45F02" w14:textId="3DB68584"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7AED9F99" w14:textId="23505F2A"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Стационар со вспомогательными помещениями</w:t>
            </w:r>
          </w:p>
        </w:tc>
        <w:tc>
          <w:tcPr>
            <w:tcW w:w="1050" w:type="pct"/>
          </w:tcPr>
          <w:p w14:paraId="76956C98" w14:textId="4386F23A"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915" w:type="pct"/>
          </w:tcPr>
          <w:p w14:paraId="5E38B956" w14:textId="315F133F"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46 коек</w:t>
            </w:r>
          </w:p>
        </w:tc>
        <w:tc>
          <w:tcPr>
            <w:tcW w:w="885" w:type="pct"/>
          </w:tcPr>
          <w:p w14:paraId="412B0856" w14:textId="616F45EA"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пос. Тазовский</w:t>
            </w:r>
          </w:p>
        </w:tc>
        <w:tc>
          <w:tcPr>
            <w:tcW w:w="946" w:type="pct"/>
          </w:tcPr>
          <w:p w14:paraId="2AEB9AE4" w14:textId="5698C47B"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3D7A3A21" w14:textId="77777777" w:rsidTr="00C30DB4">
        <w:trPr>
          <w:trHeight w:val="20"/>
          <w:jc w:val="center"/>
        </w:trPr>
        <w:tc>
          <w:tcPr>
            <w:tcW w:w="197" w:type="pct"/>
          </w:tcPr>
          <w:p w14:paraId="7FFC6A3A" w14:textId="7DF5B7CA"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11844170" w14:textId="06DFA4A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Инфекционное отделение</w:t>
            </w:r>
          </w:p>
        </w:tc>
        <w:tc>
          <w:tcPr>
            <w:tcW w:w="1050" w:type="pct"/>
          </w:tcPr>
          <w:p w14:paraId="19CF1DA9" w14:textId="218A42C2"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915" w:type="pct"/>
          </w:tcPr>
          <w:p w14:paraId="39B1AA2C" w14:textId="1AD36CBC"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13 коек</w:t>
            </w:r>
          </w:p>
        </w:tc>
        <w:tc>
          <w:tcPr>
            <w:tcW w:w="885" w:type="pct"/>
          </w:tcPr>
          <w:p w14:paraId="6FDA224A" w14:textId="4F89D74A"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Тазовский район, пос. Тазовский</w:t>
            </w:r>
          </w:p>
        </w:tc>
        <w:tc>
          <w:tcPr>
            <w:tcW w:w="946" w:type="pct"/>
          </w:tcPr>
          <w:p w14:paraId="1E625597" w14:textId="7D4C94CF"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385E2106" w14:textId="77777777" w:rsidTr="00C30DB4">
        <w:trPr>
          <w:trHeight w:val="20"/>
          <w:jc w:val="center"/>
        </w:trPr>
        <w:tc>
          <w:tcPr>
            <w:tcW w:w="197" w:type="pct"/>
          </w:tcPr>
          <w:p w14:paraId="1DD3129F" w14:textId="4C9B4FAE"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457E3008" w14:textId="7C898643"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Туберкулезное отделение ГБУЗ «Ямало-Ненецкий противотуберкулезный диспансер</w:t>
            </w:r>
            <w:r w:rsidRPr="00CA5489">
              <w:rPr>
                <w:rFonts w:ascii="Tahoma" w:hAnsi="Tahoma" w:cs="Tahoma"/>
                <w:sz w:val="20"/>
                <w:szCs w:val="20"/>
              </w:rPr>
              <w:t>»</w:t>
            </w:r>
          </w:p>
        </w:tc>
        <w:tc>
          <w:tcPr>
            <w:tcW w:w="1050" w:type="pct"/>
          </w:tcPr>
          <w:p w14:paraId="15058DAF" w14:textId="5E7CA361"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915" w:type="pct"/>
          </w:tcPr>
          <w:p w14:paraId="11191FD6" w14:textId="1D59846F"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12 коек</w:t>
            </w:r>
          </w:p>
        </w:tc>
        <w:tc>
          <w:tcPr>
            <w:tcW w:w="885" w:type="pct"/>
          </w:tcPr>
          <w:p w14:paraId="0BE6FD22" w14:textId="3DC05569"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Тазовский район, пос. Тазовский</w:t>
            </w:r>
          </w:p>
        </w:tc>
        <w:tc>
          <w:tcPr>
            <w:tcW w:w="946" w:type="pct"/>
          </w:tcPr>
          <w:p w14:paraId="3789B128" w14:textId="0E50CB7E"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2FBA16C0" w14:textId="77777777" w:rsidTr="00C30DB4">
        <w:trPr>
          <w:trHeight w:val="20"/>
          <w:jc w:val="center"/>
        </w:trPr>
        <w:tc>
          <w:tcPr>
            <w:tcW w:w="197" w:type="pct"/>
          </w:tcPr>
          <w:p w14:paraId="78EC5DD6" w14:textId="4465BEAD"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1ED8CDC2" w14:textId="04BF0985"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педиатрического отделения</w:t>
            </w:r>
          </w:p>
        </w:tc>
        <w:tc>
          <w:tcPr>
            <w:tcW w:w="1050" w:type="pct"/>
          </w:tcPr>
          <w:p w14:paraId="7E5A5E6B" w14:textId="649BA150"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915" w:type="pct"/>
          </w:tcPr>
          <w:p w14:paraId="6BE531FE" w14:textId="418868F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13 коек</w:t>
            </w:r>
          </w:p>
        </w:tc>
        <w:tc>
          <w:tcPr>
            <w:tcW w:w="885" w:type="pct"/>
          </w:tcPr>
          <w:p w14:paraId="52BBD888" w14:textId="398C6017"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пос. Тазовский</w:t>
            </w:r>
          </w:p>
        </w:tc>
        <w:tc>
          <w:tcPr>
            <w:tcW w:w="946" w:type="pct"/>
          </w:tcPr>
          <w:p w14:paraId="0B6EAB9B" w14:textId="17F245A0"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7A1064E4" w14:textId="77777777" w:rsidTr="00C30DB4">
        <w:trPr>
          <w:trHeight w:val="20"/>
          <w:jc w:val="center"/>
        </w:trPr>
        <w:tc>
          <w:tcPr>
            <w:tcW w:w="197" w:type="pct"/>
          </w:tcPr>
          <w:p w14:paraId="4A707FDB" w14:textId="44695518"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58E5E45A" w14:textId="4CCCBC8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Строительство участковой больницы</w:t>
            </w:r>
          </w:p>
        </w:tc>
        <w:tc>
          <w:tcPr>
            <w:tcW w:w="1050" w:type="pct"/>
          </w:tcPr>
          <w:p w14:paraId="06762AD6" w14:textId="6F36D32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 xml:space="preserve">Лечебно-профилактическая медицинская организация (кроме санаторно-курортной), </w:t>
            </w:r>
            <w:r w:rsidRPr="00CA5489">
              <w:rPr>
                <w:rFonts w:ascii="Tahoma" w:hAnsi="Tahoma" w:cs="Tahoma"/>
                <w:i w:val="0"/>
                <w:sz w:val="20"/>
                <w:szCs w:val="20"/>
              </w:rPr>
              <w:lastRenderedPageBreak/>
              <w:t>оказывающая медицинскую помощь в стационарных условиях, ее структурное подразделение</w:t>
            </w:r>
          </w:p>
        </w:tc>
        <w:tc>
          <w:tcPr>
            <w:tcW w:w="915" w:type="pct"/>
          </w:tcPr>
          <w:p w14:paraId="7E561AEC" w14:textId="11645FFA"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35 посещений в смену/ 9 коек</w:t>
            </w:r>
          </w:p>
        </w:tc>
        <w:tc>
          <w:tcPr>
            <w:tcW w:w="885" w:type="pct"/>
          </w:tcPr>
          <w:p w14:paraId="4853BF01" w14:textId="4C490FE8"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 xml:space="preserve">Тазовский район, </w:t>
            </w:r>
            <w:r w:rsidR="00196BBA" w:rsidRPr="00CA5489">
              <w:rPr>
                <w:rFonts w:ascii="Tahoma" w:hAnsi="Tahoma" w:cs="Tahoma"/>
                <w:i w:val="0"/>
                <w:sz w:val="20"/>
                <w:szCs w:val="20"/>
              </w:rPr>
              <w:t>с. Антипаюта</w:t>
            </w:r>
          </w:p>
        </w:tc>
        <w:tc>
          <w:tcPr>
            <w:tcW w:w="946" w:type="pct"/>
          </w:tcPr>
          <w:p w14:paraId="4FD35929" w14:textId="3F6C9A54"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37D62B2B" w14:textId="77777777" w:rsidTr="00C30DB4">
        <w:trPr>
          <w:trHeight w:val="20"/>
          <w:jc w:val="center"/>
        </w:trPr>
        <w:tc>
          <w:tcPr>
            <w:tcW w:w="197" w:type="pct"/>
          </w:tcPr>
          <w:p w14:paraId="1A906D44" w14:textId="56882126"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6</w:t>
            </w:r>
          </w:p>
        </w:tc>
        <w:tc>
          <w:tcPr>
            <w:tcW w:w="1007" w:type="pct"/>
          </w:tcPr>
          <w:p w14:paraId="31BC9B27" w14:textId="1FB254FD"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участковой больницы</w:t>
            </w:r>
          </w:p>
        </w:tc>
        <w:tc>
          <w:tcPr>
            <w:tcW w:w="1050" w:type="pct"/>
          </w:tcPr>
          <w:p w14:paraId="2B98EBA7" w14:textId="228DCDA9"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915" w:type="pct"/>
          </w:tcPr>
          <w:p w14:paraId="24954042" w14:textId="44F32A10"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35 посещений в смену/ 15 коек</w:t>
            </w:r>
          </w:p>
        </w:tc>
        <w:tc>
          <w:tcPr>
            <w:tcW w:w="885" w:type="pct"/>
          </w:tcPr>
          <w:p w14:paraId="0CCEEE9C" w14:textId="4584BD89"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Тазовский район, с. Гыда</w:t>
            </w:r>
          </w:p>
        </w:tc>
        <w:tc>
          <w:tcPr>
            <w:tcW w:w="946" w:type="pct"/>
          </w:tcPr>
          <w:p w14:paraId="79A486D9" w14:textId="067F23AC"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13127B" w:rsidRPr="00CA5489" w14:paraId="255ECE33" w14:textId="77777777" w:rsidTr="0013127B">
        <w:trPr>
          <w:trHeight w:val="20"/>
          <w:jc w:val="center"/>
        </w:trPr>
        <w:tc>
          <w:tcPr>
            <w:tcW w:w="5000" w:type="pct"/>
            <w:gridSpan w:val="6"/>
          </w:tcPr>
          <w:p w14:paraId="45CEB0BB" w14:textId="4FBDD049" w:rsidR="0013127B" w:rsidRPr="00CA5489" w:rsidRDefault="0013127B" w:rsidP="0013127B">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rPr>
              <w:t>Объекты в области административного назначения</w:t>
            </w:r>
          </w:p>
        </w:tc>
      </w:tr>
      <w:tr w:rsidR="0013127B" w:rsidRPr="00CA5489" w14:paraId="7AF512CC" w14:textId="77777777" w:rsidTr="00C30DB4">
        <w:trPr>
          <w:trHeight w:val="20"/>
          <w:jc w:val="center"/>
        </w:trPr>
        <w:tc>
          <w:tcPr>
            <w:tcW w:w="197" w:type="pct"/>
          </w:tcPr>
          <w:p w14:paraId="1FC4723F" w14:textId="5129AC3D" w:rsidR="0013127B" w:rsidRPr="00CA5489" w:rsidRDefault="0013127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4E5F91CF" w14:textId="55A98FB2" w:rsidR="0013127B" w:rsidRPr="00CA5489" w:rsidRDefault="0013127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Административно-бытовой комплекс ОМВД России по Тазовскому району</w:t>
            </w:r>
          </w:p>
        </w:tc>
        <w:tc>
          <w:tcPr>
            <w:tcW w:w="1050" w:type="pct"/>
          </w:tcPr>
          <w:p w14:paraId="43699182" w14:textId="7750A454" w:rsidR="0013127B" w:rsidRPr="00CA5489" w:rsidRDefault="0013127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Административное здание</w:t>
            </w:r>
          </w:p>
        </w:tc>
        <w:tc>
          <w:tcPr>
            <w:tcW w:w="915" w:type="pct"/>
          </w:tcPr>
          <w:p w14:paraId="440003DD" w14:textId="6BBD0F97" w:rsidR="0013127B" w:rsidRPr="00CA5489" w:rsidRDefault="0013127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1 объект</w:t>
            </w:r>
          </w:p>
        </w:tc>
        <w:tc>
          <w:tcPr>
            <w:tcW w:w="885" w:type="pct"/>
          </w:tcPr>
          <w:p w14:paraId="4FA114BE" w14:textId="5446B18E" w:rsidR="0013127B" w:rsidRPr="00CA5489" w:rsidRDefault="0013127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пос. Тазовский</w:t>
            </w:r>
          </w:p>
        </w:tc>
        <w:tc>
          <w:tcPr>
            <w:tcW w:w="946" w:type="pct"/>
          </w:tcPr>
          <w:p w14:paraId="71A5A698" w14:textId="3716656F" w:rsidR="0013127B" w:rsidRPr="00CA5489" w:rsidRDefault="0013127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5406379E" w14:textId="77777777" w:rsidTr="00C30DB4">
        <w:trPr>
          <w:trHeight w:val="20"/>
          <w:jc w:val="center"/>
        </w:trPr>
        <w:tc>
          <w:tcPr>
            <w:tcW w:w="5000" w:type="pct"/>
            <w:gridSpan w:val="6"/>
          </w:tcPr>
          <w:p w14:paraId="299F016B" w14:textId="5D721442"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энергетики (объекты электросетевого хозяйства, проектный номинальный класс напряжения которых составляет 110 кВ и выше)</w:t>
            </w:r>
          </w:p>
        </w:tc>
      </w:tr>
      <w:tr w:rsidR="00B03B73" w:rsidRPr="00CA5489" w14:paraId="05F215F1" w14:textId="77777777" w:rsidTr="00C30DB4">
        <w:trPr>
          <w:trHeight w:val="20"/>
          <w:jc w:val="center"/>
        </w:trPr>
        <w:tc>
          <w:tcPr>
            <w:tcW w:w="197" w:type="pct"/>
          </w:tcPr>
          <w:p w14:paraId="0D9088C2" w14:textId="1D36BEC5"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7CDB4494" w14:textId="2A91812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 xml:space="preserve">Строительство двухцепной ВЛ 110 кВ Ермак </w:t>
            </w:r>
            <w:r w:rsidR="004414F6" w:rsidRPr="00CA5489">
              <w:rPr>
                <w:rFonts w:ascii="Tahoma" w:hAnsi="Tahoma" w:cs="Tahoma"/>
                <w:i w:val="0"/>
                <w:sz w:val="20"/>
                <w:szCs w:val="20"/>
              </w:rPr>
              <w:t>–</w:t>
            </w:r>
            <w:r w:rsidRPr="00CA5489">
              <w:rPr>
                <w:rFonts w:ascii="Tahoma" w:hAnsi="Tahoma" w:cs="Tahoma"/>
                <w:i w:val="0"/>
                <w:sz w:val="20"/>
                <w:szCs w:val="20"/>
              </w:rPr>
              <w:t xml:space="preserve"> ПСП Заполярное (в рамках строительства ПС 110 кВ ПСП Заполярное) </w:t>
            </w:r>
          </w:p>
        </w:tc>
        <w:tc>
          <w:tcPr>
            <w:tcW w:w="1050" w:type="pct"/>
          </w:tcPr>
          <w:p w14:paraId="02E2D443" w14:textId="32B9D0DB"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110 кВ</w:t>
            </w:r>
          </w:p>
        </w:tc>
        <w:tc>
          <w:tcPr>
            <w:tcW w:w="915" w:type="pct"/>
          </w:tcPr>
          <w:p w14:paraId="0A801B67" w14:textId="173A9B35"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110 кВ</w:t>
            </w:r>
          </w:p>
          <w:p w14:paraId="52F5B06E" w14:textId="125382D0"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Протяженность сооружения 2х1,394 км</w:t>
            </w:r>
          </w:p>
        </w:tc>
        <w:tc>
          <w:tcPr>
            <w:tcW w:w="885" w:type="pct"/>
          </w:tcPr>
          <w:p w14:paraId="1B574AC0" w14:textId="2BBFEA65" w:rsidR="00502560" w:rsidRPr="00CA5489" w:rsidRDefault="00502560"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w:t>
            </w:r>
          </w:p>
          <w:p w14:paraId="367E5E9B" w14:textId="439D0663"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9002758" w14:textId="0C89CAD3"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20 м</w:t>
            </w:r>
          </w:p>
        </w:tc>
      </w:tr>
      <w:tr w:rsidR="00B03B73" w:rsidRPr="00CA5489" w14:paraId="56601711" w14:textId="77777777" w:rsidTr="00C30DB4">
        <w:trPr>
          <w:trHeight w:val="20"/>
          <w:jc w:val="center"/>
        </w:trPr>
        <w:tc>
          <w:tcPr>
            <w:tcW w:w="197" w:type="pct"/>
          </w:tcPr>
          <w:p w14:paraId="33407028" w14:textId="7D2B9897"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4A1B6B73" w14:textId="5ABE0612"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w:t>
            </w:r>
            <w:r w:rsidR="004414F6" w:rsidRPr="00CA5489">
              <w:rPr>
                <w:rFonts w:ascii="Tahoma" w:hAnsi="Tahoma" w:cs="Tahoma"/>
                <w:i w:val="0"/>
                <w:sz w:val="20"/>
                <w:szCs w:val="20"/>
              </w:rPr>
              <w:t>тво двухцепной ВЛ 110 кВ Ермак –</w:t>
            </w:r>
            <w:r w:rsidRPr="00CA5489">
              <w:rPr>
                <w:rFonts w:ascii="Tahoma" w:hAnsi="Tahoma" w:cs="Tahoma"/>
                <w:i w:val="0"/>
                <w:sz w:val="20"/>
                <w:szCs w:val="20"/>
              </w:rPr>
              <w:t xml:space="preserve"> Русская (в рамках строительства ПС 110 кВ Русская) </w:t>
            </w:r>
          </w:p>
        </w:tc>
        <w:tc>
          <w:tcPr>
            <w:tcW w:w="1050" w:type="pct"/>
          </w:tcPr>
          <w:p w14:paraId="18F5E81B" w14:textId="20D28808"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110 кВ</w:t>
            </w:r>
          </w:p>
        </w:tc>
        <w:tc>
          <w:tcPr>
            <w:tcW w:w="915" w:type="pct"/>
          </w:tcPr>
          <w:p w14:paraId="08B11D16" w14:textId="0B7295B5"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110 кВ</w:t>
            </w:r>
          </w:p>
          <w:p w14:paraId="2CD618AB" w14:textId="5C56EB2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Протяженность сооружения 2х68,633 км</w:t>
            </w:r>
          </w:p>
        </w:tc>
        <w:tc>
          <w:tcPr>
            <w:tcW w:w="885" w:type="pct"/>
          </w:tcPr>
          <w:p w14:paraId="1F620599" w14:textId="441B5378"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p w14:paraId="2C7D2F30" w14:textId="0CFED88E" w:rsidR="00AC0B58" w:rsidRPr="00CA5489" w:rsidRDefault="00AC0B58" w:rsidP="00C30DB4">
            <w:pPr>
              <w:spacing w:line="240" w:lineRule="auto"/>
              <w:ind w:left="0" w:right="0" w:firstLine="0"/>
              <w:rPr>
                <w:rFonts w:ascii="Tahoma" w:hAnsi="Tahoma" w:cs="Tahoma"/>
                <w:i w:val="0"/>
                <w:sz w:val="20"/>
                <w:szCs w:val="20"/>
                <w:lang w:eastAsia="en-US"/>
              </w:rPr>
            </w:pPr>
          </w:p>
        </w:tc>
        <w:tc>
          <w:tcPr>
            <w:tcW w:w="946" w:type="pct"/>
          </w:tcPr>
          <w:p w14:paraId="598820D3" w14:textId="0C74F019"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20 м</w:t>
            </w:r>
          </w:p>
        </w:tc>
      </w:tr>
      <w:tr w:rsidR="00B03B73" w:rsidRPr="00CA5489" w14:paraId="66EABAE2" w14:textId="77777777" w:rsidTr="00C30DB4">
        <w:trPr>
          <w:trHeight w:val="20"/>
          <w:jc w:val="center"/>
        </w:trPr>
        <w:tc>
          <w:tcPr>
            <w:tcW w:w="197" w:type="pct"/>
          </w:tcPr>
          <w:p w14:paraId="21ABD7E0" w14:textId="3A05D2CE"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58856B04" w14:textId="04FDAEEF"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Сооружение двухцепной ВЛ 110 кВ Тасу-Яв</w:t>
            </w:r>
            <w:r w:rsidR="004414F6" w:rsidRPr="00CA5489">
              <w:rPr>
                <w:rFonts w:ascii="Tahoma" w:hAnsi="Tahoma" w:cs="Tahoma"/>
                <w:i w:val="0"/>
                <w:sz w:val="20"/>
                <w:szCs w:val="20"/>
              </w:rPr>
              <w:t>а –</w:t>
            </w:r>
            <w:r w:rsidRPr="00CA5489">
              <w:rPr>
                <w:rFonts w:ascii="Tahoma" w:hAnsi="Tahoma" w:cs="Tahoma"/>
                <w:i w:val="0"/>
                <w:sz w:val="20"/>
                <w:szCs w:val="20"/>
              </w:rPr>
              <w:t xml:space="preserve"> Русская I, II цепь</w:t>
            </w:r>
          </w:p>
        </w:tc>
        <w:tc>
          <w:tcPr>
            <w:tcW w:w="1050" w:type="pct"/>
          </w:tcPr>
          <w:p w14:paraId="11674C9A" w14:textId="6A43EEE2"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110 кВ</w:t>
            </w:r>
          </w:p>
        </w:tc>
        <w:tc>
          <w:tcPr>
            <w:tcW w:w="915" w:type="pct"/>
          </w:tcPr>
          <w:p w14:paraId="09A03004" w14:textId="099A6C57"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110</w:t>
            </w:r>
            <w:r w:rsidR="004414F6" w:rsidRPr="00CA5489">
              <w:rPr>
                <w:rFonts w:ascii="Tahoma" w:hAnsi="Tahoma" w:cs="Tahoma"/>
                <w:i w:val="0"/>
                <w:sz w:val="20"/>
                <w:szCs w:val="20"/>
              </w:rPr>
              <w:t xml:space="preserve"> кВ</w:t>
            </w:r>
          </w:p>
          <w:p w14:paraId="42F262BF" w14:textId="1A64AF12"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Протяженность сооружения 2х5 км</w:t>
            </w:r>
          </w:p>
        </w:tc>
        <w:tc>
          <w:tcPr>
            <w:tcW w:w="885" w:type="pct"/>
          </w:tcPr>
          <w:p w14:paraId="67C31911" w14:textId="422EB33D" w:rsidR="00AC0B58" w:rsidRPr="00CA5489" w:rsidRDefault="00A324F1" w:rsidP="00A324F1">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2A59FA8" w14:textId="6184ADA1"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20 м</w:t>
            </w:r>
          </w:p>
        </w:tc>
      </w:tr>
      <w:tr w:rsidR="00B03B73" w:rsidRPr="00CA5489" w14:paraId="41BF8C15" w14:textId="77777777" w:rsidTr="00C30DB4">
        <w:trPr>
          <w:trHeight w:val="20"/>
          <w:jc w:val="center"/>
        </w:trPr>
        <w:tc>
          <w:tcPr>
            <w:tcW w:w="197" w:type="pct"/>
          </w:tcPr>
          <w:p w14:paraId="56105B8C" w14:textId="07C3118B"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4C94F5D5" w14:textId="2986FA37"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w:t>
            </w:r>
            <w:r w:rsidR="006825EE" w:rsidRPr="00CA5489">
              <w:rPr>
                <w:rFonts w:ascii="Tahoma" w:hAnsi="Tahoma" w:cs="Tahoma"/>
                <w:i w:val="0"/>
                <w:sz w:val="20"/>
                <w:szCs w:val="20"/>
              </w:rPr>
              <w:t>троительство ПС 110 кВ Русская</w:t>
            </w:r>
          </w:p>
        </w:tc>
        <w:tc>
          <w:tcPr>
            <w:tcW w:w="1050" w:type="pct"/>
          </w:tcPr>
          <w:p w14:paraId="09A7BC68" w14:textId="5DEFB7C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Электрическа</w:t>
            </w:r>
            <w:r w:rsidR="004414F6" w:rsidRPr="00CA5489">
              <w:rPr>
                <w:rFonts w:ascii="Tahoma" w:hAnsi="Tahoma" w:cs="Tahoma"/>
                <w:i w:val="0"/>
                <w:sz w:val="20"/>
                <w:szCs w:val="20"/>
                <w:lang w:eastAsia="en-US"/>
              </w:rPr>
              <w:t>я подстанция 110 </w:t>
            </w:r>
            <w:r w:rsidRPr="00CA5489">
              <w:rPr>
                <w:rFonts w:ascii="Tahoma" w:hAnsi="Tahoma" w:cs="Tahoma"/>
                <w:i w:val="0"/>
                <w:sz w:val="20"/>
                <w:szCs w:val="20"/>
                <w:lang w:eastAsia="en-US"/>
              </w:rPr>
              <w:t>кВ</w:t>
            </w:r>
          </w:p>
        </w:tc>
        <w:tc>
          <w:tcPr>
            <w:tcW w:w="915" w:type="pct"/>
          </w:tcPr>
          <w:p w14:paraId="34CF5886" w14:textId="17BD180B"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Мощность трансформаторов, 160</w:t>
            </w:r>
            <w:r w:rsidR="004414F6" w:rsidRPr="00CA5489">
              <w:rPr>
                <w:rFonts w:ascii="Tahoma" w:hAnsi="Tahoma" w:cs="Tahoma"/>
                <w:i w:val="0"/>
                <w:sz w:val="20"/>
                <w:szCs w:val="20"/>
              </w:rPr>
              <w:t> </w:t>
            </w:r>
            <w:r w:rsidRPr="00CA5489">
              <w:rPr>
                <w:rFonts w:ascii="Tahoma" w:hAnsi="Tahoma" w:cs="Tahoma"/>
                <w:i w:val="0"/>
                <w:sz w:val="20"/>
                <w:szCs w:val="20"/>
              </w:rPr>
              <w:t>МВ · A</w:t>
            </w:r>
          </w:p>
          <w:p w14:paraId="02F394F6" w14:textId="32B134DD"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Напряжение 110 кВ</w:t>
            </w:r>
          </w:p>
        </w:tc>
        <w:tc>
          <w:tcPr>
            <w:tcW w:w="885" w:type="pct"/>
          </w:tcPr>
          <w:p w14:paraId="55A6572A" w14:textId="58BA335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96AD022" w14:textId="58992F93"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20 м</w:t>
            </w:r>
          </w:p>
        </w:tc>
      </w:tr>
      <w:tr w:rsidR="00B03B73" w:rsidRPr="00CA5489" w14:paraId="0408FBA6" w14:textId="77777777" w:rsidTr="00C30DB4">
        <w:trPr>
          <w:trHeight w:val="20"/>
          <w:jc w:val="center"/>
        </w:trPr>
        <w:tc>
          <w:tcPr>
            <w:tcW w:w="197" w:type="pct"/>
          </w:tcPr>
          <w:p w14:paraId="6C6DD266" w14:textId="0977EBAE"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4C2D8BEA" w14:textId="34302D7F" w:rsidR="00727CEC" w:rsidRPr="00CA5489" w:rsidRDefault="00AC0B58" w:rsidP="00CE28CB">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Сооружение заходов ВЛ 110 кВ ГТЭС – ЗГТЭС во вновь сооружаемые ячейки 110 кВ ПС 220 кВ Ермак </w:t>
            </w:r>
            <w:r w:rsidRPr="00CA5489">
              <w:rPr>
                <w:rFonts w:ascii="Tahoma" w:hAnsi="Tahoma" w:cs="Tahoma"/>
                <w:i w:val="0"/>
                <w:sz w:val="20"/>
                <w:szCs w:val="20"/>
              </w:rPr>
              <w:lastRenderedPageBreak/>
              <w:t>(ориентировочной протяженностью 18 км каждая, проводом АС-95)</w:t>
            </w:r>
          </w:p>
        </w:tc>
        <w:tc>
          <w:tcPr>
            <w:tcW w:w="1050" w:type="pct"/>
          </w:tcPr>
          <w:p w14:paraId="0A5D6967" w14:textId="3A101FC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Линии электропередачи 110 кВ</w:t>
            </w:r>
          </w:p>
        </w:tc>
        <w:tc>
          <w:tcPr>
            <w:tcW w:w="915" w:type="pct"/>
          </w:tcPr>
          <w:p w14:paraId="6EFF15E5" w14:textId="65D1B1F5"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110 кВ</w:t>
            </w:r>
          </w:p>
          <w:p w14:paraId="3CA13C48" w14:textId="0B10D37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Протяженность сооружения 2х18 км</w:t>
            </w:r>
          </w:p>
        </w:tc>
        <w:tc>
          <w:tcPr>
            <w:tcW w:w="885" w:type="pct"/>
          </w:tcPr>
          <w:p w14:paraId="109261E9" w14:textId="4F7F5AFD"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AC2F39F" w14:textId="7E1BBEE9"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20 м</w:t>
            </w:r>
          </w:p>
        </w:tc>
      </w:tr>
      <w:tr w:rsidR="00B03B73" w:rsidRPr="00CA5489" w14:paraId="4B34118B" w14:textId="77777777" w:rsidTr="00C30DB4">
        <w:trPr>
          <w:trHeight w:val="20"/>
          <w:jc w:val="center"/>
        </w:trPr>
        <w:tc>
          <w:tcPr>
            <w:tcW w:w="197" w:type="pct"/>
          </w:tcPr>
          <w:p w14:paraId="13A13CD4" w14:textId="26434787"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6</w:t>
            </w:r>
          </w:p>
        </w:tc>
        <w:tc>
          <w:tcPr>
            <w:tcW w:w="1007" w:type="pct"/>
          </w:tcPr>
          <w:p w14:paraId="2BA73D60" w14:textId="22A34310"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ПС 220 кВ Тасу Ява с переводом ВЛ 110 кВ Ермак – Русская-1,2 на напряжение 220 кВ с образованием ВЛ 220 кВ Ермак – Тасу Ява-1,2</w:t>
            </w:r>
          </w:p>
        </w:tc>
        <w:tc>
          <w:tcPr>
            <w:tcW w:w="1050" w:type="pct"/>
          </w:tcPr>
          <w:p w14:paraId="49EA53BB" w14:textId="3B3184C8"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220 кВ</w:t>
            </w:r>
          </w:p>
        </w:tc>
        <w:tc>
          <w:tcPr>
            <w:tcW w:w="915" w:type="pct"/>
          </w:tcPr>
          <w:p w14:paraId="61427066" w14:textId="75BFBF4D"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220 кВ</w:t>
            </w:r>
          </w:p>
          <w:p w14:paraId="3D9B0E31" w14:textId="2326BDB2"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Протяженность сооружения 2 км</w:t>
            </w:r>
          </w:p>
        </w:tc>
        <w:tc>
          <w:tcPr>
            <w:tcW w:w="885" w:type="pct"/>
          </w:tcPr>
          <w:p w14:paraId="007C3ECD" w14:textId="133BF53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981FF83" w14:textId="383D6472"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25 м</w:t>
            </w:r>
          </w:p>
        </w:tc>
      </w:tr>
      <w:tr w:rsidR="00B03B73" w:rsidRPr="00CA5489" w14:paraId="68D2D932" w14:textId="77777777" w:rsidTr="00C30DB4">
        <w:trPr>
          <w:trHeight w:val="20"/>
          <w:jc w:val="center"/>
        </w:trPr>
        <w:tc>
          <w:tcPr>
            <w:tcW w:w="197" w:type="pct"/>
          </w:tcPr>
          <w:p w14:paraId="7A0C230B" w14:textId="3789B04E"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w:t>
            </w:r>
          </w:p>
        </w:tc>
        <w:tc>
          <w:tcPr>
            <w:tcW w:w="1007" w:type="pct"/>
          </w:tcPr>
          <w:p w14:paraId="3EA957BB" w14:textId="3D6A462E"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ВЛ 220 кВ Исконная - Ермак</w:t>
            </w:r>
          </w:p>
        </w:tc>
        <w:tc>
          <w:tcPr>
            <w:tcW w:w="1050" w:type="pct"/>
          </w:tcPr>
          <w:p w14:paraId="019768A5" w14:textId="5B159614"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220 кВ</w:t>
            </w:r>
          </w:p>
        </w:tc>
        <w:tc>
          <w:tcPr>
            <w:tcW w:w="915" w:type="pct"/>
          </w:tcPr>
          <w:p w14:paraId="662B5E4C" w14:textId="77777777"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220 кВ</w:t>
            </w:r>
          </w:p>
          <w:p w14:paraId="28962EE6" w14:textId="67AB9B1B"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Протяженность сооружения 130 км</w:t>
            </w:r>
          </w:p>
        </w:tc>
        <w:tc>
          <w:tcPr>
            <w:tcW w:w="885" w:type="pct"/>
          </w:tcPr>
          <w:p w14:paraId="5ACDF533" w14:textId="77777777"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p w14:paraId="249206CC" w14:textId="2A4499E5"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w:t>
            </w:r>
          </w:p>
        </w:tc>
        <w:tc>
          <w:tcPr>
            <w:tcW w:w="946" w:type="pct"/>
          </w:tcPr>
          <w:p w14:paraId="111B8BE7" w14:textId="3F8DA1EC"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25 м</w:t>
            </w:r>
          </w:p>
        </w:tc>
      </w:tr>
      <w:tr w:rsidR="00B03B73" w:rsidRPr="00CA5489" w14:paraId="1EEA9F32" w14:textId="77777777" w:rsidTr="00C30DB4">
        <w:trPr>
          <w:trHeight w:val="20"/>
          <w:jc w:val="center"/>
        </w:trPr>
        <w:tc>
          <w:tcPr>
            <w:tcW w:w="197" w:type="pct"/>
          </w:tcPr>
          <w:p w14:paraId="097C9D7E" w14:textId="69F38DA3"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w:t>
            </w:r>
          </w:p>
        </w:tc>
        <w:tc>
          <w:tcPr>
            <w:tcW w:w="1007" w:type="pct"/>
          </w:tcPr>
          <w:p w14:paraId="0CB29496" w14:textId="342F7BBC"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ПС 220 кВ Тасу Ява с переводом ВЛ 110 кВ Ермак – Русская-1,2 на напряжение 220 кВ с образованием ВЛ 220 кВ Ермак – Тасу Ява-1,2</w:t>
            </w:r>
          </w:p>
        </w:tc>
        <w:tc>
          <w:tcPr>
            <w:tcW w:w="1050" w:type="pct"/>
          </w:tcPr>
          <w:p w14:paraId="39FAFF9B" w14:textId="412F7FCD" w:rsidR="00AC0B58" w:rsidRPr="00CA5489" w:rsidRDefault="004414F6"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Электрическая подстанция 220 кВ</w:t>
            </w:r>
          </w:p>
        </w:tc>
        <w:tc>
          <w:tcPr>
            <w:tcW w:w="915" w:type="pct"/>
          </w:tcPr>
          <w:p w14:paraId="0551A4EF" w14:textId="5F6EC3CC"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Мощность трансформаторов, 500</w:t>
            </w:r>
            <w:r w:rsidR="004414F6" w:rsidRPr="00CA5489">
              <w:rPr>
                <w:rFonts w:ascii="Tahoma" w:hAnsi="Tahoma" w:cs="Tahoma"/>
                <w:i w:val="0"/>
                <w:sz w:val="20"/>
                <w:szCs w:val="20"/>
              </w:rPr>
              <w:t> </w:t>
            </w:r>
            <w:r w:rsidRPr="00CA5489">
              <w:rPr>
                <w:rFonts w:ascii="Tahoma" w:hAnsi="Tahoma" w:cs="Tahoma"/>
                <w:i w:val="0"/>
                <w:sz w:val="20"/>
                <w:szCs w:val="20"/>
              </w:rPr>
              <w:t>МВ · A</w:t>
            </w:r>
          </w:p>
          <w:p w14:paraId="6D2CB13A" w14:textId="71352AEF"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Напряжение 220 кВ</w:t>
            </w:r>
          </w:p>
        </w:tc>
        <w:tc>
          <w:tcPr>
            <w:tcW w:w="885" w:type="pct"/>
          </w:tcPr>
          <w:p w14:paraId="6697E8B1" w14:textId="76A9FE24"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CC6BA6B" w14:textId="61252B1B"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25 м</w:t>
            </w:r>
          </w:p>
        </w:tc>
      </w:tr>
      <w:tr w:rsidR="00B03B73" w:rsidRPr="00CA5489" w14:paraId="2F340790" w14:textId="77777777" w:rsidTr="00C30DB4">
        <w:trPr>
          <w:trHeight w:val="20"/>
          <w:jc w:val="center"/>
        </w:trPr>
        <w:tc>
          <w:tcPr>
            <w:tcW w:w="197" w:type="pct"/>
          </w:tcPr>
          <w:p w14:paraId="51D8ADCB" w14:textId="00B5FFDB"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w:t>
            </w:r>
          </w:p>
        </w:tc>
        <w:tc>
          <w:tcPr>
            <w:tcW w:w="1007" w:type="pct"/>
          </w:tcPr>
          <w:p w14:paraId="0090215D" w14:textId="0B85E458"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ПС 220 кВ Ермак</w:t>
            </w:r>
          </w:p>
        </w:tc>
        <w:tc>
          <w:tcPr>
            <w:tcW w:w="1050" w:type="pct"/>
          </w:tcPr>
          <w:p w14:paraId="345C8D61" w14:textId="7321A90B" w:rsidR="00AC0B58" w:rsidRPr="00CA5489" w:rsidRDefault="004414F6"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Электрическая подстанция 220 кВ</w:t>
            </w:r>
          </w:p>
        </w:tc>
        <w:tc>
          <w:tcPr>
            <w:tcW w:w="915" w:type="pct"/>
          </w:tcPr>
          <w:p w14:paraId="5256CAFF" w14:textId="7DFDD4CA"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Мощность трансформаторов, 250</w:t>
            </w:r>
            <w:r w:rsidR="004414F6" w:rsidRPr="00CA5489">
              <w:rPr>
                <w:rFonts w:ascii="Tahoma" w:hAnsi="Tahoma" w:cs="Tahoma"/>
                <w:i w:val="0"/>
                <w:sz w:val="20"/>
                <w:szCs w:val="20"/>
              </w:rPr>
              <w:t> </w:t>
            </w:r>
            <w:r w:rsidRPr="00CA5489">
              <w:rPr>
                <w:rFonts w:ascii="Tahoma" w:hAnsi="Tahoma" w:cs="Tahoma"/>
                <w:i w:val="0"/>
                <w:sz w:val="20"/>
                <w:szCs w:val="20"/>
              </w:rPr>
              <w:t>МВ · A</w:t>
            </w:r>
          </w:p>
          <w:p w14:paraId="5DA89C9A" w14:textId="090FB724"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220 кВ</w:t>
            </w:r>
          </w:p>
        </w:tc>
        <w:tc>
          <w:tcPr>
            <w:tcW w:w="885" w:type="pct"/>
          </w:tcPr>
          <w:p w14:paraId="288CA789" w14:textId="756B8EC1"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703FE00" w14:textId="4CE823E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25 м</w:t>
            </w:r>
          </w:p>
        </w:tc>
      </w:tr>
      <w:tr w:rsidR="00B03B73" w:rsidRPr="00CA5489" w14:paraId="7B88B715" w14:textId="77777777" w:rsidTr="00C30DB4">
        <w:trPr>
          <w:trHeight w:val="20"/>
          <w:jc w:val="center"/>
        </w:trPr>
        <w:tc>
          <w:tcPr>
            <w:tcW w:w="197" w:type="pct"/>
          </w:tcPr>
          <w:p w14:paraId="7D382F89" w14:textId="4A2A1EB0"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w:t>
            </w:r>
          </w:p>
        </w:tc>
        <w:tc>
          <w:tcPr>
            <w:tcW w:w="1007" w:type="pct"/>
          </w:tcPr>
          <w:p w14:paraId="6F84962D" w14:textId="638BC135"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ПС 220 кВ Славянская</w:t>
            </w:r>
          </w:p>
        </w:tc>
        <w:tc>
          <w:tcPr>
            <w:tcW w:w="1050" w:type="pct"/>
          </w:tcPr>
          <w:p w14:paraId="4C821C7B" w14:textId="541759B1" w:rsidR="00AC0B58" w:rsidRPr="00CA5489" w:rsidRDefault="004414F6"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Электрическая подстанция 220 кВ</w:t>
            </w:r>
          </w:p>
        </w:tc>
        <w:tc>
          <w:tcPr>
            <w:tcW w:w="915" w:type="pct"/>
          </w:tcPr>
          <w:p w14:paraId="620B2671" w14:textId="6700E4D8"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Мощность трансформаторов, 50</w:t>
            </w:r>
            <w:r w:rsidR="004414F6" w:rsidRPr="00CA5489">
              <w:rPr>
                <w:rFonts w:ascii="Tahoma" w:hAnsi="Tahoma" w:cs="Tahoma"/>
                <w:i w:val="0"/>
                <w:sz w:val="20"/>
                <w:szCs w:val="20"/>
              </w:rPr>
              <w:t> </w:t>
            </w:r>
            <w:r w:rsidRPr="00CA5489">
              <w:rPr>
                <w:rFonts w:ascii="Tahoma" w:hAnsi="Tahoma" w:cs="Tahoma"/>
                <w:i w:val="0"/>
                <w:sz w:val="20"/>
                <w:szCs w:val="20"/>
              </w:rPr>
              <w:t>МВ · A</w:t>
            </w:r>
          </w:p>
          <w:p w14:paraId="368B7652" w14:textId="51947935"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220 кВ</w:t>
            </w:r>
          </w:p>
        </w:tc>
        <w:tc>
          <w:tcPr>
            <w:tcW w:w="885" w:type="pct"/>
          </w:tcPr>
          <w:p w14:paraId="1F470740" w14:textId="4C5C0F12"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2EDE577" w14:textId="400991C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25 м</w:t>
            </w:r>
          </w:p>
        </w:tc>
      </w:tr>
      <w:tr w:rsidR="00B03B73" w:rsidRPr="00CA5489" w14:paraId="3E5B91E9" w14:textId="77777777" w:rsidTr="00C30DB4">
        <w:trPr>
          <w:trHeight w:val="20"/>
          <w:jc w:val="center"/>
        </w:trPr>
        <w:tc>
          <w:tcPr>
            <w:tcW w:w="197" w:type="pct"/>
          </w:tcPr>
          <w:p w14:paraId="579C862D" w14:textId="5FA7B64D"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w:t>
            </w:r>
          </w:p>
        </w:tc>
        <w:tc>
          <w:tcPr>
            <w:tcW w:w="1007" w:type="pct"/>
          </w:tcPr>
          <w:p w14:paraId="6D23389B" w14:textId="3CD52DD3"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ВЛ 220 кВ Уренгойская </w:t>
            </w:r>
            <w:r w:rsidR="00B41F3F" w:rsidRPr="00CA5489">
              <w:rPr>
                <w:rFonts w:ascii="Tahoma" w:hAnsi="Tahoma" w:cs="Tahoma"/>
                <w:i w:val="0"/>
                <w:sz w:val="20"/>
                <w:szCs w:val="20"/>
              </w:rPr>
              <w:br/>
            </w:r>
            <w:r w:rsidRPr="00CA5489">
              <w:rPr>
                <w:rFonts w:ascii="Tahoma" w:hAnsi="Tahoma" w:cs="Tahoma"/>
                <w:i w:val="0"/>
                <w:sz w:val="20"/>
                <w:szCs w:val="20"/>
              </w:rPr>
              <w:t>ГРЭС – Ермак</w:t>
            </w:r>
          </w:p>
          <w:p w14:paraId="2AD452A0" w14:textId="7B3F8DF9"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ВЛ 220 кВ Ермак - Мангазея</w:t>
            </w:r>
          </w:p>
        </w:tc>
        <w:tc>
          <w:tcPr>
            <w:tcW w:w="1050" w:type="pct"/>
          </w:tcPr>
          <w:p w14:paraId="2E729BA5" w14:textId="21396D5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Линии электропередачи 220 кВ</w:t>
            </w:r>
          </w:p>
        </w:tc>
        <w:tc>
          <w:tcPr>
            <w:tcW w:w="915" w:type="pct"/>
          </w:tcPr>
          <w:p w14:paraId="3CF132B5" w14:textId="77777777" w:rsidR="00AC0B58" w:rsidRPr="00CA5489" w:rsidRDefault="00AC0B58"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Напряжение 220 кВ</w:t>
            </w:r>
          </w:p>
          <w:p w14:paraId="7DC9C268" w14:textId="5AD91158" w:rsidR="00B3369E"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Протяженность сооружения 79,8 км; 80 км</w:t>
            </w:r>
          </w:p>
        </w:tc>
        <w:tc>
          <w:tcPr>
            <w:tcW w:w="885" w:type="pct"/>
          </w:tcPr>
          <w:p w14:paraId="40341C32" w14:textId="65D66127"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A2A9324" w14:textId="18FDE786" w:rsidR="00AC0B58" w:rsidRPr="00CA5489" w:rsidRDefault="00AC0B58"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 – 25 м</w:t>
            </w:r>
          </w:p>
        </w:tc>
      </w:tr>
      <w:tr w:rsidR="00B03B73" w:rsidRPr="00CA5489" w14:paraId="2624F1E2" w14:textId="77777777" w:rsidTr="00C30DB4">
        <w:trPr>
          <w:trHeight w:val="20"/>
          <w:jc w:val="center"/>
        </w:trPr>
        <w:tc>
          <w:tcPr>
            <w:tcW w:w="5000" w:type="pct"/>
            <w:gridSpan w:val="6"/>
          </w:tcPr>
          <w:p w14:paraId="3F61CDE7" w14:textId="4E2C6A7C"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энергетики (магистральные газопроводы и газораспределительные станции, предназначенные для газоснабжения населенных пунктов и промышленных предприятий)</w:t>
            </w:r>
          </w:p>
        </w:tc>
      </w:tr>
      <w:tr w:rsidR="00B03B73" w:rsidRPr="00CA5489" w14:paraId="397AACB0" w14:textId="77777777" w:rsidTr="00C30DB4">
        <w:trPr>
          <w:trHeight w:val="20"/>
          <w:jc w:val="center"/>
        </w:trPr>
        <w:tc>
          <w:tcPr>
            <w:tcW w:w="197" w:type="pct"/>
          </w:tcPr>
          <w:p w14:paraId="30ED7498" w14:textId="6EBC1232" w:rsidR="00E339AF" w:rsidRPr="00CA5489" w:rsidRDefault="00E339AF"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209EACA2" w14:textId="4F4B7802" w:rsidR="00E339AF" w:rsidRPr="00CA5489" w:rsidRDefault="00E339A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Газопровод–отвод для газоснабжения ГРС НГКМ «Находка»</w:t>
            </w:r>
          </w:p>
        </w:tc>
        <w:tc>
          <w:tcPr>
            <w:tcW w:w="1050" w:type="pct"/>
          </w:tcPr>
          <w:p w14:paraId="02518C49" w14:textId="1D47B966" w:rsidR="00E339AF" w:rsidRPr="00CA5489" w:rsidRDefault="00E339A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Магистральный газопровод</w:t>
            </w:r>
          </w:p>
        </w:tc>
        <w:tc>
          <w:tcPr>
            <w:tcW w:w="915" w:type="pct"/>
          </w:tcPr>
          <w:p w14:paraId="78A8AE54" w14:textId="682927C1" w:rsidR="00E339AF" w:rsidRPr="00CA5489" w:rsidRDefault="00E339A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Протяженность сооружения, 14 км</w:t>
            </w:r>
          </w:p>
          <w:p w14:paraId="0D7F804C" w14:textId="740C2064" w:rsidR="00E339AF" w:rsidRPr="00CA5489" w:rsidRDefault="00E339A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Диаметр трубопровода, 159 мм</w:t>
            </w:r>
          </w:p>
        </w:tc>
        <w:tc>
          <w:tcPr>
            <w:tcW w:w="885" w:type="pct"/>
          </w:tcPr>
          <w:p w14:paraId="6F69AACB" w14:textId="1CF79E4A" w:rsidR="00E339AF" w:rsidRPr="00CA5489" w:rsidRDefault="00E339AF"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межселенная территория</w:t>
            </w:r>
          </w:p>
        </w:tc>
        <w:tc>
          <w:tcPr>
            <w:tcW w:w="946" w:type="pct"/>
          </w:tcPr>
          <w:p w14:paraId="43CA0DA8" w14:textId="172CD3A3" w:rsidR="00E339AF" w:rsidRPr="00CA5489" w:rsidRDefault="009B74F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Санитарный разрыв – 100 м, </w:t>
            </w:r>
            <w:r w:rsidRPr="00CA5489">
              <w:rPr>
                <w:rFonts w:ascii="Tahoma" w:hAnsi="Tahoma" w:cs="Tahoma"/>
                <w:i w:val="0"/>
                <w:sz w:val="20"/>
                <w:szCs w:val="20"/>
                <w:lang w:eastAsia="en-US"/>
              </w:rPr>
              <w:t>охранная зона</w:t>
            </w:r>
            <w:r w:rsidR="00E339AF" w:rsidRPr="00CA5489">
              <w:rPr>
                <w:rFonts w:ascii="Tahoma" w:hAnsi="Tahoma" w:cs="Tahoma"/>
                <w:i w:val="0"/>
                <w:sz w:val="20"/>
                <w:szCs w:val="20"/>
              </w:rPr>
              <w:t xml:space="preserve"> – 25 м</w:t>
            </w:r>
          </w:p>
        </w:tc>
      </w:tr>
      <w:tr w:rsidR="00B03B73" w:rsidRPr="00CA5489" w14:paraId="3D7B3D72" w14:textId="77777777" w:rsidTr="00C30DB4">
        <w:trPr>
          <w:trHeight w:val="20"/>
          <w:jc w:val="center"/>
        </w:trPr>
        <w:tc>
          <w:tcPr>
            <w:tcW w:w="197" w:type="pct"/>
          </w:tcPr>
          <w:p w14:paraId="72603235" w14:textId="77E58C35" w:rsidR="00AC0B58" w:rsidRPr="00CA5489" w:rsidRDefault="00430A1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6F73038D" w14:textId="0A7CB11A"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Строительство газораспределительной станции ГРС «Находка»</w:t>
            </w:r>
          </w:p>
        </w:tc>
        <w:tc>
          <w:tcPr>
            <w:tcW w:w="1050" w:type="pct"/>
          </w:tcPr>
          <w:p w14:paraId="2A5C326F" w14:textId="6CA2FB59"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Газораспределительная станция (ГРС)</w:t>
            </w:r>
          </w:p>
        </w:tc>
        <w:tc>
          <w:tcPr>
            <w:tcW w:w="915" w:type="pct"/>
          </w:tcPr>
          <w:p w14:paraId="2E0789B1" w14:textId="60800DF1"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Объект, 1 шт.</w:t>
            </w:r>
          </w:p>
        </w:tc>
        <w:tc>
          <w:tcPr>
            <w:tcW w:w="885" w:type="pct"/>
          </w:tcPr>
          <w:p w14:paraId="723A1C12" w14:textId="626A5402"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межселенная территория</w:t>
            </w:r>
          </w:p>
        </w:tc>
        <w:tc>
          <w:tcPr>
            <w:tcW w:w="946" w:type="pct"/>
          </w:tcPr>
          <w:p w14:paraId="3A53D766" w14:textId="44420076" w:rsidR="00AC0B58"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9D6F77" w:rsidRPr="00CA5489">
              <w:rPr>
                <w:rFonts w:ascii="Tahoma" w:hAnsi="Tahoma" w:cs="Tahoma"/>
                <w:i w:val="0"/>
                <w:sz w:val="20"/>
                <w:szCs w:val="20"/>
                <w:lang w:eastAsia="en-US"/>
              </w:rPr>
              <w:t xml:space="preserve"> – 300 м, </w:t>
            </w:r>
            <w:r w:rsidRPr="00CA5489">
              <w:rPr>
                <w:rFonts w:ascii="Tahoma" w:hAnsi="Tahoma" w:cs="Tahoma"/>
                <w:i w:val="0"/>
                <w:sz w:val="20"/>
                <w:szCs w:val="20"/>
                <w:lang w:eastAsia="en-US"/>
              </w:rPr>
              <w:t>охранная зона</w:t>
            </w:r>
            <w:r w:rsidR="004414F6" w:rsidRPr="00CA5489">
              <w:rPr>
                <w:rFonts w:ascii="Tahoma" w:hAnsi="Tahoma" w:cs="Tahoma"/>
                <w:i w:val="0"/>
                <w:sz w:val="20"/>
                <w:szCs w:val="20"/>
                <w:lang w:eastAsia="en-US"/>
              </w:rPr>
              <w:t xml:space="preserve"> – 100 </w:t>
            </w:r>
            <w:r w:rsidR="009D6F77" w:rsidRPr="00CA5489">
              <w:rPr>
                <w:rFonts w:ascii="Tahoma" w:hAnsi="Tahoma" w:cs="Tahoma"/>
                <w:i w:val="0"/>
                <w:sz w:val="20"/>
                <w:szCs w:val="20"/>
                <w:lang w:eastAsia="en-US"/>
              </w:rPr>
              <w:t>м</w:t>
            </w:r>
          </w:p>
        </w:tc>
      </w:tr>
      <w:tr w:rsidR="00B03B73" w:rsidRPr="00CA5489" w14:paraId="388E488B" w14:textId="77777777" w:rsidTr="00C30DB4">
        <w:trPr>
          <w:trHeight w:val="20"/>
          <w:jc w:val="center"/>
        </w:trPr>
        <w:tc>
          <w:tcPr>
            <w:tcW w:w="197" w:type="pct"/>
          </w:tcPr>
          <w:p w14:paraId="3BF10CA4" w14:textId="48CB1A3E" w:rsidR="00AC0B58" w:rsidRPr="00CA5489" w:rsidRDefault="00430A1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w:t>
            </w:r>
          </w:p>
        </w:tc>
        <w:tc>
          <w:tcPr>
            <w:tcW w:w="1007" w:type="pct"/>
          </w:tcPr>
          <w:p w14:paraId="297EBB55" w14:textId="4B3D1E32"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Завод по производству СПГ Салмановское (Утреннее) месторождение (СПГ-2)</w:t>
            </w:r>
          </w:p>
        </w:tc>
        <w:tc>
          <w:tcPr>
            <w:tcW w:w="1050" w:type="pct"/>
          </w:tcPr>
          <w:p w14:paraId="7DE577DA" w14:textId="02BC2F8C"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Завод по производству сжиженного природного газа (СПГ)</w:t>
            </w:r>
          </w:p>
        </w:tc>
        <w:tc>
          <w:tcPr>
            <w:tcW w:w="915" w:type="pct"/>
          </w:tcPr>
          <w:p w14:paraId="6733ED70" w14:textId="4D6D8CB2"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Объект, 1 шт.</w:t>
            </w:r>
          </w:p>
        </w:tc>
        <w:tc>
          <w:tcPr>
            <w:tcW w:w="885" w:type="pct"/>
          </w:tcPr>
          <w:p w14:paraId="4E28DCA5" w14:textId="2425BC40" w:rsidR="00AC0B58" w:rsidRPr="00CA5489" w:rsidRDefault="009D6F77"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межселенная территория</w:t>
            </w:r>
          </w:p>
        </w:tc>
        <w:tc>
          <w:tcPr>
            <w:tcW w:w="946" w:type="pct"/>
          </w:tcPr>
          <w:p w14:paraId="10A5828E" w14:textId="3BBA942F" w:rsidR="00AC0B58"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9D6F77" w:rsidRPr="00CA5489">
              <w:rPr>
                <w:rFonts w:ascii="Tahoma" w:hAnsi="Tahoma" w:cs="Tahoma"/>
                <w:i w:val="0"/>
                <w:sz w:val="20"/>
                <w:szCs w:val="20"/>
                <w:lang w:eastAsia="en-US"/>
              </w:rPr>
              <w:t xml:space="preserve"> – 1000 м</w:t>
            </w:r>
          </w:p>
        </w:tc>
      </w:tr>
      <w:tr w:rsidR="00B03B73" w:rsidRPr="00CA5489" w14:paraId="211C9203" w14:textId="77777777" w:rsidTr="00C30DB4">
        <w:trPr>
          <w:trHeight w:val="20"/>
          <w:jc w:val="center"/>
        </w:trPr>
        <w:tc>
          <w:tcPr>
            <w:tcW w:w="5000" w:type="pct"/>
            <w:gridSpan w:val="6"/>
          </w:tcPr>
          <w:p w14:paraId="4581D6DC" w14:textId="79248C0D"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трубопроводного транспорта</w:t>
            </w:r>
          </w:p>
        </w:tc>
      </w:tr>
      <w:tr w:rsidR="00B03B73" w:rsidRPr="00CA5489" w14:paraId="49FB6918" w14:textId="77777777" w:rsidTr="00C30DB4">
        <w:trPr>
          <w:trHeight w:val="20"/>
          <w:jc w:val="center"/>
        </w:trPr>
        <w:tc>
          <w:tcPr>
            <w:tcW w:w="197" w:type="pct"/>
          </w:tcPr>
          <w:p w14:paraId="601A39A1" w14:textId="3645CA93"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6921CCB2" w14:textId="7F2EF6D7" w:rsidR="00AC0B58"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Обустройство Тазовского месторождения. Газопровод внешнего транспорта «УКПГ - т. вр. в газопровод «Заполярное - Уренгой»</w:t>
            </w:r>
          </w:p>
        </w:tc>
        <w:tc>
          <w:tcPr>
            <w:tcW w:w="1050" w:type="pct"/>
          </w:tcPr>
          <w:p w14:paraId="50B6C87E" w14:textId="47C0946F" w:rsidR="00AC0B58"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 промысловый (газопровод подключения)</w:t>
            </w:r>
          </w:p>
        </w:tc>
        <w:tc>
          <w:tcPr>
            <w:tcW w:w="915" w:type="pct"/>
          </w:tcPr>
          <w:p w14:paraId="0F365EF8" w14:textId="03FB368E" w:rsidR="00AC0B58"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33E617BA" w14:textId="7956420C" w:rsidR="00AC0B58"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межселенная территория</w:t>
            </w:r>
          </w:p>
        </w:tc>
        <w:tc>
          <w:tcPr>
            <w:tcW w:w="946" w:type="pct"/>
          </w:tcPr>
          <w:p w14:paraId="1D2906ED" w14:textId="7260A90E" w:rsidR="00AC0B58"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w:t>
            </w:r>
            <w:r w:rsidR="0012532B" w:rsidRPr="00CA5489">
              <w:rPr>
                <w:rFonts w:ascii="Tahoma" w:hAnsi="Tahoma" w:cs="Tahoma"/>
                <w:i w:val="0"/>
                <w:sz w:val="20"/>
                <w:szCs w:val="20"/>
                <w:lang w:eastAsia="en-US"/>
              </w:rPr>
              <w:t xml:space="preserve"> – 25 м</w:t>
            </w:r>
          </w:p>
        </w:tc>
      </w:tr>
      <w:tr w:rsidR="00B03B73" w:rsidRPr="00CA5489" w14:paraId="6F3E98D1" w14:textId="77777777" w:rsidTr="00C30DB4">
        <w:trPr>
          <w:trHeight w:val="20"/>
          <w:jc w:val="center"/>
        </w:trPr>
        <w:tc>
          <w:tcPr>
            <w:tcW w:w="197" w:type="pct"/>
          </w:tcPr>
          <w:p w14:paraId="72FD6228" w14:textId="76E3A6A2" w:rsidR="0012532B" w:rsidRPr="00CA5489" w:rsidRDefault="0003673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7DAB86BF" w14:textId="420B49C1"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 внешнего транспорта 630мм от Северо-Русского месторождения до компрессорной станции «Заполярная»</w:t>
            </w:r>
          </w:p>
        </w:tc>
        <w:tc>
          <w:tcPr>
            <w:tcW w:w="1050" w:type="pct"/>
          </w:tcPr>
          <w:p w14:paraId="385D5515" w14:textId="46194C60"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 промысловый (газопровод подключения)</w:t>
            </w:r>
          </w:p>
        </w:tc>
        <w:tc>
          <w:tcPr>
            <w:tcW w:w="915" w:type="pct"/>
          </w:tcPr>
          <w:p w14:paraId="6F95DEAB" w14:textId="5768976A"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638C305E" w14:textId="151FA18B"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Пуровский район, межселенная территория</w:t>
            </w:r>
          </w:p>
        </w:tc>
        <w:tc>
          <w:tcPr>
            <w:tcW w:w="946" w:type="pct"/>
          </w:tcPr>
          <w:p w14:paraId="142875DF" w14:textId="72E21908" w:rsidR="0012532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w:t>
            </w:r>
            <w:r w:rsidR="0012532B" w:rsidRPr="00CA5489">
              <w:rPr>
                <w:rFonts w:ascii="Tahoma" w:hAnsi="Tahoma" w:cs="Tahoma"/>
                <w:i w:val="0"/>
                <w:sz w:val="20"/>
                <w:szCs w:val="20"/>
                <w:lang w:eastAsia="en-US"/>
              </w:rPr>
              <w:t xml:space="preserve"> – 25 м</w:t>
            </w:r>
          </w:p>
        </w:tc>
      </w:tr>
      <w:tr w:rsidR="00B03B73" w:rsidRPr="00CA5489" w14:paraId="6D5BC2ED" w14:textId="77777777" w:rsidTr="00C30DB4">
        <w:trPr>
          <w:trHeight w:val="20"/>
          <w:jc w:val="center"/>
        </w:trPr>
        <w:tc>
          <w:tcPr>
            <w:tcW w:w="197" w:type="pct"/>
          </w:tcPr>
          <w:p w14:paraId="6AE934CF" w14:textId="24E21C42" w:rsidR="0012532B" w:rsidRPr="00CA5489" w:rsidRDefault="0003673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0F9BC750" w14:textId="4CD4EC67"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Конденсатопровод внешнего транспорта273 мм с метанолопроводом от Северо-Русского месторождения до конденсатопровода «Юрхаровское месторождение-Пуровский завод по переработке конденсата»</w:t>
            </w:r>
          </w:p>
        </w:tc>
        <w:tc>
          <w:tcPr>
            <w:tcW w:w="1050" w:type="pct"/>
          </w:tcPr>
          <w:p w14:paraId="663A00EE" w14:textId="1F7E10F3"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Конденсато-продукто-этанолопровод</w:t>
            </w:r>
          </w:p>
        </w:tc>
        <w:tc>
          <w:tcPr>
            <w:tcW w:w="915" w:type="pct"/>
          </w:tcPr>
          <w:p w14:paraId="5A42A57E" w14:textId="62858F54"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49D3B65A" w14:textId="07DFFCA1"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Пуровский район, межселенная территория</w:t>
            </w:r>
          </w:p>
        </w:tc>
        <w:tc>
          <w:tcPr>
            <w:tcW w:w="946" w:type="pct"/>
          </w:tcPr>
          <w:p w14:paraId="5A0783E5" w14:textId="71047198" w:rsidR="0012532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Санитарный разрыв</w:t>
            </w:r>
            <w:r w:rsidR="0012532B" w:rsidRPr="00CA5489">
              <w:rPr>
                <w:rFonts w:ascii="Tahoma" w:hAnsi="Tahoma" w:cs="Tahoma"/>
                <w:i w:val="0"/>
                <w:sz w:val="20"/>
                <w:szCs w:val="20"/>
                <w:lang w:eastAsia="en-US"/>
              </w:rPr>
              <w:t xml:space="preserve"> – 500 м, </w:t>
            </w:r>
            <w:r w:rsidRPr="00CA5489">
              <w:rPr>
                <w:rFonts w:ascii="Tahoma" w:hAnsi="Tahoma" w:cs="Tahoma"/>
                <w:i w:val="0"/>
                <w:sz w:val="20"/>
                <w:szCs w:val="20"/>
                <w:lang w:eastAsia="en-US"/>
              </w:rPr>
              <w:t>охранная зона</w:t>
            </w:r>
            <w:r w:rsidR="0012532B" w:rsidRPr="00CA5489">
              <w:rPr>
                <w:rFonts w:ascii="Tahoma" w:hAnsi="Tahoma" w:cs="Tahoma"/>
                <w:i w:val="0"/>
                <w:sz w:val="20"/>
                <w:szCs w:val="20"/>
                <w:lang w:eastAsia="en-US"/>
              </w:rPr>
              <w:t xml:space="preserve"> – 100 м</w:t>
            </w:r>
          </w:p>
        </w:tc>
      </w:tr>
      <w:tr w:rsidR="00B03B73" w:rsidRPr="00CA5489" w14:paraId="03E8DDD7" w14:textId="77777777" w:rsidTr="00C30DB4">
        <w:trPr>
          <w:trHeight w:val="20"/>
          <w:jc w:val="center"/>
        </w:trPr>
        <w:tc>
          <w:tcPr>
            <w:tcW w:w="197" w:type="pct"/>
          </w:tcPr>
          <w:p w14:paraId="1BEE3856" w14:textId="34728199" w:rsidR="0012532B" w:rsidRPr="00CA5489" w:rsidRDefault="0003673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1CF3F58A" w14:textId="2CCB8352"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 «Новопортовская компрессорная станция (КС) с комплексом объектов по компримированию и подготовке газа (УКПГ) – компрессорная станция (КС) «Ямбург»</w:t>
            </w:r>
          </w:p>
        </w:tc>
        <w:tc>
          <w:tcPr>
            <w:tcW w:w="1050" w:type="pct"/>
          </w:tcPr>
          <w:p w14:paraId="561F6EBF" w14:textId="1679AF8B"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 промысловый (газопровод подключения)</w:t>
            </w:r>
          </w:p>
        </w:tc>
        <w:tc>
          <w:tcPr>
            <w:tcW w:w="915" w:type="pct"/>
          </w:tcPr>
          <w:p w14:paraId="0EE87765" w14:textId="26CF8FDA"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073927A6" w14:textId="1CED4465"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Ямальский район - Обская губа - Тазовский район</w:t>
            </w:r>
          </w:p>
        </w:tc>
        <w:tc>
          <w:tcPr>
            <w:tcW w:w="946" w:type="pct"/>
          </w:tcPr>
          <w:p w14:paraId="36B2C97F" w14:textId="26D238A0" w:rsidR="0012532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w:t>
            </w:r>
            <w:r w:rsidR="0012532B" w:rsidRPr="00CA5489">
              <w:rPr>
                <w:rFonts w:ascii="Tahoma" w:hAnsi="Tahoma" w:cs="Tahoma"/>
                <w:i w:val="0"/>
                <w:sz w:val="20"/>
                <w:szCs w:val="20"/>
                <w:lang w:eastAsia="en-US"/>
              </w:rPr>
              <w:t xml:space="preserve"> – 25 м</w:t>
            </w:r>
          </w:p>
        </w:tc>
      </w:tr>
      <w:tr w:rsidR="00B03B73" w:rsidRPr="00CA5489" w14:paraId="7960FCEC" w14:textId="77777777" w:rsidTr="00C30DB4">
        <w:trPr>
          <w:trHeight w:val="20"/>
          <w:jc w:val="center"/>
        </w:trPr>
        <w:tc>
          <w:tcPr>
            <w:tcW w:w="197" w:type="pct"/>
          </w:tcPr>
          <w:p w14:paraId="4BCEC560" w14:textId="4D1BA1BD" w:rsidR="0012532B" w:rsidRPr="00CA5489" w:rsidRDefault="0003673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5676D0A3" w14:textId="4DDF444C"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Обустройство Тазовского месторождения. Напорный нефтепровод «УПН - ПСП»</w:t>
            </w:r>
          </w:p>
        </w:tc>
        <w:tc>
          <w:tcPr>
            <w:tcW w:w="1050" w:type="pct"/>
          </w:tcPr>
          <w:p w14:paraId="272ED21C" w14:textId="094C059C"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Нефтепровод подводящий (промысловый)</w:t>
            </w:r>
          </w:p>
        </w:tc>
        <w:tc>
          <w:tcPr>
            <w:tcW w:w="915" w:type="pct"/>
          </w:tcPr>
          <w:p w14:paraId="4A3F4E4B" w14:textId="48531B45"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79AB7014" w14:textId="5D47A901"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межселенная территория</w:t>
            </w:r>
          </w:p>
        </w:tc>
        <w:tc>
          <w:tcPr>
            <w:tcW w:w="946" w:type="pct"/>
          </w:tcPr>
          <w:p w14:paraId="40F7B17E" w14:textId="77A8DC58" w:rsidR="0012532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Охранная зона </w:t>
            </w:r>
            <w:r w:rsidR="0012532B" w:rsidRPr="00CA5489">
              <w:rPr>
                <w:rFonts w:ascii="Tahoma" w:hAnsi="Tahoma" w:cs="Tahoma"/>
                <w:i w:val="0"/>
                <w:sz w:val="20"/>
                <w:szCs w:val="20"/>
                <w:lang w:eastAsia="en-US"/>
              </w:rPr>
              <w:t>– 25 м</w:t>
            </w:r>
          </w:p>
        </w:tc>
      </w:tr>
      <w:tr w:rsidR="00B03B73" w:rsidRPr="00CA5489" w14:paraId="1F8004E6" w14:textId="77777777" w:rsidTr="00C30DB4">
        <w:trPr>
          <w:trHeight w:val="20"/>
          <w:jc w:val="center"/>
        </w:trPr>
        <w:tc>
          <w:tcPr>
            <w:tcW w:w="197" w:type="pct"/>
          </w:tcPr>
          <w:p w14:paraId="5826E7DF" w14:textId="227B9DB8" w:rsidR="0012532B" w:rsidRPr="00CA5489" w:rsidRDefault="0003673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w:t>
            </w:r>
          </w:p>
        </w:tc>
        <w:tc>
          <w:tcPr>
            <w:tcW w:w="1007" w:type="pct"/>
          </w:tcPr>
          <w:p w14:paraId="679A3FCF" w14:textId="7CC313E9" w:rsidR="00727CEC"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Нефтепровод Тазовское месторождение - ППН 89 </w:t>
            </w:r>
            <w:r w:rsidRPr="00CA5489">
              <w:rPr>
                <w:rFonts w:ascii="Tahoma" w:hAnsi="Tahoma" w:cs="Tahoma"/>
                <w:i w:val="0"/>
                <w:sz w:val="20"/>
                <w:szCs w:val="20"/>
              </w:rPr>
              <w:lastRenderedPageBreak/>
              <w:t xml:space="preserve">нефтепровода Заполярье </w:t>
            </w:r>
            <w:r w:rsidR="00727CEC" w:rsidRPr="00CA5489">
              <w:rPr>
                <w:rFonts w:ascii="Tahoma" w:hAnsi="Tahoma" w:cs="Tahoma"/>
                <w:i w:val="0"/>
                <w:sz w:val="20"/>
                <w:szCs w:val="20"/>
              </w:rPr>
              <w:t>–</w:t>
            </w:r>
            <w:r w:rsidRPr="00CA5489">
              <w:rPr>
                <w:rFonts w:ascii="Tahoma" w:hAnsi="Tahoma" w:cs="Tahoma"/>
                <w:i w:val="0"/>
                <w:sz w:val="20"/>
                <w:szCs w:val="20"/>
              </w:rPr>
              <w:t xml:space="preserve"> Пурпе</w:t>
            </w:r>
          </w:p>
        </w:tc>
        <w:tc>
          <w:tcPr>
            <w:tcW w:w="1050" w:type="pct"/>
          </w:tcPr>
          <w:p w14:paraId="238ED453" w14:textId="0E44C471"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lastRenderedPageBreak/>
              <w:t>Нефтепровод подводящий (промысловый)</w:t>
            </w:r>
          </w:p>
        </w:tc>
        <w:tc>
          <w:tcPr>
            <w:tcW w:w="915" w:type="pct"/>
          </w:tcPr>
          <w:p w14:paraId="39742BC0" w14:textId="3749FE68"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38BF360C" w14:textId="0B63044A"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Тазовский район, межселенная территория</w:t>
            </w:r>
          </w:p>
        </w:tc>
        <w:tc>
          <w:tcPr>
            <w:tcW w:w="946" w:type="pct"/>
          </w:tcPr>
          <w:p w14:paraId="1A894746" w14:textId="754EE010" w:rsidR="0012532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Охранная зона</w:t>
            </w:r>
            <w:r w:rsidR="0012532B" w:rsidRPr="00CA5489">
              <w:rPr>
                <w:rFonts w:ascii="Tahoma" w:hAnsi="Tahoma" w:cs="Tahoma"/>
                <w:i w:val="0"/>
                <w:sz w:val="20"/>
                <w:szCs w:val="20"/>
                <w:lang w:eastAsia="en-US"/>
              </w:rPr>
              <w:t xml:space="preserve"> – 25 м</w:t>
            </w:r>
          </w:p>
        </w:tc>
      </w:tr>
      <w:tr w:rsidR="00B03B73" w:rsidRPr="00CA5489" w14:paraId="2B63B339" w14:textId="77777777" w:rsidTr="00C30DB4">
        <w:trPr>
          <w:trHeight w:val="20"/>
          <w:jc w:val="center"/>
        </w:trPr>
        <w:tc>
          <w:tcPr>
            <w:tcW w:w="197" w:type="pct"/>
          </w:tcPr>
          <w:p w14:paraId="07C3195F" w14:textId="50107204" w:rsidR="0012532B" w:rsidRPr="00CA5489" w:rsidRDefault="0003673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7</w:t>
            </w:r>
          </w:p>
        </w:tc>
        <w:tc>
          <w:tcPr>
            <w:tcW w:w="1007" w:type="pct"/>
          </w:tcPr>
          <w:p w14:paraId="62B10F67" w14:textId="26FBC5FF"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Обустройство Северо-Каменномысского месторождения</w:t>
            </w:r>
          </w:p>
        </w:tc>
        <w:tc>
          <w:tcPr>
            <w:tcW w:w="1050" w:type="pct"/>
          </w:tcPr>
          <w:p w14:paraId="3DA8BD9B" w14:textId="23E78AD9"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Газопровод промысловый (газопровод подключения)</w:t>
            </w:r>
          </w:p>
        </w:tc>
        <w:tc>
          <w:tcPr>
            <w:tcW w:w="915" w:type="pct"/>
          </w:tcPr>
          <w:p w14:paraId="0D7EBF53" w14:textId="2CB1BB8B"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w:t>
            </w:r>
          </w:p>
        </w:tc>
        <w:tc>
          <w:tcPr>
            <w:tcW w:w="885" w:type="pct"/>
          </w:tcPr>
          <w:p w14:paraId="527E88BA" w14:textId="160AA18F" w:rsidR="0012532B" w:rsidRPr="00CA5489" w:rsidRDefault="0012532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Надымский район, Ямальский район, Тазовский район, межселенная территория</w:t>
            </w:r>
          </w:p>
        </w:tc>
        <w:tc>
          <w:tcPr>
            <w:tcW w:w="946" w:type="pct"/>
          </w:tcPr>
          <w:p w14:paraId="5B501C8A" w14:textId="7165926F" w:rsidR="0012532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Охранная зона </w:t>
            </w:r>
            <w:r w:rsidR="0012532B" w:rsidRPr="00CA5489">
              <w:rPr>
                <w:rFonts w:ascii="Tahoma" w:hAnsi="Tahoma" w:cs="Tahoma"/>
                <w:i w:val="0"/>
                <w:sz w:val="20"/>
                <w:szCs w:val="20"/>
                <w:lang w:eastAsia="en-US"/>
              </w:rPr>
              <w:t>– 25 м</w:t>
            </w:r>
          </w:p>
        </w:tc>
      </w:tr>
      <w:tr w:rsidR="00B03B73" w:rsidRPr="00CA5489" w14:paraId="00CB3648" w14:textId="77777777" w:rsidTr="00C30DB4">
        <w:trPr>
          <w:trHeight w:val="20"/>
          <w:jc w:val="center"/>
        </w:trPr>
        <w:tc>
          <w:tcPr>
            <w:tcW w:w="5000" w:type="pct"/>
            <w:gridSpan w:val="6"/>
          </w:tcPr>
          <w:p w14:paraId="3AD46248" w14:textId="29832BF8"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туризма</w:t>
            </w:r>
          </w:p>
        </w:tc>
      </w:tr>
      <w:tr w:rsidR="00B03B73" w:rsidRPr="00CA5489" w14:paraId="0106AC7E" w14:textId="77777777" w:rsidTr="00C30DB4">
        <w:trPr>
          <w:trHeight w:val="20"/>
          <w:jc w:val="center"/>
        </w:trPr>
        <w:tc>
          <w:tcPr>
            <w:tcW w:w="197" w:type="pct"/>
          </w:tcPr>
          <w:p w14:paraId="0EEE1EA2" w14:textId="4B32035E"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6019E25A" w14:textId="559AD614" w:rsidR="00AC0B58"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Создание туристической базы с элементами этнической направленности</w:t>
            </w:r>
          </w:p>
        </w:tc>
        <w:tc>
          <w:tcPr>
            <w:tcW w:w="1050" w:type="pct"/>
          </w:tcPr>
          <w:p w14:paraId="5C0D7032" w14:textId="03F08D0B" w:rsidR="00AC0B58"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Специализированные коллективные средства размещения</w:t>
            </w:r>
          </w:p>
        </w:tc>
        <w:tc>
          <w:tcPr>
            <w:tcW w:w="915" w:type="pct"/>
          </w:tcPr>
          <w:p w14:paraId="0A961A10" w14:textId="10DCCE2A" w:rsidR="00AC0B58"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Объект, 1 шт.</w:t>
            </w:r>
          </w:p>
        </w:tc>
        <w:tc>
          <w:tcPr>
            <w:tcW w:w="885" w:type="pct"/>
          </w:tcPr>
          <w:p w14:paraId="154C55E7" w14:textId="77777777" w:rsidR="00863CDB"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муниципальный округ Тазовский район, </w:t>
            </w:r>
          </w:p>
          <w:p w14:paraId="3B72A0DE" w14:textId="4E2866AB" w:rsidR="00AC0B58" w:rsidRPr="00CA5489" w:rsidRDefault="00196BBA"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946" w:type="pct"/>
          </w:tcPr>
          <w:p w14:paraId="3792424F" w14:textId="7DA66E90" w:rsidR="00AC0B58" w:rsidRPr="00CA5489" w:rsidRDefault="00863CD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0016B6ED" w14:textId="77777777" w:rsidTr="00C30DB4">
        <w:trPr>
          <w:trHeight w:val="20"/>
          <w:jc w:val="center"/>
        </w:trPr>
        <w:tc>
          <w:tcPr>
            <w:tcW w:w="197" w:type="pct"/>
          </w:tcPr>
          <w:p w14:paraId="7813FE70" w14:textId="32895AE9"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32151663" w14:textId="3013A917" w:rsidR="00AC0B58"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Реконструкция здания под организацию гостевого дома «Брусничка»</w:t>
            </w:r>
          </w:p>
        </w:tc>
        <w:tc>
          <w:tcPr>
            <w:tcW w:w="1050" w:type="pct"/>
          </w:tcPr>
          <w:p w14:paraId="6E08912E" w14:textId="536C5284" w:rsidR="00AC0B58"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Гостиницы и аналогичные коллективные средства размещения</w:t>
            </w:r>
          </w:p>
        </w:tc>
        <w:tc>
          <w:tcPr>
            <w:tcW w:w="915" w:type="pct"/>
          </w:tcPr>
          <w:p w14:paraId="59B67AE9" w14:textId="01DDD184" w:rsidR="00AC0B58"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Объект, 1 шт.</w:t>
            </w:r>
          </w:p>
        </w:tc>
        <w:tc>
          <w:tcPr>
            <w:tcW w:w="885" w:type="pct"/>
          </w:tcPr>
          <w:p w14:paraId="7EF6CA63" w14:textId="77777777" w:rsidR="00863CDB" w:rsidRPr="00CA5489" w:rsidRDefault="00863CDB"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муниципальный округ Тазовский район, </w:t>
            </w:r>
          </w:p>
          <w:p w14:paraId="48961762" w14:textId="7CA5B1D1" w:rsidR="00AC0B58" w:rsidRPr="00CA5489" w:rsidRDefault="00196BBA"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946" w:type="pct"/>
          </w:tcPr>
          <w:p w14:paraId="410BE32B" w14:textId="74EC77A1" w:rsidR="00AC0B58" w:rsidRPr="00CA5489" w:rsidRDefault="00863CD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08BDB4E2" w14:textId="77777777" w:rsidTr="00C30DB4">
        <w:trPr>
          <w:trHeight w:val="20"/>
          <w:jc w:val="center"/>
        </w:trPr>
        <w:tc>
          <w:tcPr>
            <w:tcW w:w="5000" w:type="pct"/>
            <w:gridSpan w:val="6"/>
          </w:tcPr>
          <w:p w14:paraId="53B603D4" w14:textId="6B2EA821" w:rsidR="00AC0B58" w:rsidRPr="00CA5489" w:rsidRDefault="00AC0B58"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утилизации, обезвреживания и размещения твердых коммунальных отходов</w:t>
            </w:r>
          </w:p>
        </w:tc>
      </w:tr>
      <w:tr w:rsidR="00B03B73" w:rsidRPr="00CA5489" w14:paraId="40CD1DD6" w14:textId="77777777" w:rsidTr="00C30DB4">
        <w:trPr>
          <w:trHeight w:val="20"/>
          <w:jc w:val="center"/>
        </w:trPr>
        <w:tc>
          <w:tcPr>
            <w:tcW w:w="197" w:type="pct"/>
          </w:tcPr>
          <w:p w14:paraId="4580430B" w14:textId="36728DFA" w:rsidR="009B74FB" w:rsidRPr="00CA5489" w:rsidRDefault="009B74FB" w:rsidP="00C30DB4">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1007" w:type="pct"/>
          </w:tcPr>
          <w:p w14:paraId="6498E179" w14:textId="427633E4"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временного накопления арочного типа</w:t>
            </w:r>
          </w:p>
        </w:tc>
        <w:tc>
          <w:tcPr>
            <w:tcW w:w="1050" w:type="pct"/>
          </w:tcPr>
          <w:p w14:paraId="580ECF0C" w14:textId="25EC7FD5"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4B29F55F" w14:textId="2DC44F09"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Размеры площадки в м: 24*55</w:t>
            </w:r>
          </w:p>
        </w:tc>
        <w:tc>
          <w:tcPr>
            <w:tcW w:w="885" w:type="pct"/>
          </w:tcPr>
          <w:p w14:paraId="23B71A93" w14:textId="273D35FD"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 с. Гыда</w:t>
            </w:r>
          </w:p>
        </w:tc>
        <w:tc>
          <w:tcPr>
            <w:tcW w:w="946" w:type="pct"/>
          </w:tcPr>
          <w:p w14:paraId="428343CE" w14:textId="5691E7B2"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167783FF" w14:textId="77777777" w:rsidTr="00C30DB4">
        <w:trPr>
          <w:trHeight w:val="20"/>
          <w:jc w:val="center"/>
        </w:trPr>
        <w:tc>
          <w:tcPr>
            <w:tcW w:w="197" w:type="pct"/>
          </w:tcPr>
          <w:p w14:paraId="68AE6402" w14:textId="2CE48A14" w:rsidR="009B74FB" w:rsidRPr="00CA5489" w:rsidRDefault="009B74F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053F89DB" w14:textId="4BB17749"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временного накопления арочного типа</w:t>
            </w:r>
          </w:p>
        </w:tc>
        <w:tc>
          <w:tcPr>
            <w:tcW w:w="1050" w:type="pct"/>
          </w:tcPr>
          <w:p w14:paraId="719843F6" w14:textId="7CF0E478"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7974376A" w14:textId="5F18D70C"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Размеры площадки в м: 24*20</w:t>
            </w:r>
          </w:p>
        </w:tc>
        <w:tc>
          <w:tcPr>
            <w:tcW w:w="885" w:type="pct"/>
          </w:tcPr>
          <w:p w14:paraId="7A7ED1DE" w14:textId="44786E72"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 с. Находка</w:t>
            </w:r>
          </w:p>
        </w:tc>
        <w:tc>
          <w:tcPr>
            <w:tcW w:w="946" w:type="pct"/>
          </w:tcPr>
          <w:p w14:paraId="6E46354C" w14:textId="589A275A"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7B557BED" w14:textId="77777777" w:rsidTr="00C30DB4">
        <w:trPr>
          <w:trHeight w:val="20"/>
          <w:jc w:val="center"/>
        </w:trPr>
        <w:tc>
          <w:tcPr>
            <w:tcW w:w="197" w:type="pct"/>
          </w:tcPr>
          <w:p w14:paraId="5863F48D" w14:textId="1ED1258C" w:rsidR="009B74FB" w:rsidRPr="00CA5489" w:rsidRDefault="009B74FB"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0DA9B2FF" w14:textId="723A13F8"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временного накопления арочного типа</w:t>
            </w:r>
          </w:p>
        </w:tc>
        <w:tc>
          <w:tcPr>
            <w:tcW w:w="1050" w:type="pct"/>
          </w:tcPr>
          <w:p w14:paraId="42449815" w14:textId="4079C47B"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5C8B475A" w14:textId="56FECBD6"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Размеры площадки в м: 24*40</w:t>
            </w:r>
          </w:p>
        </w:tc>
        <w:tc>
          <w:tcPr>
            <w:tcW w:w="885" w:type="pct"/>
          </w:tcPr>
          <w:p w14:paraId="663D2CD9" w14:textId="69747BEB"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Муниципальный округ Тазовский район, </w:t>
            </w:r>
            <w:r w:rsidR="00196BBA" w:rsidRPr="00CA5489">
              <w:rPr>
                <w:rFonts w:ascii="Tahoma" w:hAnsi="Tahoma" w:cs="Tahoma"/>
                <w:i w:val="0"/>
                <w:sz w:val="20"/>
                <w:szCs w:val="20"/>
                <w:lang w:eastAsia="en-US"/>
              </w:rPr>
              <w:t>с. Антипаюта</w:t>
            </w:r>
          </w:p>
        </w:tc>
        <w:tc>
          <w:tcPr>
            <w:tcW w:w="946" w:type="pct"/>
          </w:tcPr>
          <w:p w14:paraId="53EE62EA" w14:textId="20CE20E8" w:rsidR="009B74FB"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69C1F0CC" w14:textId="77777777" w:rsidTr="00C30DB4">
        <w:trPr>
          <w:trHeight w:val="20"/>
          <w:jc w:val="center"/>
        </w:trPr>
        <w:tc>
          <w:tcPr>
            <w:tcW w:w="197" w:type="pct"/>
          </w:tcPr>
          <w:p w14:paraId="3FA4F1A7" w14:textId="2D70FE7D" w:rsidR="00513532" w:rsidRPr="00CA5489" w:rsidRDefault="003F1C25"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35D7735A" w14:textId="1A475772" w:rsidR="00513532" w:rsidRPr="00CA5489" w:rsidRDefault="003F1C25"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Мусороперегрузочная станция</w:t>
            </w:r>
          </w:p>
        </w:tc>
        <w:tc>
          <w:tcPr>
            <w:tcW w:w="1050" w:type="pct"/>
          </w:tcPr>
          <w:p w14:paraId="25711BD0" w14:textId="54C6E8D3"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по обработке, утилизации, обезвреживанию отходо</w:t>
            </w:r>
            <w:r w:rsidR="009B74FB" w:rsidRPr="00CA5489">
              <w:rPr>
                <w:rFonts w:ascii="Tahoma" w:hAnsi="Tahoma" w:cs="Tahoma"/>
                <w:i w:val="0"/>
                <w:sz w:val="20"/>
                <w:szCs w:val="20"/>
                <w:lang w:eastAsia="en-US"/>
              </w:rPr>
              <w:t>в</w:t>
            </w:r>
          </w:p>
        </w:tc>
        <w:tc>
          <w:tcPr>
            <w:tcW w:w="915" w:type="pct"/>
          </w:tcPr>
          <w:p w14:paraId="7F44C56A" w14:textId="0798A165"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C565EF5" w14:textId="5A99641A"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w:t>
            </w:r>
          </w:p>
        </w:tc>
        <w:tc>
          <w:tcPr>
            <w:tcW w:w="946" w:type="pct"/>
          </w:tcPr>
          <w:p w14:paraId="6885A2C3" w14:textId="3DC4B78D" w:rsidR="00513532" w:rsidRPr="00CA5489" w:rsidRDefault="009B74FB"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C30DB4" w:rsidRPr="00CA5489">
              <w:rPr>
                <w:rFonts w:ascii="Tahoma" w:hAnsi="Tahoma" w:cs="Tahoma"/>
                <w:i w:val="0"/>
                <w:sz w:val="20"/>
                <w:szCs w:val="20"/>
                <w:lang w:eastAsia="en-US"/>
              </w:rPr>
              <w:t> </w:t>
            </w:r>
            <w:r w:rsidR="004414F6" w:rsidRPr="00CA5489">
              <w:rPr>
                <w:rFonts w:ascii="Tahoma" w:hAnsi="Tahoma" w:cs="Tahoma"/>
                <w:i w:val="0"/>
                <w:sz w:val="20"/>
                <w:szCs w:val="20"/>
                <w:lang w:eastAsia="en-US"/>
              </w:rPr>
              <w:t>–</w:t>
            </w:r>
            <w:r w:rsidRPr="00CA5489">
              <w:rPr>
                <w:rFonts w:ascii="Tahoma" w:hAnsi="Tahoma" w:cs="Tahoma"/>
                <w:i w:val="0"/>
                <w:sz w:val="20"/>
                <w:szCs w:val="20"/>
                <w:lang w:eastAsia="en-US"/>
              </w:rPr>
              <w:t xml:space="preserve"> 100 м</w:t>
            </w:r>
          </w:p>
        </w:tc>
      </w:tr>
      <w:tr w:rsidR="00B03B73" w:rsidRPr="00CA5489" w14:paraId="4D55C53E" w14:textId="77777777" w:rsidTr="00C30DB4">
        <w:trPr>
          <w:trHeight w:val="20"/>
          <w:jc w:val="center"/>
        </w:trPr>
        <w:tc>
          <w:tcPr>
            <w:tcW w:w="197" w:type="pct"/>
          </w:tcPr>
          <w:p w14:paraId="70D105E9" w14:textId="040C4559" w:rsidR="0065527C" w:rsidRPr="00CA5489" w:rsidRDefault="0065527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1DDCA43F" w14:textId="305B0E8C"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Открытая площадка с грунтовым покрытием в с. Гыда (ликвидация)</w:t>
            </w:r>
          </w:p>
        </w:tc>
        <w:tc>
          <w:tcPr>
            <w:tcW w:w="1050" w:type="pct"/>
          </w:tcPr>
          <w:p w14:paraId="3495CE3E" w14:textId="6DB56A45"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7215F3B1" w14:textId="0581F315"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F32BEF7" w14:textId="4887C828"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 с. Гыда</w:t>
            </w:r>
          </w:p>
        </w:tc>
        <w:tc>
          <w:tcPr>
            <w:tcW w:w="946" w:type="pct"/>
          </w:tcPr>
          <w:p w14:paraId="68D4F8B2" w14:textId="484B1924"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2B49E4F9" w14:textId="77777777" w:rsidTr="00C30DB4">
        <w:trPr>
          <w:trHeight w:val="20"/>
          <w:jc w:val="center"/>
        </w:trPr>
        <w:tc>
          <w:tcPr>
            <w:tcW w:w="197" w:type="pct"/>
          </w:tcPr>
          <w:p w14:paraId="6E7CA9AC" w14:textId="65CD0A3F" w:rsidR="0065527C" w:rsidRPr="00CA5489" w:rsidRDefault="0065527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w:t>
            </w:r>
          </w:p>
        </w:tc>
        <w:tc>
          <w:tcPr>
            <w:tcW w:w="1007" w:type="pct"/>
          </w:tcPr>
          <w:p w14:paraId="3F8616A2" w14:textId="2DE44ED0"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Свалка с. Находка (ликвидация)</w:t>
            </w:r>
          </w:p>
        </w:tc>
        <w:tc>
          <w:tcPr>
            <w:tcW w:w="1050" w:type="pct"/>
          </w:tcPr>
          <w:p w14:paraId="161F151A" w14:textId="0F39FFC1"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41794E87" w14:textId="65573190"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5C660D7" w14:textId="7DD427CC"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w:t>
            </w:r>
          </w:p>
        </w:tc>
        <w:tc>
          <w:tcPr>
            <w:tcW w:w="946" w:type="pct"/>
          </w:tcPr>
          <w:p w14:paraId="067E031B" w14:textId="76F58C9D"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38450DC1" w14:textId="77777777" w:rsidTr="00C30DB4">
        <w:trPr>
          <w:trHeight w:val="20"/>
          <w:jc w:val="center"/>
        </w:trPr>
        <w:tc>
          <w:tcPr>
            <w:tcW w:w="197" w:type="pct"/>
          </w:tcPr>
          <w:p w14:paraId="188C9CEC" w14:textId="060F0575" w:rsidR="0065527C" w:rsidRPr="00CA5489" w:rsidRDefault="0065527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w:t>
            </w:r>
          </w:p>
        </w:tc>
        <w:tc>
          <w:tcPr>
            <w:tcW w:w="1007" w:type="pct"/>
          </w:tcPr>
          <w:p w14:paraId="656CBF02" w14:textId="70411263"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Открытая площадка с грунтовым покрытием в с. Антипаюта (ликвидация)</w:t>
            </w:r>
          </w:p>
        </w:tc>
        <w:tc>
          <w:tcPr>
            <w:tcW w:w="1050" w:type="pct"/>
          </w:tcPr>
          <w:p w14:paraId="17E88F30" w14:textId="2F09FC9F"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4FC9E7A6" w14:textId="5D153F59"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FC8A286" w14:textId="4FA7C1BE"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 с. Антипаюта</w:t>
            </w:r>
          </w:p>
        </w:tc>
        <w:tc>
          <w:tcPr>
            <w:tcW w:w="946" w:type="pct"/>
          </w:tcPr>
          <w:p w14:paraId="1F0FB2A4" w14:textId="348B2F9E"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684BF8A5" w14:textId="77777777" w:rsidTr="00C30DB4">
        <w:trPr>
          <w:trHeight w:val="20"/>
          <w:jc w:val="center"/>
        </w:trPr>
        <w:tc>
          <w:tcPr>
            <w:tcW w:w="197" w:type="pct"/>
          </w:tcPr>
          <w:p w14:paraId="00D94299" w14:textId="09510291" w:rsidR="0065527C" w:rsidRPr="00CA5489" w:rsidRDefault="0065527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w:t>
            </w:r>
          </w:p>
        </w:tc>
        <w:tc>
          <w:tcPr>
            <w:tcW w:w="1007" w:type="pct"/>
          </w:tcPr>
          <w:p w14:paraId="29DC9D02" w14:textId="2E3A5ECC"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Открытая площадка с грунтовым покрытием в с. Газ-Сале (ликвидация)</w:t>
            </w:r>
          </w:p>
        </w:tc>
        <w:tc>
          <w:tcPr>
            <w:tcW w:w="1050" w:type="pct"/>
          </w:tcPr>
          <w:p w14:paraId="0F801CC3" w14:textId="39BD097E"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40DC2B4F" w14:textId="132C119A"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765C50" w14:textId="6BE3536D"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Муниципальный округ Тазовский район</w:t>
            </w:r>
          </w:p>
        </w:tc>
        <w:tc>
          <w:tcPr>
            <w:tcW w:w="946" w:type="pct"/>
          </w:tcPr>
          <w:p w14:paraId="2CC04CB8" w14:textId="1989484E"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42B7F921" w14:textId="77777777" w:rsidTr="00C30DB4">
        <w:trPr>
          <w:trHeight w:val="20"/>
          <w:jc w:val="center"/>
        </w:trPr>
        <w:tc>
          <w:tcPr>
            <w:tcW w:w="197" w:type="pct"/>
          </w:tcPr>
          <w:p w14:paraId="206E8C77" w14:textId="03DC3CD6" w:rsidR="0065527C" w:rsidRPr="00CA5489" w:rsidRDefault="0065527C"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9</w:t>
            </w:r>
          </w:p>
        </w:tc>
        <w:tc>
          <w:tcPr>
            <w:tcW w:w="1007" w:type="pct"/>
          </w:tcPr>
          <w:p w14:paraId="4C0F702B" w14:textId="4CB56269"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Свалка п. Тазовский (ликвидация)</w:t>
            </w:r>
          </w:p>
        </w:tc>
        <w:tc>
          <w:tcPr>
            <w:tcW w:w="1050" w:type="pct"/>
          </w:tcPr>
          <w:p w14:paraId="074F11A5" w14:textId="43B5A44A"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размещения отходов</w:t>
            </w:r>
          </w:p>
        </w:tc>
        <w:tc>
          <w:tcPr>
            <w:tcW w:w="915" w:type="pct"/>
          </w:tcPr>
          <w:p w14:paraId="7F648941" w14:textId="1CABF360"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F28A28" w14:textId="75625D9C"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Муниципальный округ Тазовский район, п. Тазовский</w:t>
            </w:r>
          </w:p>
        </w:tc>
        <w:tc>
          <w:tcPr>
            <w:tcW w:w="946" w:type="pct"/>
          </w:tcPr>
          <w:p w14:paraId="49AB1100" w14:textId="03B75D74" w:rsidR="0065527C" w:rsidRPr="00CA5489" w:rsidRDefault="0065527C"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r>
      <w:tr w:rsidR="00B03B73" w:rsidRPr="00CA5489" w14:paraId="0889864E" w14:textId="77777777" w:rsidTr="00C30DB4">
        <w:trPr>
          <w:trHeight w:val="20"/>
          <w:jc w:val="center"/>
        </w:trPr>
        <w:tc>
          <w:tcPr>
            <w:tcW w:w="5000" w:type="pct"/>
            <w:gridSpan w:val="6"/>
          </w:tcPr>
          <w:p w14:paraId="3525DC84" w14:textId="508DF26F"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Объекты в области агропромышленного комплекса</w:t>
            </w:r>
          </w:p>
        </w:tc>
      </w:tr>
      <w:tr w:rsidR="00B03B73" w:rsidRPr="00CA5489" w14:paraId="165AF35D" w14:textId="77777777" w:rsidTr="00C30DB4">
        <w:trPr>
          <w:trHeight w:val="20"/>
          <w:jc w:val="center"/>
        </w:trPr>
        <w:tc>
          <w:tcPr>
            <w:tcW w:w="197" w:type="pct"/>
          </w:tcPr>
          <w:p w14:paraId="1EF2035A" w14:textId="0CC58C1E"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45776332" w14:textId="30C8ED52"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eastAsia="Arial Unicode MS" w:hAnsi="Tahoma" w:cs="Tahoma"/>
                <w:i w:val="0"/>
                <w:sz w:val="20"/>
                <w:szCs w:val="20"/>
              </w:rPr>
              <w:t>Строительство животноводческого комплекса</w:t>
            </w:r>
          </w:p>
        </w:tc>
        <w:tc>
          <w:tcPr>
            <w:tcW w:w="1050" w:type="pct"/>
          </w:tcPr>
          <w:p w14:paraId="1025444B" w14:textId="7B850594"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Предприятие смешанное - растениеводство в сочетании с животноводством без специализированного производства культур или животных</w:t>
            </w:r>
          </w:p>
        </w:tc>
        <w:tc>
          <w:tcPr>
            <w:tcW w:w="915" w:type="pct"/>
          </w:tcPr>
          <w:p w14:paraId="00B99D88" w14:textId="0238AB77"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 1 шт.</w:t>
            </w:r>
          </w:p>
        </w:tc>
        <w:tc>
          <w:tcPr>
            <w:tcW w:w="885" w:type="pct"/>
          </w:tcPr>
          <w:p w14:paraId="2CC9DC1E" w14:textId="77777777" w:rsidR="00513532" w:rsidRPr="00CA5489" w:rsidRDefault="00513532"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муниципальный округ Тазовский район, </w:t>
            </w:r>
          </w:p>
          <w:p w14:paraId="6BDD2B4B" w14:textId="0A91BC3A" w:rsidR="00513532" w:rsidRPr="00CA5489" w:rsidRDefault="00196BBA"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946" w:type="pct"/>
          </w:tcPr>
          <w:p w14:paraId="1ED2C1A1" w14:textId="0F1AA240" w:rsidR="00513532"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513532" w:rsidRPr="00CA5489">
              <w:rPr>
                <w:rFonts w:ascii="Tahoma" w:hAnsi="Tahoma" w:cs="Tahoma"/>
                <w:i w:val="0"/>
                <w:sz w:val="20"/>
                <w:szCs w:val="20"/>
              </w:rPr>
              <w:t xml:space="preserve"> – 1000 м</w:t>
            </w:r>
          </w:p>
        </w:tc>
      </w:tr>
      <w:tr w:rsidR="00B03B73" w:rsidRPr="00CA5489" w14:paraId="1A7E321A" w14:textId="77777777" w:rsidTr="00C30DB4">
        <w:trPr>
          <w:trHeight w:val="20"/>
          <w:jc w:val="center"/>
        </w:trPr>
        <w:tc>
          <w:tcPr>
            <w:tcW w:w="197" w:type="pct"/>
          </w:tcPr>
          <w:p w14:paraId="3A370144" w14:textId="6EF4D13E"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6B38564E" w14:textId="27452DF2"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eastAsia="Arial Unicode MS" w:hAnsi="Tahoma" w:cs="Tahoma"/>
                <w:i w:val="0"/>
                <w:sz w:val="20"/>
                <w:szCs w:val="20"/>
              </w:rPr>
              <w:t>Создание производств по переработке сельскохозяйственного и промыслового сырья</w:t>
            </w:r>
          </w:p>
        </w:tc>
        <w:tc>
          <w:tcPr>
            <w:tcW w:w="1050" w:type="pct"/>
          </w:tcPr>
          <w:p w14:paraId="6B53EEE9" w14:textId="3933F4A1"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Предприятие смешанное - растениеводство в сочетании с животноводством без специализированного производства культур или животных</w:t>
            </w:r>
          </w:p>
        </w:tc>
        <w:tc>
          <w:tcPr>
            <w:tcW w:w="915" w:type="pct"/>
          </w:tcPr>
          <w:p w14:paraId="0E015529" w14:textId="5316A409"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 1 шт.</w:t>
            </w:r>
          </w:p>
        </w:tc>
        <w:tc>
          <w:tcPr>
            <w:tcW w:w="885" w:type="pct"/>
          </w:tcPr>
          <w:p w14:paraId="5459B2EA" w14:textId="77777777" w:rsidR="00513532" w:rsidRPr="00CA5489" w:rsidRDefault="00513532"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муниципальный округ Тазовский район, </w:t>
            </w:r>
          </w:p>
          <w:p w14:paraId="642CCAC0" w14:textId="489E4985" w:rsidR="00513532" w:rsidRPr="00CA5489" w:rsidRDefault="00196BBA"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946" w:type="pct"/>
          </w:tcPr>
          <w:p w14:paraId="256B252F" w14:textId="254ABF09" w:rsidR="00513532"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513532" w:rsidRPr="00CA5489">
              <w:rPr>
                <w:rFonts w:ascii="Tahoma" w:hAnsi="Tahoma" w:cs="Tahoma"/>
                <w:i w:val="0"/>
                <w:sz w:val="20"/>
                <w:szCs w:val="20"/>
              </w:rPr>
              <w:t xml:space="preserve"> – 300 м</w:t>
            </w:r>
          </w:p>
        </w:tc>
      </w:tr>
      <w:tr w:rsidR="00B03B73" w:rsidRPr="00CA5489" w14:paraId="30E01EE9" w14:textId="77777777" w:rsidTr="00C30DB4">
        <w:trPr>
          <w:trHeight w:val="20"/>
          <w:jc w:val="center"/>
        </w:trPr>
        <w:tc>
          <w:tcPr>
            <w:tcW w:w="197" w:type="pct"/>
          </w:tcPr>
          <w:p w14:paraId="10A93DF2" w14:textId="469818F4"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47BA19B9" w14:textId="24005783"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eastAsia="Arial Unicode MS" w:hAnsi="Tahoma" w:cs="Tahoma"/>
                <w:i w:val="0"/>
                <w:sz w:val="20"/>
                <w:szCs w:val="20"/>
              </w:rPr>
              <w:t>Создание производств по переработке сельскохозяйственного и промыслового сырья</w:t>
            </w:r>
          </w:p>
        </w:tc>
        <w:tc>
          <w:tcPr>
            <w:tcW w:w="1050" w:type="pct"/>
          </w:tcPr>
          <w:p w14:paraId="49799982" w14:textId="193C93B1"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Предприятие смешанное - растениеводство в сочетании с животноводством без специализированного производства культур или животных</w:t>
            </w:r>
          </w:p>
        </w:tc>
        <w:tc>
          <w:tcPr>
            <w:tcW w:w="915" w:type="pct"/>
          </w:tcPr>
          <w:p w14:paraId="5902FF1F" w14:textId="269FC2C4"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 1 шт.</w:t>
            </w:r>
          </w:p>
        </w:tc>
        <w:tc>
          <w:tcPr>
            <w:tcW w:w="885" w:type="pct"/>
          </w:tcPr>
          <w:p w14:paraId="5CE54F70" w14:textId="77777777" w:rsidR="00513532" w:rsidRPr="00CA5489" w:rsidRDefault="00513532"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муниципальный округ Тазовский район, </w:t>
            </w:r>
          </w:p>
          <w:p w14:paraId="63021B81" w14:textId="6820C469" w:rsidR="00513532" w:rsidRPr="00CA5489" w:rsidRDefault="00196BBA"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с. Антипаюта</w:t>
            </w:r>
          </w:p>
        </w:tc>
        <w:tc>
          <w:tcPr>
            <w:tcW w:w="946" w:type="pct"/>
          </w:tcPr>
          <w:p w14:paraId="62E61C7F" w14:textId="2EB218B6" w:rsidR="00513532"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513532" w:rsidRPr="00CA5489">
              <w:rPr>
                <w:rFonts w:ascii="Tahoma" w:hAnsi="Tahoma" w:cs="Tahoma"/>
                <w:i w:val="0"/>
                <w:sz w:val="20"/>
                <w:szCs w:val="20"/>
              </w:rPr>
              <w:t xml:space="preserve"> – 300 м</w:t>
            </w:r>
          </w:p>
        </w:tc>
      </w:tr>
      <w:tr w:rsidR="00B03B73" w:rsidRPr="00CA5489" w14:paraId="0CD6290B" w14:textId="77777777" w:rsidTr="00C30DB4">
        <w:trPr>
          <w:trHeight w:val="20"/>
          <w:jc w:val="center"/>
        </w:trPr>
        <w:tc>
          <w:tcPr>
            <w:tcW w:w="197" w:type="pct"/>
          </w:tcPr>
          <w:p w14:paraId="01BAF290" w14:textId="3F097D4B"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7BF82AAB" w14:textId="3C29F1B7"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eastAsia="Arial Unicode MS" w:hAnsi="Tahoma" w:cs="Tahoma"/>
                <w:i w:val="0"/>
                <w:sz w:val="20"/>
                <w:szCs w:val="20"/>
              </w:rPr>
              <w:t>Создание производств по переработке сельскохозяйственного и промыслового сырья</w:t>
            </w:r>
          </w:p>
        </w:tc>
        <w:tc>
          <w:tcPr>
            <w:tcW w:w="1050" w:type="pct"/>
          </w:tcPr>
          <w:p w14:paraId="7A89D057" w14:textId="43FAA08D"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Предприятие смешанное - растениеводство в сочетании с животноводством без специализированного производства культур или животных</w:t>
            </w:r>
          </w:p>
        </w:tc>
        <w:tc>
          <w:tcPr>
            <w:tcW w:w="915" w:type="pct"/>
          </w:tcPr>
          <w:p w14:paraId="140A91DE" w14:textId="59FFAD59"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 1 шт.</w:t>
            </w:r>
          </w:p>
        </w:tc>
        <w:tc>
          <w:tcPr>
            <w:tcW w:w="885" w:type="pct"/>
          </w:tcPr>
          <w:p w14:paraId="748AB9A7" w14:textId="088DFF5D" w:rsidR="00513532" w:rsidRPr="00CA5489" w:rsidRDefault="00513532"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муниципальный округ Тазовский район, с. Гыда</w:t>
            </w:r>
          </w:p>
        </w:tc>
        <w:tc>
          <w:tcPr>
            <w:tcW w:w="946" w:type="pct"/>
          </w:tcPr>
          <w:p w14:paraId="09012ADD" w14:textId="2B6204E1" w:rsidR="00513532"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513532" w:rsidRPr="00CA5489">
              <w:rPr>
                <w:rFonts w:ascii="Tahoma" w:hAnsi="Tahoma" w:cs="Tahoma"/>
                <w:i w:val="0"/>
                <w:sz w:val="20"/>
                <w:szCs w:val="20"/>
              </w:rPr>
              <w:t xml:space="preserve"> – 300 м</w:t>
            </w:r>
          </w:p>
        </w:tc>
      </w:tr>
      <w:tr w:rsidR="00B03B73" w:rsidRPr="00CA5489" w14:paraId="19FC02AA" w14:textId="77777777" w:rsidTr="00C30DB4">
        <w:trPr>
          <w:trHeight w:val="20"/>
          <w:jc w:val="center"/>
        </w:trPr>
        <w:tc>
          <w:tcPr>
            <w:tcW w:w="197" w:type="pct"/>
          </w:tcPr>
          <w:p w14:paraId="737A7146" w14:textId="49BF54B5"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3B587F78" w14:textId="302ACB01"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eastAsia="Arial Unicode MS" w:hAnsi="Tahoma" w:cs="Tahoma"/>
                <w:i w:val="0"/>
                <w:sz w:val="20"/>
                <w:szCs w:val="20"/>
              </w:rPr>
              <w:t>Рыбоводный завод по товарному выращиванию и воспроизводству сиговых рыб</w:t>
            </w:r>
          </w:p>
        </w:tc>
        <w:tc>
          <w:tcPr>
            <w:tcW w:w="1050" w:type="pct"/>
          </w:tcPr>
          <w:p w14:paraId="4D1EEDF1" w14:textId="7600EE11"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Предприятие по рыболовству и рыбоводству</w:t>
            </w:r>
          </w:p>
        </w:tc>
        <w:tc>
          <w:tcPr>
            <w:tcW w:w="915" w:type="pct"/>
          </w:tcPr>
          <w:p w14:paraId="369B1E1A" w14:textId="40AA087F"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t>Объект, 1 шт.</w:t>
            </w:r>
          </w:p>
        </w:tc>
        <w:tc>
          <w:tcPr>
            <w:tcW w:w="885" w:type="pct"/>
          </w:tcPr>
          <w:p w14:paraId="4A8A48BC" w14:textId="77777777" w:rsidR="00513532" w:rsidRPr="00CA5489" w:rsidRDefault="00513532"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муниципальный округ Тазовский район, </w:t>
            </w:r>
          </w:p>
          <w:p w14:paraId="77DEA655" w14:textId="2BFA1C25" w:rsidR="00513532" w:rsidRPr="00CA5489" w:rsidRDefault="00196BBA"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п. Тазовский</w:t>
            </w:r>
          </w:p>
        </w:tc>
        <w:tc>
          <w:tcPr>
            <w:tcW w:w="946" w:type="pct"/>
          </w:tcPr>
          <w:p w14:paraId="339FF162" w14:textId="0C26F02D" w:rsidR="00513532"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513532" w:rsidRPr="00CA5489">
              <w:rPr>
                <w:rFonts w:ascii="Tahoma" w:hAnsi="Tahoma" w:cs="Tahoma"/>
                <w:i w:val="0"/>
                <w:sz w:val="20"/>
                <w:szCs w:val="20"/>
              </w:rPr>
              <w:t xml:space="preserve"> – 300 м</w:t>
            </w:r>
          </w:p>
        </w:tc>
      </w:tr>
      <w:tr w:rsidR="00B03B73" w:rsidRPr="00CA5489" w14:paraId="22176E1C" w14:textId="77777777" w:rsidTr="00C30DB4">
        <w:trPr>
          <w:trHeight w:val="20"/>
          <w:jc w:val="center"/>
        </w:trPr>
        <w:tc>
          <w:tcPr>
            <w:tcW w:w="197" w:type="pct"/>
          </w:tcPr>
          <w:p w14:paraId="008D4480" w14:textId="5326D7F8"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w:t>
            </w:r>
          </w:p>
        </w:tc>
        <w:tc>
          <w:tcPr>
            <w:tcW w:w="1007" w:type="pct"/>
          </w:tcPr>
          <w:p w14:paraId="4689A57C" w14:textId="74BAB0D0"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eastAsia="Arial Unicode MS" w:hAnsi="Tahoma" w:cs="Tahoma"/>
                <w:i w:val="0"/>
                <w:sz w:val="20"/>
                <w:szCs w:val="20"/>
              </w:rPr>
              <w:t xml:space="preserve">Строительство предприятий фармацевтической промышленности на основе продукции оленеводства, рыболовства и национальной </w:t>
            </w:r>
            <w:r w:rsidRPr="00CA5489">
              <w:rPr>
                <w:rFonts w:ascii="Tahoma" w:eastAsia="Arial Unicode MS" w:hAnsi="Tahoma" w:cs="Tahoma"/>
                <w:i w:val="0"/>
                <w:sz w:val="20"/>
                <w:szCs w:val="20"/>
              </w:rPr>
              <w:lastRenderedPageBreak/>
              <w:t>фармокопеи</w:t>
            </w:r>
          </w:p>
        </w:tc>
        <w:tc>
          <w:tcPr>
            <w:tcW w:w="1050" w:type="pct"/>
          </w:tcPr>
          <w:p w14:paraId="299E6EB9" w14:textId="4B97EBDA"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lastRenderedPageBreak/>
              <w:t xml:space="preserve">Предприятие смешанное - растениеводство в сочетании с животноводством без специализированного производства культур или </w:t>
            </w:r>
            <w:r w:rsidRPr="00CA5489">
              <w:rPr>
                <w:rFonts w:ascii="Tahoma" w:hAnsi="Tahoma" w:cs="Tahoma"/>
                <w:i w:val="0"/>
                <w:sz w:val="20"/>
                <w:szCs w:val="20"/>
              </w:rPr>
              <w:lastRenderedPageBreak/>
              <w:t>животных</w:t>
            </w:r>
          </w:p>
        </w:tc>
        <w:tc>
          <w:tcPr>
            <w:tcW w:w="915" w:type="pct"/>
          </w:tcPr>
          <w:p w14:paraId="3E0A8AFF" w14:textId="5614CFD2" w:rsidR="00513532" w:rsidRPr="00CA5489" w:rsidRDefault="0051353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rPr>
              <w:lastRenderedPageBreak/>
              <w:t>Объект, 1 шт.</w:t>
            </w:r>
          </w:p>
        </w:tc>
        <w:tc>
          <w:tcPr>
            <w:tcW w:w="885" w:type="pct"/>
          </w:tcPr>
          <w:p w14:paraId="35831FAB" w14:textId="6455D4DF" w:rsidR="00513532" w:rsidRPr="00CA5489" w:rsidRDefault="00513532" w:rsidP="00C30DB4">
            <w:pPr>
              <w:spacing w:line="240" w:lineRule="auto"/>
              <w:ind w:left="0" w:right="0" w:firstLine="0"/>
              <w:rPr>
                <w:rFonts w:ascii="Tahoma" w:hAnsi="Tahoma" w:cs="Tahoma"/>
                <w:i w:val="0"/>
                <w:sz w:val="20"/>
                <w:szCs w:val="20"/>
              </w:rPr>
            </w:pPr>
            <w:r w:rsidRPr="00CA5489">
              <w:rPr>
                <w:rFonts w:ascii="Tahoma" w:hAnsi="Tahoma" w:cs="Tahoma"/>
                <w:i w:val="0"/>
                <w:sz w:val="20"/>
                <w:szCs w:val="20"/>
              </w:rPr>
              <w:t>муниципальный округ Тазовский район (фактория Юрибей)</w:t>
            </w:r>
          </w:p>
        </w:tc>
        <w:tc>
          <w:tcPr>
            <w:tcW w:w="946" w:type="pct"/>
          </w:tcPr>
          <w:p w14:paraId="0262C475" w14:textId="19A8A064" w:rsidR="00513532" w:rsidRPr="00CA5489" w:rsidRDefault="00E76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Санитарно-защитная зона</w:t>
            </w:r>
            <w:r w:rsidR="00513532" w:rsidRPr="00CA5489">
              <w:rPr>
                <w:rFonts w:ascii="Tahoma" w:hAnsi="Tahoma" w:cs="Tahoma"/>
                <w:i w:val="0"/>
                <w:sz w:val="20"/>
                <w:szCs w:val="20"/>
              </w:rPr>
              <w:t xml:space="preserve"> – 1000 м</w:t>
            </w:r>
          </w:p>
        </w:tc>
      </w:tr>
      <w:tr w:rsidR="00B03B73" w:rsidRPr="00CA5489" w14:paraId="2C900BDD" w14:textId="77777777" w:rsidTr="00C30DB4">
        <w:trPr>
          <w:trHeight w:val="20"/>
          <w:jc w:val="center"/>
        </w:trPr>
        <w:tc>
          <w:tcPr>
            <w:tcW w:w="5000" w:type="pct"/>
            <w:gridSpan w:val="6"/>
          </w:tcPr>
          <w:p w14:paraId="7654C17F" w14:textId="3955D099" w:rsidR="00513532" w:rsidRPr="00CA5489" w:rsidRDefault="0051353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Объекты в области разработки и освоения месторождений углеводородного сырья, рудных и нерудных полезных ископаемых</w:t>
            </w:r>
          </w:p>
        </w:tc>
      </w:tr>
      <w:tr w:rsidR="00B03B73" w:rsidRPr="00CA5489" w14:paraId="74A63632" w14:textId="77777777" w:rsidTr="00C30DB4">
        <w:trPr>
          <w:trHeight w:val="20"/>
          <w:jc w:val="center"/>
        </w:trPr>
        <w:tc>
          <w:tcPr>
            <w:tcW w:w="197" w:type="pct"/>
          </w:tcPr>
          <w:p w14:paraId="374D3683" w14:textId="3B92946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w:t>
            </w:r>
          </w:p>
        </w:tc>
        <w:tc>
          <w:tcPr>
            <w:tcW w:w="1007" w:type="pct"/>
          </w:tcPr>
          <w:p w14:paraId="28311A41" w14:textId="742E11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Разведка и добыча углеводородного сырья в пределах Западно-Юрхаровского месторождения</w:t>
            </w:r>
          </w:p>
        </w:tc>
        <w:tc>
          <w:tcPr>
            <w:tcW w:w="1050" w:type="pct"/>
          </w:tcPr>
          <w:p w14:paraId="7EC90135" w14:textId="265FCC1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040470B" w14:textId="442505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CF21CFB" w14:textId="5B5A01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2F4E9490" w14:textId="75BF00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CDACD74" w14:textId="77777777" w:rsidTr="00C30DB4">
        <w:trPr>
          <w:trHeight w:val="20"/>
          <w:jc w:val="center"/>
        </w:trPr>
        <w:tc>
          <w:tcPr>
            <w:tcW w:w="197" w:type="pct"/>
          </w:tcPr>
          <w:p w14:paraId="277A0CDC" w14:textId="0EB94CA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w:t>
            </w:r>
          </w:p>
        </w:tc>
        <w:tc>
          <w:tcPr>
            <w:tcW w:w="1007" w:type="pct"/>
          </w:tcPr>
          <w:p w14:paraId="104C0E98" w14:textId="719A8A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Этап 4. Реконструкция газосборной сети с применением МКУ и объединением УКПГ Ямбургского НГКМ.МКУ КГС УКПГ-2, УКПГ-3, УКПГ-4, УКПГ-9.Объединение УКПГ-2 и УКПГ-3, УКПГ-6 и УКПГ-7, УКПГ-1 и УКПГ-2.</w:t>
            </w:r>
          </w:p>
        </w:tc>
        <w:tc>
          <w:tcPr>
            <w:tcW w:w="1050" w:type="pct"/>
          </w:tcPr>
          <w:p w14:paraId="50D8994F" w14:textId="50B392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07E5F77" w14:textId="1409F9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B21240F" w14:textId="5DBC1C2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31712665" w14:textId="1B5108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7C61A8F" w14:textId="77777777" w:rsidTr="00C30DB4">
        <w:trPr>
          <w:trHeight w:val="20"/>
          <w:jc w:val="center"/>
        </w:trPr>
        <w:tc>
          <w:tcPr>
            <w:tcW w:w="197" w:type="pct"/>
          </w:tcPr>
          <w:p w14:paraId="5108B009" w14:textId="0B8C2AC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w:t>
            </w:r>
          </w:p>
        </w:tc>
        <w:tc>
          <w:tcPr>
            <w:tcW w:w="1007" w:type="pct"/>
          </w:tcPr>
          <w:p w14:paraId="55561B64" w14:textId="11E86F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газосборной сети с применением МКУ и объединением УКПГ Ямбургского НГКМ</w:t>
            </w:r>
          </w:p>
        </w:tc>
        <w:tc>
          <w:tcPr>
            <w:tcW w:w="1050" w:type="pct"/>
          </w:tcPr>
          <w:p w14:paraId="6365A82A" w14:textId="1D03DB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DF12F1F" w14:textId="380502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8A98643" w14:textId="3332E5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5A90958D" w14:textId="3709BC5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B6C7C75" w14:textId="77777777" w:rsidTr="00C30DB4">
        <w:trPr>
          <w:trHeight w:val="20"/>
          <w:jc w:val="center"/>
        </w:trPr>
        <w:tc>
          <w:tcPr>
            <w:tcW w:w="197" w:type="pct"/>
          </w:tcPr>
          <w:p w14:paraId="05F5E613" w14:textId="5767753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w:t>
            </w:r>
          </w:p>
        </w:tc>
        <w:tc>
          <w:tcPr>
            <w:tcW w:w="1007" w:type="pct"/>
          </w:tcPr>
          <w:p w14:paraId="45881FC6" w14:textId="43B01D3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Техперевооружение газовых скважин Ямбургского НГКМ</w:t>
            </w:r>
          </w:p>
        </w:tc>
        <w:tc>
          <w:tcPr>
            <w:tcW w:w="1050" w:type="pct"/>
          </w:tcPr>
          <w:p w14:paraId="1237C39A" w14:textId="565C8D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057A82A" w14:textId="37B724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DDB1618" w14:textId="080867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18EB7176" w14:textId="198D28E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3E8AD2B" w14:textId="77777777" w:rsidTr="00C30DB4">
        <w:trPr>
          <w:trHeight w:val="20"/>
          <w:jc w:val="center"/>
        </w:trPr>
        <w:tc>
          <w:tcPr>
            <w:tcW w:w="197" w:type="pct"/>
          </w:tcPr>
          <w:p w14:paraId="2BEF5E03" w14:textId="5BDBC7C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w:t>
            </w:r>
          </w:p>
        </w:tc>
        <w:tc>
          <w:tcPr>
            <w:tcW w:w="1007" w:type="pct"/>
          </w:tcPr>
          <w:p w14:paraId="18F653D6" w14:textId="01795B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Установки утилизации промышленных стоков на УКПГ - 1, 2, 3, 4, 5, 6, 7 Ямбургского НГКМ в составе стройки «Обустройство Ямбургского ГКМ»</w:t>
            </w:r>
          </w:p>
        </w:tc>
        <w:tc>
          <w:tcPr>
            <w:tcW w:w="1050" w:type="pct"/>
          </w:tcPr>
          <w:p w14:paraId="3CFAFBCE" w14:textId="27C355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39AD71F" w14:textId="0BB62E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63B6619" w14:textId="672220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374E343C"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FC8C2DF" w14:textId="21D74E19"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4379B170" w14:textId="77777777" w:rsidTr="00C30DB4">
        <w:trPr>
          <w:trHeight w:val="20"/>
          <w:jc w:val="center"/>
        </w:trPr>
        <w:tc>
          <w:tcPr>
            <w:tcW w:w="197" w:type="pct"/>
          </w:tcPr>
          <w:p w14:paraId="30482164" w14:textId="7C4C9AB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6</w:t>
            </w:r>
          </w:p>
        </w:tc>
        <w:tc>
          <w:tcPr>
            <w:tcW w:w="1007" w:type="pct"/>
          </w:tcPr>
          <w:p w14:paraId="5A35B9D7" w14:textId="2FD375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техперевооружение объектов Ямбургского ГКМ 3-я очередь</w:t>
            </w:r>
          </w:p>
        </w:tc>
        <w:tc>
          <w:tcPr>
            <w:tcW w:w="1050" w:type="pct"/>
          </w:tcPr>
          <w:p w14:paraId="5A275601" w14:textId="5E60D5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21B4998" w14:textId="43EC65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BE30EE7" w14:textId="5EF50D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30BFA716" w14:textId="571C85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738031A" w14:textId="77777777" w:rsidTr="00C30DB4">
        <w:trPr>
          <w:trHeight w:val="20"/>
          <w:jc w:val="center"/>
        </w:trPr>
        <w:tc>
          <w:tcPr>
            <w:tcW w:w="197" w:type="pct"/>
          </w:tcPr>
          <w:p w14:paraId="2E98E33D" w14:textId="58FC036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w:t>
            </w:r>
          </w:p>
        </w:tc>
        <w:tc>
          <w:tcPr>
            <w:tcW w:w="1007" w:type="pct"/>
          </w:tcPr>
          <w:p w14:paraId="3A5274ED" w14:textId="64AA5C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обвязки кустов газовых скважин Ямбургского НГКМ</w:t>
            </w:r>
          </w:p>
        </w:tc>
        <w:tc>
          <w:tcPr>
            <w:tcW w:w="1050" w:type="pct"/>
          </w:tcPr>
          <w:p w14:paraId="085C72CE" w14:textId="76B742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DACFFFB" w14:textId="6F7BFF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0E53466" w14:textId="02F948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0417FC55" w14:textId="5F68F7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C6AC0F2" w14:textId="77777777" w:rsidTr="00C30DB4">
        <w:trPr>
          <w:trHeight w:val="20"/>
          <w:jc w:val="center"/>
        </w:trPr>
        <w:tc>
          <w:tcPr>
            <w:tcW w:w="197" w:type="pct"/>
          </w:tcPr>
          <w:p w14:paraId="2ADBB518" w14:textId="124E42E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w:t>
            </w:r>
          </w:p>
        </w:tc>
        <w:tc>
          <w:tcPr>
            <w:tcW w:w="1007" w:type="pct"/>
          </w:tcPr>
          <w:p w14:paraId="49BF197C" w14:textId="1B8ED3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Инженерная защита балочных переходов газопроводов-шлейфов и межпромысловых коллекторов объектов добычи Ямбургского НГКМ</w:t>
            </w:r>
          </w:p>
        </w:tc>
        <w:tc>
          <w:tcPr>
            <w:tcW w:w="1050" w:type="pct"/>
          </w:tcPr>
          <w:p w14:paraId="434173A0" w14:textId="515F5C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0FDA933" w14:textId="5263C1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E50EED4" w14:textId="57F963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61E72B08" w14:textId="40D3A4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2EAA138" w14:textId="77777777" w:rsidTr="00C30DB4">
        <w:trPr>
          <w:trHeight w:val="20"/>
          <w:jc w:val="center"/>
        </w:trPr>
        <w:tc>
          <w:tcPr>
            <w:tcW w:w="197" w:type="pct"/>
          </w:tcPr>
          <w:p w14:paraId="26790B76" w14:textId="1301A2E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w:t>
            </w:r>
          </w:p>
        </w:tc>
        <w:tc>
          <w:tcPr>
            <w:tcW w:w="1007" w:type="pct"/>
          </w:tcPr>
          <w:p w14:paraId="0CB977FA" w14:textId="39E1E5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Расширение обустройства нижнемеловых отложений Ямбургского НГКМ</w:t>
            </w:r>
          </w:p>
        </w:tc>
        <w:tc>
          <w:tcPr>
            <w:tcW w:w="1050" w:type="pct"/>
          </w:tcPr>
          <w:p w14:paraId="423C5796" w14:textId="2A3A40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FF8DDF3" w14:textId="17BBA5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9677F8E" w14:textId="14C08CD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029540FB" w14:textId="73D023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51D8DEB" w14:textId="77777777" w:rsidTr="00C30DB4">
        <w:trPr>
          <w:trHeight w:val="20"/>
          <w:jc w:val="center"/>
        </w:trPr>
        <w:tc>
          <w:tcPr>
            <w:tcW w:w="197" w:type="pct"/>
          </w:tcPr>
          <w:p w14:paraId="6E37B87C" w14:textId="7CD0DD8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w:t>
            </w:r>
          </w:p>
        </w:tc>
        <w:tc>
          <w:tcPr>
            <w:tcW w:w="1007" w:type="pct"/>
          </w:tcPr>
          <w:p w14:paraId="6AAD6767" w14:textId="31D8BA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нижнемеловых отложений Ямбургского НГКМ на период ОПР</w:t>
            </w:r>
          </w:p>
        </w:tc>
        <w:tc>
          <w:tcPr>
            <w:tcW w:w="1050" w:type="pct"/>
          </w:tcPr>
          <w:p w14:paraId="1964CC16" w14:textId="627D7F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AF63086" w14:textId="039000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1B057EC" w14:textId="4670FE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4529F15E" w14:textId="3F5C1971" w:rsidR="00727CEC"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347466" w14:textId="77777777" w:rsidTr="00C30DB4">
        <w:trPr>
          <w:trHeight w:val="20"/>
          <w:jc w:val="center"/>
        </w:trPr>
        <w:tc>
          <w:tcPr>
            <w:tcW w:w="197" w:type="pct"/>
          </w:tcPr>
          <w:p w14:paraId="68E0E559" w14:textId="3209C2A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w:t>
            </w:r>
          </w:p>
        </w:tc>
        <w:tc>
          <w:tcPr>
            <w:tcW w:w="1007" w:type="pct"/>
          </w:tcPr>
          <w:p w14:paraId="16CB6FDC" w14:textId="71288B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Реконструкция здания производственного корпуса с теплой стоянкой базы УТТиСТ промбазы УКПГ-4 Ямбургского ГКМ. Реконструкция здания производственного корпуса с </w:t>
            </w:r>
            <w:r w:rsidRPr="00CA5489">
              <w:rPr>
                <w:rFonts w:ascii="Tahoma" w:hAnsi="Tahoma" w:cs="Tahoma"/>
                <w:i w:val="0"/>
                <w:sz w:val="20"/>
                <w:szCs w:val="20"/>
                <w:lang w:eastAsia="en-US"/>
              </w:rPr>
              <w:lastRenderedPageBreak/>
              <w:t>теплой стоянкой базы ДРЭУ на промбазе УКПГ-9 Харвутинской площади Ямбургского ГКМ.</w:t>
            </w:r>
          </w:p>
        </w:tc>
        <w:tc>
          <w:tcPr>
            <w:tcW w:w="1050" w:type="pct"/>
          </w:tcPr>
          <w:p w14:paraId="158F0D50" w14:textId="3B8C83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2BFE66FE" w14:textId="188B50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C1E933" w14:textId="338DB86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7F1C3BF0" w14:textId="7950F6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3062EBF" w14:textId="77777777" w:rsidTr="00C30DB4">
        <w:trPr>
          <w:trHeight w:val="20"/>
          <w:jc w:val="center"/>
        </w:trPr>
        <w:tc>
          <w:tcPr>
            <w:tcW w:w="197" w:type="pct"/>
          </w:tcPr>
          <w:p w14:paraId="6C6263F7" w14:textId="61EDC2A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12</w:t>
            </w:r>
          </w:p>
        </w:tc>
        <w:tc>
          <w:tcPr>
            <w:tcW w:w="1007" w:type="pct"/>
          </w:tcPr>
          <w:p w14:paraId="15A1DEC3" w14:textId="3E4969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техперевооружение объектов Ямбургского ГКМ.2-й этап реконструкции</w:t>
            </w:r>
          </w:p>
        </w:tc>
        <w:tc>
          <w:tcPr>
            <w:tcW w:w="1050" w:type="pct"/>
          </w:tcPr>
          <w:p w14:paraId="7DEBA532" w14:textId="215D20C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42D5E82" w14:textId="0CBF716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8F7811" w14:textId="276D25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79FE1204" w14:textId="030495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0F25E20" w14:textId="77777777" w:rsidTr="00C30DB4">
        <w:trPr>
          <w:trHeight w:val="20"/>
          <w:jc w:val="center"/>
        </w:trPr>
        <w:tc>
          <w:tcPr>
            <w:tcW w:w="197" w:type="pct"/>
          </w:tcPr>
          <w:p w14:paraId="3F3C22A3" w14:textId="1970449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w:t>
            </w:r>
          </w:p>
        </w:tc>
        <w:tc>
          <w:tcPr>
            <w:tcW w:w="1007" w:type="pct"/>
          </w:tcPr>
          <w:p w14:paraId="0109AB79" w14:textId="715024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техперевооружение промысловых объектов вспомогательного назначения Ямбургского НГКМ</w:t>
            </w:r>
          </w:p>
        </w:tc>
        <w:tc>
          <w:tcPr>
            <w:tcW w:w="1050" w:type="pct"/>
          </w:tcPr>
          <w:p w14:paraId="6B03F5C7" w14:textId="2A8EA0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1F8D5AC" w14:textId="3CC277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229E89A" w14:textId="0B6B89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6CCD0980" w14:textId="0F03A2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A46BDAD" w14:textId="77777777" w:rsidTr="00C30DB4">
        <w:trPr>
          <w:trHeight w:val="20"/>
          <w:jc w:val="center"/>
        </w:trPr>
        <w:tc>
          <w:tcPr>
            <w:tcW w:w="197" w:type="pct"/>
          </w:tcPr>
          <w:p w14:paraId="3D11B762" w14:textId="162470A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w:t>
            </w:r>
          </w:p>
        </w:tc>
        <w:tc>
          <w:tcPr>
            <w:tcW w:w="1007" w:type="pct"/>
          </w:tcPr>
          <w:p w14:paraId="6BB5088F" w14:textId="0F71E6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Семаковского газового месторождения</w:t>
            </w:r>
          </w:p>
        </w:tc>
        <w:tc>
          <w:tcPr>
            <w:tcW w:w="1050" w:type="pct"/>
          </w:tcPr>
          <w:p w14:paraId="1B164D9D" w14:textId="1FAA5D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1AC36A8" w14:textId="65CC00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6B9B4D5" w14:textId="5E3C91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1D5B1524" w14:textId="7C6DAA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A613EB2" w14:textId="77777777" w:rsidTr="00C30DB4">
        <w:trPr>
          <w:trHeight w:val="20"/>
          <w:jc w:val="center"/>
        </w:trPr>
        <w:tc>
          <w:tcPr>
            <w:tcW w:w="197" w:type="pct"/>
          </w:tcPr>
          <w:p w14:paraId="16E76726" w14:textId="5EA1B37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w:t>
            </w:r>
          </w:p>
        </w:tc>
        <w:tc>
          <w:tcPr>
            <w:tcW w:w="1007" w:type="pct"/>
          </w:tcPr>
          <w:p w14:paraId="466CD35A" w14:textId="78FFAC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газоконденсатного месторождения Северо-Каменномысское</w:t>
            </w:r>
          </w:p>
        </w:tc>
        <w:tc>
          <w:tcPr>
            <w:tcW w:w="1050" w:type="pct"/>
          </w:tcPr>
          <w:p w14:paraId="57F50686" w14:textId="039064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E0832EB" w14:textId="556B91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B966552" w14:textId="1AB725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Ямальский район</w:t>
            </w:r>
          </w:p>
        </w:tc>
        <w:tc>
          <w:tcPr>
            <w:tcW w:w="946" w:type="pct"/>
          </w:tcPr>
          <w:p w14:paraId="63B9CFAE" w14:textId="19F171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457172D" w14:textId="77777777" w:rsidTr="00C30DB4">
        <w:trPr>
          <w:trHeight w:val="20"/>
          <w:jc w:val="center"/>
        </w:trPr>
        <w:tc>
          <w:tcPr>
            <w:tcW w:w="197" w:type="pct"/>
          </w:tcPr>
          <w:p w14:paraId="2FAF0F80" w14:textId="2A870C5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w:t>
            </w:r>
          </w:p>
        </w:tc>
        <w:tc>
          <w:tcPr>
            <w:tcW w:w="1007" w:type="pct"/>
          </w:tcPr>
          <w:p w14:paraId="69F27D5C" w14:textId="6423FA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Северо-Каменномысского месторождения</w:t>
            </w:r>
          </w:p>
        </w:tc>
        <w:tc>
          <w:tcPr>
            <w:tcW w:w="1050" w:type="pct"/>
          </w:tcPr>
          <w:p w14:paraId="16C026CA" w14:textId="5347CFA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49CCA3A" w14:textId="04F6BA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E0711C6" w14:textId="0869F31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Ямальский район, Тазовский район</w:t>
            </w:r>
          </w:p>
        </w:tc>
        <w:tc>
          <w:tcPr>
            <w:tcW w:w="946" w:type="pct"/>
          </w:tcPr>
          <w:p w14:paraId="2041B8B1" w14:textId="30AAFB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91A8590" w14:textId="77777777" w:rsidTr="00C30DB4">
        <w:trPr>
          <w:trHeight w:val="20"/>
          <w:jc w:val="center"/>
        </w:trPr>
        <w:tc>
          <w:tcPr>
            <w:tcW w:w="197" w:type="pct"/>
          </w:tcPr>
          <w:p w14:paraId="6C20C7A7" w14:textId="21C8D54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w:t>
            </w:r>
          </w:p>
        </w:tc>
        <w:tc>
          <w:tcPr>
            <w:tcW w:w="1007" w:type="pct"/>
          </w:tcPr>
          <w:p w14:paraId="4098353F" w14:textId="6A3EA8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Западно-Юрхаровского месторождения</w:t>
            </w:r>
          </w:p>
        </w:tc>
        <w:tc>
          <w:tcPr>
            <w:tcW w:w="1050" w:type="pct"/>
          </w:tcPr>
          <w:p w14:paraId="2A3F9B2A" w14:textId="00E03E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5305599" w14:textId="35CAEB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A50C965" w14:textId="44B870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584AD000" w14:textId="4BD4122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45328C7B" w14:textId="77777777" w:rsidTr="00C30DB4">
        <w:trPr>
          <w:trHeight w:val="20"/>
          <w:jc w:val="center"/>
        </w:trPr>
        <w:tc>
          <w:tcPr>
            <w:tcW w:w="197" w:type="pct"/>
          </w:tcPr>
          <w:p w14:paraId="1982BEEE" w14:textId="3FD43A7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18</w:t>
            </w:r>
          </w:p>
        </w:tc>
        <w:tc>
          <w:tcPr>
            <w:tcW w:w="1007" w:type="pct"/>
          </w:tcPr>
          <w:p w14:paraId="47E36D3A" w14:textId="5B56563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Семаковского газового месторождения</w:t>
            </w:r>
          </w:p>
        </w:tc>
        <w:tc>
          <w:tcPr>
            <w:tcW w:w="1050" w:type="pct"/>
          </w:tcPr>
          <w:p w14:paraId="7AE22FD2" w14:textId="1A354F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2517EC1" w14:textId="0A3D4F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B788882" w14:textId="6D1EA9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7A19A742" w14:textId="35F980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3258D1B" w14:textId="77777777" w:rsidTr="00C30DB4">
        <w:trPr>
          <w:trHeight w:val="20"/>
          <w:jc w:val="center"/>
        </w:trPr>
        <w:tc>
          <w:tcPr>
            <w:tcW w:w="197" w:type="pct"/>
          </w:tcPr>
          <w:p w14:paraId="3F442E1D" w14:textId="2940CCB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19</w:t>
            </w:r>
          </w:p>
        </w:tc>
        <w:tc>
          <w:tcPr>
            <w:tcW w:w="1007" w:type="pct"/>
          </w:tcPr>
          <w:p w14:paraId="35A9E9CC" w14:textId="63ECD3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объектов в связи с переводом АТС на газомоторное топливо</w:t>
            </w:r>
          </w:p>
        </w:tc>
        <w:tc>
          <w:tcPr>
            <w:tcW w:w="1050" w:type="pct"/>
          </w:tcPr>
          <w:p w14:paraId="527B1A17" w14:textId="0F89E6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7A4BC2C" w14:textId="38592B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5D3B953" w14:textId="4FE2DF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город Новый Уренгой</w:t>
            </w:r>
          </w:p>
        </w:tc>
        <w:tc>
          <w:tcPr>
            <w:tcW w:w="946" w:type="pct"/>
          </w:tcPr>
          <w:p w14:paraId="0679A116" w14:textId="534F6E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BE6A676" w14:textId="77777777" w:rsidTr="00C30DB4">
        <w:trPr>
          <w:trHeight w:val="20"/>
          <w:jc w:val="center"/>
        </w:trPr>
        <w:tc>
          <w:tcPr>
            <w:tcW w:w="197" w:type="pct"/>
          </w:tcPr>
          <w:p w14:paraId="52A2FC8E" w14:textId="0862D9E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w:t>
            </w:r>
          </w:p>
        </w:tc>
        <w:tc>
          <w:tcPr>
            <w:tcW w:w="1007" w:type="pct"/>
          </w:tcPr>
          <w:p w14:paraId="51BFB2D2" w14:textId="34B69B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автозаправочных станций</w:t>
            </w:r>
          </w:p>
        </w:tc>
        <w:tc>
          <w:tcPr>
            <w:tcW w:w="1050" w:type="pct"/>
          </w:tcPr>
          <w:p w14:paraId="423C0DF6" w14:textId="5C6AC4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4F070E2" w14:textId="06FFE3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72751C2" w14:textId="21D699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город Новый Уренгой</w:t>
            </w:r>
          </w:p>
        </w:tc>
        <w:tc>
          <w:tcPr>
            <w:tcW w:w="946" w:type="pct"/>
          </w:tcPr>
          <w:p w14:paraId="6A788080" w14:textId="13002A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AF12E11" w14:textId="77777777" w:rsidTr="00C30DB4">
        <w:trPr>
          <w:trHeight w:val="20"/>
          <w:jc w:val="center"/>
        </w:trPr>
        <w:tc>
          <w:tcPr>
            <w:tcW w:w="197" w:type="pct"/>
          </w:tcPr>
          <w:p w14:paraId="7894E5C6" w14:textId="0A19989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w:t>
            </w:r>
          </w:p>
        </w:tc>
        <w:tc>
          <w:tcPr>
            <w:tcW w:w="1007" w:type="pct"/>
          </w:tcPr>
          <w:p w14:paraId="033FD14C" w14:textId="5D8D16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Внедрение комплексной системы средств мониторинга и параметров движения транспортных средств в дочерних обществах ПАО «Газпром» с помощью навигационного оборудования ГЛОНАСС/GPS. Диспетчерские пункты ООО «Газпром добыча Ямбург»</w:t>
            </w:r>
          </w:p>
        </w:tc>
        <w:tc>
          <w:tcPr>
            <w:tcW w:w="1050" w:type="pct"/>
          </w:tcPr>
          <w:p w14:paraId="424D0788" w14:textId="08ACCA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026CBB8" w14:textId="67CFA28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B621E20" w14:textId="239AAD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город Новый Уренгой</w:t>
            </w:r>
          </w:p>
        </w:tc>
        <w:tc>
          <w:tcPr>
            <w:tcW w:w="946" w:type="pct"/>
          </w:tcPr>
          <w:p w14:paraId="4E2A61A7" w14:textId="60F3F5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8EDB92B" w14:textId="77777777" w:rsidTr="00C30DB4">
        <w:trPr>
          <w:trHeight w:val="20"/>
          <w:jc w:val="center"/>
        </w:trPr>
        <w:tc>
          <w:tcPr>
            <w:tcW w:w="197" w:type="pct"/>
          </w:tcPr>
          <w:p w14:paraId="21811952" w14:textId="1DF1D13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w:t>
            </w:r>
          </w:p>
        </w:tc>
        <w:tc>
          <w:tcPr>
            <w:tcW w:w="1007" w:type="pct"/>
          </w:tcPr>
          <w:p w14:paraId="70B51BC7" w14:textId="515994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Система напорных нефтепроводов «АРКТИКГАЗ». Приемо-сдаточный пункт (ПСП) «АРКТИКГАЗ». Газопровод</w:t>
            </w:r>
          </w:p>
        </w:tc>
        <w:tc>
          <w:tcPr>
            <w:tcW w:w="1050" w:type="pct"/>
          </w:tcPr>
          <w:p w14:paraId="6EF79BF3" w14:textId="7491209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C26A075" w14:textId="7E9D37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0E660A0" w14:textId="705B65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0115B5D7" w14:textId="272A54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C98C866" w14:textId="77777777" w:rsidTr="00C30DB4">
        <w:trPr>
          <w:trHeight w:val="20"/>
          <w:jc w:val="center"/>
        </w:trPr>
        <w:tc>
          <w:tcPr>
            <w:tcW w:w="197" w:type="pct"/>
          </w:tcPr>
          <w:p w14:paraId="12E58C14" w14:textId="46D6529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23</w:t>
            </w:r>
          </w:p>
        </w:tc>
        <w:tc>
          <w:tcPr>
            <w:tcW w:w="1007" w:type="pct"/>
          </w:tcPr>
          <w:p w14:paraId="0B3B97F6" w14:textId="1835DF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Разработка и обустройство Восточно-Тазовского нефтегазоконденсатного месторождения</w:t>
            </w:r>
          </w:p>
        </w:tc>
        <w:tc>
          <w:tcPr>
            <w:tcW w:w="1050" w:type="pct"/>
          </w:tcPr>
          <w:p w14:paraId="084170CB" w14:textId="65CE83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190C69B" w14:textId="3E97F7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1FFE41" w14:textId="66F186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7869C433" w14:textId="0916B2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D9728A9" w14:textId="77777777" w:rsidTr="00C30DB4">
        <w:trPr>
          <w:trHeight w:val="20"/>
          <w:jc w:val="center"/>
        </w:trPr>
        <w:tc>
          <w:tcPr>
            <w:tcW w:w="197" w:type="pct"/>
          </w:tcPr>
          <w:p w14:paraId="5C4CABDF" w14:textId="06731C7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w:t>
            </w:r>
          </w:p>
        </w:tc>
        <w:tc>
          <w:tcPr>
            <w:tcW w:w="1007" w:type="pct"/>
          </w:tcPr>
          <w:p w14:paraId="046A7A68" w14:textId="114AFC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автомобильной дороги № 1 на ПСП, автомобильной дороги № 2 на ПСП, автомобильной дороги на вертолетную площадку</w:t>
            </w:r>
          </w:p>
        </w:tc>
        <w:tc>
          <w:tcPr>
            <w:tcW w:w="1050" w:type="pct"/>
          </w:tcPr>
          <w:p w14:paraId="03E6ACF2" w14:textId="04CFC2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3856621" w14:textId="316278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FABCBE3" w14:textId="29BD23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2CB9C3BE" w14:textId="5A122D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0938694" w14:textId="77777777" w:rsidTr="00C30DB4">
        <w:trPr>
          <w:trHeight w:val="20"/>
          <w:jc w:val="center"/>
        </w:trPr>
        <w:tc>
          <w:tcPr>
            <w:tcW w:w="197" w:type="pct"/>
          </w:tcPr>
          <w:p w14:paraId="5AFFD706" w14:textId="304ECCC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w:t>
            </w:r>
          </w:p>
        </w:tc>
        <w:tc>
          <w:tcPr>
            <w:tcW w:w="1007" w:type="pct"/>
          </w:tcPr>
          <w:p w14:paraId="23E8F64B" w14:textId="77F31AC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Устройство подземных емкостей высокого давления на УЗОУ 1,2 км (основная нитка) и УЗОУ 117 км (резервная нитка) Конденсатопровод Заполярное НГКМ - г. Новый Уренгой</w:t>
            </w:r>
          </w:p>
        </w:tc>
        <w:tc>
          <w:tcPr>
            <w:tcW w:w="1050" w:type="pct"/>
          </w:tcPr>
          <w:p w14:paraId="3B3D716A" w14:textId="445695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F34C500" w14:textId="489F7CC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6767481" w14:textId="29823B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69605B18" w14:textId="7BF991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E9F30FC" w14:textId="77777777" w:rsidTr="00C30DB4">
        <w:trPr>
          <w:trHeight w:val="20"/>
          <w:jc w:val="center"/>
        </w:trPr>
        <w:tc>
          <w:tcPr>
            <w:tcW w:w="197" w:type="pct"/>
          </w:tcPr>
          <w:p w14:paraId="269EB3F5" w14:textId="6FF3EDE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w:t>
            </w:r>
          </w:p>
        </w:tc>
        <w:tc>
          <w:tcPr>
            <w:tcW w:w="1007" w:type="pct"/>
          </w:tcPr>
          <w:p w14:paraId="316A8FD4" w14:textId="4368C3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Радужного месторождения</w:t>
            </w:r>
          </w:p>
        </w:tc>
        <w:tc>
          <w:tcPr>
            <w:tcW w:w="1050" w:type="pct"/>
          </w:tcPr>
          <w:p w14:paraId="601C78FA" w14:textId="251062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F59FB2B" w14:textId="00A7731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A056D1F" w14:textId="32F6780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3D38298F" w14:textId="61EA2E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63F03BE" w14:textId="77777777" w:rsidTr="00C30DB4">
        <w:trPr>
          <w:trHeight w:val="20"/>
          <w:jc w:val="center"/>
        </w:trPr>
        <w:tc>
          <w:tcPr>
            <w:tcW w:w="197" w:type="pct"/>
          </w:tcPr>
          <w:p w14:paraId="2C270BD0" w14:textId="01F9A98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w:t>
            </w:r>
          </w:p>
        </w:tc>
        <w:tc>
          <w:tcPr>
            <w:tcW w:w="1007" w:type="pct"/>
          </w:tcPr>
          <w:p w14:paraId="70FD035A" w14:textId="432C95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Харбейского месторождения</w:t>
            </w:r>
          </w:p>
        </w:tc>
        <w:tc>
          <w:tcPr>
            <w:tcW w:w="1050" w:type="pct"/>
          </w:tcPr>
          <w:p w14:paraId="357676E7" w14:textId="2082CA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CBC4247" w14:textId="5494D9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D4766C5" w14:textId="6D5D7A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373E909F" w14:textId="3853CD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F62E4BB" w14:textId="77777777" w:rsidTr="00C30DB4">
        <w:trPr>
          <w:trHeight w:val="20"/>
          <w:jc w:val="center"/>
        </w:trPr>
        <w:tc>
          <w:tcPr>
            <w:tcW w:w="197" w:type="pct"/>
          </w:tcPr>
          <w:p w14:paraId="6A7F8403" w14:textId="190D8FD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w:t>
            </w:r>
          </w:p>
        </w:tc>
        <w:tc>
          <w:tcPr>
            <w:tcW w:w="1007" w:type="pct"/>
          </w:tcPr>
          <w:p w14:paraId="38F847D3" w14:textId="442FB2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Нефтепровод с Харбейского месторождения до Приемо-сдаточный пункт (ПСП) «Харбей»</w:t>
            </w:r>
          </w:p>
        </w:tc>
        <w:tc>
          <w:tcPr>
            <w:tcW w:w="1050" w:type="pct"/>
          </w:tcPr>
          <w:p w14:paraId="27E8303D" w14:textId="74EA8B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18F4BAF" w14:textId="64F5CB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15742E7" w14:textId="449DC9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4BAE78F3" w14:textId="37176F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2C6A6EEE" w14:textId="77777777" w:rsidTr="00C30DB4">
        <w:trPr>
          <w:trHeight w:val="20"/>
          <w:jc w:val="center"/>
        </w:trPr>
        <w:tc>
          <w:tcPr>
            <w:tcW w:w="197" w:type="pct"/>
          </w:tcPr>
          <w:p w14:paraId="0FEDCDB3" w14:textId="367EBCA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29</w:t>
            </w:r>
          </w:p>
        </w:tc>
        <w:tc>
          <w:tcPr>
            <w:tcW w:w="1007" w:type="pct"/>
          </w:tcPr>
          <w:p w14:paraId="30F917EE" w14:textId="07699D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трубопроводного транспорта</w:t>
            </w:r>
          </w:p>
        </w:tc>
        <w:tc>
          <w:tcPr>
            <w:tcW w:w="1050" w:type="pct"/>
          </w:tcPr>
          <w:p w14:paraId="5F17DF60" w14:textId="79BE90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E13E84" w14:textId="1EB576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9282339" w14:textId="32A27F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03DC1050" w14:textId="184BFE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3F671AB" w14:textId="77777777" w:rsidTr="00C30DB4">
        <w:trPr>
          <w:trHeight w:val="20"/>
          <w:jc w:val="center"/>
        </w:trPr>
        <w:tc>
          <w:tcPr>
            <w:tcW w:w="197" w:type="pct"/>
          </w:tcPr>
          <w:p w14:paraId="0A2E7E33" w14:textId="0CE3C01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w:t>
            </w:r>
          </w:p>
        </w:tc>
        <w:tc>
          <w:tcPr>
            <w:tcW w:w="1007" w:type="pct"/>
          </w:tcPr>
          <w:p w14:paraId="34AC26EC" w14:textId="77DA0C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добычи газа для разработки Юрхаровского нефтегазоконденсатного месторождения с восточного берега Тазовской губы</w:t>
            </w:r>
          </w:p>
        </w:tc>
        <w:tc>
          <w:tcPr>
            <w:tcW w:w="1050" w:type="pct"/>
          </w:tcPr>
          <w:p w14:paraId="4B5DEEA5" w14:textId="03140DE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D9911A5" w14:textId="336507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446E1C0" w14:textId="45CFD5D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4E4F5180" w14:textId="63BAB5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8A99D84" w14:textId="77777777" w:rsidTr="00C30DB4">
        <w:trPr>
          <w:trHeight w:val="20"/>
          <w:jc w:val="center"/>
        </w:trPr>
        <w:tc>
          <w:tcPr>
            <w:tcW w:w="197" w:type="pct"/>
          </w:tcPr>
          <w:p w14:paraId="559C7255" w14:textId="5CA291A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w:t>
            </w:r>
          </w:p>
        </w:tc>
        <w:tc>
          <w:tcPr>
            <w:tcW w:w="1007" w:type="pct"/>
          </w:tcPr>
          <w:p w14:paraId="6DDB1339" w14:textId="6A224B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куста скважин № 301 Восточно-Мессояхского месторождения</w:t>
            </w:r>
          </w:p>
        </w:tc>
        <w:tc>
          <w:tcPr>
            <w:tcW w:w="1050" w:type="pct"/>
          </w:tcPr>
          <w:p w14:paraId="087D6493" w14:textId="40C945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D882069" w14:textId="046A18E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A504125" w14:textId="754922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3E022F2" w14:textId="271B47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FA3039E" w14:textId="77777777" w:rsidTr="00C30DB4">
        <w:trPr>
          <w:trHeight w:val="20"/>
          <w:jc w:val="center"/>
        </w:trPr>
        <w:tc>
          <w:tcPr>
            <w:tcW w:w="197" w:type="pct"/>
          </w:tcPr>
          <w:p w14:paraId="1E0CB7AF" w14:textId="0742C20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w:t>
            </w:r>
          </w:p>
        </w:tc>
        <w:tc>
          <w:tcPr>
            <w:tcW w:w="1007" w:type="pct"/>
          </w:tcPr>
          <w:p w14:paraId="68EF693F" w14:textId="3A5715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26, 202</w:t>
            </w:r>
          </w:p>
        </w:tc>
        <w:tc>
          <w:tcPr>
            <w:tcW w:w="1050" w:type="pct"/>
          </w:tcPr>
          <w:p w14:paraId="43A58A53" w14:textId="39E47A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0B87655" w14:textId="0D49E91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FA06F18" w14:textId="678006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D2F237" w14:textId="245260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45757DD" w14:textId="77777777" w:rsidTr="00C30DB4">
        <w:trPr>
          <w:trHeight w:val="20"/>
          <w:jc w:val="center"/>
        </w:trPr>
        <w:tc>
          <w:tcPr>
            <w:tcW w:w="197" w:type="pct"/>
          </w:tcPr>
          <w:p w14:paraId="0BCEA3DC" w14:textId="52F537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w:t>
            </w:r>
          </w:p>
        </w:tc>
        <w:tc>
          <w:tcPr>
            <w:tcW w:w="1007" w:type="pct"/>
          </w:tcPr>
          <w:p w14:paraId="1170F223" w14:textId="38F63D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Кустовая площадка № 41</w:t>
            </w:r>
          </w:p>
        </w:tc>
        <w:tc>
          <w:tcPr>
            <w:tcW w:w="1050" w:type="pct"/>
          </w:tcPr>
          <w:p w14:paraId="3505D992" w14:textId="599C62C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C787A00" w14:textId="5F85AE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4ED222C" w14:textId="2674FE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44D976" w14:textId="72D43B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A5FDF9E" w14:textId="77777777" w:rsidTr="00C30DB4">
        <w:trPr>
          <w:trHeight w:val="20"/>
          <w:jc w:val="center"/>
        </w:trPr>
        <w:tc>
          <w:tcPr>
            <w:tcW w:w="197" w:type="pct"/>
          </w:tcPr>
          <w:p w14:paraId="75D28483" w14:textId="4BB4D17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w:t>
            </w:r>
          </w:p>
        </w:tc>
        <w:tc>
          <w:tcPr>
            <w:tcW w:w="1007" w:type="pct"/>
          </w:tcPr>
          <w:p w14:paraId="28327D84" w14:textId="0B64F2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Кустовая площадка № 124</w:t>
            </w:r>
          </w:p>
        </w:tc>
        <w:tc>
          <w:tcPr>
            <w:tcW w:w="1050" w:type="pct"/>
          </w:tcPr>
          <w:p w14:paraId="34060865" w14:textId="3AA72F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67CE38E" w14:textId="3AD313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032A8C2" w14:textId="4E9B65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2810314" w14:textId="356DADE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22D97CB" w14:textId="77777777" w:rsidTr="00C30DB4">
        <w:trPr>
          <w:trHeight w:val="20"/>
          <w:jc w:val="center"/>
        </w:trPr>
        <w:tc>
          <w:tcPr>
            <w:tcW w:w="197" w:type="pct"/>
          </w:tcPr>
          <w:p w14:paraId="4B12A9EF" w14:textId="014E570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35</w:t>
            </w:r>
          </w:p>
        </w:tc>
        <w:tc>
          <w:tcPr>
            <w:tcW w:w="1007" w:type="pct"/>
          </w:tcPr>
          <w:p w14:paraId="260E0147" w14:textId="65BB04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77, 86</w:t>
            </w:r>
          </w:p>
        </w:tc>
        <w:tc>
          <w:tcPr>
            <w:tcW w:w="1050" w:type="pct"/>
          </w:tcPr>
          <w:p w14:paraId="0253D744" w14:textId="529766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575F057" w14:textId="155463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89232FD" w14:textId="618455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BBB0EA5" w14:textId="0D1BDF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B74A4F8" w14:textId="77777777" w:rsidTr="00C30DB4">
        <w:trPr>
          <w:trHeight w:val="20"/>
          <w:jc w:val="center"/>
        </w:trPr>
        <w:tc>
          <w:tcPr>
            <w:tcW w:w="197" w:type="pct"/>
          </w:tcPr>
          <w:p w14:paraId="5A254E5D" w14:textId="0727635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w:t>
            </w:r>
          </w:p>
        </w:tc>
        <w:tc>
          <w:tcPr>
            <w:tcW w:w="1007" w:type="pct"/>
          </w:tcPr>
          <w:p w14:paraId="643C3D4B" w14:textId="449EC1D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68, 131</w:t>
            </w:r>
          </w:p>
        </w:tc>
        <w:tc>
          <w:tcPr>
            <w:tcW w:w="1050" w:type="pct"/>
          </w:tcPr>
          <w:p w14:paraId="76085B95" w14:textId="197F77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9AE4E34" w14:textId="4A174E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EFAEA18" w14:textId="7B2779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AF38651" w14:textId="3297DD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03D382F" w14:textId="77777777" w:rsidTr="00C30DB4">
        <w:trPr>
          <w:trHeight w:val="20"/>
          <w:jc w:val="center"/>
        </w:trPr>
        <w:tc>
          <w:tcPr>
            <w:tcW w:w="197" w:type="pct"/>
          </w:tcPr>
          <w:p w14:paraId="24E9AC3E" w14:textId="4484B81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w:t>
            </w:r>
          </w:p>
        </w:tc>
        <w:tc>
          <w:tcPr>
            <w:tcW w:w="1007" w:type="pct"/>
          </w:tcPr>
          <w:p w14:paraId="33817A73" w14:textId="3F2192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30, 36</w:t>
            </w:r>
          </w:p>
        </w:tc>
        <w:tc>
          <w:tcPr>
            <w:tcW w:w="1050" w:type="pct"/>
          </w:tcPr>
          <w:p w14:paraId="094362E6" w14:textId="060D46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935D237" w14:textId="466186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0CE7ED2" w14:textId="2682203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CE3F510" w14:textId="7680C1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67EAFCB" w14:textId="77777777" w:rsidTr="00C30DB4">
        <w:trPr>
          <w:trHeight w:val="20"/>
          <w:jc w:val="center"/>
        </w:trPr>
        <w:tc>
          <w:tcPr>
            <w:tcW w:w="197" w:type="pct"/>
          </w:tcPr>
          <w:p w14:paraId="07A146F5" w14:textId="7A0D97A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w:t>
            </w:r>
          </w:p>
        </w:tc>
        <w:tc>
          <w:tcPr>
            <w:tcW w:w="1007" w:type="pct"/>
          </w:tcPr>
          <w:p w14:paraId="512BDD59" w14:textId="35E615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Комплекс объектов по компримированию и подготовке газа и конденсата Новопортовского месторождения</w:t>
            </w:r>
          </w:p>
        </w:tc>
        <w:tc>
          <w:tcPr>
            <w:tcW w:w="1050" w:type="pct"/>
          </w:tcPr>
          <w:p w14:paraId="1AD78FF4" w14:textId="56E09C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ABA3757" w14:textId="01E2464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4E9EB2F" w14:textId="60AE09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CF0371B" w14:textId="3AAC2B8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E2CC858" w14:textId="77777777" w:rsidTr="00C30DB4">
        <w:trPr>
          <w:trHeight w:val="20"/>
          <w:jc w:val="center"/>
        </w:trPr>
        <w:tc>
          <w:tcPr>
            <w:tcW w:w="197" w:type="pct"/>
          </w:tcPr>
          <w:p w14:paraId="752AE64B" w14:textId="211EEE6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w:t>
            </w:r>
          </w:p>
        </w:tc>
        <w:tc>
          <w:tcPr>
            <w:tcW w:w="1007" w:type="pct"/>
          </w:tcPr>
          <w:p w14:paraId="09D1CCA7" w14:textId="55CCBF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КП № 37, 215</w:t>
            </w:r>
          </w:p>
        </w:tc>
        <w:tc>
          <w:tcPr>
            <w:tcW w:w="1050" w:type="pct"/>
          </w:tcPr>
          <w:p w14:paraId="50A4CA74" w14:textId="2ADB5F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F7AF49" w14:textId="3CE5CE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50C79FC" w14:textId="5741E0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AB072B0" w14:textId="4765A2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285A835" w14:textId="77777777" w:rsidTr="00C30DB4">
        <w:trPr>
          <w:trHeight w:val="20"/>
          <w:jc w:val="center"/>
        </w:trPr>
        <w:tc>
          <w:tcPr>
            <w:tcW w:w="197" w:type="pct"/>
          </w:tcPr>
          <w:p w14:paraId="670E9BDA" w14:textId="662F809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w:t>
            </w:r>
          </w:p>
        </w:tc>
        <w:tc>
          <w:tcPr>
            <w:tcW w:w="1007" w:type="pct"/>
          </w:tcPr>
          <w:p w14:paraId="367DE9C4" w14:textId="44C980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Компрессорная станция с установкой подготовки газа Восточно-Мессояхского месторождения</w:t>
            </w:r>
          </w:p>
        </w:tc>
        <w:tc>
          <w:tcPr>
            <w:tcW w:w="1050" w:type="pct"/>
          </w:tcPr>
          <w:p w14:paraId="177DC971" w14:textId="0159C2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FA5A13B" w14:textId="6B79A4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0274295" w14:textId="34A444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E36A622"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1D32020F" w14:textId="6BDF077F"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451FC406" w14:textId="77777777" w:rsidTr="00C30DB4">
        <w:trPr>
          <w:trHeight w:val="20"/>
          <w:jc w:val="center"/>
        </w:trPr>
        <w:tc>
          <w:tcPr>
            <w:tcW w:w="197" w:type="pct"/>
          </w:tcPr>
          <w:p w14:paraId="2F60DB99" w14:textId="58FFE41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41</w:t>
            </w:r>
          </w:p>
        </w:tc>
        <w:tc>
          <w:tcPr>
            <w:tcW w:w="1007" w:type="pct"/>
          </w:tcPr>
          <w:p w14:paraId="31D557FF" w14:textId="279ACB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месторождение.Пилотный выход</w:t>
            </w:r>
          </w:p>
        </w:tc>
        <w:tc>
          <w:tcPr>
            <w:tcW w:w="1050" w:type="pct"/>
          </w:tcPr>
          <w:p w14:paraId="609D9C30" w14:textId="788072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97DD361" w14:textId="72AB4B9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B22DFF9" w14:textId="30802A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F6FB9E" w14:textId="5B4DF6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F7864E9" w14:textId="77777777" w:rsidTr="00C30DB4">
        <w:trPr>
          <w:trHeight w:val="20"/>
          <w:jc w:val="center"/>
        </w:trPr>
        <w:tc>
          <w:tcPr>
            <w:tcW w:w="197" w:type="pct"/>
          </w:tcPr>
          <w:p w14:paraId="6EAFFC09" w14:textId="6D36685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w:t>
            </w:r>
          </w:p>
        </w:tc>
        <w:tc>
          <w:tcPr>
            <w:tcW w:w="1007" w:type="pct"/>
          </w:tcPr>
          <w:p w14:paraId="7064C7A6" w14:textId="79F88D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месторождение.Объекты добычи</w:t>
            </w:r>
          </w:p>
        </w:tc>
        <w:tc>
          <w:tcPr>
            <w:tcW w:w="1050" w:type="pct"/>
          </w:tcPr>
          <w:p w14:paraId="654C182C" w14:textId="4F48F6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3484D57" w14:textId="3D23B7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7CBD805" w14:textId="1E3DD1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22B3AB7" w14:textId="44CC50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F5A3536" w14:textId="77777777" w:rsidTr="00C30DB4">
        <w:trPr>
          <w:trHeight w:val="20"/>
          <w:jc w:val="center"/>
        </w:trPr>
        <w:tc>
          <w:tcPr>
            <w:tcW w:w="197" w:type="pct"/>
          </w:tcPr>
          <w:p w14:paraId="38C3FDBC" w14:textId="11C16F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w:t>
            </w:r>
          </w:p>
        </w:tc>
        <w:tc>
          <w:tcPr>
            <w:tcW w:w="1007" w:type="pct"/>
          </w:tcPr>
          <w:p w14:paraId="51E9ECE3" w14:textId="0C963E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Восточно-Тазовское месторождение. Объекты добычи</w:t>
            </w:r>
          </w:p>
        </w:tc>
        <w:tc>
          <w:tcPr>
            <w:tcW w:w="1050" w:type="pct"/>
          </w:tcPr>
          <w:p w14:paraId="1631A745" w14:textId="7AE10DD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9EABDA3" w14:textId="26DD44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D79D934" w14:textId="1187A6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68E6234" w14:textId="1B4DC6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87358CA" w14:textId="77777777" w:rsidTr="00C30DB4">
        <w:trPr>
          <w:trHeight w:val="20"/>
          <w:jc w:val="center"/>
        </w:trPr>
        <w:tc>
          <w:tcPr>
            <w:tcW w:w="197" w:type="pct"/>
          </w:tcPr>
          <w:p w14:paraId="72B84E07" w14:textId="0FAA821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w:t>
            </w:r>
          </w:p>
        </w:tc>
        <w:tc>
          <w:tcPr>
            <w:tcW w:w="1007" w:type="pct"/>
          </w:tcPr>
          <w:p w14:paraId="239654A9" w14:textId="5F64B66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первоочередного участка Восточно-Таркосалинского месторождения.Напорный нефтепровод ЦПС - НПС «Пурпе». Реконструкция</w:t>
            </w:r>
          </w:p>
        </w:tc>
        <w:tc>
          <w:tcPr>
            <w:tcW w:w="1050" w:type="pct"/>
          </w:tcPr>
          <w:p w14:paraId="593AA372" w14:textId="35B5D5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99D3444" w14:textId="1BC49C9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EEAE51A" w14:textId="60B796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463EC76" w14:textId="05A46B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62C0CC3" w14:textId="77777777" w:rsidTr="00C30DB4">
        <w:trPr>
          <w:trHeight w:val="20"/>
          <w:jc w:val="center"/>
        </w:trPr>
        <w:tc>
          <w:tcPr>
            <w:tcW w:w="197" w:type="pct"/>
          </w:tcPr>
          <w:p w14:paraId="3C2202D8" w14:textId="2650D26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w:t>
            </w:r>
          </w:p>
        </w:tc>
        <w:tc>
          <w:tcPr>
            <w:tcW w:w="1007" w:type="pct"/>
          </w:tcPr>
          <w:p w14:paraId="7FD3DA8D" w14:textId="01C297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Салмановского (Утреннего) нефтегазоконденсатного месторождения:- «Обустройство объектов пионерного выхода на Салмановском (Утреннем) нефтегазоконденсатном месторождении»;- Обустройство объектов пионерного выхода на Салмановском (Утреннем) нефтегазоконденсатном </w:t>
            </w:r>
            <w:r w:rsidRPr="00CA5489">
              <w:rPr>
                <w:rFonts w:ascii="Tahoma" w:hAnsi="Tahoma" w:cs="Tahoma"/>
                <w:i w:val="0"/>
                <w:sz w:val="20"/>
                <w:szCs w:val="20"/>
                <w:lang w:eastAsia="en-US"/>
              </w:rPr>
              <w:lastRenderedPageBreak/>
              <w:t>месторождении. Полигон ТБО и ПО»;- «Обустройство Салмановского (Утреннего) нефтегазоконденсатного месторождения»</w:t>
            </w:r>
          </w:p>
        </w:tc>
        <w:tc>
          <w:tcPr>
            <w:tcW w:w="1050" w:type="pct"/>
          </w:tcPr>
          <w:p w14:paraId="7D745B5D" w14:textId="213B16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73E200A2" w14:textId="72ECD9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03F3ED0" w14:textId="03545C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559840F" w14:textId="5212624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85B038" w14:textId="77777777" w:rsidTr="00C30DB4">
        <w:trPr>
          <w:trHeight w:val="20"/>
          <w:jc w:val="center"/>
        </w:trPr>
        <w:tc>
          <w:tcPr>
            <w:tcW w:w="197" w:type="pct"/>
          </w:tcPr>
          <w:p w14:paraId="42F28276" w14:textId="36FE3A6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46</w:t>
            </w:r>
          </w:p>
        </w:tc>
        <w:tc>
          <w:tcPr>
            <w:tcW w:w="1007" w:type="pct"/>
          </w:tcPr>
          <w:p w14:paraId="6C83B8BD" w14:textId="775124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газовых кустов под закачку ПНГ в пласт на Западно-Мессояхском месторождении с межпромысловым газопроводом от Восточно-Мессояхского месторождения</w:t>
            </w:r>
          </w:p>
        </w:tc>
        <w:tc>
          <w:tcPr>
            <w:tcW w:w="1050" w:type="pct"/>
          </w:tcPr>
          <w:p w14:paraId="14531CA1" w14:textId="7EF781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37E0A9A" w14:textId="782CB7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569A60A" w14:textId="668D08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1139D48" w14:textId="345EE1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F6C1B04" w14:textId="77777777" w:rsidTr="00C30DB4">
        <w:trPr>
          <w:trHeight w:val="20"/>
          <w:jc w:val="center"/>
        </w:trPr>
        <w:tc>
          <w:tcPr>
            <w:tcW w:w="197" w:type="pct"/>
          </w:tcPr>
          <w:p w14:paraId="4BC61EBF" w14:textId="7640F0B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47</w:t>
            </w:r>
          </w:p>
        </w:tc>
        <w:tc>
          <w:tcPr>
            <w:tcW w:w="1007" w:type="pct"/>
          </w:tcPr>
          <w:p w14:paraId="0A966D64" w14:textId="47C9AA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газовых кустов для закачки ПНГ в пласт на Восточно-Мессояхском месторождении</w:t>
            </w:r>
          </w:p>
        </w:tc>
        <w:tc>
          <w:tcPr>
            <w:tcW w:w="1050" w:type="pct"/>
          </w:tcPr>
          <w:p w14:paraId="47EF4D4D" w14:textId="1EA320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27550C0" w14:textId="732D40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9A79E0F" w14:textId="2A16B9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E6763CB" w14:textId="28F5BC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4CE7F8B" w14:textId="77777777" w:rsidTr="00C30DB4">
        <w:trPr>
          <w:trHeight w:val="20"/>
          <w:jc w:val="center"/>
        </w:trPr>
        <w:tc>
          <w:tcPr>
            <w:tcW w:w="197" w:type="pct"/>
          </w:tcPr>
          <w:p w14:paraId="71555219" w14:textId="14129BF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48</w:t>
            </w:r>
          </w:p>
        </w:tc>
        <w:tc>
          <w:tcPr>
            <w:tcW w:w="1007" w:type="pct"/>
          </w:tcPr>
          <w:p w14:paraId="713B8DC7" w14:textId="55FF17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Северо-Танамского месторождения</w:t>
            </w:r>
          </w:p>
        </w:tc>
        <w:tc>
          <w:tcPr>
            <w:tcW w:w="1050" w:type="pct"/>
          </w:tcPr>
          <w:p w14:paraId="14BAFF82" w14:textId="362DD3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4E8ED93" w14:textId="1725BE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6EF07F4" w14:textId="1E1929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B10F688" w14:textId="385446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4AC8019" w14:textId="77777777" w:rsidTr="00C30DB4">
        <w:trPr>
          <w:trHeight w:val="20"/>
          <w:jc w:val="center"/>
        </w:trPr>
        <w:tc>
          <w:tcPr>
            <w:tcW w:w="197" w:type="pct"/>
          </w:tcPr>
          <w:p w14:paraId="40FFE3EB" w14:textId="678A1BA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49</w:t>
            </w:r>
          </w:p>
        </w:tc>
        <w:tc>
          <w:tcPr>
            <w:tcW w:w="1007" w:type="pct"/>
          </w:tcPr>
          <w:p w14:paraId="33D781D8" w14:textId="05C7D3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Западно-Солпатинского месторождения</w:t>
            </w:r>
          </w:p>
        </w:tc>
        <w:tc>
          <w:tcPr>
            <w:tcW w:w="1050" w:type="pct"/>
          </w:tcPr>
          <w:p w14:paraId="6D9CFC47" w14:textId="5E1782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873491" w14:textId="46F371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FF8736B" w14:textId="0462B0E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970BA6C" w14:textId="4B48CEAE" w:rsidR="00727CEC"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66896A5" w14:textId="77777777" w:rsidTr="00C30DB4">
        <w:trPr>
          <w:trHeight w:val="20"/>
          <w:jc w:val="center"/>
        </w:trPr>
        <w:tc>
          <w:tcPr>
            <w:tcW w:w="197" w:type="pct"/>
          </w:tcPr>
          <w:p w14:paraId="48BB2822" w14:textId="319148F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50</w:t>
            </w:r>
          </w:p>
        </w:tc>
        <w:tc>
          <w:tcPr>
            <w:tcW w:w="1007" w:type="pct"/>
          </w:tcPr>
          <w:p w14:paraId="4EFF6D27" w14:textId="3F8A45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дожимной компрессорной станции Северо-Соленинского ГКМ</w:t>
            </w:r>
          </w:p>
        </w:tc>
        <w:tc>
          <w:tcPr>
            <w:tcW w:w="1050" w:type="pct"/>
          </w:tcPr>
          <w:p w14:paraId="380B51FA" w14:textId="369374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554B160" w14:textId="51F76D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D256347" w14:textId="1C2D9C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1903301"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5E5E657F" w14:textId="4CC4B645"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390B0DDB" w14:textId="77777777" w:rsidTr="00C30DB4">
        <w:trPr>
          <w:trHeight w:val="20"/>
          <w:jc w:val="center"/>
        </w:trPr>
        <w:tc>
          <w:tcPr>
            <w:tcW w:w="197" w:type="pct"/>
          </w:tcPr>
          <w:p w14:paraId="0472EC8F" w14:textId="53D9274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51</w:t>
            </w:r>
          </w:p>
        </w:tc>
        <w:tc>
          <w:tcPr>
            <w:tcW w:w="1007" w:type="pct"/>
          </w:tcPr>
          <w:p w14:paraId="47E9D243" w14:textId="37612E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дожимной компрессорной станции Южно-Соленинского ГКМ (модернизация)</w:t>
            </w:r>
          </w:p>
        </w:tc>
        <w:tc>
          <w:tcPr>
            <w:tcW w:w="1050" w:type="pct"/>
          </w:tcPr>
          <w:p w14:paraId="70342389" w14:textId="265341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B443EC0" w14:textId="630867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4280885" w14:textId="546BB0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EDB95B5" w14:textId="127CAB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3D31A19" w14:textId="77777777" w:rsidTr="00C30DB4">
        <w:trPr>
          <w:trHeight w:val="20"/>
          <w:jc w:val="center"/>
        </w:trPr>
        <w:tc>
          <w:tcPr>
            <w:tcW w:w="197" w:type="pct"/>
          </w:tcPr>
          <w:p w14:paraId="781F60DF" w14:textId="2907275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52</w:t>
            </w:r>
          </w:p>
        </w:tc>
        <w:tc>
          <w:tcPr>
            <w:tcW w:w="1007" w:type="pct"/>
          </w:tcPr>
          <w:p w14:paraId="66D454CE" w14:textId="2F585C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магистрального газопровода «Северо-Соленинское - Южно-Соленинское (ГАЗ-1), 22 км»</w:t>
            </w:r>
          </w:p>
        </w:tc>
        <w:tc>
          <w:tcPr>
            <w:tcW w:w="1050" w:type="pct"/>
          </w:tcPr>
          <w:p w14:paraId="7AC63E2C" w14:textId="6BE1BC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24C07EF" w14:textId="4E0642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D92FAB" w14:textId="61400B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C0696C6" w14:textId="4834B4C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4F51F05" w14:textId="77777777" w:rsidTr="00C30DB4">
        <w:trPr>
          <w:trHeight w:val="20"/>
          <w:jc w:val="center"/>
        </w:trPr>
        <w:tc>
          <w:tcPr>
            <w:tcW w:w="197" w:type="pct"/>
          </w:tcPr>
          <w:p w14:paraId="749D07C5" w14:textId="0EEA290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53</w:t>
            </w:r>
          </w:p>
        </w:tc>
        <w:tc>
          <w:tcPr>
            <w:tcW w:w="1007" w:type="pct"/>
          </w:tcPr>
          <w:p w14:paraId="474016D6" w14:textId="6003CB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магистрального газопровода «Северо-Соленинское - Южно-Соленинское (ГАЗ-2), 24 км»</w:t>
            </w:r>
          </w:p>
        </w:tc>
        <w:tc>
          <w:tcPr>
            <w:tcW w:w="1050" w:type="pct"/>
          </w:tcPr>
          <w:p w14:paraId="00B8FCC4" w14:textId="0CA130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3C5A9B1" w14:textId="1EDC03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10BD7DF" w14:textId="798D52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E6572E3" w14:textId="16BA94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A1FD2C" w14:textId="77777777" w:rsidTr="00C30DB4">
        <w:trPr>
          <w:trHeight w:val="20"/>
          <w:jc w:val="center"/>
        </w:trPr>
        <w:tc>
          <w:tcPr>
            <w:tcW w:w="197" w:type="pct"/>
          </w:tcPr>
          <w:p w14:paraId="3AB3D144" w14:textId="12F6878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54</w:t>
            </w:r>
          </w:p>
        </w:tc>
        <w:tc>
          <w:tcPr>
            <w:tcW w:w="1007" w:type="pct"/>
          </w:tcPr>
          <w:p w14:paraId="1F6FFE5D" w14:textId="156B34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магистрального конденсатопровода «Северо-Соленинское - Южно-Соленинское, 24 км»</w:t>
            </w:r>
          </w:p>
        </w:tc>
        <w:tc>
          <w:tcPr>
            <w:tcW w:w="1050" w:type="pct"/>
          </w:tcPr>
          <w:p w14:paraId="267DF567" w14:textId="4CDC84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93C2C10" w14:textId="42C6DF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4732BC5" w14:textId="6286888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162E2C1" w14:textId="75B3EF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B60B3B" w14:textId="77777777" w:rsidTr="00C30DB4">
        <w:trPr>
          <w:trHeight w:val="20"/>
          <w:jc w:val="center"/>
        </w:trPr>
        <w:tc>
          <w:tcPr>
            <w:tcW w:w="197" w:type="pct"/>
          </w:tcPr>
          <w:p w14:paraId="567A72F3" w14:textId="61041C0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55</w:t>
            </w:r>
          </w:p>
        </w:tc>
        <w:tc>
          <w:tcPr>
            <w:tcW w:w="1007" w:type="pct"/>
          </w:tcPr>
          <w:p w14:paraId="3298B8C2" w14:textId="19B855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магистрального конденсатопровода «Южно-Соленинское - Мессояха, 40км»</w:t>
            </w:r>
          </w:p>
        </w:tc>
        <w:tc>
          <w:tcPr>
            <w:tcW w:w="1050" w:type="pct"/>
          </w:tcPr>
          <w:p w14:paraId="27F4B435" w14:textId="4FC1A1F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1B224E6" w14:textId="526EAB6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3E8EFA" w14:textId="7AB1D3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CFFFDBD" w14:textId="432DBFC1" w:rsidR="00727CEC"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5852958" w14:textId="77777777" w:rsidTr="00C30DB4">
        <w:trPr>
          <w:trHeight w:val="20"/>
          <w:jc w:val="center"/>
        </w:trPr>
        <w:tc>
          <w:tcPr>
            <w:tcW w:w="197" w:type="pct"/>
          </w:tcPr>
          <w:p w14:paraId="29D9D2E4" w14:textId="5B77C2C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56</w:t>
            </w:r>
          </w:p>
        </w:tc>
        <w:tc>
          <w:tcPr>
            <w:tcW w:w="1007" w:type="pct"/>
          </w:tcPr>
          <w:p w14:paraId="247C436E" w14:textId="07ECE7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Водоводы к кустам газоконденсатных скважин на территории Салмановского (Утреннего) НГКМ</w:t>
            </w:r>
          </w:p>
        </w:tc>
        <w:tc>
          <w:tcPr>
            <w:tcW w:w="1050" w:type="pct"/>
          </w:tcPr>
          <w:p w14:paraId="4E339B31" w14:textId="26801A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CD5848A" w14:textId="1B81E3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64A5E87" w14:textId="6109DE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401803C"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3E1923F4" w14:textId="18FA756E"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006B1EA1" w14:textId="77777777" w:rsidTr="00C30DB4">
        <w:trPr>
          <w:trHeight w:val="20"/>
          <w:jc w:val="center"/>
        </w:trPr>
        <w:tc>
          <w:tcPr>
            <w:tcW w:w="197" w:type="pct"/>
          </w:tcPr>
          <w:p w14:paraId="40900FC7" w14:textId="248B8F0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57</w:t>
            </w:r>
          </w:p>
        </w:tc>
        <w:tc>
          <w:tcPr>
            <w:tcW w:w="1007" w:type="pct"/>
          </w:tcPr>
          <w:p w14:paraId="71BA13F7" w14:textId="44B345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площадок скважин П304, Р295 и 0201 Салмановского месторождения</w:t>
            </w:r>
          </w:p>
        </w:tc>
        <w:tc>
          <w:tcPr>
            <w:tcW w:w="1050" w:type="pct"/>
          </w:tcPr>
          <w:p w14:paraId="0A9CE04C" w14:textId="2C746A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F5576F0" w14:textId="0914C7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CC098EC" w14:textId="7D37E5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3B7775E" w14:textId="042BEF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27B9E17" w14:textId="77777777" w:rsidTr="00C30DB4">
        <w:trPr>
          <w:trHeight w:val="20"/>
          <w:jc w:val="center"/>
        </w:trPr>
        <w:tc>
          <w:tcPr>
            <w:tcW w:w="197" w:type="pct"/>
          </w:tcPr>
          <w:p w14:paraId="2882B2EC" w14:textId="20F578E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58</w:t>
            </w:r>
          </w:p>
        </w:tc>
        <w:tc>
          <w:tcPr>
            <w:tcW w:w="1007" w:type="pct"/>
          </w:tcPr>
          <w:p w14:paraId="3916D690" w14:textId="12CE2D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Скважина 299 Салмановского (Утреннего) НГКМ</w:t>
            </w:r>
          </w:p>
        </w:tc>
        <w:tc>
          <w:tcPr>
            <w:tcW w:w="1050" w:type="pct"/>
          </w:tcPr>
          <w:p w14:paraId="3C321496" w14:textId="0AC482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84C9E8C" w14:textId="2FE000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E6B5BD1" w14:textId="3F844F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7AE3D89" w14:textId="74EC1B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A652794" w14:textId="77777777" w:rsidTr="00C30DB4">
        <w:trPr>
          <w:trHeight w:val="20"/>
          <w:jc w:val="center"/>
        </w:trPr>
        <w:tc>
          <w:tcPr>
            <w:tcW w:w="197" w:type="pct"/>
          </w:tcPr>
          <w:p w14:paraId="6B6CB2B7" w14:textId="49C064E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59</w:t>
            </w:r>
          </w:p>
        </w:tc>
        <w:tc>
          <w:tcPr>
            <w:tcW w:w="1007" w:type="pct"/>
          </w:tcPr>
          <w:p w14:paraId="441118EE" w14:textId="5C0876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Скважина 261 Р Салмановского (Утреннего) НГКМ</w:t>
            </w:r>
          </w:p>
        </w:tc>
        <w:tc>
          <w:tcPr>
            <w:tcW w:w="1050" w:type="pct"/>
          </w:tcPr>
          <w:p w14:paraId="5EF64571" w14:textId="4BB559A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8D2D7DE" w14:textId="073DD5E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BB034FE" w14:textId="6A44D9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1EDC9D7" w14:textId="68EF91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FC7257" w14:textId="77777777" w:rsidTr="00C30DB4">
        <w:trPr>
          <w:trHeight w:val="20"/>
          <w:jc w:val="center"/>
        </w:trPr>
        <w:tc>
          <w:tcPr>
            <w:tcW w:w="197" w:type="pct"/>
          </w:tcPr>
          <w:p w14:paraId="25AC36F4" w14:textId="3351ECA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60</w:t>
            </w:r>
          </w:p>
        </w:tc>
        <w:tc>
          <w:tcPr>
            <w:tcW w:w="1007" w:type="pct"/>
          </w:tcPr>
          <w:p w14:paraId="5AC4EE7A" w14:textId="4BA256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Скважина 311 Р Салмановского (Утреннего) НГКМ</w:t>
            </w:r>
          </w:p>
        </w:tc>
        <w:tc>
          <w:tcPr>
            <w:tcW w:w="1050" w:type="pct"/>
          </w:tcPr>
          <w:p w14:paraId="4FFDB53B" w14:textId="2DDE33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31E7C63" w14:textId="406FCF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396C7A4" w14:textId="1C7FFD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A75CB13" w14:textId="37437E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78D5BC8" w14:textId="77777777" w:rsidTr="00C30DB4">
        <w:trPr>
          <w:trHeight w:val="20"/>
          <w:jc w:val="center"/>
        </w:trPr>
        <w:tc>
          <w:tcPr>
            <w:tcW w:w="197" w:type="pct"/>
          </w:tcPr>
          <w:p w14:paraId="5AF7886B" w14:textId="71A3E2D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61</w:t>
            </w:r>
          </w:p>
        </w:tc>
        <w:tc>
          <w:tcPr>
            <w:tcW w:w="1007" w:type="pct"/>
          </w:tcPr>
          <w:p w14:paraId="65394CE2" w14:textId="73C4DE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Внутрипромысловые автодороги</w:t>
            </w:r>
          </w:p>
        </w:tc>
        <w:tc>
          <w:tcPr>
            <w:tcW w:w="1050" w:type="pct"/>
          </w:tcPr>
          <w:p w14:paraId="62475609" w14:textId="62A3E3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5BC9299" w14:textId="445579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E50F70A" w14:textId="1E21A3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21ECFC" w14:textId="4D222116" w:rsidR="00727CEC"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5996CCF" w14:textId="77777777" w:rsidTr="00C30DB4">
        <w:trPr>
          <w:trHeight w:val="20"/>
          <w:jc w:val="center"/>
        </w:trPr>
        <w:tc>
          <w:tcPr>
            <w:tcW w:w="197" w:type="pct"/>
          </w:tcPr>
          <w:p w14:paraId="6506F87F" w14:textId="04C7761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62</w:t>
            </w:r>
          </w:p>
        </w:tc>
        <w:tc>
          <w:tcPr>
            <w:tcW w:w="1007" w:type="pct"/>
          </w:tcPr>
          <w:p w14:paraId="57780F1B" w14:textId="126E3D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(автомобильные дороги, нефтегазопроводы, водоводы, ВЛ)</w:t>
            </w:r>
          </w:p>
        </w:tc>
        <w:tc>
          <w:tcPr>
            <w:tcW w:w="1050" w:type="pct"/>
          </w:tcPr>
          <w:p w14:paraId="33E85906" w14:textId="2A336C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3AC0954" w14:textId="11E676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9EEC6AA" w14:textId="5159DB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483801" w14:textId="3027DF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1933787" w14:textId="77777777" w:rsidTr="00C30DB4">
        <w:trPr>
          <w:trHeight w:val="20"/>
          <w:jc w:val="center"/>
        </w:trPr>
        <w:tc>
          <w:tcPr>
            <w:tcW w:w="197" w:type="pct"/>
          </w:tcPr>
          <w:p w14:paraId="39F01100" w14:textId="1253B3D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63</w:t>
            </w:r>
          </w:p>
        </w:tc>
        <w:tc>
          <w:tcPr>
            <w:tcW w:w="1007" w:type="pct"/>
          </w:tcPr>
          <w:p w14:paraId="49C8F1A2" w14:textId="7A3C1B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Карьеры песка для обеспечения объектов строительства Русского месторождения</w:t>
            </w:r>
          </w:p>
        </w:tc>
        <w:tc>
          <w:tcPr>
            <w:tcW w:w="1050" w:type="pct"/>
          </w:tcPr>
          <w:p w14:paraId="3CEABC61" w14:textId="6EF410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44997A1" w14:textId="24311A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64AAC6A" w14:textId="0AE04B8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9C54FCC" w14:textId="70AC05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67C1217" w14:textId="77777777" w:rsidTr="00C30DB4">
        <w:trPr>
          <w:trHeight w:val="20"/>
          <w:jc w:val="center"/>
        </w:trPr>
        <w:tc>
          <w:tcPr>
            <w:tcW w:w="197" w:type="pct"/>
          </w:tcPr>
          <w:p w14:paraId="07C5F789" w14:textId="6276551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64</w:t>
            </w:r>
          </w:p>
        </w:tc>
        <w:tc>
          <w:tcPr>
            <w:tcW w:w="1007" w:type="pct"/>
          </w:tcPr>
          <w:p w14:paraId="50B5ECCE" w14:textId="1BD312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Опорная база промысла Русского месторождения. Корректировка</w:t>
            </w:r>
          </w:p>
        </w:tc>
        <w:tc>
          <w:tcPr>
            <w:tcW w:w="1050" w:type="pct"/>
          </w:tcPr>
          <w:p w14:paraId="6E4A7C5A" w14:textId="0B85265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91853A" w14:textId="0E1D29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BB0D7B6" w14:textId="0FCA45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A50528F" w14:textId="74C91D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6DF6C7D" w14:textId="77777777" w:rsidTr="00C30DB4">
        <w:trPr>
          <w:trHeight w:val="20"/>
          <w:jc w:val="center"/>
        </w:trPr>
        <w:tc>
          <w:tcPr>
            <w:tcW w:w="197" w:type="pct"/>
          </w:tcPr>
          <w:p w14:paraId="60CEC389" w14:textId="2109172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65</w:t>
            </w:r>
          </w:p>
        </w:tc>
        <w:tc>
          <w:tcPr>
            <w:tcW w:w="1007" w:type="pct"/>
          </w:tcPr>
          <w:p w14:paraId="77304E09" w14:textId="21CCB3A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Куст газовых скважин УПТГ (СГ) Русского месторождения</w:t>
            </w:r>
          </w:p>
        </w:tc>
        <w:tc>
          <w:tcPr>
            <w:tcW w:w="1050" w:type="pct"/>
          </w:tcPr>
          <w:p w14:paraId="132EA55C" w14:textId="45155B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8A7816" w14:textId="5F69AF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E2DD0A2" w14:textId="747C6E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A9E5BD" w14:textId="5E6699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AA2DB6A" w14:textId="77777777" w:rsidTr="00C30DB4">
        <w:trPr>
          <w:trHeight w:val="20"/>
          <w:jc w:val="center"/>
        </w:trPr>
        <w:tc>
          <w:tcPr>
            <w:tcW w:w="197" w:type="pct"/>
          </w:tcPr>
          <w:p w14:paraId="1451AF4F" w14:textId="37C6BDA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66</w:t>
            </w:r>
          </w:p>
        </w:tc>
        <w:tc>
          <w:tcPr>
            <w:tcW w:w="1007" w:type="pct"/>
          </w:tcPr>
          <w:p w14:paraId="1CBF3082" w14:textId="0A9FA8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Полигон ТКиПО Русского месторождения</w:t>
            </w:r>
          </w:p>
        </w:tc>
        <w:tc>
          <w:tcPr>
            <w:tcW w:w="1050" w:type="pct"/>
          </w:tcPr>
          <w:p w14:paraId="6DB4B7A7" w14:textId="29FDEA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8F665FF" w14:textId="0D13BE4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FB3C9DE" w14:textId="4976BB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542883" w14:textId="0926FD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ABB27D" w14:textId="77777777" w:rsidTr="00C30DB4">
        <w:trPr>
          <w:trHeight w:val="20"/>
          <w:jc w:val="center"/>
        </w:trPr>
        <w:tc>
          <w:tcPr>
            <w:tcW w:w="197" w:type="pct"/>
          </w:tcPr>
          <w:p w14:paraId="54C869B1" w14:textId="326C8B4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67</w:t>
            </w:r>
          </w:p>
        </w:tc>
        <w:tc>
          <w:tcPr>
            <w:tcW w:w="1007" w:type="pct"/>
          </w:tcPr>
          <w:p w14:paraId="278B92A1" w14:textId="244CE9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УПТГ (ПНГ) Русского месторождения</w:t>
            </w:r>
          </w:p>
        </w:tc>
        <w:tc>
          <w:tcPr>
            <w:tcW w:w="1050" w:type="pct"/>
          </w:tcPr>
          <w:p w14:paraId="3084F079" w14:textId="35A637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70A1E75" w14:textId="449FA0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3F59CD" w14:textId="3AD293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B64EB82" w14:textId="2F38D5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3344553" w14:textId="77777777" w:rsidTr="00C30DB4">
        <w:trPr>
          <w:trHeight w:val="20"/>
          <w:jc w:val="center"/>
        </w:trPr>
        <w:tc>
          <w:tcPr>
            <w:tcW w:w="197" w:type="pct"/>
          </w:tcPr>
          <w:p w14:paraId="4AEB6490" w14:textId="17A4FAD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68</w:t>
            </w:r>
          </w:p>
        </w:tc>
        <w:tc>
          <w:tcPr>
            <w:tcW w:w="1007" w:type="pct"/>
          </w:tcPr>
          <w:p w14:paraId="437DCB98" w14:textId="670A02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Площадки поисково-оценочных скважин Русского месторождения (автомобильные дороги, нефтегазопроводы, водоводы, ВЛ)</w:t>
            </w:r>
          </w:p>
        </w:tc>
        <w:tc>
          <w:tcPr>
            <w:tcW w:w="1050" w:type="pct"/>
          </w:tcPr>
          <w:p w14:paraId="4BF8538B" w14:textId="061A98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A9E6B9" w14:textId="456B06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104F7E9" w14:textId="35E2AD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8A15397"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16A78209" w14:textId="4DA03F30"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23F3157A" w14:textId="77777777" w:rsidTr="00C30DB4">
        <w:trPr>
          <w:trHeight w:val="20"/>
          <w:jc w:val="center"/>
        </w:trPr>
        <w:tc>
          <w:tcPr>
            <w:tcW w:w="197" w:type="pct"/>
          </w:tcPr>
          <w:p w14:paraId="77544183" w14:textId="7CFE94D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69</w:t>
            </w:r>
          </w:p>
        </w:tc>
        <w:tc>
          <w:tcPr>
            <w:tcW w:w="1007" w:type="pct"/>
          </w:tcPr>
          <w:p w14:paraId="76623FEA" w14:textId="634924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Котельная Русского месторождения</w:t>
            </w:r>
          </w:p>
        </w:tc>
        <w:tc>
          <w:tcPr>
            <w:tcW w:w="1050" w:type="pct"/>
          </w:tcPr>
          <w:p w14:paraId="323AE1A1" w14:textId="08028DE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7EEAD71" w14:textId="650B321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807442" w14:textId="798D34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CF8E842" w14:textId="6100F6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843A3AE" w14:textId="77777777" w:rsidTr="00C30DB4">
        <w:trPr>
          <w:trHeight w:val="20"/>
          <w:jc w:val="center"/>
        </w:trPr>
        <w:tc>
          <w:tcPr>
            <w:tcW w:w="197" w:type="pct"/>
          </w:tcPr>
          <w:p w14:paraId="3F8BB992" w14:textId="2826511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70</w:t>
            </w:r>
          </w:p>
        </w:tc>
        <w:tc>
          <w:tcPr>
            <w:tcW w:w="1007" w:type="pct"/>
          </w:tcPr>
          <w:p w14:paraId="6E5ADE1E" w14:textId="7F79C5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Выполнение работ по обустройству водозаборов Русского месторождения</w:t>
            </w:r>
          </w:p>
        </w:tc>
        <w:tc>
          <w:tcPr>
            <w:tcW w:w="1050" w:type="pct"/>
          </w:tcPr>
          <w:p w14:paraId="2F081B10" w14:textId="7DAD43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502F985" w14:textId="7B1538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E2B52CF" w14:textId="7824100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14B3D5" w14:textId="31C9DC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E4A307E" w14:textId="77777777" w:rsidTr="00C30DB4">
        <w:trPr>
          <w:trHeight w:val="20"/>
          <w:jc w:val="center"/>
        </w:trPr>
        <w:tc>
          <w:tcPr>
            <w:tcW w:w="197" w:type="pct"/>
          </w:tcPr>
          <w:p w14:paraId="7B255705" w14:textId="3A177A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71</w:t>
            </w:r>
          </w:p>
        </w:tc>
        <w:tc>
          <w:tcPr>
            <w:tcW w:w="1007" w:type="pct"/>
          </w:tcPr>
          <w:p w14:paraId="6288576C" w14:textId="66003D1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Метрологическая лаборатория Русского месторождения</w:t>
            </w:r>
          </w:p>
        </w:tc>
        <w:tc>
          <w:tcPr>
            <w:tcW w:w="1050" w:type="pct"/>
          </w:tcPr>
          <w:p w14:paraId="238EA6C6" w14:textId="323465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2A0B9EB" w14:textId="1F2DCB9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B094ADB" w14:textId="3AE8DBC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E898F46" w14:textId="35E555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A99C68" w14:textId="77777777" w:rsidTr="00C30DB4">
        <w:trPr>
          <w:trHeight w:val="20"/>
          <w:jc w:val="center"/>
        </w:trPr>
        <w:tc>
          <w:tcPr>
            <w:tcW w:w="197" w:type="pct"/>
          </w:tcPr>
          <w:p w14:paraId="0F33373B" w14:textId="25D9F6F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72</w:t>
            </w:r>
          </w:p>
        </w:tc>
        <w:tc>
          <w:tcPr>
            <w:tcW w:w="1007" w:type="pct"/>
          </w:tcPr>
          <w:p w14:paraId="3ADA83AA" w14:textId="11BB65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(ПСП)</w:t>
            </w:r>
          </w:p>
        </w:tc>
        <w:tc>
          <w:tcPr>
            <w:tcW w:w="1050" w:type="pct"/>
          </w:tcPr>
          <w:p w14:paraId="6BF9D132" w14:textId="5D2ED8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9DB4D18" w14:textId="693CE7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297B25" w14:textId="6090DA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B6603B8" w14:textId="256B70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72FFB63" w14:textId="77777777" w:rsidTr="00C30DB4">
        <w:trPr>
          <w:trHeight w:val="20"/>
          <w:jc w:val="center"/>
        </w:trPr>
        <w:tc>
          <w:tcPr>
            <w:tcW w:w="197" w:type="pct"/>
          </w:tcPr>
          <w:p w14:paraId="4CE23791" w14:textId="047C08D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73</w:t>
            </w:r>
          </w:p>
        </w:tc>
        <w:tc>
          <w:tcPr>
            <w:tcW w:w="1007" w:type="pct"/>
          </w:tcPr>
          <w:p w14:paraId="1D7AA433" w14:textId="6ABC93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Центральный пункт сбора (ЦПС)</w:t>
            </w:r>
          </w:p>
        </w:tc>
        <w:tc>
          <w:tcPr>
            <w:tcW w:w="1050" w:type="pct"/>
          </w:tcPr>
          <w:p w14:paraId="04F9E8EF" w14:textId="5F73F5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269D957" w14:textId="7EA526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1C3A125" w14:textId="20BED9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909C74F" w14:textId="315C17E5" w:rsidR="00727CEC"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6A675C6" w14:textId="77777777" w:rsidTr="00C30DB4">
        <w:trPr>
          <w:trHeight w:val="20"/>
          <w:jc w:val="center"/>
        </w:trPr>
        <w:tc>
          <w:tcPr>
            <w:tcW w:w="197" w:type="pct"/>
          </w:tcPr>
          <w:p w14:paraId="16CBEF11" w14:textId="28EFD20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74</w:t>
            </w:r>
          </w:p>
        </w:tc>
        <w:tc>
          <w:tcPr>
            <w:tcW w:w="1007" w:type="pct"/>
          </w:tcPr>
          <w:p w14:paraId="289F1A72" w14:textId="2E4FFA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Газотурбинная электростанция (ГТЭС)</w:t>
            </w:r>
          </w:p>
        </w:tc>
        <w:tc>
          <w:tcPr>
            <w:tcW w:w="1050" w:type="pct"/>
          </w:tcPr>
          <w:p w14:paraId="7AC654E3" w14:textId="4D4633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5B381A0" w14:textId="1930FAE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280A606" w14:textId="071548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010A0DF"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4C6E1849" w14:textId="35376378"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5F8F879C" w14:textId="77777777" w:rsidTr="00C30DB4">
        <w:trPr>
          <w:trHeight w:val="20"/>
          <w:jc w:val="center"/>
        </w:trPr>
        <w:tc>
          <w:tcPr>
            <w:tcW w:w="197" w:type="pct"/>
          </w:tcPr>
          <w:p w14:paraId="2B00EAD2" w14:textId="332BDFD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75</w:t>
            </w:r>
          </w:p>
        </w:tc>
        <w:tc>
          <w:tcPr>
            <w:tcW w:w="1007" w:type="pct"/>
          </w:tcPr>
          <w:p w14:paraId="5D3D557A" w14:textId="3AE10C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Опорная база промысла, вахтовый жилой комплекс, Ремонтно-эксплуатационная база (ОБП, ВЖК, РЭБ)</w:t>
            </w:r>
          </w:p>
        </w:tc>
        <w:tc>
          <w:tcPr>
            <w:tcW w:w="1050" w:type="pct"/>
          </w:tcPr>
          <w:p w14:paraId="15050556" w14:textId="66BBA5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AA69D0" w14:textId="47D8EC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0AA4BE5" w14:textId="67FDA8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02E696F" w14:textId="6D42B5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 требуется</w:t>
            </w:r>
          </w:p>
        </w:tc>
      </w:tr>
      <w:tr w:rsidR="00B03B73" w:rsidRPr="00CA5489" w14:paraId="56930512" w14:textId="77777777" w:rsidTr="00C30DB4">
        <w:trPr>
          <w:trHeight w:val="20"/>
          <w:jc w:val="center"/>
        </w:trPr>
        <w:tc>
          <w:tcPr>
            <w:tcW w:w="197" w:type="pct"/>
          </w:tcPr>
          <w:p w14:paraId="20526608" w14:textId="10461FE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76</w:t>
            </w:r>
          </w:p>
        </w:tc>
        <w:tc>
          <w:tcPr>
            <w:tcW w:w="1007" w:type="pct"/>
          </w:tcPr>
          <w:p w14:paraId="14210C23" w14:textId="339AB3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ЦПС с КНС Русского месторождения</w:t>
            </w:r>
          </w:p>
        </w:tc>
        <w:tc>
          <w:tcPr>
            <w:tcW w:w="1050" w:type="pct"/>
          </w:tcPr>
          <w:p w14:paraId="52DB5C47" w14:textId="50D928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46FE729" w14:textId="360318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403E1CB" w14:textId="2FCC3C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3F9F0AD" w14:textId="10EDDD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50A7482" w14:textId="77777777" w:rsidTr="00C30DB4">
        <w:trPr>
          <w:trHeight w:val="20"/>
          <w:jc w:val="center"/>
        </w:trPr>
        <w:tc>
          <w:tcPr>
            <w:tcW w:w="197" w:type="pct"/>
          </w:tcPr>
          <w:p w14:paraId="613676DA" w14:textId="520B274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77</w:t>
            </w:r>
          </w:p>
        </w:tc>
        <w:tc>
          <w:tcPr>
            <w:tcW w:w="1007" w:type="pct"/>
          </w:tcPr>
          <w:p w14:paraId="017A77F2" w14:textId="0760951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ЦПС с КНС Русского месторождения. 2-6 этапы</w:t>
            </w:r>
          </w:p>
        </w:tc>
        <w:tc>
          <w:tcPr>
            <w:tcW w:w="1050" w:type="pct"/>
          </w:tcPr>
          <w:p w14:paraId="52581DDC" w14:textId="1F4421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97E5B70" w14:textId="13D50A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F86A6D0" w14:textId="6F0C7F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BBA4C36" w14:textId="4E63499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B23ADDA" w14:textId="77777777" w:rsidTr="00C30DB4">
        <w:trPr>
          <w:trHeight w:val="20"/>
          <w:jc w:val="center"/>
        </w:trPr>
        <w:tc>
          <w:tcPr>
            <w:tcW w:w="197" w:type="pct"/>
          </w:tcPr>
          <w:p w14:paraId="7D245E3D" w14:textId="374E356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78</w:t>
            </w:r>
          </w:p>
        </w:tc>
        <w:tc>
          <w:tcPr>
            <w:tcW w:w="1007" w:type="pct"/>
          </w:tcPr>
          <w:p w14:paraId="77404125" w14:textId="7A0204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Дороговского нефтегазоконденсатного месторождения</w:t>
            </w:r>
          </w:p>
        </w:tc>
        <w:tc>
          <w:tcPr>
            <w:tcW w:w="1050" w:type="pct"/>
          </w:tcPr>
          <w:p w14:paraId="7710135C" w14:textId="3A8655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EC3B86B" w14:textId="4E87DF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586AE6B" w14:textId="4D8DBF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ADE3F00" w14:textId="0EA050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165EB6C" w14:textId="77777777" w:rsidTr="00C30DB4">
        <w:trPr>
          <w:trHeight w:val="20"/>
          <w:jc w:val="center"/>
        </w:trPr>
        <w:tc>
          <w:tcPr>
            <w:tcW w:w="197" w:type="pct"/>
          </w:tcPr>
          <w:p w14:paraId="32D16FA5" w14:textId="553FE0C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79</w:t>
            </w:r>
          </w:p>
        </w:tc>
        <w:tc>
          <w:tcPr>
            <w:tcW w:w="1007" w:type="pct"/>
          </w:tcPr>
          <w:p w14:paraId="27B4D28D" w14:textId="497B3D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Компрессорная станция с установкой подготовки газа</w:t>
            </w:r>
          </w:p>
        </w:tc>
        <w:tc>
          <w:tcPr>
            <w:tcW w:w="1050" w:type="pct"/>
          </w:tcPr>
          <w:p w14:paraId="5EFE3B3F" w14:textId="1800F9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A33B96D" w14:textId="785EBF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D5D66C3" w14:textId="65E4E3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3C0A59" w14:textId="14D548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20A50D7" w14:textId="77777777" w:rsidTr="00C30DB4">
        <w:trPr>
          <w:trHeight w:val="20"/>
          <w:jc w:val="center"/>
        </w:trPr>
        <w:tc>
          <w:tcPr>
            <w:tcW w:w="197" w:type="pct"/>
          </w:tcPr>
          <w:p w14:paraId="7E056812" w14:textId="0398B7F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80</w:t>
            </w:r>
          </w:p>
        </w:tc>
        <w:tc>
          <w:tcPr>
            <w:tcW w:w="1007" w:type="pct"/>
          </w:tcPr>
          <w:p w14:paraId="30767293" w14:textId="0AC011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Заполярное месторождение</w:t>
            </w:r>
          </w:p>
        </w:tc>
        <w:tc>
          <w:tcPr>
            <w:tcW w:w="1050" w:type="pct"/>
          </w:tcPr>
          <w:p w14:paraId="4B164AF1" w14:textId="057BE1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45DBB7" w14:textId="7C8A8F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00ABEFD" w14:textId="6AA202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74DE301" w14:textId="1310B9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4B6296A" w14:textId="77777777" w:rsidTr="00C30DB4">
        <w:trPr>
          <w:trHeight w:val="20"/>
          <w:jc w:val="center"/>
        </w:trPr>
        <w:tc>
          <w:tcPr>
            <w:tcW w:w="197" w:type="pct"/>
          </w:tcPr>
          <w:p w14:paraId="214D1A16" w14:textId="317C929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81</w:t>
            </w:r>
          </w:p>
        </w:tc>
        <w:tc>
          <w:tcPr>
            <w:tcW w:w="1007" w:type="pct"/>
          </w:tcPr>
          <w:p w14:paraId="25EE7D3C" w14:textId="0445E44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нефтяных оторочек Заполярного нефтегазоконденсатного </w:t>
            </w:r>
            <w:r w:rsidRPr="00CA5489">
              <w:rPr>
                <w:rFonts w:ascii="Tahoma" w:hAnsi="Tahoma" w:cs="Tahoma"/>
                <w:i w:val="0"/>
                <w:sz w:val="20"/>
                <w:szCs w:val="20"/>
                <w:lang w:eastAsia="en-US"/>
              </w:rPr>
              <w:lastRenderedPageBreak/>
              <w:t>месторождения. Кусты скважин № № 6, 31</w:t>
            </w:r>
          </w:p>
        </w:tc>
        <w:tc>
          <w:tcPr>
            <w:tcW w:w="1050" w:type="pct"/>
          </w:tcPr>
          <w:p w14:paraId="494725F6" w14:textId="085239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9882CED" w14:textId="556849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83062C8" w14:textId="1CDC02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34A4E99" w14:textId="088A02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2BC6BEC8" w14:textId="77777777" w:rsidTr="00C30DB4">
        <w:trPr>
          <w:trHeight w:val="20"/>
          <w:jc w:val="center"/>
        </w:trPr>
        <w:tc>
          <w:tcPr>
            <w:tcW w:w="197" w:type="pct"/>
          </w:tcPr>
          <w:p w14:paraId="2B5F7537" w14:textId="695F4FE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82</w:t>
            </w:r>
          </w:p>
        </w:tc>
        <w:tc>
          <w:tcPr>
            <w:tcW w:w="1007" w:type="pct"/>
          </w:tcPr>
          <w:p w14:paraId="0820912E" w14:textId="07C58A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нефтегазоконденсатного месторождения. Кусты скважин № № 5, 30</w:t>
            </w:r>
          </w:p>
        </w:tc>
        <w:tc>
          <w:tcPr>
            <w:tcW w:w="1050" w:type="pct"/>
          </w:tcPr>
          <w:p w14:paraId="646E4F26" w14:textId="405FE6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6DF62E8" w14:textId="3A08B9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2E25304" w14:textId="7BBA2E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F97C0A7" w14:textId="33734D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4194969" w14:textId="77777777" w:rsidTr="00C30DB4">
        <w:trPr>
          <w:trHeight w:val="20"/>
          <w:jc w:val="center"/>
        </w:trPr>
        <w:tc>
          <w:tcPr>
            <w:tcW w:w="197" w:type="pct"/>
          </w:tcPr>
          <w:p w14:paraId="0291B8BB" w14:textId="619BDCD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83</w:t>
            </w:r>
          </w:p>
        </w:tc>
        <w:tc>
          <w:tcPr>
            <w:tcW w:w="1007" w:type="pct"/>
          </w:tcPr>
          <w:p w14:paraId="2B6888A5" w14:textId="19FEE4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НГКМ. Расширение кустов скважин № № 5, 6. Кусты скважин № 2, 3, 4</w:t>
            </w:r>
          </w:p>
        </w:tc>
        <w:tc>
          <w:tcPr>
            <w:tcW w:w="1050" w:type="pct"/>
          </w:tcPr>
          <w:p w14:paraId="644EE9F3" w14:textId="628240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271EF1C" w14:textId="39E0BE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7EEEB3A" w14:textId="7E0AEE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3C2D2AF" w14:textId="4A8168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97F32A2" w14:textId="77777777" w:rsidTr="00C30DB4">
        <w:trPr>
          <w:trHeight w:val="20"/>
          <w:jc w:val="center"/>
        </w:trPr>
        <w:tc>
          <w:tcPr>
            <w:tcW w:w="197" w:type="pct"/>
          </w:tcPr>
          <w:p w14:paraId="4921FFB6" w14:textId="45257EE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84</w:t>
            </w:r>
          </w:p>
        </w:tc>
        <w:tc>
          <w:tcPr>
            <w:tcW w:w="1007" w:type="pct"/>
          </w:tcPr>
          <w:p w14:paraId="385BB64B" w14:textId="6A5112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НГКМ. Расширение кустов скважин № № 2, 3, 4. Кусты № № 1, 7, 8, 9</w:t>
            </w:r>
          </w:p>
        </w:tc>
        <w:tc>
          <w:tcPr>
            <w:tcW w:w="1050" w:type="pct"/>
          </w:tcPr>
          <w:p w14:paraId="316D3888" w14:textId="433EA5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61E98B7" w14:textId="556DFD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ED5801F" w14:textId="77A03F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FA0DE5B" w14:textId="4939B0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75FEE7B" w14:textId="77777777" w:rsidTr="00C30DB4">
        <w:trPr>
          <w:trHeight w:val="20"/>
          <w:jc w:val="center"/>
        </w:trPr>
        <w:tc>
          <w:tcPr>
            <w:tcW w:w="197" w:type="pct"/>
          </w:tcPr>
          <w:p w14:paraId="7FC64824" w14:textId="2CC97FD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85</w:t>
            </w:r>
          </w:p>
        </w:tc>
        <w:tc>
          <w:tcPr>
            <w:tcW w:w="1007" w:type="pct"/>
          </w:tcPr>
          <w:p w14:paraId="74CA7E5E" w14:textId="39904D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НГКМ. УКПН. ПСП. Напорный нефтепровод. Нефтесборные трубопроводы. Электроснабжение</w:t>
            </w:r>
          </w:p>
        </w:tc>
        <w:tc>
          <w:tcPr>
            <w:tcW w:w="1050" w:type="pct"/>
          </w:tcPr>
          <w:p w14:paraId="175ECE91" w14:textId="6FEFB3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B27523D" w14:textId="59C5A1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E8AC587" w14:textId="0DC5CC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CC89DF0" w14:textId="2A3ACC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74F80DB" w14:textId="77777777" w:rsidTr="00C30DB4">
        <w:trPr>
          <w:trHeight w:val="20"/>
          <w:jc w:val="center"/>
        </w:trPr>
        <w:tc>
          <w:tcPr>
            <w:tcW w:w="197" w:type="pct"/>
          </w:tcPr>
          <w:p w14:paraId="464CCCE9" w14:textId="72A4757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86</w:t>
            </w:r>
          </w:p>
        </w:tc>
        <w:tc>
          <w:tcPr>
            <w:tcW w:w="1007" w:type="pct"/>
          </w:tcPr>
          <w:p w14:paraId="0B5DD386" w14:textId="1E5981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нефтегазоконденсатного месторождения. Электроснабжение</w:t>
            </w:r>
          </w:p>
        </w:tc>
        <w:tc>
          <w:tcPr>
            <w:tcW w:w="1050" w:type="pct"/>
          </w:tcPr>
          <w:p w14:paraId="29887D18" w14:textId="6AC963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433CB25" w14:textId="4B0BCB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2054AF3" w14:textId="1E8F801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018ED2C" w14:textId="0F84BF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E8B465C" w14:textId="77777777" w:rsidTr="00C30DB4">
        <w:trPr>
          <w:trHeight w:val="20"/>
          <w:jc w:val="center"/>
        </w:trPr>
        <w:tc>
          <w:tcPr>
            <w:tcW w:w="197" w:type="pct"/>
          </w:tcPr>
          <w:p w14:paraId="400F5A87" w14:textId="7E18912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87</w:t>
            </w:r>
          </w:p>
        </w:tc>
        <w:tc>
          <w:tcPr>
            <w:tcW w:w="1007" w:type="pct"/>
          </w:tcPr>
          <w:p w14:paraId="2810C862" w14:textId="71DF03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НГКМ. Утилизация свободного нефтяного газа</w:t>
            </w:r>
          </w:p>
        </w:tc>
        <w:tc>
          <w:tcPr>
            <w:tcW w:w="1050" w:type="pct"/>
          </w:tcPr>
          <w:p w14:paraId="26E41B30" w14:textId="1397E7E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7F3D423" w14:textId="45A76A4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01DF213" w14:textId="42A5AAF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7DC6E97" w14:textId="4E03AD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7778F289" w14:textId="77777777" w:rsidTr="00C30DB4">
        <w:trPr>
          <w:trHeight w:val="20"/>
          <w:jc w:val="center"/>
        </w:trPr>
        <w:tc>
          <w:tcPr>
            <w:tcW w:w="197" w:type="pct"/>
          </w:tcPr>
          <w:p w14:paraId="401725C6" w14:textId="52B6E88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88</w:t>
            </w:r>
          </w:p>
        </w:tc>
        <w:tc>
          <w:tcPr>
            <w:tcW w:w="1007" w:type="pct"/>
          </w:tcPr>
          <w:p w14:paraId="5310EDA0" w14:textId="67834D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нефтяных оторочек Заполярного нефтегазоконденсатного месторождения. Полигон по утилизации твердых коммунальных, строительных, нефтесодержащих, буровых отходов</w:t>
            </w:r>
          </w:p>
        </w:tc>
        <w:tc>
          <w:tcPr>
            <w:tcW w:w="1050" w:type="pct"/>
          </w:tcPr>
          <w:p w14:paraId="4B790504" w14:textId="332E40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C247E3" w14:textId="1065F6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44CBCB6" w14:textId="32BB24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EF065A9" w14:textId="7F469B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20E14C3" w14:textId="77777777" w:rsidTr="00C30DB4">
        <w:trPr>
          <w:trHeight w:val="20"/>
          <w:jc w:val="center"/>
        </w:trPr>
        <w:tc>
          <w:tcPr>
            <w:tcW w:w="197" w:type="pct"/>
          </w:tcPr>
          <w:p w14:paraId="75FD726B" w14:textId="07D130B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89</w:t>
            </w:r>
          </w:p>
        </w:tc>
        <w:tc>
          <w:tcPr>
            <w:tcW w:w="1007" w:type="pct"/>
          </w:tcPr>
          <w:p w14:paraId="171B6E6E" w14:textId="6BB8B2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Хальмериаютинского лицензионного участка:- обустройство кустов газовых скважин;- обустройство площадок устьев одиночных скважин;- газосборные сети к кустам газовых скважин;- конденсатопроводы 273х9;- газопровод подключения 720х18;- УКПГ (5,9 млрд. м3/год);- ДКС (5,9 млрд. м3/год);- УКПГ склад конденсата;- УКПГ склад метанола;- УКПГ склад ГСМ;- водозаборные сооружения УКПГ. Очистные сооружения;- внеплощадочные сети (канализация, водопровод, тепловые сети) включая эстакаду под сети и электрообогрев);- воздушные линии электропередач 10-кВ;- УКПГ. Комплекс энергетический 24 мВт;- УКПГ. Котельная;- дожимная </w:t>
            </w:r>
            <w:r w:rsidRPr="00CA5489">
              <w:rPr>
                <w:rFonts w:ascii="Tahoma" w:hAnsi="Tahoma" w:cs="Tahoma"/>
                <w:i w:val="0"/>
                <w:sz w:val="20"/>
                <w:szCs w:val="20"/>
                <w:lang w:eastAsia="en-US"/>
              </w:rPr>
              <w:lastRenderedPageBreak/>
              <w:t>компрессорная станция;- установка подготовки топливного газа;- вахтовый жилой комплекс, 188 мест;- пожарное депо;- база промысла опорная УКПГ. Станция противопожарного водоснабжения;- автомобильные дороги и проезды;- вертолетная площадка;- автомобильная дорога Пякяхинское месторождение - Хальмерпаютинское мр (в т.ч. 10 мостов по 12,75 м, 2 моста по 24,750 м, 2 моста по 49,370 м);- природоохранные сооружения, согласно проекту обустройства</w:t>
            </w:r>
          </w:p>
        </w:tc>
        <w:tc>
          <w:tcPr>
            <w:tcW w:w="1050" w:type="pct"/>
          </w:tcPr>
          <w:p w14:paraId="126839AC" w14:textId="27B1FC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3792871" w14:textId="721DB6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A11504B" w14:textId="78E230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5420D89" w14:textId="0AFF86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A87D046" w14:textId="77777777" w:rsidTr="00C30DB4">
        <w:trPr>
          <w:trHeight w:val="20"/>
          <w:jc w:val="center"/>
        </w:trPr>
        <w:tc>
          <w:tcPr>
            <w:tcW w:w="197" w:type="pct"/>
          </w:tcPr>
          <w:p w14:paraId="213F6E6F" w14:textId="6303271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90</w:t>
            </w:r>
          </w:p>
        </w:tc>
        <w:tc>
          <w:tcPr>
            <w:tcW w:w="1007" w:type="pct"/>
          </w:tcPr>
          <w:p w14:paraId="197C59E4" w14:textId="67964E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Находкинского лицензионного участка:- обустройство кустов газовых скважин ВЛ к кустам газовых скважин;- подъездные дороги к кустам газовых скважин;- газосборные сети к кустам газовых скважин;- ДКС, 2, 3 этапы</w:t>
            </w:r>
          </w:p>
        </w:tc>
        <w:tc>
          <w:tcPr>
            <w:tcW w:w="1050" w:type="pct"/>
          </w:tcPr>
          <w:p w14:paraId="529130D5" w14:textId="0C585B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70B2D47" w14:textId="34C643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2D4C4B9" w14:textId="350A0E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78BD56E" w14:textId="5C9BE0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7F2B3C5" w14:textId="77777777" w:rsidTr="00C30DB4">
        <w:trPr>
          <w:trHeight w:val="20"/>
          <w:jc w:val="center"/>
        </w:trPr>
        <w:tc>
          <w:tcPr>
            <w:tcW w:w="197" w:type="pct"/>
          </w:tcPr>
          <w:p w14:paraId="61E8F5A1" w14:textId="1E9BDDE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91</w:t>
            </w:r>
          </w:p>
        </w:tc>
        <w:tc>
          <w:tcPr>
            <w:tcW w:w="1007" w:type="pct"/>
          </w:tcPr>
          <w:p w14:paraId="412414F4" w14:textId="6BF646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Пякяхинского лицензионного участка:- обустройство кустов газовых скважин в т.ч. К. 7г;- газосборные сети к кустам газовых скважин;- дожимная компрессорная станция транспорта газа;- ВЛ-10 кВ;- ВЛ-10 кВ от ПС Славянская </w:t>
            </w:r>
            <w:r w:rsidRPr="00CA5489">
              <w:rPr>
                <w:rFonts w:ascii="Tahoma" w:hAnsi="Tahoma" w:cs="Tahoma"/>
                <w:i w:val="0"/>
                <w:sz w:val="20"/>
                <w:szCs w:val="20"/>
                <w:lang w:eastAsia="en-US"/>
              </w:rPr>
              <w:lastRenderedPageBreak/>
              <w:t>до ГТЭС 36;- подъездные дороги к кустам газовых скважин;- автомобильные дороги твердого типа;- обустройство кустов нефтяных скважин;- обустройство кустов нагнетательных скважин;- ВЛ к кустам нефтяных скважин;- полигон утилизации нефтесодержащих отходов;- подъездные дороги к кустам нефтяных скважин;- нефтесборные сети;- высоконапорные водоводы</w:t>
            </w:r>
          </w:p>
        </w:tc>
        <w:tc>
          <w:tcPr>
            <w:tcW w:w="1050" w:type="pct"/>
          </w:tcPr>
          <w:p w14:paraId="2044AAF6" w14:textId="620B04A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055F5C70" w14:textId="5BBD5F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669E996" w14:textId="0B1677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833027A" w14:textId="7BF26F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6B21120" w14:textId="77777777" w:rsidTr="00C30DB4">
        <w:trPr>
          <w:trHeight w:val="20"/>
          <w:jc w:val="center"/>
        </w:trPr>
        <w:tc>
          <w:tcPr>
            <w:tcW w:w="197" w:type="pct"/>
          </w:tcPr>
          <w:p w14:paraId="34E78846" w14:textId="70FB838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92</w:t>
            </w:r>
          </w:p>
        </w:tc>
        <w:tc>
          <w:tcPr>
            <w:tcW w:w="1007" w:type="pct"/>
          </w:tcPr>
          <w:p w14:paraId="3163BB13" w14:textId="38F85CC2" w:rsidR="00727CEC" w:rsidRPr="00CA5489" w:rsidRDefault="00BA0A82" w:rsidP="00CE28CB">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Салекаптского лицензионного участка:- обустройство кустов нефтяных скважин;- обустройство площадок устьев одиночных скважин;- обустройство нагнетательных скважин;- ВЛ к кустам нефтяных скважин;- подъездные дороги к кустам нефтяных скважин;- нефтесборные сети;- ГПЭС 3 мВт;- автомобильная дорога от Тазовский-Салекаптского месторождения</w:t>
            </w:r>
          </w:p>
        </w:tc>
        <w:tc>
          <w:tcPr>
            <w:tcW w:w="1050" w:type="pct"/>
          </w:tcPr>
          <w:p w14:paraId="5A0C92FB" w14:textId="27C475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F6F812C" w14:textId="36CE8E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3BB5497" w14:textId="2D2B02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4A91C5E" w14:textId="44399A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01AEA83" w14:textId="77777777" w:rsidTr="00C30DB4">
        <w:trPr>
          <w:trHeight w:val="20"/>
          <w:jc w:val="center"/>
        </w:trPr>
        <w:tc>
          <w:tcPr>
            <w:tcW w:w="197" w:type="pct"/>
          </w:tcPr>
          <w:p w14:paraId="7847BD55" w14:textId="100FAB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93</w:t>
            </w:r>
          </w:p>
        </w:tc>
        <w:tc>
          <w:tcPr>
            <w:tcW w:w="1007" w:type="pct"/>
          </w:tcPr>
          <w:p w14:paraId="7337555F" w14:textId="470DCF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Южно-Мессояхского лицензионного участка:- обустройство кустов газовых скважин;- обустройство площадок устьев одиночных скважин;- газосборные сети к кустам </w:t>
            </w:r>
            <w:r w:rsidRPr="00CA5489">
              <w:rPr>
                <w:rFonts w:ascii="Tahoma" w:hAnsi="Tahoma" w:cs="Tahoma"/>
                <w:i w:val="0"/>
                <w:sz w:val="20"/>
                <w:szCs w:val="20"/>
                <w:lang w:eastAsia="en-US"/>
              </w:rPr>
              <w:lastRenderedPageBreak/>
              <w:t>газовых скважин;- конденсатопроводы;- газопровод подключения 820;- ДКС (4,5 млрд.м3/год);- парк резервуарный 2 тыс.м3;- установка подготовки топливного газа;- УКПГ (4.50 млрд.м3/год);- склад ГСМ;- водозаборные сооружения 0,12 тыс.м3/сут.;- очистные сооружения;- внеплощадочные сети (канализация, водоотведение, водоснабжения, тепловые сети);- ВЛ к кустам газовых скважин;- ГТЭС, ГПЭС, ДЭС 24 МВт;- пождепо на 1 автомашину;- ВЖК на 100 мест;- БПО;- автозимник;- подъездные дороги к кустам газовых скважин;- автомобильная дорога Южно-Мессояхское - Пякяхинское(L=35 км, без стоимости мостов);- вертолетная площадка;- природоохранные сооружения, согласно проекту обустройства</w:t>
            </w:r>
          </w:p>
        </w:tc>
        <w:tc>
          <w:tcPr>
            <w:tcW w:w="1050" w:type="pct"/>
          </w:tcPr>
          <w:p w14:paraId="2CD30224" w14:textId="77D791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3605F6D2" w14:textId="2404E9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DAA4AB" w14:textId="6B8C9D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7EBE772" w14:textId="4072D2D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F47CF0E" w14:textId="77777777" w:rsidTr="00C30DB4">
        <w:trPr>
          <w:trHeight w:val="20"/>
          <w:jc w:val="center"/>
        </w:trPr>
        <w:tc>
          <w:tcPr>
            <w:tcW w:w="197" w:type="pct"/>
          </w:tcPr>
          <w:p w14:paraId="03A3853A" w14:textId="4AB944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94</w:t>
            </w:r>
          </w:p>
        </w:tc>
        <w:tc>
          <w:tcPr>
            <w:tcW w:w="1007" w:type="pct"/>
          </w:tcPr>
          <w:p w14:paraId="333AA92F" w14:textId="71AB88C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Транспорт жидких углеводородов с месторождений Большехетской впадины:- УДиС 2 этап;- узел сбора и транспортировки деэтанизированного </w:t>
            </w:r>
            <w:r w:rsidRPr="00CA5489">
              <w:rPr>
                <w:rFonts w:ascii="Tahoma" w:hAnsi="Tahoma" w:cs="Tahoma"/>
                <w:i w:val="0"/>
                <w:sz w:val="20"/>
                <w:szCs w:val="20"/>
                <w:lang w:eastAsia="en-US"/>
              </w:rPr>
              <w:lastRenderedPageBreak/>
              <w:t>конденсата</w:t>
            </w:r>
          </w:p>
        </w:tc>
        <w:tc>
          <w:tcPr>
            <w:tcW w:w="1050" w:type="pct"/>
          </w:tcPr>
          <w:p w14:paraId="6C7942DE" w14:textId="5CAAC1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030733D7" w14:textId="1DDBFC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65C75E1" w14:textId="1B6329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230A1C" w14:textId="0B6F5F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30000A9" w14:textId="77777777" w:rsidTr="00C30DB4">
        <w:trPr>
          <w:trHeight w:val="20"/>
          <w:jc w:val="center"/>
        </w:trPr>
        <w:tc>
          <w:tcPr>
            <w:tcW w:w="197" w:type="pct"/>
          </w:tcPr>
          <w:p w14:paraId="70DF21BA" w14:textId="149AA31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95</w:t>
            </w:r>
          </w:p>
        </w:tc>
        <w:tc>
          <w:tcPr>
            <w:tcW w:w="1007" w:type="pct"/>
          </w:tcPr>
          <w:p w14:paraId="3B1DCE03" w14:textId="4C0B44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Транспорт природного газа с месторождений Большехетской впадины:- головная компрессорная станция (ГКС)</w:t>
            </w:r>
          </w:p>
        </w:tc>
        <w:tc>
          <w:tcPr>
            <w:tcW w:w="1050" w:type="pct"/>
          </w:tcPr>
          <w:p w14:paraId="0175233C" w14:textId="675596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5D5559F" w14:textId="597F8D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442574E" w14:textId="0D5BB5E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01C268E" w14:textId="5D0B467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F66D0BD" w14:textId="77777777" w:rsidTr="00C30DB4">
        <w:trPr>
          <w:trHeight w:val="20"/>
          <w:jc w:val="center"/>
        </w:trPr>
        <w:tc>
          <w:tcPr>
            <w:tcW w:w="197" w:type="pct"/>
          </w:tcPr>
          <w:p w14:paraId="22261C87" w14:textId="7F077B1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96</w:t>
            </w:r>
          </w:p>
        </w:tc>
        <w:tc>
          <w:tcPr>
            <w:tcW w:w="1007" w:type="pct"/>
          </w:tcPr>
          <w:p w14:paraId="2B21254F" w14:textId="058063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Поисково-оценочные и разведочные скважины</w:t>
            </w:r>
          </w:p>
        </w:tc>
        <w:tc>
          <w:tcPr>
            <w:tcW w:w="1050" w:type="pct"/>
          </w:tcPr>
          <w:p w14:paraId="31A11F5E" w14:textId="2985FC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3D208F" w14:textId="143570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D16C565" w14:textId="613B64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D9F9D6A" w14:textId="4179F7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E28412D" w14:textId="77777777" w:rsidTr="00C30DB4">
        <w:trPr>
          <w:trHeight w:val="20"/>
          <w:jc w:val="center"/>
        </w:trPr>
        <w:tc>
          <w:tcPr>
            <w:tcW w:w="197" w:type="pct"/>
          </w:tcPr>
          <w:p w14:paraId="4662A56C" w14:textId="52C3ED7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97</w:t>
            </w:r>
          </w:p>
        </w:tc>
        <w:tc>
          <w:tcPr>
            <w:tcW w:w="1007" w:type="pct"/>
          </w:tcPr>
          <w:p w14:paraId="5170F401" w14:textId="07F0BB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Кустовые площадки - нефтяные</w:t>
            </w:r>
          </w:p>
        </w:tc>
        <w:tc>
          <w:tcPr>
            <w:tcW w:w="1050" w:type="pct"/>
          </w:tcPr>
          <w:p w14:paraId="754DA70C" w14:textId="39441A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F0E6BA6" w14:textId="04C68A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744958D" w14:textId="4FB7E1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D29F853" w14:textId="165B97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B638924" w14:textId="77777777" w:rsidTr="00C30DB4">
        <w:trPr>
          <w:trHeight w:val="20"/>
          <w:jc w:val="center"/>
        </w:trPr>
        <w:tc>
          <w:tcPr>
            <w:tcW w:w="197" w:type="pct"/>
          </w:tcPr>
          <w:p w14:paraId="09591798" w14:textId="6A9FFA8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98</w:t>
            </w:r>
          </w:p>
        </w:tc>
        <w:tc>
          <w:tcPr>
            <w:tcW w:w="1007" w:type="pct"/>
          </w:tcPr>
          <w:p w14:paraId="39EAD732" w14:textId="2C1D18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Высоконапорные водоводы</w:t>
            </w:r>
          </w:p>
        </w:tc>
        <w:tc>
          <w:tcPr>
            <w:tcW w:w="1050" w:type="pct"/>
          </w:tcPr>
          <w:p w14:paraId="014E5CC1" w14:textId="7334C5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6490572" w14:textId="4A8F22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A62BC23" w14:textId="702122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8D841DD" w14:textId="231152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A543556" w14:textId="77777777" w:rsidTr="00C30DB4">
        <w:trPr>
          <w:trHeight w:val="20"/>
          <w:jc w:val="center"/>
        </w:trPr>
        <w:tc>
          <w:tcPr>
            <w:tcW w:w="197" w:type="pct"/>
          </w:tcPr>
          <w:p w14:paraId="0490D2FE" w14:textId="4080AA4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99</w:t>
            </w:r>
          </w:p>
        </w:tc>
        <w:tc>
          <w:tcPr>
            <w:tcW w:w="1007" w:type="pct"/>
          </w:tcPr>
          <w:p w14:paraId="42FB147E" w14:textId="2D3CDD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Нефтегазосборные сети</w:t>
            </w:r>
          </w:p>
        </w:tc>
        <w:tc>
          <w:tcPr>
            <w:tcW w:w="1050" w:type="pct"/>
          </w:tcPr>
          <w:p w14:paraId="354E04C9" w14:textId="130A92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1A52C9" w14:textId="17A137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5E6B299" w14:textId="1EEA18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5E7FA8" w14:textId="54D9BE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EA1C6EE" w14:textId="77777777" w:rsidTr="00C30DB4">
        <w:trPr>
          <w:trHeight w:val="20"/>
          <w:jc w:val="center"/>
        </w:trPr>
        <w:tc>
          <w:tcPr>
            <w:tcW w:w="197" w:type="pct"/>
          </w:tcPr>
          <w:p w14:paraId="1B8EEDE6" w14:textId="335B690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100</w:t>
            </w:r>
          </w:p>
        </w:tc>
        <w:tc>
          <w:tcPr>
            <w:tcW w:w="1007" w:type="pct"/>
          </w:tcPr>
          <w:p w14:paraId="5549593C" w14:textId="7F98B0B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Газосборные коллекторы</w:t>
            </w:r>
          </w:p>
        </w:tc>
        <w:tc>
          <w:tcPr>
            <w:tcW w:w="1050" w:type="pct"/>
          </w:tcPr>
          <w:p w14:paraId="79F133FA" w14:textId="1FC062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563EE37" w14:textId="328DCD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5B67923" w14:textId="05095E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45226A7" w14:textId="368BFC5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0823AF9" w14:textId="77777777" w:rsidTr="00C30DB4">
        <w:trPr>
          <w:trHeight w:val="20"/>
          <w:jc w:val="center"/>
        </w:trPr>
        <w:tc>
          <w:tcPr>
            <w:tcW w:w="197" w:type="pct"/>
          </w:tcPr>
          <w:p w14:paraId="65FA91DA" w14:textId="5512351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101</w:t>
            </w:r>
          </w:p>
        </w:tc>
        <w:tc>
          <w:tcPr>
            <w:tcW w:w="1007" w:type="pct"/>
          </w:tcPr>
          <w:p w14:paraId="58BA48A9" w14:textId="4388CB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Нефтепромысловые автодороги</w:t>
            </w:r>
          </w:p>
        </w:tc>
        <w:tc>
          <w:tcPr>
            <w:tcW w:w="1050" w:type="pct"/>
          </w:tcPr>
          <w:p w14:paraId="7D826DE2" w14:textId="7200D4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FBE65EC" w14:textId="24F4FE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658DB17" w14:textId="65DD31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9D9B85A" w14:textId="46F8E2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 требуется</w:t>
            </w:r>
          </w:p>
        </w:tc>
      </w:tr>
      <w:tr w:rsidR="00B03B73" w:rsidRPr="00CA5489" w14:paraId="59453E3F" w14:textId="77777777" w:rsidTr="00C30DB4">
        <w:trPr>
          <w:trHeight w:val="20"/>
          <w:jc w:val="center"/>
        </w:trPr>
        <w:tc>
          <w:tcPr>
            <w:tcW w:w="197" w:type="pct"/>
          </w:tcPr>
          <w:p w14:paraId="7F1D39F8" w14:textId="5EC8588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102</w:t>
            </w:r>
          </w:p>
        </w:tc>
        <w:tc>
          <w:tcPr>
            <w:tcW w:w="1007" w:type="pct"/>
          </w:tcPr>
          <w:p w14:paraId="1F45E54B" w14:textId="706778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Воздушная линия электропередачи (ВЛ)</w:t>
            </w:r>
          </w:p>
        </w:tc>
        <w:tc>
          <w:tcPr>
            <w:tcW w:w="1050" w:type="pct"/>
          </w:tcPr>
          <w:p w14:paraId="577A2E02" w14:textId="4C99004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543F2AC" w14:textId="24ABE4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AC17233" w14:textId="716909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A46CD79" w14:textId="2E7522E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919F61F" w14:textId="77777777" w:rsidTr="00C30DB4">
        <w:trPr>
          <w:trHeight w:val="20"/>
          <w:jc w:val="center"/>
        </w:trPr>
        <w:tc>
          <w:tcPr>
            <w:tcW w:w="197" w:type="pct"/>
          </w:tcPr>
          <w:p w14:paraId="5071E5EE" w14:textId="3AB78BA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103</w:t>
            </w:r>
          </w:p>
        </w:tc>
        <w:tc>
          <w:tcPr>
            <w:tcW w:w="1007" w:type="pct"/>
          </w:tcPr>
          <w:p w14:paraId="3C8EBCA5" w14:textId="0D8701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Подстанции (ПС) 35/10 кВ</w:t>
            </w:r>
          </w:p>
        </w:tc>
        <w:tc>
          <w:tcPr>
            <w:tcW w:w="1050" w:type="pct"/>
          </w:tcPr>
          <w:p w14:paraId="4AE7CFF8" w14:textId="0F53A23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22489E" w14:textId="1683EF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048A1F9" w14:textId="5E8601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D7ABFBA" w14:textId="3AFDEE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90EBD50" w14:textId="77777777" w:rsidTr="00C30DB4">
        <w:trPr>
          <w:trHeight w:val="20"/>
          <w:jc w:val="center"/>
        </w:trPr>
        <w:tc>
          <w:tcPr>
            <w:tcW w:w="197" w:type="pct"/>
          </w:tcPr>
          <w:p w14:paraId="3403DBE7" w14:textId="6EB89A2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104</w:t>
            </w:r>
          </w:p>
        </w:tc>
        <w:tc>
          <w:tcPr>
            <w:tcW w:w="1007" w:type="pct"/>
          </w:tcPr>
          <w:p w14:paraId="13180230" w14:textId="329210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Восточно-Мессояхинского месторождения:- высоконапорный водовод т.вр. К 1 - К 1;- нефтегазопровод К 2 - т.вр. К 25;- высоконапорный водовод т.вр. К 25 - К 2;- ВЛ-10 кВ от ПС 35/10 кВ № 2 до КТП № 1 Куст 2;- нефтегазопровод К 4 - т.вр. К 4;- высоконапорный водовод т.вр. К 4 - К 4;- ВЛ-10 кВ от ПС 35/10 кВ № 6 до КТП № 1 Куст 4;- автомобильная дорога на К 135 (L=1,6 км);- нефтегазопровод К-135 - т.вр. К 135;- высоконапорный водовод т.вр. К 135 - К 135;- ВЛ-10 кВ от ПС 35/10 кВ № 1 до КТП № 1 Куст 135;- высоконапорный водовод </w:t>
            </w:r>
            <w:r w:rsidRPr="00CA5489">
              <w:rPr>
                <w:rFonts w:ascii="Tahoma" w:hAnsi="Tahoma" w:cs="Tahoma"/>
                <w:i w:val="0"/>
                <w:sz w:val="20"/>
                <w:szCs w:val="20"/>
                <w:lang w:eastAsia="en-US"/>
              </w:rPr>
              <w:lastRenderedPageBreak/>
              <w:t xml:space="preserve">т.вр. К 38- К 38;- ВЛ-10 кВ т.вр. КТП № 1 Куст 38 - КТП № 1 Куст 38;- автомобильная дорога на К39 (L - 0,2 км);- высоконапорный водовод т.вр. К 39 - К 39;- высоконапорный водовод т.вр. К 39 - т.вр. К 38;- нефтегазопровод К 11 - т.вр. К 11;- высоконапорный водовод т.вр. К 11 - т.вр. К 11;- нефтегазопровод К 24 - т.вр. К 24;- высоконапорный водовод т.вр. К 24 - К 24;- ВЛ-10 кВ от ПС 35/10 кВ № 4до КТП № 1 Куст 24;- автомобильная дорога на К 136(L - 1,1 км);- нефтегазопровод К 136 - т.вр. К 136;- нефтегазопровод т.вр. К 136 - т.вр. (КУ2);- высоконапорный водовод т.вр. К 136 - К 136;- высоконапорный водовод т.вр. (КУ2) - т.вр. К 136- ВЛ-10 кВ т.вр. КТП № 1 К 136 - КТП № 1 К 136;- ВЛ-10 кВ от ПС 35/10 кВ № 5 до КТП № 1 К 136;- автомобильная дорога на К 17 (L - 1,8 км);- нефтегазопровод К 17 - т.вр. К 17;- высоконапорный водовод т.вр. К 17 - К17;- ВЛ-10 кВ т.вр. КТП № 1 Куст 17 - КТП № 1 К 17;- автомобильная дорога на К </w:t>
            </w:r>
            <w:r w:rsidRPr="00CA5489">
              <w:rPr>
                <w:rFonts w:ascii="Tahoma" w:hAnsi="Tahoma" w:cs="Tahoma"/>
                <w:i w:val="0"/>
                <w:sz w:val="20"/>
                <w:szCs w:val="20"/>
                <w:lang w:eastAsia="en-US"/>
              </w:rPr>
              <w:lastRenderedPageBreak/>
              <w:t>13(L - 2,122 км);</w:t>
            </w:r>
          </w:p>
        </w:tc>
        <w:tc>
          <w:tcPr>
            <w:tcW w:w="1050" w:type="pct"/>
          </w:tcPr>
          <w:p w14:paraId="1B18BA0A" w14:textId="289352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1EA5D9DE" w14:textId="36CA93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BA3D105" w14:textId="147BCD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6968F93" w14:textId="3BEC2E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FEA0606" w14:textId="77777777" w:rsidTr="00C30DB4">
        <w:trPr>
          <w:trHeight w:val="20"/>
          <w:jc w:val="center"/>
        </w:trPr>
        <w:tc>
          <w:tcPr>
            <w:tcW w:w="197" w:type="pct"/>
          </w:tcPr>
          <w:p w14:paraId="558187C5" w14:textId="290B91F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105</w:t>
            </w:r>
          </w:p>
        </w:tc>
        <w:tc>
          <w:tcPr>
            <w:tcW w:w="1007" w:type="pct"/>
          </w:tcPr>
          <w:p w14:paraId="65426502" w14:textId="53978C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Восточно-Мессояхинского месторождения: -высоконапорный водовод т.вр. К 13 - К 13; - ВЛ-10 кВ т.вр. КТП № 1 К 13 - КТП № 1 К 13; - автомобильная дорога на К 12 (L - 1,447 км); нефтегазопровод К 12 - т.вр. К 12; - высоконапорный водовод т.вр. К 12 - К 12; - ВЛ-10 кВ т.вр. КТП № 1 К 12 - КТП № 1 К 12; - автомобильная дорога на К 25 (L - 0,6 км); - нефтегазопровод К 25 - т.вр. К 25; - высоконапорный водовод т.вр. К 25 - К 25; - ВЛ-10 кВ от ПС 35/10 кВ № 4 до КТП № 1 К 25; - автомобильная дорога на К 6 (L - 2,1 км); - нефтегазопровод К 6 - т.вр. К 4; - высоконапорный водовод т.вр. К 4 - К 6; - ВЛ-10 кВ от ПС 35/10 кВ № 6 до КТП № 1 К 6; - автомобильная дорога на К 18 (L - 1,2 км); - нефтегазопровод К 18 - т.вр. К 17; - высоконапорный водовод т.вр. К 17 - К18; - ВЛ-10 кВ от ПС 35/10 кВ № 4 до КТП № 1 К 18; - автомобильная дорога на К 14 (L - 0,6 км); - нефтегазопровод К 14 - т. вр. </w:t>
            </w:r>
            <w:r w:rsidRPr="00CA5489">
              <w:rPr>
                <w:rFonts w:ascii="Tahoma" w:hAnsi="Tahoma" w:cs="Tahoma"/>
                <w:i w:val="0"/>
                <w:sz w:val="20"/>
                <w:szCs w:val="20"/>
                <w:lang w:eastAsia="en-US"/>
              </w:rPr>
              <w:lastRenderedPageBreak/>
              <w:t xml:space="preserve">К 13; - высоконапорный водовод т.вр. К 13 - К 14; - ВЛ-10 кВ от ПС 35/10 кВ № 1 до КТП № 1 К 14; - автомобильная дорога к К 5 (L - 0,7 км); - нефтегазопровод К 5 - т.вр. К 5; - высоконапорный водовод т.вр. К 5 - К 5; - ВЛ-10 кВ от т.вр. КТП № 1 К 5 до КТП № 1 К 5; - автомобильная дорога к К 72 (L - 0,81 км); - нефтегазопровод К 72 - т.вр. К 72; - высоконапорный водовод К 72 - т.вр. К 72; - ВЛ-10 кВ от т.вр. КТП № 1 К 72 до КТП № 1 К 72; - автомобильная дорога на К 73 (L - 1,0 км); - нефтегазопровод К 73 - т.вр. К 72; - высоконапорный водовод т.вр. К 72 - К73; - ВЛ-10 кВ от т.вр. КТП № 1 К 73 до КТП № 1 К 73; - автомобильная дорога на К 70 (L - 1,7 км); - нефтегазопровод К 70 - т.вр. К 70; - нефтегазопровод т.вр. К 70 - т.вр. К 12; - высоконапорный водовод т.вр. К 70 - К 70; - высоконапорный водовод т.вр. К 12 - т.вр. К 70; - ВЛ-10 кВ от ПС 35/10 кВ № 1 до КТП № 1 К 70; - автомобильная дорога на К 71 (L - 0,9 км); - </w:t>
            </w:r>
            <w:r w:rsidRPr="00CA5489">
              <w:rPr>
                <w:rFonts w:ascii="Tahoma" w:hAnsi="Tahoma" w:cs="Tahoma"/>
                <w:i w:val="0"/>
                <w:sz w:val="20"/>
                <w:szCs w:val="20"/>
                <w:lang w:eastAsia="en-US"/>
              </w:rPr>
              <w:lastRenderedPageBreak/>
              <w:t xml:space="preserve">нефтегазопровод К 71 - т.вр. К 71; - высоконапорный водовод т.вр. К 71 - К 71; - ВЛ-10 кВ от т.вр. КТП № 1 К 71 до КТП № 1 К 71; - автомобильная дорога на К 74 (L - 1,2 км); - нефтегазопровод К 74 - т.вр. К 72; высоконапорный водовод т.вр. К 74 - К 72; - ВЛ-10 кВ от т.вр. КТП № 1 К 74 до КТП № 1 К 74; - автомобильная дорога на К 75 (L - 1,4 км); - нефтегазопровод К 75 - т вр. К 75; - высоконапорный водовод т.вр. К 75 - К 75; - ВЛ-10 кВ от т.вр. КТП № 1 К 75 до КТП № 1 К 75; - автомобильная дорога на К 138 (L - 1,4 км); - нефтегазопровод К 138 - т.вр. К 5; - высоконапорный водовод т.вр. К 138 - К 138; - ВЛ-10 кВ от т.вр. КТП № 1 К 138 до КТП № 1 К 138; - автомобильная дорога на К 26 (L - 1,3 км); - нефтегазопровод К 26 - т.вр. К 26; - высоконапорный водовод т.вр. К 26 - К 26; - ВЛ-10 кВ от т.вр. КТП № 1 К 26 до КТП № 1 К 26; - автомобильная дорога на К 27 (L - 1,0 км); - нефтегазопровод К 27 - т.вр. К 27; - высоконапорный </w:t>
            </w:r>
            <w:r w:rsidRPr="00CA5489">
              <w:rPr>
                <w:rFonts w:ascii="Tahoma" w:hAnsi="Tahoma" w:cs="Tahoma"/>
                <w:i w:val="0"/>
                <w:sz w:val="20"/>
                <w:szCs w:val="20"/>
                <w:lang w:eastAsia="en-US"/>
              </w:rPr>
              <w:lastRenderedPageBreak/>
              <w:t xml:space="preserve">водовод т.вр. К 27 - К 27; - ВЛ-10 кВ от т.вр. КТП № 1 К 27 до КТП № 1 К 27; - автомобильная дорога на К 1 БИС (L - 1, 2 км); - нефтегазопровод К 1 БИС - т.вр. 1бис; - нефтегазопровод т.вр. 1бис - т.вр. КУ 3; - высоконапорный водовод т.вр. К 1БИС - 1бис; - высоконапорный водовод т.вр. КУ 3 - т.вр. К1бис; - ВЛ-10 кВ от ПС 35/10 кВ № 3 до КТП № 1 К 1бис; - автомобильная дорога на К 20 (L - 0,85 км); - нефтегазопровод К 20 - т.вр. К 18; - высоконапорный водовод т.вр. К 18 - К 20; - ВЛ-10 кВ от т.вр. КТП № 1 К 20 до КТП № 1 К 20; - автомобильная дорога на К 68 (L - 1,9 км); - нефтегазопровод К 68 - т.вр К 68; - высоконапорный водовод т.вр. К 68 - К 68; - ВЛ-10 кВ от ПС 35/10 кВ № 1 до КТП № 1 К 68; - автомобильная дорога на К 69 (L - 1,25 км); - нефтегазопровод К 69 - т.вр. К 69; - высоконапорный водовод т.вр. К 69 - К 69; - ВЛ-10 кВ от т.вр. на КТП № 1 К 69 до КТП № 1 К 69; - нефтегазопровод К 37 - т.вр. К 37; - высоконапорный </w:t>
            </w:r>
            <w:r w:rsidRPr="00CA5489">
              <w:rPr>
                <w:rFonts w:ascii="Tahoma" w:hAnsi="Tahoma" w:cs="Tahoma"/>
                <w:i w:val="0"/>
                <w:sz w:val="20"/>
                <w:szCs w:val="20"/>
                <w:lang w:eastAsia="en-US"/>
              </w:rPr>
              <w:lastRenderedPageBreak/>
              <w:t>водовод т.вр. К 37 - К 37; - ВЛ-10 кВ от т.вр. КТП № 1 К 37 до КТП № 1 К 37; - автомобильная дорога на К 36 (L - 0,75 км); - нефтегазопровод К 36 - т.вр. К 36; - высоконапорный водовод т.вр. К 36 - К 36; - ВЛ-10 кВ от т.вр. на КТП № 1 К 36 до КТП № 1 К 36; - автомобильная дорога на К 45 (L - 0,5 км); - нефтегазопровод К 45 - т.вр. К 45; - высоконапорный водовод т.вр. К 45 - К 45; - автомобильная дорога на К 7 (L - 0,5 км); - нефтегазопровод К 7 - т.вр. К 7; - высоконапорный водовод т.вр. К 7 - К 7; - ВЛ-10 кВ от т.вр. КТП № 1 К 7 до КТП № 1 К 7;</w:t>
            </w:r>
          </w:p>
        </w:tc>
        <w:tc>
          <w:tcPr>
            <w:tcW w:w="1050" w:type="pct"/>
          </w:tcPr>
          <w:p w14:paraId="3F29F2C4" w14:textId="77E4CE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7531867" w14:textId="1FC0AD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DC0108" w14:textId="3DC607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8207309" w14:textId="17AED4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50CC803" w14:textId="77777777" w:rsidTr="00C30DB4">
        <w:trPr>
          <w:trHeight w:val="20"/>
          <w:jc w:val="center"/>
        </w:trPr>
        <w:tc>
          <w:tcPr>
            <w:tcW w:w="197" w:type="pct"/>
          </w:tcPr>
          <w:p w14:paraId="0FF5E149" w14:textId="6101A89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106</w:t>
            </w:r>
          </w:p>
        </w:tc>
        <w:tc>
          <w:tcPr>
            <w:tcW w:w="1007" w:type="pct"/>
          </w:tcPr>
          <w:p w14:paraId="66D05D79" w14:textId="31671E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Восточно-Мессояхинского месторождения: - автомобильная дорога на К 35 (L - 0,3 км);- нефтегазопровод К 35 - т.вр. К 35;- высоконапорный водовод т.вр. К 35 - К 35;- ВЛ-10 кВ от ПС 35/10 кВ № 2 до КТП № 1 К 35;- автомобильная дорога на К 28 (L - 0,25 км);- нефтегазопровод К 28 - т.вр К 28;- высоконапорный водовод т.вр. К 28 - К 28;- </w:t>
            </w:r>
            <w:r w:rsidRPr="00CA5489">
              <w:rPr>
                <w:rFonts w:ascii="Tahoma" w:hAnsi="Tahoma" w:cs="Tahoma"/>
                <w:i w:val="0"/>
                <w:sz w:val="20"/>
                <w:szCs w:val="20"/>
                <w:lang w:eastAsia="en-US"/>
              </w:rPr>
              <w:lastRenderedPageBreak/>
              <w:t xml:space="preserve">ВЛ-10 кВ от т.вр.КТП № 1 К 28 до КТП № 1 К 28;- автомобильная дорога на К 2 БИС (L - 0,6 км);- нефтегазопровод К 2 БИС - т.вр К 2 БИС;- высоконапорный водовод т.вр. К 2 БИС - К 2 БИС;- автомобильная дорога на К 34 (L - 1,8 км);- нефтегазопровод К 34 - т.вр. К 34;- высоконапорный водовод т.вр. К 34 - К 34;- ВЛ-10 кВ от ПС 35/10 кВ № 2 до КТП № 1 К 34;- автомобильная дорога на К 59 (L - 1,0 км);- нефтегазопровод К 59 - т.вр. К 59;- высоконапорный водовод т.вр. К 59 - К 59;- ВЛ-10 кВ от т.вр. КТП № 1 К 59 до КТП № 1 К 59;- автомобильная дорога на К 8 (L - 1,5 км);- нефтегазопровод К 8 - т.вр. К 8;- высоконапорный водовод т.вр. К 8 - К 8;- ВЛ-10 кВ от т.вр. КТП № 1 К 8 до КТП № 1 К 8;- автомобильная дорога на К 58 (L - 1,0 км);- нефтегазопровод К 58 - т.вр. К 58;- высоконапорный водовод т.вр. К 58 - К 58;- ВЛ-10 кВ от т.вр. КТП № 1 К 58 до КТП № 1 К 58;- автомобильная дорога на К 46 (L - 1,3 км);- </w:t>
            </w:r>
            <w:r w:rsidRPr="00CA5489">
              <w:rPr>
                <w:rFonts w:ascii="Tahoma" w:hAnsi="Tahoma" w:cs="Tahoma"/>
                <w:i w:val="0"/>
                <w:sz w:val="20"/>
                <w:szCs w:val="20"/>
                <w:lang w:eastAsia="en-US"/>
              </w:rPr>
              <w:lastRenderedPageBreak/>
              <w:t xml:space="preserve">нефтегазопровод К 46 - т.вр. К 46;- высоконапорный водовод т.вр. К 46 - К 46;- ВЛ-10 кВ от ПС 35/10 кВ № 6 до КТП № 1 К 46;- автомобильная дорога на К 57 (L - 1,0 км);- нефтегазопровод К 57 - т.вр К 57;- высоконапорный водовод т.вр. К 57 - К 57;- ВЛ-10 кВ от т.вр. КТП № 1 К 57 до КТП № 1 К 57;- автомобильная дорога на К 67 (L - 1,0 км);- нефтегазопровод К 67 - т.вр. К 67;- высоконапорный водовод т.вр. К 67 - К 67;- ВЛ-10 кВ от т.вр. КТП № 1 К 67 до КТП № 1 К 67;- автомобильная дорога на К 80 (L - 1,0 км);- нефтегазопровод К 80 - т.вр. К 78;- высоконапорный водовод К 80 - т.вр. К 78;- ВЛ-10 кВ от т.вр. КТП № 1 К 80 до КТП № 1 К 80;- автомобильная дорога на К 88 (L - 4,5 км);- нефтегазопровод К 88 - к.у. № 6;- ВЛ-10 кВ от т.вр. КТП № 1 К 88 до КТП № 1 К 88;- автомобильная дорога на К 89(L - 0,25 км);- нефтегазопровод К 89 - т.вр. К 88;- ВЛ-10 кВ от т.вр. КТП № 1 К 89 до КТП № 1 К 89;- автомобильная дорога на К </w:t>
            </w:r>
            <w:r w:rsidRPr="00CA5489">
              <w:rPr>
                <w:rFonts w:ascii="Tahoma" w:hAnsi="Tahoma" w:cs="Tahoma"/>
                <w:i w:val="0"/>
                <w:sz w:val="20"/>
                <w:szCs w:val="20"/>
                <w:lang w:eastAsia="en-US"/>
              </w:rPr>
              <w:lastRenderedPageBreak/>
              <w:t xml:space="preserve">113 (L - 1,3 км);- нефтегазопровод К 113 - т.вр. К 83;- ВЛ-10 кВ от т.вр. КТП № 1 К 113 до КТП № 1 К 113;- автомобильная дорога на К 81 (L - 4,5км);- нефтегазопровод К 81 - ЦПС;- высоконапорный водовод т.вр. К 81 - ЦПС;- ВЛ-10 кВ от т.вр. КТП № 1 К 81 до КТП № 1 К 81;- автомобильная дорога на К 41 (L - 1,5 км);- нефтегазопровод К 41 - т.вр. К 41;- высоконапорный водовод т.вр. К 41 - К 4;- ВЛ-10 кВ от ПС 35/10 кВ № 5 до КТП № 1 К 41;- автомобильная дорога на К 29 (L - 2,4 км);- нефтегазопровод К 29 - т.вр. К 29;- высоконапорный водовод т.вр. К 29 - К 29;- ВЛ-10 кВ от т.вр. на КТП № 1 К 29 до КТП № 1 К 29;- автомобильная дорога на К 15 (L - 1,0 км);- Нефтегазопровод К 15 - т.вр. К 15;- высоконапорный водовод т.вр. К 15 - К 15;- ВЛ-10 кВ от т.вр. КТП № 1 К 15 до КТП № 1 К 15;- автомобильная дорога на К 30 (L - 1,0 км);- нефтегазопровод К 30 - т.вр. К 30;- ВЛ-10 кВ от т.вр. КТП № 1 К 30 до КТП № 1 К 30;- </w:t>
            </w:r>
            <w:r w:rsidRPr="00CA5489">
              <w:rPr>
                <w:rFonts w:ascii="Tahoma" w:hAnsi="Tahoma" w:cs="Tahoma"/>
                <w:i w:val="0"/>
                <w:sz w:val="20"/>
                <w:szCs w:val="20"/>
                <w:lang w:eastAsia="en-US"/>
              </w:rPr>
              <w:lastRenderedPageBreak/>
              <w:t xml:space="preserve">автомобильная дорога на К 47(L - 6,25 км);- нефтегазопровод т.вр. К 47 - т.вр. К 43;- высоконапорный водовод К 47 - т.вр. К 46;- ВЛ-10 кВ от т.вр. КТП № 1 К 47 до КТП № 1 К 47;- автомобильная дорога на К 91(L - 2,25 км);- нефтегазопровод К 91 - т.вр. К 91;- ВЛ-10 кВ от т.вр. КТП № 1 К 91 до КТП № 1 К 91;- автомобильная дорога на К 109(L - 0,25 км);- нефтегазопровод К 109 - т.вр. К 109;- высоконапорный водовод т.вр. К 109 - К 109;- ВЛ-10 кВ от т.вр. КТП № 1 К 109 до КТП № 1 К 109;- автомобильная дорога на К 110(L - 1,5 км);- нефтегазопровод К 110 - т.вр. К 81;- ВЛ-10 кВ от т.вр. ПС № 7 К 110 до КТП № 1 К 110;- автомобильная дорога на К 93(L - 2,25 км);- нефтегазопровод К 93 - к.у. 6;- ВЛ-10 кВ от т.вр. КТП № 1 К 93 до КТП № 1 К 93;- автомобильная дорога на К 77 (L - 0,1 км);- нефтегазопровод К 77 - т.вр. К 77;- высоконапорный водовод т.вр. К 77 - К 77;- ВЛ-10 кВ от т.вр. КТП № 1 К 77 до КТП № 1 К 77;- автомобильная дорога на К </w:t>
            </w:r>
            <w:r w:rsidRPr="00CA5489">
              <w:rPr>
                <w:rFonts w:ascii="Tahoma" w:hAnsi="Tahoma" w:cs="Tahoma"/>
                <w:i w:val="0"/>
                <w:sz w:val="20"/>
                <w:szCs w:val="20"/>
                <w:lang w:eastAsia="en-US"/>
              </w:rPr>
              <w:lastRenderedPageBreak/>
              <w:t xml:space="preserve">78(L - 1,0 км);- нефтегазопровод К 78 - т.вр. К 78;- высоконапорный водовод К 78 - т.вр. К 78;- ВЛ-10 кВ от т.вр. КТП № 1 К 78 до КТП № 1 К 78;- автомобильная дорога на К 90 (L - 0,4 км);- нефтегазопровод К 90 - т.вр. К 90;- высоконапорный водовод т.вр. К 90 - К 90;- ВЛ-10 кВ от т.вр. КТП № 1 К 90 до КТП № 1 К 90;- автомобильная дорога на К 64 (L - 1,5 км);- нефтегазопровод К 64 - т.вр. К 64;- высоконапорный водовод т.вр. К 64 - К 64;- ВЛ-10 кВ от т.вр. КТП № 1 К 64 до КТП № 1 К 64;- автомобильная дорога на К 63 (L - 1,0 км);- нефтегазопровод т.вр. К 63 - т.вр. К 63;- высоконапорный водовод т.вр. К 62 - т.вр. К 63;- ВЛ-10 кВ от т.вр. КТП № 1 К 63 до КТП № 1 К 63;- автомобильная дорога на К 62 (L - 0,2 км);- нефтегазопровод К 62 - т.вр. К 62;- ВЛ-10 кВ от т.вр. КТП № 1 К 62 до КТП № 1 К 62;- автомобильная дорога на К 61 (L - 1,0 км);- нефтегазопровод К 61 - т.вр. К 61;- ВЛ-10 кВ от т.вр. КТП № 1 К 61 до КТП № 1 К 61;- </w:t>
            </w:r>
            <w:r w:rsidRPr="00CA5489">
              <w:rPr>
                <w:rFonts w:ascii="Tahoma" w:hAnsi="Tahoma" w:cs="Tahoma"/>
                <w:i w:val="0"/>
                <w:sz w:val="20"/>
                <w:szCs w:val="20"/>
                <w:lang w:eastAsia="en-US"/>
              </w:rPr>
              <w:lastRenderedPageBreak/>
              <w:t>автомобильная дорога на К 60 (L - 1,4 км);- нефтегазопровод К 60 - т.вр. К 60;- высоконапорный водовод К 60 - т.вр. К 60;- ВЛ-10 кВ от т.вр. КТП № 1 К 60 до КТП № 1 К 60;- автомобильная дорога на К 111(L - 2,5 км);- нефтегазопровод К 111 - т.вр. К 82;- ВЛ-10 кВ от т.вр. КТП № 1 К 112 до КТП № 1 К 82;- автомобильная дорога на К 16 (L - 1,1 км);- нефтегазопровод К 16 - т.вр. К 15;- высоконапорный водовод т.вр. К 15 - К16;- ВЛ-10 кВ от т.вр. КТП № 1 К 15 до КТП № 1 К 16;- автомобильная дорога на К 76 (L - 3,0 км);- нефтегазопровод К 76 - т.вр. К 6;</w:t>
            </w:r>
          </w:p>
        </w:tc>
        <w:tc>
          <w:tcPr>
            <w:tcW w:w="1050" w:type="pct"/>
          </w:tcPr>
          <w:p w14:paraId="629ECE63" w14:textId="5C08EA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0160873B" w14:textId="5D1891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F309F0C" w14:textId="129D6D5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7528D8A" w14:textId="401E2F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762F802" w14:textId="77777777" w:rsidTr="00C30DB4">
        <w:trPr>
          <w:trHeight w:val="20"/>
          <w:jc w:val="center"/>
        </w:trPr>
        <w:tc>
          <w:tcPr>
            <w:tcW w:w="197" w:type="pct"/>
          </w:tcPr>
          <w:p w14:paraId="066215FA" w14:textId="6C84DCF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107</w:t>
            </w:r>
          </w:p>
        </w:tc>
        <w:tc>
          <w:tcPr>
            <w:tcW w:w="1007" w:type="pct"/>
          </w:tcPr>
          <w:p w14:paraId="7BF1C719" w14:textId="397302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Восточно-Мессояхинского месторождения: - высоконапорный водовод К 76 - т.вр. К 6;- ВЛ-10 кВ от т.вр. КТП № 1 К 76 до КТП № 1 К 6;- автомобильная дорога на К 43 (L - 0,5 км);- нефтегазопровод К 43 - к.т.вр. К 4;- высоконапорный водовод к.т.вр К 43 - К4;- ВЛ-10 кВ от т.вр. КТП № 1 К 43 до КТП № 1 К 43;- автомобильная дорога на К </w:t>
            </w:r>
            <w:r w:rsidRPr="00CA5489">
              <w:rPr>
                <w:rFonts w:ascii="Tahoma" w:hAnsi="Tahoma" w:cs="Tahoma"/>
                <w:i w:val="0"/>
                <w:sz w:val="20"/>
                <w:szCs w:val="20"/>
                <w:lang w:eastAsia="en-US"/>
              </w:rPr>
              <w:lastRenderedPageBreak/>
              <w:t xml:space="preserve">92(L - 2,3 км);- нефтегазопровод К 92 - т.вр. К 92;- высоконапорный водовод т.вр. К 92 - К 92;- ВЛ-10 кВ от т.вр. КТП № 1 К 92 до КТП № 1 К 92;- автомобильная дорога на К 112(L - 0,1 км);- нефтегазопровод К 112 - т.вр. К 112;- ВЛ-10 кВ от т.вр. КТП № 1 К 112 до КТП № 1 К 112;- автомобильная дорога на К 102(L - 1,65 км);- нефтегазопровод К 102 - т.вр. К 102;- высоконапорный водовод т.вр. К 102 - К 102;- ВЛ-10 кВ от т.вр. КТП № 1 К 102 до КТП № 1 К 102;- автомобильная дорога на К 103(L - 0,75 км);- нефтегазопровод К 103 - т.вр. К 103;- высоконапорный водовод т.вр. К 103 - К 103;- ВЛ-10 кВ от т.вр. КТП № 1 К103 до КТП № 1 К 103;- автомобильная дорога на К 94 (L - 1,5 км);- нефтегазопровод К 94 - т.вр. К 93;- высоконапорный водовод К 94 - т.вр. К 93;- ВЛ-10 кВ от т.вр. КТП № 1 К 94 до КТП № 1 К 94;- автомобильная дорога на К 86 (L - 0,6 км);- нефтегазопровод К 86 - т.вр. К 86;- ВЛ-10 кВ от т.вр. КТП № 1 К 86 до КТП № 1 К 86;- </w:t>
            </w:r>
            <w:r w:rsidRPr="00CA5489">
              <w:rPr>
                <w:rFonts w:ascii="Tahoma" w:hAnsi="Tahoma" w:cs="Tahoma"/>
                <w:i w:val="0"/>
                <w:sz w:val="20"/>
                <w:szCs w:val="20"/>
                <w:lang w:eastAsia="en-US"/>
              </w:rPr>
              <w:lastRenderedPageBreak/>
              <w:t xml:space="preserve">автомобильная дорога на К 601;- нефтегазопровод К 601;- ВЛ-10 кВ 601;- автомобильная дорога на К 54(L - 2,4 км);- нефтегазопровод К 54 - т.вр. К 56;- ВЛ-10 кВ от т.вр. ПС № 5 К 54 до КТП К 54;- автомобильная дорога на К 23(L - 0,33 км);- нефтегазопровод К 23 - т.вр. К 23;- ВЛ-10 кВ от т.вр. ПС № 5 К23 до КТП К 23;- автомобильная дорога на К 32(L - 2,5 км);- нефтегазопровод К 32 - т.вр. К 32;- высоконапорный водовод т.вр. К 32 - К 32;- ВЛ-10 кВ от т.вр. ПС № 5 К 32 до КТП К 32;- автомобильная дорога на К 40(L - 0,55 км);- нефтегазопровод К 40 - т.вр. К 40;- высоконапорный водовод т.вр. К 40 - К 40;- ВЛ-10 кВ от т.вр. ПС № 5 К40 до КТП К 40;- автомобильная дорога на К 53 (L - 1,3 км);- нефтегазопровод К 53 - т.вр. К 53;- ВЛ-10 кВ от т.вр. ПС № 5 К 53 до КТП К 53;- автомобильная дорога на К 44(L - 0,75 км);- нефтегазопровод К 44 - т.вр. К 44;- высоконапорный водовод т.вр. К 44 - К 44;- ВЛ-10 кВ от т.вр. ПС № 5 К </w:t>
            </w:r>
            <w:r w:rsidRPr="00CA5489">
              <w:rPr>
                <w:rFonts w:ascii="Tahoma" w:hAnsi="Tahoma" w:cs="Tahoma"/>
                <w:i w:val="0"/>
                <w:sz w:val="20"/>
                <w:szCs w:val="20"/>
                <w:lang w:eastAsia="en-US"/>
              </w:rPr>
              <w:lastRenderedPageBreak/>
              <w:t xml:space="preserve">44 до КТП К 44;- автомобильная дорога на К 79 (L - 0,1 км);- нефтегазопровод К 79 - т.вр. К 79;- высоконапорный водовод т.вр. К 79 - К 79;- ВЛ-10 кВ от т.вр. КТП № 1 К 79 до КТП № 1 К 79;- автомобильная дорога на К 85(L - 0,75 км);- нефтегазопровод К 85 - т.вр. К 85;- ВЛ-10 кВ от т.вр. КТП № 1 Куст 85 до КТП № 1 К 85;- автомобильная дорога на К 301(L - 12,6 км);- нефтегазопровод К 301;- водозаборная скважина К 301;- ВЛ-35 кВ К 301;- автомобильная дорога на К 311(L - 5,9 км);- нефтегазопровод К 311;- ВЛ-10 кВ К 311;- водозаборная скважина К 311;- автомобильная дорога на К - 42(L - 0,2 км)- нефтегазопровод К 42;- водовод К 42;- ВЛ-10 кВ К 42;- автомобильная дорога на К 87(L - 0,3 км);- нефтегазопровод К 87;- ВЛ-10 кВ К 87;- автомобильная дорога на К 310 (L - 3,2 км);- нефтегазопровод К 310;- ВЛ-10 кВ К 310;- водозаборная скважин К 310;- автомобильная дорога на К 309(L - 4,85 км);- </w:t>
            </w:r>
            <w:r w:rsidRPr="00CA5489">
              <w:rPr>
                <w:rFonts w:ascii="Tahoma" w:hAnsi="Tahoma" w:cs="Tahoma"/>
                <w:i w:val="0"/>
                <w:sz w:val="20"/>
                <w:szCs w:val="20"/>
                <w:lang w:eastAsia="en-US"/>
              </w:rPr>
              <w:lastRenderedPageBreak/>
              <w:t xml:space="preserve">нефтегазопровод К 309;- ВЛ-10 кВ К 309;- водозаборная скважина К 309;- автомобильная дорога от района К 314(L - 3,4км);- нефтегазопровод с К 314;- ВЛ-35/10 кВ от К 314;- автомобильная дорога на К 56 БИС(L - 0,1 км);- нефтегазопровод К 56 БИС;- ВЛ-10 кВ к 56 БИС;- автомобильная дорога на К 55 (L - 0,3 км);- нефтегазопровод К 55;- ВЛ-10 кВ К 55;- автомобильная дорога на К 600(L - 0,5 км);- нефтегазопровод К 600 - т.вр. К 61;- ВЛ-10 кВ от т.вр. КТП № 1 К 600 до КТП № 1 К 61;- автомобильная дорога на К 308;- нефтегазопровод К 308;- ВЛ-10 кВ К 308;- автомобильная дорога на К 318;- нефтегазопровод К 318;- ВЛ-10 кВ К 318;- автомобильная дорога на К 56(L - 1,5 км);- нефтегазопровод К 56 - т.вр. К 56;- высоконапорный водовод т.вр. К 56- К 56;- ВЛ-10 кВ от т.вр. ПС № 5 К 56 до КТП К 56;- высоконапорный водовод ЦПС - т.вр. К 57;- нефтегазопровод т.вр. К 54 - т.вр. К 55;- высоконапорный водовод ЦПС - КУ3;- нефтегазопровод т.вр. К 6 - </w:t>
            </w:r>
            <w:r w:rsidRPr="00CA5489">
              <w:rPr>
                <w:rFonts w:ascii="Tahoma" w:hAnsi="Tahoma" w:cs="Tahoma"/>
                <w:i w:val="0"/>
                <w:sz w:val="20"/>
                <w:szCs w:val="20"/>
                <w:lang w:eastAsia="en-US"/>
              </w:rPr>
              <w:lastRenderedPageBreak/>
              <w:t xml:space="preserve">район К 4;- нефтегазопровод т.вр. к. К 309 - район К 94 (для кустов 309, 310, 311);- нефтегазопровод т.вр. К 4 - ЦПС;- нефтегазопровод т.вр. К 135 - т.вр. К 1;- нефтегазопровод т.вр. К 38 - т.вр. К 39;- нефтегазопровод т.вр. К 6 - т.вр. К 4;- нефтегазопровод т.вр. К 14 - т. вр. К 13;- высоконапорный водовод т.вр. (КУ3) - т.вр. К 1;- высоконапорный водовод ЦПС - т.вр. К 4;- высоконапорный водовод т.вр. К 38 - т.вр. (КУ2);- высоконапорный водовод т.вр. К 57 - т.вр. К 39;- высоконапорный водовод т.вр. К 135 - т.вр. К 11;- высоконапорный водовод т.вр.(КУ3) - К 137;- высоконапорный водовод т.вр. (КУ2) - т.вр. К 24;- высоконапорный водовод т.вр. К 24- т.вр.(КУ3);- высоконапорный водовод т.вр. К 136 - т.вр. К 17;- высоконапорный водовод т.вр. К 12 - т. вр. К 13;- высоконапорный водовод т.вр. К 11 - т.вр. К 12;- высоконапорный водовод т.вр. (КУ2) - т.вр. К 25;- высоконапорный водовод т.вр. К 4 - т.вр. К 6;- высоконапорный водовод </w:t>
            </w:r>
            <w:r w:rsidRPr="00CA5489">
              <w:rPr>
                <w:rFonts w:ascii="Tahoma" w:hAnsi="Tahoma" w:cs="Tahoma"/>
                <w:i w:val="0"/>
                <w:sz w:val="20"/>
                <w:szCs w:val="20"/>
                <w:lang w:eastAsia="en-US"/>
              </w:rPr>
              <w:lastRenderedPageBreak/>
              <w:t xml:space="preserve">т.вр. К 13 - т.вр. К 14;- высоконапорный водовод т.вр. К 1 - т.вр. К 135;- нефтегазопровод т.вр. К 94 - т.вр. район К 4;- нефтегазопровод т.вр. К 56 - т.вр. район 41 (ствол);- нефтегазопровод т.вр. К 69 - т.вр. К 69 (основной ствол);- нефтегазопровод т.вр. К 76 - т.вр. К 6;- нефтегазопровод т.вр. К 59 - район ЦПС;- нефтегазопровод т.вр. К 67 - т.вр. К 69;- нефтегазопровод т.вр. К 45 - т.вр. район 4;- нефтегазопровод т.вр. К 34 - т.вр. район 2;- нефтегазопровод т.вр. К 46 - т.вр. район 45;- нефтегазопровод т.вр. К 15 - т.вр. район 14;- нефтегазопровод т.вр. К 41 - т.вр. район 56;- нефтегазопровод т.вр. К 74 - т.вр. район 73;- нефтегазопровод т.вр. К 27 - т.вр. район 25;- нефтегазопровод т.вр. К 138 - т.вр. район 17;- нефтегазопровод т.вр. К 72 - т.вр. район 1бис;- нефтегазопровод т.вр. К 102 - т.вр. К 72;- нефтегазопровод т.вр. К 29 - т.вр. К 2;- высоконапорный водовод т.вр. К 29 - т.вр. К 2;- высоконапорный водовод </w:t>
            </w:r>
            <w:r w:rsidRPr="00CA5489">
              <w:rPr>
                <w:rFonts w:ascii="Tahoma" w:hAnsi="Tahoma" w:cs="Tahoma"/>
                <w:i w:val="0"/>
                <w:sz w:val="20"/>
                <w:szCs w:val="20"/>
                <w:lang w:eastAsia="en-US"/>
              </w:rPr>
              <w:lastRenderedPageBreak/>
              <w:t xml:space="preserve">т.вр. К 102 - т.вр. К 72;- высоконапорный водовод т.вр. К 72 - т.вр. район К 1бис;- высоконапорный водовод т.вр. КУ 3 - т.вр. К 1бис (ствол);- высоконапорный водовод т.вр. К 138 - т.вр. район К 17;- высоконапорный водовод т.вр. К 27 - т.вр. район К 25;- высоконапорный водовод т.вр. К 74 - т.вр. район К 73;- высоконапорный водовод т.вр. К 41 - т.вр. район К 56;- высоконапорный водовод т.вр. К 14 - т.вр. район К 15;высоконапорный водовод т.вр. К 34 - т.вр. р-н К2- высоконапорный водовод т.вр. К 45 - т.вр. район К 4;- нефтегазопровод т.вр. К 68 - т.вр. К 13;- высоконапорный водовод т.вр. К 69 - т.вр. К 69 (основной ствол);- высоконапорный водовод т.вр. К 56 - т.вр. район К 41 (ствол);- высоконапорный водовод т.вр. К 67 - т.вр. К 69;- высоконапорный водовод т.вр. К 59 - район ЦПС;- высоконапорный водовод т.вр. К 76 - т.вр. К 6;- нефтегазопровод т.вр. К 81 - т.вр. К 88;- нефтегазопровод т.вр. К 55 - т.вр. К 56;- нефтегазопровод т.вр. К 88 - т.вр. К 88 </w:t>
            </w:r>
            <w:r w:rsidRPr="00CA5489">
              <w:rPr>
                <w:rFonts w:ascii="Tahoma" w:hAnsi="Tahoma" w:cs="Tahoma"/>
                <w:i w:val="0"/>
                <w:sz w:val="20"/>
                <w:szCs w:val="20"/>
                <w:lang w:eastAsia="en-US"/>
              </w:rPr>
              <w:lastRenderedPageBreak/>
              <w:t xml:space="preserve">(стволовой);- нефтегазопровод т.вр. К 136 - т.вр. К 138;- Ду 219 (2017);- высоконапорный водовод т.вр. К 80 - т.вр К 76;- высоконапорный водовод т.вр. К 68 -т.вр. К 13;- нефтегазопровод К 318 (стволовой участок);- нефтегазопровод К 316 (стволовой участок);- высоконапорный водовод т. вр. К 36 - ЦПС (2023 г.);- нефтегазопровод т.вр. К 80 - т.вр. К 76 (2018);- ВЛ-35 кВ от ПС 35/10 кВ № 5 до ПС 35/10 кВ № 6;- ВЛ-35 кВ от ПС 35/10 кВ № 4 до ПС 35/10 кВ № 2;- ВЛ-35 кВ от ПС 35/16 кВ № 6 до ПС 35/10 кВ № 8;- ВЛ-10 кВ до КТП № 1;- полигон ТБО;- ВЛ-10 кВ от ПС- 35/10 кВ ПСП до ПС-220/10 кВ «Славянская»;- ВЛ-35 кВ от ПС № 8 до ПС № 9 (для кустов 309, 310, 311);- ВЛ-10 кВ К 94 - ПС 35/10 кВ № 8- ВЛ-10 кВ от района К 56 до района т вр. К 41;- ВЛ-10 кВ т.вр. К 69 - т.вр. К 69 (основной ствол);- ВЛ-10 кВ К 76;- ВЛ-10 кВ К 59;- ВЛ-10 кВ т.вр. К 67 - т.вр. К 69;- ВЛ-10 кВ район К 45;- ВЛ-10 кВ К 102-72;- ВЛ-10 кВ К 34;- ВЛ-10 кВ район К 46;- ВЛ-10 кВ район К 15;- ВЛ-10 кВ К 41;- </w:t>
            </w:r>
            <w:r w:rsidRPr="00CA5489">
              <w:rPr>
                <w:rFonts w:ascii="Tahoma" w:hAnsi="Tahoma" w:cs="Tahoma"/>
                <w:i w:val="0"/>
                <w:sz w:val="20"/>
                <w:szCs w:val="20"/>
                <w:lang w:eastAsia="en-US"/>
              </w:rPr>
              <w:lastRenderedPageBreak/>
              <w:t xml:space="preserve">ВЛ-10 кВ К 138;- ВЛ- 10 кВ К 74;- ВЛ-10 кВ К 25;- ВЛ-10 кВ К 1бис К 1;- ВЛ-10 кВ К 72 - 1бис;- ВЛ-10 кВ К 70;- ВЛ- 10 кВ К 29-2;- ВЛ-10 кВ К 81 - ПС 35/10 кВ до района т.вр. К 88;- ВЛ-10 кВ К 55-56;- ВЛ-10 кВ К 88 стволовой;- ВЛ-10 кВ К 136 т.вр. К 136;- ВЛ-10 кВ т.вр. К 80 - т.вр К 76;- ВЛ-10 кВ К 54-55;- ВЛ-10 кВ район К 36;- ВЛ-10 кВ район К 87;- ВЛ-35 кВ для куста 316;- ВЛ-10 кВ для куста 318;- автомобильная дорога от К 311 до района К 94 (L - 8,1 км) (для кустов 309, 310, 311);- автомобильная дорога от района К 88 до района т.вр. К 94- автомобильная дорога от района К 56 до района т. вр. К 41;- автомобильная дорога т.вр. К.69 - т.вр. К 69 (основной ствол);- автомобильная дорога от района район т.вр. К 76 до района т. вр. К 6;- автомобильная дорога от района К 59 до района ЦПС;- автомобильная дорога т.вр. К 67 -т.вр. К 69;- автомобильная дорога от района К 45 до района т. вр. К 4;- автомобильная дорога от района К 34 до района т. вр. К 2;- автомобильная дорога от района К 46 до </w:t>
            </w:r>
            <w:r w:rsidRPr="00CA5489">
              <w:rPr>
                <w:rFonts w:ascii="Tahoma" w:hAnsi="Tahoma" w:cs="Tahoma"/>
                <w:i w:val="0"/>
                <w:sz w:val="20"/>
                <w:szCs w:val="20"/>
                <w:lang w:eastAsia="en-US"/>
              </w:rPr>
              <w:lastRenderedPageBreak/>
              <w:t xml:space="preserve">района т. вр. К 45;- автомобильная дорога от района К 14 до района т. вр. К 15;- автомобильная дорога от района К 41 до района т. вр. К 56;- автомобильная дорога от района К 138 до района т. вр. К 17;- автомобильная дорога от района К 74 до района т. вр. К 73;- автомобильная дорога от района К 27 до района т. вр. К 25;- автомобильная дорога от района К 1 бис до района т. вр. К 1;- автомобильная дорога от района К 72 до района т. вр. К 1 бис;- автомобильная дорога от района К 70 до района т. вр. К 70;- автомобильная дорога от района К 29 до района т. вр. К 2;- автомобильная дорога от района К 102 до района т. вр. К 72;- автомобильная дорога от района К 68 до района т. вр. К 13;- автомобильная дорога от района К 81 до района т. вр. К 43;- автомобильная дорога от района К 55 до района т. вр. К 56;- автомобильная дорога от района К 88 до района т. вр. К 88 стволовой;- автомобильная дорога от района т.вр. К 80 - т.вр К 76;- автомобильная </w:t>
            </w:r>
            <w:r w:rsidRPr="00CA5489">
              <w:rPr>
                <w:rFonts w:ascii="Tahoma" w:hAnsi="Tahoma" w:cs="Tahoma"/>
                <w:i w:val="0"/>
                <w:sz w:val="20"/>
                <w:szCs w:val="20"/>
                <w:lang w:eastAsia="en-US"/>
              </w:rPr>
              <w:lastRenderedPageBreak/>
              <w:t xml:space="preserve">дорога от района К 54 до района т. вр. К 55;- автомобильная дорога от района К 94 до района т.вр. район К 4;- автомобильная дорога К 318 стволовой участок;- автомобильная дорога К 316 стволовой участок;- автомобильная дорога к кустам 65, 66, 82, 83, 22, 501, 502, 503, 504- ВЛ-10 кВ к кустам 66, 65, 111, 82, 83, 22, 501, 502, 503, 504;- нефтегазосборные сети кустов 66, 65, 82, 83, 22, 501, 502, 503, 504;- высоконапорный водовод к кустам 65, 30, 501, 502, 503, 504;- высоконапорный водовод «район т.вр. К 136 - район т.вр. К 24»;- высоконапорный водовод «район т.вр. К 24 - район т.вр. К 1»;- высоконапорный водовод «район т.вр. К 43 - район т.вр. КНС»;- нефтегазосборные сети куста 313;- автомобильная дорога к кусту 313;- ВЛ-35 кВ к кусту 313;- нефтегазосборные сети куста 316;- автомобильная дорога к кусту 316;- нефтегазосборные сети куста 320;- автомобильная дорога к кусту 320;- ВЛ-10 кВ к кусту 320;- автомобильная дорога от п. Тазовский до ВМЛУ;- </w:t>
            </w:r>
            <w:r w:rsidRPr="00CA5489">
              <w:rPr>
                <w:rFonts w:ascii="Tahoma" w:hAnsi="Tahoma" w:cs="Tahoma"/>
                <w:i w:val="0"/>
                <w:sz w:val="20"/>
                <w:szCs w:val="20"/>
                <w:lang w:eastAsia="en-US"/>
              </w:rPr>
              <w:lastRenderedPageBreak/>
              <w:t>обустройство кустов скважин № № 1, 4, 135, 38, 39, 11, 137, 24, 136, 1вз, 17, 13, 12, 25, 6, 18, 14, 5, 72, 73, 70, 71, 74, 75, 138, 26, 27, 1бис, 20, 68, 69, 37, 36, 45, 7, 35, 28, 2бис, 34, 59, 8, 58, 46, 57, 67, 80, 88, 89, 113, 81, 41, 29, 15, 47, 91,109, 110, 93, 77, 78, 90, 64, 63, 62, 61, 60, 65, 111, 16, 76, 43, 92, 112, 102, 103, 94, 86, 601, 23, 32, 40, 53, 44, 79, 85, 301, 311, 42, 87, 310, 309, 314, 56 БИС, 55, 308,318, 56, 320, 316, 313, 504, 503, 502, 501, 22, 83, 82, 30, 309, 600, 66, 54, 3, расширение - 41, 40, 42, 23,55;- разведочные скважины № № 152Р, 129Р, 310Р, 117Р, 311Р, 177Р, 307Р;- разведочная скважина № Б/Н (6 ед.);- поисково-оценочные скважины № № 168ПО, 153ПО, 116ПО, 62ПО, 113ПО, 307ПО;- поисково-оценочная скважина Б/Н (3 ед.);- обустройство газовых кустов для закачки ПНГ в пласт на Восточно-Мессояхском месторождении;- обустройство газовых кустов под закачку ПНГ в пласт на Западно-Мессояхском месторождении с межпромысловым газопроводом от Восточно-</w:t>
            </w:r>
            <w:r w:rsidRPr="00CA5489">
              <w:rPr>
                <w:rFonts w:ascii="Tahoma" w:hAnsi="Tahoma" w:cs="Tahoma"/>
                <w:i w:val="0"/>
                <w:sz w:val="20"/>
                <w:szCs w:val="20"/>
                <w:lang w:eastAsia="en-US"/>
              </w:rPr>
              <w:lastRenderedPageBreak/>
              <w:t>Мессояхского месторождения;- ЦПС (1 этап);- ЦПС (2 этап);- установка предварительного сброса газа;- УПСВ;- компрессорная станция с установкой подготовки газа на Восточно-Мессояхском месторождении;- газотурбинная электростанция (ГТЭС),2 очередь</w:t>
            </w:r>
          </w:p>
        </w:tc>
        <w:tc>
          <w:tcPr>
            <w:tcW w:w="1050" w:type="pct"/>
          </w:tcPr>
          <w:p w14:paraId="056FFB87" w14:textId="0C2906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34111DD2" w14:textId="1CE25C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FB1C879" w14:textId="3300E0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26492DD" w14:textId="498774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D73096A" w14:textId="77777777" w:rsidTr="00C30DB4">
        <w:trPr>
          <w:trHeight w:val="20"/>
          <w:jc w:val="center"/>
        </w:trPr>
        <w:tc>
          <w:tcPr>
            <w:tcW w:w="197" w:type="pct"/>
          </w:tcPr>
          <w:p w14:paraId="0AD148C2" w14:textId="21B5764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108</w:t>
            </w:r>
          </w:p>
        </w:tc>
        <w:tc>
          <w:tcPr>
            <w:tcW w:w="1007" w:type="pct"/>
          </w:tcPr>
          <w:p w14:paraId="19E100C3" w14:textId="3BEBC7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лицензионный участок</w:t>
            </w:r>
          </w:p>
        </w:tc>
        <w:tc>
          <w:tcPr>
            <w:tcW w:w="1050" w:type="pct"/>
          </w:tcPr>
          <w:p w14:paraId="67E6FAD9" w14:textId="5F55F7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3325803" w14:textId="000C7F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D672442" w14:textId="7A7779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8E6E885" w14:textId="669CA01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EDA0D9C" w14:textId="77777777" w:rsidTr="00C30DB4">
        <w:trPr>
          <w:trHeight w:val="20"/>
          <w:jc w:val="center"/>
        </w:trPr>
        <w:tc>
          <w:tcPr>
            <w:tcW w:w="197" w:type="pct"/>
          </w:tcPr>
          <w:p w14:paraId="313CEBD8" w14:textId="72FCC84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109</w:t>
            </w:r>
          </w:p>
        </w:tc>
        <w:tc>
          <w:tcPr>
            <w:tcW w:w="1007" w:type="pct"/>
          </w:tcPr>
          <w:p w14:paraId="09308A20" w14:textId="04D2A2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Кустовая площадка № 3.1</w:t>
            </w:r>
          </w:p>
        </w:tc>
        <w:tc>
          <w:tcPr>
            <w:tcW w:w="1050" w:type="pct"/>
          </w:tcPr>
          <w:p w14:paraId="262F9A22" w14:textId="1FAAF3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B38E026" w14:textId="7C4B12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FFBC475" w14:textId="671EB0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8AC8E41" w14:textId="14754C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6D97F79" w14:textId="77777777" w:rsidTr="00C30DB4">
        <w:trPr>
          <w:trHeight w:val="20"/>
          <w:jc w:val="center"/>
        </w:trPr>
        <w:tc>
          <w:tcPr>
            <w:tcW w:w="197" w:type="pct"/>
          </w:tcPr>
          <w:p w14:paraId="7E48E3C6" w14:textId="67F09AF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110</w:t>
            </w:r>
          </w:p>
        </w:tc>
        <w:tc>
          <w:tcPr>
            <w:tcW w:w="1007" w:type="pct"/>
          </w:tcPr>
          <w:p w14:paraId="4D57156B" w14:textId="12D279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скважин № 4</w:t>
            </w:r>
          </w:p>
        </w:tc>
        <w:tc>
          <w:tcPr>
            <w:tcW w:w="1050" w:type="pct"/>
          </w:tcPr>
          <w:p w14:paraId="20DD98B1" w14:textId="2F9C3D0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378A93" w14:textId="17DF38A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CC2629" w14:textId="698C13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BE0B701" w14:textId="22A325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E0101A" w14:textId="77777777" w:rsidTr="00C30DB4">
        <w:trPr>
          <w:trHeight w:val="20"/>
          <w:jc w:val="center"/>
        </w:trPr>
        <w:tc>
          <w:tcPr>
            <w:tcW w:w="197" w:type="pct"/>
          </w:tcPr>
          <w:p w14:paraId="3F0D42F9" w14:textId="168C624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111</w:t>
            </w:r>
          </w:p>
        </w:tc>
        <w:tc>
          <w:tcPr>
            <w:tcW w:w="1007" w:type="pct"/>
          </w:tcPr>
          <w:p w14:paraId="7ACF0F03" w14:textId="4979CD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Компрессорная станция с установкой подготовки газа</w:t>
            </w:r>
          </w:p>
        </w:tc>
        <w:tc>
          <w:tcPr>
            <w:tcW w:w="1050" w:type="pct"/>
          </w:tcPr>
          <w:p w14:paraId="747FEE02" w14:textId="60D230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ADAAFBF" w14:textId="7A9282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2951750" w14:textId="61B5E9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B0B5ED6"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CAC4BAE" w14:textId="1642AA4F"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5B5C4F02" w14:textId="77777777" w:rsidTr="00C30DB4">
        <w:trPr>
          <w:trHeight w:val="20"/>
          <w:jc w:val="center"/>
        </w:trPr>
        <w:tc>
          <w:tcPr>
            <w:tcW w:w="197" w:type="pct"/>
          </w:tcPr>
          <w:p w14:paraId="56D690A2" w14:textId="2B3E760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112</w:t>
            </w:r>
          </w:p>
        </w:tc>
        <w:tc>
          <w:tcPr>
            <w:tcW w:w="1007" w:type="pct"/>
          </w:tcPr>
          <w:p w14:paraId="007772DE" w14:textId="7C3EAF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скважин № 6</w:t>
            </w:r>
          </w:p>
        </w:tc>
        <w:tc>
          <w:tcPr>
            <w:tcW w:w="1050" w:type="pct"/>
          </w:tcPr>
          <w:p w14:paraId="017E643A" w14:textId="0BED64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8D7B3AD" w14:textId="2D229FE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614D870" w14:textId="245C5DF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8C01116" w14:textId="5557FA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6B4EF89" w14:textId="77777777" w:rsidTr="00C30DB4">
        <w:trPr>
          <w:trHeight w:val="20"/>
          <w:jc w:val="center"/>
        </w:trPr>
        <w:tc>
          <w:tcPr>
            <w:tcW w:w="197" w:type="pct"/>
          </w:tcPr>
          <w:p w14:paraId="7F4FEDA5" w14:textId="1DE7814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113</w:t>
            </w:r>
          </w:p>
        </w:tc>
        <w:tc>
          <w:tcPr>
            <w:tcW w:w="1007" w:type="pct"/>
          </w:tcPr>
          <w:p w14:paraId="385CBEB0" w14:textId="3F799D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скважин № 7</w:t>
            </w:r>
          </w:p>
        </w:tc>
        <w:tc>
          <w:tcPr>
            <w:tcW w:w="1050" w:type="pct"/>
          </w:tcPr>
          <w:p w14:paraId="590C4791" w14:textId="37955E1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7227984" w14:textId="784718C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09C8FC1" w14:textId="5A8F74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1438793" w14:textId="1C5FAFC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02CEEEB" w14:textId="77777777" w:rsidTr="00C30DB4">
        <w:trPr>
          <w:trHeight w:val="20"/>
          <w:jc w:val="center"/>
        </w:trPr>
        <w:tc>
          <w:tcPr>
            <w:tcW w:w="197" w:type="pct"/>
          </w:tcPr>
          <w:p w14:paraId="16565282" w14:textId="616C8CB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114</w:t>
            </w:r>
          </w:p>
        </w:tc>
        <w:tc>
          <w:tcPr>
            <w:tcW w:w="1007" w:type="pct"/>
          </w:tcPr>
          <w:p w14:paraId="08A802E5" w14:textId="167D2E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Кусты нефтяных скважин №№5, 8</w:t>
            </w:r>
          </w:p>
        </w:tc>
        <w:tc>
          <w:tcPr>
            <w:tcW w:w="1050" w:type="pct"/>
          </w:tcPr>
          <w:p w14:paraId="3083D17A" w14:textId="5B6363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C07F755" w14:textId="0EDFA1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A852B1" w14:textId="343890D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C792FD6" w14:textId="78E417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84B209C" w14:textId="77777777" w:rsidTr="00C30DB4">
        <w:trPr>
          <w:trHeight w:val="20"/>
          <w:jc w:val="center"/>
        </w:trPr>
        <w:tc>
          <w:tcPr>
            <w:tcW w:w="197" w:type="pct"/>
          </w:tcPr>
          <w:p w14:paraId="06D6A6D5" w14:textId="7B4A9FD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115</w:t>
            </w:r>
          </w:p>
        </w:tc>
        <w:tc>
          <w:tcPr>
            <w:tcW w:w="1007" w:type="pct"/>
          </w:tcPr>
          <w:p w14:paraId="73CAFDC9" w14:textId="3E9819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скважин № ПС1</w:t>
            </w:r>
          </w:p>
        </w:tc>
        <w:tc>
          <w:tcPr>
            <w:tcW w:w="1050" w:type="pct"/>
          </w:tcPr>
          <w:p w14:paraId="4D770201" w14:textId="6C1268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994AF1C" w14:textId="194263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80EC1B5" w14:textId="22F7F9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929EBE2" w14:textId="088898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8967120" w14:textId="77777777" w:rsidTr="00C30DB4">
        <w:trPr>
          <w:trHeight w:val="20"/>
          <w:jc w:val="center"/>
        </w:trPr>
        <w:tc>
          <w:tcPr>
            <w:tcW w:w="197" w:type="pct"/>
          </w:tcPr>
          <w:p w14:paraId="152EBC8B" w14:textId="138C4D9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116</w:t>
            </w:r>
          </w:p>
        </w:tc>
        <w:tc>
          <w:tcPr>
            <w:tcW w:w="1007" w:type="pct"/>
          </w:tcPr>
          <w:p w14:paraId="3D03D8FE" w14:textId="3F3BA2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Компрессорная станция с установкой комплексной подготовки газа</w:t>
            </w:r>
          </w:p>
        </w:tc>
        <w:tc>
          <w:tcPr>
            <w:tcW w:w="1050" w:type="pct"/>
          </w:tcPr>
          <w:p w14:paraId="57A86077" w14:textId="6DE419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189870D" w14:textId="62A02C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40EE50D" w14:textId="35E974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A75E9C9" w14:textId="350D69EF"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776A13C" w14:textId="77777777" w:rsidTr="00C30DB4">
        <w:trPr>
          <w:trHeight w:val="20"/>
          <w:jc w:val="center"/>
        </w:trPr>
        <w:tc>
          <w:tcPr>
            <w:tcW w:w="197" w:type="pct"/>
          </w:tcPr>
          <w:p w14:paraId="6E7EBFCC" w14:textId="4F21063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117</w:t>
            </w:r>
          </w:p>
        </w:tc>
        <w:tc>
          <w:tcPr>
            <w:tcW w:w="1007" w:type="pct"/>
          </w:tcPr>
          <w:p w14:paraId="0F90F9E3" w14:textId="3B654B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Инженерная подготовка площадки МУПН</w:t>
            </w:r>
          </w:p>
        </w:tc>
        <w:tc>
          <w:tcPr>
            <w:tcW w:w="1050" w:type="pct"/>
          </w:tcPr>
          <w:p w14:paraId="47CF27D8" w14:textId="380617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1387404" w14:textId="5CBE47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C7A289" w14:textId="0AD495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E4201D8"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EB31699" w14:textId="115A454B"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0E492026" w14:textId="77777777" w:rsidTr="00C30DB4">
        <w:trPr>
          <w:trHeight w:val="20"/>
          <w:jc w:val="center"/>
        </w:trPr>
        <w:tc>
          <w:tcPr>
            <w:tcW w:w="197" w:type="pct"/>
          </w:tcPr>
          <w:p w14:paraId="6D14305E" w14:textId="7D9D29D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118</w:t>
            </w:r>
          </w:p>
        </w:tc>
        <w:tc>
          <w:tcPr>
            <w:tcW w:w="1007" w:type="pct"/>
          </w:tcPr>
          <w:p w14:paraId="3A90817B" w14:textId="58D553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Установка подготовки нефти</w:t>
            </w:r>
          </w:p>
        </w:tc>
        <w:tc>
          <w:tcPr>
            <w:tcW w:w="1050" w:type="pct"/>
          </w:tcPr>
          <w:p w14:paraId="54C424EC" w14:textId="0AF109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3C95864" w14:textId="5BFDAF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E50A1F5" w14:textId="2E54D2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6622598" w14:textId="0495B0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084472F" w14:textId="77777777" w:rsidTr="00C30DB4">
        <w:trPr>
          <w:trHeight w:val="20"/>
          <w:jc w:val="center"/>
        </w:trPr>
        <w:tc>
          <w:tcPr>
            <w:tcW w:w="197" w:type="pct"/>
          </w:tcPr>
          <w:p w14:paraId="266302CF" w14:textId="12DB5D4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119</w:t>
            </w:r>
          </w:p>
        </w:tc>
        <w:tc>
          <w:tcPr>
            <w:tcW w:w="1007" w:type="pct"/>
          </w:tcPr>
          <w:p w14:paraId="3F6F9119" w14:textId="54B9C3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База строительных организаций</w:t>
            </w:r>
          </w:p>
        </w:tc>
        <w:tc>
          <w:tcPr>
            <w:tcW w:w="1050" w:type="pct"/>
          </w:tcPr>
          <w:p w14:paraId="361E3404" w14:textId="7591F0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FBE3F51" w14:textId="7AD158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08FD34E" w14:textId="4C42AB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8AA18C0" w14:textId="56EB104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3FE744A" w14:textId="77777777" w:rsidTr="00C30DB4">
        <w:trPr>
          <w:trHeight w:val="20"/>
          <w:jc w:val="center"/>
        </w:trPr>
        <w:tc>
          <w:tcPr>
            <w:tcW w:w="197" w:type="pct"/>
          </w:tcPr>
          <w:p w14:paraId="0DAB955B" w14:textId="1C612C3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120</w:t>
            </w:r>
          </w:p>
        </w:tc>
        <w:tc>
          <w:tcPr>
            <w:tcW w:w="1007" w:type="pct"/>
          </w:tcPr>
          <w:p w14:paraId="0A8D7387" w14:textId="0F8DE4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Приемо-сдаточный пункт</w:t>
            </w:r>
          </w:p>
        </w:tc>
        <w:tc>
          <w:tcPr>
            <w:tcW w:w="1050" w:type="pct"/>
          </w:tcPr>
          <w:p w14:paraId="6F95CB5C" w14:textId="5191B3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0A76B4A" w14:textId="5D93845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1CBD678" w14:textId="7F49B4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EF723D" w14:textId="52FF04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128903F" w14:textId="77777777" w:rsidTr="00C30DB4">
        <w:trPr>
          <w:trHeight w:val="20"/>
          <w:jc w:val="center"/>
        </w:trPr>
        <w:tc>
          <w:tcPr>
            <w:tcW w:w="197" w:type="pct"/>
          </w:tcPr>
          <w:p w14:paraId="20D5BE61" w14:textId="0598D3B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121</w:t>
            </w:r>
          </w:p>
        </w:tc>
        <w:tc>
          <w:tcPr>
            <w:tcW w:w="1007" w:type="pct"/>
          </w:tcPr>
          <w:p w14:paraId="42F54AA8" w14:textId="18CC2C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Инженерная подготовка площадки ГПЭС</w:t>
            </w:r>
          </w:p>
        </w:tc>
        <w:tc>
          <w:tcPr>
            <w:tcW w:w="1050" w:type="pct"/>
          </w:tcPr>
          <w:p w14:paraId="573DEA71" w14:textId="6BE111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D57E1F7" w14:textId="345F48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F84B6AB" w14:textId="467C5D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160945E" w14:textId="3D5BCB7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5A9A39F" w14:textId="77777777" w:rsidTr="00C30DB4">
        <w:trPr>
          <w:trHeight w:val="20"/>
          <w:jc w:val="center"/>
        </w:trPr>
        <w:tc>
          <w:tcPr>
            <w:tcW w:w="197" w:type="pct"/>
          </w:tcPr>
          <w:p w14:paraId="4C32A045" w14:textId="76CD4EF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122</w:t>
            </w:r>
          </w:p>
        </w:tc>
        <w:tc>
          <w:tcPr>
            <w:tcW w:w="1007" w:type="pct"/>
          </w:tcPr>
          <w:p w14:paraId="4D3B59AC" w14:textId="59323E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Энергоцентр</w:t>
            </w:r>
          </w:p>
        </w:tc>
        <w:tc>
          <w:tcPr>
            <w:tcW w:w="1050" w:type="pct"/>
          </w:tcPr>
          <w:p w14:paraId="78EBF6D2" w14:textId="779BB9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F68C03E" w14:textId="2C1652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0A3B801" w14:textId="6F6BD0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3D6E204" w14:textId="7CF2E87E"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1113EF0" w14:textId="77777777" w:rsidTr="00C30DB4">
        <w:trPr>
          <w:trHeight w:val="20"/>
          <w:jc w:val="center"/>
        </w:trPr>
        <w:tc>
          <w:tcPr>
            <w:tcW w:w="197" w:type="pct"/>
          </w:tcPr>
          <w:p w14:paraId="17F6E162" w14:textId="605EAEA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123</w:t>
            </w:r>
          </w:p>
        </w:tc>
        <w:tc>
          <w:tcPr>
            <w:tcW w:w="1007" w:type="pct"/>
          </w:tcPr>
          <w:p w14:paraId="75311F2D" w14:textId="1F7B270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ВЛ-110 кВ «ПС «Ермак» - ПС110/10 кВ Тазовского месторождения»</w:t>
            </w:r>
          </w:p>
        </w:tc>
        <w:tc>
          <w:tcPr>
            <w:tcW w:w="1050" w:type="pct"/>
          </w:tcPr>
          <w:p w14:paraId="7885F27C" w14:textId="52962D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5B48A0A" w14:textId="665CC3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207960" w14:textId="0FD30E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54DADF5"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ADD2641" w14:textId="1CFE3C5E"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51204118" w14:textId="77777777" w:rsidTr="00C30DB4">
        <w:trPr>
          <w:trHeight w:val="20"/>
          <w:jc w:val="center"/>
        </w:trPr>
        <w:tc>
          <w:tcPr>
            <w:tcW w:w="197" w:type="pct"/>
          </w:tcPr>
          <w:p w14:paraId="6DA86749" w14:textId="7E40F4D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124</w:t>
            </w:r>
          </w:p>
        </w:tc>
        <w:tc>
          <w:tcPr>
            <w:tcW w:w="1007" w:type="pct"/>
          </w:tcPr>
          <w:p w14:paraId="708F3D26" w14:textId="5BB944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Комплекс водозаборных сооружений</w:t>
            </w:r>
          </w:p>
        </w:tc>
        <w:tc>
          <w:tcPr>
            <w:tcW w:w="1050" w:type="pct"/>
          </w:tcPr>
          <w:p w14:paraId="4229CEB8" w14:textId="6D9344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8EC42AE" w14:textId="45B4CC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AC7053E" w14:textId="440DD9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0211B47" w14:textId="0BF2D7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317B84D" w14:textId="77777777" w:rsidTr="00C30DB4">
        <w:trPr>
          <w:trHeight w:val="20"/>
          <w:jc w:val="center"/>
        </w:trPr>
        <w:tc>
          <w:tcPr>
            <w:tcW w:w="197" w:type="pct"/>
          </w:tcPr>
          <w:p w14:paraId="5D6E0870" w14:textId="4916D4E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125</w:t>
            </w:r>
          </w:p>
        </w:tc>
        <w:tc>
          <w:tcPr>
            <w:tcW w:w="1007" w:type="pct"/>
          </w:tcPr>
          <w:p w14:paraId="61469EE8" w14:textId="5D38D4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Административно-бытовой корпус</w:t>
            </w:r>
          </w:p>
        </w:tc>
        <w:tc>
          <w:tcPr>
            <w:tcW w:w="1050" w:type="pct"/>
          </w:tcPr>
          <w:p w14:paraId="6D4B0B89" w14:textId="68370C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3067E21" w14:textId="22EB91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B219F77" w14:textId="424A99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3EF6C3A" w14:textId="7C93B1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CB6F3CB" w14:textId="77777777" w:rsidTr="00C30DB4">
        <w:trPr>
          <w:trHeight w:val="20"/>
          <w:jc w:val="center"/>
        </w:trPr>
        <w:tc>
          <w:tcPr>
            <w:tcW w:w="197" w:type="pct"/>
          </w:tcPr>
          <w:p w14:paraId="40062389" w14:textId="1E4FF5C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126</w:t>
            </w:r>
          </w:p>
        </w:tc>
        <w:tc>
          <w:tcPr>
            <w:tcW w:w="1007" w:type="pct"/>
          </w:tcPr>
          <w:p w14:paraId="468E1623" w14:textId="4142215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Вахтово-жилой комплекс</w:t>
            </w:r>
          </w:p>
        </w:tc>
        <w:tc>
          <w:tcPr>
            <w:tcW w:w="1050" w:type="pct"/>
          </w:tcPr>
          <w:p w14:paraId="53F4259D" w14:textId="210692A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853DD43" w14:textId="1433D3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45C3C64" w14:textId="234790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1859522" w14:textId="0E7AF68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0A35B26" w14:textId="77777777" w:rsidTr="00C30DB4">
        <w:trPr>
          <w:trHeight w:val="20"/>
          <w:jc w:val="center"/>
        </w:trPr>
        <w:tc>
          <w:tcPr>
            <w:tcW w:w="197" w:type="pct"/>
          </w:tcPr>
          <w:p w14:paraId="11B3A6AA" w14:textId="6317433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127</w:t>
            </w:r>
          </w:p>
        </w:tc>
        <w:tc>
          <w:tcPr>
            <w:tcW w:w="1007" w:type="pct"/>
          </w:tcPr>
          <w:p w14:paraId="340D86C6" w14:textId="1A4B0F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Вертолетная площадка</w:t>
            </w:r>
          </w:p>
        </w:tc>
        <w:tc>
          <w:tcPr>
            <w:tcW w:w="1050" w:type="pct"/>
          </w:tcPr>
          <w:p w14:paraId="05F82A8E" w14:textId="4CADB7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C854E26" w14:textId="3F65BE9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113C300" w14:textId="3D4E2B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E2C9D82" w14:textId="66DDB9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5C8B9FE" w14:textId="77777777" w:rsidTr="00C30DB4">
        <w:trPr>
          <w:trHeight w:val="20"/>
          <w:jc w:val="center"/>
        </w:trPr>
        <w:tc>
          <w:tcPr>
            <w:tcW w:w="197" w:type="pct"/>
          </w:tcPr>
          <w:p w14:paraId="15EC68E5" w14:textId="70AAE34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128</w:t>
            </w:r>
          </w:p>
        </w:tc>
        <w:tc>
          <w:tcPr>
            <w:tcW w:w="1007" w:type="pct"/>
          </w:tcPr>
          <w:p w14:paraId="2980D37D" w14:textId="230AAF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Объекты инженерного обеспечения</w:t>
            </w:r>
          </w:p>
        </w:tc>
        <w:tc>
          <w:tcPr>
            <w:tcW w:w="1050" w:type="pct"/>
          </w:tcPr>
          <w:p w14:paraId="4E3E2D86" w14:textId="6C0D2A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2655E56" w14:textId="502A7B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5E0D392" w14:textId="08CBCD9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D216912" w14:textId="0DCE251C"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3AE5786" w14:textId="77777777" w:rsidTr="00C30DB4">
        <w:trPr>
          <w:trHeight w:val="20"/>
          <w:jc w:val="center"/>
        </w:trPr>
        <w:tc>
          <w:tcPr>
            <w:tcW w:w="197" w:type="pct"/>
          </w:tcPr>
          <w:p w14:paraId="60943909" w14:textId="56513E0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129</w:t>
            </w:r>
          </w:p>
        </w:tc>
        <w:tc>
          <w:tcPr>
            <w:tcW w:w="1007" w:type="pct"/>
          </w:tcPr>
          <w:p w14:paraId="315D0076" w14:textId="400C81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Разведочная скважина № 92</w:t>
            </w:r>
          </w:p>
        </w:tc>
        <w:tc>
          <w:tcPr>
            <w:tcW w:w="1050" w:type="pct"/>
          </w:tcPr>
          <w:p w14:paraId="57E781D0" w14:textId="3ABF0D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76BE552" w14:textId="4E72588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149760C" w14:textId="13B9FA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0177ED3"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6A427C7B" w14:textId="0E29027D"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36C57B53" w14:textId="77777777" w:rsidTr="00C30DB4">
        <w:trPr>
          <w:trHeight w:val="20"/>
          <w:jc w:val="center"/>
        </w:trPr>
        <w:tc>
          <w:tcPr>
            <w:tcW w:w="197" w:type="pct"/>
          </w:tcPr>
          <w:p w14:paraId="2260652E" w14:textId="661D53E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130</w:t>
            </w:r>
          </w:p>
        </w:tc>
        <w:tc>
          <w:tcPr>
            <w:tcW w:w="1007" w:type="pct"/>
          </w:tcPr>
          <w:p w14:paraId="671663B6" w14:textId="1D60D2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Вспомогательные объекты</w:t>
            </w:r>
          </w:p>
        </w:tc>
        <w:tc>
          <w:tcPr>
            <w:tcW w:w="1050" w:type="pct"/>
          </w:tcPr>
          <w:p w14:paraId="60FC1A54" w14:textId="267A152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28AE0DB" w14:textId="348B7B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4E11151" w14:textId="65FF46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9622F83" w14:textId="541FE1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B736513" w14:textId="77777777" w:rsidTr="00C30DB4">
        <w:trPr>
          <w:trHeight w:val="20"/>
          <w:jc w:val="center"/>
        </w:trPr>
        <w:tc>
          <w:tcPr>
            <w:tcW w:w="197" w:type="pct"/>
          </w:tcPr>
          <w:p w14:paraId="7BE79E9F" w14:textId="0375AAA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131</w:t>
            </w:r>
          </w:p>
        </w:tc>
        <w:tc>
          <w:tcPr>
            <w:tcW w:w="1007" w:type="pct"/>
          </w:tcPr>
          <w:p w14:paraId="7FBD27AE" w14:textId="792725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Северо-Самбургского месторождения. Куст скважин № 1, разведочная скважина Р-101</w:t>
            </w:r>
          </w:p>
        </w:tc>
        <w:tc>
          <w:tcPr>
            <w:tcW w:w="1050" w:type="pct"/>
          </w:tcPr>
          <w:p w14:paraId="16A82A09" w14:textId="6DE41A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C615D6E" w14:textId="62E029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4A2DB6" w14:textId="4CACA3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EC87669" w14:textId="256089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F505995" w14:textId="77777777" w:rsidTr="00C30DB4">
        <w:trPr>
          <w:trHeight w:val="20"/>
          <w:jc w:val="center"/>
        </w:trPr>
        <w:tc>
          <w:tcPr>
            <w:tcW w:w="197" w:type="pct"/>
          </w:tcPr>
          <w:p w14:paraId="54F955F4" w14:textId="42BB455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132</w:t>
            </w:r>
          </w:p>
        </w:tc>
        <w:tc>
          <w:tcPr>
            <w:tcW w:w="1007" w:type="pct"/>
          </w:tcPr>
          <w:p w14:paraId="7C63597D" w14:textId="5567B5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Разведочная скважина № 92</w:t>
            </w:r>
          </w:p>
        </w:tc>
        <w:tc>
          <w:tcPr>
            <w:tcW w:w="1050" w:type="pct"/>
          </w:tcPr>
          <w:p w14:paraId="0A6D072D" w14:textId="06A8CB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3B8F914" w14:textId="148F10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3842CB" w14:textId="4F77A9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B672703" w14:textId="62F742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5BFE412" w14:textId="77777777" w:rsidTr="00C30DB4">
        <w:trPr>
          <w:trHeight w:val="20"/>
          <w:jc w:val="center"/>
        </w:trPr>
        <w:tc>
          <w:tcPr>
            <w:tcW w:w="197" w:type="pct"/>
          </w:tcPr>
          <w:p w14:paraId="28898B83" w14:textId="747260C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133</w:t>
            </w:r>
          </w:p>
        </w:tc>
        <w:tc>
          <w:tcPr>
            <w:tcW w:w="1007" w:type="pct"/>
          </w:tcPr>
          <w:p w14:paraId="3FB9E706" w14:textId="21D537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126, 123</w:t>
            </w:r>
          </w:p>
        </w:tc>
        <w:tc>
          <w:tcPr>
            <w:tcW w:w="1050" w:type="pct"/>
          </w:tcPr>
          <w:p w14:paraId="59E0A120" w14:textId="0BCE68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9924190" w14:textId="087D20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AE9EB3C" w14:textId="435524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AF21FEF" w14:textId="6C3CD2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42FAC32" w14:textId="77777777" w:rsidTr="00C30DB4">
        <w:trPr>
          <w:trHeight w:val="20"/>
          <w:jc w:val="center"/>
        </w:trPr>
        <w:tc>
          <w:tcPr>
            <w:tcW w:w="197" w:type="pct"/>
          </w:tcPr>
          <w:p w14:paraId="3D9D74FC" w14:textId="1407044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134</w:t>
            </w:r>
          </w:p>
        </w:tc>
        <w:tc>
          <w:tcPr>
            <w:tcW w:w="1007" w:type="pct"/>
          </w:tcPr>
          <w:p w14:paraId="5C9DB758" w14:textId="57978A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кустовой площадки № 5 Русского месторождения и коридоров коммуникаций к ней</w:t>
            </w:r>
          </w:p>
        </w:tc>
        <w:tc>
          <w:tcPr>
            <w:tcW w:w="1050" w:type="pct"/>
          </w:tcPr>
          <w:p w14:paraId="298F95F8" w14:textId="6B9F34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4790D42" w14:textId="55B347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2FE5F5D" w14:textId="59BA99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39D4A13" w14:textId="3872560D"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3E86FED" w14:textId="77777777" w:rsidTr="00C30DB4">
        <w:trPr>
          <w:trHeight w:val="20"/>
          <w:jc w:val="center"/>
        </w:trPr>
        <w:tc>
          <w:tcPr>
            <w:tcW w:w="197" w:type="pct"/>
          </w:tcPr>
          <w:p w14:paraId="53EDC637" w14:textId="42A11CA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135</w:t>
            </w:r>
          </w:p>
        </w:tc>
        <w:tc>
          <w:tcPr>
            <w:tcW w:w="1007" w:type="pct"/>
          </w:tcPr>
          <w:p w14:paraId="63DA13D4" w14:textId="3C4A99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2 очередь</w:t>
            </w:r>
          </w:p>
        </w:tc>
        <w:tc>
          <w:tcPr>
            <w:tcW w:w="1050" w:type="pct"/>
          </w:tcPr>
          <w:p w14:paraId="4037A2C7" w14:textId="14E768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6C8250" w14:textId="0CB20D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ACFFE9F" w14:textId="25BE4A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0693101"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867DF26" w14:textId="6ED37E4C"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36B7234E" w14:textId="77777777" w:rsidTr="00C30DB4">
        <w:trPr>
          <w:trHeight w:val="20"/>
          <w:jc w:val="center"/>
        </w:trPr>
        <w:tc>
          <w:tcPr>
            <w:tcW w:w="197" w:type="pct"/>
          </w:tcPr>
          <w:p w14:paraId="571A96A3" w14:textId="7C7D528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136</w:t>
            </w:r>
          </w:p>
        </w:tc>
        <w:tc>
          <w:tcPr>
            <w:tcW w:w="1007" w:type="pct"/>
          </w:tcPr>
          <w:p w14:paraId="3211C641" w14:textId="692EDA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78, 17</w:t>
            </w:r>
          </w:p>
        </w:tc>
        <w:tc>
          <w:tcPr>
            <w:tcW w:w="1050" w:type="pct"/>
          </w:tcPr>
          <w:p w14:paraId="6EEF79B0" w14:textId="45724E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41C391D" w14:textId="4D49FD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9C80831" w14:textId="2A942A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9EF26FB" w14:textId="6630E2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объект </w:t>
            </w:r>
          </w:p>
        </w:tc>
      </w:tr>
      <w:tr w:rsidR="00B03B73" w:rsidRPr="00CA5489" w14:paraId="5AFE2364" w14:textId="77777777" w:rsidTr="00C30DB4">
        <w:trPr>
          <w:trHeight w:val="20"/>
          <w:jc w:val="center"/>
        </w:trPr>
        <w:tc>
          <w:tcPr>
            <w:tcW w:w="197" w:type="pct"/>
          </w:tcPr>
          <w:p w14:paraId="2AD2430D" w14:textId="70A0DC5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137</w:t>
            </w:r>
          </w:p>
        </w:tc>
        <w:tc>
          <w:tcPr>
            <w:tcW w:w="1007" w:type="pct"/>
          </w:tcPr>
          <w:p w14:paraId="5F6309C9" w14:textId="65D122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Система электроснабжения кустовых площадок № № 1, 3, 4, 5, 7 Русского месторождения</w:t>
            </w:r>
          </w:p>
        </w:tc>
        <w:tc>
          <w:tcPr>
            <w:tcW w:w="1050" w:type="pct"/>
          </w:tcPr>
          <w:p w14:paraId="757B4978" w14:textId="232A621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5BE7E8D" w14:textId="2C02D4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809A7BC" w14:textId="039AE2B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574C033" w14:textId="33F247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4FF20CC" w14:textId="77777777" w:rsidTr="00C30DB4">
        <w:trPr>
          <w:trHeight w:val="20"/>
          <w:jc w:val="center"/>
        </w:trPr>
        <w:tc>
          <w:tcPr>
            <w:tcW w:w="197" w:type="pct"/>
          </w:tcPr>
          <w:p w14:paraId="62A09C60" w14:textId="745675C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138</w:t>
            </w:r>
          </w:p>
        </w:tc>
        <w:tc>
          <w:tcPr>
            <w:tcW w:w="1007" w:type="pct"/>
          </w:tcPr>
          <w:p w14:paraId="469C020A" w14:textId="5DB34E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129Р с коммуникациями</w:t>
            </w:r>
          </w:p>
        </w:tc>
        <w:tc>
          <w:tcPr>
            <w:tcW w:w="1050" w:type="pct"/>
          </w:tcPr>
          <w:p w14:paraId="6A071A70" w14:textId="42C9D8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D8E2E9A" w14:textId="547259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29EA3B6" w14:textId="41D396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AFB47D2" w14:textId="5A867C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361F39F" w14:textId="77777777" w:rsidTr="00C30DB4">
        <w:trPr>
          <w:trHeight w:val="20"/>
          <w:jc w:val="center"/>
        </w:trPr>
        <w:tc>
          <w:tcPr>
            <w:tcW w:w="197" w:type="pct"/>
          </w:tcPr>
          <w:p w14:paraId="7A9A2652" w14:textId="42949E3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139</w:t>
            </w:r>
          </w:p>
        </w:tc>
        <w:tc>
          <w:tcPr>
            <w:tcW w:w="1007" w:type="pct"/>
          </w:tcPr>
          <w:p w14:paraId="06BD0D81" w14:textId="47118E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310Р с коммуникациями</w:t>
            </w:r>
          </w:p>
        </w:tc>
        <w:tc>
          <w:tcPr>
            <w:tcW w:w="1050" w:type="pct"/>
          </w:tcPr>
          <w:p w14:paraId="1DBBCF21" w14:textId="079B4F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905E07B" w14:textId="6C3D14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181B112" w14:textId="7E5238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7729F9B" w14:textId="3516B1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60713EF" w14:textId="77777777" w:rsidTr="00C30DB4">
        <w:trPr>
          <w:trHeight w:val="20"/>
          <w:jc w:val="center"/>
        </w:trPr>
        <w:tc>
          <w:tcPr>
            <w:tcW w:w="197" w:type="pct"/>
          </w:tcPr>
          <w:p w14:paraId="4FCBF8CC" w14:textId="0652E48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140</w:t>
            </w:r>
          </w:p>
        </w:tc>
        <w:tc>
          <w:tcPr>
            <w:tcW w:w="1007" w:type="pct"/>
          </w:tcPr>
          <w:p w14:paraId="5F148260" w14:textId="07E12D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117Р с коммуникациями</w:t>
            </w:r>
          </w:p>
        </w:tc>
        <w:tc>
          <w:tcPr>
            <w:tcW w:w="1050" w:type="pct"/>
          </w:tcPr>
          <w:p w14:paraId="30DA75AB" w14:textId="64A01E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7E0DDF6" w14:textId="6DBC2A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8B01317" w14:textId="66B6F7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5D92256" w14:textId="155BF104"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D4F9126" w14:textId="77777777" w:rsidTr="00C30DB4">
        <w:trPr>
          <w:trHeight w:val="20"/>
          <w:jc w:val="center"/>
        </w:trPr>
        <w:tc>
          <w:tcPr>
            <w:tcW w:w="197" w:type="pct"/>
          </w:tcPr>
          <w:p w14:paraId="2BDD12AF" w14:textId="5772FD2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141</w:t>
            </w:r>
          </w:p>
        </w:tc>
        <w:tc>
          <w:tcPr>
            <w:tcW w:w="1007" w:type="pct"/>
          </w:tcPr>
          <w:p w14:paraId="5B229565" w14:textId="3836C2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311Р с коммуникациями</w:t>
            </w:r>
          </w:p>
        </w:tc>
        <w:tc>
          <w:tcPr>
            <w:tcW w:w="1050" w:type="pct"/>
          </w:tcPr>
          <w:p w14:paraId="58CA2B04" w14:textId="27DFDB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EE124CC" w14:textId="51FA77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E4D98F9" w14:textId="10BF92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DBF66BF"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1F273C2" w14:textId="5613FA37"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02A2086B" w14:textId="77777777" w:rsidTr="00C30DB4">
        <w:trPr>
          <w:trHeight w:val="20"/>
          <w:jc w:val="center"/>
        </w:trPr>
        <w:tc>
          <w:tcPr>
            <w:tcW w:w="197" w:type="pct"/>
          </w:tcPr>
          <w:p w14:paraId="00803714" w14:textId="7F1B518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142</w:t>
            </w:r>
          </w:p>
        </w:tc>
        <w:tc>
          <w:tcPr>
            <w:tcW w:w="1007" w:type="pct"/>
          </w:tcPr>
          <w:p w14:paraId="51CD9D55" w14:textId="2EDC7BE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177Р с коммуникациями</w:t>
            </w:r>
          </w:p>
        </w:tc>
        <w:tc>
          <w:tcPr>
            <w:tcW w:w="1050" w:type="pct"/>
          </w:tcPr>
          <w:p w14:paraId="5819A005" w14:textId="5B891A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A1CB276" w14:textId="35DC405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9F7401E" w14:textId="5D9DDF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D63A447" w14:textId="12D48C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A06CE6F" w14:textId="77777777" w:rsidTr="00C30DB4">
        <w:trPr>
          <w:trHeight w:val="20"/>
          <w:jc w:val="center"/>
        </w:trPr>
        <w:tc>
          <w:tcPr>
            <w:tcW w:w="197" w:type="pct"/>
          </w:tcPr>
          <w:p w14:paraId="1D29B56F" w14:textId="4E83014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143</w:t>
            </w:r>
          </w:p>
        </w:tc>
        <w:tc>
          <w:tcPr>
            <w:tcW w:w="1007" w:type="pct"/>
          </w:tcPr>
          <w:p w14:paraId="64221E85" w14:textId="04630E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307Р с коммуникациями</w:t>
            </w:r>
          </w:p>
        </w:tc>
        <w:tc>
          <w:tcPr>
            <w:tcW w:w="1050" w:type="pct"/>
          </w:tcPr>
          <w:p w14:paraId="0BF9B1D5" w14:textId="6722A2F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527DFDF" w14:textId="36D3C6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5C416EC" w14:textId="756ABA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EB03C51" w14:textId="4B60755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5D447AD" w14:textId="77777777" w:rsidTr="00C30DB4">
        <w:trPr>
          <w:trHeight w:val="20"/>
          <w:jc w:val="center"/>
        </w:trPr>
        <w:tc>
          <w:tcPr>
            <w:tcW w:w="197" w:type="pct"/>
          </w:tcPr>
          <w:p w14:paraId="322A5E74" w14:textId="0F83B91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144</w:t>
            </w:r>
          </w:p>
        </w:tc>
        <w:tc>
          <w:tcPr>
            <w:tcW w:w="1007" w:type="pct"/>
          </w:tcPr>
          <w:p w14:paraId="1E7651B9" w14:textId="0CDC23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Автомобильная дорога на куст 319</w:t>
            </w:r>
          </w:p>
        </w:tc>
        <w:tc>
          <w:tcPr>
            <w:tcW w:w="1050" w:type="pct"/>
          </w:tcPr>
          <w:p w14:paraId="3C29E7EB" w14:textId="745C7C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EB307AD" w14:textId="1B1920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53A4181" w14:textId="2E04F91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6EFBA8B" w14:textId="50B6CA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B21587F" w14:textId="77777777" w:rsidTr="00C30DB4">
        <w:trPr>
          <w:trHeight w:val="20"/>
          <w:jc w:val="center"/>
        </w:trPr>
        <w:tc>
          <w:tcPr>
            <w:tcW w:w="197" w:type="pct"/>
          </w:tcPr>
          <w:p w14:paraId="6BCEA83D" w14:textId="35F9F19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145</w:t>
            </w:r>
          </w:p>
        </w:tc>
        <w:tc>
          <w:tcPr>
            <w:tcW w:w="1007" w:type="pct"/>
          </w:tcPr>
          <w:p w14:paraId="721917AE" w14:textId="335716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куста скважин 319</w:t>
            </w:r>
          </w:p>
        </w:tc>
        <w:tc>
          <w:tcPr>
            <w:tcW w:w="1050" w:type="pct"/>
          </w:tcPr>
          <w:p w14:paraId="47AE613A" w14:textId="2EF80E0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7D4C105" w14:textId="7D401F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7FD9338" w14:textId="200FF6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60579E0" w14:textId="2CFB0B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79257B6" w14:textId="77777777" w:rsidTr="00C30DB4">
        <w:trPr>
          <w:trHeight w:val="20"/>
          <w:jc w:val="center"/>
        </w:trPr>
        <w:tc>
          <w:tcPr>
            <w:tcW w:w="197" w:type="pct"/>
          </w:tcPr>
          <w:p w14:paraId="094CDCFA" w14:textId="5D76ADE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146</w:t>
            </w:r>
          </w:p>
        </w:tc>
        <w:tc>
          <w:tcPr>
            <w:tcW w:w="1007" w:type="pct"/>
          </w:tcPr>
          <w:p w14:paraId="64C61851" w14:textId="17CF3D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Нефтегазопровод К 319 - т.вр. К 309</w:t>
            </w:r>
          </w:p>
        </w:tc>
        <w:tc>
          <w:tcPr>
            <w:tcW w:w="1050" w:type="pct"/>
          </w:tcPr>
          <w:p w14:paraId="1E9FCFCB" w14:textId="048554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3F35597" w14:textId="09FFE1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27808F" w14:textId="388CB2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B7BCDC8" w14:textId="0339D417"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14A6462" w14:textId="77777777" w:rsidTr="00C30DB4">
        <w:trPr>
          <w:trHeight w:val="20"/>
          <w:jc w:val="center"/>
        </w:trPr>
        <w:tc>
          <w:tcPr>
            <w:tcW w:w="197" w:type="pct"/>
          </w:tcPr>
          <w:p w14:paraId="043BA3BB" w14:textId="3BECDCC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147</w:t>
            </w:r>
          </w:p>
        </w:tc>
        <w:tc>
          <w:tcPr>
            <w:tcW w:w="1007" w:type="pct"/>
          </w:tcPr>
          <w:p w14:paraId="7F0502C3" w14:textId="40E71F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ВЛ-10 кВ на К 319</w:t>
            </w:r>
          </w:p>
        </w:tc>
        <w:tc>
          <w:tcPr>
            <w:tcW w:w="1050" w:type="pct"/>
          </w:tcPr>
          <w:p w14:paraId="7E47FE21" w14:textId="7DB0B1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AED2B9B" w14:textId="7E950A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7AE9746" w14:textId="36ADB8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2D599A8"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2FEE3A96" w14:textId="13A4FF8F"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7C7464F2" w14:textId="77777777" w:rsidTr="00C30DB4">
        <w:trPr>
          <w:trHeight w:val="20"/>
          <w:jc w:val="center"/>
        </w:trPr>
        <w:tc>
          <w:tcPr>
            <w:tcW w:w="197" w:type="pct"/>
          </w:tcPr>
          <w:p w14:paraId="7DF9DFE9" w14:textId="5A1C884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148</w:t>
            </w:r>
          </w:p>
        </w:tc>
        <w:tc>
          <w:tcPr>
            <w:tcW w:w="1007" w:type="pct"/>
          </w:tcPr>
          <w:p w14:paraId="760FE574" w14:textId="1EA2FD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складирования в районе К 309</w:t>
            </w:r>
          </w:p>
        </w:tc>
        <w:tc>
          <w:tcPr>
            <w:tcW w:w="1050" w:type="pct"/>
          </w:tcPr>
          <w:p w14:paraId="5AE27E10" w14:textId="6DD10F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E0B0D72" w14:textId="0851EA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90F9BE4" w14:textId="49A678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6DC4C9F" w14:textId="0393D9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6F08CE1" w14:textId="77777777" w:rsidTr="00C30DB4">
        <w:trPr>
          <w:trHeight w:val="20"/>
          <w:jc w:val="center"/>
        </w:trPr>
        <w:tc>
          <w:tcPr>
            <w:tcW w:w="197" w:type="pct"/>
          </w:tcPr>
          <w:p w14:paraId="18519B6A" w14:textId="3612A01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149</w:t>
            </w:r>
          </w:p>
        </w:tc>
        <w:tc>
          <w:tcPr>
            <w:tcW w:w="1007" w:type="pct"/>
          </w:tcPr>
          <w:p w14:paraId="0DC402F5" w14:textId="65FE7C5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складирования в районе К 316</w:t>
            </w:r>
          </w:p>
        </w:tc>
        <w:tc>
          <w:tcPr>
            <w:tcW w:w="1050" w:type="pct"/>
          </w:tcPr>
          <w:p w14:paraId="33B2357D" w14:textId="6EF5FC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6BAD6FF" w14:textId="6DD98A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8D6E5A1" w14:textId="4D976D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7342808" w14:textId="2FFA72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6A84505" w14:textId="77777777" w:rsidTr="00C30DB4">
        <w:trPr>
          <w:trHeight w:val="20"/>
          <w:jc w:val="center"/>
        </w:trPr>
        <w:tc>
          <w:tcPr>
            <w:tcW w:w="197" w:type="pct"/>
          </w:tcPr>
          <w:p w14:paraId="455962A3" w14:textId="38D3CA0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150</w:t>
            </w:r>
          </w:p>
        </w:tc>
        <w:tc>
          <w:tcPr>
            <w:tcW w:w="1007" w:type="pct"/>
          </w:tcPr>
          <w:p w14:paraId="1129EB52" w14:textId="10970D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Автомобильная дорога на К 312</w:t>
            </w:r>
          </w:p>
        </w:tc>
        <w:tc>
          <w:tcPr>
            <w:tcW w:w="1050" w:type="pct"/>
          </w:tcPr>
          <w:p w14:paraId="1035760B" w14:textId="0DE26A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DFE41E2" w14:textId="422F69B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327CA7" w14:textId="2FF76A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1E4EEC2" w14:textId="1E83940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6F1ED5E" w14:textId="77777777" w:rsidTr="00C30DB4">
        <w:trPr>
          <w:trHeight w:val="20"/>
          <w:jc w:val="center"/>
        </w:trPr>
        <w:tc>
          <w:tcPr>
            <w:tcW w:w="197" w:type="pct"/>
          </w:tcPr>
          <w:p w14:paraId="5646D15C" w14:textId="230F56D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151</w:t>
            </w:r>
          </w:p>
        </w:tc>
        <w:tc>
          <w:tcPr>
            <w:tcW w:w="1007" w:type="pct"/>
          </w:tcPr>
          <w:p w14:paraId="75DA8757" w14:textId="0EC522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куста скважин 312</w:t>
            </w:r>
          </w:p>
        </w:tc>
        <w:tc>
          <w:tcPr>
            <w:tcW w:w="1050" w:type="pct"/>
          </w:tcPr>
          <w:p w14:paraId="5B871B66" w14:textId="3BBB61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9330F90" w14:textId="1E8E81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6E8FCA6" w14:textId="5BFCC7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3315761" w14:textId="0212B7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48D6F10" w14:textId="77777777" w:rsidTr="00C30DB4">
        <w:trPr>
          <w:trHeight w:val="20"/>
          <w:jc w:val="center"/>
        </w:trPr>
        <w:tc>
          <w:tcPr>
            <w:tcW w:w="197" w:type="pct"/>
          </w:tcPr>
          <w:p w14:paraId="6A2C13C6" w14:textId="14D31D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152</w:t>
            </w:r>
          </w:p>
        </w:tc>
        <w:tc>
          <w:tcPr>
            <w:tcW w:w="1007" w:type="pct"/>
          </w:tcPr>
          <w:p w14:paraId="37FF90F6" w14:textId="62855B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Нефтегазопровод К 312 - т.вр. К 312</w:t>
            </w:r>
          </w:p>
        </w:tc>
        <w:tc>
          <w:tcPr>
            <w:tcW w:w="1050" w:type="pct"/>
          </w:tcPr>
          <w:p w14:paraId="6268F4C6" w14:textId="312044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F832DBD" w14:textId="3DEE12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67E9563" w14:textId="713CC0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135B5D5" w14:textId="5C8A1B38"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00BBEC2" w14:textId="77777777" w:rsidTr="00C30DB4">
        <w:trPr>
          <w:trHeight w:val="20"/>
          <w:jc w:val="center"/>
        </w:trPr>
        <w:tc>
          <w:tcPr>
            <w:tcW w:w="197" w:type="pct"/>
          </w:tcPr>
          <w:p w14:paraId="50EAABFA" w14:textId="79CC187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153</w:t>
            </w:r>
          </w:p>
        </w:tc>
        <w:tc>
          <w:tcPr>
            <w:tcW w:w="1007" w:type="pct"/>
          </w:tcPr>
          <w:p w14:paraId="55D476A0" w14:textId="6FE9EEC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ВЛ-10 кВ на К 312</w:t>
            </w:r>
          </w:p>
        </w:tc>
        <w:tc>
          <w:tcPr>
            <w:tcW w:w="1050" w:type="pct"/>
          </w:tcPr>
          <w:p w14:paraId="52D7CC0A" w14:textId="7C79BC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BB7566" w14:textId="6553B2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19394C3" w14:textId="56FAEB1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774AE01"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35BEB3FD" w14:textId="71D454F4"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75798145" w14:textId="77777777" w:rsidTr="00C30DB4">
        <w:trPr>
          <w:trHeight w:val="20"/>
          <w:jc w:val="center"/>
        </w:trPr>
        <w:tc>
          <w:tcPr>
            <w:tcW w:w="197" w:type="pct"/>
          </w:tcPr>
          <w:p w14:paraId="0DA20E1E" w14:textId="7BF49A6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154</w:t>
            </w:r>
          </w:p>
        </w:tc>
        <w:tc>
          <w:tcPr>
            <w:tcW w:w="1007" w:type="pct"/>
          </w:tcPr>
          <w:p w14:paraId="1D044F45" w14:textId="2094FE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ВЛ к кусту скважин № 3</w:t>
            </w:r>
          </w:p>
        </w:tc>
        <w:tc>
          <w:tcPr>
            <w:tcW w:w="1050" w:type="pct"/>
          </w:tcPr>
          <w:p w14:paraId="4961D0A6" w14:textId="0F05D6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88E4E31" w14:textId="6DF04F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65A7822" w14:textId="372927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7BF6B06" w14:textId="53A4FF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5999BFE" w14:textId="77777777" w:rsidTr="00C30DB4">
        <w:trPr>
          <w:trHeight w:val="20"/>
          <w:jc w:val="center"/>
        </w:trPr>
        <w:tc>
          <w:tcPr>
            <w:tcW w:w="197" w:type="pct"/>
          </w:tcPr>
          <w:p w14:paraId="516127D4" w14:textId="53FE08D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155</w:t>
            </w:r>
          </w:p>
        </w:tc>
        <w:tc>
          <w:tcPr>
            <w:tcW w:w="1007" w:type="pct"/>
          </w:tcPr>
          <w:p w14:paraId="1741E249" w14:textId="3A4F959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ОБП, ВЖК, РЭБСП</w:t>
            </w:r>
          </w:p>
        </w:tc>
        <w:tc>
          <w:tcPr>
            <w:tcW w:w="1050" w:type="pct"/>
          </w:tcPr>
          <w:p w14:paraId="5592BE12" w14:textId="1A2A32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992912D" w14:textId="5FD483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6D866FC" w14:textId="76C2CF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6F379EF" w14:textId="583713C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8CFA31E" w14:textId="77777777" w:rsidTr="00C30DB4">
        <w:trPr>
          <w:trHeight w:val="20"/>
          <w:jc w:val="center"/>
        </w:trPr>
        <w:tc>
          <w:tcPr>
            <w:tcW w:w="197" w:type="pct"/>
          </w:tcPr>
          <w:p w14:paraId="610234C4" w14:textId="21C9DD2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156</w:t>
            </w:r>
          </w:p>
        </w:tc>
        <w:tc>
          <w:tcPr>
            <w:tcW w:w="1007" w:type="pct"/>
          </w:tcPr>
          <w:p w14:paraId="2CAF26B6" w14:textId="2A43CD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Полигон промышленных и твердых бытовых отходов</w:t>
            </w:r>
          </w:p>
        </w:tc>
        <w:tc>
          <w:tcPr>
            <w:tcW w:w="1050" w:type="pct"/>
          </w:tcPr>
          <w:p w14:paraId="566CCFFC" w14:textId="0626FC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773D568" w14:textId="209F6D3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1CECEF9" w14:textId="1F2D94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5E6F848" w14:textId="1FCD4B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A7071BF" w14:textId="77777777" w:rsidTr="00C30DB4">
        <w:trPr>
          <w:trHeight w:val="20"/>
          <w:jc w:val="center"/>
        </w:trPr>
        <w:tc>
          <w:tcPr>
            <w:tcW w:w="197" w:type="pct"/>
          </w:tcPr>
          <w:p w14:paraId="30B1A23F" w14:textId="229095B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157</w:t>
            </w:r>
          </w:p>
        </w:tc>
        <w:tc>
          <w:tcPr>
            <w:tcW w:w="1007" w:type="pct"/>
          </w:tcPr>
          <w:p w14:paraId="29AA1764" w14:textId="40A709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85 с коммуникациями</w:t>
            </w:r>
          </w:p>
        </w:tc>
        <w:tc>
          <w:tcPr>
            <w:tcW w:w="1050" w:type="pct"/>
          </w:tcPr>
          <w:p w14:paraId="7D501C42" w14:textId="631731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5591461" w14:textId="0BDC74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56F7F37" w14:textId="235B41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17040BD" w14:textId="5835C9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CEDDC86" w14:textId="77777777" w:rsidTr="00C30DB4">
        <w:trPr>
          <w:trHeight w:val="20"/>
          <w:jc w:val="center"/>
        </w:trPr>
        <w:tc>
          <w:tcPr>
            <w:tcW w:w="197" w:type="pct"/>
          </w:tcPr>
          <w:p w14:paraId="36C8731F" w14:textId="7B8C80C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158</w:t>
            </w:r>
          </w:p>
        </w:tc>
        <w:tc>
          <w:tcPr>
            <w:tcW w:w="1007" w:type="pct"/>
          </w:tcPr>
          <w:p w14:paraId="42F531B8" w14:textId="32540C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46 с коммуникациями</w:t>
            </w:r>
          </w:p>
        </w:tc>
        <w:tc>
          <w:tcPr>
            <w:tcW w:w="1050" w:type="pct"/>
          </w:tcPr>
          <w:p w14:paraId="5381484B" w14:textId="5D63DE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1BF4708" w14:textId="5B572C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214B2F5" w14:textId="3A5C58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F222B8F" w14:textId="39431B46"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A9537B7" w14:textId="77777777" w:rsidTr="00C30DB4">
        <w:trPr>
          <w:trHeight w:val="20"/>
          <w:jc w:val="center"/>
        </w:trPr>
        <w:tc>
          <w:tcPr>
            <w:tcW w:w="197" w:type="pct"/>
          </w:tcPr>
          <w:p w14:paraId="5C31D6C5" w14:textId="2681A17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159</w:t>
            </w:r>
          </w:p>
        </w:tc>
        <w:tc>
          <w:tcPr>
            <w:tcW w:w="1007" w:type="pct"/>
          </w:tcPr>
          <w:p w14:paraId="7F093873" w14:textId="50AC74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111 с коммуникациями</w:t>
            </w:r>
          </w:p>
        </w:tc>
        <w:tc>
          <w:tcPr>
            <w:tcW w:w="1050" w:type="pct"/>
          </w:tcPr>
          <w:p w14:paraId="1FC7A1C5" w14:textId="03069F7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895BE22" w14:textId="301FA1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3AC07B4" w14:textId="488DD5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2442C64"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69B046B3" w14:textId="6B5E94DC"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3B0BD2E2" w14:textId="77777777" w:rsidTr="00C30DB4">
        <w:trPr>
          <w:trHeight w:val="20"/>
          <w:jc w:val="center"/>
        </w:trPr>
        <w:tc>
          <w:tcPr>
            <w:tcW w:w="197" w:type="pct"/>
          </w:tcPr>
          <w:p w14:paraId="39873688" w14:textId="517AB42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160</w:t>
            </w:r>
          </w:p>
        </w:tc>
        <w:tc>
          <w:tcPr>
            <w:tcW w:w="1007" w:type="pct"/>
          </w:tcPr>
          <w:p w14:paraId="1343CB16" w14:textId="349264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121 с коммуникациями</w:t>
            </w:r>
          </w:p>
        </w:tc>
        <w:tc>
          <w:tcPr>
            <w:tcW w:w="1050" w:type="pct"/>
          </w:tcPr>
          <w:p w14:paraId="2AD2D001" w14:textId="6F357C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4827500" w14:textId="7206AB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BCF7B82" w14:textId="04E29D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1C20377" w14:textId="4222F0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3BE5703" w14:textId="77777777" w:rsidTr="00C30DB4">
        <w:trPr>
          <w:trHeight w:val="20"/>
          <w:jc w:val="center"/>
        </w:trPr>
        <w:tc>
          <w:tcPr>
            <w:tcW w:w="197" w:type="pct"/>
          </w:tcPr>
          <w:p w14:paraId="08CDFAC2" w14:textId="5A99321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161</w:t>
            </w:r>
          </w:p>
        </w:tc>
        <w:tc>
          <w:tcPr>
            <w:tcW w:w="1007" w:type="pct"/>
          </w:tcPr>
          <w:p w14:paraId="6119ABE2" w14:textId="293D84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120 с коммуникациями</w:t>
            </w:r>
          </w:p>
        </w:tc>
        <w:tc>
          <w:tcPr>
            <w:tcW w:w="1050" w:type="pct"/>
          </w:tcPr>
          <w:p w14:paraId="30E3DAEA" w14:textId="380D09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052065F" w14:textId="672EB82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5CB294D" w14:textId="065B235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DFC510D" w14:textId="1FD21C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F5ECCFF" w14:textId="77777777" w:rsidTr="00C30DB4">
        <w:trPr>
          <w:trHeight w:val="20"/>
          <w:jc w:val="center"/>
        </w:trPr>
        <w:tc>
          <w:tcPr>
            <w:tcW w:w="197" w:type="pct"/>
          </w:tcPr>
          <w:p w14:paraId="381CC829" w14:textId="29864A0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162</w:t>
            </w:r>
          </w:p>
        </w:tc>
        <w:tc>
          <w:tcPr>
            <w:tcW w:w="1007" w:type="pct"/>
          </w:tcPr>
          <w:p w14:paraId="43379DF8" w14:textId="43D48C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123 с коммуникациями</w:t>
            </w:r>
          </w:p>
        </w:tc>
        <w:tc>
          <w:tcPr>
            <w:tcW w:w="1050" w:type="pct"/>
          </w:tcPr>
          <w:p w14:paraId="47B3FB1A" w14:textId="4C2F1F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EB4DD46" w14:textId="46C68C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B99B58C" w14:textId="4A00BB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2D6A403" w14:textId="161E75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AD86562" w14:textId="77777777" w:rsidTr="00C30DB4">
        <w:trPr>
          <w:trHeight w:val="20"/>
          <w:jc w:val="center"/>
        </w:trPr>
        <w:tc>
          <w:tcPr>
            <w:tcW w:w="197" w:type="pct"/>
          </w:tcPr>
          <w:p w14:paraId="22EB3E89" w14:textId="1025D30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163</w:t>
            </w:r>
          </w:p>
        </w:tc>
        <w:tc>
          <w:tcPr>
            <w:tcW w:w="1007" w:type="pct"/>
          </w:tcPr>
          <w:p w14:paraId="35CAD6D3" w14:textId="51B57E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145 с коммуникациями</w:t>
            </w:r>
          </w:p>
        </w:tc>
        <w:tc>
          <w:tcPr>
            <w:tcW w:w="1050" w:type="pct"/>
          </w:tcPr>
          <w:p w14:paraId="41A03A50" w14:textId="3ACA72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E9EADA" w14:textId="03A860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E3743A" w14:textId="6D7F0D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2EEB667" w14:textId="4C2059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75830AF" w14:textId="77777777" w:rsidTr="00C30DB4">
        <w:trPr>
          <w:trHeight w:val="20"/>
          <w:jc w:val="center"/>
        </w:trPr>
        <w:tc>
          <w:tcPr>
            <w:tcW w:w="197" w:type="pct"/>
          </w:tcPr>
          <w:p w14:paraId="3AB643E2" w14:textId="0DE6037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164</w:t>
            </w:r>
          </w:p>
        </w:tc>
        <w:tc>
          <w:tcPr>
            <w:tcW w:w="1007" w:type="pct"/>
          </w:tcPr>
          <w:p w14:paraId="7D57026D" w14:textId="715A18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158 с коммуникациями</w:t>
            </w:r>
          </w:p>
        </w:tc>
        <w:tc>
          <w:tcPr>
            <w:tcW w:w="1050" w:type="pct"/>
          </w:tcPr>
          <w:p w14:paraId="0E04FAD3" w14:textId="28740F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17216E" w14:textId="07784A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26A5C51" w14:textId="2CD01A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56463E0" w14:textId="5E7A146F"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DF1B965" w14:textId="77777777" w:rsidTr="00C30DB4">
        <w:trPr>
          <w:trHeight w:val="20"/>
          <w:jc w:val="center"/>
        </w:trPr>
        <w:tc>
          <w:tcPr>
            <w:tcW w:w="197" w:type="pct"/>
          </w:tcPr>
          <w:p w14:paraId="0D509F24" w14:textId="020F836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165</w:t>
            </w:r>
          </w:p>
        </w:tc>
        <w:tc>
          <w:tcPr>
            <w:tcW w:w="1007" w:type="pct"/>
          </w:tcPr>
          <w:p w14:paraId="68F5DB67" w14:textId="4AF132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178 с коммуникациями</w:t>
            </w:r>
          </w:p>
        </w:tc>
        <w:tc>
          <w:tcPr>
            <w:tcW w:w="1050" w:type="pct"/>
          </w:tcPr>
          <w:p w14:paraId="3AEEE884" w14:textId="2220CE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A5AF195" w14:textId="5FA313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DF2D4F9" w14:textId="0E417D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C67AB81"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37E1010A" w14:textId="7F5885BC"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62F6D455" w14:textId="77777777" w:rsidTr="00C30DB4">
        <w:trPr>
          <w:trHeight w:val="20"/>
          <w:jc w:val="center"/>
        </w:trPr>
        <w:tc>
          <w:tcPr>
            <w:tcW w:w="197" w:type="pct"/>
          </w:tcPr>
          <w:p w14:paraId="4D622C96" w14:textId="49C4009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166</w:t>
            </w:r>
          </w:p>
        </w:tc>
        <w:tc>
          <w:tcPr>
            <w:tcW w:w="1007" w:type="pct"/>
          </w:tcPr>
          <w:p w14:paraId="4A55489D" w14:textId="17B128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109 с коммуникациями</w:t>
            </w:r>
          </w:p>
        </w:tc>
        <w:tc>
          <w:tcPr>
            <w:tcW w:w="1050" w:type="pct"/>
          </w:tcPr>
          <w:p w14:paraId="44CF8BDF" w14:textId="025C24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935C5DF" w14:textId="23F788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F4F060" w14:textId="6A4D50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5B67016" w14:textId="253DAA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E72F06A" w14:textId="77777777" w:rsidTr="00C30DB4">
        <w:trPr>
          <w:trHeight w:val="20"/>
          <w:jc w:val="center"/>
        </w:trPr>
        <w:tc>
          <w:tcPr>
            <w:tcW w:w="197" w:type="pct"/>
          </w:tcPr>
          <w:p w14:paraId="323CA0A3" w14:textId="5AAC762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167</w:t>
            </w:r>
          </w:p>
        </w:tc>
        <w:tc>
          <w:tcPr>
            <w:tcW w:w="1007" w:type="pct"/>
          </w:tcPr>
          <w:p w14:paraId="5AEB6C4C" w14:textId="5799C1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156 с коммуникациями</w:t>
            </w:r>
          </w:p>
        </w:tc>
        <w:tc>
          <w:tcPr>
            <w:tcW w:w="1050" w:type="pct"/>
          </w:tcPr>
          <w:p w14:paraId="14A68CB5" w14:textId="4095B7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470C136" w14:textId="4A9AE7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4B11D12" w14:textId="33A091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9B4F6F6" w14:textId="75B277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D5E7C61" w14:textId="77777777" w:rsidTr="00C30DB4">
        <w:trPr>
          <w:trHeight w:val="20"/>
          <w:jc w:val="center"/>
        </w:trPr>
        <w:tc>
          <w:tcPr>
            <w:tcW w:w="197" w:type="pct"/>
          </w:tcPr>
          <w:p w14:paraId="2A7E036D" w14:textId="79B37C3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168</w:t>
            </w:r>
          </w:p>
        </w:tc>
        <w:tc>
          <w:tcPr>
            <w:tcW w:w="1007" w:type="pct"/>
          </w:tcPr>
          <w:p w14:paraId="3F563C2C" w14:textId="3FC02E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куста скважин № 2</w:t>
            </w:r>
          </w:p>
        </w:tc>
        <w:tc>
          <w:tcPr>
            <w:tcW w:w="1050" w:type="pct"/>
          </w:tcPr>
          <w:p w14:paraId="6A4F3A13" w14:textId="4ACE05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73DFCA" w14:textId="5CC6BD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45D3003" w14:textId="4F4D89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6079EA9" w14:textId="7130D6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6DB02B1" w14:textId="77777777" w:rsidTr="00C30DB4">
        <w:trPr>
          <w:trHeight w:val="20"/>
          <w:jc w:val="center"/>
        </w:trPr>
        <w:tc>
          <w:tcPr>
            <w:tcW w:w="197" w:type="pct"/>
          </w:tcPr>
          <w:p w14:paraId="5CD67DE9" w14:textId="69760F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169</w:t>
            </w:r>
          </w:p>
        </w:tc>
        <w:tc>
          <w:tcPr>
            <w:tcW w:w="1007" w:type="pct"/>
          </w:tcPr>
          <w:p w14:paraId="2BA94A68" w14:textId="75AFC28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куста скважин № 1 газ</w:t>
            </w:r>
          </w:p>
        </w:tc>
        <w:tc>
          <w:tcPr>
            <w:tcW w:w="1050" w:type="pct"/>
          </w:tcPr>
          <w:p w14:paraId="18984DCD" w14:textId="72C6CD4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5ED7908" w14:textId="4FBEBA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248ED4B" w14:textId="62F425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2C4115D" w14:textId="5BFBE4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16B882C" w14:textId="77777777" w:rsidTr="00C30DB4">
        <w:trPr>
          <w:trHeight w:val="20"/>
          <w:jc w:val="center"/>
        </w:trPr>
        <w:tc>
          <w:tcPr>
            <w:tcW w:w="197" w:type="pct"/>
          </w:tcPr>
          <w:p w14:paraId="6B02F4F9" w14:textId="7C58212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170</w:t>
            </w:r>
          </w:p>
        </w:tc>
        <w:tc>
          <w:tcPr>
            <w:tcW w:w="1007" w:type="pct"/>
          </w:tcPr>
          <w:p w14:paraId="6B7CE8E5" w14:textId="33B993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Восточно-Мессояхского месторождения. Кусты скважин № № 308, 313, 316 и одиночные скважины № № 77, 118, 178 с коммуникациями, ПС 35/10 кВ № 10 (район куста 316)</w:t>
            </w:r>
          </w:p>
        </w:tc>
        <w:tc>
          <w:tcPr>
            <w:tcW w:w="1050" w:type="pct"/>
          </w:tcPr>
          <w:p w14:paraId="31FF7D86" w14:textId="7167CE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7F398C" w14:textId="36624D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8CF8EB7" w14:textId="7455EF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DA30109" w14:textId="7E7227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3293535" w14:textId="77777777" w:rsidTr="00C30DB4">
        <w:trPr>
          <w:trHeight w:val="20"/>
          <w:jc w:val="center"/>
        </w:trPr>
        <w:tc>
          <w:tcPr>
            <w:tcW w:w="197" w:type="pct"/>
          </w:tcPr>
          <w:p w14:paraId="5DCD9502" w14:textId="3911E45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171</w:t>
            </w:r>
          </w:p>
        </w:tc>
        <w:tc>
          <w:tcPr>
            <w:tcW w:w="1007" w:type="pct"/>
          </w:tcPr>
          <w:p w14:paraId="32DA45FE" w14:textId="6EDA43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Западно-Мессояхского месторождения. Куст скважин № 3</w:t>
            </w:r>
          </w:p>
        </w:tc>
        <w:tc>
          <w:tcPr>
            <w:tcW w:w="1050" w:type="pct"/>
          </w:tcPr>
          <w:p w14:paraId="7ABBFA0F" w14:textId="4649BAA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8751B05" w14:textId="1589AC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F9A552C" w14:textId="5D9C0D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C26854" w14:textId="725B71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04A3831B" w14:textId="77777777" w:rsidTr="00C30DB4">
        <w:trPr>
          <w:trHeight w:val="20"/>
          <w:jc w:val="center"/>
        </w:trPr>
        <w:tc>
          <w:tcPr>
            <w:tcW w:w="197" w:type="pct"/>
          </w:tcPr>
          <w:p w14:paraId="1EEB122A" w14:textId="0F6A0C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172</w:t>
            </w:r>
          </w:p>
        </w:tc>
        <w:tc>
          <w:tcPr>
            <w:tcW w:w="1007" w:type="pct"/>
          </w:tcPr>
          <w:p w14:paraId="3B249BEA" w14:textId="3A483D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Южно-Тарасовское месторождение:- общежитие на 50 мест со столовой;- АСУ ТП ДНС</w:t>
            </w:r>
          </w:p>
        </w:tc>
        <w:tc>
          <w:tcPr>
            <w:tcW w:w="1050" w:type="pct"/>
          </w:tcPr>
          <w:p w14:paraId="067E44DD" w14:textId="007D03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524987E" w14:textId="57065F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7FAFB2E" w14:textId="2A86CD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282F2A5" w14:textId="75245F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C832C5A" w14:textId="77777777" w:rsidTr="00C30DB4">
        <w:trPr>
          <w:trHeight w:val="20"/>
          <w:jc w:val="center"/>
        </w:trPr>
        <w:tc>
          <w:tcPr>
            <w:tcW w:w="197" w:type="pct"/>
          </w:tcPr>
          <w:p w14:paraId="0FE94A26" w14:textId="0A5EE28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173</w:t>
            </w:r>
          </w:p>
        </w:tc>
        <w:tc>
          <w:tcPr>
            <w:tcW w:w="1007" w:type="pct"/>
          </w:tcPr>
          <w:p w14:paraId="03CE5525" w14:textId="2BEF60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Северо-Губкинское месторождение:- обустройство кустов газовых скважин (2 скважины);- ГТЭС, ГПЭС, ДЭС;- скважина 822;- АСУ ТП</w:t>
            </w:r>
          </w:p>
        </w:tc>
        <w:tc>
          <w:tcPr>
            <w:tcW w:w="1050" w:type="pct"/>
          </w:tcPr>
          <w:p w14:paraId="1DA52EE8" w14:textId="195399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505322D" w14:textId="372A3F8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362D585" w14:textId="6AD408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1A61BBE" w14:textId="0ABCDC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C31E9BC" w14:textId="77777777" w:rsidTr="00C30DB4">
        <w:trPr>
          <w:trHeight w:val="20"/>
          <w:jc w:val="center"/>
        </w:trPr>
        <w:tc>
          <w:tcPr>
            <w:tcW w:w="197" w:type="pct"/>
          </w:tcPr>
          <w:p w14:paraId="7F495AD9" w14:textId="3F646D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174</w:t>
            </w:r>
          </w:p>
        </w:tc>
        <w:tc>
          <w:tcPr>
            <w:tcW w:w="1007" w:type="pct"/>
          </w:tcPr>
          <w:p w14:paraId="3C2F353D" w14:textId="707147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База подрядных организаций Русского месторождения. Корректировка</w:t>
            </w:r>
          </w:p>
        </w:tc>
        <w:tc>
          <w:tcPr>
            <w:tcW w:w="1050" w:type="pct"/>
          </w:tcPr>
          <w:p w14:paraId="7A1A291E" w14:textId="44C26B5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8A85A6F" w14:textId="719DDF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DA23BF3" w14:textId="509E74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3E2BB22" w14:textId="77A992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3A47DFA" w14:textId="77777777" w:rsidTr="00C30DB4">
        <w:trPr>
          <w:trHeight w:val="20"/>
          <w:jc w:val="center"/>
        </w:trPr>
        <w:tc>
          <w:tcPr>
            <w:tcW w:w="197" w:type="pct"/>
          </w:tcPr>
          <w:p w14:paraId="71E097BA" w14:textId="65E4053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175</w:t>
            </w:r>
          </w:p>
        </w:tc>
        <w:tc>
          <w:tcPr>
            <w:tcW w:w="1007" w:type="pct"/>
          </w:tcPr>
          <w:p w14:paraId="5029B0E2" w14:textId="6144A0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Система поглощающих скважин в районе ПСП «Заполярное»</w:t>
            </w:r>
          </w:p>
        </w:tc>
        <w:tc>
          <w:tcPr>
            <w:tcW w:w="1050" w:type="pct"/>
          </w:tcPr>
          <w:p w14:paraId="6A73A0BF" w14:textId="20C60F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EAA6A3" w14:textId="6956FC8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507A097" w14:textId="4923E2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0A8B7EB" w14:textId="705AC9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FB2D7D1" w14:textId="77777777" w:rsidTr="00C30DB4">
        <w:trPr>
          <w:trHeight w:val="20"/>
          <w:jc w:val="center"/>
        </w:trPr>
        <w:tc>
          <w:tcPr>
            <w:tcW w:w="197" w:type="pct"/>
          </w:tcPr>
          <w:p w14:paraId="78819DDC" w14:textId="6D3A4AF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176</w:t>
            </w:r>
          </w:p>
        </w:tc>
        <w:tc>
          <w:tcPr>
            <w:tcW w:w="1007" w:type="pct"/>
          </w:tcPr>
          <w:p w14:paraId="1F91EA0C" w14:textId="58C617B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Вертолетная площадка в районе ПСП «Заполярное»</w:t>
            </w:r>
          </w:p>
        </w:tc>
        <w:tc>
          <w:tcPr>
            <w:tcW w:w="1050" w:type="pct"/>
          </w:tcPr>
          <w:p w14:paraId="3BCCA234" w14:textId="4287C3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477888C" w14:textId="6D6AD7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BE2CA9" w14:textId="36C737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2C44C60" w14:textId="74C60E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A40526A" w14:textId="77777777" w:rsidTr="00C30DB4">
        <w:trPr>
          <w:trHeight w:val="20"/>
          <w:jc w:val="center"/>
        </w:trPr>
        <w:tc>
          <w:tcPr>
            <w:tcW w:w="197" w:type="pct"/>
          </w:tcPr>
          <w:p w14:paraId="2B0E37B5" w14:textId="4EF053A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177</w:t>
            </w:r>
          </w:p>
        </w:tc>
        <w:tc>
          <w:tcPr>
            <w:tcW w:w="1007" w:type="pct"/>
          </w:tcPr>
          <w:p w14:paraId="5B7BD8DE" w14:textId="7B6E7B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81, 119</w:t>
            </w:r>
          </w:p>
        </w:tc>
        <w:tc>
          <w:tcPr>
            <w:tcW w:w="1050" w:type="pct"/>
          </w:tcPr>
          <w:p w14:paraId="393BACBE" w14:textId="58966D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15EC4AC" w14:textId="1E03E3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ABD78B" w14:textId="164547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A78E044" w14:textId="7795F5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0E24E91" w14:textId="77777777" w:rsidTr="00C30DB4">
        <w:trPr>
          <w:trHeight w:val="20"/>
          <w:jc w:val="center"/>
        </w:trPr>
        <w:tc>
          <w:tcPr>
            <w:tcW w:w="197" w:type="pct"/>
          </w:tcPr>
          <w:p w14:paraId="20A691D0" w14:textId="54F935E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178</w:t>
            </w:r>
          </w:p>
        </w:tc>
        <w:tc>
          <w:tcPr>
            <w:tcW w:w="1007" w:type="pct"/>
          </w:tcPr>
          <w:p w14:paraId="3134A238" w14:textId="48C909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88, 73</w:t>
            </w:r>
          </w:p>
        </w:tc>
        <w:tc>
          <w:tcPr>
            <w:tcW w:w="1050" w:type="pct"/>
          </w:tcPr>
          <w:p w14:paraId="4B400706" w14:textId="63853E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25A525C" w14:textId="09CC58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E1683D1" w14:textId="7F5E974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0CBAE16" w14:textId="09F9F3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0E82465" w14:textId="77777777" w:rsidTr="00C30DB4">
        <w:trPr>
          <w:trHeight w:val="20"/>
          <w:jc w:val="center"/>
        </w:trPr>
        <w:tc>
          <w:tcPr>
            <w:tcW w:w="197" w:type="pct"/>
          </w:tcPr>
          <w:p w14:paraId="34ED02F1" w14:textId="3E597C1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179</w:t>
            </w:r>
          </w:p>
        </w:tc>
        <w:tc>
          <w:tcPr>
            <w:tcW w:w="1007" w:type="pct"/>
          </w:tcPr>
          <w:p w14:paraId="0396B18B" w14:textId="16A0C4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Кустовая площадка № 70</w:t>
            </w:r>
          </w:p>
        </w:tc>
        <w:tc>
          <w:tcPr>
            <w:tcW w:w="1050" w:type="pct"/>
          </w:tcPr>
          <w:p w14:paraId="4725DABE" w14:textId="308C55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2457C2D" w14:textId="12C9065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EB972F6" w14:textId="4506108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B7C0C13" w14:textId="60FF54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6848C0B" w14:textId="77777777" w:rsidTr="00C30DB4">
        <w:trPr>
          <w:trHeight w:val="20"/>
          <w:jc w:val="center"/>
        </w:trPr>
        <w:tc>
          <w:tcPr>
            <w:tcW w:w="197" w:type="pct"/>
          </w:tcPr>
          <w:p w14:paraId="44C91B52" w14:textId="08CAA3E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180</w:t>
            </w:r>
          </w:p>
        </w:tc>
        <w:tc>
          <w:tcPr>
            <w:tcW w:w="1007" w:type="pct"/>
          </w:tcPr>
          <w:p w14:paraId="7229F074" w14:textId="791A79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Восточно-Мессояхинского месторождения</w:t>
            </w:r>
          </w:p>
        </w:tc>
        <w:tc>
          <w:tcPr>
            <w:tcW w:w="1050" w:type="pct"/>
          </w:tcPr>
          <w:p w14:paraId="4DFA7FE9" w14:textId="07A36A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E09EB88" w14:textId="232C201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D9D8ABB" w14:textId="6ED764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E02F55" w14:textId="756397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5432A9E" w14:textId="77777777" w:rsidTr="00C30DB4">
        <w:trPr>
          <w:trHeight w:val="20"/>
          <w:jc w:val="center"/>
        </w:trPr>
        <w:tc>
          <w:tcPr>
            <w:tcW w:w="197" w:type="pct"/>
          </w:tcPr>
          <w:p w14:paraId="487BD424" w14:textId="3BBA4E8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181</w:t>
            </w:r>
          </w:p>
        </w:tc>
        <w:tc>
          <w:tcPr>
            <w:tcW w:w="1007" w:type="pct"/>
          </w:tcPr>
          <w:p w14:paraId="51864D2E" w14:textId="422C63A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Установка предварительного сброса газа (УПСГ)</w:t>
            </w:r>
          </w:p>
        </w:tc>
        <w:tc>
          <w:tcPr>
            <w:tcW w:w="1050" w:type="pct"/>
          </w:tcPr>
          <w:p w14:paraId="284BD154" w14:textId="3BF719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AA4167" w14:textId="1193F0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19C0DF8" w14:textId="736FED7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AD0BF2F" w14:textId="4BE8C4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5B52CD1" w14:textId="77777777" w:rsidTr="00C30DB4">
        <w:trPr>
          <w:trHeight w:val="20"/>
          <w:jc w:val="center"/>
        </w:trPr>
        <w:tc>
          <w:tcPr>
            <w:tcW w:w="197" w:type="pct"/>
          </w:tcPr>
          <w:p w14:paraId="0CC6C040" w14:textId="1275CA9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182</w:t>
            </w:r>
          </w:p>
        </w:tc>
        <w:tc>
          <w:tcPr>
            <w:tcW w:w="1007" w:type="pct"/>
          </w:tcPr>
          <w:p w14:paraId="3FCA0A5A" w14:textId="30FBFA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Газопоршневая электростанция (ГПЭС) в районе ПСП</w:t>
            </w:r>
          </w:p>
        </w:tc>
        <w:tc>
          <w:tcPr>
            <w:tcW w:w="1050" w:type="pct"/>
          </w:tcPr>
          <w:p w14:paraId="44FBF3E4" w14:textId="4DC144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C83976" w14:textId="0A79B6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C513037" w14:textId="7A65DA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1B3B1B5" w14:textId="0C6ED585"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F760ECF" w14:textId="77777777" w:rsidTr="00C30DB4">
        <w:trPr>
          <w:trHeight w:val="20"/>
          <w:jc w:val="center"/>
        </w:trPr>
        <w:tc>
          <w:tcPr>
            <w:tcW w:w="197" w:type="pct"/>
          </w:tcPr>
          <w:p w14:paraId="72853361" w14:textId="6702A4E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183</w:t>
            </w:r>
          </w:p>
        </w:tc>
        <w:tc>
          <w:tcPr>
            <w:tcW w:w="1007" w:type="pct"/>
          </w:tcPr>
          <w:p w14:paraId="7B10FED4" w14:textId="319F2E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Полигон промышленных и твердых бытовых отходов (ПиТБО)</w:t>
            </w:r>
          </w:p>
        </w:tc>
        <w:tc>
          <w:tcPr>
            <w:tcW w:w="1050" w:type="pct"/>
          </w:tcPr>
          <w:p w14:paraId="560D0F1D" w14:textId="42C036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E09AE5D" w14:textId="62EF61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4731607" w14:textId="146C8F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02B5007"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2E20E821" w14:textId="7F9A8C3B"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37A6D7D2" w14:textId="77777777" w:rsidTr="00C30DB4">
        <w:trPr>
          <w:trHeight w:val="20"/>
          <w:jc w:val="center"/>
        </w:trPr>
        <w:tc>
          <w:tcPr>
            <w:tcW w:w="197" w:type="pct"/>
          </w:tcPr>
          <w:p w14:paraId="2F22E65B" w14:textId="01F7198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184</w:t>
            </w:r>
          </w:p>
        </w:tc>
        <w:tc>
          <w:tcPr>
            <w:tcW w:w="1007" w:type="pct"/>
          </w:tcPr>
          <w:p w14:paraId="68EBEBA6" w14:textId="3EEE2A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Напорный нефтепровод ЦПС Восточно-Мессояхского месторождения - ПСП</w:t>
            </w:r>
          </w:p>
        </w:tc>
        <w:tc>
          <w:tcPr>
            <w:tcW w:w="1050" w:type="pct"/>
          </w:tcPr>
          <w:p w14:paraId="3DBC4128" w14:textId="51D79B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A1C6D0D" w14:textId="5771F3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F907D8A" w14:textId="49A66F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52CEDAD" w14:textId="39014D1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839E9EB" w14:textId="77777777" w:rsidTr="00C30DB4">
        <w:trPr>
          <w:trHeight w:val="20"/>
          <w:jc w:val="center"/>
        </w:trPr>
        <w:tc>
          <w:tcPr>
            <w:tcW w:w="197" w:type="pct"/>
          </w:tcPr>
          <w:p w14:paraId="16B26231" w14:textId="220871C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185</w:t>
            </w:r>
          </w:p>
        </w:tc>
        <w:tc>
          <w:tcPr>
            <w:tcW w:w="1007" w:type="pct"/>
          </w:tcPr>
          <w:p w14:paraId="546DAF8A" w14:textId="340C839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Валанжинской залежи Русско-Реченского лицензионного участка. Куст скважин ВТ17-04, 17-05, 17-06, 17-09, 17-10, 17-1</w:t>
            </w:r>
          </w:p>
        </w:tc>
        <w:tc>
          <w:tcPr>
            <w:tcW w:w="1050" w:type="pct"/>
          </w:tcPr>
          <w:p w14:paraId="0EF434C0" w14:textId="5F2125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99867A4" w14:textId="15B308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6CCD9C3" w14:textId="1060B6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BCB1037" w14:textId="217F0C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5F0E98E" w14:textId="77777777" w:rsidTr="00C30DB4">
        <w:trPr>
          <w:trHeight w:val="20"/>
          <w:jc w:val="center"/>
        </w:trPr>
        <w:tc>
          <w:tcPr>
            <w:tcW w:w="197" w:type="pct"/>
          </w:tcPr>
          <w:p w14:paraId="50CFB157" w14:textId="0F85F7C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186</w:t>
            </w:r>
          </w:p>
        </w:tc>
        <w:tc>
          <w:tcPr>
            <w:tcW w:w="1007" w:type="pct"/>
          </w:tcPr>
          <w:p w14:paraId="4AD32FB2" w14:textId="4B8596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Газопровод осушенного газа УКПГ Русско-Реченского лицензионного участка - Заполярное месторождение</w:t>
            </w:r>
          </w:p>
        </w:tc>
        <w:tc>
          <w:tcPr>
            <w:tcW w:w="1050" w:type="pct"/>
          </w:tcPr>
          <w:p w14:paraId="22D99862" w14:textId="5EE7A73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B79D7A" w14:textId="7805B7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F211BCC" w14:textId="0E70B0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345014" w14:textId="24FCC1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180AF2A" w14:textId="77777777" w:rsidTr="00C30DB4">
        <w:trPr>
          <w:trHeight w:val="20"/>
          <w:jc w:val="center"/>
        </w:trPr>
        <w:tc>
          <w:tcPr>
            <w:tcW w:w="197" w:type="pct"/>
          </w:tcPr>
          <w:p w14:paraId="463CC1B4" w14:textId="0CD3660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187</w:t>
            </w:r>
          </w:p>
        </w:tc>
        <w:tc>
          <w:tcPr>
            <w:tcW w:w="1007" w:type="pct"/>
          </w:tcPr>
          <w:p w14:paraId="23DFFD6B" w14:textId="64DCAB9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Конденсатопровод УКПГ Русско-Реченского лицензионного участка - УПН Русского лицензионного участка</w:t>
            </w:r>
          </w:p>
        </w:tc>
        <w:tc>
          <w:tcPr>
            <w:tcW w:w="1050" w:type="pct"/>
          </w:tcPr>
          <w:p w14:paraId="6309C258" w14:textId="00AFE4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87186F5" w14:textId="76DE42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6532871" w14:textId="479D37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F433CCF" w14:textId="73E0A9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DA751DE" w14:textId="77777777" w:rsidTr="00C30DB4">
        <w:trPr>
          <w:trHeight w:val="20"/>
          <w:jc w:val="center"/>
        </w:trPr>
        <w:tc>
          <w:tcPr>
            <w:tcW w:w="197" w:type="pct"/>
          </w:tcPr>
          <w:p w14:paraId="10CC8932" w14:textId="2E50FC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188</w:t>
            </w:r>
          </w:p>
        </w:tc>
        <w:tc>
          <w:tcPr>
            <w:tcW w:w="1007" w:type="pct"/>
          </w:tcPr>
          <w:p w14:paraId="11B7F9B7" w14:textId="1ACE88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подготовки газа и газового конденсата Русско-Реченского лицензионного участка</w:t>
            </w:r>
          </w:p>
        </w:tc>
        <w:tc>
          <w:tcPr>
            <w:tcW w:w="1050" w:type="pct"/>
          </w:tcPr>
          <w:p w14:paraId="59F39DF2" w14:textId="005C36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1FF3D27" w14:textId="6CB4AD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7DA051D" w14:textId="6A6046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20324CB" w14:textId="13021813" w:rsidR="00641A11"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B013DA2" w14:textId="77777777" w:rsidTr="00C30DB4">
        <w:trPr>
          <w:trHeight w:val="20"/>
          <w:jc w:val="center"/>
        </w:trPr>
        <w:tc>
          <w:tcPr>
            <w:tcW w:w="197" w:type="pct"/>
          </w:tcPr>
          <w:p w14:paraId="56FC8E7C" w14:textId="7DF0A8C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189</w:t>
            </w:r>
          </w:p>
        </w:tc>
        <w:tc>
          <w:tcPr>
            <w:tcW w:w="1007" w:type="pct"/>
          </w:tcPr>
          <w:p w14:paraId="31F306E9" w14:textId="360C76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Узел смешения нефти Русского месторождения с конденсатом Русско-Реченского месторождения</w:t>
            </w:r>
          </w:p>
        </w:tc>
        <w:tc>
          <w:tcPr>
            <w:tcW w:w="1050" w:type="pct"/>
          </w:tcPr>
          <w:p w14:paraId="535CE6A5" w14:textId="172C56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E092527" w14:textId="1AF52E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FE32182" w14:textId="4AFD95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8A9E00D"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378957FC" w14:textId="23AB4E89" w:rsidR="00CE28CB" w:rsidRPr="00CA5489" w:rsidRDefault="00CE28CB" w:rsidP="00C30DB4">
            <w:pPr>
              <w:spacing w:line="240" w:lineRule="auto"/>
              <w:ind w:left="0" w:right="0" w:firstLine="0"/>
              <w:rPr>
                <w:rFonts w:ascii="Tahoma" w:hAnsi="Tahoma" w:cs="Tahoma"/>
                <w:i w:val="0"/>
                <w:sz w:val="20"/>
                <w:szCs w:val="20"/>
                <w:lang w:eastAsia="en-US"/>
              </w:rPr>
            </w:pPr>
          </w:p>
        </w:tc>
      </w:tr>
      <w:tr w:rsidR="00B03B73" w:rsidRPr="00CA5489" w14:paraId="5439A325" w14:textId="77777777" w:rsidTr="00C30DB4">
        <w:trPr>
          <w:trHeight w:val="20"/>
          <w:jc w:val="center"/>
        </w:trPr>
        <w:tc>
          <w:tcPr>
            <w:tcW w:w="197" w:type="pct"/>
          </w:tcPr>
          <w:p w14:paraId="69A63695" w14:textId="7416A45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190</w:t>
            </w:r>
          </w:p>
        </w:tc>
        <w:tc>
          <w:tcPr>
            <w:tcW w:w="1007" w:type="pct"/>
          </w:tcPr>
          <w:p w14:paraId="2888DDF4" w14:textId="2CF6F1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Полигон ТБО Русско-Реченского лицензионного участка</w:t>
            </w:r>
          </w:p>
        </w:tc>
        <w:tc>
          <w:tcPr>
            <w:tcW w:w="1050" w:type="pct"/>
          </w:tcPr>
          <w:p w14:paraId="25B79BBB" w14:textId="18A9CC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FDE105B" w14:textId="4520F2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526281B" w14:textId="1C0A22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3DD84BA" w14:textId="7AED13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307FD6C" w14:textId="77777777" w:rsidTr="00C30DB4">
        <w:trPr>
          <w:trHeight w:val="20"/>
          <w:jc w:val="center"/>
        </w:trPr>
        <w:tc>
          <w:tcPr>
            <w:tcW w:w="197" w:type="pct"/>
          </w:tcPr>
          <w:p w14:paraId="49B5DFD0" w14:textId="45842E3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191</w:t>
            </w:r>
          </w:p>
        </w:tc>
        <w:tc>
          <w:tcPr>
            <w:tcW w:w="1007" w:type="pct"/>
          </w:tcPr>
          <w:p w14:paraId="61580926" w14:textId="2E7C7B4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Вахтовый жилой поселок на 120 человек Русско-Реченского лицензионного участка</w:t>
            </w:r>
          </w:p>
        </w:tc>
        <w:tc>
          <w:tcPr>
            <w:tcW w:w="1050" w:type="pct"/>
          </w:tcPr>
          <w:p w14:paraId="0963E7CD" w14:textId="789178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8C053A6" w14:textId="7FB78C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555FFA3" w14:textId="3F8A55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F3D057B" w14:textId="132675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 требуется</w:t>
            </w:r>
          </w:p>
        </w:tc>
      </w:tr>
      <w:tr w:rsidR="00B03B73" w:rsidRPr="00CA5489" w14:paraId="7BC8DFD7" w14:textId="77777777" w:rsidTr="00C30DB4">
        <w:trPr>
          <w:trHeight w:val="20"/>
          <w:jc w:val="center"/>
        </w:trPr>
        <w:tc>
          <w:tcPr>
            <w:tcW w:w="197" w:type="pct"/>
          </w:tcPr>
          <w:p w14:paraId="74920BD9" w14:textId="762C0E1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192</w:t>
            </w:r>
          </w:p>
        </w:tc>
        <w:tc>
          <w:tcPr>
            <w:tcW w:w="1007" w:type="pct"/>
          </w:tcPr>
          <w:p w14:paraId="21DD6817" w14:textId="01C2C3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Газопоршневая электростанция Русско-Реченского лицензионного участка</w:t>
            </w:r>
          </w:p>
        </w:tc>
        <w:tc>
          <w:tcPr>
            <w:tcW w:w="1050" w:type="pct"/>
          </w:tcPr>
          <w:p w14:paraId="45EEEF54" w14:textId="27CE747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A605376" w14:textId="36561E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C6ECFED" w14:textId="20D13A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22B8CE5" w14:textId="21D1516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5F93530" w14:textId="77777777" w:rsidTr="00C30DB4">
        <w:trPr>
          <w:trHeight w:val="20"/>
          <w:jc w:val="center"/>
        </w:trPr>
        <w:tc>
          <w:tcPr>
            <w:tcW w:w="197" w:type="pct"/>
          </w:tcPr>
          <w:p w14:paraId="64403337" w14:textId="74DB72D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193</w:t>
            </w:r>
          </w:p>
        </w:tc>
        <w:tc>
          <w:tcPr>
            <w:tcW w:w="1007" w:type="pct"/>
          </w:tcPr>
          <w:p w14:paraId="0DF9A56B" w14:textId="3B1C8C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Заполярного нефтегазоконденсатного месторождения</w:t>
            </w:r>
          </w:p>
        </w:tc>
        <w:tc>
          <w:tcPr>
            <w:tcW w:w="1050" w:type="pct"/>
          </w:tcPr>
          <w:p w14:paraId="3D4BA495" w14:textId="5146BEC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9F5B023" w14:textId="221290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172F78D" w14:textId="3D2DD4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28F7E9E" w14:textId="73468E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8C2AF0A" w14:textId="77777777" w:rsidTr="00C30DB4">
        <w:trPr>
          <w:trHeight w:val="20"/>
          <w:jc w:val="center"/>
        </w:trPr>
        <w:tc>
          <w:tcPr>
            <w:tcW w:w="197" w:type="pct"/>
          </w:tcPr>
          <w:p w14:paraId="047A43DA" w14:textId="58F6131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194</w:t>
            </w:r>
          </w:p>
        </w:tc>
        <w:tc>
          <w:tcPr>
            <w:tcW w:w="1007" w:type="pct"/>
          </w:tcPr>
          <w:p w14:paraId="6189B00D" w14:textId="1A0A57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Установка подготовки товарного газа Южно-Мессояхского газоконденсатного месторождения:- автомобильная дорога к к.7;- инженерная подготовка куста газоконденсатных скважин к.7;- ВЛ-6 кВ. Куст 7;- газопровод к.7 - УПТГ;- метанолопровод УПТГ - к.7;- обустройство 1-й скважины., монтаж зданий, сооружений и оборудования на кустовой площадке, прокладка </w:t>
            </w:r>
            <w:r w:rsidRPr="00CA5489">
              <w:rPr>
                <w:rFonts w:ascii="Tahoma" w:hAnsi="Tahoma" w:cs="Tahoma"/>
                <w:i w:val="0"/>
                <w:sz w:val="20"/>
                <w:szCs w:val="20"/>
                <w:lang w:eastAsia="en-US"/>
              </w:rPr>
              <w:lastRenderedPageBreak/>
              <w:t>внутриплощадочного метанолопровода и выкидного газопровода, строительство кабельных эстакад до 1-й скважины;- автомобильная дорога к УПТГ;- инженерная подготовка под УПТГ;- здания и сооружения УПТГ;- обустройство 2-й скважины, 3-й скважины, 4-й скважины,. прокладка внутриплощадочного метанолопровода, строительство кабельных эстакад до 2-й скважины, 3-й скважины, 4-й скважины прокладка выкидного газопровода</w:t>
            </w:r>
          </w:p>
        </w:tc>
        <w:tc>
          <w:tcPr>
            <w:tcW w:w="1050" w:type="pct"/>
          </w:tcPr>
          <w:p w14:paraId="7A33C2DA" w14:textId="19BB0E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2EC7271F" w14:textId="382550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934A8E7" w14:textId="0AA057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407B2F" w14:textId="7CF4DE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0756E323" w14:textId="77777777" w:rsidTr="00C30DB4">
        <w:trPr>
          <w:trHeight w:val="20"/>
          <w:jc w:val="center"/>
        </w:trPr>
        <w:tc>
          <w:tcPr>
            <w:tcW w:w="197" w:type="pct"/>
          </w:tcPr>
          <w:p w14:paraId="7FC1DADC" w14:textId="5376505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195</w:t>
            </w:r>
          </w:p>
        </w:tc>
        <w:tc>
          <w:tcPr>
            <w:tcW w:w="1007" w:type="pct"/>
          </w:tcPr>
          <w:p w14:paraId="4AF62E05" w14:textId="4D8D67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Установка подготовки товарного газа Хальмерпаютинского газоконденсатного месторождения:- автомобильная дорога к к.3;- инженерная подготовка куста газоконденсатных скважин к.3;- ВЛ-6 кВ. Куст 3;- газопровод к.3 - УПТГ;- метанолопровод УПТГ К-3;-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w:t>
            </w:r>
            <w:r w:rsidRPr="00CA5489">
              <w:rPr>
                <w:rFonts w:ascii="Tahoma" w:hAnsi="Tahoma" w:cs="Tahoma"/>
                <w:i w:val="0"/>
                <w:sz w:val="20"/>
                <w:szCs w:val="20"/>
                <w:lang w:eastAsia="en-US"/>
              </w:rPr>
              <w:lastRenderedPageBreak/>
              <w:t>строительство кабельных эстакад до 1-й скважины;- автомобильная дорога к УПТГ; - инженерная подготовка под УПТГ;- здания и сооружения УПТГ;- обустройство 2-й скважины, 3-й скважины, прокладка внутриплощадочного метанолопровода, строительство кабельных эстакад до 2-й скважины, 3-й скважины, прокладка выкидного газопровода</w:t>
            </w:r>
          </w:p>
        </w:tc>
        <w:tc>
          <w:tcPr>
            <w:tcW w:w="1050" w:type="pct"/>
          </w:tcPr>
          <w:p w14:paraId="615058A5" w14:textId="44DA75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6265A22F" w14:textId="0BE42CB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00BC2A8" w14:textId="4B94BD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E37A237" w14:textId="5EBB53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5BB16CB4" w14:textId="77777777" w:rsidTr="00C30DB4">
        <w:trPr>
          <w:trHeight w:val="20"/>
          <w:jc w:val="center"/>
        </w:trPr>
        <w:tc>
          <w:tcPr>
            <w:tcW w:w="197" w:type="pct"/>
          </w:tcPr>
          <w:p w14:paraId="2B54704F" w14:textId="61CBB3B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196</w:t>
            </w:r>
          </w:p>
        </w:tc>
        <w:tc>
          <w:tcPr>
            <w:tcW w:w="1007" w:type="pct"/>
          </w:tcPr>
          <w:p w14:paraId="6165622F" w14:textId="552980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Пякяхинского нефтегазоконденсатного месторождения:- куст газоконденсатных скважин № 1Г в т.ч. технологические сооружения, обвязка скважин куста (3 скважины);- куст газоконденсатных скважин № 11Г в т.ч. технологические сооружения, обвязка скважин куста (2 скважины);- куст газоконденсатных скважин № 14Г в т.ч. технологические сооружения, обвязка скважин куста (2 скважины);- дорога от автодороги на куст нефтяных скважин № 21Н до куста газовых скважин № 14Г;- куст газоконденсатных скважин № 15Г в т.ч. технологические сооружения, обвязка скважин куста (1 скважина);- газопровод от </w:t>
            </w:r>
            <w:r w:rsidRPr="00CA5489">
              <w:rPr>
                <w:rFonts w:ascii="Tahoma" w:hAnsi="Tahoma" w:cs="Tahoma"/>
                <w:i w:val="0"/>
                <w:sz w:val="20"/>
                <w:szCs w:val="20"/>
                <w:lang w:eastAsia="en-US"/>
              </w:rPr>
              <w:lastRenderedPageBreak/>
              <w:t xml:space="preserve">куста № 15Г до УКПГ; метанолопровод от УКПГ до куста № 15Г;- дорога от автомобильной дороги на куст газовых скважин № 11Г до куста газовых скважин № 15Г;- воздушная линия электропередач 10-кВ от ВЛ на куст № 19Н до куста 15Г;- куст газоконденсатных скважин № 17Г в т.ч. технологические сооружения, обвязка скважин куста (2 скважины);- газопровод от куста № 17Г до УКПГ;- метанолопровод от врезки в метанолопровод на куст № 7Г до куста№ 17Г;- дорога от автомобильной дороги на куст нефтяных скважин № 6Н до куста газовых скважин № 17Г;- воздушная линия электропередач 10-кВ от ВЛ на куст № 6Н до куста № 17Г;- куст газоконденсатных скважин № 18Г в т.ч. технологические сооружения, обвязка скважин куста (2 скважины);- газопровод от куста № 18Г до врезки в газопровод от куста № 12Г;- метанолопровод от врезки в метанолопровод на куст № 12Г до куста № 18Г;- дорога от автомобильной дороги на куст газовых скважин № 11Г до куста газовых скважин № </w:t>
            </w:r>
            <w:r w:rsidRPr="00CA5489">
              <w:rPr>
                <w:rFonts w:ascii="Tahoma" w:hAnsi="Tahoma" w:cs="Tahoma"/>
                <w:i w:val="0"/>
                <w:sz w:val="20"/>
                <w:szCs w:val="20"/>
                <w:lang w:eastAsia="en-US"/>
              </w:rPr>
              <w:lastRenderedPageBreak/>
              <w:t xml:space="preserve">18Г;- воздушная линия электропередач 10 кВ от ВЛ на куст № 11Г до куста № 18Г;- куст газоконденсатных скважин № 20Г в т.ч. технологические сооружения, обвязка скважин куста (3 скважины);- дорога от автодороги на куст нефтяных скважин № 20Н до куста газовых скважин № 20Г;- куст нефтяных скважин № 2Н в т.ч. технологические сооружения, обвязка скважин куста (10 скважин);- куст нефтяных скважин № 7Н в т.ч. технологические сооружения, обвязка скважин куста (7 скважин);- куст нефтяных скважин № 10Н2 в т.ч. технологические сооружения, обвязка скважин куста (11 скважин);- куст нефтяных скважин № 12Н2 в т.ч. технологические сооружения, обвязка скважин куста (11 скважин);- дорога от автодороги на куст газовых скважин № 1Г до куста нефтяных скважин № 12Н2;- куст нефтяных скважин № 13Н2 в т.ч. технологические сооружения, обвязка скважин куста (12 скважин);- куст нефтяных скважин № 15Н2 в т.ч. технологические сооружения, </w:t>
            </w:r>
            <w:r w:rsidRPr="00CA5489">
              <w:rPr>
                <w:rFonts w:ascii="Tahoma" w:hAnsi="Tahoma" w:cs="Tahoma"/>
                <w:i w:val="0"/>
                <w:sz w:val="20"/>
                <w:szCs w:val="20"/>
                <w:lang w:eastAsia="en-US"/>
              </w:rPr>
              <w:lastRenderedPageBreak/>
              <w:t>обвязка скважин куста (18 скважины);- куст нефтяных скважин № 16Н в т.ч. технологические сооружения, обвязка скважин куста (15 скважины);- ВЛ-10 кВ нефтегазоконденсатного промысла Пякяхинского месторождения - ПС «Славянская» ПАО «ФСК ЕЭС.Узлы арматурные № 4, № 6 и № 7 входной гребенки УПН» в рамках проекта «Обустройство Пякяхинского месторождения с выделением участка ОПЭ нефтяных залежей».- технологические объекты:- обустройство Пякяхинского месторождения с выделением участка ОПЭ нефтяных залежей;- магистральный газопровод;- реконструкция газопровода магистрального Ду-800;- реконструкция ГТЭС-36 МВт Пякяхинского месторождения</w:t>
            </w:r>
          </w:p>
        </w:tc>
        <w:tc>
          <w:tcPr>
            <w:tcW w:w="1050" w:type="pct"/>
          </w:tcPr>
          <w:p w14:paraId="09749CF7" w14:textId="3420E0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59B654D2" w14:textId="6C4B16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2E0D2C2" w14:textId="17B04B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602277B" w14:textId="423AB8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2FDED99A" w14:textId="77777777" w:rsidTr="00C30DB4">
        <w:trPr>
          <w:trHeight w:val="20"/>
          <w:jc w:val="center"/>
        </w:trPr>
        <w:tc>
          <w:tcPr>
            <w:tcW w:w="197" w:type="pct"/>
          </w:tcPr>
          <w:p w14:paraId="40A4191F" w14:textId="66400CD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197</w:t>
            </w:r>
          </w:p>
        </w:tc>
        <w:tc>
          <w:tcPr>
            <w:tcW w:w="1007" w:type="pct"/>
          </w:tcPr>
          <w:p w14:paraId="72648B08" w14:textId="45BD41E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46, 58 Русского месторождения и корридоров коммуникаций к ним</w:t>
            </w:r>
          </w:p>
        </w:tc>
        <w:tc>
          <w:tcPr>
            <w:tcW w:w="1050" w:type="pct"/>
          </w:tcPr>
          <w:p w14:paraId="1636AAC5" w14:textId="08955D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A41FA98" w14:textId="6535E4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0376771" w14:textId="5F8126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884C2B" w14:textId="440A9D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529D4F" w14:textId="77777777" w:rsidTr="00C30DB4">
        <w:trPr>
          <w:trHeight w:val="20"/>
          <w:jc w:val="center"/>
        </w:trPr>
        <w:tc>
          <w:tcPr>
            <w:tcW w:w="197" w:type="pct"/>
          </w:tcPr>
          <w:p w14:paraId="134EA378" w14:textId="25A4F2F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198</w:t>
            </w:r>
          </w:p>
        </w:tc>
        <w:tc>
          <w:tcPr>
            <w:tcW w:w="1007" w:type="pct"/>
          </w:tcPr>
          <w:p w14:paraId="4AE1E0C0" w14:textId="264749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55, 222 Русского месторождения и коридоров коммуникаций к ним</w:t>
            </w:r>
          </w:p>
        </w:tc>
        <w:tc>
          <w:tcPr>
            <w:tcW w:w="1050" w:type="pct"/>
          </w:tcPr>
          <w:p w14:paraId="5677FB64" w14:textId="17CDF8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3F41CC5" w14:textId="53CC64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7008B8E" w14:textId="63467C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AF6A632" w14:textId="1E7C67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08244539" w14:textId="77777777" w:rsidTr="00C30DB4">
        <w:trPr>
          <w:trHeight w:val="20"/>
          <w:jc w:val="center"/>
        </w:trPr>
        <w:tc>
          <w:tcPr>
            <w:tcW w:w="197" w:type="pct"/>
          </w:tcPr>
          <w:p w14:paraId="4369D509" w14:textId="104E14B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199</w:t>
            </w:r>
          </w:p>
        </w:tc>
        <w:tc>
          <w:tcPr>
            <w:tcW w:w="1007" w:type="pct"/>
          </w:tcPr>
          <w:p w14:paraId="4E1EA57E" w14:textId="1BF1FB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117, 122, 129 Русского месторождения и коридоров коммуникаций к ним</w:t>
            </w:r>
          </w:p>
        </w:tc>
        <w:tc>
          <w:tcPr>
            <w:tcW w:w="1050" w:type="pct"/>
          </w:tcPr>
          <w:p w14:paraId="08BFA9D8" w14:textId="2D491A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E3797E" w14:textId="6891A19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0B8AF31" w14:textId="35F0D4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825AB29" w14:textId="31A489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9589C4E" w14:textId="77777777" w:rsidTr="00C30DB4">
        <w:trPr>
          <w:trHeight w:val="20"/>
          <w:jc w:val="center"/>
        </w:trPr>
        <w:tc>
          <w:tcPr>
            <w:tcW w:w="197" w:type="pct"/>
          </w:tcPr>
          <w:p w14:paraId="728062D0" w14:textId="69B7221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200</w:t>
            </w:r>
          </w:p>
        </w:tc>
        <w:tc>
          <w:tcPr>
            <w:tcW w:w="1007" w:type="pct"/>
          </w:tcPr>
          <w:p w14:paraId="425BADDD" w14:textId="2CFB69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82, 89, 90 Русского месторождения и коридоров коммуникаций к ним</w:t>
            </w:r>
          </w:p>
        </w:tc>
        <w:tc>
          <w:tcPr>
            <w:tcW w:w="1050" w:type="pct"/>
          </w:tcPr>
          <w:p w14:paraId="5229CB21" w14:textId="4411D04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86294A5" w14:textId="7A6F7F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ED47BE" w14:textId="228C261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1E64100" w14:textId="71551F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40DA6A7" w14:textId="77777777" w:rsidTr="00C30DB4">
        <w:trPr>
          <w:trHeight w:val="20"/>
          <w:jc w:val="center"/>
        </w:trPr>
        <w:tc>
          <w:tcPr>
            <w:tcW w:w="197" w:type="pct"/>
          </w:tcPr>
          <w:p w14:paraId="7E57F235" w14:textId="7A50302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201</w:t>
            </w:r>
          </w:p>
        </w:tc>
        <w:tc>
          <w:tcPr>
            <w:tcW w:w="1007" w:type="pct"/>
          </w:tcPr>
          <w:p w14:paraId="0EF3DC95" w14:textId="11E8442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66, 67, 71 Русского месторождения и коридоров коммуникаций к ним</w:t>
            </w:r>
          </w:p>
        </w:tc>
        <w:tc>
          <w:tcPr>
            <w:tcW w:w="1050" w:type="pct"/>
          </w:tcPr>
          <w:p w14:paraId="3C620763" w14:textId="168AD7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7C230D7" w14:textId="677702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FD873B6" w14:textId="5BA7F8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DDBCB28" w14:textId="145ACB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832276" w14:textId="77777777" w:rsidTr="00C30DB4">
        <w:trPr>
          <w:trHeight w:val="20"/>
          <w:jc w:val="center"/>
        </w:trPr>
        <w:tc>
          <w:tcPr>
            <w:tcW w:w="197" w:type="pct"/>
          </w:tcPr>
          <w:p w14:paraId="4ABF4EE0" w14:textId="2159FD6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202</w:t>
            </w:r>
          </w:p>
        </w:tc>
        <w:tc>
          <w:tcPr>
            <w:tcW w:w="1007" w:type="pct"/>
          </w:tcPr>
          <w:p w14:paraId="2841CB1B" w14:textId="1153B8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94, 104, 128 Русского месторождения и коридоров коммуникаций к ним</w:t>
            </w:r>
          </w:p>
        </w:tc>
        <w:tc>
          <w:tcPr>
            <w:tcW w:w="1050" w:type="pct"/>
          </w:tcPr>
          <w:p w14:paraId="7F199B94" w14:textId="53E962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47275A1" w14:textId="3B7156F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6175485" w14:textId="062164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121A2E" w14:textId="0B5044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A78343F" w14:textId="77777777" w:rsidTr="00C30DB4">
        <w:trPr>
          <w:trHeight w:val="20"/>
          <w:jc w:val="center"/>
        </w:trPr>
        <w:tc>
          <w:tcPr>
            <w:tcW w:w="197" w:type="pct"/>
          </w:tcPr>
          <w:p w14:paraId="36CDFB35" w14:textId="4DFA02F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203</w:t>
            </w:r>
          </w:p>
        </w:tc>
        <w:tc>
          <w:tcPr>
            <w:tcW w:w="1007" w:type="pct"/>
          </w:tcPr>
          <w:p w14:paraId="172B014A" w14:textId="30F2A8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кустовой площадки № 210 Русского месторождения и коридоров коммуникаций к ней</w:t>
            </w:r>
          </w:p>
        </w:tc>
        <w:tc>
          <w:tcPr>
            <w:tcW w:w="1050" w:type="pct"/>
          </w:tcPr>
          <w:p w14:paraId="67DD2FF9" w14:textId="68258A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B865739" w14:textId="0351A8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BCCF188" w14:textId="6ECC91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05AE7B7" w14:textId="5C6FF4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767DF22" w14:textId="77777777" w:rsidTr="00C30DB4">
        <w:trPr>
          <w:trHeight w:val="20"/>
          <w:jc w:val="center"/>
        </w:trPr>
        <w:tc>
          <w:tcPr>
            <w:tcW w:w="197" w:type="pct"/>
          </w:tcPr>
          <w:p w14:paraId="1079036C" w14:textId="1E23BF5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204</w:t>
            </w:r>
          </w:p>
        </w:tc>
        <w:tc>
          <w:tcPr>
            <w:tcW w:w="1007" w:type="pct"/>
          </w:tcPr>
          <w:p w14:paraId="0D84F1FF" w14:textId="735239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59, 60 Русского месторождения и коридоров коммуникаций к ним</w:t>
            </w:r>
          </w:p>
        </w:tc>
        <w:tc>
          <w:tcPr>
            <w:tcW w:w="1050" w:type="pct"/>
          </w:tcPr>
          <w:p w14:paraId="40447A1C" w14:textId="346893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E0D6009" w14:textId="2AE2C3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22A0746" w14:textId="586ECD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165BF48" w14:textId="38AB49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FFD596E" w14:textId="77777777" w:rsidTr="00C30DB4">
        <w:trPr>
          <w:trHeight w:val="20"/>
          <w:jc w:val="center"/>
        </w:trPr>
        <w:tc>
          <w:tcPr>
            <w:tcW w:w="197" w:type="pct"/>
          </w:tcPr>
          <w:p w14:paraId="46E8121D" w14:textId="6F8E143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205</w:t>
            </w:r>
          </w:p>
        </w:tc>
        <w:tc>
          <w:tcPr>
            <w:tcW w:w="1007" w:type="pct"/>
          </w:tcPr>
          <w:p w14:paraId="500BB88D" w14:textId="7495F8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28, 29, 32 Русского месторождения и коридоров коммуникаций к ним</w:t>
            </w:r>
          </w:p>
        </w:tc>
        <w:tc>
          <w:tcPr>
            <w:tcW w:w="1050" w:type="pct"/>
          </w:tcPr>
          <w:p w14:paraId="6CB3E724" w14:textId="3871E3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CB73BD3" w14:textId="04396F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C7EEF49" w14:textId="2A67CB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CAE90FF" w14:textId="7D52E0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C8671A" w14:textId="77777777" w:rsidTr="00C30DB4">
        <w:trPr>
          <w:trHeight w:val="20"/>
          <w:jc w:val="center"/>
        </w:trPr>
        <w:tc>
          <w:tcPr>
            <w:tcW w:w="197" w:type="pct"/>
          </w:tcPr>
          <w:p w14:paraId="655CC626" w14:textId="258869E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206</w:t>
            </w:r>
          </w:p>
        </w:tc>
        <w:tc>
          <w:tcPr>
            <w:tcW w:w="1007" w:type="pct"/>
          </w:tcPr>
          <w:p w14:paraId="332A7CF1" w14:textId="424663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кустовой площадки 231 Русского месторождения и коридоров коммуникаций к ней</w:t>
            </w:r>
          </w:p>
        </w:tc>
        <w:tc>
          <w:tcPr>
            <w:tcW w:w="1050" w:type="pct"/>
          </w:tcPr>
          <w:p w14:paraId="0007FAED" w14:textId="217239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D32139D" w14:textId="3612F0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5274CC0" w14:textId="0F8E40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B81348" w14:textId="41F9C1B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8D9FA10" w14:textId="77777777" w:rsidTr="00C30DB4">
        <w:trPr>
          <w:trHeight w:val="20"/>
          <w:jc w:val="center"/>
        </w:trPr>
        <w:tc>
          <w:tcPr>
            <w:tcW w:w="197" w:type="pct"/>
          </w:tcPr>
          <w:p w14:paraId="6A284841" w14:textId="653BCB7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207</w:t>
            </w:r>
          </w:p>
        </w:tc>
        <w:tc>
          <w:tcPr>
            <w:tcW w:w="1007" w:type="pct"/>
          </w:tcPr>
          <w:p w14:paraId="2668D08A" w14:textId="4DD1BE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Помещение для медицинского освидетельствования на территории Жилого комплекса на 8 мест КПП № 1 а/д IV категории от НГКМ «Заполярное» до базы пилотного участка Русского месторождения</w:t>
            </w:r>
          </w:p>
        </w:tc>
        <w:tc>
          <w:tcPr>
            <w:tcW w:w="1050" w:type="pct"/>
          </w:tcPr>
          <w:p w14:paraId="1E14F954" w14:textId="028F9F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5ADD206" w14:textId="5AD36E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85F0719" w14:textId="7C52A5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0A01889" w14:textId="06D645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E405AC8" w14:textId="77777777" w:rsidTr="00C30DB4">
        <w:trPr>
          <w:trHeight w:val="20"/>
          <w:jc w:val="center"/>
        </w:trPr>
        <w:tc>
          <w:tcPr>
            <w:tcW w:w="197" w:type="pct"/>
          </w:tcPr>
          <w:p w14:paraId="0D5B1DCB" w14:textId="48191F6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208</w:t>
            </w:r>
          </w:p>
        </w:tc>
        <w:tc>
          <w:tcPr>
            <w:tcW w:w="1007" w:type="pct"/>
          </w:tcPr>
          <w:p w14:paraId="7B92B063" w14:textId="071D81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79, 18</w:t>
            </w:r>
          </w:p>
        </w:tc>
        <w:tc>
          <w:tcPr>
            <w:tcW w:w="1050" w:type="pct"/>
          </w:tcPr>
          <w:p w14:paraId="4585B648" w14:textId="11EF45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5AECCC9" w14:textId="2351A9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DF312B0" w14:textId="0EEB61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120B158" w14:textId="1CE2E9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BFFA50" w14:textId="77777777" w:rsidTr="00C30DB4">
        <w:trPr>
          <w:trHeight w:val="20"/>
          <w:jc w:val="center"/>
        </w:trPr>
        <w:tc>
          <w:tcPr>
            <w:tcW w:w="197" w:type="pct"/>
          </w:tcPr>
          <w:p w14:paraId="25E76E05" w14:textId="1227D35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209</w:t>
            </w:r>
          </w:p>
        </w:tc>
        <w:tc>
          <w:tcPr>
            <w:tcW w:w="1007" w:type="pct"/>
          </w:tcPr>
          <w:p w14:paraId="3A74749B" w14:textId="3BAFC98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Кустовая площадка № 53</w:t>
            </w:r>
          </w:p>
        </w:tc>
        <w:tc>
          <w:tcPr>
            <w:tcW w:w="1050" w:type="pct"/>
          </w:tcPr>
          <w:p w14:paraId="20AA4064" w14:textId="61D33B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E750D40" w14:textId="7F93EB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B8A30AF" w14:textId="68B3CA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F7A7AA5" w14:textId="6FFE84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F87DD2B" w14:textId="77777777" w:rsidTr="00C30DB4">
        <w:trPr>
          <w:trHeight w:val="20"/>
          <w:jc w:val="center"/>
        </w:trPr>
        <w:tc>
          <w:tcPr>
            <w:tcW w:w="197" w:type="pct"/>
          </w:tcPr>
          <w:p w14:paraId="07F297F9" w14:textId="30D17EE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210</w:t>
            </w:r>
          </w:p>
        </w:tc>
        <w:tc>
          <w:tcPr>
            <w:tcW w:w="1007" w:type="pct"/>
          </w:tcPr>
          <w:p w14:paraId="00BCD4D2" w14:textId="2FBF50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кустовых площадок Русского месторождения и коридоров коммуникаций к ним. 3 </w:t>
            </w:r>
            <w:r w:rsidRPr="00CA5489">
              <w:rPr>
                <w:rFonts w:ascii="Tahoma" w:hAnsi="Tahoma" w:cs="Tahoma"/>
                <w:i w:val="0"/>
                <w:sz w:val="20"/>
                <w:szCs w:val="20"/>
                <w:lang w:eastAsia="en-US"/>
              </w:rPr>
              <w:lastRenderedPageBreak/>
              <w:t>очередь. Кустовые площадки № № 40, 203</w:t>
            </w:r>
          </w:p>
        </w:tc>
        <w:tc>
          <w:tcPr>
            <w:tcW w:w="1050" w:type="pct"/>
          </w:tcPr>
          <w:p w14:paraId="673D39F4" w14:textId="597EB5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32E5324A" w14:textId="6D0217E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C70E5C" w14:textId="045B80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87EB237" w14:textId="37F0ED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42E62924" w14:textId="77777777" w:rsidTr="00C30DB4">
        <w:trPr>
          <w:trHeight w:val="20"/>
          <w:jc w:val="center"/>
        </w:trPr>
        <w:tc>
          <w:tcPr>
            <w:tcW w:w="197" w:type="pct"/>
          </w:tcPr>
          <w:p w14:paraId="38055460" w14:textId="38FC08F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211</w:t>
            </w:r>
          </w:p>
        </w:tc>
        <w:tc>
          <w:tcPr>
            <w:tcW w:w="1007" w:type="pct"/>
          </w:tcPr>
          <w:p w14:paraId="3F82A750" w14:textId="666924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54, 57</w:t>
            </w:r>
          </w:p>
        </w:tc>
        <w:tc>
          <w:tcPr>
            <w:tcW w:w="1050" w:type="pct"/>
          </w:tcPr>
          <w:p w14:paraId="125989FF" w14:textId="6AB0BCB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0FBEA0" w14:textId="194497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710C270" w14:textId="776EBC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9001302" w14:textId="78BB00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D079D01" w14:textId="77777777" w:rsidTr="00C30DB4">
        <w:trPr>
          <w:trHeight w:val="20"/>
          <w:jc w:val="center"/>
        </w:trPr>
        <w:tc>
          <w:tcPr>
            <w:tcW w:w="197" w:type="pct"/>
          </w:tcPr>
          <w:p w14:paraId="12C515C2" w14:textId="328D7B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212</w:t>
            </w:r>
          </w:p>
        </w:tc>
        <w:tc>
          <w:tcPr>
            <w:tcW w:w="1007" w:type="pct"/>
          </w:tcPr>
          <w:p w14:paraId="2DE0787D" w14:textId="5BB6A6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50, 51</w:t>
            </w:r>
          </w:p>
        </w:tc>
        <w:tc>
          <w:tcPr>
            <w:tcW w:w="1050" w:type="pct"/>
          </w:tcPr>
          <w:p w14:paraId="177B120E" w14:textId="091E0E3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77050DD" w14:textId="6112F5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DB2DD0" w14:textId="2F6D3D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579643F" w14:textId="332F24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E230F6F" w14:textId="77777777" w:rsidTr="00C30DB4">
        <w:trPr>
          <w:trHeight w:val="20"/>
          <w:jc w:val="center"/>
        </w:trPr>
        <w:tc>
          <w:tcPr>
            <w:tcW w:w="197" w:type="pct"/>
          </w:tcPr>
          <w:p w14:paraId="681EFA37" w14:textId="20C1503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213</w:t>
            </w:r>
          </w:p>
        </w:tc>
        <w:tc>
          <w:tcPr>
            <w:tcW w:w="1007" w:type="pct"/>
          </w:tcPr>
          <w:p w14:paraId="0771FB6E" w14:textId="349D7E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43, 33</w:t>
            </w:r>
          </w:p>
        </w:tc>
        <w:tc>
          <w:tcPr>
            <w:tcW w:w="1050" w:type="pct"/>
          </w:tcPr>
          <w:p w14:paraId="3AC77092" w14:textId="19098A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366111" w14:textId="1E1BBF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1367C5B" w14:textId="299B4C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24D64DB" w14:textId="4B4492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2CEE879" w14:textId="77777777" w:rsidTr="00C30DB4">
        <w:trPr>
          <w:trHeight w:val="20"/>
          <w:jc w:val="center"/>
        </w:trPr>
        <w:tc>
          <w:tcPr>
            <w:tcW w:w="197" w:type="pct"/>
          </w:tcPr>
          <w:p w14:paraId="4213E220" w14:textId="576EA88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214</w:t>
            </w:r>
          </w:p>
        </w:tc>
        <w:tc>
          <w:tcPr>
            <w:tcW w:w="1007" w:type="pct"/>
          </w:tcPr>
          <w:p w14:paraId="0FD6C670" w14:textId="7A898C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Антенно-мачтовое сооружение (АМС) на ОБП Русского месторождения</w:t>
            </w:r>
          </w:p>
        </w:tc>
        <w:tc>
          <w:tcPr>
            <w:tcW w:w="1050" w:type="pct"/>
          </w:tcPr>
          <w:p w14:paraId="3D875DE0" w14:textId="09E600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293424" w14:textId="57A703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0C213C9" w14:textId="3D4BDF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07DBD2B" w14:textId="7B49C09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598F7D9" w14:textId="77777777" w:rsidTr="00C30DB4">
        <w:trPr>
          <w:trHeight w:val="20"/>
          <w:jc w:val="center"/>
        </w:trPr>
        <w:tc>
          <w:tcPr>
            <w:tcW w:w="197" w:type="pct"/>
          </w:tcPr>
          <w:p w14:paraId="36B944BC" w14:textId="701BF31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215</w:t>
            </w:r>
          </w:p>
        </w:tc>
        <w:tc>
          <w:tcPr>
            <w:tcW w:w="1007" w:type="pct"/>
          </w:tcPr>
          <w:p w14:paraId="7C8EA920" w14:textId="7C5F11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складирования МТР на Русском месторождении. 1 этап. Инженерная подготовка</w:t>
            </w:r>
          </w:p>
        </w:tc>
        <w:tc>
          <w:tcPr>
            <w:tcW w:w="1050" w:type="pct"/>
          </w:tcPr>
          <w:p w14:paraId="07FB1FBF" w14:textId="662E61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7FDA440" w14:textId="1C574A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92F820" w14:textId="5BCBF2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945CB66" w14:textId="747964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649D5CE" w14:textId="77777777" w:rsidTr="00C30DB4">
        <w:trPr>
          <w:trHeight w:val="20"/>
          <w:jc w:val="center"/>
        </w:trPr>
        <w:tc>
          <w:tcPr>
            <w:tcW w:w="197" w:type="pct"/>
          </w:tcPr>
          <w:p w14:paraId="486919F8" w14:textId="481BFB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216</w:t>
            </w:r>
          </w:p>
        </w:tc>
        <w:tc>
          <w:tcPr>
            <w:tcW w:w="1007" w:type="pct"/>
          </w:tcPr>
          <w:p w14:paraId="03162CA5" w14:textId="1B908A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1 очередь. Корректировка</w:t>
            </w:r>
          </w:p>
        </w:tc>
        <w:tc>
          <w:tcPr>
            <w:tcW w:w="1050" w:type="pct"/>
          </w:tcPr>
          <w:p w14:paraId="04BB587D" w14:textId="13170D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23E5CC6" w14:textId="766284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D79EC97" w14:textId="3C839D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9763130" w14:textId="220580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0ECA43DD" w14:textId="77777777" w:rsidTr="00C30DB4">
        <w:trPr>
          <w:trHeight w:val="20"/>
          <w:jc w:val="center"/>
        </w:trPr>
        <w:tc>
          <w:tcPr>
            <w:tcW w:w="197" w:type="pct"/>
          </w:tcPr>
          <w:p w14:paraId="799C11BB" w14:textId="15F6396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217</w:t>
            </w:r>
          </w:p>
        </w:tc>
        <w:tc>
          <w:tcPr>
            <w:tcW w:w="1007" w:type="pct"/>
          </w:tcPr>
          <w:p w14:paraId="7361213A" w14:textId="69B9EF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Линейные объекты</w:t>
            </w:r>
          </w:p>
        </w:tc>
        <w:tc>
          <w:tcPr>
            <w:tcW w:w="1050" w:type="pct"/>
          </w:tcPr>
          <w:p w14:paraId="7044964B" w14:textId="1D2678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246AE90" w14:textId="67F97A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CA392C5" w14:textId="68D5DF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A425BD7" w14:textId="56D720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6D44472" w14:textId="77777777" w:rsidTr="00C30DB4">
        <w:trPr>
          <w:trHeight w:val="20"/>
          <w:jc w:val="center"/>
        </w:trPr>
        <w:tc>
          <w:tcPr>
            <w:tcW w:w="197" w:type="pct"/>
          </w:tcPr>
          <w:p w14:paraId="009A3953" w14:textId="6E448CB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218</w:t>
            </w:r>
          </w:p>
        </w:tc>
        <w:tc>
          <w:tcPr>
            <w:tcW w:w="1007" w:type="pct"/>
          </w:tcPr>
          <w:p w14:paraId="3795D5EE" w14:textId="018D61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w:t>
            </w:r>
          </w:p>
        </w:tc>
        <w:tc>
          <w:tcPr>
            <w:tcW w:w="1050" w:type="pct"/>
          </w:tcPr>
          <w:p w14:paraId="0A3CEED2" w14:textId="27E67F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EA2A7AF" w14:textId="50B180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107C3A9" w14:textId="44A293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1E9F121" w14:textId="6A8AEA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E1D27B6" w14:textId="77777777" w:rsidTr="00C30DB4">
        <w:trPr>
          <w:trHeight w:val="20"/>
          <w:jc w:val="center"/>
        </w:trPr>
        <w:tc>
          <w:tcPr>
            <w:tcW w:w="197" w:type="pct"/>
          </w:tcPr>
          <w:p w14:paraId="5852B1DD" w14:textId="523C335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219</w:t>
            </w:r>
          </w:p>
        </w:tc>
        <w:tc>
          <w:tcPr>
            <w:tcW w:w="1007" w:type="pct"/>
          </w:tcPr>
          <w:p w14:paraId="777E4D10" w14:textId="2AA807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Дороговское месторождение. Объекты добычи</w:t>
            </w:r>
          </w:p>
        </w:tc>
        <w:tc>
          <w:tcPr>
            <w:tcW w:w="1050" w:type="pct"/>
          </w:tcPr>
          <w:p w14:paraId="435F6097" w14:textId="0B35CC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D094B69" w14:textId="2A0030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89ECAB8" w14:textId="645859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ED3CAEF" w14:textId="621B73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1558698" w14:textId="77777777" w:rsidTr="00C30DB4">
        <w:trPr>
          <w:trHeight w:val="20"/>
          <w:jc w:val="center"/>
        </w:trPr>
        <w:tc>
          <w:tcPr>
            <w:tcW w:w="197" w:type="pct"/>
          </w:tcPr>
          <w:p w14:paraId="4F8958BE" w14:textId="5E75A3D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220</w:t>
            </w:r>
          </w:p>
        </w:tc>
        <w:tc>
          <w:tcPr>
            <w:tcW w:w="1007" w:type="pct"/>
          </w:tcPr>
          <w:p w14:paraId="631E52E1" w14:textId="6CB562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Сеть газопотребления временной электростанции месторождения «Русское»</w:t>
            </w:r>
          </w:p>
        </w:tc>
        <w:tc>
          <w:tcPr>
            <w:tcW w:w="1050" w:type="pct"/>
          </w:tcPr>
          <w:p w14:paraId="1D5E641F" w14:textId="058D5C4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933BFB2" w14:textId="1B197B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14DDF9C" w14:textId="3BB47A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3885C9C" w14:textId="54911F9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0B2F956" w14:textId="77777777" w:rsidTr="00C30DB4">
        <w:trPr>
          <w:trHeight w:val="20"/>
          <w:jc w:val="center"/>
        </w:trPr>
        <w:tc>
          <w:tcPr>
            <w:tcW w:w="197" w:type="pct"/>
          </w:tcPr>
          <w:p w14:paraId="28C0C38B" w14:textId="5EE3647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221</w:t>
            </w:r>
          </w:p>
        </w:tc>
        <w:tc>
          <w:tcPr>
            <w:tcW w:w="1007" w:type="pct"/>
          </w:tcPr>
          <w:p w14:paraId="061A832B" w14:textId="79AD971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куста скважин № 301 Восточно-Мессояхского месторождения. Корректировка</w:t>
            </w:r>
          </w:p>
        </w:tc>
        <w:tc>
          <w:tcPr>
            <w:tcW w:w="1050" w:type="pct"/>
          </w:tcPr>
          <w:p w14:paraId="4226A9AA" w14:textId="138A2E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047BC91" w14:textId="37140F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B19F066" w14:textId="1798A0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D285E35" w14:textId="4C150E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421BA47" w14:textId="77777777" w:rsidTr="00C30DB4">
        <w:trPr>
          <w:trHeight w:val="20"/>
          <w:jc w:val="center"/>
        </w:trPr>
        <w:tc>
          <w:tcPr>
            <w:tcW w:w="197" w:type="pct"/>
          </w:tcPr>
          <w:p w14:paraId="2D14293E" w14:textId="44BE1AC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222</w:t>
            </w:r>
          </w:p>
        </w:tc>
        <w:tc>
          <w:tcPr>
            <w:tcW w:w="1007" w:type="pct"/>
          </w:tcPr>
          <w:p w14:paraId="797EF08F" w14:textId="5619CA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Восточно-Мессояхинского месторождения, в том числе:  Подъездная дорога Куст № 1 - куст № 4; Автомобильная дорога к ПС 35/10 кВ № 8, в </w:t>
            </w:r>
            <w:r w:rsidRPr="00CA5489">
              <w:rPr>
                <w:rFonts w:ascii="Tahoma" w:hAnsi="Tahoma" w:cs="Tahoma"/>
                <w:i w:val="0"/>
                <w:sz w:val="20"/>
                <w:szCs w:val="20"/>
                <w:lang w:eastAsia="en-US"/>
              </w:rPr>
              <w:lastRenderedPageBreak/>
              <w:t xml:space="preserve">том числе:  Автомобильная дорога к ПС 35/10 кВ № 8 (ПК0+00-ПК25+84.98) Автомобильная дорога к ПС 35/10 кВ № 8 (ПК25+84.98-ПК57+88.65) Автомобильная дорога к ПС 35/10 кВ № 8(ПК57+88.65-ПК63+23.98) ПС 35/10 кВ № 8 (Куст № 88) Двухцепная ВЛ 35 кВ от т.вр. в районе ПС 35/10 кВ № 6 до ПС 35/10 кВ № 8 Подъездная дорога к Кусту № 93 ВЛ-10кВ от ПС35/10 № 8 до т.вр. ВЛ-10кВ на Куст № 94 ВЛ-10кВ от т.вр.ВЛ-10кВ на Куст № 94 до Куста № 93 высоконапорный водовод т.вр. куста № 93-т.вр. куста № 22 высоконапорный водовод т.вр. куста № 22-т.вр. куста № 81 325х16мм высоконапорный водовод т.вр. куста № 81-т.вр. куста № 89 325х16мм высоконапорный водовод т.вр. куста № 89-т.вр. куста № 94 высоконапорный водовод т.вр. куста № 94 - т.вр. куста № 151  114х8мм высоконапорный водовод т.вр. куста № 151 - куст № 93 114х8мм нефтегазопровод куст № 93-т.вр. куста № 151 219х6мм нефтегазопровод т.вр. куста № 151-т.вр. куста № 94 426х8мм </w:t>
            </w:r>
            <w:r w:rsidRPr="00CA5489">
              <w:rPr>
                <w:rFonts w:ascii="Tahoma" w:hAnsi="Tahoma" w:cs="Tahoma"/>
                <w:i w:val="0"/>
                <w:sz w:val="20"/>
                <w:szCs w:val="20"/>
                <w:lang w:eastAsia="en-US"/>
              </w:rPr>
              <w:lastRenderedPageBreak/>
              <w:t xml:space="preserve">нефтегазопровод т.вр. куста № 94-т.вр. куста № 89 426х8мм нефтегазопровод т.вр. куста № 89- т.вр. куста № 81 426х8мм нефтегазопровод т.вр. куста № 81-т.вр. куста № 22 426х8мм нефтегазопровод т.вр. куста № 22-т.вр. куста № 93 Автомобильная дорога от дороги на куст № 55 до мостового перехода через реку Латаяха Мостовой переход через реку Латаяха Автомобильная дорога от мостового перехода через реку Латаяха до дороги на куст № 53 ВЛ -10кВ от ПС 35/10 кВ № 5(К-1газ) до т. вр. на Куст № 53 (ПК31+44) высоконапорный водовод т.вр. куста № 54-т.вр. куста № 55 219х12мм высоконапорный водовод т.вр. куста № 55-т.вр. куста № 53 168х10мм нефтегазопровод т.вр. куста № 53- т.вр. куста № 55 159х6мм нефтегазопровод т.вр. куста № 55- т.вр. куста № 54 219х6мм Подъездная дорога к Кусту № 94 ВЛ-10кВ от т.вр. ВЛ-10кВ на Куст № 93 до Куста № 94 высоконапорный водовод от т.вр. куста № 94 до куста № 94 нефтегазопровод от куста </w:t>
            </w:r>
            <w:r w:rsidRPr="00CA5489">
              <w:rPr>
                <w:rFonts w:ascii="Tahoma" w:hAnsi="Tahoma" w:cs="Tahoma"/>
                <w:i w:val="0"/>
                <w:sz w:val="20"/>
                <w:szCs w:val="20"/>
                <w:lang w:eastAsia="en-US"/>
              </w:rPr>
              <w:lastRenderedPageBreak/>
              <w:t xml:space="preserve">№ 94 до т.вр. куста № 94 159х6мм Подъездная дорога к Кусту № 89 ВЛ -10кВ от ПС 35/10 кВ № 8 до Куста № 89 высоконапорный водовод т.вр. куста № 89-т.вр. куста № 88 114х8мм высоконапорный водовод т.вр. куста № 88-куст № 89 114х8мм нефтегазопровод куст № 89-т.вр. куста № 88 159х6мм нефтегазопровод т.вр. куста № 88-т.вр. куста № 89 219х8мм Подъездная дорога к Кусту № 55 ВЛ -10кВ от т. вр. ВЛ-10 кВ на Куст № 55 до Куста № 55 высоконапорный водовод от т.вр. куста № 55 до куста № 55 168х10мм нефтегазопровод от куста № 55 до т.вр. куста № 55, 114х6мм Подъездная дорога к Кусту № 80 подъездная дорога к Кусту № 80 (ПК0+00-ПК23+30.28) подъездная дорога к Кусту № 80 (ПК23+30.28-ПК24+00.09) ВЛ-10кВ от т.вр. ВЛ-10кВ на Куст№ 76 до Куста № 80 высоконапорный водовод т.вр. куста № 80-т.вр. куста № 77 168х10мм высоконапорный водовод т.вр. куста № 77-т.вр. куста № 78 168х10мм высоконапорный водовод </w:t>
            </w:r>
            <w:r w:rsidRPr="00CA5489">
              <w:rPr>
                <w:rFonts w:ascii="Tahoma" w:hAnsi="Tahoma" w:cs="Tahoma"/>
                <w:i w:val="0"/>
                <w:sz w:val="20"/>
                <w:szCs w:val="20"/>
                <w:lang w:eastAsia="en-US"/>
              </w:rPr>
              <w:lastRenderedPageBreak/>
              <w:t xml:space="preserve">т.вр. куста № 78-т.вр. куста № 109 168х10мм высоконапорный водовод т.вр. куста № 109-куст № 80 нефтегазопровод куст № 80-т.вр. куста № 109 нефтегазопровод т.вр. куста № 109-т.вр. куста № 78 219х6мм нефтегазопровод т.вр. куста № 78-т.вр. куста № 77 219х6мм нефтегазопровод т.вр. куста № 77-т.вр. куста № 80 219х6мм Подъездная дорога к Кусту № 77 ВЛ -10кВ от т.вр. ВЛ-10кВ на Куст № 76 до Куста № 77 высоконапорный водовод от т.вр. куста № 77 до куста № 77 89х8мм нефтегазопровод от куста № 77 до т.вр. куста № 77 114х6мм нефтегазопровод от куста № 77 до т.вр. куста № 77 114х6мм (лупинг) Подъездная дорога к Кусту № 109, втом числе: Подъездная дорога к Кусту № 109 (ПК0+00-ПК15+22.78)  Подъездная дорога к Кусту № 109 (ПК15+22.78-ПК25+94.69) ВЛ-10 кВ на куст скважин № 109 высоконапорный водовод от т.вр. куста № 109 до куста № 109 89х8мм нефтегазопровод от куста № 109 до т.вр. куста № 109 </w:t>
            </w:r>
            <w:r w:rsidRPr="00CA5489">
              <w:rPr>
                <w:rFonts w:ascii="Tahoma" w:hAnsi="Tahoma" w:cs="Tahoma"/>
                <w:i w:val="0"/>
                <w:sz w:val="20"/>
                <w:szCs w:val="20"/>
                <w:lang w:eastAsia="en-US"/>
              </w:rPr>
              <w:lastRenderedPageBreak/>
              <w:t xml:space="preserve">159х6мм Подъездная дорога к Кусту № 81 ВЛ -10кВ от ПС 35/10 кВ № 8 до Куста № 81 высоконапорный водовод т.вр. куста № 81-т.вр. куста № 85;№ 61 219х12мм высоконапорный водовод т.вр. куста № 85;№ 61 -т.вр. куста № 64 219х12мм высоконапорный водовод т.вр. куста № 64-т.вр. куста № 113 168х10мм высоконапорный водовод т.вр. куста № 113 -т.вр. куста № 112 168х10мм высоконапорный водовод т.вр. куста № 112 -куст № 81 нефтегазопровод куст № 81-т.вр. куста № 112 нефтегазопровод т.вр. куста № 112-т.вр. куста № 113 219х8мм нефтегазопровод т.вр. куста № 113 -т.вр. куста № 64 219х8мм нефтегазопровод т.вр. куста № 64-т.вр. куста № 85;№ 61 219х8мм нефтегазопровод т.вр. куста № 85;№ 61-т.вр. куста № 81 325х6мм нефтегазопровод куст № 81-узел № 14 114х6мм (лупинг) нефтегазопровод т.вр. куста № 112-т.вр. куста № 113 219х8мм (лупинг) нефтегазопровод т.вр. куста № 113 -т.вр. куста № 64 219х8мм (лупинг) </w:t>
            </w:r>
            <w:r w:rsidRPr="00CA5489">
              <w:rPr>
                <w:rFonts w:ascii="Tahoma" w:hAnsi="Tahoma" w:cs="Tahoma"/>
                <w:i w:val="0"/>
                <w:sz w:val="20"/>
                <w:szCs w:val="20"/>
                <w:lang w:eastAsia="en-US"/>
              </w:rPr>
              <w:lastRenderedPageBreak/>
              <w:t xml:space="preserve">нефтегазопровод т.вр. куста № 64-т.вр. куста № 85;№ 61 219х8мм (лупинг) Подъездная дорога к Кусту № 42 ВЛ-10кВ от т.вр. ВЛ-10кВ на Куст № 41 до Куста № 42 высоконапорный водовод т.вр. куста № 42- куст № 42 114х8мм нефтегазопровод куст № 42-т.вр. куста № 7 114х8мм нефтегазопровод (перемычка) т.вр. куста № 7-т.вр. куста № 42 114х8мм Подъездная дорога к Кусту № 32  ВЛ-10кВ от т.вр. сущ. ВЛ-10кВ на Куст № 34 до Куста № 32 высоконапорный водовод от т.вр. куста № 32 до куста № 32 89х8мм нефтегазопровод от куста № 32 до т.вр. куста № 32 159х6мм нефтегазопровод от куста № 32 до т.вр. куста № 32 159х6мм (лупинг) автомобильная дорога от дороги на площадку ПС 35/10 кВ № 8 до дороги на куст № 93, в том числе:  автодорога от дороги ПС 35/10 кВ № 8 до дороги на куст № 93 (ПК0+00-ПК15+48.84)  автодорога от дороги ПС 35/10 кВ № 8 до дороги на куст № 93 (ПК15+48.84-ПК30+19.56) автомобильная дорога от дороги на площадку ПС 35/10 кВ № 8 </w:t>
            </w:r>
            <w:r w:rsidRPr="00CA5489">
              <w:rPr>
                <w:rFonts w:ascii="Tahoma" w:hAnsi="Tahoma" w:cs="Tahoma"/>
                <w:i w:val="0"/>
                <w:sz w:val="20"/>
                <w:szCs w:val="20"/>
                <w:lang w:eastAsia="en-US"/>
              </w:rPr>
              <w:lastRenderedPageBreak/>
              <w:t xml:space="preserve">до дороги на куст № 81, в том числе: автодорога от дорокуги ПС 35/10 кВ № 8 до дороги на куст № 81(ПК0+00-ПК23+45.34)  автодорога от дороги ПС 35/10 кВ № 8 до дороги на куст № 81(ПК23+45.34-ПК42+47.71)  автодорога от дороги ПС 35/10 кВ № 8 до дороги на куст № 81 (ПК42+47.71-ПК61+51.74)  автомобильная дорога от дороги на куст № 80 до дороги на куст № 81  высоконапорный водовод т.вр. куста № 80- т. вр. куста № 81 168х10мм ВЛ -10кВ от т.вр. ВЛ-10кВ на Куст № 80 до т.вр. ВЛ10кВ на Куст № 81 ПС 35/10кВ № 9 (куст 309) подъездная дорога к ПС 35/10 кВ № 9 ВЛ-35 кВ от ПС 35/10 кВ № 8 в районе Куста № 88 до ПС 35/10 кВ № 9 подъездная дорога к Кусту № 311 ВЛ-10 кВ на Куст № 311 ВЛ-10 кВ на Узел № 9 нефтегазопровод Куст № 311 – т.вр. Куст № 311 подъездная дорога к Кусту № 310 ВЛ-10 кВ на Куст № 310  нефтегазопровод Куст № 310 – т.вр. Куст № 310 подъездная дорога к Кусту № 309 ВЛ-10 кВ на Куст № 309 нефтегазопровод Куст № 309 </w:t>
            </w:r>
            <w:r w:rsidRPr="00CA5489">
              <w:rPr>
                <w:rFonts w:ascii="Tahoma" w:hAnsi="Tahoma" w:cs="Tahoma"/>
                <w:i w:val="0"/>
                <w:sz w:val="20"/>
                <w:szCs w:val="20"/>
                <w:lang w:eastAsia="en-US"/>
              </w:rPr>
              <w:lastRenderedPageBreak/>
              <w:t xml:space="preserve">– т.вр. Куст № 309 подъездная дорога к Кусту № 64 ВЛ 10 кВ на Куст скважин № 64 высоконапорный водовод «т.вр. Куст № 64 - Куст № 64» подъездная дорога к Кусту № 78 ВЛ 10 кВ на Куст скважин № 78 высоконапорный водовод «т.вр.Куст № 78-Куст № 78» подъездная дорога к Кусту № 40 ВЛ 10 кВ на Куст скважин № 40 ВЛ 10 кВ на Узел № 1/108.17 высоконапорный водовод «т.вр. Куст № 40 - Куст № 40» подъездная дорога к Кусту № 88 ВЛ 10 кВ на Куст скважин № 88 нефтегазопровод «Куст № 88 - т.вр. Куст № 88» высоконапорный водовод «т.вр. Куст № 88 - Куст № 88» подъездная дорога к Кусту № 22 ВЛ 10 кВ на Куст скважин № 22 нефтегазопровод «Куст № 22 - т.вр. Куст № 22» высоконапорный водовод «т.вр. Куст № 22 - Куст № 22» ВЛ 10 кВ от ВЛ 10 кВ на куст скважин № 22 до реклоузера, 1Ц (протяженность участка – 0,060 км) ВЛ 10 кВ от ВЛ 10 кВ на куст скважин № 22 до реклоузера, 2Ц (протяженность участка – </w:t>
            </w:r>
            <w:r w:rsidRPr="00CA5489">
              <w:rPr>
                <w:rFonts w:ascii="Tahoma" w:hAnsi="Tahoma" w:cs="Tahoma"/>
                <w:i w:val="0"/>
                <w:sz w:val="20"/>
                <w:szCs w:val="20"/>
                <w:lang w:eastAsia="en-US"/>
              </w:rPr>
              <w:lastRenderedPageBreak/>
              <w:t xml:space="preserve">0,060 км) подъездная дорога к Кусту № 112  ВЛ 10 кВ на Куст скважин № 112 нефтегазопровод «Куст № 112 - т.вр. Куст № 112» Высоконапорный водовод «т.вр. Куст № 112 - Куст № 112» подъездная дорога к Кусту № 113 ВЛ 10 кВ на Куст скважин № 113 нефтегазопровод «Куст № 113 - т.вр. Куст № 113» высоконапорный водовод «т.вр. Куст № 113 - Куст № 113» подъездная дорога к Кусту № 53 ВЛ 10 кВ на Куст скважин № 53 нефтегазопровод «Куст № 53 - т.вр. Куст № 53» высоконапорный водовод «т.вр. Куст № 53 - Куст № 53» автомобильная дорога Куст № 47 - Куст № 88 автодорога от дороги на куст № 301 до подъездной дороги к кусту № 316 мостовой переход через р. Латаяха подъездная дорога к кусту № 316 подъездная дорога к ПС № 10 (в районе куста № 316) подъездная дорога к площадке складирования МТР площадка МТР в районе куста № 316 одноцепная ВЛ 35 кВ от т.п. к ВЛ 35 кВ на ПС 35/10 кВ № 5 в районе «К- 1газ» до т.п. к ВЛ 35 кВ на </w:t>
            </w:r>
            <w:r w:rsidRPr="00CA5489">
              <w:rPr>
                <w:rFonts w:ascii="Tahoma" w:hAnsi="Tahoma" w:cs="Tahoma"/>
                <w:i w:val="0"/>
                <w:sz w:val="20"/>
                <w:szCs w:val="20"/>
                <w:lang w:eastAsia="en-US"/>
              </w:rPr>
              <w:lastRenderedPageBreak/>
              <w:t xml:space="preserve">ПС 35/10 кВ № 10 в районе куста № 316 двухцепная ВЛ 35 кВ от т.п. к одноцепным ВЛ 35 кВ до ПС 35/10 кВ № 10 в районе куста № 316 ПС 35/10 кВ № 10 (район куста № 316) нефтегазопровод т.вр куст № 316 – т.вр. куст № 301 нефтегазопровод куст № 316 – т.вр. куст № 316 ВЛ-10 кВ № 1 от ПС 35/10 кВ № 10 до КТП куста № 316 ВЛ-10 кВ № 2 от ПС 35/10 кВ № 10 до КТП куста № 316 автодорога от подъездной дороги к кусту № 301 до одиночной скважины № 77 ВЛ-10 кВ от куста скважин № 301 до КТП одиночной скважины № 77 выкидной трубопровод одиночная скважина № 77 – куст № 301  высоконапорный водовод «т.вр.К-103 – К-103» автомобильная дорога к кусту скважин 103  нефтегазосборный трубопровод «К-103 – т.вр.К-103» ВЛ 10 кВ на куст скважин № 103 нефтегазосборный трубопровод «К-15 – т.вр.К-15» ВЛ 10 кВ на куст скважин № 15 автомобильная дорога к кусту скважин 15 высоконапорный водовод «т.вр.К-15 – К-15» нефтегазосборный </w:t>
            </w:r>
            <w:r w:rsidRPr="00CA5489">
              <w:rPr>
                <w:rFonts w:ascii="Tahoma" w:hAnsi="Tahoma" w:cs="Tahoma"/>
                <w:i w:val="0"/>
                <w:sz w:val="20"/>
                <w:szCs w:val="20"/>
                <w:lang w:eastAsia="en-US"/>
              </w:rPr>
              <w:lastRenderedPageBreak/>
              <w:t>трубопровод «К-47 – т.вр.К-47» ВЛ 10 кВ на куст скважин № 47 автомобильная дорога к кусту скважин 47 высоконапорный водовод «т.вр.К-47 – К-47» нефтегазосборный трубопровод «К-29 – т.вр.К-29» ВЛ 10 кВ на куст скважин № 29 высоконапорный водовод «т.вр.К-29 – К-29» автомобильная дорога к кусту скважин 29 нефтегазосборный трубопровод «К-102 – т.вр.К-102» ВЛ 10 кВ на куст скважин № 102 высоконапорный водовод «т.вр.К-102 – К-102» автомобильная дорога к кусту скважин 102 нефтегазосборный трубопровод «К-76 – т.вр.К-76» ВЛ 10 кВ на куст скважин № 76 автомобильная дорога к кусту скважин 76 высоконапорный водовод «т.вр.К-76 – К-76» нефтегазосборный трубопровод «К-58 – т.вр.К-58» ВЛ 10 кВ на куст скважин № 58 высоконапорный водовод «т.вр.К-58 – К-58» автомобильная дорога к кусту скважин 58 нефтсгазосборный трубопровод «К-30 – т.вр.К-</w:t>
            </w:r>
            <w:r w:rsidRPr="00CA5489">
              <w:rPr>
                <w:rFonts w:ascii="Tahoma" w:hAnsi="Tahoma" w:cs="Tahoma"/>
                <w:i w:val="0"/>
                <w:sz w:val="20"/>
                <w:szCs w:val="20"/>
                <w:lang w:eastAsia="en-US"/>
              </w:rPr>
              <w:lastRenderedPageBreak/>
              <w:t xml:space="preserve">30» ВЛ 10 кВ на куст скважин № 30 высоконапорный водовод «т.вр.К-30 – К-30» автомобильная дорога к кусту скважин 30 нефтегазосборный трубопровод «К-56 –т.вр.К-56» ВЛ 10 кВ на куст скважин № 56 высоконапорный водовод «т.вр.К-56 – К-56»  автомобильная дорога к кусту скважин 56 нефтегазосборный трубопровод «К-16 – т.вр.К-16» ВЛ 10 кВ на куст скважин № 16 высоконапорный водовод «т.вр.К-16 – К-16» автомобильная дорога к кусту скважин 16 нефтегазосборный трубопровод «К-67-т.вр.К-67» ВЛ 10 кВ на куст скважин № 67 высоконапорный водовод «т.вр.К-67 – К-67» автомобильная дорога к кусту скважин 67 автомобильная дорога к зимнику (район куста скважин 67) подъездная дорога к кусту № 1газ ПС 35/10 кВ в районе куста № 1газ ВЛ 35кВ на ПС № 5 К-1газ ВЛ-10 кВ от ПС 35/10 кВ (в районе Куста № 1газ) до Куста № 1газ газопровод от Куст № 1газ – ГТЭС площадка хранения метанола метанолопровод до </w:t>
            </w:r>
            <w:r w:rsidRPr="00CA5489">
              <w:rPr>
                <w:rFonts w:ascii="Tahoma" w:hAnsi="Tahoma" w:cs="Tahoma"/>
                <w:i w:val="0"/>
                <w:sz w:val="20"/>
                <w:szCs w:val="20"/>
                <w:lang w:eastAsia="en-US"/>
              </w:rPr>
              <w:lastRenderedPageBreak/>
              <w:t xml:space="preserve">кустовой площадки № 1газ подъездная дорога к кусту № 1вз низконапорный водовод «Куст № 1вз – ЦПС» ВЛ-10 кВ от ПС 35/10 кВ (в районе Куста № 1газ) до Куста № 1вз подъездная дорога к кусту № 11 высоконапорный водовод «т.вр. Куст № 11 - Куст № 11» нефтегазопровод «Куст № 137 – т.вр. Куст № 137»  ВЛ от ПС 35/10 кВ (в районе Куста № 1) подъездная дорога к кусту № 137 высоконапорный водовод «т.вр. Куст № 137 - Куст № 137» подъездная дорога к Кусту № 2 ПС 35/10 кВ в районе Куста№ 2 нефтегазопровод «Куст № 2 – т.вр. Куст № 2» ВЛ-10 кВ от ПС 35/10 кВ (в районе Куста № 2) до Куста № 2» высоконапорный водовод «т.вр. Куст № 2 - Куст № 2» подъездная дорога к Кусту № 24 ПС 35/10 кВ в районе Куста № 24 ВЛ-35 кВ (отпайка от ВЛ 35 кВ на ПС35/10 кВ в районе Куста № 2 до ПС 35/10 кВ в районе Куста № 24) ВЛ-10 кВ от ПС 35/10 кВ в районе Куста № 24 до кустовой площадки № 24 высоконапорный водовод «т.вр. Куст № 24 - Куст № 24» подъездная дорога к </w:t>
            </w:r>
            <w:r w:rsidRPr="00CA5489">
              <w:rPr>
                <w:rFonts w:ascii="Tahoma" w:hAnsi="Tahoma" w:cs="Tahoma"/>
                <w:i w:val="0"/>
                <w:sz w:val="20"/>
                <w:szCs w:val="20"/>
                <w:lang w:eastAsia="en-US"/>
              </w:rPr>
              <w:lastRenderedPageBreak/>
              <w:t xml:space="preserve">Кусту № 25 ВЛ-10 кВ от ПС 35/10 кВ в районе Куста № 24 до куста № 25 нефтегазопровод «Куст № 25 – т.вр. Куст № 25» высоконапорный водовод «т.вр. Куст № 25 - Куст № 25» Подъездная дорога к Кусту № 136 ВЛ-10 кВ от ПС 35/10 кВ в районе Куста № 24 до куста № 136 нефтегазопровод «Куст № 136 – т.вр. Куст № 136» высоконапорный водовод «т.вр. Куст № 136 - Куст № 136» Подъездная дорога к Кусту 4 нефтегазопровод «Куст № 4 – ЦПС» ПС 35/10 кВ в районе Куста № 4 ВЛ-35 кВ от ГТЭС до ПС 35/10 кВ в районе Куста № 4 ВЛ-10 кВ от ПС 35/10 кВ в районе Куста № 4 до Куста № 4 высоконапорный водовод «ЦПС - Куст № 4»  подъездная дорога к Кусту 6 ВЛ-10 кВ от ПС 35/10 в районе Куста № 4 до куста № 6 нефтегазопровод «Куст № 6 – т.вр. Куст № 6» высоконапорный водовод «т.вр. Куст № 6 Куст № 6» автомобильная дорога на полигон ТБО газопровод «ЦПС – ТБО» ВЛ на полигон ТБО ВЛ на вертолетную площадку база промысла </w:t>
            </w:r>
            <w:r w:rsidRPr="00CA5489">
              <w:rPr>
                <w:rFonts w:ascii="Tahoma" w:hAnsi="Tahoma" w:cs="Tahoma"/>
                <w:i w:val="0"/>
                <w:sz w:val="20"/>
                <w:szCs w:val="20"/>
                <w:lang w:eastAsia="en-US"/>
              </w:rPr>
              <w:lastRenderedPageBreak/>
              <w:t xml:space="preserve">опорная (БПО) Газопровод КС – крановый узел УГ5 газопровод крановый узел УГ5 - куст КГС1 дорога автомобильная к крановому узлу УГ1, категория IV-в  дорога автомобильная к крановому узлу УГ6, категория IV-в линия электропередачи воздушная 10 кВ к кусту газовых скважин № 1 линия электропередачи воздушная 10 кВ к БКУЭ кранового узла УГ1 линия электропередачи воздушная 10 кВ к БКУЭ кранового узла УГ5 дорога автомобильная от УГ5 до куста газовых скважин № 2 (2 участок),категория IV-в подъездная дорога к кусту скважин № 5 нефтегазопровод «К5 - т. вр. К5» ВЛ-10 кВ к кусту скважин № 5 высоконапорный водовод «КУ2 - т.вр. ЦПС»  подъездная дорога к кусту скважин № 70 нефтегазопровод «К70 - т.вр. К70» ВЛ-10 кВ к кусту скважин № 70 высоконапорный водовод «К70 - т.вр. К70» высоконапорный водовод «К41 - т.вр. К41»; подъездная дорога к кусту скважин № 41 мост через р. </w:t>
            </w:r>
            <w:r w:rsidRPr="00CA5489">
              <w:rPr>
                <w:rFonts w:ascii="Tahoma" w:hAnsi="Tahoma" w:cs="Tahoma"/>
                <w:i w:val="0"/>
                <w:sz w:val="20"/>
                <w:szCs w:val="20"/>
                <w:lang w:eastAsia="en-US"/>
              </w:rPr>
              <w:lastRenderedPageBreak/>
              <w:t xml:space="preserve">Нюдяяха нефтегазопровод «К41 - т.вр. К41 ВЛ-10 кВ к кусту скважин № 41 подъездная дорога к кусту скважин № 72 нефтегазопровод «К72 - т.вр. К72» нефтегазопровод «Т.вр. в н-г.пр. от К75 - Узел КУ3» ВЛ-10 кВ к кусту скважин № 72 высоконапорный водовод «Т.вр. в н-г.пр. от К75 - Узел КУ3»  подъездная дорога к кусту скважин № 73 нефтегазопровод «К73 - т.вр. К73»  ВЛ-10 кВ к кусту скважин № 73 высоконапорный водовод «К73 - т.вр. К73» высоконапорный водовод «К26 - т.вр. К26» подъездная дорога к кусту скважин № 26 нефтегазопровод «К26 - т.вр. К26» ВЛ-10 кВ к кусту скважин № 26 высоконапорный водовод «К26 - т.вр. К26» подъездная дорога к кусту скважин № 138 нефтегазопровод «К138 - т.вр. К138»  ВЛ-10 кВ к кусту скважин № 138 высоконапорный водовод «К138 - т.вр. К138» подъездная дорога к кусту скважин № 74 нефтегазопровод «К74 - т.вр. К74»  ВЛ-10 кВ к кусту скважин № 74 </w:t>
            </w:r>
            <w:r w:rsidRPr="00CA5489">
              <w:rPr>
                <w:rFonts w:ascii="Tahoma" w:hAnsi="Tahoma" w:cs="Tahoma"/>
                <w:i w:val="0"/>
                <w:sz w:val="20"/>
                <w:szCs w:val="20"/>
                <w:lang w:eastAsia="en-US"/>
              </w:rPr>
              <w:lastRenderedPageBreak/>
              <w:t xml:space="preserve">высоконапорный водовод «К74 - т.вр. К74» подъездная дорога к кусту скважин № 71 нефтегазопровод «К71 - т.вр. К71» ВЛ-10 кВ к кусту скважин № 71 высоконапорный водовод к «К71 - т. вр. К71» подъездная дорога к кусту скважин № 75 нефтегазопровод «К75 – т.вр. К75» ВЛ-10 кВ к кусту скважин № 75 высоконапорный водовод «К75 - т. вр. К75» подъездная дорога к кусту скважин № 27 нефтегазопровод «К27 - т.вр. К27» ВЛ-10 кВ к кусту скважин № 27 высоконапорный водовод «К27 - т.вр. К27»  подъездная дорога к кусту скважин № 20 высоконапорный водовод «К20 - т.вр. К20» нефтегазопровод «К20 - т.вр. К20» ВЛ-10 кВ к кусту скважин № 20 подъездная дорога к кусту скважин № 68 высоконапорный водовод «К68 - т.вр. К68» нефтегазопровод «К68 - т.вр. К68» ВЛ-10 кВ к кусту скважин № 68 подъездная дорога к кусту скважин № 28 нефтегазопровод «К28 - т.вр. К28» ВЛ-10 кВ к кусту скважин № 28 высоконапорный водовод </w:t>
            </w:r>
            <w:r w:rsidRPr="00CA5489">
              <w:rPr>
                <w:rFonts w:ascii="Tahoma" w:hAnsi="Tahoma" w:cs="Tahoma"/>
                <w:i w:val="0"/>
                <w:sz w:val="20"/>
                <w:szCs w:val="20"/>
                <w:lang w:eastAsia="en-US"/>
              </w:rPr>
              <w:lastRenderedPageBreak/>
              <w:t xml:space="preserve">«К28 - т.вр. К28» подъездная дорога к кусту скважин № 37 высоконапорный водовод «К37 - т.вр. 37» нефтегазопровод «К37 - т.вр. 37» ВЛ-10 кВ к кусту скважин № 37 подъездная дорога к кусту скважин № 36  высоконапорный водовод «К36 - т.вр. К36»  нефтегазопровод «К36 - т.вр. К36» ВЛ-10 кВ к кусту скважин № 36 подъездная дорога к кусту скважин № 7 нефтегазопровод от «К7 - т.вр. К7» нефтегазопровод «Т.вр. в н-г пр. от К7 – ЦПС» ВЛ-10 кВ к кусту скважин № 7 высоконапорный водовод «К7 - т.вр. К7» подъездная дорога к кусту скважин № 69 нефтегазопровод «К69 - т.вр. К69» ВЛ-10 кВ к кусту скважин № 69 высоконапорный водовод «К69 - т.вр. К69» подъездная дорога к кусту скважин № 8 нефтегазопровод «К8 - т.вр. К8» ВЛ-10 кВ к кусту скважин № 8 высоконапорный водовод «К8 - т.вр. К8 подъездная дорога к кусту скважин № 45 нефтегазопровод «К45 - т.вр. К45» ВЛ-10 кВ к кусту скважин № 45 высоконапорный водовод </w:t>
            </w:r>
            <w:r w:rsidRPr="00CA5489">
              <w:rPr>
                <w:rFonts w:ascii="Tahoma" w:hAnsi="Tahoma" w:cs="Tahoma"/>
                <w:i w:val="0"/>
                <w:sz w:val="20"/>
                <w:szCs w:val="20"/>
                <w:lang w:eastAsia="en-US"/>
              </w:rPr>
              <w:lastRenderedPageBreak/>
              <w:t xml:space="preserve">«К45 - т.вр. К45» подъездная дорога к кусту скважин № 35 нефтегазопровод «К35 - т.вр. К35» ВЛ-10 кВ к кусту скважин № 35 высоконапорный водовод «К35 - т.вр. К35» подъездная дорога к кусту скважин № 34 нефтегазопровод «К34 - т.вр. К34» ВЛ-10 кВ к кусту скважин № 34 высоконапорный водовод «К34 - т.вр. К34» подъездная дорога к кусту скважин № 57 нефтегазопровод «К57 - т.вр. К57» ВЛ-10 кВ к кусту скважин № 57 высоконапорный водовод «К57 - т.вр. К57» ПСП (1 очередь). Напорный нефтепровод ПСП-ГНПС № 1 трубопроводной системы «Заполярье -НПС «Пур-Пе»« подъездная дорога Куст № 1 -Куст № 2 нефтегазопровод Куст № 1 - ЦПС высоконапорный водовод «ЦПС- Куст № 1» ВЛ-10 кВ от ПС 35/10 кВ в районе Куста№ 1 до Куста№ 1 ВЛ-35 кВ от ГТЭС до ПС 35/10 кВ в районе Куста № 1 ПС 35/10 кВ в районе Куста № 1 нефтегазопровод «Куст № 1 – ЦПС» напорный нефтепровод ЦПС Восточно-Мессояхского месторождения </w:t>
            </w:r>
            <w:r w:rsidRPr="00CA5489">
              <w:rPr>
                <w:rFonts w:ascii="Tahoma" w:hAnsi="Tahoma" w:cs="Tahoma"/>
                <w:i w:val="0"/>
                <w:sz w:val="20"/>
                <w:szCs w:val="20"/>
                <w:lang w:eastAsia="en-US"/>
              </w:rPr>
              <w:lastRenderedPageBreak/>
              <w:t>ПСП нефтегазопровод Куст № 308 – т.вр. Куст № 308 ВЛ-10 кВ от ПС 35/10 кВ № 10 до КТП куста № 308 подъездная дорога к кусту № 308</w:t>
            </w:r>
          </w:p>
        </w:tc>
        <w:tc>
          <w:tcPr>
            <w:tcW w:w="1050" w:type="pct"/>
          </w:tcPr>
          <w:p w14:paraId="15DF9144" w14:textId="3686A4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3CD4A629" w14:textId="665AA2F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4F73F2C" w14:textId="3E2A10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C3F5160" w14:textId="441716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B1DBA4C" w14:textId="77777777" w:rsidTr="00C30DB4">
        <w:trPr>
          <w:trHeight w:val="20"/>
          <w:jc w:val="center"/>
        </w:trPr>
        <w:tc>
          <w:tcPr>
            <w:tcW w:w="197" w:type="pct"/>
          </w:tcPr>
          <w:p w14:paraId="1CF3E693" w14:textId="696E35E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223</w:t>
            </w:r>
          </w:p>
        </w:tc>
        <w:tc>
          <w:tcPr>
            <w:tcW w:w="1007" w:type="pct"/>
          </w:tcPr>
          <w:p w14:paraId="53E15265" w14:textId="60279C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Транспорт жидких углеводородов с месторождений Большехетской впадины:- УДиС, 2 этап</w:t>
            </w:r>
          </w:p>
        </w:tc>
        <w:tc>
          <w:tcPr>
            <w:tcW w:w="1050" w:type="pct"/>
          </w:tcPr>
          <w:p w14:paraId="0622C0FD" w14:textId="6AA57D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E526AA5" w14:textId="69D958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D239BF" w14:textId="522423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DFE2D54" w14:textId="6BDF1D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748BB6C" w14:textId="77777777" w:rsidTr="00C30DB4">
        <w:trPr>
          <w:trHeight w:val="20"/>
          <w:jc w:val="center"/>
        </w:trPr>
        <w:tc>
          <w:tcPr>
            <w:tcW w:w="197" w:type="pct"/>
          </w:tcPr>
          <w:p w14:paraId="0E80B3BA" w14:textId="753420E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224</w:t>
            </w:r>
          </w:p>
        </w:tc>
        <w:tc>
          <w:tcPr>
            <w:tcW w:w="1007" w:type="pct"/>
          </w:tcPr>
          <w:p w14:paraId="7A7BB04C" w14:textId="446562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Салмановского (Утреннего) нефтегазоконденсатного месторождения</w:t>
            </w:r>
          </w:p>
        </w:tc>
        <w:tc>
          <w:tcPr>
            <w:tcW w:w="1050" w:type="pct"/>
          </w:tcPr>
          <w:p w14:paraId="7627499E" w14:textId="008D38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4035E5" w14:textId="44C53B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6608A01" w14:textId="5D880C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09B0CD9" w14:textId="6B5349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BC02A1E" w14:textId="77777777" w:rsidTr="00C30DB4">
        <w:trPr>
          <w:trHeight w:val="20"/>
          <w:jc w:val="center"/>
        </w:trPr>
        <w:tc>
          <w:tcPr>
            <w:tcW w:w="197" w:type="pct"/>
          </w:tcPr>
          <w:p w14:paraId="7C4AE8DC" w14:textId="59D8C03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225</w:t>
            </w:r>
          </w:p>
        </w:tc>
        <w:tc>
          <w:tcPr>
            <w:tcW w:w="1007" w:type="pct"/>
          </w:tcPr>
          <w:p w14:paraId="60D43CD3" w14:textId="5A95A9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Кустовые площадки - поглощающие газовые</w:t>
            </w:r>
          </w:p>
        </w:tc>
        <w:tc>
          <w:tcPr>
            <w:tcW w:w="1050" w:type="pct"/>
          </w:tcPr>
          <w:p w14:paraId="492E6310" w14:textId="3AA1E9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39B32AF" w14:textId="7079AE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3F41D32" w14:textId="0727FC4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710D4CB" w14:textId="6E9EB6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2B3CD01" w14:textId="77777777" w:rsidTr="00C30DB4">
        <w:trPr>
          <w:trHeight w:val="20"/>
          <w:jc w:val="center"/>
        </w:trPr>
        <w:tc>
          <w:tcPr>
            <w:tcW w:w="197" w:type="pct"/>
          </w:tcPr>
          <w:p w14:paraId="061C877C" w14:textId="4EF6D6E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226</w:t>
            </w:r>
          </w:p>
        </w:tc>
        <w:tc>
          <w:tcPr>
            <w:tcW w:w="1007" w:type="pct"/>
          </w:tcPr>
          <w:p w14:paraId="0F865792" w14:textId="17D8C3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108, 103 Русского месторождения и коридоров коммуникаций к ним</w:t>
            </w:r>
          </w:p>
        </w:tc>
        <w:tc>
          <w:tcPr>
            <w:tcW w:w="1050" w:type="pct"/>
          </w:tcPr>
          <w:p w14:paraId="2FDA465F" w14:textId="71CC534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3CA652E" w14:textId="46A2B7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698782A" w14:textId="6B65E5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246D707" w14:textId="6F9F57C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79772D8" w14:textId="77777777" w:rsidTr="00C30DB4">
        <w:trPr>
          <w:trHeight w:val="20"/>
          <w:jc w:val="center"/>
        </w:trPr>
        <w:tc>
          <w:tcPr>
            <w:tcW w:w="197" w:type="pct"/>
          </w:tcPr>
          <w:p w14:paraId="76CC98AC" w14:textId="7920851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227</w:t>
            </w:r>
          </w:p>
        </w:tc>
        <w:tc>
          <w:tcPr>
            <w:tcW w:w="1007" w:type="pct"/>
          </w:tcPr>
          <w:p w14:paraId="2209F240" w14:textId="0F9AF9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38, 39 Русского месторождения и коридоров коммуникаций к ним</w:t>
            </w:r>
          </w:p>
        </w:tc>
        <w:tc>
          <w:tcPr>
            <w:tcW w:w="1050" w:type="pct"/>
          </w:tcPr>
          <w:p w14:paraId="729F4D26" w14:textId="4755C9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45FAB14" w14:textId="412F70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5331D45" w14:textId="53F1E5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53723B0"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54F6B555" w14:textId="45B62E71"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7596ADA9" w14:textId="77777777" w:rsidTr="00C30DB4">
        <w:trPr>
          <w:trHeight w:val="20"/>
          <w:jc w:val="center"/>
        </w:trPr>
        <w:tc>
          <w:tcPr>
            <w:tcW w:w="197" w:type="pct"/>
          </w:tcPr>
          <w:p w14:paraId="281D90B4" w14:textId="2AE59C9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228</w:t>
            </w:r>
          </w:p>
        </w:tc>
        <w:tc>
          <w:tcPr>
            <w:tcW w:w="1007" w:type="pct"/>
          </w:tcPr>
          <w:p w14:paraId="114500C4" w14:textId="4089D5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76, 85 Русского месторождения и коридоров коммуникаций к ним</w:t>
            </w:r>
          </w:p>
        </w:tc>
        <w:tc>
          <w:tcPr>
            <w:tcW w:w="1050" w:type="pct"/>
          </w:tcPr>
          <w:p w14:paraId="1F3B1B99" w14:textId="02D2DF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99E7F7E" w14:textId="6ED480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08DE67C" w14:textId="695829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ECFD121" w14:textId="2EDE8D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89D6028" w14:textId="77777777" w:rsidTr="00C30DB4">
        <w:trPr>
          <w:trHeight w:val="20"/>
          <w:jc w:val="center"/>
        </w:trPr>
        <w:tc>
          <w:tcPr>
            <w:tcW w:w="197" w:type="pct"/>
          </w:tcPr>
          <w:p w14:paraId="309121F5" w14:textId="6642E1D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229</w:t>
            </w:r>
          </w:p>
        </w:tc>
        <w:tc>
          <w:tcPr>
            <w:tcW w:w="1007" w:type="pct"/>
          </w:tcPr>
          <w:p w14:paraId="4AD08DB1" w14:textId="53E3BC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кустовой площадки № 221 Русского месторождения и коридоров коммуникаций к ней</w:t>
            </w:r>
          </w:p>
        </w:tc>
        <w:tc>
          <w:tcPr>
            <w:tcW w:w="1050" w:type="pct"/>
          </w:tcPr>
          <w:p w14:paraId="3DD8A966" w14:textId="62B4E0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E78FB0" w14:textId="500831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D80206A" w14:textId="656A71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768554D" w14:textId="1348AD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CD2D24F" w14:textId="77777777" w:rsidTr="00C30DB4">
        <w:trPr>
          <w:trHeight w:val="20"/>
          <w:jc w:val="center"/>
        </w:trPr>
        <w:tc>
          <w:tcPr>
            <w:tcW w:w="197" w:type="pct"/>
          </w:tcPr>
          <w:p w14:paraId="487EE208" w14:textId="1CF58D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230</w:t>
            </w:r>
          </w:p>
        </w:tc>
        <w:tc>
          <w:tcPr>
            <w:tcW w:w="1007" w:type="pct"/>
          </w:tcPr>
          <w:p w14:paraId="46B21E5A" w14:textId="58A6AB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118, 115 Русского месторождения и коридоров коммуникаций к ним</w:t>
            </w:r>
          </w:p>
        </w:tc>
        <w:tc>
          <w:tcPr>
            <w:tcW w:w="1050" w:type="pct"/>
          </w:tcPr>
          <w:p w14:paraId="3A434D8B" w14:textId="0D1EAC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302A816" w14:textId="6CDE61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7F71E9F" w14:textId="2A60F9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5E904E" w14:textId="7ED3C3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BD59C0C" w14:textId="77777777" w:rsidTr="00C30DB4">
        <w:trPr>
          <w:trHeight w:val="20"/>
          <w:jc w:val="center"/>
        </w:trPr>
        <w:tc>
          <w:tcPr>
            <w:tcW w:w="197" w:type="pct"/>
          </w:tcPr>
          <w:p w14:paraId="3B26532B" w14:textId="1E6409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231</w:t>
            </w:r>
          </w:p>
        </w:tc>
        <w:tc>
          <w:tcPr>
            <w:tcW w:w="1007" w:type="pct"/>
          </w:tcPr>
          <w:p w14:paraId="48515F6E" w14:textId="3D8027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105, 114 Русского месторождения и коридоров коммуникаций к ним</w:t>
            </w:r>
          </w:p>
        </w:tc>
        <w:tc>
          <w:tcPr>
            <w:tcW w:w="1050" w:type="pct"/>
          </w:tcPr>
          <w:p w14:paraId="74C6CB63" w14:textId="7879C19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975794C" w14:textId="720452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ABB1479" w14:textId="2AED90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60D6B2D" w14:textId="094104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66EBDFA" w14:textId="77777777" w:rsidTr="00C30DB4">
        <w:trPr>
          <w:trHeight w:val="20"/>
          <w:jc w:val="center"/>
        </w:trPr>
        <w:tc>
          <w:tcPr>
            <w:tcW w:w="197" w:type="pct"/>
          </w:tcPr>
          <w:p w14:paraId="4CD07E8E" w14:textId="3EEC45D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232</w:t>
            </w:r>
          </w:p>
        </w:tc>
        <w:tc>
          <w:tcPr>
            <w:tcW w:w="1007" w:type="pct"/>
          </w:tcPr>
          <w:p w14:paraId="7593F3B6" w14:textId="239E85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 № 96, 106, 112 Русского месторождения и коридоров коммуникаций к ним</w:t>
            </w:r>
          </w:p>
        </w:tc>
        <w:tc>
          <w:tcPr>
            <w:tcW w:w="1050" w:type="pct"/>
          </w:tcPr>
          <w:p w14:paraId="47F97D0F" w14:textId="136578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93F90AD" w14:textId="36D2D5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69E09BA" w14:textId="5143E5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7E7E5FC" w14:textId="3CDE80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C1B0A92" w14:textId="77777777" w:rsidTr="00C30DB4">
        <w:trPr>
          <w:trHeight w:val="20"/>
          <w:jc w:val="center"/>
        </w:trPr>
        <w:tc>
          <w:tcPr>
            <w:tcW w:w="197" w:type="pct"/>
          </w:tcPr>
          <w:p w14:paraId="517AF9F5" w14:textId="558DD2D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233</w:t>
            </w:r>
          </w:p>
        </w:tc>
        <w:tc>
          <w:tcPr>
            <w:tcW w:w="1007" w:type="pct"/>
          </w:tcPr>
          <w:p w14:paraId="75D4198C" w14:textId="00EF6B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подъездной автомобильной дороги IV категории от НГКМ «Заполярное» до базы пилотного участка Русского месторождения</w:t>
            </w:r>
          </w:p>
        </w:tc>
        <w:tc>
          <w:tcPr>
            <w:tcW w:w="1050" w:type="pct"/>
          </w:tcPr>
          <w:p w14:paraId="64E4FF20" w14:textId="7C0366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01C64CA" w14:textId="2970D6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C535E05" w14:textId="68E1D6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F60E9BC"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454AA7FA" w14:textId="44B45781"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7A8244D6" w14:textId="77777777" w:rsidTr="00C30DB4">
        <w:trPr>
          <w:trHeight w:val="20"/>
          <w:jc w:val="center"/>
        </w:trPr>
        <w:tc>
          <w:tcPr>
            <w:tcW w:w="197" w:type="pct"/>
          </w:tcPr>
          <w:p w14:paraId="14715A55" w14:textId="40096D5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234</w:t>
            </w:r>
          </w:p>
        </w:tc>
        <w:tc>
          <w:tcPr>
            <w:tcW w:w="1007" w:type="pct"/>
          </w:tcPr>
          <w:p w14:paraId="5BA339CE" w14:textId="620BF6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102, 95, 72</w:t>
            </w:r>
          </w:p>
        </w:tc>
        <w:tc>
          <w:tcPr>
            <w:tcW w:w="1050" w:type="pct"/>
          </w:tcPr>
          <w:p w14:paraId="1FED8641" w14:textId="000E38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6442D19" w14:textId="3CA2E6A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0830ED8" w14:textId="507664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EDD4A90" w14:textId="44104A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531B846" w14:textId="77777777" w:rsidTr="00C30DB4">
        <w:trPr>
          <w:trHeight w:val="20"/>
          <w:jc w:val="center"/>
        </w:trPr>
        <w:tc>
          <w:tcPr>
            <w:tcW w:w="197" w:type="pct"/>
          </w:tcPr>
          <w:p w14:paraId="7297AD5E" w14:textId="29B9481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235</w:t>
            </w:r>
          </w:p>
        </w:tc>
        <w:tc>
          <w:tcPr>
            <w:tcW w:w="1007" w:type="pct"/>
          </w:tcPr>
          <w:p w14:paraId="3FE2D114" w14:textId="7C8290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Восточно-Мессояхского месторождения: - нефтегазопровод К1 - т.вр.К1; - ВЛ-10 кВ на КТП куста 1; - обустройство куста скважин № 2; - нефтегазопровод К38 - т.вр.К38; - нефтегазопровод К39 - т.вр.К39; - ВЛ-10 кВ от т.вр.ВЛ-10 кВ К57 до КТП К39; - ВЛ-10 кВ на КТП куста 11; - высоконапорный водовод т.вр.К109 - К80; - нефтегазопровод К113 - т.вр.К113; - высоконапорный водовод т.вр. К113 - К113; - нефтегазопровод т.вр.К81 - т.вр. ствол К81; - высоконапорный водовод т.вр. К81 - К81; - нефтегазопровод К30 - т.вр.К30 (лупинг); - высоконапорный водовод т.вр.К30 - К30; - нефтегазопровод К93 - т.вр.К93; - нефтегазопровод К78 - т.вр.К78 (лупинг); - нефтегазопровод К16 - т.вр.К15 (лупинг); - нефтегазопровод К76 - т.вр. </w:t>
            </w:r>
            <w:r w:rsidRPr="00CA5489">
              <w:rPr>
                <w:rFonts w:ascii="Tahoma" w:hAnsi="Tahoma" w:cs="Tahoma"/>
                <w:i w:val="0"/>
                <w:sz w:val="20"/>
                <w:szCs w:val="20"/>
                <w:lang w:eastAsia="en-US"/>
              </w:rPr>
              <w:lastRenderedPageBreak/>
              <w:t xml:space="preserve">К76 (лупинг); - высоконапорный водовод т.вр.К76 -К76; - нефтесборные сети К112 - т.вр. К112 (лупинг); - высоконапорный водовод т.вр. К112 - К112; - высоконапорный водовод т.вр.К34 - К32; - нефтегазопровод К22 - т.вр.К22 (лупинг); - высоконапорный водовод т.вр. К55 - К55; - автомобильная дорога к кусту скважин К152 (L-0,8 км); - обустройство куста скважин К152; - нефтесборные сети К152 - т.вр. К152; - высоконапорный водовод т.вр. К152 - К152; - ВЛ-10 кВ на КТП куста К152; - обустройство куста скважин К153; - нефтесборные сети К153 - т.вр. К152; - высоконапорный водовод т.вр. К152 - К153; - ВЛ-10 кВ на КТП куста К153; - автомобильная дорога к кусту скважин К154 (L - 3,140 км); - обустройство куста скважин К154; - нефтесборные сети К154 - К151; - ВЛ-10 кВ на КТП куста К154; - автомобильная дорога к кусту скважин К16 бис (L - 0,329 км); - обустройство куста скважин К16 бис; - </w:t>
            </w:r>
            <w:r w:rsidRPr="00CA5489">
              <w:rPr>
                <w:rFonts w:ascii="Tahoma" w:hAnsi="Tahoma" w:cs="Tahoma"/>
                <w:i w:val="0"/>
                <w:sz w:val="20"/>
                <w:szCs w:val="20"/>
                <w:lang w:eastAsia="en-US"/>
              </w:rPr>
              <w:lastRenderedPageBreak/>
              <w:t xml:space="preserve">нефтесборные сети К16 бис - т.вр. К16 бис; - высоконапорный водовод К16 - К16 бис; - ВЛ-10 кВ на КТП куста К16 бис; - инженерная подготовка куста скважин К141; - автомобильная дорога к кусту скважин К141 (L - 1,7 км); - нефтегазопровод К141 - т.вр.К141/1; - нефтегазопровод К141 - т.вр.К141/2; - высоконапорный водовод К141 - т.вр.К141/1; - высоконапорный водовод К141 - т.вр.К141/2; - ВЛ-10 кВ к кусту скважин К141; - инженерная подготовка куста скважин К142; - автомобильная дорога к кусту скважин К142 (L - 0,9 км); - нефтегазопровод К142 - т.вр.К142; - ВЛ-10 кВ к кусту скважин К142; - обустройство куста скважин К 151; - нефтесборные сети К151 - т.вр. К93; - ВЛ-10 кВ на КТП куста К151; - обустройство куста скважин К64; - высоконапорный водовод т.вр.К57 -т.вр.К58; - автомобильная дорога к кусту скважин К312 ВМЛУ ф2.2 (L - 5,8 км); - обустройство куста скважин К312; - нефтегазопровод К312 - </w:t>
            </w:r>
            <w:r w:rsidRPr="00CA5489">
              <w:rPr>
                <w:rFonts w:ascii="Tahoma" w:hAnsi="Tahoma" w:cs="Tahoma"/>
                <w:i w:val="0"/>
                <w:sz w:val="20"/>
                <w:szCs w:val="20"/>
                <w:lang w:eastAsia="en-US"/>
              </w:rPr>
              <w:lastRenderedPageBreak/>
              <w:t xml:space="preserve">т.вр.К312 ВМЛУ ф2.2 - ВЛ-10 кВ на куст скважин № 312 ВМЛУ ф2.2; - высоконапорный водовод т.вр.К81 - т.вр. К112; - высоконапорный водовод т.вр.К112 - т.вр. К113; - высоконапорный водовод т.вр.К80 -т.вр.К81; - нефтегазопровод т.вр. К 201 - т.вр.К152; - нефтегазопровод т.вр. К152 - К16; - нефтегазопровод т.вр. К12 - т.вр. К11 (лупинг); - нефтегазопровод т.вр. К11 - т.вр. К135 (лупинг); - нефтегазопровод т.вр. К135 - т.вр. К1 (лупинг); - нефтегазопровод т.вр. К1 - т.вр. УЗ № 3 (лупинг); - высоконапорный водовод т.вр. К1ВЗ -т.вр.КУ3 (лупинг); - нефтегазопровод т.вр. К88 - т.вр. ствол К93; - нефтегазопровод т.вр.К112 - т.вр.К113 (лупинг); - нефтегазопровод т.вр.К113 - т.вр. К64 (лупинг); - нефтегазопровод т.вр. К64 - т.вр. К61 (лупинг); - нефтегазопровод т.вр. К14 - т.вр.К13 (лупинг); - нефтегазопровод т.вр. К15 - т.вр.К69 (лупинг); - нефтегазопровод т.вр.к.15 - т.вр.к.14 (лупинг); - нефтегазопровод т.вр. К69 - </w:t>
            </w:r>
            <w:r w:rsidRPr="00CA5489">
              <w:rPr>
                <w:rFonts w:ascii="Tahoma" w:hAnsi="Tahoma" w:cs="Tahoma"/>
                <w:i w:val="0"/>
                <w:sz w:val="20"/>
                <w:szCs w:val="20"/>
                <w:lang w:eastAsia="en-US"/>
              </w:rPr>
              <w:lastRenderedPageBreak/>
              <w:t xml:space="preserve">т.вр. К12 (лупинг); - нефтегазопровод т.вр. К76 - т.вр.К6 (лупинг); - нефтегазопровод т.вр.К70 - т.вр.К12 (лупинг); - нефтегазопровод т.вр. К45 - т.вр. К43 (лупинг); - нефтегазопровод т.вр. К43 - район К4 (лупинг); - ВЛ-10 кВ от ПС35/10 кВ К8 до т.вр. ВЛ-10 кВ К88; - ВЛ-35 кВ от КУ К7 до ПС 35 К10 ВМЛУ(ф2.2); - ВЛ-35 кВ ПС 35/10 К5 -К7 ВМЛУ (ф2.2); - ПС 35/10 кВ К10 (район К316) ВМЛУ (ф2.2); - ВЛ-35 отп.ВЛ-35кВ КС - отп. ВЛ-35 ПС 35 К6 ВМЛУ; - ВЛ-10 кВ от т.вр. ВЛ-10 кВК23 до т.вр. ВЛ-10 кВ К22; - ВЛ-10 кВ ПС 35/10 кВ К9 - т.вр. 310 ВМЛУ; - линия электропередачи воздушная 10-кВ к БКУЭ кранового узла УГ1; - ВЛ-10 кВ для кустов 201,202,141,142; - автомобильная дорога от т.вр. К89 до т.вр К81; - мостовой переход ПК19+94,97 -ПК20+61,97 (р.Латаяха); - дорога автомобильная к крановому узлу УГ1, категория IV-в; - дорога автомобильная к крановому узлу УГ1, категория IV-в; - автомобильная дорога ЗМЛУ - ВМЛУ (L - 10 км); - площадка </w:t>
            </w:r>
            <w:r w:rsidRPr="00CA5489">
              <w:rPr>
                <w:rFonts w:ascii="Tahoma" w:hAnsi="Tahoma" w:cs="Tahoma"/>
                <w:i w:val="0"/>
                <w:sz w:val="20"/>
                <w:szCs w:val="20"/>
                <w:lang w:eastAsia="en-US"/>
              </w:rPr>
              <w:lastRenderedPageBreak/>
              <w:t xml:space="preserve">складирования в районе К316; - автомобильная дорога для 111Р (1 км); - труба ВТС 100 мм для 111Р; - труба ВТС 100 мм для 77Р; - труба ВТС 100 мм для 178Р; - труба ВТС 100 мм для 118Р; - ВЛ-10 для 111Р; - ВЛ-35 для 77Р; - ВЛ-10 для 178Р; - ВЛ-10 кВ для 118Р; - обустройство скважины К77; - обустройство скважины К118; - инженерная подготовка скважины КГС1; - дорога автомобильная от УГ6 до куста газовых скважин № 1, категория IV-в; - обустройство куста скважин КГС 1; - ВЛ-35 кВ от КС до ПС К6; - обустройство куста скважин К1001; - обустройство куста скважин К1002; - обустройство куста скважин К1003; - обустройство куста скважин К1004; - обустройство куста скважин К1005; - обустройство куста скважин К1006; - обустройство куста скважин К1007; - обустройство куста скважин К1008; - обустройство куста скважин К1009; - обустройство куста скважин К1010; - обустройство куста скважин К1011; - обустройство куста скважин </w:t>
            </w:r>
            <w:r w:rsidRPr="00CA5489">
              <w:rPr>
                <w:rFonts w:ascii="Tahoma" w:hAnsi="Tahoma" w:cs="Tahoma"/>
                <w:i w:val="0"/>
                <w:sz w:val="20"/>
                <w:szCs w:val="20"/>
                <w:lang w:eastAsia="en-US"/>
              </w:rPr>
              <w:lastRenderedPageBreak/>
              <w:t>К1012; - обустройство куста скважин К1113; - обустройство куста скважин К1014; - обустройство куста скважин К1015; - обустройство куста скважин К1016; - обустройство куста скважин К1017; - обустройство куста скважин К1018; - обустройство куста скважин К1019; - обустройство куста скважин К1020; - обустройство куста скважин К1021; - обустройство куста скважин К1022; - обустройство куста скважин К1023</w:t>
            </w:r>
          </w:p>
        </w:tc>
        <w:tc>
          <w:tcPr>
            <w:tcW w:w="1050" w:type="pct"/>
          </w:tcPr>
          <w:p w14:paraId="7B7BD5B0" w14:textId="37ECDF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58C1B094" w14:textId="15565D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9A0107C" w14:textId="2D3DE95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CA51C0C" w14:textId="0107F7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ED82870" w14:textId="77777777" w:rsidTr="00C30DB4">
        <w:trPr>
          <w:trHeight w:val="20"/>
          <w:jc w:val="center"/>
        </w:trPr>
        <w:tc>
          <w:tcPr>
            <w:tcW w:w="197" w:type="pct"/>
          </w:tcPr>
          <w:p w14:paraId="6F772CF2" w14:textId="1D23C9F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236</w:t>
            </w:r>
          </w:p>
        </w:tc>
        <w:tc>
          <w:tcPr>
            <w:tcW w:w="1007" w:type="pct"/>
          </w:tcPr>
          <w:p w14:paraId="4A041FBF" w14:textId="7FB647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Западно-Мессояхского месторождения:- высоконапорный водовод ЗМЛУ-ВМЛУ (ветка к2);- поисково-оценочная скважина К34;- линия электропередачи воздушная 10-кВ к кусту газовых скважин К1;- инженерная подготовка скважины КГС2;- дорога автомобильная от УГ5 до куста газовых скважин К 2 (1 участок), категория IV-в;- дорога автомобильная от УГ5 до куста газовых скважин К 2 (2 участок), категория IV-в;- обустройство куста скважин КГС 2;- газопровод крановый узел УГ5 - куст КГС2;- линия </w:t>
            </w:r>
            <w:r w:rsidRPr="00CA5489">
              <w:rPr>
                <w:rFonts w:ascii="Tahoma" w:hAnsi="Tahoma" w:cs="Tahoma"/>
                <w:i w:val="0"/>
                <w:sz w:val="20"/>
                <w:szCs w:val="20"/>
                <w:lang w:eastAsia="en-US"/>
              </w:rPr>
              <w:lastRenderedPageBreak/>
              <w:t xml:space="preserve">электропередачи воздушная 10 кВ к кусту газовых скважин К 2;- инженерная подготовка куста скважин 201;- автомобильная дорога к кусту скважин К201 (L - 2,4 км);- нефтегазопровод К201 - т.вр. К201/1;- нефтегазопровод К201 - т.вр. К201/2;- высоконапорный водовод К201 - т.вр.К201/1;- высоконапорный водовод К201 - т.вр. К201/2;- ВЛ-10 кВ к кусту скважин К201;- инженерная подготовка куста скважин К202;- автомобильная дорога к кусту скважин К202 (L - 1,0 км);- обустройство куста скважин К202;- нефтегазопровод К202 - т.вр. К202;- высоконапорный водовод К202 - т.вр.К202;- ВЛ-10 кВ к кусту скважин К202;- газопровод-отвод на БПО;- линия электропередачи воздушная 10 кВ к БКУЭ кранового узла УГ5;- дорога автомобильная от УГ6 до БПО, категория IV-в (отмыкает от а/д к скв. 21Р);- дорога автомобильная к крановому узлу УГ6, категория IV-в;- дорога автомобильная от УГ5 до УГ 6, категория IV-в;- дорога автомобильная к карьеру </w:t>
            </w:r>
            <w:r w:rsidRPr="00CA5489">
              <w:rPr>
                <w:rFonts w:ascii="Tahoma" w:hAnsi="Tahoma" w:cs="Tahoma"/>
                <w:i w:val="0"/>
                <w:sz w:val="20"/>
                <w:szCs w:val="20"/>
                <w:lang w:eastAsia="en-US"/>
              </w:rPr>
              <w:lastRenderedPageBreak/>
              <w:t>песка К 306;- автомобильная дорога Западно-Мессояхское месторождение - Восточно-Мессояхское месторождение (L - 10,0 км);- обустройство куста скважин № 201;- обустройство куста скважин № 141;- обустройство куста скважин № 202;- обустройство куста скважин № 142;- обустройство куста скважин № 143;- обустройство куста скважин № 144;- обустройство куста скважин № 203;- обустройство куста скважин № 204;- обустройство куста скважин № 205;- обустройство куста скважин № 206;- обустройство куста скважин № 207;- обустройство куста скважин № 208</w:t>
            </w:r>
          </w:p>
        </w:tc>
        <w:tc>
          <w:tcPr>
            <w:tcW w:w="1050" w:type="pct"/>
          </w:tcPr>
          <w:p w14:paraId="1B42C884" w14:textId="0EF3E9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6C133988" w14:textId="3E52EA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892FE7C" w14:textId="0E0410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A399A0F" w14:textId="11985C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E4303C4" w14:textId="77777777" w:rsidTr="00C30DB4">
        <w:trPr>
          <w:trHeight w:val="20"/>
          <w:jc w:val="center"/>
        </w:trPr>
        <w:tc>
          <w:tcPr>
            <w:tcW w:w="197" w:type="pct"/>
          </w:tcPr>
          <w:p w14:paraId="15941540" w14:textId="106F1C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237</w:t>
            </w:r>
          </w:p>
        </w:tc>
        <w:tc>
          <w:tcPr>
            <w:tcW w:w="1007" w:type="pct"/>
          </w:tcPr>
          <w:p w14:paraId="6CFFF371" w14:textId="1C3234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Кустовая площадка № 3.1. Корректировка</w:t>
            </w:r>
          </w:p>
        </w:tc>
        <w:tc>
          <w:tcPr>
            <w:tcW w:w="1050" w:type="pct"/>
          </w:tcPr>
          <w:p w14:paraId="322B22EC" w14:textId="4D0294E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E78EBA" w14:textId="77167F9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D5B4AFD" w14:textId="352A77E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258A872" w14:textId="5B2AB5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E361D0" w14:textId="77777777" w:rsidTr="00C30DB4">
        <w:trPr>
          <w:trHeight w:val="20"/>
          <w:jc w:val="center"/>
        </w:trPr>
        <w:tc>
          <w:tcPr>
            <w:tcW w:w="197" w:type="pct"/>
          </w:tcPr>
          <w:p w14:paraId="7BF454D6" w14:textId="1A70243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238</w:t>
            </w:r>
          </w:p>
        </w:tc>
        <w:tc>
          <w:tcPr>
            <w:tcW w:w="1007" w:type="pct"/>
          </w:tcPr>
          <w:p w14:paraId="67677F64" w14:textId="178791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поглощающих скважин</w:t>
            </w:r>
          </w:p>
        </w:tc>
        <w:tc>
          <w:tcPr>
            <w:tcW w:w="1050" w:type="pct"/>
          </w:tcPr>
          <w:p w14:paraId="088EFDAB" w14:textId="46EE13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A63088" w14:textId="366AAB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2A0C014" w14:textId="35332B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BF57DAE" w14:textId="1970E0E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64866AC" w14:textId="77777777" w:rsidTr="00C30DB4">
        <w:trPr>
          <w:trHeight w:val="20"/>
          <w:jc w:val="center"/>
        </w:trPr>
        <w:tc>
          <w:tcPr>
            <w:tcW w:w="197" w:type="pct"/>
          </w:tcPr>
          <w:p w14:paraId="752C4E16" w14:textId="6E0A3A7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239</w:t>
            </w:r>
          </w:p>
        </w:tc>
        <w:tc>
          <w:tcPr>
            <w:tcW w:w="1007" w:type="pct"/>
          </w:tcPr>
          <w:p w14:paraId="3FBCA6FE" w14:textId="62C08C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Тазовского месторождения. Установка </w:t>
            </w:r>
            <w:r w:rsidRPr="00CA5489">
              <w:rPr>
                <w:rFonts w:ascii="Tahoma" w:hAnsi="Tahoma" w:cs="Tahoma"/>
                <w:i w:val="0"/>
                <w:sz w:val="20"/>
                <w:szCs w:val="20"/>
                <w:lang w:eastAsia="en-US"/>
              </w:rPr>
              <w:lastRenderedPageBreak/>
              <w:t>подготовки нефти и газа</w:t>
            </w:r>
          </w:p>
        </w:tc>
        <w:tc>
          <w:tcPr>
            <w:tcW w:w="1050" w:type="pct"/>
          </w:tcPr>
          <w:p w14:paraId="435F21A2" w14:textId="0FD02C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 xml:space="preserve">Объект, связанный с производственной </w:t>
            </w:r>
            <w:r w:rsidRPr="00CA5489">
              <w:rPr>
                <w:rFonts w:ascii="Tahoma" w:hAnsi="Tahoma" w:cs="Tahoma"/>
                <w:i w:val="0"/>
                <w:sz w:val="20"/>
                <w:szCs w:val="20"/>
                <w:lang w:eastAsia="en-US"/>
              </w:rPr>
              <w:lastRenderedPageBreak/>
              <w:t>деятельностью</w:t>
            </w:r>
          </w:p>
        </w:tc>
        <w:tc>
          <w:tcPr>
            <w:tcW w:w="915" w:type="pct"/>
          </w:tcPr>
          <w:p w14:paraId="339A2901" w14:textId="4046AF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w:t>
            </w:r>
          </w:p>
        </w:tc>
        <w:tc>
          <w:tcPr>
            <w:tcW w:w="885" w:type="pct"/>
          </w:tcPr>
          <w:p w14:paraId="3C23ED72" w14:textId="72BBBC1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958FF56" w14:textId="743345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w:t>
            </w:r>
            <w:r w:rsidRPr="00CA5489">
              <w:rPr>
                <w:rFonts w:ascii="Tahoma" w:hAnsi="Tahoma" w:cs="Tahoma"/>
                <w:i w:val="0"/>
                <w:sz w:val="20"/>
                <w:szCs w:val="20"/>
                <w:lang w:eastAsia="en-US"/>
              </w:rPr>
              <w:lastRenderedPageBreak/>
              <w:t>которая будет определена на этапе разработки проектной документации на объект</w:t>
            </w:r>
          </w:p>
        </w:tc>
      </w:tr>
      <w:tr w:rsidR="00B03B73" w:rsidRPr="00CA5489" w14:paraId="2B5E6858" w14:textId="77777777" w:rsidTr="00C30DB4">
        <w:trPr>
          <w:trHeight w:val="20"/>
          <w:jc w:val="center"/>
        </w:trPr>
        <w:tc>
          <w:tcPr>
            <w:tcW w:w="197" w:type="pct"/>
          </w:tcPr>
          <w:p w14:paraId="5297CBEB" w14:textId="287D911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240</w:t>
            </w:r>
          </w:p>
        </w:tc>
        <w:tc>
          <w:tcPr>
            <w:tcW w:w="1007" w:type="pct"/>
          </w:tcPr>
          <w:p w14:paraId="2476E4E4" w14:textId="0787A5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База сервисных организаций</w:t>
            </w:r>
          </w:p>
        </w:tc>
        <w:tc>
          <w:tcPr>
            <w:tcW w:w="1050" w:type="pct"/>
          </w:tcPr>
          <w:p w14:paraId="0037D599" w14:textId="79E4EA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90A0F18" w14:textId="5E0AE9A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1F1F49F" w14:textId="63B17AC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A424504" w14:textId="1CF61B2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2C796FB" w14:textId="77777777" w:rsidTr="00C30DB4">
        <w:trPr>
          <w:trHeight w:val="20"/>
          <w:jc w:val="center"/>
        </w:trPr>
        <w:tc>
          <w:tcPr>
            <w:tcW w:w="197" w:type="pct"/>
          </w:tcPr>
          <w:p w14:paraId="378DA672" w14:textId="533E6D5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241</w:t>
            </w:r>
          </w:p>
        </w:tc>
        <w:tc>
          <w:tcPr>
            <w:tcW w:w="1007" w:type="pct"/>
          </w:tcPr>
          <w:p w14:paraId="50373B9B" w14:textId="35F69B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w:t>
            </w:r>
          </w:p>
        </w:tc>
        <w:tc>
          <w:tcPr>
            <w:tcW w:w="1050" w:type="pct"/>
          </w:tcPr>
          <w:p w14:paraId="71F68984" w14:textId="50B58C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A066F7D" w14:textId="5FCB88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3EFBC7F" w14:textId="1E4CCA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1EFC73" w14:textId="2EB790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C608C92" w14:textId="77777777" w:rsidTr="00C30DB4">
        <w:trPr>
          <w:trHeight w:val="20"/>
          <w:jc w:val="center"/>
        </w:trPr>
        <w:tc>
          <w:tcPr>
            <w:tcW w:w="197" w:type="pct"/>
          </w:tcPr>
          <w:p w14:paraId="3DF7CE6F" w14:textId="072B99C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242</w:t>
            </w:r>
          </w:p>
        </w:tc>
        <w:tc>
          <w:tcPr>
            <w:tcW w:w="1007" w:type="pct"/>
          </w:tcPr>
          <w:p w14:paraId="66B75B74" w14:textId="036F84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 Корректировка</w:t>
            </w:r>
          </w:p>
        </w:tc>
        <w:tc>
          <w:tcPr>
            <w:tcW w:w="1050" w:type="pct"/>
          </w:tcPr>
          <w:p w14:paraId="233C6DE6" w14:textId="684A24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050D497" w14:textId="7F69FE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7F87C00" w14:textId="20426E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2B9C8FE" w14:textId="222BD8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BEB2079" w14:textId="77777777" w:rsidTr="00C30DB4">
        <w:trPr>
          <w:trHeight w:val="20"/>
          <w:jc w:val="center"/>
        </w:trPr>
        <w:tc>
          <w:tcPr>
            <w:tcW w:w="197" w:type="pct"/>
          </w:tcPr>
          <w:p w14:paraId="3EFD7DC7" w14:textId="010B1B8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243</w:t>
            </w:r>
          </w:p>
        </w:tc>
        <w:tc>
          <w:tcPr>
            <w:tcW w:w="1007" w:type="pct"/>
          </w:tcPr>
          <w:p w14:paraId="1DCF12BD" w14:textId="4CC104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 Промысловые трубопроводы</w:t>
            </w:r>
          </w:p>
        </w:tc>
        <w:tc>
          <w:tcPr>
            <w:tcW w:w="1050" w:type="pct"/>
          </w:tcPr>
          <w:p w14:paraId="2C0E8F2A" w14:textId="23DFB8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5970211" w14:textId="58B216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D372EC6" w14:textId="432604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90A51A6" w14:textId="2E8009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4C7B2EF" w14:textId="77777777" w:rsidTr="00C30DB4">
        <w:trPr>
          <w:trHeight w:val="20"/>
          <w:jc w:val="center"/>
        </w:trPr>
        <w:tc>
          <w:tcPr>
            <w:tcW w:w="197" w:type="pct"/>
          </w:tcPr>
          <w:p w14:paraId="0649B3A1" w14:textId="495DCCA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244</w:t>
            </w:r>
          </w:p>
        </w:tc>
        <w:tc>
          <w:tcPr>
            <w:tcW w:w="1007" w:type="pct"/>
          </w:tcPr>
          <w:p w14:paraId="547CC9BB" w14:textId="165B324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 Линейные трубопроводы</w:t>
            </w:r>
          </w:p>
        </w:tc>
        <w:tc>
          <w:tcPr>
            <w:tcW w:w="1050" w:type="pct"/>
          </w:tcPr>
          <w:p w14:paraId="5253E525" w14:textId="43A378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78AB0F4" w14:textId="714BCF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EB36BCA" w14:textId="04525FA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3AF4A1" w14:textId="656E09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B4F285A" w14:textId="77777777" w:rsidTr="00C30DB4">
        <w:trPr>
          <w:trHeight w:val="20"/>
          <w:jc w:val="center"/>
        </w:trPr>
        <w:tc>
          <w:tcPr>
            <w:tcW w:w="197" w:type="pct"/>
          </w:tcPr>
          <w:p w14:paraId="3C284AA0" w14:textId="2F5B879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245</w:t>
            </w:r>
          </w:p>
        </w:tc>
        <w:tc>
          <w:tcPr>
            <w:tcW w:w="1007" w:type="pct"/>
          </w:tcPr>
          <w:p w14:paraId="70C3A0C2" w14:textId="17EF6A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 Нефтепровод</w:t>
            </w:r>
          </w:p>
        </w:tc>
        <w:tc>
          <w:tcPr>
            <w:tcW w:w="1050" w:type="pct"/>
          </w:tcPr>
          <w:p w14:paraId="1BFB1B01" w14:textId="56CF76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B47B7D4" w14:textId="7005DA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63F7E9" w14:textId="2B9B16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B2A92D0" w14:textId="141972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13112940" w14:textId="77777777" w:rsidTr="00C30DB4">
        <w:trPr>
          <w:trHeight w:val="20"/>
          <w:jc w:val="center"/>
        </w:trPr>
        <w:tc>
          <w:tcPr>
            <w:tcW w:w="197" w:type="pct"/>
          </w:tcPr>
          <w:p w14:paraId="06CBE907" w14:textId="3D7D89B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246</w:t>
            </w:r>
          </w:p>
        </w:tc>
        <w:tc>
          <w:tcPr>
            <w:tcW w:w="1007" w:type="pct"/>
          </w:tcPr>
          <w:p w14:paraId="57B76D56" w14:textId="0318BF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Установка подготовки газа для поселков</w:t>
            </w:r>
          </w:p>
        </w:tc>
        <w:tc>
          <w:tcPr>
            <w:tcW w:w="1050" w:type="pct"/>
          </w:tcPr>
          <w:p w14:paraId="32EA5422" w14:textId="6778E0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2AA78A9" w14:textId="2359F5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0E3E335" w14:textId="4D2A89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1902CBE" w14:textId="61FCE2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F6C0761" w14:textId="77777777" w:rsidTr="00C30DB4">
        <w:trPr>
          <w:trHeight w:val="20"/>
          <w:jc w:val="center"/>
        </w:trPr>
        <w:tc>
          <w:tcPr>
            <w:tcW w:w="197" w:type="pct"/>
          </w:tcPr>
          <w:p w14:paraId="146846E2" w14:textId="1CE395F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247</w:t>
            </w:r>
          </w:p>
        </w:tc>
        <w:tc>
          <w:tcPr>
            <w:tcW w:w="1007" w:type="pct"/>
          </w:tcPr>
          <w:p w14:paraId="7F7407C7" w14:textId="0D4C03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 Площадка поглощающих скважин</w:t>
            </w:r>
          </w:p>
        </w:tc>
        <w:tc>
          <w:tcPr>
            <w:tcW w:w="1050" w:type="pct"/>
          </w:tcPr>
          <w:p w14:paraId="215B6447" w14:textId="383189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A22C724" w14:textId="5F6C13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33E97A1" w14:textId="503DA3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34BD661" w14:textId="44CD8E9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AA59BB2" w14:textId="77777777" w:rsidTr="00C30DB4">
        <w:trPr>
          <w:trHeight w:val="20"/>
          <w:jc w:val="center"/>
        </w:trPr>
        <w:tc>
          <w:tcPr>
            <w:tcW w:w="197" w:type="pct"/>
          </w:tcPr>
          <w:p w14:paraId="3E63DA4D" w14:textId="68B6B86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248</w:t>
            </w:r>
          </w:p>
        </w:tc>
        <w:tc>
          <w:tcPr>
            <w:tcW w:w="1007" w:type="pct"/>
          </w:tcPr>
          <w:p w14:paraId="17BA8016" w14:textId="30F549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Опорная база промысла</w:t>
            </w:r>
          </w:p>
        </w:tc>
        <w:tc>
          <w:tcPr>
            <w:tcW w:w="1050" w:type="pct"/>
          </w:tcPr>
          <w:p w14:paraId="68D083BD" w14:textId="4D0CC8D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25AC8E5" w14:textId="7E816E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FD9CDDD" w14:textId="46870C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1BB5481" w14:textId="2628078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C908F85" w14:textId="77777777" w:rsidTr="00C30DB4">
        <w:trPr>
          <w:trHeight w:val="20"/>
          <w:jc w:val="center"/>
        </w:trPr>
        <w:tc>
          <w:tcPr>
            <w:tcW w:w="197" w:type="pct"/>
          </w:tcPr>
          <w:p w14:paraId="3E52FCC4" w14:textId="0D62E64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249</w:t>
            </w:r>
          </w:p>
        </w:tc>
        <w:tc>
          <w:tcPr>
            <w:tcW w:w="1007" w:type="pct"/>
          </w:tcPr>
          <w:p w14:paraId="10B7C3D9" w14:textId="2114B6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Установка подготовки нефти технологической площадки № 3</w:t>
            </w:r>
          </w:p>
        </w:tc>
        <w:tc>
          <w:tcPr>
            <w:tcW w:w="1050" w:type="pct"/>
          </w:tcPr>
          <w:p w14:paraId="74E10ABC" w14:textId="329B47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865C342" w14:textId="0A0B74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300A9A5" w14:textId="74757B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B7903B7" w14:textId="26B874B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BFDF7E6" w14:textId="77777777" w:rsidTr="00C30DB4">
        <w:trPr>
          <w:trHeight w:val="20"/>
          <w:jc w:val="center"/>
        </w:trPr>
        <w:tc>
          <w:tcPr>
            <w:tcW w:w="197" w:type="pct"/>
          </w:tcPr>
          <w:p w14:paraId="00DECDE4" w14:textId="38A4D62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250</w:t>
            </w:r>
          </w:p>
        </w:tc>
        <w:tc>
          <w:tcPr>
            <w:tcW w:w="1007" w:type="pct"/>
          </w:tcPr>
          <w:p w14:paraId="7E8D5EF1" w14:textId="075EF9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поглощающих скважин в районе ПСП</w:t>
            </w:r>
          </w:p>
        </w:tc>
        <w:tc>
          <w:tcPr>
            <w:tcW w:w="1050" w:type="pct"/>
          </w:tcPr>
          <w:p w14:paraId="10804FD2" w14:textId="61A18A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582EB81" w14:textId="0D5030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A9180E4" w14:textId="587210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B0A7A2E" w14:textId="59C369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AC25948" w14:textId="77777777" w:rsidTr="00C30DB4">
        <w:trPr>
          <w:trHeight w:val="20"/>
          <w:jc w:val="center"/>
        </w:trPr>
        <w:tc>
          <w:tcPr>
            <w:tcW w:w="197" w:type="pct"/>
          </w:tcPr>
          <w:p w14:paraId="2C35B6BB" w14:textId="1EFC8D3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251</w:t>
            </w:r>
          </w:p>
        </w:tc>
        <w:tc>
          <w:tcPr>
            <w:tcW w:w="1007" w:type="pct"/>
          </w:tcPr>
          <w:p w14:paraId="23AFEF3D" w14:textId="6E988D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Тазовского месторождения.Площадка временного накопления и обезвреживания </w:t>
            </w:r>
            <w:r w:rsidRPr="00CA5489">
              <w:rPr>
                <w:rFonts w:ascii="Tahoma" w:hAnsi="Tahoma" w:cs="Tahoma"/>
                <w:i w:val="0"/>
                <w:sz w:val="20"/>
                <w:szCs w:val="20"/>
                <w:lang w:eastAsia="en-US"/>
              </w:rPr>
              <w:lastRenderedPageBreak/>
              <w:t>промышленных и твердых коммунальных отходов (площадка ПО и ТКО)</w:t>
            </w:r>
          </w:p>
        </w:tc>
        <w:tc>
          <w:tcPr>
            <w:tcW w:w="1050" w:type="pct"/>
          </w:tcPr>
          <w:p w14:paraId="2F79BFB1" w14:textId="6D89A6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6CBBBC8B" w14:textId="54C34C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93D1921" w14:textId="63509E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7F9F1E9" w14:textId="4E61F4E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4B646095" w14:textId="77777777" w:rsidTr="00C30DB4">
        <w:trPr>
          <w:trHeight w:val="20"/>
          <w:jc w:val="center"/>
        </w:trPr>
        <w:tc>
          <w:tcPr>
            <w:tcW w:w="197" w:type="pct"/>
          </w:tcPr>
          <w:p w14:paraId="5CE7C644" w14:textId="491F3C8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252</w:t>
            </w:r>
          </w:p>
        </w:tc>
        <w:tc>
          <w:tcPr>
            <w:tcW w:w="1007" w:type="pct"/>
          </w:tcPr>
          <w:p w14:paraId="42AE17DD" w14:textId="240A35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ВЛ35кВ с КТП 35/0,4-250 до поселка Тибей-Сале</w:t>
            </w:r>
          </w:p>
        </w:tc>
        <w:tc>
          <w:tcPr>
            <w:tcW w:w="1050" w:type="pct"/>
          </w:tcPr>
          <w:p w14:paraId="2BD6481C" w14:textId="36B1FB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699374F" w14:textId="6508A0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EBA312" w14:textId="170434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0DBCD6B" w14:textId="691441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173C557" w14:textId="77777777" w:rsidTr="00C30DB4">
        <w:trPr>
          <w:trHeight w:val="20"/>
          <w:jc w:val="center"/>
        </w:trPr>
        <w:tc>
          <w:tcPr>
            <w:tcW w:w="197" w:type="pct"/>
          </w:tcPr>
          <w:p w14:paraId="64D9FE62" w14:textId="344C2AD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253</w:t>
            </w:r>
          </w:p>
        </w:tc>
        <w:tc>
          <w:tcPr>
            <w:tcW w:w="1007" w:type="pct"/>
          </w:tcPr>
          <w:p w14:paraId="1A00CFAB" w14:textId="3BED19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Кусты нефтяных скважин № № 2.1, 2.3, 2.5, 2.6</w:t>
            </w:r>
          </w:p>
        </w:tc>
        <w:tc>
          <w:tcPr>
            <w:tcW w:w="1050" w:type="pct"/>
          </w:tcPr>
          <w:p w14:paraId="2C2B9356" w14:textId="11EC610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EC01745" w14:textId="3452A5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A49816A" w14:textId="61ACB1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0F6A710" w14:textId="0EE9A4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6D4D8B7" w14:textId="77777777" w:rsidTr="00C30DB4">
        <w:trPr>
          <w:trHeight w:val="20"/>
          <w:jc w:val="center"/>
        </w:trPr>
        <w:tc>
          <w:tcPr>
            <w:tcW w:w="197" w:type="pct"/>
          </w:tcPr>
          <w:p w14:paraId="21665ABF" w14:textId="61A8419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254</w:t>
            </w:r>
          </w:p>
        </w:tc>
        <w:tc>
          <w:tcPr>
            <w:tcW w:w="1007" w:type="pct"/>
          </w:tcPr>
          <w:p w14:paraId="6EB422F2" w14:textId="07B219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Кусты нефтяных скважин № № 92Б, 7Б</w:t>
            </w:r>
          </w:p>
        </w:tc>
        <w:tc>
          <w:tcPr>
            <w:tcW w:w="1050" w:type="pct"/>
          </w:tcPr>
          <w:p w14:paraId="0FAD8009" w14:textId="568A5E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E159A89" w14:textId="154BFA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DD63543" w14:textId="1ED601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DC62DB8" w14:textId="04CA584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113CF9A" w14:textId="77777777" w:rsidTr="00C30DB4">
        <w:trPr>
          <w:trHeight w:val="20"/>
          <w:jc w:val="center"/>
        </w:trPr>
        <w:tc>
          <w:tcPr>
            <w:tcW w:w="197" w:type="pct"/>
          </w:tcPr>
          <w:p w14:paraId="6E8ABB65" w14:textId="0348394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255</w:t>
            </w:r>
          </w:p>
        </w:tc>
        <w:tc>
          <w:tcPr>
            <w:tcW w:w="1007" w:type="pct"/>
          </w:tcPr>
          <w:p w14:paraId="5B440681" w14:textId="61EFD74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Приемо-сдаточный пункт «Тазовский». Комплекс водозаборных сооружений</w:t>
            </w:r>
          </w:p>
        </w:tc>
        <w:tc>
          <w:tcPr>
            <w:tcW w:w="1050" w:type="pct"/>
          </w:tcPr>
          <w:p w14:paraId="5BBA6398" w14:textId="49225A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88BAB2B" w14:textId="45F47B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1324825" w14:textId="4F40AC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1067DC5" w14:textId="20C010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D488E8D" w14:textId="77777777" w:rsidTr="00C30DB4">
        <w:trPr>
          <w:trHeight w:val="20"/>
          <w:jc w:val="center"/>
        </w:trPr>
        <w:tc>
          <w:tcPr>
            <w:tcW w:w="197" w:type="pct"/>
          </w:tcPr>
          <w:p w14:paraId="60100309" w14:textId="498F7D2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256</w:t>
            </w:r>
          </w:p>
        </w:tc>
        <w:tc>
          <w:tcPr>
            <w:tcW w:w="1007" w:type="pct"/>
          </w:tcPr>
          <w:p w14:paraId="61516408" w14:textId="5B5474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Опорная база промысла и база сервисных организаций</w:t>
            </w:r>
          </w:p>
        </w:tc>
        <w:tc>
          <w:tcPr>
            <w:tcW w:w="1050" w:type="pct"/>
          </w:tcPr>
          <w:p w14:paraId="0A77791A" w14:textId="5202B65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46D8708" w14:textId="4D18F0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8E1F44F" w14:textId="50D15B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F66293B" w14:textId="499739C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55BCB0C" w14:textId="77777777" w:rsidTr="00C30DB4">
        <w:trPr>
          <w:trHeight w:val="20"/>
          <w:jc w:val="center"/>
        </w:trPr>
        <w:tc>
          <w:tcPr>
            <w:tcW w:w="197" w:type="pct"/>
          </w:tcPr>
          <w:p w14:paraId="6391BA6C" w14:textId="1E80ADC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257</w:t>
            </w:r>
          </w:p>
        </w:tc>
        <w:tc>
          <w:tcPr>
            <w:tcW w:w="1007" w:type="pct"/>
          </w:tcPr>
          <w:p w14:paraId="68A99D2B" w14:textId="678E19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Кусты нефтяных скважин № № 2.1, 2.3, 2.4, 2.5, 2.6</w:t>
            </w:r>
          </w:p>
        </w:tc>
        <w:tc>
          <w:tcPr>
            <w:tcW w:w="1050" w:type="pct"/>
          </w:tcPr>
          <w:p w14:paraId="4DFF75F4" w14:textId="51825F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5CEABB" w14:textId="11A2A1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3A5E0A5" w14:textId="2717BD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DA81C8B" w14:textId="2BCACF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0AC6BA1C" w14:textId="77777777" w:rsidTr="00C30DB4">
        <w:trPr>
          <w:trHeight w:val="20"/>
          <w:jc w:val="center"/>
        </w:trPr>
        <w:tc>
          <w:tcPr>
            <w:tcW w:w="197" w:type="pct"/>
          </w:tcPr>
          <w:p w14:paraId="5D89814C" w14:textId="5D37412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258</w:t>
            </w:r>
          </w:p>
        </w:tc>
        <w:tc>
          <w:tcPr>
            <w:tcW w:w="1007" w:type="pct"/>
          </w:tcPr>
          <w:p w14:paraId="7F3216D9" w14:textId="7A1BBDE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Кусты нефтяных скважин № № 7Б и 92Б</w:t>
            </w:r>
          </w:p>
        </w:tc>
        <w:tc>
          <w:tcPr>
            <w:tcW w:w="1050" w:type="pct"/>
          </w:tcPr>
          <w:p w14:paraId="3FA385A8" w14:textId="1550C3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4B5D90" w14:textId="565C45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9514DDC" w14:textId="2CEF9D8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F249DCF" w14:textId="719ADD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0533A5E" w14:textId="77777777" w:rsidTr="00C30DB4">
        <w:trPr>
          <w:trHeight w:val="20"/>
          <w:jc w:val="center"/>
        </w:trPr>
        <w:tc>
          <w:tcPr>
            <w:tcW w:w="197" w:type="pct"/>
          </w:tcPr>
          <w:p w14:paraId="04DE8896" w14:textId="514C27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259</w:t>
            </w:r>
          </w:p>
        </w:tc>
        <w:tc>
          <w:tcPr>
            <w:tcW w:w="1007" w:type="pct"/>
          </w:tcPr>
          <w:p w14:paraId="682A8FBF" w14:textId="54628E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газовых скважин № 2Г</w:t>
            </w:r>
          </w:p>
        </w:tc>
        <w:tc>
          <w:tcPr>
            <w:tcW w:w="1050" w:type="pct"/>
          </w:tcPr>
          <w:p w14:paraId="43D98780" w14:textId="64083E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B300FAC" w14:textId="2B5DB1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DD5E89D" w14:textId="446438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249B28B" w14:textId="27FA885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9572A47" w14:textId="77777777" w:rsidTr="00C30DB4">
        <w:trPr>
          <w:trHeight w:val="20"/>
          <w:jc w:val="center"/>
        </w:trPr>
        <w:tc>
          <w:tcPr>
            <w:tcW w:w="197" w:type="pct"/>
          </w:tcPr>
          <w:p w14:paraId="13F2E0A6" w14:textId="0681432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260</w:t>
            </w:r>
          </w:p>
        </w:tc>
        <w:tc>
          <w:tcPr>
            <w:tcW w:w="1007" w:type="pct"/>
          </w:tcPr>
          <w:p w14:paraId="67A0F222" w14:textId="2DCB93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Подъездная автодорога к кусту газовых скважин № 1 ППГ пос. Газ-Сале</w:t>
            </w:r>
          </w:p>
        </w:tc>
        <w:tc>
          <w:tcPr>
            <w:tcW w:w="1050" w:type="pct"/>
          </w:tcPr>
          <w:p w14:paraId="2475E28B" w14:textId="75ED25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980B288" w14:textId="25C538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94DE28C" w14:textId="1A1D46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BF8F836" w14:textId="2CD871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объект </w:t>
            </w:r>
          </w:p>
        </w:tc>
      </w:tr>
      <w:tr w:rsidR="00B03B73" w:rsidRPr="00CA5489" w14:paraId="13D434DD" w14:textId="77777777" w:rsidTr="00C30DB4">
        <w:trPr>
          <w:trHeight w:val="20"/>
          <w:jc w:val="center"/>
        </w:trPr>
        <w:tc>
          <w:tcPr>
            <w:tcW w:w="197" w:type="pct"/>
          </w:tcPr>
          <w:p w14:paraId="7F148CB5" w14:textId="0EDC19D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261</w:t>
            </w:r>
          </w:p>
        </w:tc>
        <w:tc>
          <w:tcPr>
            <w:tcW w:w="1007" w:type="pct"/>
          </w:tcPr>
          <w:p w14:paraId="5266ED32" w14:textId="008128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Подъездная автодорога к кустам нефтяных скважин № 7, 8 Тазовского НГКМ</w:t>
            </w:r>
          </w:p>
        </w:tc>
        <w:tc>
          <w:tcPr>
            <w:tcW w:w="1050" w:type="pct"/>
          </w:tcPr>
          <w:p w14:paraId="51A6714D" w14:textId="760AA2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9558484" w14:textId="1104F6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0C9AB38" w14:textId="06779B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3BA7982" w14:textId="5E2364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4615690" w14:textId="77777777" w:rsidTr="00C30DB4">
        <w:trPr>
          <w:trHeight w:val="20"/>
          <w:jc w:val="center"/>
        </w:trPr>
        <w:tc>
          <w:tcPr>
            <w:tcW w:w="197" w:type="pct"/>
          </w:tcPr>
          <w:p w14:paraId="4EFCC472" w14:textId="1B09B2F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262</w:t>
            </w:r>
          </w:p>
        </w:tc>
        <w:tc>
          <w:tcPr>
            <w:tcW w:w="1007" w:type="pct"/>
          </w:tcPr>
          <w:p w14:paraId="5209322A" w14:textId="088BD9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 Объекты подготовки. Водозаборные сооружения</w:t>
            </w:r>
          </w:p>
        </w:tc>
        <w:tc>
          <w:tcPr>
            <w:tcW w:w="1050" w:type="pct"/>
          </w:tcPr>
          <w:p w14:paraId="45D64C8D" w14:textId="782502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9438827" w14:textId="3ED0AA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ECB0C38" w14:textId="66380E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EA0A833" w14:textId="526252B0"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A56402D" w14:textId="77777777" w:rsidTr="00C30DB4">
        <w:trPr>
          <w:trHeight w:val="20"/>
          <w:jc w:val="center"/>
        </w:trPr>
        <w:tc>
          <w:tcPr>
            <w:tcW w:w="197" w:type="pct"/>
          </w:tcPr>
          <w:p w14:paraId="6542A854" w14:textId="6C04E7B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263</w:t>
            </w:r>
          </w:p>
        </w:tc>
        <w:tc>
          <w:tcPr>
            <w:tcW w:w="1007" w:type="pct"/>
          </w:tcPr>
          <w:p w14:paraId="49408C6F" w14:textId="4CC77B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 Объекты подготовки. Полигон твердых бытовых и производственных отходов</w:t>
            </w:r>
          </w:p>
        </w:tc>
        <w:tc>
          <w:tcPr>
            <w:tcW w:w="1050" w:type="pct"/>
          </w:tcPr>
          <w:p w14:paraId="4C586A12" w14:textId="1BE6E25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6EA1605" w14:textId="0386DBE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D5BA3B9" w14:textId="67AF301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FA4A4E3" w14:textId="67E234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4D599A1E" w14:textId="77777777" w:rsidTr="00C30DB4">
        <w:trPr>
          <w:trHeight w:val="20"/>
          <w:jc w:val="center"/>
        </w:trPr>
        <w:tc>
          <w:tcPr>
            <w:tcW w:w="197" w:type="pct"/>
          </w:tcPr>
          <w:p w14:paraId="19E8E288" w14:textId="25AFE49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264</w:t>
            </w:r>
          </w:p>
        </w:tc>
        <w:tc>
          <w:tcPr>
            <w:tcW w:w="1007" w:type="pct"/>
          </w:tcPr>
          <w:p w14:paraId="16472944" w14:textId="59B7F2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 Объекты подготовки. Подъездная автодорога</w:t>
            </w:r>
          </w:p>
        </w:tc>
        <w:tc>
          <w:tcPr>
            <w:tcW w:w="1050" w:type="pct"/>
          </w:tcPr>
          <w:p w14:paraId="4306CF79" w14:textId="00F0A6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7523084" w14:textId="2B2E76E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71C36CF" w14:textId="309334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06F6A9C" w14:textId="61661E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97FCB2" w14:textId="77777777" w:rsidTr="00C30DB4">
        <w:trPr>
          <w:trHeight w:val="20"/>
          <w:jc w:val="center"/>
        </w:trPr>
        <w:tc>
          <w:tcPr>
            <w:tcW w:w="197" w:type="pct"/>
          </w:tcPr>
          <w:p w14:paraId="017A5AA1" w14:textId="6EEBA6A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265</w:t>
            </w:r>
          </w:p>
        </w:tc>
        <w:tc>
          <w:tcPr>
            <w:tcW w:w="1007" w:type="pct"/>
          </w:tcPr>
          <w:p w14:paraId="4DF37661" w14:textId="46A5BD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Транспорт жидких углеводородов с месторождений Большехетской впадины:- головная компрессорная станция (ГКС);- магистральный газопровод Пякяхинское-Находкинское диаметр1220х16 мм - 75,5 км</w:t>
            </w:r>
          </w:p>
        </w:tc>
        <w:tc>
          <w:tcPr>
            <w:tcW w:w="1050" w:type="pct"/>
          </w:tcPr>
          <w:p w14:paraId="1011414E" w14:textId="5F669D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1031905" w14:textId="7EC07C7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EE37376" w14:textId="3972D3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6D15AE0" w14:textId="7C76A6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95B634A" w14:textId="77777777" w:rsidTr="00C30DB4">
        <w:trPr>
          <w:trHeight w:val="20"/>
          <w:jc w:val="center"/>
        </w:trPr>
        <w:tc>
          <w:tcPr>
            <w:tcW w:w="197" w:type="pct"/>
          </w:tcPr>
          <w:p w14:paraId="09C610C9" w14:textId="60BE37F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266</w:t>
            </w:r>
          </w:p>
        </w:tc>
        <w:tc>
          <w:tcPr>
            <w:tcW w:w="1007" w:type="pct"/>
          </w:tcPr>
          <w:p w14:paraId="0E7E9383" w14:textId="733FA2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Присклоновое месторождение:- обустройство кустов нефтяных скважин (4 скважины);- ВЛ к кустам нефтяных скважин - 1,696 км;- подъездные дороги к кустам нефтяных скважин - 1,2 км;- нефтесборные сети - 0,848</w:t>
            </w:r>
          </w:p>
        </w:tc>
        <w:tc>
          <w:tcPr>
            <w:tcW w:w="1050" w:type="pct"/>
          </w:tcPr>
          <w:p w14:paraId="28EDCDAD" w14:textId="6B3CD4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5F82B75" w14:textId="17AF9D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CA7F787" w14:textId="4739B08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2CFCF95" w14:textId="0A0444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C419A5D" w14:textId="77777777" w:rsidTr="00C30DB4">
        <w:trPr>
          <w:trHeight w:val="20"/>
          <w:jc w:val="center"/>
        </w:trPr>
        <w:tc>
          <w:tcPr>
            <w:tcW w:w="197" w:type="pct"/>
          </w:tcPr>
          <w:p w14:paraId="71FCF7C1" w14:textId="5E5BFCF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267</w:t>
            </w:r>
          </w:p>
        </w:tc>
        <w:tc>
          <w:tcPr>
            <w:tcW w:w="1007" w:type="pct"/>
          </w:tcPr>
          <w:p w14:paraId="10B99A35" w14:textId="6EE23B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Западно-Мессояхского лицензионного участка</w:t>
            </w:r>
          </w:p>
        </w:tc>
        <w:tc>
          <w:tcPr>
            <w:tcW w:w="1050" w:type="pct"/>
          </w:tcPr>
          <w:p w14:paraId="3B5D96BB" w14:textId="780EA2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6C559C" w14:textId="6470B9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71CF4B3" w14:textId="539B31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CE44541" w14:textId="2F9E13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4392A90" w14:textId="77777777" w:rsidTr="00C30DB4">
        <w:trPr>
          <w:trHeight w:val="20"/>
          <w:jc w:val="center"/>
        </w:trPr>
        <w:tc>
          <w:tcPr>
            <w:tcW w:w="197" w:type="pct"/>
          </w:tcPr>
          <w:p w14:paraId="7BCBD41F" w14:textId="11B032E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268</w:t>
            </w:r>
          </w:p>
        </w:tc>
        <w:tc>
          <w:tcPr>
            <w:tcW w:w="1007" w:type="pct"/>
          </w:tcPr>
          <w:p w14:paraId="5595B0A8" w14:textId="4A9285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кустовых площадок Русского месторождения и коридоров коммуникаций к ним. 3 очередь. Кустовая площадка </w:t>
            </w:r>
            <w:r w:rsidRPr="00CA5489">
              <w:rPr>
                <w:rFonts w:ascii="Tahoma" w:hAnsi="Tahoma" w:cs="Tahoma"/>
                <w:i w:val="0"/>
                <w:sz w:val="20"/>
                <w:szCs w:val="20"/>
                <w:lang w:eastAsia="en-US"/>
              </w:rPr>
              <w:lastRenderedPageBreak/>
              <w:t>№ 49</w:t>
            </w:r>
          </w:p>
        </w:tc>
        <w:tc>
          <w:tcPr>
            <w:tcW w:w="1050" w:type="pct"/>
          </w:tcPr>
          <w:p w14:paraId="6AA6FF8F" w14:textId="722437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23A70BAF" w14:textId="727EB3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780048" w14:textId="01C6AB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AF9D7A" w14:textId="5DAB5A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7DE21F07" w14:textId="77777777" w:rsidTr="00C30DB4">
        <w:trPr>
          <w:trHeight w:val="20"/>
          <w:jc w:val="center"/>
        </w:trPr>
        <w:tc>
          <w:tcPr>
            <w:tcW w:w="197" w:type="pct"/>
          </w:tcPr>
          <w:p w14:paraId="70229699" w14:textId="5FC9D98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269</w:t>
            </w:r>
          </w:p>
        </w:tc>
        <w:tc>
          <w:tcPr>
            <w:tcW w:w="1007" w:type="pct"/>
          </w:tcPr>
          <w:p w14:paraId="79F865F0" w14:textId="54F7CD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68, 131</w:t>
            </w:r>
          </w:p>
        </w:tc>
        <w:tc>
          <w:tcPr>
            <w:tcW w:w="1050" w:type="pct"/>
          </w:tcPr>
          <w:p w14:paraId="496B99DA" w14:textId="41A0B7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FFA2F2A" w14:textId="4D9F2B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BF03878" w14:textId="6E4C5A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9B3481B" w14:textId="1ABD00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491CC71" w14:textId="77777777" w:rsidTr="00C30DB4">
        <w:trPr>
          <w:trHeight w:val="20"/>
          <w:jc w:val="center"/>
        </w:trPr>
        <w:tc>
          <w:tcPr>
            <w:tcW w:w="197" w:type="pct"/>
          </w:tcPr>
          <w:p w14:paraId="66CD4CF9" w14:textId="04C528D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270</w:t>
            </w:r>
          </w:p>
        </w:tc>
        <w:tc>
          <w:tcPr>
            <w:tcW w:w="1007" w:type="pct"/>
          </w:tcPr>
          <w:p w14:paraId="6D0EC8FE" w14:textId="0A27E29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 Полигон поглощающих скважин</w:t>
            </w:r>
          </w:p>
        </w:tc>
        <w:tc>
          <w:tcPr>
            <w:tcW w:w="1050" w:type="pct"/>
          </w:tcPr>
          <w:p w14:paraId="6B419EA0" w14:textId="372C9E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F6F3EC2" w14:textId="45C9D1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9C78232" w14:textId="6A72E6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5DAC3AD" w14:textId="3CBB9E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4476723" w14:textId="77777777" w:rsidTr="00C30DB4">
        <w:trPr>
          <w:trHeight w:val="20"/>
          <w:jc w:val="center"/>
        </w:trPr>
        <w:tc>
          <w:tcPr>
            <w:tcW w:w="197" w:type="pct"/>
          </w:tcPr>
          <w:p w14:paraId="04528BB0" w14:textId="083D8FA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271</w:t>
            </w:r>
          </w:p>
        </w:tc>
        <w:tc>
          <w:tcPr>
            <w:tcW w:w="1007" w:type="pct"/>
          </w:tcPr>
          <w:p w14:paraId="6DC57E8E" w14:textId="6680CAE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 Водозаборные сооружения</w:t>
            </w:r>
          </w:p>
        </w:tc>
        <w:tc>
          <w:tcPr>
            <w:tcW w:w="1050" w:type="pct"/>
          </w:tcPr>
          <w:p w14:paraId="4C950073" w14:textId="75F60FE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B3F2727" w14:textId="7BCC41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0CDC1D0" w14:textId="6607C9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090F658" w14:textId="3316AE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7CA5DF2" w14:textId="77777777" w:rsidTr="00C30DB4">
        <w:trPr>
          <w:trHeight w:val="20"/>
          <w:jc w:val="center"/>
        </w:trPr>
        <w:tc>
          <w:tcPr>
            <w:tcW w:w="197" w:type="pct"/>
          </w:tcPr>
          <w:p w14:paraId="124C630A" w14:textId="7ECA547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272</w:t>
            </w:r>
          </w:p>
        </w:tc>
        <w:tc>
          <w:tcPr>
            <w:tcW w:w="1007" w:type="pct"/>
          </w:tcPr>
          <w:p w14:paraId="17802863" w14:textId="6EB0D3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 Пожарное депо</w:t>
            </w:r>
          </w:p>
        </w:tc>
        <w:tc>
          <w:tcPr>
            <w:tcW w:w="1050" w:type="pct"/>
          </w:tcPr>
          <w:p w14:paraId="2A9A28D2" w14:textId="10A7C7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71CC55F" w14:textId="0FA539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5CCB97C" w14:textId="509060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9F49A25" w14:textId="3683F1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B51EF60" w14:textId="77777777" w:rsidTr="00C30DB4">
        <w:trPr>
          <w:trHeight w:val="20"/>
          <w:jc w:val="center"/>
        </w:trPr>
        <w:tc>
          <w:tcPr>
            <w:tcW w:w="197" w:type="pct"/>
          </w:tcPr>
          <w:p w14:paraId="29830B52" w14:textId="6E14FEE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273</w:t>
            </w:r>
          </w:p>
        </w:tc>
        <w:tc>
          <w:tcPr>
            <w:tcW w:w="1007" w:type="pct"/>
          </w:tcPr>
          <w:p w14:paraId="23560CC0" w14:textId="295B03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w:t>
            </w:r>
          </w:p>
        </w:tc>
        <w:tc>
          <w:tcPr>
            <w:tcW w:w="1050" w:type="pct"/>
          </w:tcPr>
          <w:p w14:paraId="3733F1ED" w14:textId="23A173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ED4D235" w14:textId="03DCC6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591358A" w14:textId="47BF55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EBFB364" w14:textId="210B1636"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BEA6A03" w14:textId="77777777" w:rsidTr="00C30DB4">
        <w:trPr>
          <w:trHeight w:val="20"/>
          <w:jc w:val="center"/>
        </w:trPr>
        <w:tc>
          <w:tcPr>
            <w:tcW w:w="197" w:type="pct"/>
          </w:tcPr>
          <w:p w14:paraId="01590CDF" w14:textId="798FAF4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274</w:t>
            </w:r>
          </w:p>
        </w:tc>
        <w:tc>
          <w:tcPr>
            <w:tcW w:w="1007" w:type="pct"/>
          </w:tcPr>
          <w:p w14:paraId="504F7611" w14:textId="601064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Комплекс по закачке отходов бурения в глубоколежащие горизонты</w:t>
            </w:r>
          </w:p>
        </w:tc>
        <w:tc>
          <w:tcPr>
            <w:tcW w:w="1050" w:type="pct"/>
          </w:tcPr>
          <w:p w14:paraId="137146B7" w14:textId="6FF779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BB2A5EE" w14:textId="03FD988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F94984B" w14:textId="32D0D89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2A34066" w14:textId="2D3231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30020E3" w14:textId="77777777" w:rsidTr="00C30DB4">
        <w:trPr>
          <w:trHeight w:val="20"/>
          <w:jc w:val="center"/>
        </w:trPr>
        <w:tc>
          <w:tcPr>
            <w:tcW w:w="197" w:type="pct"/>
          </w:tcPr>
          <w:p w14:paraId="4AF1D094" w14:textId="3609B35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275</w:t>
            </w:r>
          </w:p>
        </w:tc>
        <w:tc>
          <w:tcPr>
            <w:tcW w:w="1007" w:type="pct"/>
          </w:tcPr>
          <w:p w14:paraId="39DB8F4A" w14:textId="553C7B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Кусты скважин 3,6,7</w:t>
            </w:r>
          </w:p>
        </w:tc>
        <w:tc>
          <w:tcPr>
            <w:tcW w:w="1050" w:type="pct"/>
          </w:tcPr>
          <w:p w14:paraId="3714D556" w14:textId="0C583A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5491AB6" w14:textId="2FCCE1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092831F" w14:textId="61EBA8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BD0F49" w14:textId="226FCC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E154358" w14:textId="77777777" w:rsidTr="00C30DB4">
        <w:trPr>
          <w:trHeight w:val="20"/>
          <w:jc w:val="center"/>
        </w:trPr>
        <w:tc>
          <w:tcPr>
            <w:tcW w:w="197" w:type="pct"/>
          </w:tcPr>
          <w:p w14:paraId="26FA753D" w14:textId="644411E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276</w:t>
            </w:r>
          </w:p>
        </w:tc>
        <w:tc>
          <w:tcPr>
            <w:tcW w:w="1007" w:type="pct"/>
          </w:tcPr>
          <w:p w14:paraId="717077A7" w14:textId="481AD4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 Полигон поглощающих скважин</w:t>
            </w:r>
          </w:p>
        </w:tc>
        <w:tc>
          <w:tcPr>
            <w:tcW w:w="1050" w:type="pct"/>
          </w:tcPr>
          <w:p w14:paraId="02AB415A" w14:textId="484444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EF6BA96" w14:textId="7DFEA1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6102BB" w14:textId="2C9450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6B2A29D" w14:textId="78FEDB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0C755F6" w14:textId="77777777" w:rsidTr="00C30DB4">
        <w:trPr>
          <w:trHeight w:val="20"/>
          <w:jc w:val="center"/>
        </w:trPr>
        <w:tc>
          <w:tcPr>
            <w:tcW w:w="197" w:type="pct"/>
          </w:tcPr>
          <w:p w14:paraId="30C5466F" w14:textId="576FD9A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277</w:t>
            </w:r>
          </w:p>
        </w:tc>
        <w:tc>
          <w:tcPr>
            <w:tcW w:w="1007" w:type="pct"/>
          </w:tcPr>
          <w:p w14:paraId="1B2BE465" w14:textId="35DB9F3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 Полигон твердых бытовых и производственных отходов</w:t>
            </w:r>
          </w:p>
        </w:tc>
        <w:tc>
          <w:tcPr>
            <w:tcW w:w="1050" w:type="pct"/>
          </w:tcPr>
          <w:p w14:paraId="7DE5C8E2" w14:textId="4577EE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3589044" w14:textId="2517B9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7A37ECF" w14:textId="1A27AA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64499A6" w14:textId="0BC9CA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9C88E72" w14:textId="77777777" w:rsidTr="00C30DB4">
        <w:trPr>
          <w:trHeight w:val="20"/>
          <w:jc w:val="center"/>
        </w:trPr>
        <w:tc>
          <w:tcPr>
            <w:tcW w:w="197" w:type="pct"/>
          </w:tcPr>
          <w:p w14:paraId="0A39A459" w14:textId="662DF2D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278</w:t>
            </w:r>
          </w:p>
        </w:tc>
        <w:tc>
          <w:tcPr>
            <w:tcW w:w="1007" w:type="pct"/>
          </w:tcPr>
          <w:p w14:paraId="6062A5F9" w14:textId="73C782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 Водозаборные сооружения</w:t>
            </w:r>
          </w:p>
        </w:tc>
        <w:tc>
          <w:tcPr>
            <w:tcW w:w="1050" w:type="pct"/>
          </w:tcPr>
          <w:p w14:paraId="438631C6" w14:textId="47F274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E305D7D" w14:textId="3B5909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07F2EBE" w14:textId="61C99E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A3120EA" w14:textId="09503C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AACF483" w14:textId="77777777" w:rsidTr="00C30DB4">
        <w:trPr>
          <w:trHeight w:val="20"/>
          <w:jc w:val="center"/>
        </w:trPr>
        <w:tc>
          <w:tcPr>
            <w:tcW w:w="197" w:type="pct"/>
          </w:tcPr>
          <w:p w14:paraId="0E0D724D" w14:textId="14BBF26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279</w:t>
            </w:r>
          </w:p>
        </w:tc>
        <w:tc>
          <w:tcPr>
            <w:tcW w:w="1007" w:type="pct"/>
          </w:tcPr>
          <w:p w14:paraId="34E6A101" w14:textId="04F11A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Установка предварительного сброса воды (УПСВ)</w:t>
            </w:r>
          </w:p>
        </w:tc>
        <w:tc>
          <w:tcPr>
            <w:tcW w:w="1050" w:type="pct"/>
          </w:tcPr>
          <w:p w14:paraId="0EBB8393" w14:textId="30805F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AB35A92" w14:textId="47D10D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DA66768" w14:textId="39FFEF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D9EEDA" w14:textId="415FDB27"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EC4C7FB" w14:textId="77777777" w:rsidTr="00C30DB4">
        <w:trPr>
          <w:trHeight w:val="20"/>
          <w:jc w:val="center"/>
        </w:trPr>
        <w:tc>
          <w:tcPr>
            <w:tcW w:w="197" w:type="pct"/>
          </w:tcPr>
          <w:p w14:paraId="082D4532" w14:textId="73DCCF0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280</w:t>
            </w:r>
          </w:p>
        </w:tc>
        <w:tc>
          <w:tcPr>
            <w:tcW w:w="1007" w:type="pct"/>
          </w:tcPr>
          <w:p w14:paraId="4BC44F74" w14:textId="015023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Компрессорная станция с установкой подготовки газа на Восточно-Мессояхском месторождении (КС с УПГ)</w:t>
            </w:r>
          </w:p>
        </w:tc>
        <w:tc>
          <w:tcPr>
            <w:tcW w:w="1050" w:type="pct"/>
          </w:tcPr>
          <w:p w14:paraId="4528E923" w14:textId="7A6CB9B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D84AEF1" w14:textId="381E3B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6383B79" w14:textId="7AE3AA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F3A01F"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664E8EAF" w14:textId="1F53FB4F"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4CB146F3" w14:textId="77777777" w:rsidTr="00C30DB4">
        <w:trPr>
          <w:trHeight w:val="20"/>
          <w:jc w:val="center"/>
        </w:trPr>
        <w:tc>
          <w:tcPr>
            <w:tcW w:w="197" w:type="pct"/>
          </w:tcPr>
          <w:p w14:paraId="1DE7E1AA" w14:textId="7016374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281</w:t>
            </w:r>
          </w:p>
        </w:tc>
        <w:tc>
          <w:tcPr>
            <w:tcW w:w="1007" w:type="pct"/>
          </w:tcPr>
          <w:p w14:paraId="63C8F386" w14:textId="45B05F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Новопортовского нефтегазоконденсатного месторождения. Автодорога до ПС 110/35/10 кВ «ЦПС-Север»</w:t>
            </w:r>
          </w:p>
        </w:tc>
        <w:tc>
          <w:tcPr>
            <w:tcW w:w="1050" w:type="pct"/>
          </w:tcPr>
          <w:p w14:paraId="2F33416F" w14:textId="1A55EC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620C6D" w14:textId="6D58AA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88387EA" w14:textId="7D84B7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901FF70" w14:textId="6DA50D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D996005" w14:textId="77777777" w:rsidTr="00C30DB4">
        <w:trPr>
          <w:trHeight w:val="20"/>
          <w:jc w:val="center"/>
        </w:trPr>
        <w:tc>
          <w:tcPr>
            <w:tcW w:w="197" w:type="pct"/>
          </w:tcPr>
          <w:p w14:paraId="47FBBB42" w14:textId="3C10DAC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282</w:t>
            </w:r>
          </w:p>
        </w:tc>
        <w:tc>
          <w:tcPr>
            <w:tcW w:w="1007" w:type="pct"/>
          </w:tcPr>
          <w:p w14:paraId="1F4BAACB" w14:textId="53C5B8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Варейского лицензионного участка</w:t>
            </w:r>
          </w:p>
        </w:tc>
        <w:tc>
          <w:tcPr>
            <w:tcW w:w="1050" w:type="pct"/>
          </w:tcPr>
          <w:p w14:paraId="34E40317" w14:textId="633222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A575EED" w14:textId="15509B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4E16E34" w14:textId="506184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74DC55E" w14:textId="7125393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6E49EFF" w14:textId="77777777" w:rsidTr="00C30DB4">
        <w:trPr>
          <w:trHeight w:val="20"/>
          <w:jc w:val="center"/>
        </w:trPr>
        <w:tc>
          <w:tcPr>
            <w:tcW w:w="197" w:type="pct"/>
          </w:tcPr>
          <w:p w14:paraId="1005747D" w14:textId="685DCA4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283</w:t>
            </w:r>
          </w:p>
        </w:tc>
        <w:tc>
          <w:tcPr>
            <w:tcW w:w="1007" w:type="pct"/>
          </w:tcPr>
          <w:p w14:paraId="3C529CA1" w14:textId="31356D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Варейское месторождение: - обустройство кустов нефтяных скважин (4 скважины); - обустройство нагнетательных скважин (2 скважины); - подъездные дороги к кустам нефтяных скважин (0,312 км); - нефтесборные сети (0,92 км); - высоконапорные водоводы (1,058 км)</w:t>
            </w:r>
          </w:p>
        </w:tc>
        <w:tc>
          <w:tcPr>
            <w:tcW w:w="1050" w:type="pct"/>
          </w:tcPr>
          <w:p w14:paraId="484F8F53" w14:textId="69AA0F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F3A3DE4" w14:textId="3C14CA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652C64" w14:textId="04B5D1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C64ECFF" w14:textId="3B2729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2A39518" w14:textId="77777777" w:rsidTr="00C30DB4">
        <w:trPr>
          <w:trHeight w:val="20"/>
          <w:jc w:val="center"/>
        </w:trPr>
        <w:tc>
          <w:tcPr>
            <w:tcW w:w="197" w:type="pct"/>
          </w:tcPr>
          <w:p w14:paraId="5BB4647E" w14:textId="0220B0B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284</w:t>
            </w:r>
          </w:p>
        </w:tc>
        <w:tc>
          <w:tcPr>
            <w:tcW w:w="1007" w:type="pct"/>
          </w:tcPr>
          <w:p w14:paraId="32801708" w14:textId="34475B4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кустовых площадок Русского месторождения и коридоров коммуникаций к ним. 3 очередь. Кустовые площадки № № 211,229</w:t>
            </w:r>
          </w:p>
        </w:tc>
        <w:tc>
          <w:tcPr>
            <w:tcW w:w="1050" w:type="pct"/>
          </w:tcPr>
          <w:p w14:paraId="77005EE7" w14:textId="3084AB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445AB51" w14:textId="6CB039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FCA35BD" w14:textId="3F922E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B7C8267" w14:textId="6C3D2E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0CF23E1" w14:textId="77777777" w:rsidTr="00C30DB4">
        <w:trPr>
          <w:trHeight w:val="20"/>
          <w:jc w:val="center"/>
        </w:trPr>
        <w:tc>
          <w:tcPr>
            <w:tcW w:w="197" w:type="pct"/>
          </w:tcPr>
          <w:p w14:paraId="789B6DF1" w14:textId="2C203FD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285</w:t>
            </w:r>
          </w:p>
        </w:tc>
        <w:tc>
          <w:tcPr>
            <w:tcW w:w="1007" w:type="pct"/>
          </w:tcPr>
          <w:p w14:paraId="7DD5A78A" w14:textId="72DB0D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Хальмерпаютинское месторождение:- обустройство кустов газовых скважин (111 скважин);- обустройство площадок устьев одиночных скважин;- газосборные сети к кустам газовых скважин - 37,74 км;- </w:t>
            </w:r>
            <w:r w:rsidRPr="00CA5489">
              <w:rPr>
                <w:rFonts w:ascii="Tahoma" w:hAnsi="Tahoma" w:cs="Tahoma"/>
                <w:i w:val="0"/>
                <w:sz w:val="20"/>
                <w:szCs w:val="20"/>
                <w:lang w:eastAsia="en-US"/>
              </w:rPr>
              <w:lastRenderedPageBreak/>
              <w:t>конденсатопроводы диаметр273х9 - 57,6 км;- газопровод подключения диаметр720х18 - 4,6 км;- парк резервуарный;- УКПГ (22,280 млн. м3/сут.);- установка подготовки топливного газа для КЭ;- водозаборные сооружения;- очистные сооружения;- ВЛ к кустам газовых скважин - 37,608 км;- ТП 6(10)/0,4;- подъездные дороги к кустам газовых скважин - 37,74 км;- вертолетные площадки;- автомобильная дорога Хальмерпаютинское-Пякяхинское месторождение (1440 тыс. м3, без стоимости мостов) - 57,6 км;- природоохранные сооружения, согласно проекту обустройства</w:t>
            </w:r>
          </w:p>
        </w:tc>
        <w:tc>
          <w:tcPr>
            <w:tcW w:w="1050" w:type="pct"/>
          </w:tcPr>
          <w:p w14:paraId="0889560B" w14:textId="5896D4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17B68FAF" w14:textId="2D73F3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1B2DC14" w14:textId="543E0B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5B1CB3F" w14:textId="4BD457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A4B1DD3" w14:textId="77777777" w:rsidTr="00C30DB4">
        <w:trPr>
          <w:trHeight w:val="20"/>
          <w:jc w:val="center"/>
        </w:trPr>
        <w:tc>
          <w:tcPr>
            <w:tcW w:w="197" w:type="pct"/>
          </w:tcPr>
          <w:p w14:paraId="45A0291B" w14:textId="7F1B0D2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286</w:t>
            </w:r>
          </w:p>
        </w:tc>
        <w:tc>
          <w:tcPr>
            <w:tcW w:w="1007" w:type="pct"/>
          </w:tcPr>
          <w:p w14:paraId="2C55DDC1" w14:textId="4A47C3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Южно-Мессояхского газоконденсатного месторождения</w:t>
            </w:r>
          </w:p>
        </w:tc>
        <w:tc>
          <w:tcPr>
            <w:tcW w:w="1050" w:type="pct"/>
          </w:tcPr>
          <w:p w14:paraId="752912FF" w14:textId="3E31C0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3CAB154" w14:textId="15C488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201C48C" w14:textId="2FBE9F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8DE1151" w14:textId="1567303A"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1DFB7FC0" w14:textId="77777777" w:rsidTr="00C30DB4">
        <w:trPr>
          <w:trHeight w:val="20"/>
          <w:jc w:val="center"/>
        </w:trPr>
        <w:tc>
          <w:tcPr>
            <w:tcW w:w="197" w:type="pct"/>
          </w:tcPr>
          <w:p w14:paraId="5EC419D7" w14:textId="6F8D6D3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287</w:t>
            </w:r>
          </w:p>
        </w:tc>
        <w:tc>
          <w:tcPr>
            <w:tcW w:w="1007" w:type="pct"/>
          </w:tcPr>
          <w:p w14:paraId="2420466B" w14:textId="185E6C1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Южно-Мессояхского газоконденсатного месторождения. Корректировка</w:t>
            </w:r>
          </w:p>
        </w:tc>
        <w:tc>
          <w:tcPr>
            <w:tcW w:w="1050" w:type="pct"/>
          </w:tcPr>
          <w:p w14:paraId="053A2D46" w14:textId="79660B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3E784F6" w14:textId="5AE414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3E4A37E" w14:textId="7AF291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560CF3E" w14:textId="0347AB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732EA0E5" w14:textId="77777777" w:rsidTr="00C30DB4">
        <w:trPr>
          <w:trHeight w:val="20"/>
          <w:jc w:val="center"/>
        </w:trPr>
        <w:tc>
          <w:tcPr>
            <w:tcW w:w="197" w:type="pct"/>
          </w:tcPr>
          <w:p w14:paraId="5460B6E6" w14:textId="4B01132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288</w:t>
            </w:r>
          </w:p>
        </w:tc>
        <w:tc>
          <w:tcPr>
            <w:tcW w:w="1007" w:type="pct"/>
          </w:tcPr>
          <w:p w14:paraId="1D5580B4" w14:textId="3B89E6B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Установка подготовки товарного газа Южно-Мессояхского газоконденсатного месторождения:- инженерная подготовка площадки временных зданий и сооружений (ВЗиС);- площадка ВЗиС;- автомобильная дорога от УКПГ до ВЗиС;- автомобильная дорога к площадке УКПГ;- автомобильная дорога к площадке БПО;- инженерная подготовка площадки УКПГ, БПО;- газопровод внешнего транспорта от УКПГ до точки подключения к действующему газопроводу «Находкинское месторождение - Пякяхинское месторождение»;- автомобильная дорога от УКПГ до УПОУ;- ВЛ-10 кВ от УКПГ до УПОУ;- газопровод топливного газа от газопровода внешнего транспорта до блока подготовки топливного газа;- блок подготовки топливного газа;- газопровод топливного газа с инженерными коммуникациями от блока подготовки топливного газа до энергокомплекса;- </w:t>
            </w:r>
            <w:r w:rsidRPr="00CA5489">
              <w:rPr>
                <w:rFonts w:ascii="Tahoma" w:hAnsi="Tahoma" w:cs="Tahoma"/>
                <w:i w:val="0"/>
                <w:sz w:val="20"/>
                <w:szCs w:val="20"/>
                <w:lang w:eastAsia="en-US"/>
              </w:rPr>
              <w:lastRenderedPageBreak/>
              <w:t xml:space="preserve">сооружения на УКПГ:- объекты энергокомплекса;- объекты связи;- объекты пожаротушения с пожарным депо;- установка факельная горизонтальная для сжигания очищенных сточных вод;- очистные сооружения производственно-дождевых сточных вод и очистные сооружения бытовых сточных вод;- воздушная линия электропередач УКПГ - ВЗиС;- автомобильная дорога к площадке ВЖК;- инженерная подготовка площадки ВЖК;- здания и сооружения очистки воды на площадке ВЖК;- ВЛ-10 кВ на ВЖК;- автомобильная дорога от площадки УКПГ и БПО до водозабора;- внеплощадочные сети НВК между площадками водозаборными сооружениями, ВЖК и УКПГ;- поверхностный водозабор;- ВЛ 10 кВ, водозабор;- автомобильная дорога к к.2;- инженерная подготовка куста газоконденсатных скважин к.2;- ВЛ-10 кВ куст 2;- газопровод к.2 - т.вр.к.10 - т.вр.к.8 - УКПГ;- метанолопровод УКПГ - т.вр.к.4 - т.вр.к.8 - т.вр.(т.10) - к.2;- обустройство 1-6 </w:t>
            </w:r>
            <w:r w:rsidRPr="00CA5489">
              <w:rPr>
                <w:rFonts w:ascii="Tahoma" w:hAnsi="Tahoma" w:cs="Tahoma"/>
                <w:i w:val="0"/>
                <w:sz w:val="20"/>
                <w:szCs w:val="20"/>
                <w:lang w:eastAsia="en-US"/>
              </w:rPr>
              <w:lastRenderedPageBreak/>
              <w:t xml:space="preserve">скважин,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1-6 скважины;- автомобильная дорога к к.5;- инженерная подготовка куста газоконденсатных скважин к.5;- ВЛ-10 кВ. Куст 5;- газопровод к.5 - т.вр.(т.8);- метанолопровод т.вр.(т.8) - к.5;-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скважины, 5-й скважины, прокладка внутриплощадочного метанолопровода, строительство кабельных эстакад до 2-й скважины, 3-й скважины, 4-й скважины, 5-й скважины, прокладка выкидного газопровода;- установка комплексной подготовки газа и базы </w:t>
            </w:r>
            <w:r w:rsidRPr="00CA5489">
              <w:rPr>
                <w:rFonts w:ascii="Tahoma" w:hAnsi="Tahoma" w:cs="Tahoma"/>
                <w:i w:val="0"/>
                <w:sz w:val="20"/>
                <w:szCs w:val="20"/>
                <w:lang w:eastAsia="en-US"/>
              </w:rPr>
              <w:lastRenderedPageBreak/>
              <w:t xml:space="preserve">промысла опорной (УКПГ);- конденсатопровод внешнего транспорта от УКПГ Южно-Мессояхского до УКПГ Пякяхинского месторождения;- автомобильная дорога от Пякяхинского месторождения до площадки УКПГ,БПО Южно-Мессояхского месторождения;- вдольтрассовая ВЛ-10 кВ для электроснабжения линейных узлов и электрообогрева конденсатопровода(1 участок от Пякяхинского месторождения, 2 участок от Южно-Мессояхского месторождения);- сооружения вахтового жилого комплекса (ВЖК);- инженерная подготовка вертолетной площадки, автомобильная дорога к ВПП;- посадочная площадка для вертолета, полоса безопасности, ветроуказатель, флажки красного цвета, угловой пограничный знак;- площадка для грузов, транспортируемых на внешней подвеске;- объекты электроснабжения ВПП.ВЛ-10 кВ;- блок обогрева персонала;- инженерная подготовка площадки </w:t>
            </w:r>
            <w:r w:rsidRPr="00CA5489">
              <w:rPr>
                <w:rFonts w:ascii="Tahoma" w:hAnsi="Tahoma" w:cs="Tahoma"/>
                <w:i w:val="0"/>
                <w:sz w:val="20"/>
                <w:szCs w:val="20"/>
                <w:lang w:eastAsia="en-US"/>
              </w:rPr>
              <w:lastRenderedPageBreak/>
              <w:t xml:space="preserve">ПТПБО;- автомобильная дорога к ПТПБО;- здания и сооружения ПТПБО:- участок складирования твердых бытовых и промышленных отходов;- блок-бокс временного пребывания;- площадка хранения вспомогательных материалов в контейнерной таре;- дезинфекционный барьер;- автовесы;- площадка для стоянки спецтехники;- наблюдательные скважины, 3 шт.;- емкость дренажно-канализационная для бытовых сточных вод; ограждение;- резервуары противопожарного запаса воды, 2 шт.;- площадка пропарки и санобработки контейнеров и мусоровозов;- блок-бокс БКЭС;- прожекторная мачта, 2 шт.;- дренажно-канализационная емкость для производственно-дождевых сточных вод;- пожарные щиты.- площадка для переносного сетчатого ограждения;- площадка временного хранения изношенных автошин;- площадка временного хранения бочек с отработанным маслом;- ВЛ-10 кВ. ПТПБО;- </w:t>
            </w:r>
            <w:r w:rsidRPr="00CA5489">
              <w:rPr>
                <w:rFonts w:ascii="Tahoma" w:hAnsi="Tahoma" w:cs="Tahoma"/>
                <w:i w:val="0"/>
                <w:sz w:val="20"/>
                <w:szCs w:val="20"/>
                <w:lang w:eastAsia="en-US"/>
              </w:rPr>
              <w:lastRenderedPageBreak/>
              <w:t xml:space="preserve">автомобильная дорога к к.1с;- инженерная подготовка куста газоконденсатных скважин к.1с;- ВЛ-10 кВ. Куст 1с;- газопровод к.1с - т.вр.(т.8.1) - УКПГ;- метанолопровод т.вр.(т.7) - к.1с;-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скважины, прокладка внутриплощадочного метанолопровода, строительство кабельных эстакад до 2-й скважины, 3-й скважины, 4-й скважины, прокладка выкидного газопровода;- автомобильная дорога к к.2с;- инженерная подготовка куста газоконденсатных скважин к.2с;- ВЛ-10 кВ. Куст 2с;- газопровод к.2с - т.вр.(т.8.1);- метанолопровод т.вр.(т.9) - к.2с;- обустройство 1-й скважины, монтаж зданий, сооружений и оборудования на кустовой </w:t>
            </w:r>
            <w:r w:rsidRPr="00CA5489">
              <w:rPr>
                <w:rFonts w:ascii="Tahoma" w:hAnsi="Tahoma" w:cs="Tahoma"/>
                <w:i w:val="0"/>
                <w:sz w:val="20"/>
                <w:szCs w:val="20"/>
                <w:lang w:eastAsia="en-US"/>
              </w:rPr>
              <w:lastRenderedPageBreak/>
              <w:t xml:space="preserve">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 прокладка внутриплощадочного метанолопровода, строительство кабельных эстакад до 2-й скв., 3-й скважины, 4-й скважины, прокладка выкидного газопровода;- автомобильная дорога к к.7;- инженерная подготовка куста газоконденсатных скважин к.7;- ВЛ-10 кВ. Куст 7;- газопровод к.7 - т.вр.(т.5) - УКПГ;- метанолопровод т.вр.(4.1) - т.вр.(т.4) - т.вр.(т.5) - к.7;-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скважины, прокладка внутриплощадочного </w:t>
            </w:r>
            <w:r w:rsidRPr="00CA5489">
              <w:rPr>
                <w:rFonts w:ascii="Tahoma" w:hAnsi="Tahoma" w:cs="Tahoma"/>
                <w:i w:val="0"/>
                <w:sz w:val="20"/>
                <w:szCs w:val="20"/>
                <w:lang w:eastAsia="en-US"/>
              </w:rPr>
              <w:lastRenderedPageBreak/>
              <w:t xml:space="preserve">метанолопровода, строительство кабельных эстакад до 2-й скважины, 3-й скважины, 4-й скважины, прокладка выкидного газопровода;- автомобильная дорога к к.11;- инженерная подготовка куста газоконденсатных скважин к.11;- ВЛ 10 кВ. Куст 11;- газопровод К-11 - т.вр.(т.1) - УКПГ;- метанолопровод т.вр.(т.4) - к.11;-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скважины, прокладка внутриплощадочного метанолопровода, строительство кабельных эстакад до 2-й скважины, 3-й скважины, 4-й скважины, прокладка выкидного газопровода;- автомобильная дорога к к.3;- инженерная подготовка куста газоконденсатных скважин к.3;- ВЛ-10 кВ. Куст 3;- газопровод к.3 - т.вр.(т.5);- </w:t>
            </w:r>
            <w:r w:rsidRPr="00CA5489">
              <w:rPr>
                <w:rFonts w:ascii="Tahoma" w:hAnsi="Tahoma" w:cs="Tahoma"/>
                <w:i w:val="0"/>
                <w:sz w:val="20"/>
                <w:szCs w:val="20"/>
                <w:lang w:eastAsia="en-US"/>
              </w:rPr>
              <w:lastRenderedPageBreak/>
              <w:t xml:space="preserve">метанолопровод т.вр.(т.5) - к.3;-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 5-й скв., прокладка внутриплощадочного метанолопровода, строительство кабельных эстакад до 2-й скв., 3-й скважины, 4-й скважины, 5-й скважины, прокладка выкидного газопровода;- автомобильная дорога к к.12- инженерная подготовка куста газоконденсатных скважин к.12;- ВЛ-10 кВ. Куст 12;- газопровод к.12 - т.вр.(т.10);- метанолопровод т.вр.(т.10) - к.12;-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w:t>
            </w:r>
            <w:r w:rsidRPr="00CA5489">
              <w:rPr>
                <w:rFonts w:ascii="Tahoma" w:hAnsi="Tahoma" w:cs="Tahoma"/>
                <w:i w:val="0"/>
                <w:sz w:val="20"/>
                <w:szCs w:val="20"/>
                <w:lang w:eastAsia="en-US"/>
              </w:rPr>
              <w:lastRenderedPageBreak/>
              <w:t xml:space="preserve">обустройство 2-й скважины, 3-й скважины, 4-й скважины, 5-й скважины;- прокладка внутриплощадочного метанолопровода, строительство кабельных эстакад до 2-й скважины, 3-й скважины, 4-й скважины, 5-й скважины, прокладка выкидного газопровода;- автомобильная дорога к к.10;- инженерная подготовка куста газоконденсатных скважин к.10;- ВЛ-10 кВ. Куст 10;- газопровод к.10 - т.вр.(т.1);- метанолопровод т.вр.(т.1) - к.10;-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скважины, 5-й скважины, прокладка внутриплощадочного метанолопровода, строительство кабельных эстакад до 2-й скважины, 3-й скважины, 4-й скважины, 5-й скважины, прокладка выкидного газопровода;- </w:t>
            </w:r>
            <w:r w:rsidRPr="00CA5489">
              <w:rPr>
                <w:rFonts w:ascii="Tahoma" w:hAnsi="Tahoma" w:cs="Tahoma"/>
                <w:i w:val="0"/>
                <w:sz w:val="20"/>
                <w:szCs w:val="20"/>
                <w:lang w:eastAsia="en-US"/>
              </w:rPr>
              <w:lastRenderedPageBreak/>
              <w:t xml:space="preserve">обустройство 6-й скважины, 7-й скважины, 8-й скв. прокладка внутриплощадочного метанолопровода, кабельных эстакад до 6-й скважины, 7-й скважины, 8-й скважины прокладка выкидного газопровода;- обустройство 5-й скважины, 6-й скважины, 7-й скважины, 8-й скважины, 9-й скважины, 10-й скважины, прокладка внутриплощадочного метанолопровода, кабельных эстакад до 5-й скважины, 6-й скважины, 7-й скважины, 8-й скважины, 9-й скважины, 10-й скважины прокладка выкидного газопровода;- газопровод «к.7 - УКПГ»,- перевод ВЛ-6 кВ в ВЛ-10 кВ, 2КТПН;- автомобильная дорога к к.3С;- инженерная подготовка куста;- газоконденсатных скважин к.3С;- ВЛ-10 кВ. Куст 3С;- газопровод от К-3С;- метанолопровод к к.3С;-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w:t>
            </w:r>
            <w:r w:rsidRPr="00CA5489">
              <w:rPr>
                <w:rFonts w:ascii="Tahoma" w:hAnsi="Tahoma" w:cs="Tahoma"/>
                <w:i w:val="0"/>
                <w:sz w:val="20"/>
                <w:szCs w:val="20"/>
                <w:lang w:eastAsia="en-US"/>
              </w:rPr>
              <w:lastRenderedPageBreak/>
              <w:t xml:space="preserve">эстакад до 1-й скважины.- обустройство 2-й скважины, 3-й скважины, прокладка внутриплощадочного метанолопровода, строительство кабельных эстакад до 2-й скважины, 3-й скважины, прокладка выкидного газопровода;- автомобильная дорога к к.4С;- инженерная подготовка куста газоконденсатных скважин к.4С;- ВЛ-10 кВ. Куст 4С;- газопровод от к.4С;- метанолопровод к к.4С;-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3-й скважины, 4-й скважины, 5-й скважины. прокладка внутриплощадочного метанолопровода, строительство кабельных эстакад до 2-й скважины, 3-й скважины,4-й скважины, 5-й скважины прокладка выкидного газопровода;- автомобильная дорога к к.5С;- инженерная </w:t>
            </w:r>
            <w:r w:rsidRPr="00CA5489">
              <w:rPr>
                <w:rFonts w:ascii="Tahoma" w:hAnsi="Tahoma" w:cs="Tahoma"/>
                <w:i w:val="0"/>
                <w:sz w:val="20"/>
                <w:szCs w:val="20"/>
                <w:lang w:eastAsia="en-US"/>
              </w:rPr>
              <w:lastRenderedPageBreak/>
              <w:t xml:space="preserve">подготовка куста газоконденсатных скважин к.5С;- ВЛ-10 кВ. Куст 5С;- газопровод от К-5С;- метанолопровод к К-5С;-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обустройство 2-й скважины, прокладка внутриплощадочного метанолопровода, строительство кабельных эстакад до 2-й скважины, прокладка выкидного газопровода;- автомобильная дорога к к.9;- инженерная подготовка куста газоконденсатных скважин к.9;- ВЛ-10 кВ. Куст 9;- газопровод от к.9;- метанолопровод к к.9;- обустройство 1-й скважины, монтаж зданий, сооружений и оборудования на кустовой площадке, прокладка внутриплощадочного метанолопровода и выкидного газопровода, строительство кабельных эстакад до 1-й скважины;- </w:t>
            </w:r>
            <w:r w:rsidRPr="00CA5489">
              <w:rPr>
                <w:rFonts w:ascii="Tahoma" w:hAnsi="Tahoma" w:cs="Tahoma"/>
                <w:i w:val="0"/>
                <w:sz w:val="20"/>
                <w:szCs w:val="20"/>
                <w:lang w:eastAsia="en-US"/>
              </w:rPr>
              <w:lastRenderedPageBreak/>
              <w:t>обустройство 2-й скважины, 3-й скважины, 4-й скважины, 5-й скважины, 6-й скважины, 7-й скважины, 8-й скважины, 9-й скважины, 10-й скважины, 11-й скважины, 12-й скважины, 13-й скважины;- прокладка внутриплощадочного метанолопровода, строительство кабельных эстакад до 2-й скважины, 3-й скважины, 4-й скважины, 5-й скважины, 6-й скважины, 7-й скважины, 8-й скважины, 9-й скважины, 10-й скважины, 11-й скважины, 12-й скважины, 13-й скважины;- прокладка выкидного газопровода;- установка комплексной подготовки газа, вторая линия</w:t>
            </w:r>
          </w:p>
        </w:tc>
        <w:tc>
          <w:tcPr>
            <w:tcW w:w="1050" w:type="pct"/>
          </w:tcPr>
          <w:p w14:paraId="7437497C" w14:textId="34655B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080B20EC" w14:textId="2F6836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DFAAF6A" w14:textId="4C06567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5283966" w14:textId="383101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29F5C0A3" w14:textId="77777777" w:rsidTr="00C30DB4">
        <w:trPr>
          <w:trHeight w:val="20"/>
          <w:jc w:val="center"/>
        </w:trPr>
        <w:tc>
          <w:tcPr>
            <w:tcW w:w="197" w:type="pct"/>
          </w:tcPr>
          <w:p w14:paraId="5EDF5CC9" w14:textId="1DF76D8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289</w:t>
            </w:r>
          </w:p>
        </w:tc>
        <w:tc>
          <w:tcPr>
            <w:tcW w:w="1007" w:type="pct"/>
          </w:tcPr>
          <w:p w14:paraId="39F784EE" w14:textId="54F883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Восточно-Мессояхского лицензионного участка</w:t>
            </w:r>
          </w:p>
        </w:tc>
        <w:tc>
          <w:tcPr>
            <w:tcW w:w="1050" w:type="pct"/>
          </w:tcPr>
          <w:p w14:paraId="67B3663D" w14:textId="5CD813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86632CF" w14:textId="687F08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3B82AAF" w14:textId="6C83B84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B4A3C3D" w14:textId="3F93A39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DC85004" w14:textId="77777777" w:rsidTr="00C30DB4">
        <w:trPr>
          <w:trHeight w:val="20"/>
          <w:jc w:val="center"/>
        </w:trPr>
        <w:tc>
          <w:tcPr>
            <w:tcW w:w="197" w:type="pct"/>
          </w:tcPr>
          <w:p w14:paraId="53EBE3D6" w14:textId="5CAEF9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290</w:t>
            </w:r>
          </w:p>
        </w:tc>
        <w:tc>
          <w:tcPr>
            <w:tcW w:w="1007" w:type="pct"/>
          </w:tcPr>
          <w:p w14:paraId="1B90728B" w14:textId="33DF88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Находкинское месторождение: - обустройство кустов газовых скважин, в том числе кусты 23 (2 скв.), 24 (3 скв.), 25 (3 скв.), 26 (2 скв); - ВЛ к кустам газовых скважин, в том числе к кустам 23, 24, 25, 26; - подъездные дороги к </w:t>
            </w:r>
            <w:r w:rsidRPr="00CA5489">
              <w:rPr>
                <w:rFonts w:ascii="Tahoma" w:hAnsi="Tahoma" w:cs="Tahoma"/>
                <w:i w:val="0"/>
                <w:sz w:val="20"/>
                <w:szCs w:val="20"/>
                <w:lang w:eastAsia="en-US"/>
              </w:rPr>
              <w:lastRenderedPageBreak/>
              <w:t>кустам газовых скважин, в том числе к кустам 23, 24, 25, 26; - газосборные сети к кустам газовых скважин, в том числе к кустам 23, 24, 25, 26; ДКС - 2,3 этапы; - межпромысловый нефтепровод, 325*8 мм - 103 км; - обустройство кустов нефтяных скважин (5 скважин); - обустройство нагнетательных скважин (10 скважин); - ВЛ к кустам нефтяных скважин - 2,86 км; - подъездные дороги к кустам нефтяных скважин - 2,574 км; - нефтесборные сети - 1,15; - высоконапорные водоводы - 5,29 км; - установка подготовки нефти - 1 ед; - компрессорная станция - 1 ед.; - БКНС - 1 ед.; - ВС ППД - 1 ед.; - низконапорный водовод - 1,196 км; - опорная база промысла - 1</w:t>
            </w:r>
          </w:p>
        </w:tc>
        <w:tc>
          <w:tcPr>
            <w:tcW w:w="1050" w:type="pct"/>
          </w:tcPr>
          <w:p w14:paraId="0F870442" w14:textId="219047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9BB0F93" w14:textId="37249AC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8514BB4" w14:textId="1251AC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1D1EEF0" w14:textId="463E3C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0177B00" w14:textId="77777777" w:rsidTr="00C30DB4">
        <w:trPr>
          <w:trHeight w:val="20"/>
          <w:jc w:val="center"/>
        </w:trPr>
        <w:tc>
          <w:tcPr>
            <w:tcW w:w="197" w:type="pct"/>
          </w:tcPr>
          <w:p w14:paraId="2CB5E305" w14:textId="78433B1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291</w:t>
            </w:r>
          </w:p>
        </w:tc>
        <w:tc>
          <w:tcPr>
            <w:tcW w:w="1007" w:type="pct"/>
          </w:tcPr>
          <w:p w14:paraId="58D30112" w14:textId="446E32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поисковой скважины № 1П Ладертойского месторождения</w:t>
            </w:r>
          </w:p>
        </w:tc>
        <w:tc>
          <w:tcPr>
            <w:tcW w:w="1050" w:type="pct"/>
          </w:tcPr>
          <w:p w14:paraId="31DCE99B" w14:textId="528CA7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2FA9F87" w14:textId="78FA8A4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3C6A4B4" w14:textId="3E9718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6A9831B" w14:textId="1FB831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0FBC4B7" w14:textId="77777777" w:rsidTr="00C30DB4">
        <w:trPr>
          <w:trHeight w:val="20"/>
          <w:jc w:val="center"/>
        </w:trPr>
        <w:tc>
          <w:tcPr>
            <w:tcW w:w="197" w:type="pct"/>
          </w:tcPr>
          <w:p w14:paraId="5FD680D2" w14:textId="4DBE7C6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292</w:t>
            </w:r>
          </w:p>
        </w:tc>
        <w:tc>
          <w:tcPr>
            <w:tcW w:w="1007" w:type="pct"/>
          </w:tcPr>
          <w:p w14:paraId="4318DF9E" w14:textId="6EAD97B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Южно-Мессояхского лицензионного участка</w:t>
            </w:r>
          </w:p>
        </w:tc>
        <w:tc>
          <w:tcPr>
            <w:tcW w:w="1050" w:type="pct"/>
          </w:tcPr>
          <w:p w14:paraId="2C477662" w14:textId="14A162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C955A1A" w14:textId="0E5461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8AE82BF" w14:textId="562ED6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9DA910E" w14:textId="0C9BBD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7DA89865" w14:textId="77777777" w:rsidTr="00C30DB4">
        <w:trPr>
          <w:trHeight w:val="20"/>
          <w:jc w:val="center"/>
        </w:trPr>
        <w:tc>
          <w:tcPr>
            <w:tcW w:w="197" w:type="pct"/>
          </w:tcPr>
          <w:p w14:paraId="65B6796B" w14:textId="7CBA27F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293</w:t>
            </w:r>
          </w:p>
        </w:tc>
        <w:tc>
          <w:tcPr>
            <w:tcW w:w="1007" w:type="pct"/>
          </w:tcPr>
          <w:p w14:paraId="245CEF04" w14:textId="6DD38AE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Западно-Хальмерпаютинское месторождение: - конденсатопровод Западно-Хальмерпаютинское ПОИСК 2056П - Хальмерпаютинское м.р. (диаметр159*8 мм), подземная прокладка 25 км; - газопровод Западно-Хальмерпаютинское ПОИСК 2056П - Хальмерпаютинское м.р. (диаметр159*8 мм), подземная прокладка 25 км; - обустройство кустов газовых скважин, в том числе скважина 2056П (6 скважин); - ВЛ к кустам газовых скважин - 30,448 км; - подъездные дороги к кустам газовых скважин - 27,952 км; - газосборные сети к кустам газовых скважин - 6,06 км</w:t>
            </w:r>
          </w:p>
        </w:tc>
        <w:tc>
          <w:tcPr>
            <w:tcW w:w="1050" w:type="pct"/>
          </w:tcPr>
          <w:p w14:paraId="1C4A2A92" w14:textId="6784F8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44FECC4" w14:textId="733436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93B1137" w14:textId="350B18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A10480B" w14:textId="54F602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EF3D5CC" w14:textId="77777777" w:rsidTr="00C30DB4">
        <w:trPr>
          <w:trHeight w:val="20"/>
          <w:jc w:val="center"/>
        </w:trPr>
        <w:tc>
          <w:tcPr>
            <w:tcW w:w="197" w:type="pct"/>
          </w:tcPr>
          <w:p w14:paraId="47EB690E" w14:textId="6510EA3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294</w:t>
            </w:r>
          </w:p>
        </w:tc>
        <w:tc>
          <w:tcPr>
            <w:tcW w:w="1007" w:type="pct"/>
          </w:tcPr>
          <w:p w14:paraId="2D2A1C6C" w14:textId="7FBEFE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Южно-Мессояхское месторождение: - обустройство кустов газовых скважин, в том числе промежуточная 307П (15 скважин); - газосборные сети к кустам газовых скважин - 15,15 км; - газопровод Промежуточная 307П - Южно-Мессояхский ЛУ (диаметр219*8 мм) подземная прокладка 44 км; - конденсатопровод промежуточная 307П - Южно-Мессояхский ЛУ </w:t>
            </w:r>
            <w:r w:rsidRPr="00CA5489">
              <w:rPr>
                <w:rFonts w:ascii="Tahoma" w:hAnsi="Tahoma" w:cs="Tahoma"/>
                <w:i w:val="0"/>
                <w:sz w:val="20"/>
                <w:szCs w:val="20"/>
                <w:lang w:eastAsia="en-US"/>
              </w:rPr>
              <w:lastRenderedPageBreak/>
              <w:t>(диаметр219*8 мм) подземная прокладка 44 км; - установка предварительной подготовки газа/газоконденсата на газовом/газоконденсатном месторождении; - ВЛ к кустам газовых скважин - 57,62 км; - подъездные дороги к кустам газовых скважин - 72,38 км</w:t>
            </w:r>
          </w:p>
        </w:tc>
        <w:tc>
          <w:tcPr>
            <w:tcW w:w="1050" w:type="pct"/>
          </w:tcPr>
          <w:p w14:paraId="43912903" w14:textId="5D4806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32DF2066" w14:textId="2F229C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4EAA765" w14:textId="5DD9FF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924AC54" w14:textId="4A52C9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7FB6E4A" w14:textId="77777777" w:rsidTr="00C30DB4">
        <w:trPr>
          <w:trHeight w:val="20"/>
          <w:jc w:val="center"/>
        </w:trPr>
        <w:tc>
          <w:tcPr>
            <w:tcW w:w="197" w:type="pct"/>
          </w:tcPr>
          <w:p w14:paraId="6B5DF7A8" w14:textId="066ACD4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295</w:t>
            </w:r>
          </w:p>
        </w:tc>
        <w:tc>
          <w:tcPr>
            <w:tcW w:w="1007" w:type="pct"/>
          </w:tcPr>
          <w:p w14:paraId="0EF2CE50" w14:textId="79E91C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Южно-Мессояхинское месторождение:- обустройство кустов газовых скважин (42 скважины);- обустройство площадок устьев одиночных скважин;- газосборные сети к кустам газовых скважин - 95,04 км;- конденсатопроводы - 44,5 км;- газопровод подключения диаметр820 - 7,4 км;- ДКС;- парк резервуарный;- УКПГ (22,280 млн. м3/сут.);- водозаборные сооружения;- очистные сооружения;- ВЛ к кустам газовых скважин - 29,971 км;- ГТЭС, ГПЭС, ДЭС;- пожарное депо на 1 автомашину;- ВЖК на 100 мест;- БПО на 42 скв.;- временные здания и сооружения;- автозимник - 385,5;- подъездные дороги к кустам газовых скважин - 29,971 км;- вертолетные площадки;- автомобильная </w:t>
            </w:r>
            <w:r w:rsidRPr="00CA5489">
              <w:rPr>
                <w:rFonts w:ascii="Tahoma" w:hAnsi="Tahoma" w:cs="Tahoma"/>
                <w:i w:val="0"/>
                <w:sz w:val="20"/>
                <w:szCs w:val="20"/>
                <w:lang w:eastAsia="en-US"/>
              </w:rPr>
              <w:lastRenderedPageBreak/>
              <w:t>автодорога Южно-Мессояхское - Пякяхинское месторождение (L - 35,0 км, без стоимости мостов) - 44,5 км;- вертолетно-посадочная полоса;- природоохранные сооружения, согласно проекту</w:t>
            </w:r>
          </w:p>
        </w:tc>
        <w:tc>
          <w:tcPr>
            <w:tcW w:w="1050" w:type="pct"/>
          </w:tcPr>
          <w:p w14:paraId="13E1844B" w14:textId="7EFE1F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D9CF1AF" w14:textId="76082E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8F0A882" w14:textId="32E8F9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37D4636" w14:textId="0AE175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9A3DBC8" w14:textId="77777777" w:rsidTr="00C30DB4">
        <w:trPr>
          <w:trHeight w:val="20"/>
          <w:jc w:val="center"/>
        </w:trPr>
        <w:tc>
          <w:tcPr>
            <w:tcW w:w="197" w:type="pct"/>
          </w:tcPr>
          <w:p w14:paraId="63C30391" w14:textId="3997AD5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296</w:t>
            </w:r>
          </w:p>
        </w:tc>
        <w:tc>
          <w:tcPr>
            <w:tcW w:w="1007" w:type="pct"/>
          </w:tcPr>
          <w:p w14:paraId="4B6CC717" w14:textId="053EC33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Хальмерпаютинского газоконденсатного месторождения</w:t>
            </w:r>
          </w:p>
        </w:tc>
        <w:tc>
          <w:tcPr>
            <w:tcW w:w="1050" w:type="pct"/>
          </w:tcPr>
          <w:p w14:paraId="271E8909" w14:textId="53D3CD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97BE347" w14:textId="7F7E99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0CAFFCD" w14:textId="36D4086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6C40942" w14:textId="21FB1D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санитарный разрыв, которые будут определены на этапе разработки проектной документации на объект</w:t>
            </w:r>
          </w:p>
        </w:tc>
      </w:tr>
      <w:tr w:rsidR="00B03B73" w:rsidRPr="00CA5489" w14:paraId="0E735A6D" w14:textId="77777777" w:rsidTr="00C30DB4">
        <w:trPr>
          <w:trHeight w:val="20"/>
          <w:jc w:val="center"/>
        </w:trPr>
        <w:tc>
          <w:tcPr>
            <w:tcW w:w="197" w:type="pct"/>
          </w:tcPr>
          <w:p w14:paraId="0E334C7B" w14:textId="6FDD907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297</w:t>
            </w:r>
          </w:p>
        </w:tc>
        <w:tc>
          <w:tcPr>
            <w:tcW w:w="1007" w:type="pct"/>
          </w:tcPr>
          <w:p w14:paraId="6109CB15" w14:textId="0E52CF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Хальмерпаютинского газоконденсатного месторождения. Корректировка: - инженерная подготовка площадки ВЗиС; - площадка временных зданий и сооружений ВЗиС; - автомобильная дорога от УКПГ до ВЗиС; - автомобильная дорога к площадке УКПГ; - автомобильная дорога к площадке БПО; - воздушная линия электропередач УКПГ - ВЗиС; - автомобильная дорога от Пякяхинского месторождения до площадки УКПГ, БПО Хальмерпаютинского месторождения (участок от Пякяхинского месторождения </w:t>
            </w:r>
            <w:r w:rsidRPr="00CA5489">
              <w:rPr>
                <w:rFonts w:ascii="Tahoma" w:hAnsi="Tahoma" w:cs="Tahoma"/>
                <w:i w:val="0"/>
                <w:sz w:val="20"/>
                <w:szCs w:val="20"/>
                <w:lang w:eastAsia="en-US"/>
              </w:rPr>
              <w:lastRenderedPageBreak/>
              <w:t xml:space="preserve">до УПОУ газопровода подключения Хальмерпаютинского месторождения); - автомобильная дорога от Пякяхинского месторождения до площадки УКПГ, БПО Хальмерпаютинского месторождения (участок от УПОУ газопровода подключения Хальмерпаютинского месторождения до УКПГ Хальмерпаютинского месторождения); - ВЛ-10 кВ. Конденсатопровод; - УЗОУ конденсатопровода; - УПОУ конденсатопровода; - ВЛ-10 кВ. УПОУ газопровода подключения; - газопровод подключения. ВЛ 10 кВ. Водозабор; - автомобильная дорога от площадки УКПГ, БПО до водозабора; - автомобильная дорога на ВПП; - инженерная подготовка ВПП; - ВПП: - автомобильная дорога на ПТПБО; - ВЛ-10 кВ. ПТПБО; - инженерная подготовка ПТПБО; - ПТПБО: - инженерная подготовка площадки ВС Водозабор (ВС), в составе сооружений: - станция насосная 1 подъема (поз. 1); - блок вспомогательный (поз. 2); - </w:t>
            </w:r>
            <w:r w:rsidRPr="00CA5489">
              <w:rPr>
                <w:rFonts w:ascii="Tahoma" w:hAnsi="Tahoma" w:cs="Tahoma"/>
                <w:i w:val="0"/>
                <w:sz w:val="20"/>
                <w:szCs w:val="20"/>
                <w:lang w:eastAsia="en-US"/>
              </w:rPr>
              <w:lastRenderedPageBreak/>
              <w:t xml:space="preserve">емкость дренажная сточных вод V = 12,5 м3 (поз. 3); - блок-бокс КТП 2х250 кВА (поз. 4); - прожекторная мачта h = 16,0 м (поз. 6); - ограждение ЗСО - I пояса (поз. 7); - сети внутриплощадочные С1.1; - водозабор (ВС), в составе сооружений: - дизельная электростанция (АДЭС 250) (поз. 5); - сети внутриплощадочные С1.2; - водозабор (ВС), в составе сооружений: - сети внеплощадочные С2; - автомобильная дорога на ВЖК; - ВЛ-10 кВ. ВЖК; - инженерная подготовка ВЖК; - вахтовый жилой комплекс (ВЖК), в составе сооружений: - блок общественный (поз. 1); - общежитие на 188 мест (поз. 2); - склад продовольственный (поз. 3); - теплый переход (поз. 4); - комплекс водоочистной (поз. 6); - резервуар чистой воды V = 100 м3 (поз. 7, 8); - станция насосная противопожарного водоснабжения (поз. 9); - камера задвижек (поз. 10); - резервуар противопожарного запаса воды V = 400 м3 (поз. 11, 12); - емкость канализационная для </w:t>
            </w:r>
            <w:r w:rsidRPr="00CA5489">
              <w:rPr>
                <w:rFonts w:ascii="Tahoma" w:hAnsi="Tahoma" w:cs="Tahoma"/>
                <w:i w:val="0"/>
                <w:sz w:val="20"/>
                <w:szCs w:val="20"/>
                <w:lang w:eastAsia="en-US"/>
              </w:rPr>
              <w:lastRenderedPageBreak/>
              <w:t xml:space="preserve">бытовых стоков V = 25 м3 в комплекте с КНС (поз. 15); - емкость дренажно-канализационная ЕПП для производственно-дождевых сточных вод V = 12,5 м3 (поз. 16); блок КТП 2х1000 кВА (поз. 19); - прожекторная мачта Н = 16 м (поз. 21.1 - 21.5); - ограждение (поз. 24); - сети внутриплощадочные С1.1: - вахтовый жилой комплекс (ВЖК), в составе сооружений: - дизельная электростанция 1000 кВт (поз. 17); - площадка резервуаров дизельного топлива (поз. 18) в составе: - резервуар дизельного топлива V = 25 м3 (поз. 18.1); - резервуар дизельного топлива V = 50 м3 (поз 18.2); - резервуар слива дизельного топлива V = 3 м3 (поз. 18.3); - сети внутриплощадочные С1.2: - инженерная подготовка ПД; - депо пожарное; - установка комплексной подготовки газа (УКПГ), в составе сооружений: - станция насосная противопожарного водоснабжения (поз. 63); - сети внутриплощадочные С1.4: - инженерная подготовка БПО; - база производственного </w:t>
            </w:r>
            <w:r w:rsidRPr="00CA5489">
              <w:rPr>
                <w:rFonts w:ascii="Tahoma" w:hAnsi="Tahoma" w:cs="Tahoma"/>
                <w:i w:val="0"/>
                <w:sz w:val="20"/>
                <w:szCs w:val="20"/>
                <w:lang w:eastAsia="en-US"/>
              </w:rPr>
              <w:lastRenderedPageBreak/>
              <w:t xml:space="preserve">обеспечения (БПО), в составе сооружений - шлагбаум автоматический (поз. 49.2, 49.4); - лежачий полицейский (поз. 49.2.1); - досмотровая эстакада (поз. 50); - мачта связи (поз. 97); - антенный пост (поз. 98); - прожекторная мачта h = 35 м (поз. 99.19); - молниеотвод h = 40 м (поз. 102.10...102.11); - корпус административно-бытовой (поз. 201); - пункт контрольно-пропускной (поз. 202); - стоянка открытая на 10 автомобилей с воздухоподогревом (поз. 205), в составе: блок-бокс теплогенератора (поз. 205.1); - газораспределительный шкаф (поз. 205.2); склад масел (поз. 207); - площадка под оборудование (поз. 208); - блок ремонтно-эксплуатационный (поз. 218); - склад баллонов кислорода (поз. 219); - склад баллонов пропана (поз. 220); - ограждение БПО (поз. 222); - емкость для производственно-дождевых сточных вод V = 25 м3 (поз. 233); - емкость для бытовых сточных вод V = 8 м3 (поз. 235); - блок-бокс КТП и ЩСУ № 5 (поз. 250); - сети внутриплощадочные С1.1: - </w:t>
            </w:r>
            <w:r w:rsidRPr="00CA5489">
              <w:rPr>
                <w:rFonts w:ascii="Tahoma" w:hAnsi="Tahoma" w:cs="Tahoma"/>
                <w:i w:val="0"/>
                <w:sz w:val="20"/>
                <w:szCs w:val="20"/>
                <w:lang w:eastAsia="en-US"/>
              </w:rPr>
              <w:lastRenderedPageBreak/>
              <w:t xml:space="preserve">база производственного обеспечения (БПО), в составе сооружений: - корпус технического обслуживания и текущего ремонта (поз. 200); - сети внутриплощадочные С1.2: - база производственного обеспечения (БПО), в составе сооружений: - склад материально-технический (поз. 206); - сети внутриплощадочные С1.3: - база производственного обеспечения (БПО), в составе сооружений: стоянка теплая (поз. 221); - сети внутриплощадочные С1.4: - база производственного обеспечения (БПО), в составе сооружений: - растворно-солевой узел; - сети внутриплощадочные С1.5: - инженерная подготовка площадки УКПГ; - установка комплексной подготовки газа (УКПГ), в составе сооружений: объекты энергокомплекса; - объекты связи; - объекты пожаротушения с пожарным депо; - установка факельная горизонтальная для сжигания очищенных сточных вод; - очистные сооружения производственно-дождевых сточных вод и очистные </w:t>
            </w:r>
            <w:r w:rsidRPr="00CA5489">
              <w:rPr>
                <w:rFonts w:ascii="Tahoma" w:hAnsi="Tahoma" w:cs="Tahoma"/>
                <w:i w:val="0"/>
                <w:sz w:val="20"/>
                <w:szCs w:val="20"/>
                <w:lang w:eastAsia="en-US"/>
              </w:rPr>
              <w:lastRenderedPageBreak/>
              <w:t>сооружения бытовых сточных вод; - ВЛ-10 кВ. Куст К-1; - автомобильная дорога на куст К-1; - газопровод с куста К-1; - метанолопровод на куст К-1; - инженерная подготовка куста К-1; - обустройство 1-й скважины; - технологические сооружения; - обустройство 2-й скважины, 3-й скважины, 4-й скважины, 5-й скважины, 6-й скважины, 7-й скважины, 8-й скважины, 9-й скважины; - ВЛ-10 кВ. Куст К-2; - автомобильная дорога на куст К-2; - газопровод с куста К-2; - метанолопровод на куст К-2; - инженерная подготовка куста К-2; - обустройство 1-й скважины, технологические сооружения; - обустройство 2-й скважины, 3-й скважины, 4-й скважины, 5-й скважины, 6-й скважины, 7-й скважины, 8-й скважины, 9-й скважины; - ВЛ-10 кВ. Куст К-3; - автомобильная дорога на куст К-3; - инженерная подготовка куста К-3; - демонтаж временного газопровода от куста К-3 до УПТГ; - газопровод с куста К-3; - обустройство 4-й скважины, 5-й скважины, 6-й скважины, 7-й скважины, 8-й скважины; - ВЛ 10 кВ. Куст К-</w:t>
            </w:r>
            <w:r w:rsidRPr="00CA5489">
              <w:rPr>
                <w:rFonts w:ascii="Tahoma" w:hAnsi="Tahoma" w:cs="Tahoma"/>
                <w:i w:val="0"/>
                <w:sz w:val="20"/>
                <w:szCs w:val="20"/>
                <w:lang w:eastAsia="en-US"/>
              </w:rPr>
              <w:lastRenderedPageBreak/>
              <w:t xml:space="preserve">4; - автомобильная дорога на куст К-4; - газопровод с куста К-4; - метанолопровод на куст К-4; - инженерная подготовка куста К-4; - обустройство 1-й скважины; - технологические сооружения; - обустройство 2-й скважины, 3-й скважины, 4-й скважины, 5-й скважины, 6-й скважины, 7-й скважины, 8-й скважины, 9-й скважины; - ВЛ-10 кВ. Куст К-7; - автомобильная дорога на куст К-7; - газопровод с куста К-7; - метанолопровод на куст К-7; - инженерная подготовка куста К-7; - обустройство 1-й скважины; - технологические сооружения: - обустройство 2-й скважины, 3-й скважины, 4-й скважины, 5-й скважины, 6-й скважины, 7-й скважины, 8-й скважины; - ВЛ-10 кВ. Куст К-8: - автомобильная дорога на куст К-8; - газопровод с куста К-8; - метанолопровод на куст К-8; - инженерная подготовка куста К-8: - обустройство 1-й скважины; - технологические сооружения; - обустройство 2-й скважины, 3-й скважины, 4-й скважины, 5-й скважины, 6-й скважины, 7-й скважины; - ВЛ-10 кВ. Куст 9; - автомобильная дорога на </w:t>
            </w:r>
            <w:r w:rsidRPr="00CA5489">
              <w:rPr>
                <w:rFonts w:ascii="Tahoma" w:hAnsi="Tahoma" w:cs="Tahoma"/>
                <w:i w:val="0"/>
                <w:sz w:val="20"/>
                <w:szCs w:val="20"/>
                <w:lang w:eastAsia="en-US"/>
              </w:rPr>
              <w:lastRenderedPageBreak/>
              <w:t xml:space="preserve">куст К-9; - газопровод с куста К-9; - метанолопровод на куст К-9; - инженерная подготовка куста К-9; - обустройство 1-й скважины; - технологические сооружения: - обустройство 2-й скважины, 3-й скважины, 4-й скважины, 5-й скважины, 6-й скважины; - ВЛ-10 кВ. Куст К-10; - автомобильная дорога на куст К-10; - газопровод с куста К-10; - метанолопровод на куст К-10; - инженерная подготовка куста газоконденсатных скважин К-10; - обустройство 1-й скважины; технологические сооружения; - обустройство 2-й скважины, 3-й скважины, 4-й скважины, 5-й скважины, 6-й скважины, 7-й скважины; - ВЛ-10 кВ. Куст К-12; - автомобильная дорога на куст К-12; - газопровод с куста К-12; - метанолопровод на куст К-12; - инженерная подготовка куста К-12; - обустройство 1-й скважины; - технологические сооружения: - обустройство 2-й скважины, 3-й скважины, 4-й скважины, 5-й скважины, 6-й скважины; - ВЛ-10 кВ. Куст К-14; - автомобильная дорога на куст К-14; - газопровод с куста К-14; - метанолопровод </w:t>
            </w:r>
            <w:r w:rsidRPr="00CA5489">
              <w:rPr>
                <w:rFonts w:ascii="Tahoma" w:hAnsi="Tahoma" w:cs="Tahoma"/>
                <w:i w:val="0"/>
                <w:sz w:val="20"/>
                <w:szCs w:val="20"/>
                <w:lang w:eastAsia="en-US"/>
              </w:rPr>
              <w:lastRenderedPageBreak/>
              <w:t>на куст К-14; - инженерная подготовка куста К-14; - обустройство 1-й скважины; - технологические сооружения: - обустройство 2-й скважины, 3-й скважины, 4-й скважины, 5-й скважины, 6-й скважины, 7-й скважины; - ВЛ-10 кВ. Куст К-5; - автомобильная дорога на куст К-5; - газопровод с куста К-5; - метанолопровод на куст К-5; - инженерная подготовка куста К-5; - обустройство 1-й скважины; - технологические сооружения: - обустройство 2-й скважины, 3-й скважины, 4-й скважины, 5-й скважины, 6-й скважины, 7-й скважины, 8-й скважины; - ВЛ-10 кВ. Куст К-13: - автомобильная дорога к К-13; - газопровод с куста К-13; - метанолопровод на куст К-13; - инженерная подготовка куста К-13: - обустройство 1-й скважины; - технологические сооружения: - обустройство 2-й скважины, 3-й скважины, 4-й скважины, 5-й скважины, 6-й скважины, 7-й скважины; - ВЛ-10 кВ. Куст К-15: - автомобильная дорога на куст К-15; - газопровод с куста К-15; - метанолопровод на куст К-15; - инженерная подготовка куста К-15; - обустройство 1-</w:t>
            </w:r>
            <w:r w:rsidRPr="00CA5489">
              <w:rPr>
                <w:rFonts w:ascii="Tahoma" w:hAnsi="Tahoma" w:cs="Tahoma"/>
                <w:i w:val="0"/>
                <w:sz w:val="20"/>
                <w:szCs w:val="20"/>
                <w:lang w:eastAsia="en-US"/>
              </w:rPr>
              <w:lastRenderedPageBreak/>
              <w:t>й скважины; - технологические сооружения: - обустройство 2-й скважины, 3-й скважины, 4-й скважины, 5-й скважины; - ВЛ-10 кВ. Куст К-6: - автомобильная дорога на куст К-6; - газопровод с куста К-6; - метанолопровод на куст К-6; - инженерная подготовка куста К-6; - обустройство 1-й скважины; - технологические сооружения: - обустройство 2-й скважины, 3-й скважины, 4-й скважины, 5-й скважины, 6-й скважины, 7-й скважины, 8-й скважины; - ВЛ-10 кВ. Куст К-11: - автомобильная дорога на куст К-11; - газопровод с куста К-11; - метанолопровод на куст К-11; - инженерная подготовка куста К-11; - обустройство 1-й скважины; - технологические сооружения; - обустройство 2-й скважины, 3-й скважины, 4-й скважины, 5-й скважины, 6-й скважины, 7-й скважины</w:t>
            </w:r>
          </w:p>
        </w:tc>
        <w:tc>
          <w:tcPr>
            <w:tcW w:w="1050" w:type="pct"/>
          </w:tcPr>
          <w:p w14:paraId="4FC0D642" w14:textId="19F452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33E87A3E" w14:textId="4D1BE0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8A6754F" w14:textId="417C63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4EF6145" w14:textId="6EC3FD6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2545101" w14:textId="77777777" w:rsidTr="00C30DB4">
        <w:trPr>
          <w:trHeight w:val="20"/>
          <w:jc w:val="center"/>
        </w:trPr>
        <w:tc>
          <w:tcPr>
            <w:tcW w:w="197" w:type="pct"/>
          </w:tcPr>
          <w:p w14:paraId="7A60D093" w14:textId="4B53F3F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298</w:t>
            </w:r>
          </w:p>
        </w:tc>
        <w:tc>
          <w:tcPr>
            <w:tcW w:w="1007" w:type="pct"/>
          </w:tcPr>
          <w:p w14:paraId="6F2E9475" w14:textId="58A23B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Расширение обустройства нижнемеловых отложений Ямбургского НГКМ</w:t>
            </w:r>
          </w:p>
        </w:tc>
        <w:tc>
          <w:tcPr>
            <w:tcW w:w="1050" w:type="pct"/>
          </w:tcPr>
          <w:p w14:paraId="69022C7C" w14:textId="62DBDF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371851D" w14:textId="280860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50C6AE0" w14:textId="6474384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86CD5D6" w14:textId="68B6E3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42C052F" w14:textId="77777777" w:rsidTr="00C30DB4">
        <w:trPr>
          <w:trHeight w:val="20"/>
          <w:jc w:val="center"/>
        </w:trPr>
        <w:tc>
          <w:tcPr>
            <w:tcW w:w="197" w:type="pct"/>
          </w:tcPr>
          <w:p w14:paraId="47B45A2C" w14:textId="4F46C31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299</w:t>
            </w:r>
          </w:p>
        </w:tc>
        <w:tc>
          <w:tcPr>
            <w:tcW w:w="1007" w:type="pct"/>
          </w:tcPr>
          <w:p w14:paraId="6CF41669" w14:textId="3E4228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Комплекс общежитий на Заполярном НГКМ</w:t>
            </w:r>
          </w:p>
        </w:tc>
        <w:tc>
          <w:tcPr>
            <w:tcW w:w="1050" w:type="pct"/>
          </w:tcPr>
          <w:p w14:paraId="6B0C9E79" w14:textId="0B269A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Объект, связанный с производственной </w:t>
            </w:r>
            <w:r w:rsidRPr="00CA5489">
              <w:rPr>
                <w:rFonts w:ascii="Tahoma" w:hAnsi="Tahoma" w:cs="Tahoma"/>
                <w:i w:val="0"/>
                <w:sz w:val="20"/>
                <w:szCs w:val="20"/>
                <w:lang w:eastAsia="en-US"/>
              </w:rPr>
              <w:lastRenderedPageBreak/>
              <w:t>деятельностью</w:t>
            </w:r>
          </w:p>
        </w:tc>
        <w:tc>
          <w:tcPr>
            <w:tcW w:w="915" w:type="pct"/>
          </w:tcPr>
          <w:p w14:paraId="5E286A30" w14:textId="63132E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w:t>
            </w:r>
          </w:p>
        </w:tc>
        <w:tc>
          <w:tcPr>
            <w:tcW w:w="885" w:type="pct"/>
          </w:tcPr>
          <w:p w14:paraId="4F7E925F" w14:textId="71FEDA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5C225AC" w14:textId="459DBC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w:t>
            </w:r>
            <w:r w:rsidRPr="00CA5489">
              <w:rPr>
                <w:rFonts w:ascii="Tahoma" w:hAnsi="Tahoma" w:cs="Tahoma"/>
                <w:i w:val="0"/>
                <w:sz w:val="20"/>
                <w:szCs w:val="20"/>
                <w:lang w:eastAsia="en-US"/>
              </w:rPr>
              <w:lastRenderedPageBreak/>
              <w:t>которая будет определена на этапе разработки проектной документации на объект</w:t>
            </w:r>
          </w:p>
        </w:tc>
      </w:tr>
      <w:tr w:rsidR="00B03B73" w:rsidRPr="00CA5489" w14:paraId="7F7AC8AB" w14:textId="77777777" w:rsidTr="00C30DB4">
        <w:trPr>
          <w:trHeight w:val="20"/>
          <w:jc w:val="center"/>
        </w:trPr>
        <w:tc>
          <w:tcPr>
            <w:tcW w:w="197" w:type="pct"/>
          </w:tcPr>
          <w:p w14:paraId="67CFC3C6" w14:textId="4F9C98C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300</w:t>
            </w:r>
          </w:p>
        </w:tc>
        <w:tc>
          <w:tcPr>
            <w:tcW w:w="1007" w:type="pct"/>
          </w:tcPr>
          <w:p w14:paraId="28966BC2" w14:textId="542702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газопроводов Заполярного НГКМ с устройством узлов пуска и приема очистных и диагностических устройств</w:t>
            </w:r>
          </w:p>
        </w:tc>
        <w:tc>
          <w:tcPr>
            <w:tcW w:w="1050" w:type="pct"/>
          </w:tcPr>
          <w:p w14:paraId="2DB0A960" w14:textId="77AA42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D5E8EAE" w14:textId="59D0C6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F949C00" w14:textId="395080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3319054" w14:textId="25B5EE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844E527" w14:textId="77777777" w:rsidTr="00C30DB4">
        <w:trPr>
          <w:trHeight w:val="20"/>
          <w:jc w:val="center"/>
        </w:trPr>
        <w:tc>
          <w:tcPr>
            <w:tcW w:w="197" w:type="pct"/>
          </w:tcPr>
          <w:p w14:paraId="13392113" w14:textId="259A262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301</w:t>
            </w:r>
          </w:p>
        </w:tc>
        <w:tc>
          <w:tcPr>
            <w:tcW w:w="1007" w:type="pct"/>
          </w:tcPr>
          <w:p w14:paraId="11B696B8" w14:textId="6EF0669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Сети внутриплощадочные технологические газоснабжения Заполярного НГКМ</w:t>
            </w:r>
          </w:p>
        </w:tc>
        <w:tc>
          <w:tcPr>
            <w:tcW w:w="1050" w:type="pct"/>
          </w:tcPr>
          <w:p w14:paraId="24C0C8E4" w14:textId="179C27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2E7A793" w14:textId="5CA1CE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C147696" w14:textId="467344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8163D93" w14:textId="7EEEAE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CB5784B" w14:textId="77777777" w:rsidTr="00C30DB4">
        <w:trPr>
          <w:trHeight w:val="20"/>
          <w:jc w:val="center"/>
        </w:trPr>
        <w:tc>
          <w:tcPr>
            <w:tcW w:w="197" w:type="pct"/>
          </w:tcPr>
          <w:p w14:paraId="7617DE35" w14:textId="5AEE318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302</w:t>
            </w:r>
          </w:p>
        </w:tc>
        <w:tc>
          <w:tcPr>
            <w:tcW w:w="1007" w:type="pct"/>
          </w:tcPr>
          <w:p w14:paraId="0CB49DAE" w14:textId="58904B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Расширение обустройства сеноманской залежи Заполярного НГКМ</w:t>
            </w:r>
          </w:p>
        </w:tc>
        <w:tc>
          <w:tcPr>
            <w:tcW w:w="1050" w:type="pct"/>
          </w:tcPr>
          <w:p w14:paraId="0811CA98" w14:textId="32BF73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D95ED68" w14:textId="75C6E8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C16D7E" w14:textId="6ACAD4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6927C3F" w14:textId="5BB21C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объект </w:t>
            </w:r>
          </w:p>
        </w:tc>
      </w:tr>
      <w:tr w:rsidR="00B03B73" w:rsidRPr="00CA5489" w14:paraId="007D5147" w14:textId="77777777" w:rsidTr="00C30DB4">
        <w:trPr>
          <w:trHeight w:val="20"/>
          <w:jc w:val="center"/>
        </w:trPr>
        <w:tc>
          <w:tcPr>
            <w:tcW w:w="197" w:type="pct"/>
          </w:tcPr>
          <w:p w14:paraId="08D4B562" w14:textId="066E976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303</w:t>
            </w:r>
          </w:p>
        </w:tc>
        <w:tc>
          <w:tcPr>
            <w:tcW w:w="1007" w:type="pct"/>
          </w:tcPr>
          <w:p w14:paraId="2AF6D03B"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УКПГ-3С Заполярного НГКМ (2 очередь). Этап 1. Реконструкция комплекса твердых бытовых отходов ЗГНКМ. Инв. № 240056</w:t>
            </w:r>
          </w:p>
          <w:p w14:paraId="633F25E0" w14:textId="2F63F174" w:rsidR="008B2BD8" w:rsidRPr="00CA5489" w:rsidRDefault="008B2BD8" w:rsidP="00C30DB4">
            <w:pPr>
              <w:spacing w:line="240" w:lineRule="auto"/>
              <w:ind w:left="0" w:right="0" w:firstLine="0"/>
              <w:rPr>
                <w:rFonts w:ascii="Tahoma" w:hAnsi="Tahoma" w:cs="Tahoma"/>
                <w:i w:val="0"/>
                <w:sz w:val="20"/>
                <w:szCs w:val="20"/>
                <w:lang w:eastAsia="en-US"/>
              </w:rPr>
            </w:pPr>
          </w:p>
        </w:tc>
        <w:tc>
          <w:tcPr>
            <w:tcW w:w="1050" w:type="pct"/>
          </w:tcPr>
          <w:p w14:paraId="089CE1D6" w14:textId="2832B6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59091F5" w14:textId="3CA056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63C14DC" w14:textId="6E10F9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9F8FFE2" w14:textId="3918C5F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03968D" w14:textId="77777777" w:rsidTr="00C30DB4">
        <w:trPr>
          <w:trHeight w:val="20"/>
          <w:jc w:val="center"/>
        </w:trPr>
        <w:tc>
          <w:tcPr>
            <w:tcW w:w="197" w:type="pct"/>
          </w:tcPr>
          <w:p w14:paraId="62A3D1E7" w14:textId="6EB5375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304</w:t>
            </w:r>
          </w:p>
        </w:tc>
        <w:tc>
          <w:tcPr>
            <w:tcW w:w="1007" w:type="pct"/>
          </w:tcPr>
          <w:p w14:paraId="41B88534" w14:textId="5C2AA4B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УКПГ-3С Заполярного НГКМ (2 очередь). Этап 2. Строительство ДКС на УКПГ-3С ЗНГКМ (2 очередь)</w:t>
            </w:r>
          </w:p>
        </w:tc>
        <w:tc>
          <w:tcPr>
            <w:tcW w:w="1050" w:type="pct"/>
          </w:tcPr>
          <w:p w14:paraId="5EDAEB9D" w14:textId="6AFE74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F8DCA11" w14:textId="3EC343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D8DB475" w14:textId="6403F09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452A266"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5050D4E1" w14:textId="24A1CFFF"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2B2FE68C" w14:textId="77777777" w:rsidTr="00C30DB4">
        <w:trPr>
          <w:trHeight w:val="20"/>
          <w:jc w:val="center"/>
        </w:trPr>
        <w:tc>
          <w:tcPr>
            <w:tcW w:w="197" w:type="pct"/>
          </w:tcPr>
          <w:p w14:paraId="4CB37EC1" w14:textId="4D893AC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305</w:t>
            </w:r>
          </w:p>
        </w:tc>
        <w:tc>
          <w:tcPr>
            <w:tcW w:w="1007" w:type="pct"/>
          </w:tcPr>
          <w:p w14:paraId="1D12A2A8" w14:textId="28D3B3D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Техническое перевооружение газоперекачивающих агрегатов ДКС 1 очереди УКПГ-1С Заполярного НГКМ</w:t>
            </w:r>
          </w:p>
        </w:tc>
        <w:tc>
          <w:tcPr>
            <w:tcW w:w="1050" w:type="pct"/>
          </w:tcPr>
          <w:p w14:paraId="6EF6DA20" w14:textId="5CA752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F1AE854" w14:textId="1A1A2A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64F84CF" w14:textId="78CA4C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3A6A5B6" w14:textId="38526F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CF4DA06" w14:textId="77777777" w:rsidTr="00C30DB4">
        <w:trPr>
          <w:trHeight w:val="20"/>
          <w:jc w:val="center"/>
        </w:trPr>
        <w:tc>
          <w:tcPr>
            <w:tcW w:w="197" w:type="pct"/>
          </w:tcPr>
          <w:p w14:paraId="67AC61DF" w14:textId="58CC7FD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306</w:t>
            </w:r>
          </w:p>
        </w:tc>
        <w:tc>
          <w:tcPr>
            <w:tcW w:w="1007" w:type="pct"/>
          </w:tcPr>
          <w:p w14:paraId="5B33A01F" w14:textId="0B16A6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систем пожарной сигнализации, контроля загазованности и пожаротушения объектов УКПГ-1С, УКПГ-2С, УКПГ-3С, АГРС БК 2/70 Заполярного НГКМ</w:t>
            </w:r>
          </w:p>
        </w:tc>
        <w:tc>
          <w:tcPr>
            <w:tcW w:w="1050" w:type="pct"/>
          </w:tcPr>
          <w:p w14:paraId="6692A59E" w14:textId="7EFC83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2E88EDE" w14:textId="3854BE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BDA6C6" w14:textId="262573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CB3E8BF" w14:textId="682E71B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E4FC5B1" w14:textId="77777777" w:rsidTr="00C30DB4">
        <w:trPr>
          <w:trHeight w:val="20"/>
          <w:jc w:val="center"/>
        </w:trPr>
        <w:tc>
          <w:tcPr>
            <w:tcW w:w="197" w:type="pct"/>
          </w:tcPr>
          <w:p w14:paraId="585D14EF" w14:textId="45A864C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307</w:t>
            </w:r>
          </w:p>
        </w:tc>
        <w:tc>
          <w:tcPr>
            <w:tcW w:w="1007" w:type="pct"/>
          </w:tcPr>
          <w:p w14:paraId="05F8FF4D" w14:textId="5363BC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перевооружения нефтебазы и базы метанола ЗГНКМ</w:t>
            </w:r>
          </w:p>
        </w:tc>
        <w:tc>
          <w:tcPr>
            <w:tcW w:w="1050" w:type="pct"/>
          </w:tcPr>
          <w:p w14:paraId="3C66E4B8" w14:textId="343A6C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2614614" w14:textId="4063FE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8CA41EE" w14:textId="5719BA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2505168" w14:textId="55269E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BF7E142" w14:textId="77777777" w:rsidTr="00C30DB4">
        <w:trPr>
          <w:trHeight w:val="20"/>
          <w:jc w:val="center"/>
        </w:trPr>
        <w:tc>
          <w:tcPr>
            <w:tcW w:w="197" w:type="pct"/>
          </w:tcPr>
          <w:p w14:paraId="355FF903" w14:textId="4DA52FC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308</w:t>
            </w:r>
          </w:p>
        </w:tc>
        <w:tc>
          <w:tcPr>
            <w:tcW w:w="1007" w:type="pct"/>
          </w:tcPr>
          <w:p w14:paraId="3DE0AD2D" w14:textId="5FEEC3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техперевооружение объектов КИТСО Заполярного НГКМ</w:t>
            </w:r>
          </w:p>
        </w:tc>
        <w:tc>
          <w:tcPr>
            <w:tcW w:w="1050" w:type="pct"/>
          </w:tcPr>
          <w:p w14:paraId="6F605CF4" w14:textId="65C362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EDAF307" w14:textId="13A2F2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0AA2D16" w14:textId="6D36F2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B905ACA" w14:textId="0B2962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6843BC8" w14:textId="77777777" w:rsidTr="00C30DB4">
        <w:trPr>
          <w:trHeight w:val="20"/>
          <w:jc w:val="center"/>
        </w:trPr>
        <w:tc>
          <w:tcPr>
            <w:tcW w:w="197" w:type="pct"/>
          </w:tcPr>
          <w:p w14:paraId="0F896DC8" w14:textId="48EB6FB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309</w:t>
            </w:r>
          </w:p>
        </w:tc>
        <w:tc>
          <w:tcPr>
            <w:tcW w:w="1007" w:type="pct"/>
          </w:tcPr>
          <w:p w14:paraId="26454C1A" w14:textId="30D7A2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системы электрохимзащиты объектов Заполярного НГКМ</w:t>
            </w:r>
          </w:p>
        </w:tc>
        <w:tc>
          <w:tcPr>
            <w:tcW w:w="1050" w:type="pct"/>
          </w:tcPr>
          <w:p w14:paraId="4B854EFF" w14:textId="5B915E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4346666" w14:textId="72D77B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949481E" w14:textId="4FB0A2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B60AAC7" w14:textId="2464C5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8EA31C2" w14:textId="77777777" w:rsidTr="00C30DB4">
        <w:trPr>
          <w:trHeight w:val="20"/>
          <w:jc w:val="center"/>
        </w:trPr>
        <w:tc>
          <w:tcPr>
            <w:tcW w:w="197" w:type="pct"/>
          </w:tcPr>
          <w:p w14:paraId="69F636EE" w14:textId="3771D0D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310</w:t>
            </w:r>
          </w:p>
        </w:tc>
        <w:tc>
          <w:tcPr>
            <w:tcW w:w="1007" w:type="pct"/>
          </w:tcPr>
          <w:p w14:paraId="25A6290C" w14:textId="5AE498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Реконструкция и техническое перевооружение автоматизированной системы управления технологическими </w:t>
            </w:r>
            <w:r w:rsidRPr="00CA5489">
              <w:rPr>
                <w:rFonts w:ascii="Tahoma" w:hAnsi="Tahoma" w:cs="Tahoma"/>
                <w:i w:val="0"/>
                <w:sz w:val="20"/>
                <w:szCs w:val="20"/>
                <w:lang w:eastAsia="en-US"/>
              </w:rPr>
              <w:lastRenderedPageBreak/>
              <w:t>процессами объектов сеноманского комплекса Заполярного НГКМ</w:t>
            </w:r>
          </w:p>
        </w:tc>
        <w:tc>
          <w:tcPr>
            <w:tcW w:w="1050" w:type="pct"/>
          </w:tcPr>
          <w:p w14:paraId="72816A01" w14:textId="0EC68E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69CC8E7D" w14:textId="725C17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783416D" w14:textId="520534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171E1A5" w14:textId="19E669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5C31935E" w14:textId="77777777" w:rsidTr="00C30DB4">
        <w:trPr>
          <w:trHeight w:val="20"/>
          <w:jc w:val="center"/>
        </w:trPr>
        <w:tc>
          <w:tcPr>
            <w:tcW w:w="197" w:type="pct"/>
          </w:tcPr>
          <w:p w14:paraId="5AD9CD54" w14:textId="0854023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311</w:t>
            </w:r>
          </w:p>
        </w:tc>
        <w:tc>
          <w:tcPr>
            <w:tcW w:w="1007" w:type="pct"/>
          </w:tcPr>
          <w:p w14:paraId="70A6E4B0" w14:textId="0290B5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технологического оборудования и системы автоматизации КАДС Заполярного НГКМ</w:t>
            </w:r>
          </w:p>
        </w:tc>
        <w:tc>
          <w:tcPr>
            <w:tcW w:w="1050" w:type="pct"/>
          </w:tcPr>
          <w:p w14:paraId="4DA029CD" w14:textId="0491B4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4706CAD" w14:textId="64D48F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805DC19" w14:textId="49A166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D98E36" w14:textId="25D21A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C7C4413" w14:textId="77777777" w:rsidTr="00C30DB4">
        <w:trPr>
          <w:trHeight w:val="20"/>
          <w:jc w:val="center"/>
        </w:trPr>
        <w:tc>
          <w:tcPr>
            <w:tcW w:w="197" w:type="pct"/>
          </w:tcPr>
          <w:p w14:paraId="74EF709C" w14:textId="001E4F3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312</w:t>
            </w:r>
          </w:p>
        </w:tc>
        <w:tc>
          <w:tcPr>
            <w:tcW w:w="1007" w:type="pct"/>
          </w:tcPr>
          <w:p w14:paraId="20C00D5B" w14:textId="2C25D54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Блок компримирования природного газа Заполярного НГКМ</w:t>
            </w:r>
          </w:p>
        </w:tc>
        <w:tc>
          <w:tcPr>
            <w:tcW w:w="1050" w:type="pct"/>
          </w:tcPr>
          <w:p w14:paraId="02CD1921" w14:textId="4272DC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149BBE4" w14:textId="4B797C7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4B9D672" w14:textId="0EA7BD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864C23B" w14:textId="53AF1D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DE86A01" w14:textId="77777777" w:rsidTr="00C30DB4">
        <w:trPr>
          <w:trHeight w:val="20"/>
          <w:jc w:val="center"/>
        </w:trPr>
        <w:tc>
          <w:tcPr>
            <w:tcW w:w="197" w:type="pct"/>
          </w:tcPr>
          <w:p w14:paraId="564C6372" w14:textId="00C9AAE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313</w:t>
            </w:r>
          </w:p>
        </w:tc>
        <w:tc>
          <w:tcPr>
            <w:tcW w:w="1007" w:type="pct"/>
          </w:tcPr>
          <w:p w14:paraId="4B8FDE63" w14:textId="57045FD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Находкинского лицензионного участка</w:t>
            </w:r>
          </w:p>
        </w:tc>
        <w:tc>
          <w:tcPr>
            <w:tcW w:w="1050" w:type="pct"/>
          </w:tcPr>
          <w:p w14:paraId="69534ADD" w14:textId="5DDD61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6BE464" w14:textId="10EE32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5259D95" w14:textId="1D1694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F1B1B04" w14:textId="2B2335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47B83F4" w14:textId="77777777" w:rsidTr="00C30DB4">
        <w:trPr>
          <w:trHeight w:val="20"/>
          <w:jc w:val="center"/>
        </w:trPr>
        <w:tc>
          <w:tcPr>
            <w:tcW w:w="197" w:type="pct"/>
          </w:tcPr>
          <w:p w14:paraId="68378473" w14:textId="380B78B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314</w:t>
            </w:r>
          </w:p>
        </w:tc>
        <w:tc>
          <w:tcPr>
            <w:tcW w:w="1007" w:type="pct"/>
          </w:tcPr>
          <w:p w14:paraId="34E112AF" w14:textId="6EF358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Находкинское месторождение:- обустройство кустов газовых скважин, в том числе скважина 52П (7 скважин);- обустройство площадок устьев одиночных скважин (1 скважина);- ВЛ к кустам газовых скважин - 6,356 км;- подъездные дороги к кустам газовых скважин - 3,444 км;- газосборные сети к кустам газовых скважин - 7,07 км;- обустройство кустов нефтяных скважин (26 скважин);- обустройство </w:t>
            </w:r>
            <w:r w:rsidRPr="00CA5489">
              <w:rPr>
                <w:rFonts w:ascii="Tahoma" w:hAnsi="Tahoma" w:cs="Tahoma"/>
                <w:i w:val="0"/>
                <w:sz w:val="20"/>
                <w:szCs w:val="20"/>
                <w:lang w:eastAsia="en-US"/>
              </w:rPr>
              <w:lastRenderedPageBreak/>
              <w:t>нагнетательных скважин (13 скважин);- ВЛ к кустам нефтяных скважин - 2,86 км;- подъездные дороги к кустам нефтяных скважин - 2,028 км;- нефтесборные сети - 3,174;- высоконапорные водоводы - 6,877 км</w:t>
            </w:r>
          </w:p>
        </w:tc>
        <w:tc>
          <w:tcPr>
            <w:tcW w:w="1050" w:type="pct"/>
          </w:tcPr>
          <w:p w14:paraId="3996946C" w14:textId="088A0B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60C8CCB2" w14:textId="32F037D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261C439" w14:textId="449AC3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BB18657" w14:textId="2D4480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EBC3969" w14:textId="77777777" w:rsidTr="00C30DB4">
        <w:trPr>
          <w:trHeight w:val="20"/>
          <w:jc w:val="center"/>
        </w:trPr>
        <w:tc>
          <w:tcPr>
            <w:tcW w:w="197" w:type="pct"/>
          </w:tcPr>
          <w:p w14:paraId="41822B5D" w14:textId="4B2388D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315</w:t>
            </w:r>
          </w:p>
        </w:tc>
        <w:tc>
          <w:tcPr>
            <w:tcW w:w="1007" w:type="pct"/>
          </w:tcPr>
          <w:p w14:paraId="39C67536" w14:textId="30C7389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Ладертойского газоконденсатного месторождения</w:t>
            </w:r>
          </w:p>
        </w:tc>
        <w:tc>
          <w:tcPr>
            <w:tcW w:w="1050" w:type="pct"/>
          </w:tcPr>
          <w:p w14:paraId="0D8B7E13" w14:textId="65D3FF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705021" w14:textId="11102B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EBEE8CA" w14:textId="346DDB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CF56F50" w14:textId="07BBCF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47AB971" w14:textId="77777777" w:rsidTr="00C30DB4">
        <w:trPr>
          <w:trHeight w:val="20"/>
          <w:jc w:val="center"/>
        </w:trPr>
        <w:tc>
          <w:tcPr>
            <w:tcW w:w="197" w:type="pct"/>
          </w:tcPr>
          <w:p w14:paraId="25F359D2" w14:textId="41918C2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316</w:t>
            </w:r>
          </w:p>
        </w:tc>
        <w:tc>
          <w:tcPr>
            <w:tcW w:w="1007" w:type="pct"/>
          </w:tcPr>
          <w:p w14:paraId="03C99D9E" w14:textId="0C9BE47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Пякяхинского лицензионного участка</w:t>
            </w:r>
          </w:p>
        </w:tc>
        <w:tc>
          <w:tcPr>
            <w:tcW w:w="1050" w:type="pct"/>
          </w:tcPr>
          <w:p w14:paraId="68B05F15" w14:textId="539743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13C9AAB" w14:textId="6D0282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067D7F" w14:textId="14652E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D092FC7" w14:textId="23EC76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0528D92" w14:textId="77777777" w:rsidTr="00C30DB4">
        <w:trPr>
          <w:trHeight w:val="20"/>
          <w:jc w:val="center"/>
        </w:trPr>
        <w:tc>
          <w:tcPr>
            <w:tcW w:w="197" w:type="pct"/>
          </w:tcPr>
          <w:p w14:paraId="7328D6D9" w14:textId="50C4AB4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317</w:t>
            </w:r>
          </w:p>
        </w:tc>
        <w:tc>
          <w:tcPr>
            <w:tcW w:w="1007" w:type="pct"/>
          </w:tcPr>
          <w:p w14:paraId="00C748E2" w14:textId="644EB9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Пякяхинское месторождение: - обустройство кустов газовых скважин (81 скважина); - газосборные сети к кустам газовых скважин - 101,576 км; - резервуарный парк метанола; - подъездные дороги к кустам газовых скважин - 23,037 км; - автомобильные дороги твердого типа - 6,405 км; - обустройство кустов нефтяных скважин (259 скважин); - обустройство нагнетательных скважин (135 скважин); - ВЛ к кустам нефтяных скважин - 24,916 </w:t>
            </w:r>
            <w:r w:rsidRPr="00CA5489">
              <w:rPr>
                <w:rFonts w:ascii="Tahoma" w:hAnsi="Tahoma" w:cs="Tahoma"/>
                <w:i w:val="0"/>
                <w:sz w:val="20"/>
                <w:szCs w:val="20"/>
                <w:lang w:eastAsia="en-US"/>
              </w:rPr>
              <w:lastRenderedPageBreak/>
              <w:t>км; - подъездные дороги к кустам нефтяных скважин - 6,360 км; - нефтесборные сети - 69,963 км; - высоконапорные водоводы - 57,633 км</w:t>
            </w:r>
          </w:p>
        </w:tc>
        <w:tc>
          <w:tcPr>
            <w:tcW w:w="1050" w:type="pct"/>
          </w:tcPr>
          <w:p w14:paraId="7843B7ED" w14:textId="3B2748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58F3F748" w14:textId="6D0660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2627806" w14:textId="28B19BF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6A3431D" w14:textId="2BC572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487E5FA" w14:textId="77777777" w:rsidTr="00C30DB4">
        <w:trPr>
          <w:trHeight w:val="20"/>
          <w:jc w:val="center"/>
        </w:trPr>
        <w:tc>
          <w:tcPr>
            <w:tcW w:w="197" w:type="pct"/>
          </w:tcPr>
          <w:p w14:paraId="6A0DF24D" w14:textId="1EE3FF4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318</w:t>
            </w:r>
          </w:p>
        </w:tc>
        <w:tc>
          <w:tcPr>
            <w:tcW w:w="1007" w:type="pct"/>
          </w:tcPr>
          <w:p w14:paraId="34157321" w14:textId="5B6848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Салекаптское месторождение:- обустройство кустов нефтяных скважин (128 скважин);- обустройство площадок устьев одиночных скважин (3 скважины);- обустройство нагнетательных скважин (67 скважин);- ВЛ к кустам нефтяных скважин - 16,61 км;- ПС 110/35/10;- подъездные дороги к кустам нефтяных скважин - 12,948 км;- нефтесборные сети - 30,130;- высоконапорные водоводы - 35,443 км;- напорный нефтепровод внешнего транспорта нефти на НПС-2 продуктопровода «Заполярье-Пурпе»ПАО «Транснефть» диаметр273х8 мм (надземная прокладка 100 км);- блочная сепарационная установка;- промысловые газопроводы - 100 км;- УПН;- парк резервуарный;- компрессорная станция;- водозаборные сооружения;- опорные базы промысла;- вахтовые поселки;- природоохранные </w:t>
            </w:r>
            <w:r w:rsidRPr="00CA5489">
              <w:rPr>
                <w:rFonts w:ascii="Tahoma" w:hAnsi="Tahoma" w:cs="Tahoma"/>
                <w:i w:val="0"/>
                <w:sz w:val="20"/>
                <w:szCs w:val="20"/>
                <w:lang w:eastAsia="en-US"/>
              </w:rPr>
              <w:lastRenderedPageBreak/>
              <w:t>сооружения, согласно проекту обустройства;- обустройство кустов газовых скважин (4 скважины);- газосборные сети к кустам газовых скважин - 4,04 км;- конденсатопроводы - 0,55 км;- установка предварительной подготовки газа/газоконденсата на газовом/газоконденсатном месторождении;- ВЛ к кустам газовых скважин - 3,632 км;- подъездные дороги к кустам газовых скважин - 1,968 км</w:t>
            </w:r>
          </w:p>
        </w:tc>
        <w:tc>
          <w:tcPr>
            <w:tcW w:w="1050" w:type="pct"/>
          </w:tcPr>
          <w:p w14:paraId="35EE75D5" w14:textId="4AA504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182B32BD" w14:textId="37B886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C4645A4" w14:textId="3D09CB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EA7B45" w14:textId="7441E4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6702A69" w14:textId="77777777" w:rsidTr="00C30DB4">
        <w:trPr>
          <w:trHeight w:val="20"/>
          <w:jc w:val="center"/>
        </w:trPr>
        <w:tc>
          <w:tcPr>
            <w:tcW w:w="197" w:type="pct"/>
          </w:tcPr>
          <w:p w14:paraId="2C8E6E7B" w14:textId="29C48C2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319</w:t>
            </w:r>
          </w:p>
        </w:tc>
        <w:tc>
          <w:tcPr>
            <w:tcW w:w="1007" w:type="pct"/>
          </w:tcPr>
          <w:p w14:paraId="6F31232C" w14:textId="62C30D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объектов добычи газа Заполярного НГКМ</w:t>
            </w:r>
          </w:p>
        </w:tc>
        <w:tc>
          <w:tcPr>
            <w:tcW w:w="1050" w:type="pct"/>
          </w:tcPr>
          <w:p w14:paraId="4B1F3B8E" w14:textId="6FEFE3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83C9812" w14:textId="610741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7A2AA15" w14:textId="6E67CB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6639C4D" w14:textId="2BCE70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4BF752D" w14:textId="77777777" w:rsidTr="00C30DB4">
        <w:trPr>
          <w:trHeight w:val="20"/>
          <w:jc w:val="center"/>
        </w:trPr>
        <w:tc>
          <w:tcPr>
            <w:tcW w:w="197" w:type="pct"/>
          </w:tcPr>
          <w:p w14:paraId="5817E253" w14:textId="26A1E4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320</w:t>
            </w:r>
          </w:p>
        </w:tc>
        <w:tc>
          <w:tcPr>
            <w:tcW w:w="1007" w:type="pct"/>
          </w:tcPr>
          <w:p w14:paraId="27525E60" w14:textId="02C387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Анерьяхинской площади Ямбургского ГКМ. Газопровод-коллектор УППГ - УКПГ - 4 II нитка Анерьяхинской площади Ямбугского ГКМ:- узел подключения газопровода-коллектора УППГ - УКПГ - 4 II нитка Анерьяхинской площади</w:t>
            </w:r>
          </w:p>
        </w:tc>
        <w:tc>
          <w:tcPr>
            <w:tcW w:w="1050" w:type="pct"/>
          </w:tcPr>
          <w:p w14:paraId="1DFB42A6" w14:textId="221FCB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B388F81" w14:textId="38C7CF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3E6205A" w14:textId="6482635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740A64" w14:textId="1206B6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8AD79F1" w14:textId="77777777" w:rsidTr="00C30DB4">
        <w:trPr>
          <w:trHeight w:val="20"/>
          <w:jc w:val="center"/>
        </w:trPr>
        <w:tc>
          <w:tcPr>
            <w:tcW w:w="197" w:type="pct"/>
          </w:tcPr>
          <w:p w14:paraId="252E4C44" w14:textId="15EF226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321</w:t>
            </w:r>
          </w:p>
        </w:tc>
        <w:tc>
          <w:tcPr>
            <w:tcW w:w="1007" w:type="pct"/>
          </w:tcPr>
          <w:p w14:paraId="7C3087D1" w14:textId="212303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УКПГ-1С Заполярного НГКМ (2 очередь)</w:t>
            </w:r>
          </w:p>
        </w:tc>
        <w:tc>
          <w:tcPr>
            <w:tcW w:w="1050" w:type="pct"/>
          </w:tcPr>
          <w:p w14:paraId="6CD76930" w14:textId="5747BB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EEB57D7" w14:textId="75EFFE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595A141" w14:textId="12FDA4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85825C3" w14:textId="04BB06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75D0AED" w14:textId="77777777" w:rsidTr="00C30DB4">
        <w:trPr>
          <w:trHeight w:val="20"/>
          <w:jc w:val="center"/>
        </w:trPr>
        <w:tc>
          <w:tcPr>
            <w:tcW w:w="197" w:type="pct"/>
          </w:tcPr>
          <w:p w14:paraId="022BCCB3" w14:textId="207D5F3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322</w:t>
            </w:r>
          </w:p>
        </w:tc>
        <w:tc>
          <w:tcPr>
            <w:tcW w:w="1007" w:type="pct"/>
          </w:tcPr>
          <w:p w14:paraId="6558A0B4" w14:textId="2DCB75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УКПГ-3С Заполярного НГКМ (2 очередь)</w:t>
            </w:r>
          </w:p>
        </w:tc>
        <w:tc>
          <w:tcPr>
            <w:tcW w:w="1050" w:type="pct"/>
          </w:tcPr>
          <w:p w14:paraId="141A03A5" w14:textId="7174FF9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50A8AC9" w14:textId="307E24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07B238D" w14:textId="723A5C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F0FAC97" w14:textId="4628A63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A39B93F" w14:textId="77777777" w:rsidTr="00C30DB4">
        <w:trPr>
          <w:trHeight w:val="20"/>
          <w:jc w:val="center"/>
        </w:trPr>
        <w:tc>
          <w:tcPr>
            <w:tcW w:w="197" w:type="pct"/>
          </w:tcPr>
          <w:p w14:paraId="3778F96B" w14:textId="63DA3B7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323</w:t>
            </w:r>
          </w:p>
        </w:tc>
        <w:tc>
          <w:tcPr>
            <w:tcW w:w="1007" w:type="pct"/>
          </w:tcPr>
          <w:p w14:paraId="3705571D" w14:textId="0A3AFC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Расширение обустройства нефтяной оторочки сеноманской залежи Тазовского НГКМ на период ОПЭ</w:t>
            </w:r>
          </w:p>
        </w:tc>
        <w:tc>
          <w:tcPr>
            <w:tcW w:w="1050" w:type="pct"/>
          </w:tcPr>
          <w:p w14:paraId="62EBB3D2" w14:textId="13E8A4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75E79A7" w14:textId="5EF073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6DA088" w14:textId="499EE9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EB46955" w14:textId="350034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объект </w:t>
            </w:r>
          </w:p>
        </w:tc>
      </w:tr>
      <w:tr w:rsidR="00B03B73" w:rsidRPr="00CA5489" w14:paraId="68951109" w14:textId="77777777" w:rsidTr="00C30DB4">
        <w:trPr>
          <w:trHeight w:val="20"/>
          <w:jc w:val="center"/>
        </w:trPr>
        <w:tc>
          <w:tcPr>
            <w:tcW w:w="197" w:type="pct"/>
          </w:tcPr>
          <w:p w14:paraId="238477C9" w14:textId="54C56D5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324</w:t>
            </w:r>
          </w:p>
        </w:tc>
        <w:tc>
          <w:tcPr>
            <w:tcW w:w="1007" w:type="pct"/>
          </w:tcPr>
          <w:p w14:paraId="2BF421F4" w14:textId="57EBA6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туронской залежи Заполярного НГКМ на период ОПР</w:t>
            </w:r>
          </w:p>
        </w:tc>
        <w:tc>
          <w:tcPr>
            <w:tcW w:w="1050" w:type="pct"/>
          </w:tcPr>
          <w:p w14:paraId="4FC74F81" w14:textId="066228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C41D4BE" w14:textId="7EAA1B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48B3E6F" w14:textId="5EED1E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CE7181F" w14:textId="011319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E13939A" w14:textId="77777777" w:rsidTr="00C30DB4">
        <w:trPr>
          <w:trHeight w:val="20"/>
          <w:jc w:val="center"/>
        </w:trPr>
        <w:tc>
          <w:tcPr>
            <w:tcW w:w="197" w:type="pct"/>
          </w:tcPr>
          <w:p w14:paraId="39BB73D1" w14:textId="187CA6A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325</w:t>
            </w:r>
          </w:p>
        </w:tc>
        <w:tc>
          <w:tcPr>
            <w:tcW w:w="1007" w:type="pct"/>
          </w:tcPr>
          <w:p w14:paraId="6756E1D4" w14:textId="6C02B28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Техническое перевооружение газовых и газоконденсатных скважин Заполярного НГКМ</w:t>
            </w:r>
          </w:p>
        </w:tc>
        <w:tc>
          <w:tcPr>
            <w:tcW w:w="1050" w:type="pct"/>
          </w:tcPr>
          <w:p w14:paraId="0B22781B" w14:textId="3E88097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466617A" w14:textId="03DED5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6B64B9B" w14:textId="16A797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A7F3B52" w14:textId="3D4198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516ABC3" w14:textId="77777777" w:rsidTr="00C30DB4">
        <w:trPr>
          <w:trHeight w:val="20"/>
          <w:jc w:val="center"/>
        </w:trPr>
        <w:tc>
          <w:tcPr>
            <w:tcW w:w="197" w:type="pct"/>
          </w:tcPr>
          <w:p w14:paraId="10125A7B" w14:textId="5039320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326</w:t>
            </w:r>
          </w:p>
        </w:tc>
        <w:tc>
          <w:tcPr>
            <w:tcW w:w="1007" w:type="pct"/>
          </w:tcPr>
          <w:p w14:paraId="2B25EADD" w14:textId="36112E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базы АТП НГДУ на 470 единиц Заполярного ГНКМ</w:t>
            </w:r>
          </w:p>
        </w:tc>
        <w:tc>
          <w:tcPr>
            <w:tcW w:w="1050" w:type="pct"/>
          </w:tcPr>
          <w:p w14:paraId="68AFF361" w14:textId="4C3B033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118BAF0" w14:textId="0EF841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CC855D6" w14:textId="64FBA5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C91EBFA" w14:textId="32B1D85E"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B529D44" w14:textId="77777777" w:rsidTr="00C30DB4">
        <w:trPr>
          <w:trHeight w:val="20"/>
          <w:jc w:val="center"/>
        </w:trPr>
        <w:tc>
          <w:tcPr>
            <w:tcW w:w="197" w:type="pct"/>
          </w:tcPr>
          <w:p w14:paraId="31C83ECB" w14:textId="4E7B0DD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327</w:t>
            </w:r>
          </w:p>
        </w:tc>
        <w:tc>
          <w:tcPr>
            <w:tcW w:w="1007" w:type="pct"/>
          </w:tcPr>
          <w:p w14:paraId="6A1DBB40" w14:textId="286F51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Блок компримированного природного газа на площадке АЗС Заполярного НГКМ</w:t>
            </w:r>
          </w:p>
        </w:tc>
        <w:tc>
          <w:tcPr>
            <w:tcW w:w="1050" w:type="pct"/>
          </w:tcPr>
          <w:p w14:paraId="11A5675C" w14:textId="5189E6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17AF77C" w14:textId="325B49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5751954" w14:textId="7311786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12CF46E"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685977B7" w14:textId="7229F3CE"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28319768" w14:textId="77777777" w:rsidTr="00C30DB4">
        <w:trPr>
          <w:trHeight w:val="20"/>
          <w:jc w:val="center"/>
        </w:trPr>
        <w:tc>
          <w:tcPr>
            <w:tcW w:w="197" w:type="pct"/>
          </w:tcPr>
          <w:p w14:paraId="3B682839" w14:textId="542D8A9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328</w:t>
            </w:r>
          </w:p>
        </w:tc>
        <w:tc>
          <w:tcPr>
            <w:tcW w:w="1007" w:type="pct"/>
          </w:tcPr>
          <w:p w14:paraId="25DBE97A" w14:textId="3B81FF8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УКПГ-2С Заполярного НГКМ (2 очередь)</w:t>
            </w:r>
          </w:p>
        </w:tc>
        <w:tc>
          <w:tcPr>
            <w:tcW w:w="1050" w:type="pct"/>
          </w:tcPr>
          <w:p w14:paraId="0098ADD6" w14:textId="053478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51AD46" w14:textId="48F3D8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4716205" w14:textId="4DCD304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CCA4E7A" w14:textId="5B33255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768ACFB" w14:textId="77777777" w:rsidTr="00C30DB4">
        <w:trPr>
          <w:trHeight w:val="20"/>
          <w:jc w:val="center"/>
        </w:trPr>
        <w:tc>
          <w:tcPr>
            <w:tcW w:w="197" w:type="pct"/>
          </w:tcPr>
          <w:p w14:paraId="118A38A4" w14:textId="4F49BF0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329</w:t>
            </w:r>
          </w:p>
        </w:tc>
        <w:tc>
          <w:tcPr>
            <w:tcW w:w="1007" w:type="pct"/>
          </w:tcPr>
          <w:p w14:paraId="7EABA678" w14:textId="74F5D8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Заполярного НГКМ</w:t>
            </w:r>
          </w:p>
        </w:tc>
        <w:tc>
          <w:tcPr>
            <w:tcW w:w="1050" w:type="pct"/>
          </w:tcPr>
          <w:p w14:paraId="1A1E40F5" w14:textId="167819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5AEB81F" w14:textId="187921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ADA2AD1" w14:textId="7A1068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EA97E8C" w14:textId="513091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CB2EC53" w14:textId="77777777" w:rsidTr="00C30DB4">
        <w:trPr>
          <w:trHeight w:val="20"/>
          <w:jc w:val="center"/>
        </w:trPr>
        <w:tc>
          <w:tcPr>
            <w:tcW w:w="197" w:type="pct"/>
          </w:tcPr>
          <w:p w14:paraId="65C0F724" w14:textId="559BB30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330</w:t>
            </w:r>
          </w:p>
        </w:tc>
        <w:tc>
          <w:tcPr>
            <w:tcW w:w="1007" w:type="pct"/>
          </w:tcPr>
          <w:p w14:paraId="36D617BD" w14:textId="7F700E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Заполярного ГНКМ. Заполярная ГТЭС 2-я очередь строительства</w:t>
            </w:r>
          </w:p>
        </w:tc>
        <w:tc>
          <w:tcPr>
            <w:tcW w:w="1050" w:type="pct"/>
          </w:tcPr>
          <w:p w14:paraId="4E598A92" w14:textId="08EA8F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25E5DE" w14:textId="299BE3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4F065E4" w14:textId="5C7BFC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581B96B" w14:textId="190AFD1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AE5D658" w14:textId="77777777" w:rsidTr="00C30DB4">
        <w:trPr>
          <w:trHeight w:val="20"/>
          <w:jc w:val="center"/>
        </w:trPr>
        <w:tc>
          <w:tcPr>
            <w:tcW w:w="197" w:type="pct"/>
          </w:tcPr>
          <w:p w14:paraId="40F4106C" w14:textId="152DCC8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331</w:t>
            </w:r>
          </w:p>
        </w:tc>
        <w:tc>
          <w:tcPr>
            <w:tcW w:w="1007" w:type="pct"/>
          </w:tcPr>
          <w:p w14:paraId="6E26C49E" w14:textId="6505E6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УКПГ-2С Заполярного НГКМ (1 очередь)</w:t>
            </w:r>
          </w:p>
        </w:tc>
        <w:tc>
          <w:tcPr>
            <w:tcW w:w="1050" w:type="pct"/>
          </w:tcPr>
          <w:p w14:paraId="6051C2E1" w14:textId="2E6F606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AE17B7" w14:textId="01D1217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0D0A97D" w14:textId="4EFC82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002EA5E" w14:textId="638F8D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C509F15" w14:textId="77777777" w:rsidTr="00C30DB4">
        <w:trPr>
          <w:trHeight w:val="20"/>
          <w:jc w:val="center"/>
        </w:trPr>
        <w:tc>
          <w:tcPr>
            <w:tcW w:w="197" w:type="pct"/>
          </w:tcPr>
          <w:p w14:paraId="2E5C984E" w14:textId="6697AB3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332</w:t>
            </w:r>
          </w:p>
        </w:tc>
        <w:tc>
          <w:tcPr>
            <w:tcW w:w="1007" w:type="pct"/>
          </w:tcPr>
          <w:p w14:paraId="314BC1B3" w14:textId="3E45FE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УКПГ-1С Заполярного НГКМ (1 очередь)</w:t>
            </w:r>
          </w:p>
        </w:tc>
        <w:tc>
          <w:tcPr>
            <w:tcW w:w="1050" w:type="pct"/>
          </w:tcPr>
          <w:p w14:paraId="4252B6D6" w14:textId="1E31D5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A3CFC2A" w14:textId="78E605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0A2E1F4" w14:textId="2B5CC3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C30982" w14:textId="6BC669EF"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B18948F" w14:textId="77777777" w:rsidTr="00C30DB4">
        <w:trPr>
          <w:trHeight w:val="20"/>
          <w:jc w:val="center"/>
        </w:trPr>
        <w:tc>
          <w:tcPr>
            <w:tcW w:w="197" w:type="pct"/>
          </w:tcPr>
          <w:p w14:paraId="3BF3E72F" w14:textId="46AA3EF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333</w:t>
            </w:r>
          </w:p>
        </w:tc>
        <w:tc>
          <w:tcPr>
            <w:tcW w:w="1007" w:type="pct"/>
          </w:tcPr>
          <w:p w14:paraId="16F8C7F9" w14:textId="7F698F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Хальмерпаютинского лицензионного участка</w:t>
            </w:r>
          </w:p>
        </w:tc>
        <w:tc>
          <w:tcPr>
            <w:tcW w:w="1050" w:type="pct"/>
          </w:tcPr>
          <w:p w14:paraId="611C6363" w14:textId="0FA2795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91DB531" w14:textId="6714A8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3BCE5AE" w14:textId="1E926BA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4A9DD7B"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20C405A0" w14:textId="2A562A87"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01F500A9" w14:textId="77777777" w:rsidTr="00C30DB4">
        <w:trPr>
          <w:trHeight w:val="20"/>
          <w:jc w:val="center"/>
        </w:trPr>
        <w:tc>
          <w:tcPr>
            <w:tcW w:w="197" w:type="pct"/>
          </w:tcPr>
          <w:p w14:paraId="1907E5BA" w14:textId="0E1A846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334</w:t>
            </w:r>
          </w:p>
        </w:tc>
        <w:tc>
          <w:tcPr>
            <w:tcW w:w="1007" w:type="pct"/>
          </w:tcPr>
          <w:p w14:paraId="5F04D7C0" w14:textId="374758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Северо-Хальмерпаютинское месторождение: - обустройство кустов газовых скважин (21 скважина); - газосборные сети к кустам газовых скважин - 21,01 км; - конденсатопроводы - 30 км; - газопроводы (подземная прокладка) - 30 км; - установка предварительной подготовки газа/газоконденсата на газовом/газоконденсатном месторождении; - ВЛ к кустам газовых скважин - 19,068 км; ТП 6(10)/0,4; - подъездные дороги к кустам газовых скважин - 10,332 км</w:t>
            </w:r>
          </w:p>
        </w:tc>
        <w:tc>
          <w:tcPr>
            <w:tcW w:w="1050" w:type="pct"/>
          </w:tcPr>
          <w:p w14:paraId="57D5D004" w14:textId="472A5C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09A1F8A" w14:textId="3F3138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3B8D529" w14:textId="5E430C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4D6728B" w14:textId="22C8D8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21968FC" w14:textId="77777777" w:rsidTr="00C30DB4">
        <w:trPr>
          <w:trHeight w:val="20"/>
          <w:jc w:val="center"/>
        </w:trPr>
        <w:tc>
          <w:tcPr>
            <w:tcW w:w="197" w:type="pct"/>
          </w:tcPr>
          <w:p w14:paraId="2F2715C8" w14:textId="2106F3E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335</w:t>
            </w:r>
          </w:p>
        </w:tc>
        <w:tc>
          <w:tcPr>
            <w:tcW w:w="1007" w:type="pct"/>
          </w:tcPr>
          <w:p w14:paraId="097B70F4" w14:textId="774AF6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Урабор-Яхинский лицензионный участок: - обустройство кустов газовых скважин (164 скважины); - скважина 145; - промысловые газопроводы - 3,3 км; - ВЛ к кустам нефтяных скважин - 12 км; - ПС (2 шт.); - подъездные дороги к кустам нефтяных скважин - 49,5 км; - нефтесборные сети - 125,712 км; - мульфазная насосная станция (1,4 тыс. м3/сут.); - компрессорная станция (80 млрд. м3/сут./шт.); - ДНС; - ВКС; - газоизмерительная станция (ГИС) - 80 млн. м3/год; - высоконапорные водоводы - </w:t>
            </w:r>
            <w:r w:rsidRPr="00CA5489">
              <w:rPr>
                <w:rFonts w:ascii="Tahoma" w:hAnsi="Tahoma" w:cs="Tahoma"/>
                <w:i w:val="0"/>
                <w:sz w:val="20"/>
                <w:szCs w:val="20"/>
                <w:lang w:eastAsia="en-US"/>
              </w:rPr>
              <w:lastRenderedPageBreak/>
              <w:t>34,98 км; - ГТЭС, ГПЭС, ДЭС (10 МВт); - КНС</w:t>
            </w:r>
          </w:p>
        </w:tc>
        <w:tc>
          <w:tcPr>
            <w:tcW w:w="1050" w:type="pct"/>
          </w:tcPr>
          <w:p w14:paraId="5FA8FC35" w14:textId="11EFD6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70E0669A" w14:textId="391769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CD0A9E" w14:textId="522A9E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41D4629" w14:textId="79F758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F8456AD" w14:textId="77777777" w:rsidTr="00C30DB4">
        <w:trPr>
          <w:trHeight w:val="20"/>
          <w:jc w:val="center"/>
        </w:trPr>
        <w:tc>
          <w:tcPr>
            <w:tcW w:w="197" w:type="pct"/>
          </w:tcPr>
          <w:p w14:paraId="03DD8070" w14:textId="6A05C22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336</w:t>
            </w:r>
          </w:p>
        </w:tc>
        <w:tc>
          <w:tcPr>
            <w:tcW w:w="1007" w:type="pct"/>
          </w:tcPr>
          <w:p w14:paraId="639509F3" w14:textId="0EB481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разведочной скважины № 37 и дороги на Южно-Соленинском ГКМ</w:t>
            </w:r>
          </w:p>
        </w:tc>
        <w:tc>
          <w:tcPr>
            <w:tcW w:w="1050" w:type="pct"/>
          </w:tcPr>
          <w:p w14:paraId="67AB9122" w14:textId="3DD283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EBA7BC" w14:textId="5006F0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8E9DBA" w14:textId="3544B3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C45DEE2" w14:textId="37BD08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958BBA3" w14:textId="77777777" w:rsidTr="00C30DB4">
        <w:trPr>
          <w:trHeight w:val="20"/>
          <w:jc w:val="center"/>
        </w:trPr>
        <w:tc>
          <w:tcPr>
            <w:tcW w:w="197" w:type="pct"/>
          </w:tcPr>
          <w:p w14:paraId="62FDE4C4" w14:textId="35DE99B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337</w:t>
            </w:r>
          </w:p>
        </w:tc>
        <w:tc>
          <w:tcPr>
            <w:tcW w:w="1007" w:type="pct"/>
          </w:tcPr>
          <w:p w14:paraId="413E1CB4" w14:textId="79B5A06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Отвод земли для добычи песка для отсыпки площадок скважин и дороги на Южно-Солененском ГКМ</w:t>
            </w:r>
          </w:p>
        </w:tc>
        <w:tc>
          <w:tcPr>
            <w:tcW w:w="1050" w:type="pct"/>
          </w:tcPr>
          <w:p w14:paraId="06DFF5A5" w14:textId="47D866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8DF5CA8" w14:textId="53F2E4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BF28F32" w14:textId="28415D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36C35CC" w14:textId="1235D2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229BA1E" w14:textId="77777777" w:rsidTr="00C30DB4">
        <w:trPr>
          <w:trHeight w:val="20"/>
          <w:jc w:val="center"/>
        </w:trPr>
        <w:tc>
          <w:tcPr>
            <w:tcW w:w="197" w:type="pct"/>
          </w:tcPr>
          <w:p w14:paraId="7C231EAC" w14:textId="2026F94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338</w:t>
            </w:r>
          </w:p>
        </w:tc>
        <w:tc>
          <w:tcPr>
            <w:tcW w:w="1007" w:type="pct"/>
          </w:tcPr>
          <w:p w14:paraId="6A5CB11B" w14:textId="100DEF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поисково-оценочной скважины № 38 и дороги на Северо-Соленинском ГКМ</w:t>
            </w:r>
          </w:p>
        </w:tc>
        <w:tc>
          <w:tcPr>
            <w:tcW w:w="1050" w:type="pct"/>
          </w:tcPr>
          <w:p w14:paraId="01034622" w14:textId="01AB23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5A63A59" w14:textId="1D7BD3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5196ACA" w14:textId="327F4E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B22692D" w14:textId="327A7D5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E8820B4" w14:textId="77777777" w:rsidTr="00C30DB4">
        <w:trPr>
          <w:trHeight w:val="20"/>
          <w:jc w:val="center"/>
        </w:trPr>
        <w:tc>
          <w:tcPr>
            <w:tcW w:w="197" w:type="pct"/>
          </w:tcPr>
          <w:p w14:paraId="05D5D16A" w14:textId="4693E30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339</w:t>
            </w:r>
          </w:p>
        </w:tc>
        <w:tc>
          <w:tcPr>
            <w:tcW w:w="1007" w:type="pct"/>
          </w:tcPr>
          <w:p w14:paraId="76CF920B" w14:textId="6A1439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Отвод земли для добычи песка для отсыпки площадок скважин и дороги на Северо-Соленинском ГКМ</w:t>
            </w:r>
          </w:p>
        </w:tc>
        <w:tc>
          <w:tcPr>
            <w:tcW w:w="1050" w:type="pct"/>
          </w:tcPr>
          <w:p w14:paraId="1422953A" w14:textId="24E207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C394D6" w14:textId="0E3575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3318327" w14:textId="33DC6D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D81257E" w14:textId="35D1A4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5A3E283" w14:textId="77777777" w:rsidTr="00C30DB4">
        <w:trPr>
          <w:trHeight w:val="20"/>
          <w:jc w:val="center"/>
        </w:trPr>
        <w:tc>
          <w:tcPr>
            <w:tcW w:w="197" w:type="pct"/>
          </w:tcPr>
          <w:p w14:paraId="675B4945" w14:textId="7E62F80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340</w:t>
            </w:r>
          </w:p>
        </w:tc>
        <w:tc>
          <w:tcPr>
            <w:tcW w:w="1007" w:type="pct"/>
          </w:tcPr>
          <w:p w14:paraId="3416B887" w14:textId="0D0212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Северо-Соленинском ГКМ</w:t>
            </w:r>
          </w:p>
        </w:tc>
        <w:tc>
          <w:tcPr>
            <w:tcW w:w="1050" w:type="pct"/>
          </w:tcPr>
          <w:p w14:paraId="66B1F26D" w14:textId="23859CD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3AE2234" w14:textId="57DEE8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63003A" w14:textId="1D7C15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30C9B05" w14:textId="761AD4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78E64EC" w14:textId="77777777" w:rsidTr="00C30DB4">
        <w:trPr>
          <w:trHeight w:val="20"/>
          <w:jc w:val="center"/>
        </w:trPr>
        <w:tc>
          <w:tcPr>
            <w:tcW w:w="197" w:type="pct"/>
          </w:tcPr>
          <w:p w14:paraId="62DDBE95" w14:textId="57F1E63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341</w:t>
            </w:r>
          </w:p>
        </w:tc>
        <w:tc>
          <w:tcPr>
            <w:tcW w:w="1007" w:type="pct"/>
          </w:tcPr>
          <w:p w14:paraId="6FE55682" w14:textId="7044CBE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Строительство автомобильной дороги на полигон для захоронения твердых бытовых и промышленных отходов на </w:t>
            </w:r>
            <w:r w:rsidRPr="00CA5489">
              <w:rPr>
                <w:rFonts w:ascii="Tahoma" w:hAnsi="Tahoma" w:cs="Tahoma"/>
                <w:i w:val="0"/>
                <w:sz w:val="20"/>
                <w:szCs w:val="20"/>
                <w:lang w:eastAsia="en-US"/>
              </w:rPr>
              <w:lastRenderedPageBreak/>
              <w:t>Северо-Соленинском ГКМ</w:t>
            </w:r>
          </w:p>
        </w:tc>
        <w:tc>
          <w:tcPr>
            <w:tcW w:w="1050" w:type="pct"/>
          </w:tcPr>
          <w:p w14:paraId="4C34B29C" w14:textId="1A4F9B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1CB4EE67" w14:textId="7B1A33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42AB630" w14:textId="373DC3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59C484C" w14:textId="173499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61022252" w14:textId="77777777" w:rsidTr="00C30DB4">
        <w:trPr>
          <w:trHeight w:val="20"/>
          <w:jc w:val="center"/>
        </w:trPr>
        <w:tc>
          <w:tcPr>
            <w:tcW w:w="197" w:type="pct"/>
          </w:tcPr>
          <w:p w14:paraId="5CC29F5A" w14:textId="004CA3C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342</w:t>
            </w:r>
          </w:p>
        </w:tc>
        <w:tc>
          <w:tcPr>
            <w:tcW w:w="1007" w:type="pct"/>
          </w:tcPr>
          <w:p w14:paraId="316835EF" w14:textId="7E31715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поисково-оценочной скважины № 12 и дороги на Мессояхском ГМ</w:t>
            </w:r>
          </w:p>
        </w:tc>
        <w:tc>
          <w:tcPr>
            <w:tcW w:w="1050" w:type="pct"/>
          </w:tcPr>
          <w:p w14:paraId="05E9DD6E" w14:textId="49D557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7E08300" w14:textId="188B3F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B0E801F" w14:textId="310405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6561F77" w14:textId="10F0C8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2505984" w14:textId="77777777" w:rsidTr="00C30DB4">
        <w:trPr>
          <w:trHeight w:val="20"/>
          <w:jc w:val="center"/>
        </w:trPr>
        <w:tc>
          <w:tcPr>
            <w:tcW w:w="197" w:type="pct"/>
          </w:tcPr>
          <w:p w14:paraId="29EB9B00" w14:textId="53236BF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343</w:t>
            </w:r>
          </w:p>
        </w:tc>
        <w:tc>
          <w:tcPr>
            <w:tcW w:w="1007" w:type="pct"/>
          </w:tcPr>
          <w:p w14:paraId="4EA62877" w14:textId="725265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Отвод земли для добычи песка для отсыпки площадок скважин и дороги на Мессояхском ГМ</w:t>
            </w:r>
          </w:p>
        </w:tc>
        <w:tc>
          <w:tcPr>
            <w:tcW w:w="1050" w:type="pct"/>
          </w:tcPr>
          <w:p w14:paraId="576B326C" w14:textId="5E0569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67A473B" w14:textId="109B2F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C0B6EC9" w14:textId="2C8B41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DA5F261" w14:textId="334AAE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666F4ED" w14:textId="77777777" w:rsidTr="00C30DB4">
        <w:trPr>
          <w:trHeight w:val="20"/>
          <w:jc w:val="center"/>
        </w:trPr>
        <w:tc>
          <w:tcPr>
            <w:tcW w:w="197" w:type="pct"/>
          </w:tcPr>
          <w:p w14:paraId="7F86F477" w14:textId="0B5E14A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344</w:t>
            </w:r>
          </w:p>
        </w:tc>
        <w:tc>
          <w:tcPr>
            <w:tcW w:w="1007" w:type="pct"/>
          </w:tcPr>
          <w:p w14:paraId="775D7F6D" w14:textId="65AF10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Хальмер-Паютинского газоконденсатного месторождения</w:t>
            </w:r>
          </w:p>
        </w:tc>
        <w:tc>
          <w:tcPr>
            <w:tcW w:w="1050" w:type="pct"/>
          </w:tcPr>
          <w:p w14:paraId="58EE5EB9" w14:textId="080D0B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BB4CF39" w14:textId="777791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27EACBF" w14:textId="411846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0B622F0" w14:textId="0FF6D5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8A5DBD7" w14:textId="77777777" w:rsidTr="00C30DB4">
        <w:trPr>
          <w:trHeight w:val="20"/>
          <w:jc w:val="center"/>
        </w:trPr>
        <w:tc>
          <w:tcPr>
            <w:tcW w:w="197" w:type="pct"/>
          </w:tcPr>
          <w:p w14:paraId="16CF1A98" w14:textId="441FB88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345</w:t>
            </w:r>
          </w:p>
        </w:tc>
        <w:tc>
          <w:tcPr>
            <w:tcW w:w="1007" w:type="pct"/>
          </w:tcPr>
          <w:p w14:paraId="223BE6C7" w14:textId="7CAABD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Салмановского (Утреннего) НГКМ. Газоснабжение объектов энергообеспечения нужд строительства, гидронамыва грунта и бурения</w:t>
            </w:r>
          </w:p>
        </w:tc>
        <w:tc>
          <w:tcPr>
            <w:tcW w:w="1050" w:type="pct"/>
          </w:tcPr>
          <w:p w14:paraId="6F11248D" w14:textId="3D3B7E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B42144" w14:textId="2E690B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C6D2B35" w14:textId="0EEC96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31F73AF" w14:textId="73133D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BAB574A" w14:textId="77777777" w:rsidTr="00C30DB4">
        <w:trPr>
          <w:trHeight w:val="20"/>
          <w:jc w:val="center"/>
        </w:trPr>
        <w:tc>
          <w:tcPr>
            <w:tcW w:w="197" w:type="pct"/>
          </w:tcPr>
          <w:p w14:paraId="7DEF83B8" w14:textId="571F9E9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346</w:t>
            </w:r>
          </w:p>
        </w:tc>
        <w:tc>
          <w:tcPr>
            <w:tcW w:w="1007" w:type="pct"/>
          </w:tcPr>
          <w:p w14:paraId="689D2805" w14:textId="6261DF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Строительство разведочной скважины № 15 и дороги</w:t>
            </w:r>
          </w:p>
        </w:tc>
        <w:tc>
          <w:tcPr>
            <w:tcW w:w="1050" w:type="pct"/>
          </w:tcPr>
          <w:p w14:paraId="70154385" w14:textId="5FBAF4E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ACC413F" w14:textId="225275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8EFF883" w14:textId="506218F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91D7F58" w14:textId="7CC61B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5376C72" w14:textId="77777777" w:rsidTr="00C30DB4">
        <w:trPr>
          <w:trHeight w:val="20"/>
          <w:jc w:val="center"/>
        </w:trPr>
        <w:tc>
          <w:tcPr>
            <w:tcW w:w="197" w:type="pct"/>
          </w:tcPr>
          <w:p w14:paraId="7740A9B1" w14:textId="29C16ED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347</w:t>
            </w:r>
          </w:p>
        </w:tc>
        <w:tc>
          <w:tcPr>
            <w:tcW w:w="1007" w:type="pct"/>
          </w:tcPr>
          <w:p w14:paraId="06BAD63A" w14:textId="58D0F6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Сливная автомобильная эстакада в районе ПСП «Заполярное» (в т.ч. ВЛ, дороги, трубопроводы)</w:t>
            </w:r>
          </w:p>
        </w:tc>
        <w:tc>
          <w:tcPr>
            <w:tcW w:w="1050" w:type="pct"/>
          </w:tcPr>
          <w:p w14:paraId="48B92A57" w14:textId="6380E8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29A1916" w14:textId="636638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CC10D6C" w14:textId="639800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452CDD6D" w14:textId="0565B44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3DB8AE7" w14:textId="77777777" w:rsidTr="00C30DB4">
        <w:trPr>
          <w:trHeight w:val="20"/>
          <w:jc w:val="center"/>
        </w:trPr>
        <w:tc>
          <w:tcPr>
            <w:tcW w:w="197" w:type="pct"/>
          </w:tcPr>
          <w:p w14:paraId="1A48470E" w14:textId="51E97CC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348</w:t>
            </w:r>
          </w:p>
        </w:tc>
        <w:tc>
          <w:tcPr>
            <w:tcW w:w="1007" w:type="pct"/>
          </w:tcPr>
          <w:p w14:paraId="61DA9E4E" w14:textId="3A583F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межпромысловой инфраструктуры</w:t>
            </w:r>
          </w:p>
        </w:tc>
        <w:tc>
          <w:tcPr>
            <w:tcW w:w="1050" w:type="pct"/>
          </w:tcPr>
          <w:p w14:paraId="1AF7F559" w14:textId="6682B9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58C1719" w14:textId="400FAB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A5EE3A9" w14:textId="34368D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Надымский район</w:t>
            </w:r>
          </w:p>
        </w:tc>
        <w:tc>
          <w:tcPr>
            <w:tcW w:w="946" w:type="pct"/>
          </w:tcPr>
          <w:p w14:paraId="0550B279" w14:textId="2DE8AA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2233BBF" w14:textId="77777777" w:rsidTr="00C30DB4">
        <w:trPr>
          <w:trHeight w:val="20"/>
          <w:jc w:val="center"/>
        </w:trPr>
        <w:tc>
          <w:tcPr>
            <w:tcW w:w="197" w:type="pct"/>
          </w:tcPr>
          <w:p w14:paraId="186C6336" w14:textId="3A5D71E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349</w:t>
            </w:r>
          </w:p>
        </w:tc>
        <w:tc>
          <w:tcPr>
            <w:tcW w:w="1007" w:type="pct"/>
          </w:tcPr>
          <w:p w14:paraId="1126D74D" w14:textId="14401A3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Техническое перевооружение газоконденсатных скважин Ямбургского НГКМ</w:t>
            </w:r>
          </w:p>
        </w:tc>
        <w:tc>
          <w:tcPr>
            <w:tcW w:w="1050" w:type="pct"/>
          </w:tcPr>
          <w:p w14:paraId="1A1E5FCB" w14:textId="7A3A71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A4DB8C7" w14:textId="2F14598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2B66F74" w14:textId="3ABAB6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Надымский район</w:t>
            </w:r>
          </w:p>
        </w:tc>
        <w:tc>
          <w:tcPr>
            <w:tcW w:w="946" w:type="pct"/>
          </w:tcPr>
          <w:p w14:paraId="1BDE81B8" w14:textId="360A0B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FAE9623" w14:textId="77777777" w:rsidTr="00C30DB4">
        <w:trPr>
          <w:trHeight w:val="20"/>
          <w:jc w:val="center"/>
        </w:trPr>
        <w:tc>
          <w:tcPr>
            <w:tcW w:w="197" w:type="pct"/>
          </w:tcPr>
          <w:p w14:paraId="5CB7E84D" w14:textId="6D6425C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350</w:t>
            </w:r>
          </w:p>
        </w:tc>
        <w:tc>
          <w:tcPr>
            <w:tcW w:w="1007" w:type="pct"/>
          </w:tcPr>
          <w:p w14:paraId="1657AA9E" w14:textId="4D8650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ПС 110/10 кВ ПСП «Заполярное»</w:t>
            </w:r>
          </w:p>
        </w:tc>
        <w:tc>
          <w:tcPr>
            <w:tcW w:w="1050" w:type="pct"/>
          </w:tcPr>
          <w:p w14:paraId="3C391E4E" w14:textId="34DAEE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64C64EF" w14:textId="4DED7E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C9136B" w14:textId="2B1A64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1BFACD9C" w14:textId="5CBD83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4D281D2" w14:textId="77777777" w:rsidTr="00C30DB4">
        <w:trPr>
          <w:trHeight w:val="20"/>
          <w:jc w:val="center"/>
        </w:trPr>
        <w:tc>
          <w:tcPr>
            <w:tcW w:w="197" w:type="pct"/>
          </w:tcPr>
          <w:p w14:paraId="4B3464C0" w14:textId="7464DEA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351</w:t>
            </w:r>
          </w:p>
        </w:tc>
        <w:tc>
          <w:tcPr>
            <w:tcW w:w="1007" w:type="pct"/>
          </w:tcPr>
          <w:p w14:paraId="3409F324" w14:textId="1866E3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ВЛ 110 кВ и подстанция (ПС) 110/35/10 кВ Русского месторождения</w:t>
            </w:r>
          </w:p>
        </w:tc>
        <w:tc>
          <w:tcPr>
            <w:tcW w:w="1050" w:type="pct"/>
          </w:tcPr>
          <w:p w14:paraId="7CC185C4" w14:textId="3E2A05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7359A4E" w14:textId="6D18DFD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E6D5D9B" w14:textId="6E4F0DC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54ACD0C9" w14:textId="015D53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84E2CD4" w14:textId="77777777" w:rsidTr="00C30DB4">
        <w:trPr>
          <w:trHeight w:val="20"/>
          <w:jc w:val="center"/>
        </w:trPr>
        <w:tc>
          <w:tcPr>
            <w:tcW w:w="197" w:type="pct"/>
          </w:tcPr>
          <w:p w14:paraId="1ACAFDC1" w14:textId="37F65D1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352</w:t>
            </w:r>
          </w:p>
        </w:tc>
        <w:tc>
          <w:tcPr>
            <w:tcW w:w="1007" w:type="pct"/>
          </w:tcPr>
          <w:p w14:paraId="78758BE2" w14:textId="4A6459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Газопровод для ПСП «Заполярное»</w:t>
            </w:r>
          </w:p>
        </w:tc>
        <w:tc>
          <w:tcPr>
            <w:tcW w:w="1050" w:type="pct"/>
          </w:tcPr>
          <w:p w14:paraId="508454D6" w14:textId="06BEAFB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B779C5" w14:textId="5C674C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CC76737" w14:textId="01EA03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48CF6B24" w14:textId="6153EE27" w:rsidR="008B2BD8"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88FE296" w14:textId="77777777" w:rsidTr="00C30DB4">
        <w:trPr>
          <w:trHeight w:val="20"/>
          <w:jc w:val="center"/>
        </w:trPr>
        <w:tc>
          <w:tcPr>
            <w:tcW w:w="197" w:type="pct"/>
          </w:tcPr>
          <w:p w14:paraId="4A1A984F" w14:textId="55198B8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353</w:t>
            </w:r>
          </w:p>
        </w:tc>
        <w:tc>
          <w:tcPr>
            <w:tcW w:w="1007" w:type="pct"/>
          </w:tcPr>
          <w:p w14:paraId="7951D9A0" w14:textId="275439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Газопровод внешнего транспорта Ф630 от Северо-Русского месторождения до компрессорной станции «Заполярная»</w:t>
            </w:r>
          </w:p>
        </w:tc>
        <w:tc>
          <w:tcPr>
            <w:tcW w:w="1050" w:type="pct"/>
          </w:tcPr>
          <w:p w14:paraId="5416C18A" w14:textId="652BF71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80BB310" w14:textId="62B32E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3E11DD1" w14:textId="0EFE97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23A27008"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2E41ACD3" w14:textId="117F20C9"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738FAD1E" w14:textId="77777777" w:rsidTr="00C30DB4">
        <w:trPr>
          <w:trHeight w:val="20"/>
          <w:jc w:val="center"/>
        </w:trPr>
        <w:tc>
          <w:tcPr>
            <w:tcW w:w="197" w:type="pct"/>
          </w:tcPr>
          <w:p w14:paraId="32F4565B" w14:textId="5900DF3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354</w:t>
            </w:r>
          </w:p>
        </w:tc>
        <w:tc>
          <w:tcPr>
            <w:tcW w:w="1007" w:type="pct"/>
          </w:tcPr>
          <w:p w14:paraId="62A1ADEF" w14:textId="5C47AC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месторождение.Линейные объекты</w:t>
            </w:r>
          </w:p>
        </w:tc>
        <w:tc>
          <w:tcPr>
            <w:tcW w:w="1050" w:type="pct"/>
          </w:tcPr>
          <w:p w14:paraId="6F9A9199" w14:textId="44AF728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7D08A61" w14:textId="19C941B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6595F04" w14:textId="58EBDF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1D9EE3A3" w14:textId="67B2FF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18A6DEF" w14:textId="77777777" w:rsidTr="00C30DB4">
        <w:trPr>
          <w:trHeight w:val="20"/>
          <w:jc w:val="center"/>
        </w:trPr>
        <w:tc>
          <w:tcPr>
            <w:tcW w:w="197" w:type="pct"/>
          </w:tcPr>
          <w:p w14:paraId="69F14DFC" w14:textId="6DF4E99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355</w:t>
            </w:r>
          </w:p>
        </w:tc>
        <w:tc>
          <w:tcPr>
            <w:tcW w:w="1007" w:type="pct"/>
          </w:tcPr>
          <w:p w14:paraId="6949A093" w14:textId="18E06E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Система напорных нефтепроводов «АРКТИКГАЗ». Приемо-сдаточный пункт (ПСП) «АРКТИКГАЗ». Подъездная автомобильная дорога от автодороги АО «Транснефть-Сибирь» до автодороги АО «Тюменнефтегаз»</w:t>
            </w:r>
          </w:p>
        </w:tc>
        <w:tc>
          <w:tcPr>
            <w:tcW w:w="1050" w:type="pct"/>
          </w:tcPr>
          <w:p w14:paraId="48A2140C" w14:textId="74EE8C9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CE7F8BD" w14:textId="7E9415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3E1F1C" w14:textId="12128C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7C3C54B4" w14:textId="08A99C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6BB640" w14:textId="77777777" w:rsidTr="00C30DB4">
        <w:trPr>
          <w:trHeight w:val="20"/>
          <w:jc w:val="center"/>
        </w:trPr>
        <w:tc>
          <w:tcPr>
            <w:tcW w:w="197" w:type="pct"/>
          </w:tcPr>
          <w:p w14:paraId="26A83D12" w14:textId="3E34BFA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356</w:t>
            </w:r>
          </w:p>
        </w:tc>
        <w:tc>
          <w:tcPr>
            <w:tcW w:w="1007" w:type="pct"/>
          </w:tcPr>
          <w:p w14:paraId="1F3BADD0" w14:textId="7D2104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Нефтепровод ЦПС Русского месторождения - ПСП «Заполярное</w:t>
            </w:r>
          </w:p>
        </w:tc>
        <w:tc>
          <w:tcPr>
            <w:tcW w:w="1050" w:type="pct"/>
          </w:tcPr>
          <w:p w14:paraId="4F87C8F9" w14:textId="76C482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735CC14" w14:textId="6BD332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5E2EA04" w14:textId="204809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7D38719E" w14:textId="59B2DF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749D7A2" w14:textId="77777777" w:rsidTr="00C30DB4">
        <w:trPr>
          <w:trHeight w:val="20"/>
          <w:jc w:val="center"/>
        </w:trPr>
        <w:tc>
          <w:tcPr>
            <w:tcW w:w="197" w:type="pct"/>
          </w:tcPr>
          <w:p w14:paraId="343BBF32" w14:textId="49B256A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357</w:t>
            </w:r>
          </w:p>
        </w:tc>
        <w:tc>
          <w:tcPr>
            <w:tcW w:w="1007" w:type="pct"/>
          </w:tcPr>
          <w:p w14:paraId="7322A412" w14:textId="25E56B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кустовой площадки 2Н Салекаптского месторождения: - технические сооружения; - обустройство 1-й скважины, монтаж зданий, сооружений и оборудования на кустовой площадке, прокладка внутриплощадочного нефтепровода и водовода, строительство кабельных эстакад до 1-й скважины; - ВЛ-6 кВ, автомобильная дорога от куста № 2Н до МБСНУ; - нефтепровод от куста № 2Н до МБСНУ; - </w:t>
            </w:r>
            <w:r w:rsidRPr="00CA5489">
              <w:rPr>
                <w:rFonts w:ascii="Tahoma" w:hAnsi="Tahoma" w:cs="Tahoma"/>
                <w:i w:val="0"/>
                <w:sz w:val="20"/>
                <w:szCs w:val="20"/>
                <w:lang w:eastAsia="en-US"/>
              </w:rPr>
              <w:lastRenderedPageBreak/>
              <w:t>обустройство 2-й скважины, 3-й скважины, 4-й скважины, 5-й скважины, 6-й скважины, 7-й скважины, 8-й скважины; - монтаж зданий, сооружений и оборудования на кустовой площадке; - прокладка внутриплощадочного нефтепровода и водовода; - строительство кабельных эстакад до 2-й скважины, 3-й скважины, 4-й скважины, 5-й скважины, 6-й скважины, 7-й скв., 8-й скважины; - малогабаритная блочная сепарационно-наливная установка (МБСНУ) с газопоршневой электростанцией (ГПЭС)</w:t>
            </w:r>
          </w:p>
        </w:tc>
        <w:tc>
          <w:tcPr>
            <w:tcW w:w="1050" w:type="pct"/>
          </w:tcPr>
          <w:p w14:paraId="12FD4E9D" w14:textId="6D55BFE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1ABD8B1E" w14:textId="0DAF11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48ECC92" w14:textId="104AB11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254AF29A" w14:textId="180317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297656C" w14:textId="77777777" w:rsidTr="00C30DB4">
        <w:trPr>
          <w:trHeight w:val="20"/>
          <w:jc w:val="center"/>
        </w:trPr>
        <w:tc>
          <w:tcPr>
            <w:tcW w:w="197" w:type="pct"/>
          </w:tcPr>
          <w:p w14:paraId="76E24BF2" w14:textId="6B1ECF4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358</w:t>
            </w:r>
          </w:p>
        </w:tc>
        <w:tc>
          <w:tcPr>
            <w:tcW w:w="1007" w:type="pct"/>
          </w:tcPr>
          <w:p w14:paraId="62888AE8" w14:textId="738829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системы пожаротушения Пункта подготовки и сбора нефти Русского месторождения</w:t>
            </w:r>
          </w:p>
        </w:tc>
        <w:tc>
          <w:tcPr>
            <w:tcW w:w="1050" w:type="pct"/>
          </w:tcPr>
          <w:p w14:paraId="2B45DA32" w14:textId="49BA19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D089EE" w14:textId="037937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8483A2B" w14:textId="5C58E80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5EC3AC4" w14:textId="23CC2E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BC36B8" w14:textId="77777777" w:rsidTr="00C30DB4">
        <w:trPr>
          <w:trHeight w:val="20"/>
          <w:jc w:val="center"/>
        </w:trPr>
        <w:tc>
          <w:tcPr>
            <w:tcW w:w="197" w:type="pct"/>
          </w:tcPr>
          <w:p w14:paraId="051A8939" w14:textId="302558C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359</w:t>
            </w:r>
          </w:p>
        </w:tc>
        <w:tc>
          <w:tcPr>
            <w:tcW w:w="1007" w:type="pct"/>
          </w:tcPr>
          <w:p w14:paraId="660F10E5" w14:textId="0BE449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Завод по производству, хранению, отгрузке сжиженного природного газа и стабильного газового конденсата на основаниях гравитационного типа</w:t>
            </w:r>
          </w:p>
        </w:tc>
        <w:tc>
          <w:tcPr>
            <w:tcW w:w="1050" w:type="pct"/>
          </w:tcPr>
          <w:p w14:paraId="6B081312" w14:textId="4FED71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FD08E0E" w14:textId="6333FB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EE673F1" w14:textId="5C34D3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9FAE1FC" w14:textId="777720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43747F" w14:textId="77777777" w:rsidTr="00C30DB4">
        <w:trPr>
          <w:trHeight w:val="20"/>
          <w:jc w:val="center"/>
        </w:trPr>
        <w:tc>
          <w:tcPr>
            <w:tcW w:w="197" w:type="pct"/>
          </w:tcPr>
          <w:p w14:paraId="778C1731" w14:textId="1800F30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360</w:t>
            </w:r>
          </w:p>
        </w:tc>
        <w:tc>
          <w:tcPr>
            <w:tcW w:w="1007" w:type="pct"/>
          </w:tcPr>
          <w:p w14:paraId="5462B7A6" w14:textId="36735E0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Салмановского 1067 НГКМ. Полигон ТБО, ПСО и СО</w:t>
            </w:r>
          </w:p>
        </w:tc>
        <w:tc>
          <w:tcPr>
            <w:tcW w:w="1050" w:type="pct"/>
          </w:tcPr>
          <w:p w14:paraId="6A2C3717" w14:textId="02EB1F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D4A5AC0" w14:textId="11323B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885914" w14:textId="4F272B6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1CE5298" w14:textId="00675A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627FC41" w14:textId="77777777" w:rsidTr="00C30DB4">
        <w:trPr>
          <w:trHeight w:val="20"/>
          <w:jc w:val="center"/>
        </w:trPr>
        <w:tc>
          <w:tcPr>
            <w:tcW w:w="197" w:type="pct"/>
          </w:tcPr>
          <w:p w14:paraId="4937B911" w14:textId="7862C68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361</w:t>
            </w:r>
          </w:p>
        </w:tc>
        <w:tc>
          <w:tcPr>
            <w:tcW w:w="1007" w:type="pct"/>
          </w:tcPr>
          <w:p w14:paraId="79C3A14E" w14:textId="31D855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Салмановского (Утреннего) НГКМ. Полигон ТБО, ПО и СО</w:t>
            </w:r>
          </w:p>
        </w:tc>
        <w:tc>
          <w:tcPr>
            <w:tcW w:w="1050" w:type="pct"/>
          </w:tcPr>
          <w:p w14:paraId="61102F43" w14:textId="535DDD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4F1F5FB" w14:textId="53148B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1767375" w14:textId="563593E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837F7BE" w14:textId="5C4C5B9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39FA68E" w14:textId="77777777" w:rsidTr="00C30DB4">
        <w:trPr>
          <w:trHeight w:val="20"/>
          <w:jc w:val="center"/>
        </w:trPr>
        <w:tc>
          <w:tcPr>
            <w:tcW w:w="197" w:type="pct"/>
          </w:tcPr>
          <w:p w14:paraId="2705275A" w14:textId="106DB88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362</w:t>
            </w:r>
          </w:p>
        </w:tc>
        <w:tc>
          <w:tcPr>
            <w:tcW w:w="1007" w:type="pct"/>
          </w:tcPr>
          <w:p w14:paraId="0BC36417" w14:textId="7BE5EDA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w:t>
            </w:r>
          </w:p>
        </w:tc>
        <w:tc>
          <w:tcPr>
            <w:tcW w:w="1050" w:type="pct"/>
          </w:tcPr>
          <w:p w14:paraId="61E38944" w14:textId="3EDA0E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115D768" w14:textId="4E60D8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DF5AB96" w14:textId="744D7D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4C48E9C" w14:textId="60D2C2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1A02FF6" w14:textId="77777777" w:rsidTr="00C30DB4">
        <w:trPr>
          <w:trHeight w:val="20"/>
          <w:jc w:val="center"/>
        </w:trPr>
        <w:tc>
          <w:tcPr>
            <w:tcW w:w="197" w:type="pct"/>
          </w:tcPr>
          <w:p w14:paraId="1EC54BB0" w14:textId="30D7C5F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363</w:t>
            </w:r>
          </w:p>
        </w:tc>
        <w:tc>
          <w:tcPr>
            <w:tcW w:w="1007" w:type="pct"/>
          </w:tcPr>
          <w:p w14:paraId="11F557F6" w14:textId="7A01D0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дополнительного источника пресного водоснабжения для ПСП «Заполярное»</w:t>
            </w:r>
          </w:p>
        </w:tc>
        <w:tc>
          <w:tcPr>
            <w:tcW w:w="1050" w:type="pct"/>
          </w:tcPr>
          <w:p w14:paraId="0C3C349D" w14:textId="32BA26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BB2002" w14:textId="2A59C6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1C7D6AD" w14:textId="513076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5A837EB1" w14:textId="11B391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6EBC664" w14:textId="77777777" w:rsidTr="00C30DB4">
        <w:trPr>
          <w:trHeight w:val="20"/>
          <w:jc w:val="center"/>
        </w:trPr>
        <w:tc>
          <w:tcPr>
            <w:tcW w:w="197" w:type="pct"/>
          </w:tcPr>
          <w:p w14:paraId="795C93CE" w14:textId="285CF86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364</w:t>
            </w:r>
          </w:p>
        </w:tc>
        <w:tc>
          <w:tcPr>
            <w:tcW w:w="1007" w:type="pct"/>
          </w:tcPr>
          <w:p w14:paraId="6F9F42D1" w14:textId="0ED4E9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ПС 220/110/35 кВ «Тасу Ява»</w:t>
            </w:r>
          </w:p>
        </w:tc>
        <w:tc>
          <w:tcPr>
            <w:tcW w:w="1050" w:type="pct"/>
          </w:tcPr>
          <w:p w14:paraId="4BD33067" w14:textId="1917FA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F4CF95" w14:textId="47F9E6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DCC841B" w14:textId="58FB0A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59F4FF1C" w14:textId="312660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DE7F57A" w14:textId="77777777" w:rsidTr="00C30DB4">
        <w:trPr>
          <w:trHeight w:val="20"/>
          <w:jc w:val="center"/>
        </w:trPr>
        <w:tc>
          <w:tcPr>
            <w:tcW w:w="197" w:type="pct"/>
          </w:tcPr>
          <w:p w14:paraId="3E26AF6A" w14:textId="6844C42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365</w:t>
            </w:r>
          </w:p>
        </w:tc>
        <w:tc>
          <w:tcPr>
            <w:tcW w:w="1007" w:type="pct"/>
          </w:tcPr>
          <w:p w14:paraId="6D243B1D" w14:textId="463860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Объекты обустройства Салекаптского лицензионного участка</w:t>
            </w:r>
          </w:p>
        </w:tc>
        <w:tc>
          <w:tcPr>
            <w:tcW w:w="1050" w:type="pct"/>
          </w:tcPr>
          <w:p w14:paraId="21FCBDED" w14:textId="7BDF3A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80EE045" w14:textId="3DDCED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DBEB997" w14:textId="5F95F1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48E2BFE1" w14:textId="35DAE338"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736E83" w14:textId="77777777" w:rsidTr="00C30DB4">
        <w:trPr>
          <w:trHeight w:val="20"/>
          <w:jc w:val="center"/>
        </w:trPr>
        <w:tc>
          <w:tcPr>
            <w:tcW w:w="197" w:type="pct"/>
          </w:tcPr>
          <w:p w14:paraId="06C121E4" w14:textId="61DAEB2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366</w:t>
            </w:r>
          </w:p>
        </w:tc>
        <w:tc>
          <w:tcPr>
            <w:tcW w:w="1007" w:type="pct"/>
          </w:tcPr>
          <w:p w14:paraId="3A3DCFC4" w14:textId="2D4047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Конденсатопровод внешнего транспорта Ф273 с метанолопроводом от Северо-Русского месторождения до конденсатопровода «Юрхаровское </w:t>
            </w:r>
            <w:r w:rsidRPr="00CA5489">
              <w:rPr>
                <w:rFonts w:ascii="Tahoma" w:hAnsi="Tahoma" w:cs="Tahoma"/>
                <w:i w:val="0"/>
                <w:sz w:val="20"/>
                <w:szCs w:val="20"/>
                <w:lang w:eastAsia="en-US"/>
              </w:rPr>
              <w:lastRenderedPageBreak/>
              <w:t>месторождение-Пуровский завод по переработке конденсата»</w:t>
            </w:r>
          </w:p>
        </w:tc>
        <w:tc>
          <w:tcPr>
            <w:tcW w:w="1050" w:type="pct"/>
          </w:tcPr>
          <w:p w14:paraId="705864EC" w14:textId="1605C2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0A249FF5" w14:textId="75F6AC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A1934F9" w14:textId="13395D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 Пуровский район</w:t>
            </w:r>
          </w:p>
        </w:tc>
        <w:tc>
          <w:tcPr>
            <w:tcW w:w="946" w:type="pct"/>
          </w:tcPr>
          <w:p w14:paraId="74120C6C" w14:textId="685A0E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693BE19" w14:textId="77777777" w:rsidTr="00C30DB4">
        <w:trPr>
          <w:trHeight w:val="20"/>
          <w:jc w:val="center"/>
        </w:trPr>
        <w:tc>
          <w:tcPr>
            <w:tcW w:w="197" w:type="pct"/>
          </w:tcPr>
          <w:p w14:paraId="2E638B5B" w14:textId="02C55BA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367</w:t>
            </w:r>
          </w:p>
        </w:tc>
        <w:tc>
          <w:tcPr>
            <w:tcW w:w="1007" w:type="pct"/>
          </w:tcPr>
          <w:p w14:paraId="3BE5EDF6" w14:textId="4FFA141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Газопровод «Новопортовская КС с УКПГ» - т.вр. в магистральный газопровод «Ямбург-Тула I», «Ямбург-Тула II»</w:t>
            </w:r>
          </w:p>
        </w:tc>
        <w:tc>
          <w:tcPr>
            <w:tcW w:w="1050" w:type="pct"/>
          </w:tcPr>
          <w:p w14:paraId="7EE6D047" w14:textId="47E169E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7D132CB" w14:textId="2DA8C1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F969174" w14:textId="3E24500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Ямальский район, Тазовский район</w:t>
            </w:r>
          </w:p>
        </w:tc>
        <w:tc>
          <w:tcPr>
            <w:tcW w:w="946" w:type="pct"/>
          </w:tcPr>
          <w:p w14:paraId="3E56E4C9" w14:textId="17285EB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737CD9B" w14:textId="77777777" w:rsidTr="00C30DB4">
        <w:trPr>
          <w:trHeight w:val="20"/>
          <w:jc w:val="center"/>
        </w:trPr>
        <w:tc>
          <w:tcPr>
            <w:tcW w:w="197" w:type="pct"/>
          </w:tcPr>
          <w:p w14:paraId="0CF09F13" w14:textId="10974B1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368</w:t>
            </w:r>
          </w:p>
        </w:tc>
        <w:tc>
          <w:tcPr>
            <w:tcW w:w="1007" w:type="pct"/>
          </w:tcPr>
          <w:p w14:paraId="06135527" w14:textId="21A643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(обвязка) скважины 40-Р на Геофизическом ЛУ</w:t>
            </w:r>
          </w:p>
        </w:tc>
        <w:tc>
          <w:tcPr>
            <w:tcW w:w="1050" w:type="pct"/>
          </w:tcPr>
          <w:p w14:paraId="2EB663F4" w14:textId="0283F12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625569E" w14:textId="1AC846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178B01D" w14:textId="10383B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E08EB4E" w14:textId="2C0D2D8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1C4CE7C" w14:textId="77777777" w:rsidTr="00C30DB4">
        <w:trPr>
          <w:trHeight w:val="20"/>
          <w:jc w:val="center"/>
        </w:trPr>
        <w:tc>
          <w:tcPr>
            <w:tcW w:w="197" w:type="pct"/>
          </w:tcPr>
          <w:p w14:paraId="02D7701E" w14:textId="0D45063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369</w:t>
            </w:r>
          </w:p>
        </w:tc>
        <w:tc>
          <w:tcPr>
            <w:tcW w:w="1007" w:type="pct"/>
          </w:tcPr>
          <w:p w14:paraId="1DF4DE98" w14:textId="7812342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(обвязка) скважины 57-Р на Геофизическом ЛУ</w:t>
            </w:r>
          </w:p>
        </w:tc>
        <w:tc>
          <w:tcPr>
            <w:tcW w:w="1050" w:type="pct"/>
          </w:tcPr>
          <w:p w14:paraId="560C2514" w14:textId="6D687CC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AF75DC6" w14:textId="5C880E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ED54D7E" w14:textId="6A93AD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80ACF71" w14:textId="7AB503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FB8DBB6" w14:textId="77777777" w:rsidTr="00C30DB4">
        <w:trPr>
          <w:trHeight w:val="20"/>
          <w:jc w:val="center"/>
        </w:trPr>
        <w:tc>
          <w:tcPr>
            <w:tcW w:w="197" w:type="pct"/>
          </w:tcPr>
          <w:p w14:paraId="163239E0" w14:textId="72FD4E6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370</w:t>
            </w:r>
          </w:p>
        </w:tc>
        <w:tc>
          <w:tcPr>
            <w:tcW w:w="1007" w:type="pct"/>
          </w:tcPr>
          <w:p w14:paraId="1FE2FD26" w14:textId="75CD97C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энергоцентра (с использованием передвижных автоматизированных газотурбинных электростанций (ПАЭС)) пионерного выхода и площадка вагон городка на Геофизическом ЛУ</w:t>
            </w:r>
          </w:p>
        </w:tc>
        <w:tc>
          <w:tcPr>
            <w:tcW w:w="1050" w:type="pct"/>
          </w:tcPr>
          <w:p w14:paraId="62166C2D" w14:textId="6B44FA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140DE3B" w14:textId="503A6E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09A35C9" w14:textId="6CB624C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70E03E9" w14:textId="749429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52A550C" w14:textId="77777777" w:rsidTr="00C30DB4">
        <w:trPr>
          <w:trHeight w:val="20"/>
          <w:jc w:val="center"/>
        </w:trPr>
        <w:tc>
          <w:tcPr>
            <w:tcW w:w="197" w:type="pct"/>
          </w:tcPr>
          <w:p w14:paraId="228008B3" w14:textId="14D96F6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371</w:t>
            </w:r>
          </w:p>
        </w:tc>
        <w:tc>
          <w:tcPr>
            <w:tcW w:w="1007" w:type="pct"/>
          </w:tcPr>
          <w:p w14:paraId="24DA8DC0" w14:textId="5AABF4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Резервуарный парк хранения топлива, горючесмазочные материалы (ГСМ) и хим. реагентов на Геофизическом ЛУ</w:t>
            </w:r>
          </w:p>
        </w:tc>
        <w:tc>
          <w:tcPr>
            <w:tcW w:w="1050" w:type="pct"/>
          </w:tcPr>
          <w:p w14:paraId="6F7CD4FD" w14:textId="11C7DB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303F0BD" w14:textId="3B4654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9373BD4" w14:textId="141C07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9B0AD29"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06FF2490" w14:textId="297F5480"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2280A9CA" w14:textId="77777777" w:rsidTr="00C30DB4">
        <w:trPr>
          <w:trHeight w:val="20"/>
          <w:jc w:val="center"/>
        </w:trPr>
        <w:tc>
          <w:tcPr>
            <w:tcW w:w="197" w:type="pct"/>
          </w:tcPr>
          <w:p w14:paraId="440D71B2" w14:textId="349A962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372</w:t>
            </w:r>
          </w:p>
        </w:tc>
        <w:tc>
          <w:tcPr>
            <w:tcW w:w="1007" w:type="pct"/>
          </w:tcPr>
          <w:p w14:paraId="52CF8651" w14:textId="59C0D2A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Площадка складирования МТР у временных причальных сооружений Геофизическом ЛУ</w:t>
            </w:r>
          </w:p>
        </w:tc>
        <w:tc>
          <w:tcPr>
            <w:tcW w:w="1050" w:type="pct"/>
          </w:tcPr>
          <w:p w14:paraId="7E60A44B" w14:textId="555F5D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8BCD67" w14:textId="4683FD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A53C181" w14:textId="50A87F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A3370F0" w14:textId="202B34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530224D" w14:textId="77777777" w:rsidTr="00C30DB4">
        <w:trPr>
          <w:trHeight w:val="20"/>
          <w:jc w:val="center"/>
        </w:trPr>
        <w:tc>
          <w:tcPr>
            <w:tcW w:w="197" w:type="pct"/>
          </w:tcPr>
          <w:p w14:paraId="3CFE74F0" w14:textId="2806991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373</w:t>
            </w:r>
          </w:p>
        </w:tc>
        <w:tc>
          <w:tcPr>
            <w:tcW w:w="1007" w:type="pct"/>
          </w:tcPr>
          <w:p w14:paraId="08D8EAC4" w14:textId="399E43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Временные причальные сооружения на Геофизическом ЛУ</w:t>
            </w:r>
          </w:p>
        </w:tc>
        <w:tc>
          <w:tcPr>
            <w:tcW w:w="1050" w:type="pct"/>
          </w:tcPr>
          <w:p w14:paraId="04B310F0" w14:textId="0788AD1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49D6F59" w14:textId="216586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6C590F6" w14:textId="4EF518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56E8DC" w14:textId="0B932B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EEED8DB" w14:textId="77777777" w:rsidTr="00C30DB4">
        <w:trPr>
          <w:trHeight w:val="20"/>
          <w:jc w:val="center"/>
        </w:trPr>
        <w:tc>
          <w:tcPr>
            <w:tcW w:w="197" w:type="pct"/>
          </w:tcPr>
          <w:p w14:paraId="52A0D0C5" w14:textId="39BFBBC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374</w:t>
            </w:r>
          </w:p>
        </w:tc>
        <w:tc>
          <w:tcPr>
            <w:tcW w:w="1007" w:type="pct"/>
          </w:tcPr>
          <w:p w14:paraId="7E75E583" w14:textId="399913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Вахтовый жилой комплекс (ВЖК) с площадками обслуживания и ремонта установок, оборудования и технических устройств на Геофизическом ЛУ</w:t>
            </w:r>
          </w:p>
        </w:tc>
        <w:tc>
          <w:tcPr>
            <w:tcW w:w="1050" w:type="pct"/>
          </w:tcPr>
          <w:p w14:paraId="0BF2CB87" w14:textId="408F7C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76B41C" w14:textId="5B9DE1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0E88D9B" w14:textId="52D6BA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48D61D4" w14:textId="30BF662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F6DC673" w14:textId="77777777" w:rsidTr="00C30DB4">
        <w:trPr>
          <w:trHeight w:val="20"/>
          <w:jc w:val="center"/>
        </w:trPr>
        <w:tc>
          <w:tcPr>
            <w:tcW w:w="197" w:type="pct"/>
          </w:tcPr>
          <w:p w14:paraId="0C023768" w14:textId="28A72EE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375</w:t>
            </w:r>
          </w:p>
        </w:tc>
        <w:tc>
          <w:tcPr>
            <w:tcW w:w="1007" w:type="pct"/>
          </w:tcPr>
          <w:p w14:paraId="4C144F32" w14:textId="2C49AE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Подъездные автодороги и внутриплощадочные проезды Геофизического ЛУ</w:t>
            </w:r>
          </w:p>
        </w:tc>
        <w:tc>
          <w:tcPr>
            <w:tcW w:w="1050" w:type="pct"/>
          </w:tcPr>
          <w:p w14:paraId="422F16C4" w14:textId="21AD89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38942BC" w14:textId="1976BC6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3D1DE7E" w14:textId="7B26B4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5516A75" w14:textId="1A6B7D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DFC8C4F" w14:textId="77777777" w:rsidTr="00C30DB4">
        <w:trPr>
          <w:trHeight w:val="20"/>
          <w:jc w:val="center"/>
        </w:trPr>
        <w:tc>
          <w:tcPr>
            <w:tcW w:w="197" w:type="pct"/>
          </w:tcPr>
          <w:p w14:paraId="5162E93E" w14:textId="39BCC8A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376</w:t>
            </w:r>
          </w:p>
        </w:tc>
        <w:tc>
          <w:tcPr>
            <w:tcW w:w="1007" w:type="pct"/>
          </w:tcPr>
          <w:p w14:paraId="5A9AC397" w14:textId="2A0655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Канализационные очистные сооружения (КОС 1) для очистки бытовых и производственно-дождевых стоков на Геофизическом ЛУ</w:t>
            </w:r>
          </w:p>
        </w:tc>
        <w:tc>
          <w:tcPr>
            <w:tcW w:w="1050" w:type="pct"/>
          </w:tcPr>
          <w:p w14:paraId="7E4E7069" w14:textId="501892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23B7650" w14:textId="59BAAC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E36B2CD" w14:textId="696A01F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3765735" w14:textId="294BBCAD"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B78142F" w14:textId="77777777" w:rsidTr="00C30DB4">
        <w:trPr>
          <w:trHeight w:val="20"/>
          <w:jc w:val="center"/>
        </w:trPr>
        <w:tc>
          <w:tcPr>
            <w:tcW w:w="197" w:type="pct"/>
          </w:tcPr>
          <w:p w14:paraId="7C9F7682" w14:textId="6DF08FD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377</w:t>
            </w:r>
          </w:p>
        </w:tc>
        <w:tc>
          <w:tcPr>
            <w:tcW w:w="1007" w:type="pct"/>
          </w:tcPr>
          <w:p w14:paraId="0C9241D4" w14:textId="134C8F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Канализационные очистные сооружения (КОС 2) для очистки бытовых и производственно-дождевых стоков на Геофизическом ЛУ</w:t>
            </w:r>
          </w:p>
        </w:tc>
        <w:tc>
          <w:tcPr>
            <w:tcW w:w="1050" w:type="pct"/>
          </w:tcPr>
          <w:p w14:paraId="61F42B5E" w14:textId="7B28BBF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F30AEAE" w14:textId="64C0F1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9AA3AE1" w14:textId="58FC35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9EFD7F5"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52A19258" w14:textId="068D1879"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2EB50F01" w14:textId="77777777" w:rsidTr="00C30DB4">
        <w:trPr>
          <w:trHeight w:val="20"/>
          <w:jc w:val="center"/>
        </w:trPr>
        <w:tc>
          <w:tcPr>
            <w:tcW w:w="197" w:type="pct"/>
          </w:tcPr>
          <w:p w14:paraId="68AB1D39" w14:textId="6E13BED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378</w:t>
            </w:r>
          </w:p>
        </w:tc>
        <w:tc>
          <w:tcPr>
            <w:tcW w:w="1007" w:type="pct"/>
          </w:tcPr>
          <w:p w14:paraId="078CFEDC" w14:textId="5C78BE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Полигон твердых коммунальных, строительных и промышленных отходов на Геофизическом ЛУ</w:t>
            </w:r>
          </w:p>
        </w:tc>
        <w:tc>
          <w:tcPr>
            <w:tcW w:w="1050" w:type="pct"/>
          </w:tcPr>
          <w:p w14:paraId="4719E7A8" w14:textId="1F2877C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7D8F88A" w14:textId="6E8883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9C39E2C" w14:textId="063B26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097E83C" w14:textId="1D4B55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F1AD516" w14:textId="77777777" w:rsidTr="00C30DB4">
        <w:trPr>
          <w:trHeight w:val="20"/>
          <w:jc w:val="center"/>
        </w:trPr>
        <w:tc>
          <w:tcPr>
            <w:tcW w:w="197" w:type="pct"/>
          </w:tcPr>
          <w:p w14:paraId="730D5E98" w14:textId="3B03D69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379</w:t>
            </w:r>
          </w:p>
        </w:tc>
        <w:tc>
          <w:tcPr>
            <w:tcW w:w="1007" w:type="pct"/>
          </w:tcPr>
          <w:p w14:paraId="62F2E720" w14:textId="5ED615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Водозабор на Геофизическом ЛУ</w:t>
            </w:r>
          </w:p>
        </w:tc>
        <w:tc>
          <w:tcPr>
            <w:tcW w:w="1050" w:type="pct"/>
          </w:tcPr>
          <w:p w14:paraId="1B99A4D9" w14:textId="55F8AC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55D3B9" w14:textId="3FF157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7A85792" w14:textId="28C2CC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0343D28" w14:textId="4AF1D84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59CADF6" w14:textId="77777777" w:rsidTr="00C30DB4">
        <w:trPr>
          <w:trHeight w:val="20"/>
          <w:jc w:val="center"/>
        </w:trPr>
        <w:tc>
          <w:tcPr>
            <w:tcW w:w="197" w:type="pct"/>
          </w:tcPr>
          <w:p w14:paraId="736D979D" w14:textId="48ED195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380</w:t>
            </w:r>
          </w:p>
        </w:tc>
        <w:tc>
          <w:tcPr>
            <w:tcW w:w="1007" w:type="pct"/>
          </w:tcPr>
          <w:p w14:paraId="4E5E5C8B" w14:textId="2606FC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Высоковольтная линия (ВЛ) - 10кВ до временного причала и перспективной площадки установки комплексной подготовки газа (УКПГ) и газотурбинной электростанции (ГТЭС) на Геофизическом ЛУ</w:t>
            </w:r>
          </w:p>
        </w:tc>
        <w:tc>
          <w:tcPr>
            <w:tcW w:w="1050" w:type="pct"/>
          </w:tcPr>
          <w:p w14:paraId="151119BD" w14:textId="75167C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C1527F3" w14:textId="7AB946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2AA6945" w14:textId="30E0AD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E956DA8" w14:textId="59811A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BBFC292" w14:textId="77777777" w:rsidTr="00C30DB4">
        <w:trPr>
          <w:trHeight w:val="20"/>
          <w:jc w:val="center"/>
        </w:trPr>
        <w:tc>
          <w:tcPr>
            <w:tcW w:w="197" w:type="pct"/>
          </w:tcPr>
          <w:p w14:paraId="492666ED" w14:textId="6C4CCDD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381</w:t>
            </w:r>
          </w:p>
        </w:tc>
        <w:tc>
          <w:tcPr>
            <w:tcW w:w="1007" w:type="pct"/>
          </w:tcPr>
          <w:p w14:paraId="61476138" w14:textId="025E15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105</w:t>
            </w:r>
          </w:p>
        </w:tc>
        <w:tc>
          <w:tcPr>
            <w:tcW w:w="1050" w:type="pct"/>
          </w:tcPr>
          <w:p w14:paraId="0A699A5B" w14:textId="6E6B566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05355F3" w14:textId="26DE2F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150A4A" w14:textId="34CEEF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0A38AFDF" w14:textId="447234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5E55222" w14:textId="77777777" w:rsidTr="00C30DB4">
        <w:trPr>
          <w:trHeight w:val="20"/>
          <w:jc w:val="center"/>
        </w:trPr>
        <w:tc>
          <w:tcPr>
            <w:tcW w:w="197" w:type="pct"/>
          </w:tcPr>
          <w:p w14:paraId="46983C98" w14:textId="3AF0D6E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382</w:t>
            </w:r>
          </w:p>
        </w:tc>
        <w:tc>
          <w:tcPr>
            <w:tcW w:w="1007" w:type="pct"/>
          </w:tcPr>
          <w:p w14:paraId="59598017" w14:textId="7DD2DD3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8</w:t>
            </w:r>
          </w:p>
        </w:tc>
        <w:tc>
          <w:tcPr>
            <w:tcW w:w="1050" w:type="pct"/>
          </w:tcPr>
          <w:p w14:paraId="5993C945" w14:textId="1D7E65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59D50E2" w14:textId="1516E7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F34A865" w14:textId="2ABA96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322D10AC" w14:textId="061DA9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E3EC934" w14:textId="77777777" w:rsidTr="00C30DB4">
        <w:trPr>
          <w:trHeight w:val="20"/>
          <w:jc w:val="center"/>
        </w:trPr>
        <w:tc>
          <w:tcPr>
            <w:tcW w:w="197" w:type="pct"/>
          </w:tcPr>
          <w:p w14:paraId="498C85F1" w14:textId="399E39D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383</w:t>
            </w:r>
          </w:p>
        </w:tc>
        <w:tc>
          <w:tcPr>
            <w:tcW w:w="1007" w:type="pct"/>
          </w:tcPr>
          <w:p w14:paraId="2EFB531B" w14:textId="05840CE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101</w:t>
            </w:r>
          </w:p>
        </w:tc>
        <w:tc>
          <w:tcPr>
            <w:tcW w:w="1050" w:type="pct"/>
          </w:tcPr>
          <w:p w14:paraId="7AB00381" w14:textId="35EEED0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D835DC1" w14:textId="2A08F9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3B0928D" w14:textId="355274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67F2F21A" w14:textId="11D1D3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7F883000" w14:textId="77777777" w:rsidTr="00C30DB4">
        <w:trPr>
          <w:trHeight w:val="20"/>
          <w:jc w:val="center"/>
        </w:trPr>
        <w:tc>
          <w:tcPr>
            <w:tcW w:w="197" w:type="pct"/>
          </w:tcPr>
          <w:p w14:paraId="79B9B018" w14:textId="7696CA0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384</w:t>
            </w:r>
          </w:p>
        </w:tc>
        <w:tc>
          <w:tcPr>
            <w:tcW w:w="1007" w:type="pct"/>
          </w:tcPr>
          <w:p w14:paraId="63A5919C" w14:textId="726F7BF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102</w:t>
            </w:r>
          </w:p>
        </w:tc>
        <w:tc>
          <w:tcPr>
            <w:tcW w:w="1050" w:type="pct"/>
          </w:tcPr>
          <w:p w14:paraId="61D0087A" w14:textId="39F32FC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4E2255D" w14:textId="417DEEE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2C0099E" w14:textId="174280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4C3DF260" w14:textId="35D2E4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AF21BB1" w14:textId="77777777" w:rsidTr="00C30DB4">
        <w:trPr>
          <w:trHeight w:val="20"/>
          <w:jc w:val="center"/>
        </w:trPr>
        <w:tc>
          <w:tcPr>
            <w:tcW w:w="197" w:type="pct"/>
          </w:tcPr>
          <w:p w14:paraId="26A67C1E" w14:textId="479EE56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385</w:t>
            </w:r>
          </w:p>
        </w:tc>
        <w:tc>
          <w:tcPr>
            <w:tcW w:w="1007" w:type="pct"/>
          </w:tcPr>
          <w:p w14:paraId="5BF45826" w14:textId="4821F86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103</w:t>
            </w:r>
          </w:p>
        </w:tc>
        <w:tc>
          <w:tcPr>
            <w:tcW w:w="1050" w:type="pct"/>
          </w:tcPr>
          <w:p w14:paraId="47E68E0F" w14:textId="5A42C9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2E4B0A2" w14:textId="4F42B82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A59393A" w14:textId="4D9F44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5BF54202" w14:textId="79AB9C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2C4F335" w14:textId="77777777" w:rsidTr="00C30DB4">
        <w:trPr>
          <w:trHeight w:val="20"/>
          <w:jc w:val="center"/>
        </w:trPr>
        <w:tc>
          <w:tcPr>
            <w:tcW w:w="197" w:type="pct"/>
          </w:tcPr>
          <w:p w14:paraId="651D54C0" w14:textId="13DF542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386</w:t>
            </w:r>
          </w:p>
        </w:tc>
        <w:tc>
          <w:tcPr>
            <w:tcW w:w="1007" w:type="pct"/>
          </w:tcPr>
          <w:p w14:paraId="314948E8" w14:textId="4FF11D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104</w:t>
            </w:r>
          </w:p>
        </w:tc>
        <w:tc>
          <w:tcPr>
            <w:tcW w:w="1050" w:type="pct"/>
          </w:tcPr>
          <w:p w14:paraId="637EA91F" w14:textId="6FF9E3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2AF6FC" w14:textId="60A9CF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451EA87" w14:textId="6D9D15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159F13BD" w14:textId="4B804B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9077541" w14:textId="77777777" w:rsidTr="00C30DB4">
        <w:trPr>
          <w:trHeight w:val="20"/>
          <w:jc w:val="center"/>
        </w:trPr>
        <w:tc>
          <w:tcPr>
            <w:tcW w:w="197" w:type="pct"/>
          </w:tcPr>
          <w:p w14:paraId="28B2FEEA" w14:textId="7A2729E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387</w:t>
            </w:r>
          </w:p>
        </w:tc>
        <w:tc>
          <w:tcPr>
            <w:tcW w:w="1007" w:type="pct"/>
          </w:tcPr>
          <w:p w14:paraId="75EA157F" w14:textId="07288C6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 скважин 2а</w:t>
            </w:r>
          </w:p>
        </w:tc>
        <w:tc>
          <w:tcPr>
            <w:tcW w:w="1050" w:type="pct"/>
          </w:tcPr>
          <w:p w14:paraId="304795B6" w14:textId="399EE05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547223C" w14:textId="1F109D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4F93DB3" w14:textId="5B7BFC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78C0D710" w14:textId="055A74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BEA721E" w14:textId="77777777" w:rsidTr="00C30DB4">
        <w:trPr>
          <w:trHeight w:val="20"/>
          <w:jc w:val="center"/>
        </w:trPr>
        <w:tc>
          <w:tcPr>
            <w:tcW w:w="197" w:type="pct"/>
          </w:tcPr>
          <w:p w14:paraId="4E29FC94" w14:textId="1B2569D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388</w:t>
            </w:r>
          </w:p>
        </w:tc>
        <w:tc>
          <w:tcPr>
            <w:tcW w:w="1007" w:type="pct"/>
          </w:tcPr>
          <w:p w14:paraId="3BCB9BEC" w14:textId="232828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Кусты скважин</w:t>
            </w:r>
          </w:p>
        </w:tc>
        <w:tc>
          <w:tcPr>
            <w:tcW w:w="1050" w:type="pct"/>
          </w:tcPr>
          <w:p w14:paraId="0D2984A1" w14:textId="56ABECC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CD1CA71" w14:textId="1CA84A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74FFC22" w14:textId="7F3BAB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Тазовский район </w:t>
            </w:r>
          </w:p>
        </w:tc>
        <w:tc>
          <w:tcPr>
            <w:tcW w:w="946" w:type="pct"/>
          </w:tcPr>
          <w:p w14:paraId="02888F34" w14:textId="0D8750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534FC25" w14:textId="77777777" w:rsidTr="00C30DB4">
        <w:trPr>
          <w:trHeight w:val="20"/>
          <w:jc w:val="center"/>
        </w:trPr>
        <w:tc>
          <w:tcPr>
            <w:tcW w:w="197" w:type="pct"/>
          </w:tcPr>
          <w:p w14:paraId="7C28B387" w14:textId="5AFF41A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389</w:t>
            </w:r>
          </w:p>
        </w:tc>
        <w:tc>
          <w:tcPr>
            <w:tcW w:w="1007" w:type="pct"/>
          </w:tcPr>
          <w:p w14:paraId="407C2F97" w14:textId="2A890D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Этап 4. Реконструкция газосборной сети с применением МКУ и объединением УКПГ Ямбургского НГКМ. МКУ КГС УКПГ-2, УКПГ-3, УКПГ-4, </w:t>
            </w:r>
            <w:r w:rsidRPr="00CA5489">
              <w:rPr>
                <w:rFonts w:ascii="Tahoma" w:hAnsi="Tahoma" w:cs="Tahoma"/>
                <w:i w:val="0"/>
                <w:sz w:val="20"/>
                <w:szCs w:val="20"/>
                <w:lang w:eastAsia="en-US"/>
              </w:rPr>
              <w:lastRenderedPageBreak/>
              <w:t>УКПГ-9. Объединение УКПГ-2 и УКПГ-3, УКПГ-6 и УКПГ-7, УКПГ-1 и УКПГ-2.</w:t>
            </w:r>
          </w:p>
        </w:tc>
        <w:tc>
          <w:tcPr>
            <w:tcW w:w="1050" w:type="pct"/>
          </w:tcPr>
          <w:p w14:paraId="773A7CE8" w14:textId="66CD79A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19D6D44F" w14:textId="73C0169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19B9045" w14:textId="2B2F77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w:t>
            </w:r>
          </w:p>
        </w:tc>
        <w:tc>
          <w:tcPr>
            <w:tcW w:w="946" w:type="pct"/>
          </w:tcPr>
          <w:p w14:paraId="27FAA266" w14:textId="4777D3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564811C" w14:textId="77777777" w:rsidTr="00C30DB4">
        <w:trPr>
          <w:trHeight w:val="20"/>
          <w:jc w:val="center"/>
        </w:trPr>
        <w:tc>
          <w:tcPr>
            <w:tcW w:w="197" w:type="pct"/>
          </w:tcPr>
          <w:p w14:paraId="6CB9F027" w14:textId="500413C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390</w:t>
            </w:r>
          </w:p>
        </w:tc>
        <w:tc>
          <w:tcPr>
            <w:tcW w:w="1007" w:type="pct"/>
          </w:tcPr>
          <w:p w14:paraId="343F0AC5" w14:textId="2E6786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Дожимная компрессорная станция на УКПГ-3С Заполярного НГКМ (2 очередь). Этап 1. Реконструкция комплекса  твердых бытовых отходов ЗГНКМ. Инв. № 240056 </w:t>
            </w:r>
          </w:p>
        </w:tc>
        <w:tc>
          <w:tcPr>
            <w:tcW w:w="1050" w:type="pct"/>
          </w:tcPr>
          <w:p w14:paraId="718CF21E" w14:textId="54B29E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7315ED6" w14:textId="637F56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C100DFC" w14:textId="2732CB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EF55903" w14:textId="16798C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98C5DF3" w14:textId="77777777" w:rsidTr="00C30DB4">
        <w:trPr>
          <w:trHeight w:val="20"/>
          <w:jc w:val="center"/>
        </w:trPr>
        <w:tc>
          <w:tcPr>
            <w:tcW w:w="197" w:type="pct"/>
          </w:tcPr>
          <w:p w14:paraId="01031DC0" w14:textId="2063246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391</w:t>
            </w:r>
          </w:p>
        </w:tc>
        <w:tc>
          <w:tcPr>
            <w:tcW w:w="1007" w:type="pct"/>
          </w:tcPr>
          <w:p w14:paraId="6F98F7F5" w14:textId="6A6B0C0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Дожимная компрессорная станция на УКПГ-3С Заполярного НГКМ (2 очередь). Этап 2. Строительство ДКС  на УКПГ-3С ЗНГКМ (2 очередь)</w:t>
            </w:r>
          </w:p>
        </w:tc>
        <w:tc>
          <w:tcPr>
            <w:tcW w:w="1050" w:type="pct"/>
          </w:tcPr>
          <w:p w14:paraId="5A6D6E76" w14:textId="27B8E4E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3337F02" w14:textId="7B311CA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99C36E8" w14:textId="2625CE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8F3518C" w14:textId="22BF4F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50560B" w14:textId="77777777" w:rsidTr="00C30DB4">
        <w:trPr>
          <w:trHeight w:val="20"/>
          <w:jc w:val="center"/>
        </w:trPr>
        <w:tc>
          <w:tcPr>
            <w:tcW w:w="197" w:type="pct"/>
          </w:tcPr>
          <w:p w14:paraId="68FCF0F1" w14:textId="764DD3B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392</w:t>
            </w:r>
          </w:p>
        </w:tc>
        <w:tc>
          <w:tcPr>
            <w:tcW w:w="1007" w:type="pct"/>
          </w:tcPr>
          <w:p w14:paraId="4AB43A32" w14:textId="44D794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Сети внутриплощадочные технологические газоснабжения  Заполярного НГКМ</w:t>
            </w:r>
          </w:p>
        </w:tc>
        <w:tc>
          <w:tcPr>
            <w:tcW w:w="1050" w:type="pct"/>
          </w:tcPr>
          <w:p w14:paraId="7F297889" w14:textId="1D6E9D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50220F1" w14:textId="37902D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DB6C372" w14:textId="313127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774DD09" w14:textId="4616DD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B886094" w14:textId="77777777" w:rsidTr="00C30DB4">
        <w:trPr>
          <w:trHeight w:val="20"/>
          <w:jc w:val="center"/>
        </w:trPr>
        <w:tc>
          <w:tcPr>
            <w:tcW w:w="197" w:type="pct"/>
          </w:tcPr>
          <w:p w14:paraId="1A01D18B" w14:textId="63EE3FE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393</w:t>
            </w:r>
          </w:p>
        </w:tc>
        <w:tc>
          <w:tcPr>
            <w:tcW w:w="1007" w:type="pct"/>
          </w:tcPr>
          <w:p w14:paraId="52D08A8D" w14:textId="3FC797A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объектов в связи с переводом АТС на газомоторное топливо</w:t>
            </w:r>
          </w:p>
        </w:tc>
        <w:tc>
          <w:tcPr>
            <w:tcW w:w="1050" w:type="pct"/>
          </w:tcPr>
          <w:p w14:paraId="256020E3" w14:textId="6712D1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3DA59E3" w14:textId="5809FB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AB746DD" w14:textId="120067C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город Новый Уренгой</w:t>
            </w:r>
          </w:p>
        </w:tc>
        <w:tc>
          <w:tcPr>
            <w:tcW w:w="946" w:type="pct"/>
          </w:tcPr>
          <w:p w14:paraId="04264742" w14:textId="359D05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BFD09B8" w14:textId="77777777" w:rsidTr="00C30DB4">
        <w:trPr>
          <w:trHeight w:val="20"/>
          <w:jc w:val="center"/>
        </w:trPr>
        <w:tc>
          <w:tcPr>
            <w:tcW w:w="197" w:type="pct"/>
          </w:tcPr>
          <w:p w14:paraId="49EDF10C" w14:textId="10194C9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394</w:t>
            </w:r>
          </w:p>
        </w:tc>
        <w:tc>
          <w:tcPr>
            <w:tcW w:w="1007" w:type="pct"/>
          </w:tcPr>
          <w:p w14:paraId="484526AF" w14:textId="1EBEF6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автозаправочных станций</w:t>
            </w:r>
          </w:p>
        </w:tc>
        <w:tc>
          <w:tcPr>
            <w:tcW w:w="1050" w:type="pct"/>
          </w:tcPr>
          <w:p w14:paraId="1FE9F2CD" w14:textId="1EFA8E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D14532C" w14:textId="0D26AD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FC7C1BC" w14:textId="1FDB12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город Новый Уренгой</w:t>
            </w:r>
          </w:p>
        </w:tc>
        <w:tc>
          <w:tcPr>
            <w:tcW w:w="946" w:type="pct"/>
          </w:tcPr>
          <w:p w14:paraId="6D6021C9" w14:textId="610B78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6158D5B" w14:textId="77777777" w:rsidTr="00C30DB4">
        <w:trPr>
          <w:trHeight w:val="20"/>
          <w:jc w:val="center"/>
        </w:trPr>
        <w:tc>
          <w:tcPr>
            <w:tcW w:w="197" w:type="pct"/>
          </w:tcPr>
          <w:p w14:paraId="556A8852" w14:textId="393929F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395</w:t>
            </w:r>
          </w:p>
        </w:tc>
        <w:tc>
          <w:tcPr>
            <w:tcW w:w="1007" w:type="pct"/>
          </w:tcPr>
          <w:p w14:paraId="72FC9FA2" w14:textId="4DE123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Блок компримирования природного газ АЗаполярного НГКМ</w:t>
            </w:r>
          </w:p>
        </w:tc>
        <w:tc>
          <w:tcPr>
            <w:tcW w:w="1050" w:type="pct"/>
          </w:tcPr>
          <w:p w14:paraId="6084EEA1" w14:textId="510C72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6C37C2A" w14:textId="6592E6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47F43C0" w14:textId="4FA7A2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1571D8D" w14:textId="0D88192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410CB52F" w14:textId="77777777" w:rsidTr="00C30DB4">
        <w:trPr>
          <w:trHeight w:val="20"/>
          <w:jc w:val="center"/>
        </w:trPr>
        <w:tc>
          <w:tcPr>
            <w:tcW w:w="197" w:type="pct"/>
          </w:tcPr>
          <w:p w14:paraId="53DC9B72" w14:textId="7938A7B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396</w:t>
            </w:r>
          </w:p>
        </w:tc>
        <w:tc>
          <w:tcPr>
            <w:tcW w:w="1007" w:type="pct"/>
          </w:tcPr>
          <w:p w14:paraId="514457E1" w14:textId="732D0C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Внедрение комплексной системы средств мониторинга и параметров движения транспортных средств в дочерних обществах ПАО «Газпром» с помощью навигационного оборудования ГЛОНАСС/GPS. Диспетчерские пункты ООО «Газпром добыча Ямбург»</w:t>
            </w:r>
          </w:p>
        </w:tc>
        <w:tc>
          <w:tcPr>
            <w:tcW w:w="1050" w:type="pct"/>
          </w:tcPr>
          <w:p w14:paraId="45EC290E" w14:textId="22372E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FEFE185" w14:textId="3A05561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0AB6038" w14:textId="79C3BA1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Надымский район, Тазовский район, город Новый Уренгой</w:t>
            </w:r>
          </w:p>
        </w:tc>
        <w:tc>
          <w:tcPr>
            <w:tcW w:w="946" w:type="pct"/>
          </w:tcPr>
          <w:p w14:paraId="499700F6" w14:textId="7FDDC0C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8C42A76" w14:textId="77777777" w:rsidTr="00C30DB4">
        <w:trPr>
          <w:trHeight w:val="20"/>
          <w:jc w:val="center"/>
        </w:trPr>
        <w:tc>
          <w:tcPr>
            <w:tcW w:w="197" w:type="pct"/>
          </w:tcPr>
          <w:p w14:paraId="1F8FACE2" w14:textId="10AE0AB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397</w:t>
            </w:r>
          </w:p>
        </w:tc>
        <w:tc>
          <w:tcPr>
            <w:tcW w:w="1007" w:type="pct"/>
          </w:tcPr>
          <w:p w14:paraId="65E827A6" w14:textId="33C9265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Техническое перевооружение газоперекачивающих агрегатов ДКС 1 очереди УКПГ-1С Заполярного НГКМ</w:t>
            </w:r>
          </w:p>
        </w:tc>
        <w:tc>
          <w:tcPr>
            <w:tcW w:w="1050" w:type="pct"/>
          </w:tcPr>
          <w:p w14:paraId="16460B6F" w14:textId="46CF91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8316C08" w14:textId="241064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B0A260E" w14:textId="23FDD97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F62B4F1" w14:textId="41AFCF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4371D2" w14:textId="77777777" w:rsidTr="00C30DB4">
        <w:trPr>
          <w:trHeight w:val="20"/>
          <w:jc w:val="center"/>
        </w:trPr>
        <w:tc>
          <w:tcPr>
            <w:tcW w:w="197" w:type="pct"/>
          </w:tcPr>
          <w:p w14:paraId="789DD172" w14:textId="3097915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398</w:t>
            </w:r>
          </w:p>
        </w:tc>
        <w:tc>
          <w:tcPr>
            <w:tcW w:w="1007" w:type="pct"/>
          </w:tcPr>
          <w:p w14:paraId="597907C9" w14:textId="098FB7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систем пожарной сигнализации, контроля загазованности и пожаротушения объектов УКПГ-1С, УКПГ-2С, УКПГ-3С, АГРС БК 2/70 Заполярного НГКМ</w:t>
            </w:r>
          </w:p>
        </w:tc>
        <w:tc>
          <w:tcPr>
            <w:tcW w:w="1050" w:type="pct"/>
          </w:tcPr>
          <w:p w14:paraId="132C9026" w14:textId="6973C9D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FA2CB63" w14:textId="1A13FA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36156AE" w14:textId="0B76BB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8471027" w14:textId="39D161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02B13FE" w14:textId="77777777" w:rsidTr="00C30DB4">
        <w:trPr>
          <w:trHeight w:val="20"/>
          <w:jc w:val="center"/>
        </w:trPr>
        <w:tc>
          <w:tcPr>
            <w:tcW w:w="197" w:type="pct"/>
          </w:tcPr>
          <w:p w14:paraId="2B727456" w14:textId="3D8887E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399</w:t>
            </w:r>
          </w:p>
        </w:tc>
        <w:tc>
          <w:tcPr>
            <w:tcW w:w="1007" w:type="pct"/>
          </w:tcPr>
          <w:p w14:paraId="60E5C236" w14:textId="4B5379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перевооружения нефтебазы и базы метанола ЗГНКМ</w:t>
            </w:r>
          </w:p>
        </w:tc>
        <w:tc>
          <w:tcPr>
            <w:tcW w:w="1050" w:type="pct"/>
          </w:tcPr>
          <w:p w14:paraId="69586995" w14:textId="5C605C1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FD75C68" w14:textId="77B9497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400F579" w14:textId="1A43A6F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3D5E7D1" w14:textId="362827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63E6934" w14:textId="77777777" w:rsidTr="00C30DB4">
        <w:trPr>
          <w:trHeight w:val="20"/>
          <w:jc w:val="center"/>
        </w:trPr>
        <w:tc>
          <w:tcPr>
            <w:tcW w:w="197" w:type="pct"/>
          </w:tcPr>
          <w:p w14:paraId="7FAAD3A8" w14:textId="6667C61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400</w:t>
            </w:r>
          </w:p>
        </w:tc>
        <w:tc>
          <w:tcPr>
            <w:tcW w:w="1007" w:type="pct"/>
          </w:tcPr>
          <w:p w14:paraId="5786D2CF" w14:textId="32CB40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техперевооружение объектов КИТСО Заполярного НГКМ</w:t>
            </w:r>
          </w:p>
        </w:tc>
        <w:tc>
          <w:tcPr>
            <w:tcW w:w="1050" w:type="pct"/>
          </w:tcPr>
          <w:p w14:paraId="6A5235EC" w14:textId="3A835B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EEBA00F" w14:textId="5C4FF2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0684CEB" w14:textId="0218D85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C5BBBC0" w14:textId="666C5E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040978AC" w14:textId="77777777" w:rsidTr="00C30DB4">
        <w:trPr>
          <w:trHeight w:val="20"/>
          <w:jc w:val="center"/>
        </w:trPr>
        <w:tc>
          <w:tcPr>
            <w:tcW w:w="197" w:type="pct"/>
          </w:tcPr>
          <w:p w14:paraId="2A808BFF" w14:textId="63EF17A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401</w:t>
            </w:r>
          </w:p>
        </w:tc>
        <w:tc>
          <w:tcPr>
            <w:tcW w:w="1007" w:type="pct"/>
          </w:tcPr>
          <w:p w14:paraId="208782E4" w14:textId="0208532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системы электрохимзащиты объектов Заполярного НГКМ</w:t>
            </w:r>
          </w:p>
        </w:tc>
        <w:tc>
          <w:tcPr>
            <w:tcW w:w="1050" w:type="pct"/>
          </w:tcPr>
          <w:p w14:paraId="09B522B9" w14:textId="146AFAC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501C809" w14:textId="6724591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063B6EB" w14:textId="787A0D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C6D314E" w14:textId="79E511F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FE836B7" w14:textId="77777777" w:rsidTr="00C30DB4">
        <w:trPr>
          <w:trHeight w:val="20"/>
          <w:jc w:val="center"/>
        </w:trPr>
        <w:tc>
          <w:tcPr>
            <w:tcW w:w="197" w:type="pct"/>
          </w:tcPr>
          <w:p w14:paraId="7A67115C" w14:textId="24089FB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402</w:t>
            </w:r>
          </w:p>
        </w:tc>
        <w:tc>
          <w:tcPr>
            <w:tcW w:w="1007" w:type="pct"/>
          </w:tcPr>
          <w:p w14:paraId="5F11DD12" w14:textId="56CA83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автоматизированной системы управления технологическими процессами объектов сеноманского комплекса Заполярного НГКМ</w:t>
            </w:r>
          </w:p>
        </w:tc>
        <w:tc>
          <w:tcPr>
            <w:tcW w:w="1050" w:type="pct"/>
          </w:tcPr>
          <w:p w14:paraId="4B5AF60C" w14:textId="322233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B9E0385" w14:textId="652F518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7FA0B5C" w14:textId="6356C1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E92C6FA" w14:textId="7900855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455DE6D" w14:textId="77777777" w:rsidTr="00C30DB4">
        <w:trPr>
          <w:trHeight w:val="20"/>
          <w:jc w:val="center"/>
        </w:trPr>
        <w:tc>
          <w:tcPr>
            <w:tcW w:w="197" w:type="pct"/>
          </w:tcPr>
          <w:p w14:paraId="3A87F8C7" w14:textId="2C37F00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403</w:t>
            </w:r>
          </w:p>
        </w:tc>
        <w:tc>
          <w:tcPr>
            <w:tcW w:w="1007" w:type="pct"/>
          </w:tcPr>
          <w:p w14:paraId="0D5FAC29" w14:textId="008E037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Реконструкция и техническое перевооружение технологического оборудования и системы автоматизации КАДС Заполярного НГКМ</w:t>
            </w:r>
          </w:p>
        </w:tc>
        <w:tc>
          <w:tcPr>
            <w:tcW w:w="1050" w:type="pct"/>
          </w:tcPr>
          <w:p w14:paraId="2A5C4769" w14:textId="6328CAA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2C488F" w14:textId="2EF3F0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AE85F62" w14:textId="5F5B06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F9FE661" w14:textId="171218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2AFC1FA" w14:textId="77777777" w:rsidTr="00C30DB4">
        <w:trPr>
          <w:trHeight w:val="20"/>
          <w:jc w:val="center"/>
        </w:trPr>
        <w:tc>
          <w:tcPr>
            <w:tcW w:w="197" w:type="pct"/>
          </w:tcPr>
          <w:p w14:paraId="6D429E23" w14:textId="338BD90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404</w:t>
            </w:r>
          </w:p>
        </w:tc>
        <w:tc>
          <w:tcPr>
            <w:tcW w:w="1007" w:type="pct"/>
          </w:tcPr>
          <w:p w14:paraId="2FB99ACE" w14:textId="39684A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«База»Ямбургэнергогаз», пусковой комплекс» Заполярного НГКМ</w:t>
            </w:r>
          </w:p>
        </w:tc>
        <w:tc>
          <w:tcPr>
            <w:tcW w:w="1050" w:type="pct"/>
          </w:tcPr>
          <w:p w14:paraId="7E748E80" w14:textId="70F0623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88BB125" w14:textId="50F512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217C0F8" w14:textId="64C730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52AC7A" w14:textId="15DF535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ACE1E95" w14:textId="77777777" w:rsidTr="00C30DB4">
        <w:trPr>
          <w:trHeight w:val="20"/>
          <w:jc w:val="center"/>
        </w:trPr>
        <w:tc>
          <w:tcPr>
            <w:tcW w:w="197" w:type="pct"/>
          </w:tcPr>
          <w:p w14:paraId="3BB175C1" w14:textId="7DBB4F5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405</w:t>
            </w:r>
          </w:p>
        </w:tc>
        <w:tc>
          <w:tcPr>
            <w:tcW w:w="1007" w:type="pct"/>
          </w:tcPr>
          <w:p w14:paraId="21FF301A" w14:textId="30F64F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«Вахтовый жилой комплекс при УКПГ-2С. Склад материалов и оборудования (поз.70)» на промбазе Заполярного ГНКМ</w:t>
            </w:r>
          </w:p>
        </w:tc>
        <w:tc>
          <w:tcPr>
            <w:tcW w:w="1050" w:type="pct"/>
          </w:tcPr>
          <w:p w14:paraId="55E517C1" w14:textId="7442D0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0CD3DCD" w14:textId="424C76D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CC8B085" w14:textId="0A77982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A28D05B" w14:textId="37F644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E45A020" w14:textId="77777777" w:rsidTr="00C30DB4">
        <w:trPr>
          <w:trHeight w:val="20"/>
          <w:jc w:val="center"/>
        </w:trPr>
        <w:tc>
          <w:tcPr>
            <w:tcW w:w="197" w:type="pct"/>
          </w:tcPr>
          <w:p w14:paraId="107806B5" w14:textId="404527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406</w:t>
            </w:r>
          </w:p>
        </w:tc>
        <w:tc>
          <w:tcPr>
            <w:tcW w:w="1007" w:type="pct"/>
          </w:tcPr>
          <w:p w14:paraId="67A619A7" w14:textId="36EC81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«Огневая полоса психологической подготовки пожарных ПБ33-ГП» на </w:t>
            </w:r>
            <w:r w:rsidRPr="00CA5489">
              <w:rPr>
                <w:rFonts w:ascii="Tahoma" w:hAnsi="Tahoma" w:cs="Tahoma"/>
                <w:i w:val="0"/>
                <w:sz w:val="20"/>
                <w:szCs w:val="20"/>
                <w:lang w:eastAsia="en-US"/>
              </w:rPr>
              <w:lastRenderedPageBreak/>
              <w:t>промбазе Заполярного ГНКМ</w:t>
            </w:r>
          </w:p>
        </w:tc>
        <w:tc>
          <w:tcPr>
            <w:tcW w:w="1050" w:type="pct"/>
          </w:tcPr>
          <w:p w14:paraId="6A331BF1" w14:textId="2A3861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5C3EB8E" w14:textId="500EE0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8307BDC" w14:textId="65C2D0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70C4F29" w14:textId="1C4C90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0A1D08E7" w14:textId="77777777" w:rsidTr="00C30DB4">
        <w:trPr>
          <w:trHeight w:val="20"/>
          <w:jc w:val="center"/>
        </w:trPr>
        <w:tc>
          <w:tcPr>
            <w:tcW w:w="197" w:type="pct"/>
          </w:tcPr>
          <w:p w14:paraId="101CC95D" w14:textId="44EEE82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407</w:t>
            </w:r>
          </w:p>
        </w:tc>
        <w:tc>
          <w:tcPr>
            <w:tcW w:w="1007" w:type="pct"/>
          </w:tcPr>
          <w:p w14:paraId="3B65B12E" w14:textId="1BB593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Компрессорная станция с установкой подготовки газа</w:t>
            </w:r>
          </w:p>
        </w:tc>
        <w:tc>
          <w:tcPr>
            <w:tcW w:w="1050" w:type="pct"/>
          </w:tcPr>
          <w:p w14:paraId="474AF49F" w14:textId="1FE62B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1975978" w14:textId="5C1017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650250A" w14:textId="706D01E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BA9BF50" w14:textId="458972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1EEDC89" w14:textId="77777777" w:rsidTr="00C30DB4">
        <w:trPr>
          <w:trHeight w:val="20"/>
          <w:jc w:val="center"/>
        </w:trPr>
        <w:tc>
          <w:tcPr>
            <w:tcW w:w="197" w:type="pct"/>
          </w:tcPr>
          <w:p w14:paraId="16EB392C" w14:textId="04FEFF0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408</w:t>
            </w:r>
          </w:p>
        </w:tc>
        <w:tc>
          <w:tcPr>
            <w:tcW w:w="1007" w:type="pct"/>
          </w:tcPr>
          <w:p w14:paraId="58FD09C0" w14:textId="32B3FBC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8Б</w:t>
            </w:r>
          </w:p>
        </w:tc>
        <w:tc>
          <w:tcPr>
            <w:tcW w:w="1050" w:type="pct"/>
          </w:tcPr>
          <w:p w14:paraId="7E6BF080" w14:textId="3DCEA3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F651F8" w14:textId="3B6498F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DB34720" w14:textId="1D4DC9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1BC5AA9" w14:textId="5A72E6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537B02B" w14:textId="77777777" w:rsidTr="00C30DB4">
        <w:trPr>
          <w:trHeight w:val="20"/>
          <w:jc w:val="center"/>
        </w:trPr>
        <w:tc>
          <w:tcPr>
            <w:tcW w:w="197" w:type="pct"/>
          </w:tcPr>
          <w:p w14:paraId="538F5720" w14:textId="2093A02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409</w:t>
            </w:r>
          </w:p>
        </w:tc>
        <w:tc>
          <w:tcPr>
            <w:tcW w:w="1007" w:type="pct"/>
          </w:tcPr>
          <w:p w14:paraId="3D0E3AEB" w14:textId="3518704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9</w:t>
            </w:r>
          </w:p>
        </w:tc>
        <w:tc>
          <w:tcPr>
            <w:tcW w:w="1050" w:type="pct"/>
          </w:tcPr>
          <w:p w14:paraId="65F73078" w14:textId="059736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70B6966" w14:textId="15249B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D746EB" w14:textId="38654B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CC88F8C" w14:textId="7D43795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80A899B" w14:textId="77777777" w:rsidTr="00C30DB4">
        <w:trPr>
          <w:trHeight w:val="20"/>
          <w:jc w:val="center"/>
        </w:trPr>
        <w:tc>
          <w:tcPr>
            <w:tcW w:w="197" w:type="pct"/>
          </w:tcPr>
          <w:p w14:paraId="746E584E" w14:textId="5DF0E30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410</w:t>
            </w:r>
          </w:p>
        </w:tc>
        <w:tc>
          <w:tcPr>
            <w:tcW w:w="1007" w:type="pct"/>
          </w:tcPr>
          <w:p w14:paraId="483E9DC0" w14:textId="4AED3AE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10</w:t>
            </w:r>
          </w:p>
        </w:tc>
        <w:tc>
          <w:tcPr>
            <w:tcW w:w="1050" w:type="pct"/>
          </w:tcPr>
          <w:p w14:paraId="25369A81" w14:textId="09F9F8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D212D7" w14:textId="55CAA9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829A2FD" w14:textId="5AD4F2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05E986D" w14:textId="6FF9D1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1BC6519" w14:textId="77777777" w:rsidTr="00C30DB4">
        <w:trPr>
          <w:trHeight w:val="20"/>
          <w:jc w:val="center"/>
        </w:trPr>
        <w:tc>
          <w:tcPr>
            <w:tcW w:w="197" w:type="pct"/>
          </w:tcPr>
          <w:p w14:paraId="59DCF6D4" w14:textId="4382120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411</w:t>
            </w:r>
          </w:p>
        </w:tc>
        <w:tc>
          <w:tcPr>
            <w:tcW w:w="1007" w:type="pct"/>
          </w:tcPr>
          <w:p w14:paraId="0CF60A32" w14:textId="28AA685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83</w:t>
            </w:r>
          </w:p>
        </w:tc>
        <w:tc>
          <w:tcPr>
            <w:tcW w:w="1050" w:type="pct"/>
          </w:tcPr>
          <w:p w14:paraId="55F1D836" w14:textId="2C7267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00645D" w14:textId="3C0580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C1707F8" w14:textId="3A31348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A999A2C" w14:textId="0AE663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1BCF668" w14:textId="77777777" w:rsidTr="00C30DB4">
        <w:trPr>
          <w:trHeight w:val="20"/>
          <w:jc w:val="center"/>
        </w:trPr>
        <w:tc>
          <w:tcPr>
            <w:tcW w:w="197" w:type="pct"/>
          </w:tcPr>
          <w:p w14:paraId="437F4520" w14:textId="736BD56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412</w:t>
            </w:r>
          </w:p>
        </w:tc>
        <w:tc>
          <w:tcPr>
            <w:tcW w:w="1007" w:type="pct"/>
          </w:tcPr>
          <w:p w14:paraId="048BBCB0" w14:textId="2E1B948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«База УТЖУ в районе Заполярного НГКМ» в составе стройки «Инфраструктура магистрального транспорта </w:t>
            </w:r>
            <w:r w:rsidRPr="00CA5489">
              <w:rPr>
                <w:rFonts w:ascii="Tahoma" w:hAnsi="Tahoma" w:cs="Tahoma"/>
                <w:i w:val="0"/>
                <w:sz w:val="20"/>
                <w:szCs w:val="20"/>
                <w:lang w:eastAsia="en-US"/>
              </w:rPr>
              <w:lastRenderedPageBreak/>
              <w:t>углеводородов газоконденсатных залежей Заполярного НГКМ»</w:t>
            </w:r>
          </w:p>
        </w:tc>
        <w:tc>
          <w:tcPr>
            <w:tcW w:w="1050" w:type="pct"/>
          </w:tcPr>
          <w:p w14:paraId="7FD25A2A" w14:textId="731D56C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Объект, связанный с производственной деятельностью</w:t>
            </w:r>
          </w:p>
        </w:tc>
        <w:tc>
          <w:tcPr>
            <w:tcW w:w="915" w:type="pct"/>
          </w:tcPr>
          <w:p w14:paraId="43DA003C" w14:textId="479808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D47C4C2" w14:textId="2E829E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553FA7A" w14:textId="06AB44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25B7BFF2" w14:textId="77777777" w:rsidTr="00C30DB4">
        <w:trPr>
          <w:trHeight w:val="20"/>
          <w:jc w:val="center"/>
        </w:trPr>
        <w:tc>
          <w:tcPr>
            <w:tcW w:w="197" w:type="pct"/>
          </w:tcPr>
          <w:p w14:paraId="2945D6B0" w14:textId="7EDD30E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413</w:t>
            </w:r>
          </w:p>
        </w:tc>
        <w:tc>
          <w:tcPr>
            <w:tcW w:w="1007" w:type="pct"/>
          </w:tcPr>
          <w:p w14:paraId="7749EEC8" w14:textId="32D0994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Устройство подземных емкостей высокого давления на УЗОУ 1,2км (основная нитка) и УЗОУ 117км (резервная нитка) Конденсатопровод Заполярное НГКМ - г. Новый Уренгой </w:t>
            </w:r>
          </w:p>
        </w:tc>
        <w:tc>
          <w:tcPr>
            <w:tcW w:w="1050" w:type="pct"/>
          </w:tcPr>
          <w:p w14:paraId="6A5A6E7B" w14:textId="079409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A4D6064" w14:textId="554A2B8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577B1E5" w14:textId="1975FE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Пуровский район, Тазовский район</w:t>
            </w:r>
          </w:p>
        </w:tc>
        <w:tc>
          <w:tcPr>
            <w:tcW w:w="946" w:type="pct"/>
          </w:tcPr>
          <w:p w14:paraId="0BF088AB" w14:textId="30C7DFB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F3F592" w14:textId="77777777" w:rsidTr="00C30DB4">
        <w:trPr>
          <w:trHeight w:val="20"/>
          <w:jc w:val="center"/>
        </w:trPr>
        <w:tc>
          <w:tcPr>
            <w:tcW w:w="197" w:type="pct"/>
          </w:tcPr>
          <w:p w14:paraId="154B66C2" w14:textId="03BACFF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414</w:t>
            </w:r>
          </w:p>
        </w:tc>
        <w:tc>
          <w:tcPr>
            <w:tcW w:w="1007" w:type="pct"/>
          </w:tcPr>
          <w:p w14:paraId="08B1CAAA" w14:textId="0A858C7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Компрессорная станция с установкой подготовки газа</w:t>
            </w:r>
          </w:p>
        </w:tc>
        <w:tc>
          <w:tcPr>
            <w:tcW w:w="1050" w:type="pct"/>
          </w:tcPr>
          <w:p w14:paraId="27B8995A" w14:textId="4069E2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FDFD102" w14:textId="392DE5A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8622638" w14:textId="30D1019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8613325" w14:textId="1D4F3B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1E4C6D4" w14:textId="77777777" w:rsidTr="00C30DB4">
        <w:trPr>
          <w:trHeight w:val="20"/>
          <w:jc w:val="center"/>
        </w:trPr>
        <w:tc>
          <w:tcPr>
            <w:tcW w:w="197" w:type="pct"/>
          </w:tcPr>
          <w:p w14:paraId="7120C7CA" w14:textId="46F4182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415</w:t>
            </w:r>
          </w:p>
        </w:tc>
        <w:tc>
          <w:tcPr>
            <w:tcW w:w="1007" w:type="pct"/>
          </w:tcPr>
          <w:p w14:paraId="119D8400" w14:textId="631102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8Б</w:t>
            </w:r>
          </w:p>
        </w:tc>
        <w:tc>
          <w:tcPr>
            <w:tcW w:w="1050" w:type="pct"/>
          </w:tcPr>
          <w:p w14:paraId="62DDB1F7" w14:textId="1E9D4C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E0132E2" w14:textId="1398F8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F0A065B" w14:textId="6E8987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EA2AD71" w14:textId="58837A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20B63A0" w14:textId="77777777" w:rsidTr="00C30DB4">
        <w:trPr>
          <w:trHeight w:val="20"/>
          <w:jc w:val="center"/>
        </w:trPr>
        <w:tc>
          <w:tcPr>
            <w:tcW w:w="197" w:type="pct"/>
          </w:tcPr>
          <w:p w14:paraId="00AC99BF" w14:textId="6C78272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416</w:t>
            </w:r>
          </w:p>
        </w:tc>
        <w:tc>
          <w:tcPr>
            <w:tcW w:w="1007" w:type="pct"/>
          </w:tcPr>
          <w:p w14:paraId="7892E8FC" w14:textId="2B688FA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9</w:t>
            </w:r>
          </w:p>
        </w:tc>
        <w:tc>
          <w:tcPr>
            <w:tcW w:w="1050" w:type="pct"/>
          </w:tcPr>
          <w:p w14:paraId="3700F905" w14:textId="655BD2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5E025E" w14:textId="0E94767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08DA9EA" w14:textId="709252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5BC40B5" w14:textId="175329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CFBC0E3" w14:textId="77777777" w:rsidTr="00C30DB4">
        <w:trPr>
          <w:trHeight w:val="20"/>
          <w:jc w:val="center"/>
        </w:trPr>
        <w:tc>
          <w:tcPr>
            <w:tcW w:w="197" w:type="pct"/>
          </w:tcPr>
          <w:p w14:paraId="19F9E557" w14:textId="05E7592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417</w:t>
            </w:r>
          </w:p>
        </w:tc>
        <w:tc>
          <w:tcPr>
            <w:tcW w:w="1007" w:type="pct"/>
          </w:tcPr>
          <w:p w14:paraId="22E009E2" w14:textId="3684229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Тазовского месторождения. Куст нефтяных скважин № 10</w:t>
            </w:r>
          </w:p>
        </w:tc>
        <w:tc>
          <w:tcPr>
            <w:tcW w:w="1050" w:type="pct"/>
          </w:tcPr>
          <w:p w14:paraId="07E7DD53" w14:textId="063085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52271CC" w14:textId="0E73D1A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574853C" w14:textId="0C3E7D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2283EBE" w14:textId="6F3957B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0B36D2F" w14:textId="77777777" w:rsidTr="00C30DB4">
        <w:trPr>
          <w:trHeight w:val="20"/>
          <w:jc w:val="center"/>
        </w:trPr>
        <w:tc>
          <w:tcPr>
            <w:tcW w:w="197" w:type="pct"/>
          </w:tcPr>
          <w:p w14:paraId="51239157" w14:textId="54F251C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418</w:t>
            </w:r>
          </w:p>
        </w:tc>
        <w:tc>
          <w:tcPr>
            <w:tcW w:w="1007" w:type="pct"/>
          </w:tcPr>
          <w:p w14:paraId="5C8B9E61" w14:textId="45C2FCD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Обустройство Тазовского месторождения. Куст </w:t>
            </w:r>
            <w:r w:rsidRPr="00CA5489">
              <w:rPr>
                <w:rFonts w:ascii="Tahoma" w:hAnsi="Tahoma" w:cs="Tahoma"/>
                <w:i w:val="0"/>
                <w:sz w:val="20"/>
                <w:szCs w:val="20"/>
                <w:lang w:eastAsia="en-US"/>
              </w:rPr>
              <w:lastRenderedPageBreak/>
              <w:t>нефтяных скважин № 83</w:t>
            </w:r>
          </w:p>
        </w:tc>
        <w:tc>
          <w:tcPr>
            <w:tcW w:w="1050" w:type="pct"/>
          </w:tcPr>
          <w:p w14:paraId="7347DF07" w14:textId="646A94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 xml:space="preserve">Объект, связанный с производственной </w:t>
            </w:r>
            <w:r w:rsidRPr="00CA5489">
              <w:rPr>
                <w:rFonts w:ascii="Tahoma" w:hAnsi="Tahoma" w:cs="Tahoma"/>
                <w:i w:val="0"/>
                <w:sz w:val="20"/>
                <w:szCs w:val="20"/>
                <w:lang w:eastAsia="en-US"/>
              </w:rPr>
              <w:lastRenderedPageBreak/>
              <w:t>деятельностью</w:t>
            </w:r>
          </w:p>
        </w:tc>
        <w:tc>
          <w:tcPr>
            <w:tcW w:w="915" w:type="pct"/>
          </w:tcPr>
          <w:p w14:paraId="2744100C" w14:textId="67BEAF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lastRenderedPageBreak/>
              <w:t>-</w:t>
            </w:r>
          </w:p>
        </w:tc>
        <w:tc>
          <w:tcPr>
            <w:tcW w:w="885" w:type="pct"/>
          </w:tcPr>
          <w:p w14:paraId="7928639D" w14:textId="1965A05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D827446" w14:textId="7A3B6D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w:t>
            </w:r>
            <w:r w:rsidRPr="00CA5489">
              <w:rPr>
                <w:rFonts w:ascii="Tahoma" w:hAnsi="Tahoma" w:cs="Tahoma"/>
                <w:i w:val="0"/>
                <w:sz w:val="20"/>
                <w:szCs w:val="20"/>
                <w:lang w:eastAsia="en-US"/>
              </w:rPr>
              <w:lastRenderedPageBreak/>
              <w:t xml:space="preserve">которая будет определена на этапе разработки проектной документации на объект </w:t>
            </w:r>
          </w:p>
        </w:tc>
      </w:tr>
      <w:tr w:rsidR="00B03B73" w:rsidRPr="00CA5489" w14:paraId="52516EE4" w14:textId="77777777" w:rsidTr="00C30DB4">
        <w:trPr>
          <w:trHeight w:val="20"/>
          <w:jc w:val="center"/>
        </w:trPr>
        <w:tc>
          <w:tcPr>
            <w:tcW w:w="197" w:type="pct"/>
          </w:tcPr>
          <w:p w14:paraId="6E70700D" w14:textId="400E28A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419</w:t>
            </w:r>
          </w:p>
        </w:tc>
        <w:tc>
          <w:tcPr>
            <w:tcW w:w="1007" w:type="pct"/>
          </w:tcPr>
          <w:p w14:paraId="6A87839A" w14:textId="045D662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кустовой площадки № 3Ач и подъездной автодороги Ямбургской площади Ямбургского месторождения</w:t>
            </w:r>
          </w:p>
        </w:tc>
        <w:tc>
          <w:tcPr>
            <w:tcW w:w="1050" w:type="pct"/>
          </w:tcPr>
          <w:p w14:paraId="6BD0A5E6" w14:textId="0E24A0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E796B88" w14:textId="2E1E55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31F075D" w14:textId="5CC2930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 Тазовский район</w:t>
            </w:r>
          </w:p>
        </w:tc>
        <w:tc>
          <w:tcPr>
            <w:tcW w:w="946" w:type="pct"/>
          </w:tcPr>
          <w:p w14:paraId="686A5526" w14:textId="54684AE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67B45A2" w14:textId="77777777" w:rsidTr="00C30DB4">
        <w:trPr>
          <w:trHeight w:val="20"/>
          <w:jc w:val="center"/>
        </w:trPr>
        <w:tc>
          <w:tcPr>
            <w:tcW w:w="197" w:type="pct"/>
          </w:tcPr>
          <w:p w14:paraId="191803BC" w14:textId="64BA269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420</w:t>
            </w:r>
          </w:p>
        </w:tc>
        <w:tc>
          <w:tcPr>
            <w:tcW w:w="1007" w:type="pct"/>
          </w:tcPr>
          <w:p w14:paraId="49541425" w14:textId="451ECA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кустовой площадки № 4Ач и подъездной автодороги Ямбургской площади Ямбургского месторождения</w:t>
            </w:r>
          </w:p>
        </w:tc>
        <w:tc>
          <w:tcPr>
            <w:tcW w:w="1050" w:type="pct"/>
          </w:tcPr>
          <w:p w14:paraId="3995A8E8" w14:textId="4947AFC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D7DA17A" w14:textId="5E2E4CE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7A88CF4" w14:textId="31488F2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83438FE" w14:textId="2248FA6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8941535" w14:textId="77777777" w:rsidTr="00C30DB4">
        <w:trPr>
          <w:trHeight w:val="20"/>
          <w:jc w:val="center"/>
        </w:trPr>
        <w:tc>
          <w:tcPr>
            <w:tcW w:w="197" w:type="pct"/>
          </w:tcPr>
          <w:p w14:paraId="786ED3D3" w14:textId="222937A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421</w:t>
            </w:r>
          </w:p>
        </w:tc>
        <w:tc>
          <w:tcPr>
            <w:tcW w:w="1007" w:type="pct"/>
          </w:tcPr>
          <w:p w14:paraId="4EC13811" w14:textId="45571F4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Поисково-оценочная скважина № 119ПО.</w:t>
            </w:r>
          </w:p>
        </w:tc>
        <w:tc>
          <w:tcPr>
            <w:tcW w:w="1050" w:type="pct"/>
          </w:tcPr>
          <w:p w14:paraId="6590CC19" w14:textId="3A57E4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EF2D8CF" w14:textId="58EF5A3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5747576" w14:textId="7163C55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CAF7E0" w14:textId="3F4DAE6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209F263" w14:textId="77777777" w:rsidTr="00C30DB4">
        <w:trPr>
          <w:trHeight w:val="20"/>
          <w:jc w:val="center"/>
        </w:trPr>
        <w:tc>
          <w:tcPr>
            <w:tcW w:w="197" w:type="pct"/>
          </w:tcPr>
          <w:p w14:paraId="73FE5B02" w14:textId="2F287CEF"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422</w:t>
            </w:r>
          </w:p>
        </w:tc>
        <w:tc>
          <w:tcPr>
            <w:tcW w:w="1007" w:type="pct"/>
          </w:tcPr>
          <w:p w14:paraId="7FF643E0" w14:textId="54B12E0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Поисково-оценочная скважина № 224ПО</w:t>
            </w:r>
          </w:p>
        </w:tc>
        <w:tc>
          <w:tcPr>
            <w:tcW w:w="1050" w:type="pct"/>
          </w:tcPr>
          <w:p w14:paraId="2596D4CC" w14:textId="2C3FF39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66E69A8" w14:textId="2C7116B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4D819CF" w14:textId="098228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1631ADA" w14:textId="7402EC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2E46EE0" w14:textId="77777777" w:rsidTr="00C30DB4">
        <w:trPr>
          <w:trHeight w:val="20"/>
          <w:jc w:val="center"/>
        </w:trPr>
        <w:tc>
          <w:tcPr>
            <w:tcW w:w="197" w:type="pct"/>
          </w:tcPr>
          <w:p w14:paraId="02A4ADF7" w14:textId="559C9B6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423</w:t>
            </w:r>
          </w:p>
        </w:tc>
        <w:tc>
          <w:tcPr>
            <w:tcW w:w="1007" w:type="pct"/>
          </w:tcPr>
          <w:p w14:paraId="02B282B9" w14:textId="4AB081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Разведочная скважина № 133Р</w:t>
            </w:r>
          </w:p>
        </w:tc>
        <w:tc>
          <w:tcPr>
            <w:tcW w:w="1050" w:type="pct"/>
          </w:tcPr>
          <w:p w14:paraId="154DAA36" w14:textId="7075AAB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F878A2A" w14:textId="6D2399E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DCC5A72" w14:textId="09D428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3B6B256" w14:textId="226D49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85A5D22" w14:textId="77777777" w:rsidTr="00C30DB4">
        <w:trPr>
          <w:trHeight w:val="20"/>
          <w:jc w:val="center"/>
        </w:trPr>
        <w:tc>
          <w:tcPr>
            <w:tcW w:w="197" w:type="pct"/>
          </w:tcPr>
          <w:p w14:paraId="307E54DA" w14:textId="1D17503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424</w:t>
            </w:r>
          </w:p>
        </w:tc>
        <w:tc>
          <w:tcPr>
            <w:tcW w:w="1007" w:type="pct"/>
          </w:tcPr>
          <w:p w14:paraId="798A01FD" w14:textId="378A217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Разведочная скважина № 310Р</w:t>
            </w:r>
          </w:p>
        </w:tc>
        <w:tc>
          <w:tcPr>
            <w:tcW w:w="1050" w:type="pct"/>
          </w:tcPr>
          <w:p w14:paraId="3E7B3C19" w14:textId="4933AC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8BD6838" w14:textId="5E75254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553FDB8" w14:textId="4F23A4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239395B" w14:textId="3F578F0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2613DFC7" w14:textId="77777777" w:rsidTr="00C30DB4">
        <w:trPr>
          <w:trHeight w:val="20"/>
          <w:jc w:val="center"/>
        </w:trPr>
        <w:tc>
          <w:tcPr>
            <w:tcW w:w="197" w:type="pct"/>
          </w:tcPr>
          <w:p w14:paraId="5DB3AB9B" w14:textId="5BCC153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425</w:t>
            </w:r>
          </w:p>
        </w:tc>
        <w:tc>
          <w:tcPr>
            <w:tcW w:w="1007" w:type="pct"/>
          </w:tcPr>
          <w:p w14:paraId="50CB335F" w14:textId="25EA5E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Разведочная скважина № 308Р</w:t>
            </w:r>
          </w:p>
        </w:tc>
        <w:tc>
          <w:tcPr>
            <w:tcW w:w="1050" w:type="pct"/>
          </w:tcPr>
          <w:p w14:paraId="1E7EAA17" w14:textId="2B3E5D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C500161" w14:textId="1287656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451DBF4" w14:textId="6F49CC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36FE0E6" w14:textId="0AE7058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1DC8566" w14:textId="77777777" w:rsidTr="00C30DB4">
        <w:trPr>
          <w:trHeight w:val="20"/>
          <w:jc w:val="center"/>
        </w:trPr>
        <w:tc>
          <w:tcPr>
            <w:tcW w:w="197" w:type="pct"/>
          </w:tcPr>
          <w:p w14:paraId="637C9175" w14:textId="7E6F323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426</w:t>
            </w:r>
          </w:p>
        </w:tc>
        <w:tc>
          <w:tcPr>
            <w:tcW w:w="1007" w:type="pct"/>
          </w:tcPr>
          <w:p w14:paraId="3CE5303D" w14:textId="7E1819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Разведочная скважина № 225Р</w:t>
            </w:r>
          </w:p>
        </w:tc>
        <w:tc>
          <w:tcPr>
            <w:tcW w:w="1050" w:type="pct"/>
          </w:tcPr>
          <w:p w14:paraId="3F785BDE" w14:textId="7D868A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76926F9" w14:textId="2D82DF1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808D155" w14:textId="10B58A3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5539088" w14:textId="6D695F0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7B95A93" w14:textId="77777777" w:rsidTr="00C30DB4">
        <w:trPr>
          <w:trHeight w:val="20"/>
          <w:jc w:val="center"/>
        </w:trPr>
        <w:tc>
          <w:tcPr>
            <w:tcW w:w="197" w:type="pct"/>
          </w:tcPr>
          <w:p w14:paraId="63F68BA5" w14:textId="30FCCDA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427</w:t>
            </w:r>
          </w:p>
        </w:tc>
        <w:tc>
          <w:tcPr>
            <w:tcW w:w="1007" w:type="pct"/>
          </w:tcPr>
          <w:p w14:paraId="045820DF" w14:textId="5C20F09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Поисково-оценочная скважина № 227ПО</w:t>
            </w:r>
          </w:p>
        </w:tc>
        <w:tc>
          <w:tcPr>
            <w:tcW w:w="1050" w:type="pct"/>
          </w:tcPr>
          <w:p w14:paraId="43F1BC04" w14:textId="76B9DD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BC6B75A" w14:textId="538061E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174BFA1" w14:textId="7F391B8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6E84559" w14:textId="26193B1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B0F68D3" w14:textId="77777777" w:rsidTr="00C30DB4">
        <w:trPr>
          <w:trHeight w:val="20"/>
          <w:jc w:val="center"/>
        </w:trPr>
        <w:tc>
          <w:tcPr>
            <w:tcW w:w="197" w:type="pct"/>
          </w:tcPr>
          <w:p w14:paraId="2CD4865B" w14:textId="3F366DA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428</w:t>
            </w:r>
          </w:p>
        </w:tc>
        <w:tc>
          <w:tcPr>
            <w:tcW w:w="1007" w:type="pct"/>
          </w:tcPr>
          <w:p w14:paraId="70331970" w14:textId="721CF8A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Поисково-оценочная скважина № 226ПО</w:t>
            </w:r>
          </w:p>
        </w:tc>
        <w:tc>
          <w:tcPr>
            <w:tcW w:w="1050" w:type="pct"/>
          </w:tcPr>
          <w:p w14:paraId="7363C95B" w14:textId="5C7BD1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630A902" w14:textId="152E27B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3D0A2CC" w14:textId="26B6153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6022342" w14:textId="6797A23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FC1B3AA" w14:textId="77777777" w:rsidTr="00C30DB4">
        <w:trPr>
          <w:trHeight w:val="20"/>
          <w:jc w:val="center"/>
        </w:trPr>
        <w:tc>
          <w:tcPr>
            <w:tcW w:w="197" w:type="pct"/>
          </w:tcPr>
          <w:p w14:paraId="49355C4A" w14:textId="78080AE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429</w:t>
            </w:r>
          </w:p>
        </w:tc>
        <w:tc>
          <w:tcPr>
            <w:tcW w:w="1007" w:type="pct"/>
          </w:tcPr>
          <w:p w14:paraId="1F22639E" w14:textId="7447E1E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Поисково-оценочная скважина № 116ПО</w:t>
            </w:r>
          </w:p>
        </w:tc>
        <w:tc>
          <w:tcPr>
            <w:tcW w:w="1050" w:type="pct"/>
          </w:tcPr>
          <w:p w14:paraId="05546AFC" w14:textId="04B23B6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298FD12" w14:textId="449E9C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23165DF" w14:textId="13EC03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C1DD6AF" w14:textId="3F032DF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E7A511B" w14:textId="77777777" w:rsidTr="00C30DB4">
        <w:trPr>
          <w:trHeight w:val="20"/>
          <w:jc w:val="center"/>
        </w:trPr>
        <w:tc>
          <w:tcPr>
            <w:tcW w:w="197" w:type="pct"/>
          </w:tcPr>
          <w:p w14:paraId="75167485" w14:textId="7D7CFD0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430</w:t>
            </w:r>
          </w:p>
        </w:tc>
        <w:tc>
          <w:tcPr>
            <w:tcW w:w="1007" w:type="pct"/>
          </w:tcPr>
          <w:p w14:paraId="79810494" w14:textId="46497D7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Западно-Мессояхское месторождение. Поисково-оценочная скважина № 34ПО</w:t>
            </w:r>
          </w:p>
        </w:tc>
        <w:tc>
          <w:tcPr>
            <w:tcW w:w="1050" w:type="pct"/>
          </w:tcPr>
          <w:p w14:paraId="6599A21E" w14:textId="0C5F867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1ED3895" w14:textId="47B55DB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4A0843F" w14:textId="13D905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CFE2FBD" w14:textId="77AE86F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w:t>
            </w:r>
            <w:r w:rsidRPr="00CA5489">
              <w:rPr>
                <w:rFonts w:ascii="Tahoma" w:hAnsi="Tahoma" w:cs="Tahoma"/>
                <w:i w:val="0"/>
                <w:sz w:val="20"/>
                <w:szCs w:val="20"/>
                <w:lang w:eastAsia="en-US"/>
              </w:rPr>
              <w:lastRenderedPageBreak/>
              <w:t>проектной документации на объект</w:t>
            </w:r>
          </w:p>
        </w:tc>
      </w:tr>
      <w:tr w:rsidR="00B03B73" w:rsidRPr="00CA5489" w14:paraId="36574D7A" w14:textId="77777777" w:rsidTr="00C30DB4">
        <w:trPr>
          <w:trHeight w:val="20"/>
          <w:jc w:val="center"/>
        </w:trPr>
        <w:tc>
          <w:tcPr>
            <w:tcW w:w="197" w:type="pct"/>
          </w:tcPr>
          <w:p w14:paraId="4EC5D5D1" w14:textId="3135CAB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431</w:t>
            </w:r>
          </w:p>
        </w:tc>
        <w:tc>
          <w:tcPr>
            <w:tcW w:w="1007" w:type="pct"/>
          </w:tcPr>
          <w:p w14:paraId="16A893F6" w14:textId="065CB09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Западно-Мессояхское месторождение. Разведочная скважина № 230Р</w:t>
            </w:r>
          </w:p>
        </w:tc>
        <w:tc>
          <w:tcPr>
            <w:tcW w:w="1050" w:type="pct"/>
          </w:tcPr>
          <w:p w14:paraId="5C410075" w14:textId="2CF053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4BB7C45" w14:textId="1AD14DB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79B2EE4" w14:textId="6AA0624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762DA23" w14:textId="3AF3ACB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37E750E" w14:textId="77777777" w:rsidTr="00C30DB4">
        <w:trPr>
          <w:trHeight w:val="20"/>
          <w:jc w:val="center"/>
        </w:trPr>
        <w:tc>
          <w:tcPr>
            <w:tcW w:w="197" w:type="pct"/>
          </w:tcPr>
          <w:p w14:paraId="4E441637" w14:textId="7ADE3DB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432</w:t>
            </w:r>
          </w:p>
        </w:tc>
        <w:tc>
          <w:tcPr>
            <w:tcW w:w="1007" w:type="pct"/>
          </w:tcPr>
          <w:p w14:paraId="25150E1B" w14:textId="081EA1A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Поисково-оценочная скважина № Ю6ПО</w:t>
            </w:r>
          </w:p>
        </w:tc>
        <w:tc>
          <w:tcPr>
            <w:tcW w:w="1050" w:type="pct"/>
          </w:tcPr>
          <w:p w14:paraId="33CAD848" w14:textId="1A2B6F0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7D81E06" w14:textId="0F4E91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90473D2" w14:textId="543257F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ADBF624" w14:textId="6B035B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1B1F655" w14:textId="77777777" w:rsidTr="00C30DB4">
        <w:trPr>
          <w:trHeight w:val="20"/>
          <w:jc w:val="center"/>
        </w:trPr>
        <w:tc>
          <w:tcPr>
            <w:tcW w:w="197" w:type="pct"/>
          </w:tcPr>
          <w:p w14:paraId="155D79D9" w14:textId="2A3915B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433</w:t>
            </w:r>
          </w:p>
        </w:tc>
        <w:tc>
          <w:tcPr>
            <w:tcW w:w="1007" w:type="pct"/>
          </w:tcPr>
          <w:p w14:paraId="3E18328E" w14:textId="7B87E8D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Восточно-Мессояхское месторождение. Поисково-оценочная скважина № 117ПО</w:t>
            </w:r>
          </w:p>
        </w:tc>
        <w:tc>
          <w:tcPr>
            <w:tcW w:w="1050" w:type="pct"/>
          </w:tcPr>
          <w:p w14:paraId="41583852" w14:textId="27FC0CB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75673F" w14:textId="0B7FCFE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306C456" w14:textId="4158609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5A6F92D" w14:textId="1C05EBF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9F00CCD" w14:textId="77777777" w:rsidTr="00C30DB4">
        <w:trPr>
          <w:trHeight w:val="20"/>
          <w:jc w:val="center"/>
        </w:trPr>
        <w:tc>
          <w:tcPr>
            <w:tcW w:w="197" w:type="pct"/>
          </w:tcPr>
          <w:p w14:paraId="6344038D" w14:textId="3851250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434</w:t>
            </w:r>
          </w:p>
        </w:tc>
        <w:tc>
          <w:tcPr>
            <w:tcW w:w="1007" w:type="pct"/>
          </w:tcPr>
          <w:p w14:paraId="43492EE9" w14:textId="7043E7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Западно-Мессояхское месторождение. Разведочная скважина № 232Р</w:t>
            </w:r>
          </w:p>
        </w:tc>
        <w:tc>
          <w:tcPr>
            <w:tcW w:w="1050" w:type="pct"/>
          </w:tcPr>
          <w:p w14:paraId="69996FB1" w14:textId="7816845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E5ECB58" w14:textId="12E06E3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5ABB3FA" w14:textId="46F07D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72462D3" w14:textId="79366F1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4AF3DA9" w14:textId="77777777" w:rsidTr="00C30DB4">
        <w:trPr>
          <w:trHeight w:val="20"/>
          <w:jc w:val="center"/>
        </w:trPr>
        <w:tc>
          <w:tcPr>
            <w:tcW w:w="197" w:type="pct"/>
          </w:tcPr>
          <w:p w14:paraId="5927C746" w14:textId="3C5A8F4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435</w:t>
            </w:r>
          </w:p>
        </w:tc>
        <w:tc>
          <w:tcPr>
            <w:tcW w:w="1007" w:type="pct"/>
          </w:tcPr>
          <w:p w14:paraId="6614A81C" w14:textId="48722C0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w:t>
            </w:r>
          </w:p>
        </w:tc>
        <w:tc>
          <w:tcPr>
            <w:tcW w:w="1050" w:type="pct"/>
          </w:tcPr>
          <w:p w14:paraId="418238A7" w14:textId="5F10D93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BC42986" w14:textId="2469314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F79BEC3" w14:textId="729429A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C982AD0" w14:textId="1B3431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7E401DA" w14:textId="77777777" w:rsidTr="00C30DB4">
        <w:trPr>
          <w:trHeight w:val="20"/>
          <w:jc w:val="center"/>
        </w:trPr>
        <w:tc>
          <w:tcPr>
            <w:tcW w:w="197" w:type="pct"/>
          </w:tcPr>
          <w:p w14:paraId="31DD5CE7" w14:textId="7F8E8FE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436</w:t>
            </w:r>
          </w:p>
        </w:tc>
        <w:tc>
          <w:tcPr>
            <w:tcW w:w="1007" w:type="pct"/>
          </w:tcPr>
          <w:p w14:paraId="1441E1F6" w14:textId="4A65A68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добычи. Кусты скважин 3,6,7</w:t>
            </w:r>
          </w:p>
        </w:tc>
        <w:tc>
          <w:tcPr>
            <w:tcW w:w="1050" w:type="pct"/>
          </w:tcPr>
          <w:p w14:paraId="3E865E41" w14:textId="38B35C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3DAACD1" w14:textId="53FD9A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724B986" w14:textId="4316ED9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6EE1D3A" w14:textId="1DB68EB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которая будет определена на этапе разработки проектной документации на </w:t>
            </w:r>
            <w:r w:rsidRPr="00CA5489">
              <w:rPr>
                <w:rFonts w:ascii="Tahoma" w:hAnsi="Tahoma" w:cs="Tahoma"/>
                <w:i w:val="0"/>
                <w:sz w:val="20"/>
                <w:szCs w:val="20"/>
                <w:lang w:eastAsia="en-US"/>
              </w:rPr>
              <w:lastRenderedPageBreak/>
              <w:t>объект</w:t>
            </w:r>
          </w:p>
        </w:tc>
      </w:tr>
      <w:tr w:rsidR="00B03B73" w:rsidRPr="00CA5489" w14:paraId="3D88EC0D" w14:textId="77777777" w:rsidTr="00C30DB4">
        <w:trPr>
          <w:trHeight w:val="20"/>
          <w:jc w:val="center"/>
        </w:trPr>
        <w:tc>
          <w:tcPr>
            <w:tcW w:w="197" w:type="pct"/>
          </w:tcPr>
          <w:p w14:paraId="1127E27D" w14:textId="5EFFFDC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437</w:t>
            </w:r>
          </w:p>
        </w:tc>
        <w:tc>
          <w:tcPr>
            <w:tcW w:w="1007" w:type="pct"/>
          </w:tcPr>
          <w:p w14:paraId="4228842A" w14:textId="545B6F6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 Объекты подготовки. Водозаборные сооружения</w:t>
            </w:r>
          </w:p>
        </w:tc>
        <w:tc>
          <w:tcPr>
            <w:tcW w:w="1050" w:type="pct"/>
          </w:tcPr>
          <w:p w14:paraId="27632649" w14:textId="52CE32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21C08EFF" w14:textId="4B655EF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33A8342" w14:textId="0AFA3C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26CA64C7" w14:textId="44C5454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BCEA6CE" w14:textId="77777777" w:rsidTr="00C30DB4">
        <w:trPr>
          <w:trHeight w:val="20"/>
          <w:jc w:val="center"/>
        </w:trPr>
        <w:tc>
          <w:tcPr>
            <w:tcW w:w="197" w:type="pct"/>
          </w:tcPr>
          <w:p w14:paraId="48D48CAF" w14:textId="0C80D05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438</w:t>
            </w:r>
          </w:p>
        </w:tc>
        <w:tc>
          <w:tcPr>
            <w:tcW w:w="1007" w:type="pct"/>
          </w:tcPr>
          <w:p w14:paraId="1D25E6E0" w14:textId="357D530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 Объекты подготовки. Полигон твердых бытовых и производственных отходов</w:t>
            </w:r>
          </w:p>
        </w:tc>
        <w:tc>
          <w:tcPr>
            <w:tcW w:w="1050" w:type="pct"/>
          </w:tcPr>
          <w:p w14:paraId="5216D5EC" w14:textId="23E7059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119A190" w14:textId="70CE47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F58018E" w14:textId="34A2643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E40822C" w14:textId="32373F3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85300BC" w14:textId="77777777" w:rsidTr="00C30DB4">
        <w:trPr>
          <w:trHeight w:val="20"/>
          <w:jc w:val="center"/>
        </w:trPr>
        <w:tc>
          <w:tcPr>
            <w:tcW w:w="197" w:type="pct"/>
          </w:tcPr>
          <w:p w14:paraId="61E1F7FD" w14:textId="156DD955"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439</w:t>
            </w:r>
          </w:p>
        </w:tc>
        <w:tc>
          <w:tcPr>
            <w:tcW w:w="1007" w:type="pct"/>
          </w:tcPr>
          <w:p w14:paraId="34F385DE" w14:textId="04481B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Северо-Русское месторождение. Объекты добычи. Подъездная автодорога</w:t>
            </w:r>
          </w:p>
        </w:tc>
        <w:tc>
          <w:tcPr>
            <w:tcW w:w="1050" w:type="pct"/>
          </w:tcPr>
          <w:p w14:paraId="7D637122" w14:textId="5D5FC71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AF81D3C" w14:textId="3E649C1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B86789D" w14:textId="34C5BC3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0CDF595" w14:textId="24ACD4D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5644CB2" w14:textId="77777777" w:rsidTr="00C30DB4">
        <w:trPr>
          <w:trHeight w:val="20"/>
          <w:jc w:val="center"/>
        </w:trPr>
        <w:tc>
          <w:tcPr>
            <w:tcW w:w="197" w:type="pct"/>
          </w:tcPr>
          <w:p w14:paraId="23502190" w14:textId="461B698B"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440</w:t>
            </w:r>
          </w:p>
        </w:tc>
        <w:tc>
          <w:tcPr>
            <w:tcW w:w="1007" w:type="pct"/>
          </w:tcPr>
          <w:p w14:paraId="54245AAB" w14:textId="16F226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 Полигон поглощающих скважин</w:t>
            </w:r>
          </w:p>
        </w:tc>
        <w:tc>
          <w:tcPr>
            <w:tcW w:w="1050" w:type="pct"/>
          </w:tcPr>
          <w:p w14:paraId="11B7254B" w14:textId="62BD79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A1E798D" w14:textId="19E4C61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3E29DEC1" w14:textId="78901E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753655B" w14:textId="285453B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6C4F3BDA" w14:textId="77777777" w:rsidTr="00C30DB4">
        <w:trPr>
          <w:trHeight w:val="20"/>
          <w:jc w:val="center"/>
        </w:trPr>
        <w:tc>
          <w:tcPr>
            <w:tcW w:w="197" w:type="pct"/>
          </w:tcPr>
          <w:p w14:paraId="40D2ABB4" w14:textId="6757A4A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441</w:t>
            </w:r>
          </w:p>
        </w:tc>
        <w:tc>
          <w:tcPr>
            <w:tcW w:w="1007" w:type="pct"/>
          </w:tcPr>
          <w:p w14:paraId="6D11E08B" w14:textId="2366E59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 Полигон твердых бытовых и производственных отходов</w:t>
            </w:r>
          </w:p>
        </w:tc>
        <w:tc>
          <w:tcPr>
            <w:tcW w:w="1050" w:type="pct"/>
          </w:tcPr>
          <w:p w14:paraId="61E031A0" w14:textId="3D837E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0DCAE26" w14:textId="7897918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D11DEA4" w14:textId="69B7541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19716B8" w14:textId="149305F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240104BB" w14:textId="77777777" w:rsidTr="00C30DB4">
        <w:trPr>
          <w:trHeight w:val="20"/>
          <w:jc w:val="center"/>
        </w:trPr>
        <w:tc>
          <w:tcPr>
            <w:tcW w:w="197" w:type="pct"/>
          </w:tcPr>
          <w:p w14:paraId="36B7FE13" w14:textId="41F9508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442</w:t>
            </w:r>
          </w:p>
        </w:tc>
        <w:tc>
          <w:tcPr>
            <w:tcW w:w="1007" w:type="pct"/>
          </w:tcPr>
          <w:p w14:paraId="4B9AFDB0" w14:textId="6C25006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Объекты подготовки. Водозаборные сооружения</w:t>
            </w:r>
          </w:p>
        </w:tc>
        <w:tc>
          <w:tcPr>
            <w:tcW w:w="1050" w:type="pct"/>
          </w:tcPr>
          <w:p w14:paraId="14031A2A" w14:textId="628E8A7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60F6CD6" w14:textId="1163306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8CF34B2" w14:textId="2543CC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0255A2C" w14:textId="01A56A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054CECC" w14:textId="77777777" w:rsidTr="00C30DB4">
        <w:trPr>
          <w:trHeight w:val="20"/>
          <w:jc w:val="center"/>
        </w:trPr>
        <w:tc>
          <w:tcPr>
            <w:tcW w:w="197" w:type="pct"/>
          </w:tcPr>
          <w:p w14:paraId="561F3CFE" w14:textId="7A35EBD6"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443</w:t>
            </w:r>
          </w:p>
        </w:tc>
        <w:tc>
          <w:tcPr>
            <w:tcW w:w="1007" w:type="pct"/>
          </w:tcPr>
          <w:p w14:paraId="0773CBEC" w14:textId="2DCFB75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 Полигон поглощающих скважин</w:t>
            </w:r>
          </w:p>
        </w:tc>
        <w:tc>
          <w:tcPr>
            <w:tcW w:w="1050" w:type="pct"/>
          </w:tcPr>
          <w:p w14:paraId="0062C294" w14:textId="14B9821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7CF50D3" w14:textId="2BC14F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75C9D2D" w14:textId="3214C25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7068623" w14:textId="47F0C15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FE696AC" w14:textId="77777777" w:rsidTr="00C30DB4">
        <w:trPr>
          <w:trHeight w:val="20"/>
          <w:jc w:val="center"/>
        </w:trPr>
        <w:tc>
          <w:tcPr>
            <w:tcW w:w="197" w:type="pct"/>
          </w:tcPr>
          <w:p w14:paraId="408E3908" w14:textId="5F43D289"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444</w:t>
            </w:r>
          </w:p>
        </w:tc>
        <w:tc>
          <w:tcPr>
            <w:tcW w:w="1007" w:type="pct"/>
          </w:tcPr>
          <w:p w14:paraId="2B2EC857" w14:textId="4D6FA23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 Водозаборные сооружения</w:t>
            </w:r>
          </w:p>
        </w:tc>
        <w:tc>
          <w:tcPr>
            <w:tcW w:w="1050" w:type="pct"/>
          </w:tcPr>
          <w:p w14:paraId="3CC882AE" w14:textId="4EAF81C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34A1537" w14:textId="3E11BE8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C1CCE2C" w14:textId="49C70CB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81E5D1A" w14:textId="561E30D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583E53C9" w14:textId="77777777" w:rsidTr="00C30DB4">
        <w:trPr>
          <w:trHeight w:val="20"/>
          <w:jc w:val="center"/>
        </w:trPr>
        <w:tc>
          <w:tcPr>
            <w:tcW w:w="197" w:type="pct"/>
          </w:tcPr>
          <w:p w14:paraId="0C2F1170" w14:textId="61069F68"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445</w:t>
            </w:r>
          </w:p>
        </w:tc>
        <w:tc>
          <w:tcPr>
            <w:tcW w:w="1007" w:type="pct"/>
          </w:tcPr>
          <w:p w14:paraId="04BCBE12" w14:textId="168A6AE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 Приемо-сдаточный пункт.</w:t>
            </w:r>
          </w:p>
        </w:tc>
        <w:tc>
          <w:tcPr>
            <w:tcW w:w="1050" w:type="pct"/>
          </w:tcPr>
          <w:p w14:paraId="57D47DD9" w14:textId="57346B1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DECC859" w14:textId="10FE757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FCEC1FE" w14:textId="0CEDB4C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49F507F0" w14:textId="6BF6401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37379571" w14:textId="77777777" w:rsidTr="00C30DB4">
        <w:trPr>
          <w:trHeight w:val="20"/>
          <w:jc w:val="center"/>
        </w:trPr>
        <w:tc>
          <w:tcPr>
            <w:tcW w:w="197" w:type="pct"/>
          </w:tcPr>
          <w:p w14:paraId="6A211870" w14:textId="088185CA"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446</w:t>
            </w:r>
          </w:p>
        </w:tc>
        <w:tc>
          <w:tcPr>
            <w:tcW w:w="1007" w:type="pct"/>
          </w:tcPr>
          <w:p w14:paraId="12B37966" w14:textId="1DEB88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Пожарное депо</w:t>
            </w:r>
          </w:p>
        </w:tc>
        <w:tc>
          <w:tcPr>
            <w:tcW w:w="1050" w:type="pct"/>
          </w:tcPr>
          <w:p w14:paraId="0A450970" w14:textId="6FF2AB8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587B6D3" w14:textId="4BABF3B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127D8BC8" w14:textId="1EB0EBC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56823F0" w14:textId="2C59B50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C6438BB" w14:textId="77777777" w:rsidTr="00C30DB4">
        <w:trPr>
          <w:trHeight w:val="20"/>
          <w:jc w:val="center"/>
        </w:trPr>
        <w:tc>
          <w:tcPr>
            <w:tcW w:w="197" w:type="pct"/>
          </w:tcPr>
          <w:p w14:paraId="6A6CCF37" w14:textId="319B42A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447</w:t>
            </w:r>
          </w:p>
        </w:tc>
        <w:tc>
          <w:tcPr>
            <w:tcW w:w="1007" w:type="pct"/>
          </w:tcPr>
          <w:p w14:paraId="6B564F8A" w14:textId="4E0487A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Харбейское месторождение.Комплекс по закачке отходов бурения в глубоколежащие горизонты</w:t>
            </w:r>
          </w:p>
        </w:tc>
        <w:tc>
          <w:tcPr>
            <w:tcW w:w="1050" w:type="pct"/>
          </w:tcPr>
          <w:p w14:paraId="693643D0" w14:textId="1ED4283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1D464F1" w14:textId="4C18BCE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C315E59" w14:textId="6C1480E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CFD4C47" w14:textId="599210D0" w:rsidR="008B2BD8" w:rsidRPr="00CA5489" w:rsidRDefault="00BA0A82" w:rsidP="00CA3F9A">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9A21917" w14:textId="77777777" w:rsidTr="00C30DB4">
        <w:trPr>
          <w:trHeight w:val="20"/>
          <w:jc w:val="center"/>
        </w:trPr>
        <w:tc>
          <w:tcPr>
            <w:tcW w:w="197" w:type="pct"/>
          </w:tcPr>
          <w:p w14:paraId="4BE11801" w14:textId="49F35C6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448</w:t>
            </w:r>
          </w:p>
        </w:tc>
        <w:tc>
          <w:tcPr>
            <w:tcW w:w="1007" w:type="pct"/>
          </w:tcPr>
          <w:p w14:paraId="1562AF70" w14:textId="161AEFD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Ияхартинского лицензионного участка. Объекты добычи</w:t>
            </w:r>
          </w:p>
        </w:tc>
        <w:tc>
          <w:tcPr>
            <w:tcW w:w="1050" w:type="pct"/>
          </w:tcPr>
          <w:p w14:paraId="05F123B3" w14:textId="2270FAC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0EF32C7F" w14:textId="63518A0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1FECCE5" w14:textId="4A29BB7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13CB896" w14:textId="77777777"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p w14:paraId="47072EFA" w14:textId="521D5283" w:rsidR="00EB6B3C" w:rsidRPr="00CA5489" w:rsidRDefault="00EB6B3C" w:rsidP="00C30DB4">
            <w:pPr>
              <w:spacing w:line="240" w:lineRule="auto"/>
              <w:ind w:left="0" w:right="0" w:firstLine="0"/>
              <w:rPr>
                <w:rFonts w:ascii="Tahoma" w:hAnsi="Tahoma" w:cs="Tahoma"/>
                <w:i w:val="0"/>
                <w:sz w:val="20"/>
                <w:szCs w:val="20"/>
                <w:lang w:eastAsia="en-US"/>
              </w:rPr>
            </w:pPr>
          </w:p>
        </w:tc>
      </w:tr>
      <w:tr w:rsidR="00B03B73" w:rsidRPr="00CA5489" w14:paraId="5AD90B6D" w14:textId="77777777" w:rsidTr="00C30DB4">
        <w:trPr>
          <w:trHeight w:val="20"/>
          <w:jc w:val="center"/>
        </w:trPr>
        <w:tc>
          <w:tcPr>
            <w:tcW w:w="197" w:type="pct"/>
          </w:tcPr>
          <w:p w14:paraId="5AA97340" w14:textId="62437CF3"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449</w:t>
            </w:r>
          </w:p>
        </w:tc>
        <w:tc>
          <w:tcPr>
            <w:tcW w:w="1007" w:type="pct"/>
          </w:tcPr>
          <w:p w14:paraId="31B74DAB" w14:textId="26D1522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Ияхартинского лицензионного участка. Объекты подготовки</w:t>
            </w:r>
          </w:p>
        </w:tc>
        <w:tc>
          <w:tcPr>
            <w:tcW w:w="1050" w:type="pct"/>
          </w:tcPr>
          <w:p w14:paraId="602B76C8" w14:textId="47486AF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7E78B271" w14:textId="403C81A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7628671" w14:textId="6C471AD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9CCA4C0" w14:textId="7CA5087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14A15CE7" w14:textId="77777777" w:rsidTr="00C30DB4">
        <w:trPr>
          <w:trHeight w:val="20"/>
          <w:jc w:val="center"/>
        </w:trPr>
        <w:tc>
          <w:tcPr>
            <w:tcW w:w="197" w:type="pct"/>
          </w:tcPr>
          <w:p w14:paraId="53983ED8" w14:textId="0503C4E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450</w:t>
            </w:r>
          </w:p>
        </w:tc>
        <w:tc>
          <w:tcPr>
            <w:tcW w:w="1007" w:type="pct"/>
          </w:tcPr>
          <w:p w14:paraId="12AFD40A" w14:textId="2E60EDA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Ияхартинского лицензионного участка. Линейные объекты</w:t>
            </w:r>
          </w:p>
        </w:tc>
        <w:tc>
          <w:tcPr>
            <w:tcW w:w="1050" w:type="pct"/>
          </w:tcPr>
          <w:p w14:paraId="7E6648DD" w14:textId="578ABA9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5064032" w14:textId="002554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BD98605" w14:textId="332C5E2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2F74F12" w14:textId="062999F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7362AB01" w14:textId="77777777" w:rsidTr="00C30DB4">
        <w:trPr>
          <w:trHeight w:val="20"/>
          <w:jc w:val="center"/>
        </w:trPr>
        <w:tc>
          <w:tcPr>
            <w:tcW w:w="197" w:type="pct"/>
          </w:tcPr>
          <w:p w14:paraId="1832D583" w14:textId="23978081"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451</w:t>
            </w:r>
          </w:p>
        </w:tc>
        <w:tc>
          <w:tcPr>
            <w:tcW w:w="1007" w:type="pct"/>
          </w:tcPr>
          <w:p w14:paraId="7135AFC5" w14:textId="414B80B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Подъездная автодорога от д. Тадебяяха до поисково-оценочной скважины ПО 139 на Гыданском 1 ЛУ</w:t>
            </w:r>
          </w:p>
        </w:tc>
        <w:tc>
          <w:tcPr>
            <w:tcW w:w="1050" w:type="pct"/>
          </w:tcPr>
          <w:p w14:paraId="33A506B6" w14:textId="08958CE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5CFF4E8E" w14:textId="6C4C2C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97580A4" w14:textId="4154F50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BD4F25D" w14:textId="647625D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46D2DE48" w14:textId="77777777" w:rsidTr="00C30DB4">
        <w:trPr>
          <w:trHeight w:val="20"/>
          <w:jc w:val="center"/>
        </w:trPr>
        <w:tc>
          <w:tcPr>
            <w:tcW w:w="197" w:type="pct"/>
          </w:tcPr>
          <w:p w14:paraId="2B4741AC" w14:textId="3FA628C0"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452</w:t>
            </w:r>
          </w:p>
        </w:tc>
        <w:tc>
          <w:tcPr>
            <w:tcW w:w="1007" w:type="pct"/>
          </w:tcPr>
          <w:p w14:paraId="67AF2425" w14:textId="5BB3002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Подъездная автодорога от д. Тадебяяха до 13 КГС Салмановского (Утреннего) НГКМ</w:t>
            </w:r>
          </w:p>
        </w:tc>
        <w:tc>
          <w:tcPr>
            <w:tcW w:w="1050" w:type="pct"/>
          </w:tcPr>
          <w:p w14:paraId="450A9647" w14:textId="7D1AF82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4233FEC7" w14:textId="0EAF7572"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5FC20217" w14:textId="7C39589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30D7187A" w14:textId="15B79A4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которая будет определена на этапе разработки проектной документации на объект</w:t>
            </w:r>
          </w:p>
        </w:tc>
      </w:tr>
      <w:tr w:rsidR="00B03B73" w:rsidRPr="00CA5489" w14:paraId="006CE08B" w14:textId="77777777" w:rsidTr="00C30DB4">
        <w:trPr>
          <w:trHeight w:val="20"/>
          <w:jc w:val="center"/>
        </w:trPr>
        <w:tc>
          <w:tcPr>
            <w:tcW w:w="197" w:type="pct"/>
          </w:tcPr>
          <w:p w14:paraId="22A64175" w14:textId="47DA1DD7"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453</w:t>
            </w:r>
          </w:p>
        </w:tc>
        <w:tc>
          <w:tcPr>
            <w:tcW w:w="1007" w:type="pct"/>
          </w:tcPr>
          <w:p w14:paraId="5F29DC0D" w14:textId="0284A72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Пионерный выход на Геофизическое нефтегазоконденсатное месторождение</w:t>
            </w:r>
          </w:p>
        </w:tc>
        <w:tc>
          <w:tcPr>
            <w:tcW w:w="1050" w:type="pct"/>
          </w:tcPr>
          <w:p w14:paraId="63EBC18D" w14:textId="360D4C8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66D2E77" w14:textId="373D83D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59C68D2" w14:textId="4DF8248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5C6DEEBE" w14:textId="1488315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электросетевого хозяйства, которые будет определены на этапе разработки проектной документации на объект</w:t>
            </w:r>
          </w:p>
        </w:tc>
      </w:tr>
      <w:tr w:rsidR="00B03B73" w:rsidRPr="00CA5489" w14:paraId="7314B46D" w14:textId="77777777" w:rsidTr="00C30DB4">
        <w:trPr>
          <w:trHeight w:val="20"/>
          <w:jc w:val="center"/>
        </w:trPr>
        <w:tc>
          <w:tcPr>
            <w:tcW w:w="197" w:type="pct"/>
          </w:tcPr>
          <w:p w14:paraId="6BEEEF16" w14:textId="2921E62E"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454</w:t>
            </w:r>
          </w:p>
        </w:tc>
        <w:tc>
          <w:tcPr>
            <w:tcW w:w="1007" w:type="pct"/>
          </w:tcPr>
          <w:p w14:paraId="485720D8" w14:textId="0CE8EDA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Геофизического НГКМ. Объекты добычи</w:t>
            </w:r>
          </w:p>
        </w:tc>
        <w:tc>
          <w:tcPr>
            <w:tcW w:w="1050" w:type="pct"/>
          </w:tcPr>
          <w:p w14:paraId="5193DB9B" w14:textId="5EF1507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05C9AAF" w14:textId="6AA8E5A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6BA6E917" w14:textId="6C7F449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7D48F610" w14:textId="4FA5DD2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 xml:space="preserve">устанавливается санитарно-защитная зона, охранная зона электросетевого хозяйства, которые будет определены </w:t>
            </w:r>
            <w:r w:rsidRPr="00CA5489">
              <w:rPr>
                <w:rFonts w:ascii="Tahoma" w:hAnsi="Tahoma" w:cs="Tahoma"/>
                <w:i w:val="0"/>
                <w:sz w:val="20"/>
                <w:szCs w:val="20"/>
                <w:lang w:eastAsia="en-US"/>
              </w:rPr>
              <w:lastRenderedPageBreak/>
              <w:t>на этапе разработки проектной документации на объект</w:t>
            </w:r>
          </w:p>
        </w:tc>
      </w:tr>
      <w:tr w:rsidR="00B03B73" w:rsidRPr="00CA5489" w14:paraId="2680D829" w14:textId="77777777" w:rsidTr="00C30DB4">
        <w:trPr>
          <w:trHeight w:val="20"/>
          <w:jc w:val="center"/>
        </w:trPr>
        <w:tc>
          <w:tcPr>
            <w:tcW w:w="197" w:type="pct"/>
          </w:tcPr>
          <w:p w14:paraId="7C5ABA19" w14:textId="10EC2DCD"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lastRenderedPageBreak/>
              <w:t>455</w:t>
            </w:r>
          </w:p>
        </w:tc>
        <w:tc>
          <w:tcPr>
            <w:tcW w:w="1007" w:type="pct"/>
          </w:tcPr>
          <w:p w14:paraId="3FA23EB4" w14:textId="68A4E08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Геофизического НГКМ. Линейные объекты</w:t>
            </w:r>
          </w:p>
        </w:tc>
        <w:tc>
          <w:tcPr>
            <w:tcW w:w="1050" w:type="pct"/>
          </w:tcPr>
          <w:p w14:paraId="4E4C4F57" w14:textId="18474749"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608C8F2D" w14:textId="018668A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0B5D91A2" w14:textId="1C68A94E"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FA8B6FD" w14:textId="2A516DC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электросетевого хозяйства, которые будет определены на этапе разработки проектной документации на объект</w:t>
            </w:r>
          </w:p>
        </w:tc>
      </w:tr>
      <w:tr w:rsidR="00B03B73" w:rsidRPr="00CA5489" w14:paraId="60567BFF" w14:textId="77777777" w:rsidTr="00C30DB4">
        <w:trPr>
          <w:trHeight w:val="20"/>
          <w:jc w:val="center"/>
        </w:trPr>
        <w:tc>
          <w:tcPr>
            <w:tcW w:w="197" w:type="pct"/>
          </w:tcPr>
          <w:p w14:paraId="37F164FA" w14:textId="0C5EC252"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456</w:t>
            </w:r>
          </w:p>
        </w:tc>
        <w:tc>
          <w:tcPr>
            <w:tcW w:w="1007" w:type="pct"/>
          </w:tcPr>
          <w:p w14:paraId="42BB9A9E" w14:textId="6C65F7F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Обустройство Геофизического НГКМ. Объекты подготовки</w:t>
            </w:r>
          </w:p>
        </w:tc>
        <w:tc>
          <w:tcPr>
            <w:tcW w:w="1050" w:type="pct"/>
          </w:tcPr>
          <w:p w14:paraId="32278A66" w14:textId="1EE72A4F"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1F52D38" w14:textId="254ECF2D"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25D47FBB" w14:textId="5B6EA6D8"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64350039" w14:textId="115BDDF5"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электросетевого хозяйства, которые будет определены на этапе разработки проектной документации на объект</w:t>
            </w:r>
          </w:p>
        </w:tc>
      </w:tr>
      <w:tr w:rsidR="00B03B73" w:rsidRPr="00CA5489" w14:paraId="6F79BC8F" w14:textId="77777777" w:rsidTr="00C30DB4">
        <w:trPr>
          <w:trHeight w:val="20"/>
          <w:jc w:val="center"/>
        </w:trPr>
        <w:tc>
          <w:tcPr>
            <w:tcW w:w="197" w:type="pct"/>
          </w:tcPr>
          <w:p w14:paraId="70DFD80D" w14:textId="4080341C"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457</w:t>
            </w:r>
          </w:p>
        </w:tc>
        <w:tc>
          <w:tcPr>
            <w:tcW w:w="1007" w:type="pct"/>
          </w:tcPr>
          <w:p w14:paraId="56705292" w14:textId="01088ED3"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Грузовой причал Геофизического нефтегазокондеисатного месторождения</w:t>
            </w:r>
          </w:p>
        </w:tc>
        <w:tc>
          <w:tcPr>
            <w:tcW w:w="1050" w:type="pct"/>
          </w:tcPr>
          <w:p w14:paraId="2E1CA1F4" w14:textId="405BD506"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1B7DCB3C" w14:textId="1E080CA4"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43EA7C1D" w14:textId="35D9BD2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15A82AAC" w14:textId="0057B9D1"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электросетевого хозяйства, которые будет определены на этапе разработки проектной документации на объект</w:t>
            </w:r>
          </w:p>
        </w:tc>
      </w:tr>
      <w:tr w:rsidR="00B03B73" w:rsidRPr="00CA5489" w14:paraId="5A376FDB" w14:textId="77777777" w:rsidTr="00C30DB4">
        <w:trPr>
          <w:trHeight w:val="20"/>
          <w:jc w:val="center"/>
        </w:trPr>
        <w:tc>
          <w:tcPr>
            <w:tcW w:w="197" w:type="pct"/>
          </w:tcPr>
          <w:p w14:paraId="2C439D02" w14:textId="17F3D5A4" w:rsidR="00BA0A82" w:rsidRPr="00CA5489" w:rsidRDefault="00BA0A82" w:rsidP="00C30DB4">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458</w:t>
            </w:r>
          </w:p>
        </w:tc>
        <w:tc>
          <w:tcPr>
            <w:tcW w:w="1007" w:type="pct"/>
          </w:tcPr>
          <w:p w14:paraId="38EB0E4C" w14:textId="46638E4C"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Завод СПГ и СГК на ОГТ</w:t>
            </w:r>
          </w:p>
        </w:tc>
        <w:tc>
          <w:tcPr>
            <w:tcW w:w="1050" w:type="pct"/>
          </w:tcPr>
          <w:p w14:paraId="2C9058C5" w14:textId="7456DA90"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Объект, связанный с производственной деятельностью</w:t>
            </w:r>
          </w:p>
        </w:tc>
        <w:tc>
          <w:tcPr>
            <w:tcW w:w="915" w:type="pct"/>
          </w:tcPr>
          <w:p w14:paraId="38AA4B45" w14:textId="430BC82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w:t>
            </w:r>
          </w:p>
        </w:tc>
        <w:tc>
          <w:tcPr>
            <w:tcW w:w="885" w:type="pct"/>
          </w:tcPr>
          <w:p w14:paraId="78165767" w14:textId="360AC4DB"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Тазовский район</w:t>
            </w:r>
          </w:p>
        </w:tc>
        <w:tc>
          <w:tcPr>
            <w:tcW w:w="946" w:type="pct"/>
          </w:tcPr>
          <w:p w14:paraId="0C23F33F" w14:textId="6969B93A" w:rsidR="00BA0A82" w:rsidRPr="00CA5489" w:rsidRDefault="00BA0A82" w:rsidP="00C30DB4">
            <w:pPr>
              <w:spacing w:line="240" w:lineRule="auto"/>
              <w:ind w:left="0" w:right="0" w:firstLine="0"/>
              <w:rPr>
                <w:rFonts w:ascii="Tahoma" w:hAnsi="Tahoma" w:cs="Tahoma"/>
                <w:i w:val="0"/>
                <w:sz w:val="20"/>
                <w:szCs w:val="20"/>
                <w:lang w:eastAsia="en-US"/>
              </w:rPr>
            </w:pPr>
            <w:r w:rsidRPr="00CA5489">
              <w:rPr>
                <w:rFonts w:ascii="Tahoma" w:hAnsi="Tahoma" w:cs="Tahoma"/>
                <w:i w:val="0"/>
                <w:sz w:val="20"/>
                <w:szCs w:val="20"/>
                <w:lang w:eastAsia="en-US"/>
              </w:rPr>
              <w:t>устанавливается санитарно-защитная зона, охранная зона электросетевого хозяйства, которые будет определены на этапе разработки проектной документации на объект</w:t>
            </w:r>
          </w:p>
        </w:tc>
      </w:tr>
    </w:tbl>
    <w:p w14:paraId="2F559198" w14:textId="77777777" w:rsidR="00AA171E" w:rsidRPr="00CA5489" w:rsidRDefault="00AA171E" w:rsidP="00A9550E">
      <w:pPr>
        <w:pStyle w:val="affffffffffe"/>
      </w:pPr>
    </w:p>
    <w:p w14:paraId="02FA7F5B" w14:textId="77777777" w:rsidR="000B2F45" w:rsidRPr="00CA5489" w:rsidRDefault="000B2F45" w:rsidP="00B20256">
      <w:pPr>
        <w:spacing w:line="240" w:lineRule="auto"/>
        <w:ind w:left="0" w:right="-1" w:firstLine="567"/>
        <w:jc w:val="both"/>
        <w:rPr>
          <w:rFonts w:ascii="Tahoma" w:hAnsi="Tahoma" w:cs="Tahoma"/>
          <w:i w:val="0"/>
          <w:sz w:val="24"/>
        </w:rPr>
        <w:sectPr w:rsidR="000B2F45" w:rsidRPr="00CA5489" w:rsidSect="004118EC">
          <w:pgSz w:w="16838" w:h="11906" w:orient="landscape" w:code="9"/>
          <w:pgMar w:top="851" w:right="851" w:bottom="851" w:left="1134" w:header="709" w:footer="709" w:gutter="0"/>
          <w:cols w:space="708"/>
          <w:docGrid w:linePitch="360"/>
        </w:sectPr>
      </w:pPr>
    </w:p>
    <w:p w14:paraId="44187532" w14:textId="63ED6051" w:rsidR="00E71625" w:rsidRPr="00CA5489" w:rsidRDefault="00E71625" w:rsidP="00A9550E">
      <w:pPr>
        <w:pStyle w:val="10"/>
      </w:pPr>
      <w:bookmarkStart w:id="1424" w:name="_Toc41647602"/>
      <w:bookmarkStart w:id="1425" w:name="_Toc41667775"/>
      <w:bookmarkStart w:id="1426" w:name="_Toc41913796"/>
      <w:bookmarkStart w:id="1427" w:name="_Toc41925760"/>
      <w:bookmarkStart w:id="1428" w:name="_Toc42011442"/>
      <w:bookmarkStart w:id="1429" w:name="_Toc42012444"/>
      <w:bookmarkStart w:id="1430" w:name="_Toc42075771"/>
      <w:bookmarkStart w:id="1431" w:name="_Toc42077074"/>
      <w:bookmarkStart w:id="1432" w:name="_Toc42077659"/>
      <w:bookmarkStart w:id="1433" w:name="_Toc42098835"/>
      <w:bookmarkStart w:id="1434" w:name="_Toc42254363"/>
      <w:bookmarkStart w:id="1435" w:name="_Toc42258716"/>
      <w:bookmarkStart w:id="1436" w:name="_Toc42260914"/>
      <w:bookmarkStart w:id="1437" w:name="_Toc42264744"/>
      <w:bookmarkStart w:id="1438" w:name="_Toc42265576"/>
      <w:bookmarkStart w:id="1439" w:name="_Toc42266248"/>
      <w:bookmarkStart w:id="1440" w:name="_Toc42268027"/>
      <w:bookmarkStart w:id="1441" w:name="_Toc42270506"/>
      <w:bookmarkStart w:id="1442" w:name="_Toc42270601"/>
      <w:bookmarkStart w:id="1443" w:name="_Toc42445460"/>
      <w:bookmarkStart w:id="1444" w:name="_Toc63693508"/>
      <w:r w:rsidRPr="00CA5489">
        <w:lastRenderedPageBreak/>
        <w:t>ОЦЕНКА ВОЗМОЖНОГО ВЛИЯНИЯ ПЛАНИРУЕМЫХ ДЛЯ РАЗМЕЩЕНИЯ ОБЪЕКТОВ МЕСТНОГО ЗНАЧЕНИЯ НА КОМПЛЕКСНОЕ РАЗВИТИЕ ТЕРРИТОРИИ</w:t>
      </w:r>
      <w:r w:rsidR="001704D5" w:rsidRPr="00CA5489">
        <w:t xml:space="preserve"> МУНИЦИПАЛЬНОГО </w:t>
      </w:r>
      <w:r w:rsidR="00335885" w:rsidRPr="00CA5489">
        <w:t xml:space="preserve">ОКРУГА </w:t>
      </w:r>
      <w:r w:rsidR="00782395" w:rsidRPr="00CA5489">
        <w:t>ТАЗОВСКИЙ</w:t>
      </w:r>
      <w:r w:rsidR="00335885" w:rsidRPr="00CA5489">
        <w:t xml:space="preserve"> РАЙОН</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22E69038" w14:textId="77461CD0" w:rsidR="00E71625" w:rsidRPr="00CA5489" w:rsidRDefault="00E71625" w:rsidP="00B44EB1">
      <w:pPr>
        <w:pStyle w:val="afffffff0"/>
      </w:pPr>
      <w:r w:rsidRPr="00CA5489">
        <w:t xml:space="preserve">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w:t>
      </w:r>
      <w:r w:rsidR="00335885" w:rsidRPr="00CA5489">
        <w:t>муниципального</w:t>
      </w:r>
      <w:r w:rsidRPr="00CA5489">
        <w:t xml:space="preserve"> округа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02378220" w14:textId="502EC245" w:rsidR="00E71625" w:rsidRPr="00CA5489" w:rsidRDefault="00E71625" w:rsidP="00B44EB1">
      <w:pPr>
        <w:pStyle w:val="afffffff0"/>
      </w:pPr>
      <w:r w:rsidRPr="00CA5489">
        <w:t>Влияние планируемых для размещения объектов местного значения</w:t>
      </w:r>
      <w:r w:rsidR="0075536F" w:rsidRPr="00CA5489">
        <w:t xml:space="preserve"> </w:t>
      </w:r>
      <w:r w:rsidRPr="00CA5489">
        <w:t>на комплексное развитие территории муниципального образования по показателям обеспеченности населения объектами местного значения в</w:t>
      </w:r>
      <w:r w:rsidR="009867B7" w:rsidRPr="00CA5489">
        <w:t> </w:t>
      </w:r>
      <w:r w:rsidRPr="00CA5489">
        <w:t xml:space="preserve">соответствии с </w:t>
      </w:r>
      <w:r w:rsidR="00335885" w:rsidRPr="00CA5489">
        <w:t>РНГП</w:t>
      </w:r>
      <w:r w:rsidRPr="00CA5489">
        <w:t xml:space="preserve"> </w:t>
      </w:r>
      <w:r w:rsidR="00335885" w:rsidRPr="00CA5489">
        <w:t>ЯНАО</w:t>
      </w:r>
      <w:r w:rsidRPr="00CA5489">
        <w:t xml:space="preserve">. Показатели обеспеченности населения </w:t>
      </w:r>
      <w:r w:rsidR="00782395" w:rsidRPr="00CA5489">
        <w:t>Тазовского</w:t>
      </w:r>
      <w:r w:rsidR="00335885" w:rsidRPr="00CA5489">
        <w:t xml:space="preserve"> района</w:t>
      </w:r>
      <w:r w:rsidRPr="00CA5489">
        <w:t xml:space="preserve"> объектами местного значения представлены</w:t>
      </w:r>
      <w:r w:rsidR="00556C8D" w:rsidRPr="00CA5489">
        <w:t xml:space="preserve"> в</w:t>
      </w:r>
      <w:r w:rsidR="009867B7" w:rsidRPr="00CA5489">
        <w:t> </w:t>
      </w:r>
      <w:r w:rsidR="00556C8D" w:rsidRPr="00CA5489">
        <w:t>таблице</w:t>
      </w:r>
      <w:r w:rsidRPr="00CA5489">
        <w:t xml:space="preserve"> ниже (</w:t>
      </w:r>
      <w:r w:rsidR="00CB185A" w:rsidRPr="00CA5489">
        <w:fldChar w:fldCharType="begin"/>
      </w:r>
      <w:r w:rsidR="00CB185A" w:rsidRPr="00CA5489">
        <w:instrText xml:space="preserve"> REF _Ref15464666 \h </w:instrText>
      </w:r>
      <w:r w:rsidR="001A52DD" w:rsidRPr="00CA5489">
        <w:instrText xml:space="preserve"> \* MERGEFORMAT </w:instrText>
      </w:r>
      <w:r w:rsidR="00CB185A" w:rsidRPr="00CA5489">
        <w:fldChar w:fldCharType="separate"/>
      </w:r>
      <w:r w:rsidR="004B1FF7" w:rsidRPr="00CA5489">
        <w:t>Таблица 46</w:t>
      </w:r>
      <w:r w:rsidR="00CB185A" w:rsidRPr="00CA5489">
        <w:fldChar w:fldCharType="end"/>
      </w:r>
      <w:r w:rsidRPr="00CA5489">
        <w:t>).</w:t>
      </w:r>
    </w:p>
    <w:p w14:paraId="2687A792" w14:textId="1C19930B" w:rsidR="00E71625" w:rsidRPr="00CA5489" w:rsidRDefault="00CB185A" w:rsidP="00600121">
      <w:pPr>
        <w:pStyle w:val="afffffffffffff3"/>
      </w:pPr>
      <w:bookmarkStart w:id="1445" w:name="_Ref15464666"/>
      <w:r w:rsidRPr="00CA5489">
        <w:t xml:space="preserve">Таблица </w:t>
      </w:r>
      <w:r w:rsidR="00775A6E" w:rsidRPr="00CA5489">
        <w:rPr>
          <w:noProof/>
        </w:rPr>
        <w:fldChar w:fldCharType="begin"/>
      </w:r>
      <w:r w:rsidR="00775A6E" w:rsidRPr="00CA5489">
        <w:rPr>
          <w:noProof/>
        </w:rPr>
        <w:instrText xml:space="preserve"> SEQ Таблица \* ARABIC </w:instrText>
      </w:r>
      <w:r w:rsidR="00775A6E" w:rsidRPr="00CA5489">
        <w:rPr>
          <w:noProof/>
        </w:rPr>
        <w:fldChar w:fldCharType="separate"/>
      </w:r>
      <w:r w:rsidR="004B1FF7" w:rsidRPr="00CA5489">
        <w:rPr>
          <w:noProof/>
        </w:rPr>
        <w:t>46</w:t>
      </w:r>
      <w:r w:rsidR="00775A6E" w:rsidRPr="00CA5489">
        <w:rPr>
          <w:noProof/>
        </w:rPr>
        <w:fldChar w:fldCharType="end"/>
      </w:r>
      <w:bookmarkEnd w:id="1445"/>
      <w:r w:rsidRPr="00CA5489">
        <w:t xml:space="preserve"> – </w:t>
      </w:r>
      <w:r w:rsidR="00E71625" w:rsidRPr="00CA5489">
        <w:t xml:space="preserve">Показатели обеспеченности населения </w:t>
      </w:r>
      <w:r w:rsidR="00782395" w:rsidRPr="00CA5489">
        <w:t>Тазовского</w:t>
      </w:r>
      <w:r w:rsidR="00E71625" w:rsidRPr="00CA5489">
        <w:t xml:space="preserve"> объектами местного значения </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4394"/>
        <w:gridCol w:w="1560"/>
        <w:gridCol w:w="1706"/>
        <w:gridCol w:w="1529"/>
      </w:tblGrid>
      <w:tr w:rsidR="00B03B73" w:rsidRPr="00CA5489" w14:paraId="21E50F5A" w14:textId="77777777" w:rsidTr="001A52DD">
        <w:trPr>
          <w:trHeight w:val="20"/>
          <w:tblHeader/>
          <w:jc w:val="center"/>
        </w:trPr>
        <w:tc>
          <w:tcPr>
            <w:tcW w:w="687" w:type="dxa"/>
            <w:tcBorders>
              <w:top w:val="single" w:sz="4" w:space="0" w:color="auto"/>
              <w:left w:val="single" w:sz="4" w:space="0" w:color="auto"/>
              <w:bottom w:val="single" w:sz="4" w:space="0" w:color="auto"/>
              <w:right w:val="single" w:sz="4" w:space="0" w:color="auto"/>
            </w:tcBorders>
            <w:vAlign w:val="center"/>
            <w:hideMark/>
          </w:tcPr>
          <w:p w14:paraId="4AA4FD58" w14:textId="77777777" w:rsidR="00E71625" w:rsidRPr="00CA5489" w:rsidRDefault="00E71625" w:rsidP="00E71625">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xml:space="preserve">№ </w:t>
            </w:r>
          </w:p>
          <w:p w14:paraId="3697F55B" w14:textId="77777777" w:rsidR="00E71625" w:rsidRPr="00CA5489" w:rsidRDefault="00E71625" w:rsidP="00E71625">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п/п</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EAC7C78" w14:textId="77777777" w:rsidR="00E71625" w:rsidRPr="00CA5489" w:rsidRDefault="00E71625" w:rsidP="00E71625">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3014AF" w14:textId="77777777" w:rsidR="00E71625" w:rsidRPr="00CA5489" w:rsidRDefault="00E71625" w:rsidP="00E71625">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196589C" w14:textId="77777777" w:rsidR="00E71625" w:rsidRPr="00CA5489" w:rsidRDefault="00E71625" w:rsidP="00E71625">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1529" w:type="dxa"/>
            <w:tcBorders>
              <w:top w:val="single" w:sz="4" w:space="0" w:color="auto"/>
              <w:left w:val="single" w:sz="4" w:space="0" w:color="auto"/>
              <w:bottom w:val="single" w:sz="4" w:space="0" w:color="auto"/>
              <w:right w:val="single" w:sz="4" w:space="0" w:color="auto"/>
            </w:tcBorders>
            <w:vAlign w:val="center"/>
            <w:hideMark/>
          </w:tcPr>
          <w:p w14:paraId="5FD24D1C" w14:textId="77777777" w:rsidR="00E71625" w:rsidRPr="00CA5489" w:rsidRDefault="00E71625" w:rsidP="00E71625">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B03B73" w:rsidRPr="00CA5489" w14:paraId="6A539ADF" w14:textId="77777777" w:rsidTr="001A52DD">
        <w:trPr>
          <w:trHeight w:val="20"/>
          <w:tblHeader/>
          <w:jc w:val="center"/>
        </w:trPr>
        <w:tc>
          <w:tcPr>
            <w:tcW w:w="687" w:type="dxa"/>
            <w:tcBorders>
              <w:top w:val="single" w:sz="4" w:space="0" w:color="auto"/>
              <w:left w:val="single" w:sz="4" w:space="0" w:color="auto"/>
              <w:bottom w:val="single" w:sz="4" w:space="0" w:color="auto"/>
              <w:right w:val="single" w:sz="4" w:space="0" w:color="auto"/>
            </w:tcBorders>
            <w:vAlign w:val="center"/>
          </w:tcPr>
          <w:p w14:paraId="6B8AC3EA" w14:textId="77777777" w:rsidR="00E71625" w:rsidRPr="00CA5489" w:rsidRDefault="00E71625"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w:t>
            </w:r>
          </w:p>
        </w:tc>
        <w:tc>
          <w:tcPr>
            <w:tcW w:w="4394" w:type="dxa"/>
            <w:tcBorders>
              <w:top w:val="single" w:sz="4" w:space="0" w:color="auto"/>
              <w:left w:val="single" w:sz="4" w:space="0" w:color="auto"/>
              <w:bottom w:val="single" w:sz="4" w:space="0" w:color="auto"/>
              <w:right w:val="single" w:sz="4" w:space="0" w:color="auto"/>
            </w:tcBorders>
            <w:vAlign w:val="center"/>
          </w:tcPr>
          <w:p w14:paraId="458AC824" w14:textId="77777777" w:rsidR="00E71625" w:rsidRPr="00CA5489" w:rsidRDefault="00E71625" w:rsidP="00E71625">
            <w:pPr>
              <w:keepNext/>
              <w:keepLines/>
              <w:spacing w:line="240" w:lineRule="auto"/>
              <w:ind w:left="0" w:right="0" w:firstLine="0"/>
              <w:rPr>
                <w:rFonts w:ascii="Tahoma" w:hAnsi="Tahoma" w:cs="Tahoma"/>
                <w:i w:val="0"/>
                <w:sz w:val="20"/>
                <w:szCs w:val="20"/>
              </w:rPr>
            </w:pPr>
            <w:r w:rsidRPr="00CA5489">
              <w:rPr>
                <w:rFonts w:ascii="Tahoma" w:hAnsi="Tahoma" w:cs="Tahoma"/>
                <w:i w:val="0"/>
                <w:sz w:val="20"/>
                <w:szCs w:val="20"/>
              </w:rPr>
              <w:t>Обеспеченность дошкольными образовательными организациями</w:t>
            </w:r>
          </w:p>
        </w:tc>
        <w:tc>
          <w:tcPr>
            <w:tcW w:w="1560" w:type="dxa"/>
            <w:vMerge w:val="restart"/>
            <w:tcBorders>
              <w:top w:val="single" w:sz="4" w:space="0" w:color="auto"/>
              <w:left w:val="single" w:sz="4" w:space="0" w:color="auto"/>
              <w:right w:val="single" w:sz="4" w:space="0" w:color="auto"/>
            </w:tcBorders>
            <w:vAlign w:val="center"/>
          </w:tcPr>
          <w:p w14:paraId="782CE8B6" w14:textId="77777777" w:rsidR="00E71625" w:rsidRPr="00CA5489" w:rsidRDefault="00E71625" w:rsidP="00E71625">
            <w:pPr>
              <w:keepNext/>
              <w:keepLines/>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 от нормативного значения</w:t>
            </w:r>
          </w:p>
        </w:tc>
        <w:tc>
          <w:tcPr>
            <w:tcW w:w="1706" w:type="dxa"/>
            <w:tcBorders>
              <w:top w:val="single" w:sz="4" w:space="0" w:color="auto"/>
              <w:left w:val="single" w:sz="4" w:space="0" w:color="auto"/>
              <w:bottom w:val="single" w:sz="4" w:space="0" w:color="auto"/>
              <w:right w:val="single" w:sz="4" w:space="0" w:color="auto"/>
            </w:tcBorders>
            <w:vAlign w:val="center"/>
          </w:tcPr>
          <w:p w14:paraId="6DE893F0" w14:textId="7AF8016A" w:rsidR="00E71625" w:rsidRPr="00CA5489" w:rsidRDefault="00D53F08"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свыше 100</w:t>
            </w:r>
          </w:p>
        </w:tc>
        <w:tc>
          <w:tcPr>
            <w:tcW w:w="1529" w:type="dxa"/>
            <w:tcBorders>
              <w:top w:val="single" w:sz="4" w:space="0" w:color="auto"/>
              <w:left w:val="single" w:sz="4" w:space="0" w:color="auto"/>
              <w:bottom w:val="single" w:sz="4" w:space="0" w:color="auto"/>
              <w:right w:val="single" w:sz="4" w:space="0" w:color="auto"/>
            </w:tcBorders>
            <w:vAlign w:val="center"/>
          </w:tcPr>
          <w:p w14:paraId="0E8047EA" w14:textId="498EBD74" w:rsidR="00E71625" w:rsidRPr="00CA5489" w:rsidRDefault="00D53F08"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свыше 100</w:t>
            </w:r>
          </w:p>
        </w:tc>
      </w:tr>
      <w:tr w:rsidR="00B03B73" w:rsidRPr="00CA5489" w14:paraId="624EE2D5" w14:textId="77777777" w:rsidTr="001A52DD">
        <w:trPr>
          <w:trHeight w:val="20"/>
          <w:tblHeader/>
          <w:jc w:val="center"/>
        </w:trPr>
        <w:tc>
          <w:tcPr>
            <w:tcW w:w="687" w:type="dxa"/>
            <w:tcBorders>
              <w:top w:val="single" w:sz="4" w:space="0" w:color="auto"/>
              <w:left w:val="single" w:sz="4" w:space="0" w:color="auto"/>
              <w:bottom w:val="single" w:sz="4" w:space="0" w:color="auto"/>
              <w:right w:val="single" w:sz="4" w:space="0" w:color="auto"/>
            </w:tcBorders>
            <w:vAlign w:val="center"/>
          </w:tcPr>
          <w:p w14:paraId="24694610" w14:textId="77777777" w:rsidR="00E71625" w:rsidRPr="00CA5489" w:rsidRDefault="00E71625"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2.</w:t>
            </w:r>
          </w:p>
        </w:tc>
        <w:tc>
          <w:tcPr>
            <w:tcW w:w="4394" w:type="dxa"/>
            <w:tcBorders>
              <w:top w:val="single" w:sz="4" w:space="0" w:color="auto"/>
              <w:left w:val="single" w:sz="4" w:space="0" w:color="auto"/>
              <w:bottom w:val="single" w:sz="4" w:space="0" w:color="auto"/>
              <w:right w:val="single" w:sz="4" w:space="0" w:color="auto"/>
            </w:tcBorders>
            <w:vAlign w:val="center"/>
          </w:tcPr>
          <w:p w14:paraId="75B1A09C" w14:textId="77777777" w:rsidR="00E71625" w:rsidRPr="00CA5489" w:rsidRDefault="00E71625" w:rsidP="00E71625">
            <w:pPr>
              <w:keepNext/>
              <w:keepLines/>
              <w:spacing w:line="240" w:lineRule="auto"/>
              <w:ind w:left="0" w:right="0" w:firstLine="0"/>
              <w:rPr>
                <w:rFonts w:ascii="Tahoma" w:hAnsi="Tahoma" w:cs="Tahoma"/>
                <w:i w:val="0"/>
                <w:sz w:val="20"/>
                <w:szCs w:val="20"/>
              </w:rPr>
            </w:pPr>
            <w:r w:rsidRPr="00CA5489">
              <w:rPr>
                <w:rFonts w:ascii="Tahoma" w:hAnsi="Tahoma" w:cs="Tahoma"/>
                <w:i w:val="0"/>
                <w:sz w:val="20"/>
                <w:szCs w:val="20"/>
              </w:rPr>
              <w:t>Обеспеченность общеобразовательными организациями</w:t>
            </w:r>
          </w:p>
        </w:tc>
        <w:tc>
          <w:tcPr>
            <w:tcW w:w="1560" w:type="dxa"/>
            <w:vMerge/>
            <w:tcBorders>
              <w:left w:val="single" w:sz="4" w:space="0" w:color="auto"/>
              <w:right w:val="single" w:sz="4" w:space="0" w:color="auto"/>
            </w:tcBorders>
          </w:tcPr>
          <w:p w14:paraId="3A6B87D8" w14:textId="77777777" w:rsidR="00E71625" w:rsidRPr="00CA5489" w:rsidRDefault="00E71625" w:rsidP="00E71625">
            <w:pPr>
              <w:keepLines/>
              <w:spacing w:line="256" w:lineRule="auto"/>
              <w:ind w:left="0" w:right="0" w:firstLine="0"/>
              <w:jc w:val="center"/>
              <w:rPr>
                <w:rFonts w:ascii="Tahoma" w:hAnsi="Tahoma" w:cs="Tahoma"/>
                <w:i w:val="0"/>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14:paraId="4A473705" w14:textId="04839B59" w:rsidR="00E71625" w:rsidRPr="00CA5489" w:rsidRDefault="00D53F08"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свыше 100</w:t>
            </w:r>
          </w:p>
        </w:tc>
        <w:tc>
          <w:tcPr>
            <w:tcW w:w="1529" w:type="dxa"/>
            <w:tcBorders>
              <w:top w:val="single" w:sz="4" w:space="0" w:color="auto"/>
              <w:left w:val="single" w:sz="4" w:space="0" w:color="auto"/>
              <w:bottom w:val="single" w:sz="4" w:space="0" w:color="auto"/>
              <w:right w:val="single" w:sz="4" w:space="0" w:color="auto"/>
            </w:tcBorders>
            <w:vAlign w:val="center"/>
          </w:tcPr>
          <w:p w14:paraId="29169495" w14:textId="501BA1EF" w:rsidR="00E71625" w:rsidRPr="00CA5489" w:rsidRDefault="00D53F08"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свыше 100</w:t>
            </w:r>
          </w:p>
        </w:tc>
      </w:tr>
      <w:tr w:rsidR="00B03B73" w:rsidRPr="00CA5489" w14:paraId="224FB698" w14:textId="77777777" w:rsidTr="001A52DD">
        <w:trPr>
          <w:trHeight w:val="20"/>
          <w:tblHeader/>
          <w:jc w:val="center"/>
        </w:trPr>
        <w:tc>
          <w:tcPr>
            <w:tcW w:w="687" w:type="dxa"/>
            <w:tcBorders>
              <w:top w:val="single" w:sz="4" w:space="0" w:color="auto"/>
              <w:left w:val="single" w:sz="4" w:space="0" w:color="auto"/>
              <w:bottom w:val="single" w:sz="4" w:space="0" w:color="auto"/>
              <w:right w:val="single" w:sz="4" w:space="0" w:color="auto"/>
            </w:tcBorders>
            <w:vAlign w:val="center"/>
          </w:tcPr>
          <w:p w14:paraId="6587704D" w14:textId="5EB49096" w:rsidR="00E71625" w:rsidRPr="00CA5489" w:rsidRDefault="00D53F08"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3</w:t>
            </w:r>
            <w:r w:rsidR="00E71625" w:rsidRPr="00CA5489">
              <w:rPr>
                <w:rFonts w:ascii="Tahoma" w:hAnsi="Tahoma" w:cs="Tahoma"/>
                <w:i w:val="0"/>
                <w:sz w:val="20"/>
                <w:szCs w:val="20"/>
              </w:rPr>
              <w:t>.</w:t>
            </w:r>
          </w:p>
        </w:tc>
        <w:tc>
          <w:tcPr>
            <w:tcW w:w="4394" w:type="dxa"/>
            <w:tcBorders>
              <w:top w:val="single" w:sz="4" w:space="0" w:color="auto"/>
              <w:left w:val="single" w:sz="4" w:space="0" w:color="auto"/>
              <w:bottom w:val="single" w:sz="4" w:space="0" w:color="auto"/>
              <w:right w:val="single" w:sz="4" w:space="0" w:color="auto"/>
            </w:tcBorders>
            <w:vAlign w:val="center"/>
          </w:tcPr>
          <w:p w14:paraId="17EC257F" w14:textId="77777777" w:rsidR="00E71625" w:rsidRPr="00CA5489" w:rsidRDefault="00E71625" w:rsidP="00E71625">
            <w:pPr>
              <w:keepNext/>
              <w:keepLines/>
              <w:spacing w:line="240" w:lineRule="auto"/>
              <w:ind w:left="0" w:right="0" w:firstLine="0"/>
              <w:rPr>
                <w:rFonts w:ascii="Tahoma" w:hAnsi="Tahoma" w:cs="Tahoma"/>
                <w:i w:val="0"/>
                <w:sz w:val="20"/>
                <w:szCs w:val="20"/>
              </w:rPr>
            </w:pPr>
            <w:r w:rsidRPr="00CA5489">
              <w:rPr>
                <w:rFonts w:ascii="Tahoma" w:hAnsi="Tahoma" w:cs="Tahoma"/>
                <w:i w:val="0"/>
                <w:sz w:val="20"/>
                <w:szCs w:val="20"/>
              </w:rPr>
              <w:t>Обеспеченность учреждениями культурно-досугового типа</w:t>
            </w:r>
          </w:p>
        </w:tc>
        <w:tc>
          <w:tcPr>
            <w:tcW w:w="1560" w:type="dxa"/>
            <w:vMerge/>
            <w:tcBorders>
              <w:left w:val="single" w:sz="4" w:space="0" w:color="auto"/>
              <w:right w:val="single" w:sz="4" w:space="0" w:color="auto"/>
            </w:tcBorders>
          </w:tcPr>
          <w:p w14:paraId="596745B6"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69EA4961" w14:textId="0791DF7B" w:rsidR="00E71625" w:rsidRPr="00CA5489" w:rsidRDefault="00D53F08"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53</w:t>
            </w:r>
          </w:p>
        </w:tc>
        <w:tc>
          <w:tcPr>
            <w:tcW w:w="1529" w:type="dxa"/>
            <w:tcBorders>
              <w:top w:val="single" w:sz="4" w:space="0" w:color="auto"/>
              <w:left w:val="single" w:sz="4" w:space="0" w:color="auto"/>
              <w:bottom w:val="single" w:sz="4" w:space="0" w:color="auto"/>
              <w:right w:val="single" w:sz="4" w:space="0" w:color="auto"/>
            </w:tcBorders>
            <w:vAlign w:val="center"/>
          </w:tcPr>
          <w:p w14:paraId="5C0E0E84" w14:textId="36DB95E9" w:rsidR="00E71625" w:rsidRPr="00CA5489" w:rsidRDefault="00D30C0E"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100</w:t>
            </w:r>
          </w:p>
        </w:tc>
      </w:tr>
      <w:tr w:rsidR="00B03B73" w:rsidRPr="00CA5489" w14:paraId="5A1BE899" w14:textId="77777777" w:rsidTr="001A52DD">
        <w:trPr>
          <w:trHeight w:val="125"/>
          <w:tblHeader/>
          <w:jc w:val="center"/>
        </w:trPr>
        <w:tc>
          <w:tcPr>
            <w:tcW w:w="687" w:type="dxa"/>
            <w:tcBorders>
              <w:top w:val="single" w:sz="4" w:space="0" w:color="auto"/>
              <w:left w:val="single" w:sz="4" w:space="0" w:color="auto"/>
              <w:bottom w:val="single" w:sz="4" w:space="0" w:color="auto"/>
              <w:right w:val="single" w:sz="4" w:space="0" w:color="auto"/>
            </w:tcBorders>
            <w:vAlign w:val="center"/>
          </w:tcPr>
          <w:p w14:paraId="671CBA7C" w14:textId="479E80D5" w:rsidR="00E71625" w:rsidRPr="00CA5489" w:rsidRDefault="008071AD"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4</w:t>
            </w:r>
            <w:r w:rsidR="00E71625" w:rsidRPr="00CA5489">
              <w:rPr>
                <w:rFonts w:ascii="Tahoma" w:hAnsi="Tahoma" w:cs="Tahoma"/>
                <w:i w:val="0"/>
                <w:sz w:val="20"/>
                <w:szCs w:val="20"/>
              </w:rPr>
              <w:t>.</w:t>
            </w:r>
          </w:p>
        </w:tc>
        <w:tc>
          <w:tcPr>
            <w:tcW w:w="4394" w:type="dxa"/>
            <w:tcBorders>
              <w:top w:val="single" w:sz="4" w:space="0" w:color="auto"/>
              <w:left w:val="single" w:sz="4" w:space="0" w:color="auto"/>
              <w:bottom w:val="single" w:sz="4" w:space="0" w:color="auto"/>
              <w:right w:val="single" w:sz="4" w:space="0" w:color="auto"/>
            </w:tcBorders>
            <w:vAlign w:val="center"/>
          </w:tcPr>
          <w:p w14:paraId="542B1C02" w14:textId="77777777" w:rsidR="00E71625" w:rsidRPr="00CA5489" w:rsidRDefault="00E71625" w:rsidP="00E71625">
            <w:pPr>
              <w:keepNext/>
              <w:keepLines/>
              <w:spacing w:line="240" w:lineRule="auto"/>
              <w:ind w:left="0" w:right="0" w:firstLine="0"/>
              <w:rPr>
                <w:rFonts w:ascii="Tahoma" w:hAnsi="Tahoma" w:cs="Tahoma"/>
                <w:i w:val="0"/>
                <w:sz w:val="20"/>
                <w:szCs w:val="20"/>
              </w:rPr>
            </w:pPr>
            <w:r w:rsidRPr="00CA5489">
              <w:rPr>
                <w:rFonts w:ascii="Tahoma" w:hAnsi="Tahoma" w:cs="Tahoma"/>
                <w:i w:val="0"/>
                <w:sz w:val="20"/>
                <w:szCs w:val="20"/>
              </w:rPr>
              <w:t>Обеспеченность библиотеками</w:t>
            </w:r>
          </w:p>
        </w:tc>
        <w:tc>
          <w:tcPr>
            <w:tcW w:w="1560" w:type="dxa"/>
            <w:vMerge/>
            <w:tcBorders>
              <w:left w:val="single" w:sz="4" w:space="0" w:color="auto"/>
              <w:right w:val="single" w:sz="4" w:space="0" w:color="auto"/>
            </w:tcBorders>
          </w:tcPr>
          <w:p w14:paraId="14DE6753"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332E9287" w14:textId="55621269" w:rsidR="00E71625" w:rsidRPr="00CA5489" w:rsidRDefault="001E7200"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1CB80170" w14:textId="0861F5E0" w:rsidR="00E71625" w:rsidRPr="00CA5489" w:rsidRDefault="008071AD"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свыше 100</w:t>
            </w:r>
          </w:p>
        </w:tc>
      </w:tr>
      <w:tr w:rsidR="00B03B73" w:rsidRPr="00CA5489" w14:paraId="795A6054" w14:textId="77777777" w:rsidTr="001A52DD">
        <w:trPr>
          <w:trHeight w:val="125"/>
          <w:tblHeader/>
          <w:jc w:val="center"/>
        </w:trPr>
        <w:tc>
          <w:tcPr>
            <w:tcW w:w="687" w:type="dxa"/>
            <w:tcBorders>
              <w:top w:val="single" w:sz="4" w:space="0" w:color="auto"/>
              <w:left w:val="single" w:sz="4" w:space="0" w:color="auto"/>
              <w:bottom w:val="single" w:sz="4" w:space="0" w:color="auto"/>
              <w:right w:val="single" w:sz="4" w:space="0" w:color="auto"/>
            </w:tcBorders>
            <w:vAlign w:val="center"/>
          </w:tcPr>
          <w:p w14:paraId="2F6023C9" w14:textId="47F5F42D" w:rsidR="007D533D" w:rsidRPr="00CA5489" w:rsidRDefault="007D533D"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w:t>
            </w:r>
            <w:r w:rsidR="008B2BD8" w:rsidRPr="00CA5489">
              <w:rPr>
                <w:rFonts w:ascii="Tahoma" w:hAnsi="Tahoma" w:cs="Tahoma"/>
                <w:i w:val="0"/>
                <w:sz w:val="20"/>
                <w:szCs w:val="20"/>
              </w:rPr>
              <w:t>.</w:t>
            </w:r>
          </w:p>
        </w:tc>
        <w:tc>
          <w:tcPr>
            <w:tcW w:w="4394" w:type="dxa"/>
            <w:tcBorders>
              <w:top w:val="single" w:sz="4" w:space="0" w:color="auto"/>
              <w:left w:val="single" w:sz="4" w:space="0" w:color="auto"/>
              <w:bottom w:val="single" w:sz="4" w:space="0" w:color="auto"/>
              <w:right w:val="single" w:sz="4" w:space="0" w:color="auto"/>
            </w:tcBorders>
            <w:vAlign w:val="center"/>
          </w:tcPr>
          <w:p w14:paraId="16499E67" w14:textId="20370888" w:rsidR="007D533D" w:rsidRPr="00CA5489" w:rsidRDefault="007D533D" w:rsidP="00E71625">
            <w:pPr>
              <w:keepNext/>
              <w:keepLines/>
              <w:spacing w:line="240" w:lineRule="auto"/>
              <w:ind w:left="0" w:right="0" w:firstLine="0"/>
              <w:rPr>
                <w:rFonts w:ascii="Tahoma" w:hAnsi="Tahoma" w:cs="Tahoma"/>
                <w:i w:val="0"/>
                <w:sz w:val="20"/>
                <w:szCs w:val="20"/>
              </w:rPr>
            </w:pPr>
            <w:r w:rsidRPr="00CA5489">
              <w:rPr>
                <w:rFonts w:ascii="Tahoma" w:hAnsi="Tahoma" w:cs="Tahoma"/>
                <w:i w:val="0"/>
                <w:sz w:val="20"/>
                <w:szCs w:val="20"/>
              </w:rPr>
              <w:t>Обеспеченность музеями</w:t>
            </w:r>
          </w:p>
        </w:tc>
        <w:tc>
          <w:tcPr>
            <w:tcW w:w="1560" w:type="dxa"/>
            <w:vMerge/>
            <w:tcBorders>
              <w:left w:val="single" w:sz="4" w:space="0" w:color="auto"/>
              <w:right w:val="single" w:sz="4" w:space="0" w:color="auto"/>
            </w:tcBorders>
          </w:tcPr>
          <w:p w14:paraId="214E9ABB" w14:textId="77777777" w:rsidR="007D533D" w:rsidRPr="00CA5489" w:rsidRDefault="007D533D"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5F92AC15" w14:textId="598A201C" w:rsidR="007D533D" w:rsidRPr="00CA5489" w:rsidRDefault="009329FA"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18E08BA8" w14:textId="43B0F853" w:rsidR="007D533D" w:rsidRPr="00CA5489" w:rsidRDefault="009329FA"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свыше 100</w:t>
            </w:r>
          </w:p>
        </w:tc>
      </w:tr>
      <w:tr w:rsidR="00B03B73" w:rsidRPr="00CA5489" w14:paraId="6F07C529" w14:textId="77777777" w:rsidTr="001A52DD">
        <w:trPr>
          <w:trHeight w:val="105"/>
          <w:tblHeader/>
          <w:jc w:val="center"/>
        </w:trPr>
        <w:tc>
          <w:tcPr>
            <w:tcW w:w="687" w:type="dxa"/>
            <w:vMerge w:val="restart"/>
            <w:tcBorders>
              <w:top w:val="single" w:sz="4" w:space="0" w:color="auto"/>
              <w:left w:val="single" w:sz="4" w:space="0" w:color="auto"/>
              <w:right w:val="single" w:sz="4" w:space="0" w:color="auto"/>
            </w:tcBorders>
            <w:vAlign w:val="center"/>
          </w:tcPr>
          <w:p w14:paraId="3A054654" w14:textId="34480596" w:rsidR="00E71625" w:rsidRPr="00CA5489" w:rsidRDefault="007D533D" w:rsidP="0028750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6</w:t>
            </w:r>
            <w:r w:rsidR="00E71625" w:rsidRPr="00CA5489">
              <w:rPr>
                <w:rFonts w:ascii="Tahoma" w:hAnsi="Tahoma" w:cs="Tahoma"/>
                <w:i w:val="0"/>
                <w:sz w:val="20"/>
                <w:szCs w:val="20"/>
              </w:rPr>
              <w:t>.</w:t>
            </w:r>
          </w:p>
        </w:tc>
        <w:tc>
          <w:tcPr>
            <w:tcW w:w="4394" w:type="dxa"/>
            <w:tcBorders>
              <w:top w:val="single" w:sz="4" w:space="0" w:color="auto"/>
              <w:left w:val="single" w:sz="4" w:space="0" w:color="auto"/>
              <w:right w:val="single" w:sz="4" w:space="0" w:color="auto"/>
            </w:tcBorders>
            <w:vAlign w:val="center"/>
          </w:tcPr>
          <w:p w14:paraId="7767D343"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Обеспеченность жилищного фонда:</w:t>
            </w:r>
          </w:p>
        </w:tc>
        <w:tc>
          <w:tcPr>
            <w:tcW w:w="1560" w:type="dxa"/>
            <w:vMerge w:val="restart"/>
            <w:tcBorders>
              <w:top w:val="single" w:sz="4" w:space="0" w:color="auto"/>
              <w:left w:val="single" w:sz="4" w:space="0" w:color="auto"/>
              <w:right w:val="single" w:sz="4" w:space="0" w:color="auto"/>
            </w:tcBorders>
            <w:vAlign w:val="center"/>
          </w:tcPr>
          <w:p w14:paraId="6520ADDE"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 общего жилищного фонда</w:t>
            </w:r>
          </w:p>
        </w:tc>
        <w:tc>
          <w:tcPr>
            <w:tcW w:w="1706" w:type="dxa"/>
            <w:tcBorders>
              <w:top w:val="single" w:sz="4" w:space="0" w:color="auto"/>
              <w:left w:val="single" w:sz="4" w:space="0" w:color="auto"/>
              <w:right w:val="single" w:sz="4" w:space="0" w:color="auto"/>
            </w:tcBorders>
            <w:vAlign w:val="center"/>
          </w:tcPr>
          <w:p w14:paraId="31BB19A8" w14:textId="77777777" w:rsidR="00E71625" w:rsidRPr="00CA5489" w:rsidRDefault="00E71625" w:rsidP="00E71625">
            <w:pPr>
              <w:spacing w:line="240" w:lineRule="auto"/>
              <w:ind w:left="0" w:right="0" w:firstLine="0"/>
              <w:jc w:val="center"/>
              <w:rPr>
                <w:rFonts w:ascii="Tahoma" w:hAnsi="Tahoma" w:cs="Tahoma"/>
                <w:i w:val="0"/>
                <w:sz w:val="20"/>
                <w:szCs w:val="20"/>
              </w:rPr>
            </w:pPr>
          </w:p>
        </w:tc>
        <w:tc>
          <w:tcPr>
            <w:tcW w:w="1529" w:type="dxa"/>
            <w:tcBorders>
              <w:top w:val="single" w:sz="4" w:space="0" w:color="auto"/>
              <w:left w:val="single" w:sz="4" w:space="0" w:color="auto"/>
              <w:right w:val="single" w:sz="4" w:space="0" w:color="auto"/>
            </w:tcBorders>
            <w:vAlign w:val="center"/>
          </w:tcPr>
          <w:p w14:paraId="71D40D1B" w14:textId="77777777" w:rsidR="00E71625" w:rsidRPr="00CA5489" w:rsidRDefault="00E71625" w:rsidP="00E71625">
            <w:pPr>
              <w:spacing w:line="240" w:lineRule="auto"/>
              <w:ind w:left="0" w:right="0" w:firstLine="0"/>
              <w:jc w:val="center"/>
              <w:rPr>
                <w:rFonts w:ascii="Tahoma" w:hAnsi="Tahoma" w:cs="Tahoma"/>
                <w:i w:val="0"/>
                <w:sz w:val="20"/>
                <w:szCs w:val="20"/>
              </w:rPr>
            </w:pPr>
          </w:p>
        </w:tc>
      </w:tr>
      <w:tr w:rsidR="00B03B73" w:rsidRPr="00CA5489" w14:paraId="5767501F" w14:textId="77777777" w:rsidTr="001A52DD">
        <w:trPr>
          <w:trHeight w:val="20"/>
          <w:tblHeader/>
          <w:jc w:val="center"/>
        </w:trPr>
        <w:tc>
          <w:tcPr>
            <w:tcW w:w="687" w:type="dxa"/>
            <w:vMerge/>
            <w:tcBorders>
              <w:left w:val="single" w:sz="4" w:space="0" w:color="auto"/>
              <w:right w:val="single" w:sz="4" w:space="0" w:color="auto"/>
            </w:tcBorders>
            <w:vAlign w:val="center"/>
          </w:tcPr>
          <w:p w14:paraId="18239595" w14:textId="77777777" w:rsidR="00E71625" w:rsidRPr="00CA5489" w:rsidRDefault="00E71625" w:rsidP="00E71625">
            <w:pPr>
              <w:spacing w:line="240" w:lineRule="auto"/>
              <w:ind w:left="0" w:right="0" w:firstLine="0"/>
              <w:jc w:val="center"/>
              <w:rPr>
                <w:rFonts w:ascii="Tahoma" w:hAnsi="Tahoma" w:cs="Tahoma"/>
                <w:i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282E26F5"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 централизованным водоснабжением</w:t>
            </w:r>
          </w:p>
        </w:tc>
        <w:tc>
          <w:tcPr>
            <w:tcW w:w="1560" w:type="dxa"/>
            <w:vMerge/>
            <w:tcBorders>
              <w:left w:val="single" w:sz="4" w:space="0" w:color="auto"/>
              <w:right w:val="single" w:sz="4" w:space="0" w:color="auto"/>
            </w:tcBorders>
            <w:vAlign w:val="center"/>
          </w:tcPr>
          <w:p w14:paraId="0D9956D4"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4EA4C3FA" w14:textId="44673CFB" w:rsidR="00E71625" w:rsidRPr="00CA5489" w:rsidRDefault="008071AD" w:rsidP="00E71625">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85</w:t>
            </w:r>
          </w:p>
        </w:tc>
        <w:tc>
          <w:tcPr>
            <w:tcW w:w="1529" w:type="dxa"/>
            <w:tcBorders>
              <w:top w:val="single" w:sz="4" w:space="0" w:color="auto"/>
              <w:left w:val="single" w:sz="4" w:space="0" w:color="auto"/>
              <w:bottom w:val="single" w:sz="4" w:space="0" w:color="auto"/>
              <w:right w:val="single" w:sz="4" w:space="0" w:color="auto"/>
            </w:tcBorders>
            <w:vAlign w:val="center"/>
          </w:tcPr>
          <w:p w14:paraId="21FF3A2B" w14:textId="2D3A978D" w:rsidR="00E71625" w:rsidRPr="00CA5489" w:rsidRDefault="006A4EC5" w:rsidP="00E71625">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96</w:t>
            </w:r>
          </w:p>
        </w:tc>
      </w:tr>
      <w:tr w:rsidR="00B03B73" w:rsidRPr="00CA5489" w14:paraId="32BB6D47" w14:textId="77777777" w:rsidTr="001A52DD">
        <w:trPr>
          <w:trHeight w:val="20"/>
          <w:tblHeader/>
          <w:jc w:val="center"/>
        </w:trPr>
        <w:tc>
          <w:tcPr>
            <w:tcW w:w="687" w:type="dxa"/>
            <w:vMerge/>
            <w:tcBorders>
              <w:left w:val="single" w:sz="4" w:space="0" w:color="auto"/>
              <w:right w:val="single" w:sz="4" w:space="0" w:color="auto"/>
            </w:tcBorders>
            <w:vAlign w:val="center"/>
          </w:tcPr>
          <w:p w14:paraId="3179A08F" w14:textId="77777777" w:rsidR="00E71625" w:rsidRPr="00CA5489" w:rsidRDefault="00E71625" w:rsidP="00E71625">
            <w:pPr>
              <w:spacing w:line="240" w:lineRule="auto"/>
              <w:ind w:left="0" w:right="0" w:firstLine="0"/>
              <w:jc w:val="center"/>
              <w:rPr>
                <w:rFonts w:ascii="Tahoma" w:hAnsi="Tahoma" w:cs="Tahoma"/>
                <w:i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22116BFD"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 централизованным водоотведением</w:t>
            </w:r>
          </w:p>
        </w:tc>
        <w:tc>
          <w:tcPr>
            <w:tcW w:w="1560" w:type="dxa"/>
            <w:vMerge/>
            <w:tcBorders>
              <w:left w:val="single" w:sz="4" w:space="0" w:color="auto"/>
              <w:right w:val="single" w:sz="4" w:space="0" w:color="auto"/>
            </w:tcBorders>
            <w:vAlign w:val="center"/>
          </w:tcPr>
          <w:p w14:paraId="11687AD1"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703C565A" w14:textId="3996C731" w:rsidR="00E71625" w:rsidRPr="00CA5489" w:rsidRDefault="008071AD"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15</w:t>
            </w:r>
          </w:p>
        </w:tc>
        <w:tc>
          <w:tcPr>
            <w:tcW w:w="1529" w:type="dxa"/>
            <w:tcBorders>
              <w:top w:val="single" w:sz="4" w:space="0" w:color="auto"/>
              <w:left w:val="single" w:sz="4" w:space="0" w:color="auto"/>
              <w:bottom w:val="single" w:sz="4" w:space="0" w:color="auto"/>
              <w:right w:val="single" w:sz="4" w:space="0" w:color="auto"/>
            </w:tcBorders>
            <w:vAlign w:val="center"/>
          </w:tcPr>
          <w:p w14:paraId="55C99DE6" w14:textId="321FB5A6" w:rsidR="00E71625" w:rsidRPr="00CA5489" w:rsidRDefault="006A4EC5"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80</w:t>
            </w:r>
          </w:p>
        </w:tc>
      </w:tr>
      <w:tr w:rsidR="00B03B73" w:rsidRPr="00CA5489" w14:paraId="74771307" w14:textId="77777777" w:rsidTr="001A52DD">
        <w:trPr>
          <w:trHeight w:val="20"/>
          <w:tblHeader/>
          <w:jc w:val="center"/>
        </w:trPr>
        <w:tc>
          <w:tcPr>
            <w:tcW w:w="687" w:type="dxa"/>
            <w:vMerge/>
            <w:tcBorders>
              <w:left w:val="single" w:sz="4" w:space="0" w:color="auto"/>
              <w:right w:val="single" w:sz="4" w:space="0" w:color="auto"/>
            </w:tcBorders>
            <w:vAlign w:val="center"/>
          </w:tcPr>
          <w:p w14:paraId="5B5C05C6" w14:textId="77777777" w:rsidR="00E71625" w:rsidRPr="00CA5489" w:rsidRDefault="00E71625" w:rsidP="00E71625">
            <w:pPr>
              <w:spacing w:line="240" w:lineRule="auto"/>
              <w:ind w:left="0" w:right="0" w:firstLine="0"/>
              <w:jc w:val="center"/>
              <w:rPr>
                <w:rFonts w:ascii="Tahoma" w:hAnsi="Tahoma" w:cs="Tahoma"/>
                <w:i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7456539E"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 централизованным теплоснабжением</w:t>
            </w:r>
          </w:p>
        </w:tc>
        <w:tc>
          <w:tcPr>
            <w:tcW w:w="1560" w:type="dxa"/>
            <w:vMerge/>
            <w:tcBorders>
              <w:left w:val="single" w:sz="4" w:space="0" w:color="auto"/>
              <w:right w:val="single" w:sz="4" w:space="0" w:color="auto"/>
            </w:tcBorders>
            <w:vAlign w:val="center"/>
          </w:tcPr>
          <w:p w14:paraId="2ED2DAAC"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6A1BBF24" w14:textId="7A12166C" w:rsidR="00E71625" w:rsidRPr="00CA5489" w:rsidRDefault="00F157FA"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80</w:t>
            </w:r>
          </w:p>
        </w:tc>
        <w:tc>
          <w:tcPr>
            <w:tcW w:w="1529" w:type="dxa"/>
            <w:tcBorders>
              <w:top w:val="single" w:sz="4" w:space="0" w:color="auto"/>
              <w:left w:val="single" w:sz="4" w:space="0" w:color="auto"/>
              <w:bottom w:val="single" w:sz="4" w:space="0" w:color="auto"/>
              <w:right w:val="single" w:sz="4" w:space="0" w:color="auto"/>
            </w:tcBorders>
            <w:vAlign w:val="center"/>
          </w:tcPr>
          <w:p w14:paraId="4580ACEE" w14:textId="483087E2" w:rsidR="00E71625" w:rsidRPr="00CA5489" w:rsidRDefault="00402FE7"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100</w:t>
            </w:r>
          </w:p>
        </w:tc>
      </w:tr>
      <w:tr w:rsidR="00B03B73" w:rsidRPr="00CA5489" w14:paraId="71F54660" w14:textId="77777777" w:rsidTr="001A52DD">
        <w:trPr>
          <w:trHeight w:val="20"/>
          <w:tblHeader/>
          <w:jc w:val="center"/>
        </w:trPr>
        <w:tc>
          <w:tcPr>
            <w:tcW w:w="687" w:type="dxa"/>
            <w:vMerge/>
            <w:tcBorders>
              <w:left w:val="single" w:sz="4" w:space="0" w:color="auto"/>
              <w:right w:val="single" w:sz="4" w:space="0" w:color="auto"/>
            </w:tcBorders>
            <w:vAlign w:val="center"/>
          </w:tcPr>
          <w:p w14:paraId="1721FB51" w14:textId="77777777" w:rsidR="00E71625" w:rsidRPr="00CA5489" w:rsidRDefault="00E71625" w:rsidP="00E71625">
            <w:pPr>
              <w:spacing w:line="240" w:lineRule="auto"/>
              <w:ind w:left="0" w:right="0" w:firstLine="0"/>
              <w:jc w:val="center"/>
              <w:rPr>
                <w:rFonts w:ascii="Tahoma" w:hAnsi="Tahoma" w:cs="Tahoma"/>
                <w:i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0DB30B00"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 газоснабжением</w:t>
            </w:r>
          </w:p>
        </w:tc>
        <w:tc>
          <w:tcPr>
            <w:tcW w:w="1560" w:type="dxa"/>
            <w:vMerge/>
            <w:tcBorders>
              <w:left w:val="single" w:sz="4" w:space="0" w:color="auto"/>
              <w:right w:val="single" w:sz="4" w:space="0" w:color="auto"/>
            </w:tcBorders>
            <w:vAlign w:val="center"/>
          </w:tcPr>
          <w:p w14:paraId="28B9B7CC"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77CCDACF" w14:textId="159EB604" w:rsidR="00E71625" w:rsidRPr="00CA5489" w:rsidRDefault="0051628A"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50</w:t>
            </w:r>
          </w:p>
        </w:tc>
        <w:tc>
          <w:tcPr>
            <w:tcW w:w="1529" w:type="dxa"/>
            <w:tcBorders>
              <w:top w:val="single" w:sz="4" w:space="0" w:color="auto"/>
              <w:left w:val="single" w:sz="4" w:space="0" w:color="auto"/>
              <w:bottom w:val="single" w:sz="4" w:space="0" w:color="auto"/>
              <w:right w:val="single" w:sz="4" w:space="0" w:color="auto"/>
            </w:tcBorders>
            <w:vAlign w:val="center"/>
          </w:tcPr>
          <w:p w14:paraId="08F31EE7" w14:textId="5905A641" w:rsidR="00E71625" w:rsidRPr="00CA5489" w:rsidRDefault="00EA54B2" w:rsidP="00B824FE">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95</w:t>
            </w:r>
          </w:p>
        </w:tc>
      </w:tr>
      <w:tr w:rsidR="00B03B73" w:rsidRPr="00CA5489" w14:paraId="02B84EBE" w14:textId="77777777" w:rsidTr="001A52DD">
        <w:trPr>
          <w:trHeight w:val="20"/>
          <w:tblHeader/>
          <w:jc w:val="center"/>
        </w:trPr>
        <w:tc>
          <w:tcPr>
            <w:tcW w:w="687" w:type="dxa"/>
            <w:vMerge/>
            <w:tcBorders>
              <w:left w:val="single" w:sz="4" w:space="0" w:color="auto"/>
              <w:right w:val="single" w:sz="4" w:space="0" w:color="auto"/>
            </w:tcBorders>
            <w:vAlign w:val="center"/>
          </w:tcPr>
          <w:p w14:paraId="6999D57F" w14:textId="77777777" w:rsidR="00E71625" w:rsidRPr="00CA5489" w:rsidRDefault="00E71625" w:rsidP="00E71625">
            <w:pPr>
              <w:spacing w:line="240" w:lineRule="auto"/>
              <w:ind w:left="0" w:right="0" w:firstLine="0"/>
              <w:jc w:val="center"/>
              <w:rPr>
                <w:rFonts w:ascii="Tahoma" w:hAnsi="Tahoma" w:cs="Tahoma"/>
                <w:i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4DA05675"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 электроснабжением</w:t>
            </w:r>
          </w:p>
        </w:tc>
        <w:tc>
          <w:tcPr>
            <w:tcW w:w="1560" w:type="dxa"/>
            <w:vMerge/>
            <w:tcBorders>
              <w:left w:val="single" w:sz="4" w:space="0" w:color="auto"/>
              <w:right w:val="single" w:sz="4" w:space="0" w:color="auto"/>
            </w:tcBorders>
            <w:vAlign w:val="center"/>
          </w:tcPr>
          <w:p w14:paraId="1B21A0DF"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p>
        </w:tc>
        <w:tc>
          <w:tcPr>
            <w:tcW w:w="1706" w:type="dxa"/>
            <w:tcBorders>
              <w:top w:val="single" w:sz="4" w:space="0" w:color="auto"/>
              <w:left w:val="single" w:sz="4" w:space="0" w:color="auto"/>
              <w:bottom w:val="single" w:sz="4" w:space="0" w:color="auto"/>
              <w:right w:val="single" w:sz="4" w:space="0" w:color="auto"/>
            </w:tcBorders>
            <w:vAlign w:val="center"/>
          </w:tcPr>
          <w:p w14:paraId="742540BC" w14:textId="0724BCA0" w:rsidR="00E71625" w:rsidRPr="00CA5489" w:rsidRDefault="00FF17AB"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100</w:t>
            </w:r>
          </w:p>
        </w:tc>
        <w:tc>
          <w:tcPr>
            <w:tcW w:w="1529" w:type="dxa"/>
            <w:tcBorders>
              <w:top w:val="single" w:sz="4" w:space="0" w:color="auto"/>
              <w:left w:val="single" w:sz="4" w:space="0" w:color="auto"/>
              <w:bottom w:val="single" w:sz="4" w:space="0" w:color="auto"/>
              <w:right w:val="single" w:sz="4" w:space="0" w:color="auto"/>
            </w:tcBorders>
            <w:vAlign w:val="center"/>
          </w:tcPr>
          <w:p w14:paraId="54314F34" w14:textId="7FC68C0C" w:rsidR="00E71625" w:rsidRPr="00CA5489" w:rsidRDefault="00FF17AB"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100</w:t>
            </w:r>
          </w:p>
        </w:tc>
      </w:tr>
      <w:tr w:rsidR="00B03B73" w:rsidRPr="00CA5489" w14:paraId="0055EEFD" w14:textId="77777777" w:rsidTr="001A52DD">
        <w:trPr>
          <w:trHeight w:val="20"/>
          <w:tblHeader/>
          <w:jc w:val="center"/>
        </w:trPr>
        <w:tc>
          <w:tcPr>
            <w:tcW w:w="687" w:type="dxa"/>
            <w:tcBorders>
              <w:left w:val="single" w:sz="4" w:space="0" w:color="auto"/>
              <w:bottom w:val="single" w:sz="4" w:space="0" w:color="auto"/>
              <w:right w:val="single" w:sz="4" w:space="0" w:color="auto"/>
            </w:tcBorders>
            <w:vAlign w:val="center"/>
          </w:tcPr>
          <w:p w14:paraId="73B1821F" w14:textId="27482A4B" w:rsidR="00E71625" w:rsidRPr="00CA5489" w:rsidRDefault="007D533D" w:rsidP="00E71625">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w:t>
            </w:r>
            <w:r w:rsidR="00E71625" w:rsidRPr="00CA5489">
              <w:rPr>
                <w:rFonts w:ascii="Tahoma" w:hAnsi="Tahoma" w:cs="Tahoma"/>
                <w:i w:val="0"/>
                <w:sz w:val="20"/>
                <w:szCs w:val="20"/>
              </w:rPr>
              <w:t>.</w:t>
            </w:r>
          </w:p>
        </w:tc>
        <w:tc>
          <w:tcPr>
            <w:tcW w:w="4394" w:type="dxa"/>
            <w:tcBorders>
              <w:top w:val="single" w:sz="4" w:space="0" w:color="auto"/>
              <w:left w:val="single" w:sz="4" w:space="0" w:color="auto"/>
              <w:bottom w:val="single" w:sz="4" w:space="0" w:color="auto"/>
              <w:right w:val="single" w:sz="4" w:space="0" w:color="auto"/>
            </w:tcBorders>
            <w:vAlign w:val="center"/>
          </w:tcPr>
          <w:p w14:paraId="7BD9DAD1" w14:textId="77777777" w:rsidR="00E71625" w:rsidRPr="00CA5489" w:rsidRDefault="00E71625" w:rsidP="00E71625">
            <w:pPr>
              <w:spacing w:line="256" w:lineRule="auto"/>
              <w:ind w:left="0" w:right="0" w:firstLine="0"/>
              <w:rPr>
                <w:rFonts w:ascii="Tahoma" w:hAnsi="Tahoma" w:cs="Tahoma"/>
                <w:i w:val="0"/>
                <w:sz w:val="20"/>
                <w:szCs w:val="20"/>
              </w:rPr>
            </w:pPr>
            <w:r w:rsidRPr="00CA5489">
              <w:rPr>
                <w:rFonts w:ascii="Tahoma" w:hAnsi="Tahoma" w:cs="Tahoma"/>
                <w:i w:val="0"/>
                <w:sz w:val="20"/>
                <w:szCs w:val="20"/>
              </w:rPr>
              <w:t>Доля автомобильных дорог с твердым покрытием в общей протяженности улично-дорожной сети</w:t>
            </w:r>
          </w:p>
        </w:tc>
        <w:tc>
          <w:tcPr>
            <w:tcW w:w="1560" w:type="dxa"/>
            <w:tcBorders>
              <w:left w:val="single" w:sz="4" w:space="0" w:color="auto"/>
              <w:bottom w:val="single" w:sz="4" w:space="0" w:color="auto"/>
              <w:right w:val="single" w:sz="4" w:space="0" w:color="auto"/>
            </w:tcBorders>
            <w:vAlign w:val="center"/>
          </w:tcPr>
          <w:p w14:paraId="6FAC88EC" w14:textId="77777777" w:rsidR="00E71625" w:rsidRPr="00CA5489" w:rsidRDefault="00E71625" w:rsidP="00E71625">
            <w:pPr>
              <w:keepLines/>
              <w:spacing w:line="256"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w:t>
            </w:r>
          </w:p>
        </w:tc>
        <w:tc>
          <w:tcPr>
            <w:tcW w:w="1706" w:type="dxa"/>
            <w:tcBorders>
              <w:top w:val="single" w:sz="4" w:space="0" w:color="auto"/>
              <w:left w:val="single" w:sz="4" w:space="0" w:color="auto"/>
              <w:bottom w:val="single" w:sz="4" w:space="0" w:color="auto"/>
              <w:right w:val="single" w:sz="4" w:space="0" w:color="auto"/>
            </w:tcBorders>
            <w:vAlign w:val="center"/>
          </w:tcPr>
          <w:p w14:paraId="490DAF75" w14:textId="32BCC7D2" w:rsidR="00E71625" w:rsidRPr="00CA5489" w:rsidRDefault="007D1388" w:rsidP="00E71625">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33</w:t>
            </w:r>
          </w:p>
        </w:tc>
        <w:tc>
          <w:tcPr>
            <w:tcW w:w="1529" w:type="dxa"/>
            <w:tcBorders>
              <w:top w:val="single" w:sz="4" w:space="0" w:color="auto"/>
              <w:left w:val="single" w:sz="4" w:space="0" w:color="auto"/>
              <w:bottom w:val="single" w:sz="4" w:space="0" w:color="auto"/>
              <w:right w:val="single" w:sz="4" w:space="0" w:color="auto"/>
            </w:tcBorders>
            <w:vAlign w:val="center"/>
          </w:tcPr>
          <w:p w14:paraId="2D1100BC" w14:textId="72A8CDDE" w:rsidR="00E71625" w:rsidRPr="00CA5489" w:rsidRDefault="007D1388" w:rsidP="00E71625">
            <w:pPr>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100</w:t>
            </w:r>
          </w:p>
        </w:tc>
      </w:tr>
    </w:tbl>
    <w:p w14:paraId="703E6CA6" w14:textId="0AAF1793" w:rsidR="00E71625" w:rsidRPr="00CA5489" w:rsidRDefault="00E71625" w:rsidP="00B44EB1">
      <w:pPr>
        <w:pStyle w:val="afffffff0"/>
      </w:pPr>
      <w:r w:rsidRPr="00CA5489">
        <w:t xml:space="preserve">Развитие транспортной и коммунальной инфраструктуры в районах нового освоения обеспечит строительство на расчетный срок </w:t>
      </w:r>
      <w:r w:rsidR="00AA171E" w:rsidRPr="00CA5489">
        <w:t xml:space="preserve">реализации генерального плана (конец </w:t>
      </w:r>
      <w:r w:rsidR="00792B4E" w:rsidRPr="00CA5489">
        <w:t>2040</w:t>
      </w:r>
      <w:r w:rsidR="003D0E65" w:rsidRPr="00CA5489">
        <w:t> </w:t>
      </w:r>
      <w:r w:rsidR="00AA171E" w:rsidRPr="00CA5489">
        <w:t xml:space="preserve">года) </w:t>
      </w:r>
      <w:r w:rsidRPr="00CA5489">
        <w:t xml:space="preserve">нового жилья – </w:t>
      </w:r>
      <w:r w:rsidR="007173DF" w:rsidRPr="00CA5489">
        <w:t>244,4</w:t>
      </w:r>
      <w:r w:rsidRPr="00CA5489">
        <w:t xml:space="preserve"> тыс. кв. м общей площади жилых помещений.</w:t>
      </w:r>
    </w:p>
    <w:p w14:paraId="624B634E" w14:textId="78C0A34E" w:rsidR="00AA171E" w:rsidRPr="00CA5489" w:rsidRDefault="00AA171E" w:rsidP="00B44EB1">
      <w:pPr>
        <w:pStyle w:val="afffffff0"/>
      </w:pPr>
      <w:r w:rsidRPr="00CA5489">
        <w:t xml:space="preserve">Разнообразие спектра предоставляемых услуг населению, ожидаемое в результате реализации запланированных мероприятий по развитию сети объектов социальной инфраструктуры, положительно повлияет на качество жизни в </w:t>
      </w:r>
      <w:r w:rsidR="00335885" w:rsidRPr="00CA5489">
        <w:t xml:space="preserve">муниципальном </w:t>
      </w:r>
      <w:r w:rsidR="00DC5D0E" w:rsidRPr="00CA5489">
        <w:t>округе</w:t>
      </w:r>
      <w:r w:rsidRPr="00CA5489">
        <w:t>, на качество среды жизнедеятельности.</w:t>
      </w:r>
    </w:p>
    <w:p w14:paraId="49FC4D76" w14:textId="77777777" w:rsidR="00282815" w:rsidRPr="00CA5489" w:rsidRDefault="00282815" w:rsidP="009867B7">
      <w:pPr>
        <w:pStyle w:val="-19"/>
      </w:pPr>
    </w:p>
    <w:p w14:paraId="6F34738B" w14:textId="77777777" w:rsidR="00282815" w:rsidRPr="00CA5489" w:rsidRDefault="00282815" w:rsidP="009867B7">
      <w:pPr>
        <w:pStyle w:val="-19"/>
      </w:pPr>
    </w:p>
    <w:p w14:paraId="65135A86" w14:textId="77777777" w:rsidR="009867B7" w:rsidRPr="00CA5489" w:rsidRDefault="009867B7" w:rsidP="009867B7">
      <w:pPr>
        <w:pStyle w:val="-19"/>
        <w:sectPr w:rsidR="009867B7" w:rsidRPr="00CA5489" w:rsidSect="008B2BD8">
          <w:pgSz w:w="11906" w:h="16838" w:code="9"/>
          <w:pgMar w:top="851" w:right="851" w:bottom="851" w:left="1134" w:header="567" w:footer="567" w:gutter="0"/>
          <w:cols w:space="708"/>
          <w:docGrid w:linePitch="381"/>
        </w:sectPr>
      </w:pPr>
    </w:p>
    <w:p w14:paraId="3B7BDBA5" w14:textId="5A1DA3B1" w:rsidR="00E71625" w:rsidRPr="00CA5489" w:rsidRDefault="00E71625" w:rsidP="00A9550E">
      <w:pPr>
        <w:pStyle w:val="10"/>
      </w:pPr>
      <w:bookmarkStart w:id="1446" w:name="_Toc438914806"/>
      <w:bookmarkStart w:id="1447" w:name="_Toc476239645"/>
      <w:bookmarkStart w:id="1448" w:name="_Toc41647603"/>
      <w:bookmarkStart w:id="1449" w:name="_Toc41667776"/>
      <w:bookmarkStart w:id="1450" w:name="_Toc41913797"/>
      <w:bookmarkStart w:id="1451" w:name="_Toc41925761"/>
      <w:bookmarkStart w:id="1452" w:name="_Toc42011443"/>
      <w:bookmarkStart w:id="1453" w:name="_Toc42012445"/>
      <w:bookmarkStart w:id="1454" w:name="_Toc42075772"/>
      <w:bookmarkStart w:id="1455" w:name="_Toc42077075"/>
      <w:bookmarkStart w:id="1456" w:name="_Toc42077660"/>
      <w:bookmarkStart w:id="1457" w:name="_Toc42098836"/>
      <w:bookmarkStart w:id="1458" w:name="_Toc42254364"/>
      <w:bookmarkStart w:id="1459" w:name="_Toc42258717"/>
      <w:bookmarkStart w:id="1460" w:name="_Toc42260915"/>
      <w:bookmarkStart w:id="1461" w:name="_Toc42264745"/>
      <w:bookmarkStart w:id="1462" w:name="_Toc42265577"/>
      <w:bookmarkStart w:id="1463" w:name="_Toc42266249"/>
      <w:bookmarkStart w:id="1464" w:name="_Toc42268028"/>
      <w:bookmarkStart w:id="1465" w:name="_Toc42270507"/>
      <w:bookmarkStart w:id="1466" w:name="_Toc42270602"/>
      <w:bookmarkStart w:id="1467" w:name="_Toc42445461"/>
      <w:bookmarkStart w:id="1468" w:name="_Toc63693509"/>
      <w:r w:rsidRPr="00CA5489">
        <w:lastRenderedPageBreak/>
        <w:t>ОСНОВНЫЕ ТЕХНИКО-ЭКОНОМИЧЕСКИЕ ПОКАЗАТЕЛИ</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7312A7F6" w14:textId="57FA5793" w:rsidR="00AA171E" w:rsidRPr="00CA5489" w:rsidRDefault="00335885" w:rsidP="00984100">
      <w:pPr>
        <w:pStyle w:val="20"/>
        <w:rPr>
          <w:rFonts w:eastAsia="Calibri"/>
        </w:rPr>
      </w:pPr>
      <w:bookmarkStart w:id="1469" w:name="_Toc41647604"/>
      <w:bookmarkStart w:id="1470" w:name="_Toc41667777"/>
      <w:bookmarkStart w:id="1471" w:name="_Toc41913798"/>
      <w:bookmarkStart w:id="1472" w:name="_Toc41925762"/>
      <w:bookmarkStart w:id="1473" w:name="_Toc42011444"/>
      <w:bookmarkStart w:id="1474" w:name="_Toc42012446"/>
      <w:bookmarkStart w:id="1475" w:name="_Toc42075773"/>
      <w:bookmarkStart w:id="1476" w:name="_Toc42077076"/>
      <w:bookmarkStart w:id="1477" w:name="_Toc42077661"/>
      <w:bookmarkStart w:id="1478" w:name="_Toc42098837"/>
      <w:bookmarkStart w:id="1479" w:name="_Toc42254365"/>
      <w:bookmarkStart w:id="1480" w:name="_Toc42258718"/>
      <w:bookmarkStart w:id="1481" w:name="_Toc42260916"/>
      <w:bookmarkStart w:id="1482" w:name="_Toc42264746"/>
      <w:bookmarkStart w:id="1483" w:name="_Toc42265578"/>
      <w:bookmarkStart w:id="1484" w:name="_Toc42266250"/>
      <w:bookmarkStart w:id="1485" w:name="_Toc42268029"/>
      <w:bookmarkStart w:id="1486" w:name="_Toc42270508"/>
      <w:bookmarkStart w:id="1487" w:name="_Toc42270603"/>
      <w:bookmarkStart w:id="1488" w:name="_Toc42445462"/>
      <w:bookmarkStart w:id="1489" w:name="_Toc63693510"/>
      <w:r w:rsidRPr="00CA5489">
        <w:rPr>
          <w:rFonts w:eastAsia="Calibri"/>
        </w:rPr>
        <w:t xml:space="preserve">Муниципальный округ </w:t>
      </w:r>
      <w:r w:rsidR="00782395" w:rsidRPr="00CA5489">
        <w:rPr>
          <w:rFonts w:eastAsia="Calibri"/>
        </w:rPr>
        <w:t>Тазовский</w:t>
      </w:r>
      <w:r w:rsidRPr="00CA5489">
        <w:rPr>
          <w:rFonts w:eastAsia="Calibri"/>
        </w:rPr>
        <w:t xml:space="preserve"> район</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tbl>
      <w:tblPr>
        <w:tblW w:w="49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3919"/>
        <w:gridCol w:w="1897"/>
        <w:gridCol w:w="1750"/>
        <w:gridCol w:w="1551"/>
      </w:tblGrid>
      <w:tr w:rsidR="0018158B" w:rsidRPr="00CA5489" w14:paraId="7980B6B3" w14:textId="77777777" w:rsidTr="0062509F">
        <w:trPr>
          <w:trHeight w:val="20"/>
          <w:tblHeader/>
          <w:jc w:val="center"/>
        </w:trPr>
        <w:tc>
          <w:tcPr>
            <w:tcW w:w="468" w:type="pct"/>
            <w:tcBorders>
              <w:top w:val="single" w:sz="4" w:space="0" w:color="000000"/>
              <w:left w:val="single" w:sz="4" w:space="0" w:color="000000"/>
              <w:bottom w:val="single" w:sz="4" w:space="0" w:color="000000"/>
              <w:right w:val="single" w:sz="4" w:space="0" w:color="000000"/>
            </w:tcBorders>
            <w:vAlign w:val="center"/>
            <w:hideMark/>
          </w:tcPr>
          <w:p w14:paraId="2DC284C0" w14:textId="77777777"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p w14:paraId="1A6B814F" w14:textId="77777777"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п/п</w:t>
            </w:r>
          </w:p>
        </w:tc>
        <w:tc>
          <w:tcPr>
            <w:tcW w:w="1948" w:type="pct"/>
            <w:tcBorders>
              <w:top w:val="single" w:sz="4" w:space="0" w:color="000000"/>
              <w:left w:val="single" w:sz="4" w:space="0" w:color="000000"/>
              <w:bottom w:val="single" w:sz="4" w:space="0" w:color="000000"/>
              <w:right w:val="single" w:sz="4" w:space="0" w:color="000000"/>
            </w:tcBorders>
            <w:vAlign w:val="center"/>
            <w:hideMark/>
          </w:tcPr>
          <w:p w14:paraId="294C7916" w14:textId="77777777"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Показатели</w:t>
            </w:r>
          </w:p>
        </w:tc>
        <w:tc>
          <w:tcPr>
            <w:tcW w:w="943" w:type="pct"/>
            <w:tcBorders>
              <w:top w:val="single" w:sz="4" w:space="0" w:color="000000"/>
              <w:left w:val="single" w:sz="4" w:space="0" w:color="000000"/>
              <w:bottom w:val="single" w:sz="4" w:space="0" w:color="000000"/>
              <w:right w:val="single" w:sz="4" w:space="0" w:color="000000"/>
            </w:tcBorders>
            <w:vAlign w:val="center"/>
            <w:hideMark/>
          </w:tcPr>
          <w:p w14:paraId="75CDFC1C" w14:textId="77777777"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Единица измерения</w:t>
            </w:r>
          </w:p>
        </w:tc>
        <w:tc>
          <w:tcPr>
            <w:tcW w:w="870" w:type="pct"/>
            <w:tcBorders>
              <w:top w:val="single" w:sz="4" w:space="0" w:color="000000"/>
              <w:left w:val="single" w:sz="4" w:space="0" w:color="000000"/>
              <w:bottom w:val="single" w:sz="4" w:space="0" w:color="000000"/>
              <w:right w:val="single" w:sz="4" w:space="0" w:color="000000"/>
            </w:tcBorders>
            <w:vAlign w:val="center"/>
            <w:hideMark/>
          </w:tcPr>
          <w:p w14:paraId="7A4DA412" w14:textId="77777777"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Современное состояние</w:t>
            </w:r>
          </w:p>
        </w:tc>
        <w:tc>
          <w:tcPr>
            <w:tcW w:w="771" w:type="pct"/>
            <w:tcBorders>
              <w:top w:val="single" w:sz="4" w:space="0" w:color="000000"/>
              <w:left w:val="single" w:sz="4" w:space="0" w:color="000000"/>
              <w:bottom w:val="single" w:sz="4" w:space="0" w:color="000000"/>
              <w:right w:val="single" w:sz="4" w:space="0" w:color="000000"/>
            </w:tcBorders>
            <w:vAlign w:val="center"/>
            <w:hideMark/>
          </w:tcPr>
          <w:p w14:paraId="0F9C47F2" w14:textId="77777777"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Расчетный срок</w:t>
            </w:r>
          </w:p>
        </w:tc>
      </w:tr>
      <w:tr w:rsidR="0018158B" w:rsidRPr="00CA5489" w14:paraId="61E7DAA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9EDDC2C"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1</w:t>
            </w:r>
          </w:p>
        </w:tc>
        <w:tc>
          <w:tcPr>
            <w:tcW w:w="1948" w:type="pct"/>
            <w:tcBorders>
              <w:top w:val="single" w:sz="4" w:space="0" w:color="000000"/>
              <w:left w:val="single" w:sz="4" w:space="0" w:color="000000"/>
              <w:bottom w:val="single" w:sz="4" w:space="0" w:color="000000"/>
              <w:right w:val="single" w:sz="4" w:space="0" w:color="000000"/>
            </w:tcBorders>
            <w:vAlign w:val="center"/>
          </w:tcPr>
          <w:p w14:paraId="15247A99"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ТЕРРИТОРИЯ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338007AA"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51B2D48E" w14:textId="77777777"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54913695" w14:textId="77777777"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p>
        </w:tc>
      </w:tr>
      <w:tr w:rsidR="0018158B" w:rsidRPr="00CA5489" w14:paraId="64EA91BC"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16BC216C"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48" w:type="pct"/>
            <w:vMerge w:val="restart"/>
            <w:tcBorders>
              <w:top w:val="single" w:sz="4" w:space="0" w:color="000000"/>
              <w:left w:val="single" w:sz="4" w:space="0" w:color="000000"/>
              <w:right w:val="single" w:sz="4" w:space="0" w:color="000000"/>
            </w:tcBorders>
          </w:tcPr>
          <w:p w14:paraId="4A5ADD2A" w14:textId="71FCD32F"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Общая площадь территории муниципального округа Тазовский район</w:t>
            </w:r>
          </w:p>
        </w:tc>
        <w:tc>
          <w:tcPr>
            <w:tcW w:w="943" w:type="pct"/>
            <w:tcBorders>
              <w:top w:val="single" w:sz="4" w:space="0" w:color="000000"/>
              <w:left w:val="single" w:sz="4" w:space="0" w:color="000000"/>
              <w:bottom w:val="single" w:sz="4" w:space="0" w:color="000000"/>
              <w:right w:val="single" w:sz="4" w:space="0" w:color="000000"/>
            </w:tcBorders>
            <w:vAlign w:val="center"/>
          </w:tcPr>
          <w:p w14:paraId="1AE35F30" w14:textId="2A8409EA"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1FC7807E" w14:textId="21DF7D86" w:rsidR="00CA1ADD" w:rsidRPr="00CA5489" w:rsidRDefault="006A0575" w:rsidP="00407F1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13293174</w:t>
            </w:r>
          </w:p>
        </w:tc>
        <w:tc>
          <w:tcPr>
            <w:tcW w:w="771" w:type="pct"/>
            <w:tcBorders>
              <w:top w:val="single" w:sz="4" w:space="0" w:color="000000"/>
              <w:left w:val="single" w:sz="4" w:space="0" w:color="000000"/>
              <w:bottom w:val="single" w:sz="4" w:space="0" w:color="000000"/>
              <w:right w:val="single" w:sz="4" w:space="0" w:color="000000"/>
            </w:tcBorders>
            <w:vAlign w:val="center"/>
          </w:tcPr>
          <w:p w14:paraId="43992343" w14:textId="56FD4D87" w:rsidR="00CA1ADD" w:rsidRPr="00CA5489" w:rsidRDefault="006A0575"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13293174</w:t>
            </w:r>
          </w:p>
        </w:tc>
      </w:tr>
      <w:tr w:rsidR="0018158B" w:rsidRPr="00CA5489" w14:paraId="5780FC46"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5E5D5AE"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2D433BC5"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0758B9F4"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71E280C2" w14:textId="6D896A03" w:rsidR="00CA1ADD" w:rsidRPr="00CA5489" w:rsidRDefault="005134AB" w:rsidP="00407F1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100</w:t>
            </w:r>
          </w:p>
        </w:tc>
        <w:tc>
          <w:tcPr>
            <w:tcW w:w="771" w:type="pct"/>
            <w:tcBorders>
              <w:top w:val="single" w:sz="4" w:space="0" w:color="000000"/>
              <w:left w:val="single" w:sz="4" w:space="0" w:color="000000"/>
              <w:bottom w:val="single" w:sz="4" w:space="0" w:color="000000"/>
              <w:right w:val="single" w:sz="4" w:space="0" w:color="000000"/>
            </w:tcBorders>
            <w:vAlign w:val="center"/>
          </w:tcPr>
          <w:p w14:paraId="19727862" w14:textId="3093BBAD"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100</w:t>
            </w:r>
          </w:p>
        </w:tc>
      </w:tr>
      <w:tr w:rsidR="0018158B" w:rsidRPr="00CA5489" w14:paraId="161BCFAC"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0A5AFDDF"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48" w:type="pct"/>
            <w:vMerge w:val="restart"/>
            <w:tcBorders>
              <w:top w:val="single" w:sz="4" w:space="0" w:color="000000"/>
              <w:left w:val="single" w:sz="4" w:space="0" w:color="000000"/>
              <w:right w:val="single" w:sz="4" w:space="0" w:color="000000"/>
            </w:tcBorders>
            <w:vAlign w:val="center"/>
          </w:tcPr>
          <w:p w14:paraId="5FCA11D3"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Общая площадь территории населенных пунктов,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661AC63C"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2C33CBEE" w14:textId="18878B1D" w:rsidR="00CA1ADD" w:rsidRPr="00CA5489" w:rsidRDefault="006219FE" w:rsidP="00407F1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3017</w:t>
            </w:r>
          </w:p>
        </w:tc>
        <w:tc>
          <w:tcPr>
            <w:tcW w:w="771" w:type="pct"/>
            <w:tcBorders>
              <w:top w:val="single" w:sz="4" w:space="0" w:color="000000"/>
              <w:left w:val="single" w:sz="4" w:space="0" w:color="000000"/>
              <w:bottom w:val="single" w:sz="4" w:space="0" w:color="000000"/>
              <w:right w:val="single" w:sz="4" w:space="0" w:color="000000"/>
            </w:tcBorders>
            <w:vAlign w:val="center"/>
          </w:tcPr>
          <w:p w14:paraId="5A234506" w14:textId="278AA04E" w:rsidR="00CA1ADD" w:rsidRPr="00CA5489" w:rsidRDefault="00DA3C3E" w:rsidP="000C45DC">
            <w:pPr>
              <w:spacing w:line="240" w:lineRule="auto"/>
              <w:ind w:left="0" w:right="0" w:firstLine="0"/>
              <w:jc w:val="center"/>
              <w:rPr>
                <w:rFonts w:ascii="Tahoma" w:eastAsia="Calibri" w:hAnsi="Tahoma" w:cs="Tahoma"/>
                <w:b/>
                <w:i w:val="0"/>
                <w:strike/>
                <w:sz w:val="20"/>
                <w:szCs w:val="20"/>
                <w:lang w:eastAsia="en-US"/>
              </w:rPr>
            </w:pPr>
            <w:r w:rsidRPr="00CA5489">
              <w:rPr>
                <w:rFonts w:ascii="Tahoma" w:hAnsi="Tahoma" w:cs="Tahoma"/>
                <w:b/>
                <w:i w:val="0"/>
                <w:sz w:val="20"/>
                <w:szCs w:val="20"/>
              </w:rPr>
              <w:t>2953,5</w:t>
            </w:r>
            <w:r w:rsidR="004D5717" w:rsidRPr="00CA5489">
              <w:rPr>
                <w:rFonts w:ascii="Tahoma" w:hAnsi="Tahoma" w:cs="Tahoma"/>
                <w:b/>
                <w:i w:val="0"/>
                <w:strike/>
                <w:sz w:val="20"/>
                <w:szCs w:val="20"/>
              </w:rPr>
              <w:t xml:space="preserve"> </w:t>
            </w:r>
          </w:p>
        </w:tc>
      </w:tr>
      <w:tr w:rsidR="0018158B" w:rsidRPr="00CA5489" w14:paraId="5A81FEF4"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43FAC0D1"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05C3E8C6"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47C5950C"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01F3D224" w14:textId="639A7DC1" w:rsidR="00CA1ADD" w:rsidRPr="00CA5489" w:rsidRDefault="005134AB" w:rsidP="00407F1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0,02</w:t>
            </w:r>
          </w:p>
        </w:tc>
        <w:tc>
          <w:tcPr>
            <w:tcW w:w="771" w:type="pct"/>
            <w:tcBorders>
              <w:top w:val="single" w:sz="4" w:space="0" w:color="000000"/>
              <w:left w:val="single" w:sz="4" w:space="0" w:color="000000"/>
              <w:bottom w:val="single" w:sz="4" w:space="0" w:color="000000"/>
              <w:right w:val="single" w:sz="4" w:space="0" w:color="000000"/>
            </w:tcBorders>
            <w:vAlign w:val="center"/>
          </w:tcPr>
          <w:p w14:paraId="01D16E52" w14:textId="050B44A0"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0,02</w:t>
            </w:r>
          </w:p>
        </w:tc>
      </w:tr>
      <w:tr w:rsidR="0018158B" w:rsidRPr="00CA5489" w14:paraId="1801D1B3"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481ECC33" w14:textId="77777777"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1.2.1</w:t>
            </w:r>
          </w:p>
        </w:tc>
        <w:tc>
          <w:tcPr>
            <w:tcW w:w="1948" w:type="pct"/>
            <w:vMerge w:val="restart"/>
            <w:tcBorders>
              <w:top w:val="single" w:sz="4" w:space="0" w:color="000000"/>
              <w:left w:val="single" w:sz="4" w:space="0" w:color="000000"/>
              <w:right w:val="single" w:sz="4" w:space="0" w:color="000000"/>
            </w:tcBorders>
            <w:vAlign w:val="center"/>
          </w:tcPr>
          <w:p w14:paraId="608C927F" w14:textId="38DF81BB"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п. Тазовский</w:t>
            </w:r>
          </w:p>
        </w:tc>
        <w:tc>
          <w:tcPr>
            <w:tcW w:w="943" w:type="pct"/>
            <w:tcBorders>
              <w:top w:val="single" w:sz="4" w:space="0" w:color="000000"/>
              <w:left w:val="single" w:sz="4" w:space="0" w:color="000000"/>
              <w:bottom w:val="single" w:sz="4" w:space="0" w:color="000000"/>
              <w:right w:val="single" w:sz="4" w:space="0" w:color="000000"/>
            </w:tcBorders>
            <w:vAlign w:val="center"/>
          </w:tcPr>
          <w:p w14:paraId="0BDD0767"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3971B829" w14:textId="70FDCB23"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1991</w:t>
            </w:r>
          </w:p>
        </w:tc>
        <w:tc>
          <w:tcPr>
            <w:tcW w:w="771" w:type="pct"/>
            <w:tcBorders>
              <w:top w:val="single" w:sz="4" w:space="0" w:color="000000"/>
              <w:left w:val="single" w:sz="4" w:space="0" w:color="000000"/>
              <w:bottom w:val="single" w:sz="4" w:space="0" w:color="000000"/>
              <w:right w:val="single" w:sz="4" w:space="0" w:color="000000"/>
            </w:tcBorders>
            <w:vAlign w:val="center"/>
          </w:tcPr>
          <w:p w14:paraId="5AB2CA25" w14:textId="18B850D0" w:rsidR="00CA1ADD" w:rsidRPr="00CA5489" w:rsidRDefault="006C43DB" w:rsidP="002477D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19</w:t>
            </w:r>
            <w:r w:rsidR="002477D2" w:rsidRPr="00CA5489">
              <w:rPr>
                <w:rFonts w:ascii="Tahoma" w:hAnsi="Tahoma" w:cs="Tahoma"/>
                <w:i w:val="0"/>
                <w:sz w:val="20"/>
                <w:szCs w:val="20"/>
              </w:rPr>
              <w:t>91</w:t>
            </w:r>
          </w:p>
        </w:tc>
      </w:tr>
      <w:tr w:rsidR="0018158B" w:rsidRPr="00CA5489" w14:paraId="20DCBDA4"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8D674DB" w14:textId="77777777"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764DAB34" w14:textId="77777777"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1CADEC32"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574AE8D8" w14:textId="753CF6AE"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0,01</w:t>
            </w:r>
          </w:p>
        </w:tc>
        <w:tc>
          <w:tcPr>
            <w:tcW w:w="771" w:type="pct"/>
            <w:tcBorders>
              <w:top w:val="single" w:sz="4" w:space="0" w:color="000000"/>
              <w:left w:val="single" w:sz="4" w:space="0" w:color="000000"/>
              <w:bottom w:val="single" w:sz="4" w:space="0" w:color="000000"/>
              <w:right w:val="single" w:sz="4" w:space="0" w:color="000000"/>
            </w:tcBorders>
            <w:vAlign w:val="center"/>
          </w:tcPr>
          <w:p w14:paraId="6FD38686" w14:textId="3DF0EA37"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0,01</w:t>
            </w:r>
            <w:r w:rsidR="00BA082D" w:rsidRPr="00CA5489">
              <w:rPr>
                <w:rFonts w:ascii="Tahoma" w:hAnsi="Tahoma" w:cs="Tahoma"/>
                <w:i w:val="0"/>
                <w:sz w:val="20"/>
                <w:szCs w:val="20"/>
              </w:rPr>
              <w:t>4</w:t>
            </w:r>
          </w:p>
        </w:tc>
      </w:tr>
      <w:tr w:rsidR="0018158B" w:rsidRPr="00CA5489" w14:paraId="37DD687C"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4F63F2E7" w14:textId="77777777"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1.2.2</w:t>
            </w:r>
          </w:p>
        </w:tc>
        <w:tc>
          <w:tcPr>
            <w:tcW w:w="1948" w:type="pct"/>
            <w:vMerge w:val="restart"/>
            <w:tcBorders>
              <w:top w:val="single" w:sz="4" w:space="0" w:color="000000"/>
              <w:left w:val="single" w:sz="4" w:space="0" w:color="000000"/>
              <w:right w:val="single" w:sz="4" w:space="0" w:color="000000"/>
            </w:tcBorders>
            <w:vAlign w:val="center"/>
          </w:tcPr>
          <w:p w14:paraId="486A55D8" w14:textId="7F9E64E9"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Антипаюта</w:t>
            </w:r>
          </w:p>
        </w:tc>
        <w:tc>
          <w:tcPr>
            <w:tcW w:w="943" w:type="pct"/>
            <w:tcBorders>
              <w:top w:val="single" w:sz="4" w:space="0" w:color="000000"/>
              <w:left w:val="single" w:sz="4" w:space="0" w:color="000000"/>
              <w:bottom w:val="single" w:sz="4" w:space="0" w:color="000000"/>
              <w:right w:val="single" w:sz="4" w:space="0" w:color="000000"/>
            </w:tcBorders>
            <w:vAlign w:val="center"/>
          </w:tcPr>
          <w:p w14:paraId="326C15B6"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7789C393" w14:textId="6648A104" w:rsidR="00CA1ADD" w:rsidRPr="00CA5489" w:rsidRDefault="000876D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224</w:t>
            </w:r>
          </w:p>
        </w:tc>
        <w:tc>
          <w:tcPr>
            <w:tcW w:w="771" w:type="pct"/>
            <w:tcBorders>
              <w:top w:val="single" w:sz="4" w:space="0" w:color="000000"/>
              <w:left w:val="single" w:sz="4" w:space="0" w:color="000000"/>
              <w:bottom w:val="single" w:sz="4" w:space="0" w:color="000000"/>
              <w:right w:val="single" w:sz="4" w:space="0" w:color="000000"/>
            </w:tcBorders>
            <w:vAlign w:val="center"/>
          </w:tcPr>
          <w:p w14:paraId="7B20E425" w14:textId="03606EF9" w:rsidR="00CA1ADD" w:rsidRPr="00CA5489" w:rsidRDefault="00814155" w:rsidP="00407F12">
            <w:pPr>
              <w:spacing w:line="240" w:lineRule="auto"/>
              <w:ind w:left="0" w:right="0" w:firstLine="0"/>
              <w:jc w:val="center"/>
              <w:rPr>
                <w:rFonts w:ascii="Tahoma" w:eastAsia="Calibri" w:hAnsi="Tahoma" w:cs="Tahoma"/>
                <w:i w:val="0"/>
                <w:sz w:val="20"/>
                <w:szCs w:val="20"/>
                <w:lang w:val="en-US" w:eastAsia="en-US"/>
              </w:rPr>
            </w:pPr>
            <w:r w:rsidRPr="00CA5489">
              <w:rPr>
                <w:rFonts w:ascii="Tahoma" w:hAnsi="Tahoma" w:cs="Tahoma"/>
                <w:i w:val="0"/>
                <w:sz w:val="20"/>
                <w:szCs w:val="20"/>
              </w:rPr>
              <w:t>2</w:t>
            </w:r>
            <w:r w:rsidR="00F06A95" w:rsidRPr="00CA5489">
              <w:rPr>
                <w:rFonts w:ascii="Tahoma" w:hAnsi="Tahoma" w:cs="Tahoma"/>
                <w:i w:val="0"/>
                <w:sz w:val="20"/>
                <w:szCs w:val="20"/>
                <w:lang w:val="en-US"/>
              </w:rPr>
              <w:t>24</w:t>
            </w:r>
          </w:p>
        </w:tc>
      </w:tr>
      <w:tr w:rsidR="0018158B" w:rsidRPr="00CA5489" w14:paraId="2ED7447E"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43FE3F6E"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0BD42566" w14:textId="77777777"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64AB63A3"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1E1A5D27" w14:textId="4699E874"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0,001</w:t>
            </w:r>
          </w:p>
        </w:tc>
        <w:tc>
          <w:tcPr>
            <w:tcW w:w="771" w:type="pct"/>
            <w:tcBorders>
              <w:top w:val="single" w:sz="4" w:space="0" w:color="000000"/>
              <w:left w:val="single" w:sz="4" w:space="0" w:color="000000"/>
              <w:bottom w:val="single" w:sz="4" w:space="0" w:color="000000"/>
              <w:right w:val="single" w:sz="4" w:space="0" w:color="000000"/>
            </w:tcBorders>
            <w:vAlign w:val="center"/>
          </w:tcPr>
          <w:p w14:paraId="74745B16" w14:textId="48233FC3" w:rsidR="00CA1ADD" w:rsidRPr="00CA5489" w:rsidRDefault="00CA1ADD" w:rsidP="00BA082D">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6C43DB" w:rsidRPr="00CA5489">
              <w:rPr>
                <w:rFonts w:ascii="Tahoma" w:eastAsia="Calibri" w:hAnsi="Tahoma" w:cs="Tahoma"/>
                <w:i w:val="0"/>
                <w:sz w:val="20"/>
                <w:szCs w:val="20"/>
                <w:lang w:eastAsia="en-US"/>
              </w:rPr>
              <w:t>,00</w:t>
            </w:r>
            <w:r w:rsidR="00BA082D" w:rsidRPr="00CA5489">
              <w:rPr>
                <w:rFonts w:ascii="Tahoma" w:eastAsia="Calibri" w:hAnsi="Tahoma" w:cs="Tahoma"/>
                <w:i w:val="0"/>
                <w:sz w:val="20"/>
                <w:szCs w:val="20"/>
                <w:lang w:eastAsia="en-US"/>
              </w:rPr>
              <w:t>1</w:t>
            </w:r>
          </w:p>
        </w:tc>
      </w:tr>
      <w:tr w:rsidR="0018158B" w:rsidRPr="00CA5489" w14:paraId="3A82FE43" w14:textId="77777777" w:rsidTr="0062509F">
        <w:trPr>
          <w:trHeight w:val="20"/>
          <w:jc w:val="center"/>
        </w:trPr>
        <w:tc>
          <w:tcPr>
            <w:tcW w:w="468" w:type="pct"/>
            <w:vMerge w:val="restart"/>
            <w:tcBorders>
              <w:left w:val="single" w:sz="4" w:space="0" w:color="000000"/>
              <w:right w:val="single" w:sz="4" w:space="0" w:color="000000"/>
            </w:tcBorders>
            <w:vAlign w:val="center"/>
          </w:tcPr>
          <w:p w14:paraId="7F87A6EF" w14:textId="76DFD12D"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1.2.3</w:t>
            </w:r>
          </w:p>
        </w:tc>
        <w:tc>
          <w:tcPr>
            <w:tcW w:w="1948" w:type="pct"/>
            <w:vMerge w:val="restart"/>
            <w:tcBorders>
              <w:left w:val="single" w:sz="4" w:space="0" w:color="000000"/>
              <w:right w:val="single" w:sz="4" w:space="0" w:color="000000"/>
            </w:tcBorders>
            <w:vAlign w:val="center"/>
          </w:tcPr>
          <w:p w14:paraId="121C191C" w14:textId="55D12CF7"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Газ-Сале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5AFC0B6E" w14:textId="6F2AA915"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124F6703" w14:textId="243A3097"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286</w:t>
            </w:r>
          </w:p>
        </w:tc>
        <w:tc>
          <w:tcPr>
            <w:tcW w:w="771" w:type="pct"/>
            <w:tcBorders>
              <w:top w:val="single" w:sz="4" w:space="0" w:color="000000"/>
              <w:left w:val="single" w:sz="4" w:space="0" w:color="000000"/>
              <w:bottom w:val="single" w:sz="4" w:space="0" w:color="000000"/>
              <w:right w:val="single" w:sz="4" w:space="0" w:color="000000"/>
            </w:tcBorders>
            <w:vAlign w:val="center"/>
          </w:tcPr>
          <w:p w14:paraId="0B2F8EB9" w14:textId="573611D5"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28</w:t>
            </w:r>
            <w:r w:rsidR="00AA7D8E" w:rsidRPr="00CA5489">
              <w:rPr>
                <w:rFonts w:ascii="Tahoma" w:hAnsi="Tahoma" w:cs="Tahoma"/>
                <w:i w:val="0"/>
                <w:sz w:val="20"/>
                <w:szCs w:val="20"/>
              </w:rPr>
              <w:t>6</w:t>
            </w:r>
          </w:p>
        </w:tc>
      </w:tr>
      <w:tr w:rsidR="0018158B" w:rsidRPr="00CA5489" w14:paraId="0227D479"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2C45426B" w14:textId="430965A3"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7811C495" w14:textId="6864457D"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5CAF6D6E" w14:textId="7B537380"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510604FA" w14:textId="7F511F13"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0,002</w:t>
            </w:r>
          </w:p>
        </w:tc>
        <w:tc>
          <w:tcPr>
            <w:tcW w:w="771" w:type="pct"/>
            <w:tcBorders>
              <w:top w:val="single" w:sz="4" w:space="0" w:color="000000"/>
              <w:left w:val="single" w:sz="4" w:space="0" w:color="000000"/>
              <w:bottom w:val="single" w:sz="4" w:space="0" w:color="000000"/>
              <w:right w:val="single" w:sz="4" w:space="0" w:color="000000"/>
            </w:tcBorders>
            <w:vAlign w:val="center"/>
          </w:tcPr>
          <w:p w14:paraId="6EF9D9DD" w14:textId="5D996086" w:rsidR="00CA1ADD" w:rsidRPr="00CA5489" w:rsidRDefault="00290E73"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6C43DB" w:rsidRPr="00CA5489">
              <w:rPr>
                <w:rFonts w:ascii="Tahoma" w:eastAsia="Calibri" w:hAnsi="Tahoma" w:cs="Tahoma"/>
                <w:i w:val="0"/>
                <w:sz w:val="20"/>
                <w:szCs w:val="20"/>
                <w:lang w:eastAsia="en-US"/>
              </w:rPr>
              <w:t>,00</w:t>
            </w:r>
            <w:r w:rsidR="00BA082D" w:rsidRPr="00CA5489">
              <w:rPr>
                <w:rFonts w:ascii="Tahoma" w:eastAsia="Calibri" w:hAnsi="Tahoma" w:cs="Tahoma"/>
                <w:i w:val="0"/>
                <w:sz w:val="20"/>
                <w:szCs w:val="20"/>
                <w:lang w:eastAsia="en-US"/>
              </w:rPr>
              <w:t>2</w:t>
            </w:r>
          </w:p>
        </w:tc>
      </w:tr>
      <w:tr w:rsidR="0018158B" w:rsidRPr="00CA5489" w14:paraId="284318EB" w14:textId="77777777" w:rsidTr="0062509F">
        <w:trPr>
          <w:trHeight w:val="20"/>
          <w:jc w:val="center"/>
        </w:trPr>
        <w:tc>
          <w:tcPr>
            <w:tcW w:w="468" w:type="pct"/>
            <w:vMerge w:val="restart"/>
            <w:tcBorders>
              <w:left w:val="single" w:sz="4" w:space="0" w:color="000000"/>
              <w:right w:val="single" w:sz="4" w:space="0" w:color="000000"/>
            </w:tcBorders>
            <w:vAlign w:val="center"/>
          </w:tcPr>
          <w:p w14:paraId="79725EA8" w14:textId="359C7D22"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1.2.4</w:t>
            </w:r>
          </w:p>
        </w:tc>
        <w:tc>
          <w:tcPr>
            <w:tcW w:w="1948" w:type="pct"/>
            <w:vMerge w:val="restart"/>
            <w:tcBorders>
              <w:left w:val="single" w:sz="4" w:space="0" w:color="000000"/>
              <w:right w:val="single" w:sz="4" w:space="0" w:color="000000"/>
            </w:tcBorders>
            <w:vAlign w:val="center"/>
          </w:tcPr>
          <w:p w14:paraId="33A64885" w14:textId="64236BF7"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Гыда</w:t>
            </w:r>
          </w:p>
        </w:tc>
        <w:tc>
          <w:tcPr>
            <w:tcW w:w="943" w:type="pct"/>
            <w:tcBorders>
              <w:top w:val="single" w:sz="4" w:space="0" w:color="000000"/>
              <w:left w:val="single" w:sz="4" w:space="0" w:color="000000"/>
              <w:bottom w:val="single" w:sz="4" w:space="0" w:color="000000"/>
              <w:right w:val="single" w:sz="4" w:space="0" w:color="000000"/>
            </w:tcBorders>
            <w:vAlign w:val="center"/>
          </w:tcPr>
          <w:p w14:paraId="0D38E8F7" w14:textId="4F5D8780"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5B4E0C9E" w14:textId="7E5D9B87"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367</w:t>
            </w:r>
          </w:p>
        </w:tc>
        <w:tc>
          <w:tcPr>
            <w:tcW w:w="771" w:type="pct"/>
            <w:tcBorders>
              <w:top w:val="single" w:sz="4" w:space="0" w:color="000000"/>
              <w:left w:val="single" w:sz="4" w:space="0" w:color="000000"/>
              <w:bottom w:val="single" w:sz="4" w:space="0" w:color="000000"/>
              <w:right w:val="single" w:sz="4" w:space="0" w:color="000000"/>
            </w:tcBorders>
            <w:vAlign w:val="center"/>
          </w:tcPr>
          <w:p w14:paraId="5C46EEC6" w14:textId="5716F89F" w:rsidR="00CA1ADD" w:rsidRPr="00CA5489" w:rsidRDefault="00AA7D8E"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367</w:t>
            </w:r>
          </w:p>
        </w:tc>
      </w:tr>
      <w:tr w:rsidR="0018158B" w:rsidRPr="00CA5489" w14:paraId="68E69996"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0056E54A" w14:textId="0F6E43F3"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20A6EB7A" w14:textId="5F1E7636"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3EA46583" w14:textId="26B19042"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43D731AD" w14:textId="1691DD3F"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0,002</w:t>
            </w:r>
          </w:p>
        </w:tc>
        <w:tc>
          <w:tcPr>
            <w:tcW w:w="771" w:type="pct"/>
            <w:tcBorders>
              <w:top w:val="single" w:sz="4" w:space="0" w:color="000000"/>
              <w:left w:val="single" w:sz="4" w:space="0" w:color="000000"/>
              <w:bottom w:val="single" w:sz="4" w:space="0" w:color="000000"/>
              <w:right w:val="single" w:sz="4" w:space="0" w:color="000000"/>
            </w:tcBorders>
            <w:vAlign w:val="center"/>
          </w:tcPr>
          <w:p w14:paraId="31998095" w14:textId="69A45752"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6C43DB" w:rsidRPr="00CA5489">
              <w:rPr>
                <w:rFonts w:ascii="Tahoma" w:eastAsia="Calibri" w:hAnsi="Tahoma" w:cs="Tahoma"/>
                <w:i w:val="0"/>
                <w:sz w:val="20"/>
                <w:szCs w:val="20"/>
                <w:lang w:eastAsia="en-US"/>
              </w:rPr>
              <w:t>,00</w:t>
            </w:r>
            <w:r w:rsidR="00BA082D" w:rsidRPr="00CA5489">
              <w:rPr>
                <w:rFonts w:ascii="Tahoma" w:eastAsia="Calibri" w:hAnsi="Tahoma" w:cs="Tahoma"/>
                <w:i w:val="0"/>
                <w:sz w:val="20"/>
                <w:szCs w:val="20"/>
                <w:lang w:eastAsia="en-US"/>
              </w:rPr>
              <w:t>2</w:t>
            </w:r>
          </w:p>
        </w:tc>
      </w:tr>
      <w:tr w:rsidR="0018158B" w:rsidRPr="00CA5489" w14:paraId="16C0590F" w14:textId="77777777" w:rsidTr="0062509F">
        <w:trPr>
          <w:trHeight w:val="20"/>
          <w:jc w:val="center"/>
        </w:trPr>
        <w:tc>
          <w:tcPr>
            <w:tcW w:w="468" w:type="pct"/>
            <w:vMerge w:val="restart"/>
            <w:tcBorders>
              <w:left w:val="single" w:sz="4" w:space="0" w:color="000000"/>
              <w:right w:val="single" w:sz="4" w:space="0" w:color="000000"/>
            </w:tcBorders>
            <w:vAlign w:val="center"/>
          </w:tcPr>
          <w:p w14:paraId="73E3EC9A" w14:textId="37C2DA71"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1.2.5</w:t>
            </w:r>
          </w:p>
        </w:tc>
        <w:tc>
          <w:tcPr>
            <w:tcW w:w="1948" w:type="pct"/>
            <w:vMerge w:val="restart"/>
            <w:tcBorders>
              <w:left w:val="single" w:sz="4" w:space="0" w:color="000000"/>
              <w:right w:val="single" w:sz="4" w:space="0" w:color="000000"/>
            </w:tcBorders>
            <w:vAlign w:val="center"/>
          </w:tcPr>
          <w:p w14:paraId="09F8BEEB" w14:textId="50031040"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с. Находка</w:t>
            </w:r>
          </w:p>
        </w:tc>
        <w:tc>
          <w:tcPr>
            <w:tcW w:w="943" w:type="pct"/>
            <w:tcBorders>
              <w:top w:val="single" w:sz="4" w:space="0" w:color="000000"/>
              <w:left w:val="single" w:sz="4" w:space="0" w:color="000000"/>
              <w:bottom w:val="single" w:sz="4" w:space="0" w:color="000000"/>
              <w:right w:val="single" w:sz="4" w:space="0" w:color="000000"/>
            </w:tcBorders>
            <w:vAlign w:val="center"/>
          </w:tcPr>
          <w:p w14:paraId="26C0F14C" w14:textId="758D74D0"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52F5C5BA" w14:textId="23633FFE"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771" w:type="pct"/>
            <w:tcBorders>
              <w:top w:val="single" w:sz="4" w:space="0" w:color="000000"/>
              <w:left w:val="single" w:sz="4" w:space="0" w:color="000000"/>
              <w:bottom w:val="single" w:sz="4" w:space="0" w:color="000000"/>
              <w:right w:val="single" w:sz="4" w:space="0" w:color="000000"/>
            </w:tcBorders>
            <w:vAlign w:val="center"/>
          </w:tcPr>
          <w:p w14:paraId="39AF5799" w14:textId="46341F7C" w:rsidR="00CA1ADD" w:rsidRPr="00CA5489" w:rsidRDefault="006C43DB"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50</w:t>
            </w:r>
          </w:p>
        </w:tc>
      </w:tr>
      <w:tr w:rsidR="0018158B" w:rsidRPr="00CA5489" w14:paraId="0BC4ECAD"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078539D" w14:textId="78BDAA91"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732C5E10" w14:textId="0DE05DBB"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08217637" w14:textId="2E319204"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06C0CCC3" w14:textId="11851463"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0,0003</w:t>
            </w:r>
          </w:p>
        </w:tc>
        <w:tc>
          <w:tcPr>
            <w:tcW w:w="771" w:type="pct"/>
            <w:tcBorders>
              <w:top w:val="single" w:sz="4" w:space="0" w:color="000000"/>
              <w:left w:val="single" w:sz="4" w:space="0" w:color="000000"/>
              <w:bottom w:val="single" w:sz="4" w:space="0" w:color="000000"/>
              <w:right w:val="single" w:sz="4" w:space="0" w:color="000000"/>
            </w:tcBorders>
            <w:vAlign w:val="center"/>
          </w:tcPr>
          <w:p w14:paraId="2D7C11D5" w14:textId="6EF41D94"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BA082D" w:rsidRPr="00CA5489">
              <w:rPr>
                <w:rFonts w:ascii="Tahoma" w:eastAsia="Calibri" w:hAnsi="Tahoma" w:cs="Tahoma"/>
                <w:i w:val="0"/>
                <w:sz w:val="20"/>
                <w:szCs w:val="20"/>
                <w:lang w:eastAsia="en-US"/>
              </w:rPr>
              <w:t>,0003</w:t>
            </w:r>
          </w:p>
        </w:tc>
      </w:tr>
      <w:tr w:rsidR="0018158B" w:rsidRPr="00CA5489" w14:paraId="548F1E2A" w14:textId="77777777" w:rsidTr="0062509F">
        <w:trPr>
          <w:trHeight w:val="20"/>
          <w:jc w:val="center"/>
        </w:trPr>
        <w:tc>
          <w:tcPr>
            <w:tcW w:w="468" w:type="pct"/>
            <w:vMerge w:val="restart"/>
            <w:tcBorders>
              <w:left w:val="single" w:sz="4" w:space="0" w:color="000000"/>
              <w:right w:val="single" w:sz="4" w:space="0" w:color="000000"/>
            </w:tcBorders>
            <w:vAlign w:val="center"/>
          </w:tcPr>
          <w:p w14:paraId="67E05F14" w14:textId="556AE864"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1.2.6</w:t>
            </w:r>
          </w:p>
        </w:tc>
        <w:tc>
          <w:tcPr>
            <w:tcW w:w="1948" w:type="pct"/>
            <w:vMerge w:val="restart"/>
            <w:tcBorders>
              <w:left w:val="single" w:sz="4" w:space="0" w:color="000000"/>
              <w:right w:val="single" w:sz="4" w:space="0" w:color="000000"/>
            </w:tcBorders>
            <w:vAlign w:val="center"/>
          </w:tcPr>
          <w:p w14:paraId="25AC779B" w14:textId="1CE9CFD2"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 Тадебя-Яха</w:t>
            </w:r>
          </w:p>
        </w:tc>
        <w:tc>
          <w:tcPr>
            <w:tcW w:w="943" w:type="pct"/>
            <w:tcBorders>
              <w:top w:val="single" w:sz="4" w:space="0" w:color="000000"/>
              <w:left w:val="single" w:sz="4" w:space="0" w:color="000000"/>
              <w:bottom w:val="single" w:sz="4" w:space="0" w:color="000000"/>
              <w:right w:val="single" w:sz="4" w:space="0" w:color="000000"/>
            </w:tcBorders>
            <w:vAlign w:val="center"/>
          </w:tcPr>
          <w:p w14:paraId="64753A04" w14:textId="2633A8D5"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003F9AF3" w14:textId="56BEDA4A"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22</w:t>
            </w:r>
          </w:p>
        </w:tc>
        <w:tc>
          <w:tcPr>
            <w:tcW w:w="771" w:type="pct"/>
            <w:tcBorders>
              <w:top w:val="single" w:sz="4" w:space="0" w:color="000000"/>
              <w:left w:val="single" w:sz="4" w:space="0" w:color="000000"/>
              <w:bottom w:val="single" w:sz="4" w:space="0" w:color="000000"/>
              <w:right w:val="single" w:sz="4" w:space="0" w:color="000000"/>
            </w:tcBorders>
            <w:vAlign w:val="center"/>
          </w:tcPr>
          <w:p w14:paraId="23281A8B" w14:textId="723E5F6C" w:rsidR="00CA1ADD" w:rsidRPr="00CA5489" w:rsidRDefault="000876DB"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4</w:t>
            </w:r>
          </w:p>
        </w:tc>
      </w:tr>
      <w:tr w:rsidR="0018158B" w:rsidRPr="00CA5489" w14:paraId="5BDAF300"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7A19AE9F" w14:textId="757E16ED"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464D0CBC" w14:textId="415D286A"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14EE759F" w14:textId="0B55F431"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1B2308C4" w14:textId="3C9EB8CC"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0,0001</w:t>
            </w:r>
          </w:p>
        </w:tc>
        <w:tc>
          <w:tcPr>
            <w:tcW w:w="771" w:type="pct"/>
            <w:tcBorders>
              <w:top w:val="single" w:sz="4" w:space="0" w:color="000000"/>
              <w:left w:val="single" w:sz="4" w:space="0" w:color="000000"/>
              <w:bottom w:val="single" w:sz="4" w:space="0" w:color="000000"/>
              <w:right w:val="single" w:sz="4" w:space="0" w:color="000000"/>
            </w:tcBorders>
            <w:vAlign w:val="center"/>
          </w:tcPr>
          <w:p w14:paraId="2A13FCEE" w14:textId="1E559C2D"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185C1A" w:rsidRPr="00CA5489">
              <w:rPr>
                <w:rFonts w:ascii="Tahoma" w:eastAsia="Calibri" w:hAnsi="Tahoma" w:cs="Tahoma"/>
                <w:i w:val="0"/>
                <w:sz w:val="20"/>
                <w:szCs w:val="20"/>
                <w:lang w:eastAsia="en-US"/>
              </w:rPr>
              <w:t>,0001</w:t>
            </w:r>
          </w:p>
        </w:tc>
      </w:tr>
      <w:tr w:rsidR="0018158B" w:rsidRPr="00CA5489" w14:paraId="7A922096" w14:textId="77777777" w:rsidTr="0062509F">
        <w:trPr>
          <w:trHeight w:val="20"/>
          <w:jc w:val="center"/>
        </w:trPr>
        <w:tc>
          <w:tcPr>
            <w:tcW w:w="468" w:type="pct"/>
            <w:vMerge w:val="restart"/>
            <w:tcBorders>
              <w:left w:val="single" w:sz="4" w:space="0" w:color="000000"/>
              <w:right w:val="single" w:sz="4" w:space="0" w:color="000000"/>
            </w:tcBorders>
            <w:vAlign w:val="center"/>
          </w:tcPr>
          <w:p w14:paraId="054F0124" w14:textId="6CB1C78B"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1.2.7</w:t>
            </w:r>
          </w:p>
        </w:tc>
        <w:tc>
          <w:tcPr>
            <w:tcW w:w="1948" w:type="pct"/>
            <w:vMerge w:val="restart"/>
            <w:tcBorders>
              <w:left w:val="single" w:sz="4" w:space="0" w:color="000000"/>
              <w:right w:val="single" w:sz="4" w:space="0" w:color="000000"/>
            </w:tcBorders>
            <w:vAlign w:val="center"/>
          </w:tcPr>
          <w:p w14:paraId="42EB7794" w14:textId="382A8AB8"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 Тибей-Сале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5E5736C4" w14:textId="4642242D"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52DCDA6A" w14:textId="7FD8A95B"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25</w:t>
            </w:r>
          </w:p>
        </w:tc>
        <w:tc>
          <w:tcPr>
            <w:tcW w:w="771" w:type="pct"/>
            <w:tcBorders>
              <w:top w:val="single" w:sz="4" w:space="0" w:color="000000"/>
              <w:left w:val="single" w:sz="4" w:space="0" w:color="000000"/>
              <w:bottom w:val="single" w:sz="4" w:space="0" w:color="000000"/>
              <w:right w:val="single" w:sz="4" w:space="0" w:color="000000"/>
            </w:tcBorders>
            <w:vAlign w:val="center"/>
          </w:tcPr>
          <w:p w14:paraId="7DB3ECD8" w14:textId="75E60593"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25</w:t>
            </w:r>
          </w:p>
        </w:tc>
      </w:tr>
      <w:tr w:rsidR="0018158B" w:rsidRPr="00CA5489" w14:paraId="2B355504"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2E3E9B95" w14:textId="37B94B33"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32E3690A" w14:textId="5C0A76C2"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59416A2A" w14:textId="0910E58D"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D92BCAD" w14:textId="4842F1CA"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0,0001</w:t>
            </w:r>
          </w:p>
        </w:tc>
        <w:tc>
          <w:tcPr>
            <w:tcW w:w="771" w:type="pct"/>
            <w:tcBorders>
              <w:top w:val="single" w:sz="4" w:space="0" w:color="000000"/>
              <w:left w:val="single" w:sz="4" w:space="0" w:color="000000"/>
              <w:bottom w:val="single" w:sz="4" w:space="0" w:color="000000"/>
              <w:right w:val="single" w:sz="4" w:space="0" w:color="000000"/>
            </w:tcBorders>
            <w:vAlign w:val="center"/>
          </w:tcPr>
          <w:p w14:paraId="415D1682" w14:textId="1C0250D4"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BA082D" w:rsidRPr="00CA5489">
              <w:rPr>
                <w:rFonts w:ascii="Tahoma" w:eastAsia="Calibri" w:hAnsi="Tahoma" w:cs="Tahoma"/>
                <w:i w:val="0"/>
                <w:sz w:val="20"/>
                <w:szCs w:val="20"/>
                <w:lang w:eastAsia="en-US"/>
              </w:rPr>
              <w:t>,0001</w:t>
            </w:r>
          </w:p>
        </w:tc>
      </w:tr>
      <w:tr w:rsidR="0018158B" w:rsidRPr="00CA5489" w14:paraId="60FF3D9F" w14:textId="77777777" w:rsidTr="0062509F">
        <w:trPr>
          <w:trHeight w:val="20"/>
          <w:jc w:val="center"/>
        </w:trPr>
        <w:tc>
          <w:tcPr>
            <w:tcW w:w="468" w:type="pct"/>
            <w:vMerge w:val="restart"/>
            <w:tcBorders>
              <w:left w:val="single" w:sz="4" w:space="0" w:color="000000"/>
              <w:right w:val="single" w:sz="4" w:space="0" w:color="000000"/>
            </w:tcBorders>
            <w:vAlign w:val="center"/>
          </w:tcPr>
          <w:p w14:paraId="3E289D5D" w14:textId="2D58DE26"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1.2.8</w:t>
            </w:r>
          </w:p>
        </w:tc>
        <w:tc>
          <w:tcPr>
            <w:tcW w:w="1948" w:type="pct"/>
            <w:vMerge w:val="restart"/>
            <w:tcBorders>
              <w:left w:val="single" w:sz="4" w:space="0" w:color="000000"/>
              <w:right w:val="single" w:sz="4" w:space="0" w:color="000000"/>
            </w:tcBorders>
            <w:vAlign w:val="center"/>
          </w:tcPr>
          <w:p w14:paraId="3729D074" w14:textId="6236DF82"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 Матюй-Сале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5A2EB98C" w14:textId="58D1014D"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4D910DAB" w14:textId="2C76EFB0"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32</w:t>
            </w:r>
          </w:p>
        </w:tc>
        <w:tc>
          <w:tcPr>
            <w:tcW w:w="771" w:type="pct"/>
            <w:tcBorders>
              <w:top w:val="single" w:sz="4" w:space="0" w:color="000000"/>
              <w:left w:val="single" w:sz="4" w:space="0" w:color="000000"/>
              <w:bottom w:val="single" w:sz="4" w:space="0" w:color="000000"/>
              <w:right w:val="single" w:sz="4" w:space="0" w:color="000000"/>
            </w:tcBorders>
            <w:vAlign w:val="center"/>
          </w:tcPr>
          <w:p w14:paraId="50C642D8" w14:textId="4988F78E" w:rsidR="00CA1ADD" w:rsidRPr="00CA5489" w:rsidRDefault="004D5717" w:rsidP="004D5717">
            <w:pPr>
              <w:spacing w:line="240" w:lineRule="auto"/>
              <w:ind w:left="0" w:right="0" w:firstLine="0"/>
              <w:jc w:val="center"/>
              <w:rPr>
                <w:rFonts w:ascii="Tahoma" w:eastAsia="Calibri" w:hAnsi="Tahoma" w:cs="Tahoma"/>
                <w:i w:val="0"/>
                <w:sz w:val="20"/>
                <w:szCs w:val="20"/>
                <w:lang w:val="en-US" w:eastAsia="en-US"/>
              </w:rPr>
            </w:pPr>
            <w:r w:rsidRPr="00CA5489">
              <w:rPr>
                <w:rFonts w:ascii="Tahoma" w:hAnsi="Tahoma" w:cs="Tahoma"/>
                <w:i w:val="0"/>
                <w:sz w:val="20"/>
                <w:szCs w:val="20"/>
              </w:rPr>
              <w:t>6</w:t>
            </w:r>
          </w:p>
        </w:tc>
      </w:tr>
      <w:tr w:rsidR="0018158B" w:rsidRPr="00CA5489" w14:paraId="1F2AD42C"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7ED20AC9" w14:textId="7D4CC5B3"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5AF4AA84" w14:textId="02A64C04"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773E8090" w14:textId="102F3B91"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3D702C2" w14:textId="7BA31319"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0,0002</w:t>
            </w:r>
          </w:p>
        </w:tc>
        <w:tc>
          <w:tcPr>
            <w:tcW w:w="771" w:type="pct"/>
            <w:tcBorders>
              <w:top w:val="single" w:sz="4" w:space="0" w:color="000000"/>
              <w:left w:val="single" w:sz="4" w:space="0" w:color="000000"/>
              <w:bottom w:val="single" w:sz="4" w:space="0" w:color="000000"/>
              <w:right w:val="single" w:sz="4" w:space="0" w:color="000000"/>
            </w:tcBorders>
            <w:vAlign w:val="center"/>
          </w:tcPr>
          <w:p w14:paraId="5A919C6C" w14:textId="710DCB2E"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185C1A" w:rsidRPr="00CA5489">
              <w:rPr>
                <w:rFonts w:ascii="Tahoma" w:eastAsia="Calibri" w:hAnsi="Tahoma" w:cs="Tahoma"/>
                <w:i w:val="0"/>
                <w:sz w:val="20"/>
                <w:szCs w:val="20"/>
                <w:lang w:eastAsia="en-US"/>
              </w:rPr>
              <w:t>,0003</w:t>
            </w:r>
          </w:p>
        </w:tc>
      </w:tr>
      <w:tr w:rsidR="0018158B" w:rsidRPr="00CA5489" w14:paraId="7A7216F2" w14:textId="77777777" w:rsidTr="0062509F">
        <w:trPr>
          <w:trHeight w:val="20"/>
          <w:jc w:val="center"/>
        </w:trPr>
        <w:tc>
          <w:tcPr>
            <w:tcW w:w="468" w:type="pct"/>
            <w:vMerge w:val="restart"/>
            <w:tcBorders>
              <w:left w:val="single" w:sz="4" w:space="0" w:color="000000"/>
              <w:right w:val="single" w:sz="4" w:space="0" w:color="000000"/>
            </w:tcBorders>
            <w:vAlign w:val="center"/>
          </w:tcPr>
          <w:p w14:paraId="43DB8411" w14:textId="25E25436"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1.2.9</w:t>
            </w:r>
          </w:p>
        </w:tc>
        <w:tc>
          <w:tcPr>
            <w:tcW w:w="1948" w:type="pct"/>
            <w:vMerge w:val="restart"/>
            <w:tcBorders>
              <w:left w:val="single" w:sz="4" w:space="0" w:color="000000"/>
              <w:right w:val="single" w:sz="4" w:space="0" w:color="000000"/>
            </w:tcBorders>
            <w:vAlign w:val="center"/>
          </w:tcPr>
          <w:p w14:paraId="57665EE2" w14:textId="6E6597C3" w:rsidR="00CA1ADD" w:rsidRPr="00CA5489" w:rsidRDefault="00CA1ADD" w:rsidP="00407F1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д. Юрибей</w:t>
            </w:r>
          </w:p>
        </w:tc>
        <w:tc>
          <w:tcPr>
            <w:tcW w:w="943" w:type="pct"/>
            <w:tcBorders>
              <w:top w:val="single" w:sz="4" w:space="0" w:color="000000"/>
              <w:left w:val="single" w:sz="4" w:space="0" w:color="000000"/>
              <w:bottom w:val="single" w:sz="4" w:space="0" w:color="000000"/>
              <w:right w:val="single" w:sz="4" w:space="0" w:color="000000"/>
            </w:tcBorders>
            <w:vAlign w:val="center"/>
          </w:tcPr>
          <w:p w14:paraId="0D52F4B9" w14:textId="50658854"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428310E8" w14:textId="3C29C260" w:rsidR="00CA1ADD" w:rsidRPr="00CA5489" w:rsidRDefault="00AB0F2E"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20</w:t>
            </w:r>
          </w:p>
        </w:tc>
        <w:tc>
          <w:tcPr>
            <w:tcW w:w="771" w:type="pct"/>
            <w:tcBorders>
              <w:top w:val="single" w:sz="4" w:space="0" w:color="000000"/>
              <w:left w:val="single" w:sz="4" w:space="0" w:color="000000"/>
              <w:bottom w:val="single" w:sz="4" w:space="0" w:color="000000"/>
              <w:right w:val="single" w:sz="4" w:space="0" w:color="000000"/>
            </w:tcBorders>
            <w:vAlign w:val="center"/>
          </w:tcPr>
          <w:p w14:paraId="392C7ADC" w14:textId="14DC29DF" w:rsidR="00CA1ADD" w:rsidRPr="00CA5489" w:rsidRDefault="004D511F" w:rsidP="00407F1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0,5</w:t>
            </w:r>
          </w:p>
        </w:tc>
      </w:tr>
      <w:tr w:rsidR="0018158B" w:rsidRPr="00CA5489" w14:paraId="555A2EEB"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4C5FBD8B" w14:textId="11DBA07B"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0FF76D11" w14:textId="02B23884" w:rsidR="00CA1ADD" w:rsidRPr="00CA5489" w:rsidRDefault="00CA1ADD" w:rsidP="00407F12">
            <w:pPr>
              <w:spacing w:line="240" w:lineRule="auto"/>
              <w:ind w:left="0" w:right="0" w:firstLine="0"/>
              <w:rPr>
                <w:rFonts w:ascii="Tahoma" w:eastAsia="Arial Unicode MS"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221FEA69" w14:textId="1E1E7DDA" w:rsidR="00CA1ADD" w:rsidRPr="00CA5489" w:rsidRDefault="00CA1ADD" w:rsidP="00407F1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D7091B1" w14:textId="4559ADEF" w:rsidR="00CA1ADD" w:rsidRPr="00CA5489" w:rsidRDefault="005134AB"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0,0001</w:t>
            </w:r>
          </w:p>
        </w:tc>
        <w:tc>
          <w:tcPr>
            <w:tcW w:w="771" w:type="pct"/>
            <w:tcBorders>
              <w:top w:val="single" w:sz="4" w:space="0" w:color="000000"/>
              <w:left w:val="single" w:sz="4" w:space="0" w:color="000000"/>
              <w:bottom w:val="single" w:sz="4" w:space="0" w:color="000000"/>
              <w:right w:val="single" w:sz="4" w:space="0" w:color="000000"/>
            </w:tcBorders>
            <w:vAlign w:val="center"/>
          </w:tcPr>
          <w:p w14:paraId="2291FB16" w14:textId="143D2FB0"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r w:rsidR="00185C1A" w:rsidRPr="00CA5489">
              <w:rPr>
                <w:rFonts w:ascii="Tahoma" w:eastAsia="Calibri" w:hAnsi="Tahoma" w:cs="Tahoma"/>
                <w:i w:val="0"/>
                <w:sz w:val="20"/>
                <w:szCs w:val="20"/>
                <w:lang w:eastAsia="en-US"/>
              </w:rPr>
              <w:t>,0001</w:t>
            </w:r>
          </w:p>
        </w:tc>
      </w:tr>
      <w:tr w:rsidR="0018158B" w:rsidRPr="00CA5489" w14:paraId="445E2154" w14:textId="77777777" w:rsidTr="0062509F">
        <w:trPr>
          <w:trHeight w:val="20"/>
          <w:jc w:val="center"/>
        </w:trPr>
        <w:tc>
          <w:tcPr>
            <w:tcW w:w="468" w:type="pct"/>
            <w:vMerge w:val="restart"/>
            <w:tcBorders>
              <w:left w:val="single" w:sz="4" w:space="0" w:color="000000"/>
              <w:right w:val="single" w:sz="4" w:space="0" w:color="000000"/>
            </w:tcBorders>
            <w:vAlign w:val="center"/>
          </w:tcPr>
          <w:p w14:paraId="136B6606"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val="en-US" w:eastAsia="en-US"/>
              </w:rPr>
              <w:t>1.3</w:t>
            </w:r>
          </w:p>
        </w:tc>
        <w:tc>
          <w:tcPr>
            <w:tcW w:w="1948" w:type="pct"/>
            <w:vMerge w:val="restart"/>
            <w:tcBorders>
              <w:left w:val="single" w:sz="4" w:space="0" w:color="000000"/>
              <w:right w:val="single" w:sz="4" w:space="0" w:color="000000"/>
            </w:tcBorders>
            <w:vAlign w:val="center"/>
          </w:tcPr>
          <w:p w14:paraId="1A35BC43"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вне границ населенных пунктов</w:t>
            </w:r>
          </w:p>
        </w:tc>
        <w:tc>
          <w:tcPr>
            <w:tcW w:w="943" w:type="pct"/>
            <w:tcBorders>
              <w:top w:val="single" w:sz="4" w:space="0" w:color="000000"/>
              <w:left w:val="single" w:sz="4" w:space="0" w:color="000000"/>
              <w:bottom w:val="single" w:sz="4" w:space="0" w:color="000000"/>
              <w:right w:val="single" w:sz="4" w:space="0" w:color="000000"/>
            </w:tcBorders>
            <w:vAlign w:val="center"/>
          </w:tcPr>
          <w:p w14:paraId="1A842624" w14:textId="77777777" w:rsidR="00CA1ADD" w:rsidRPr="00CA5489" w:rsidRDefault="00CA1ADD" w:rsidP="00407F1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5AB7F7B6" w14:textId="02AFEDE8" w:rsidR="00CA1ADD" w:rsidRPr="00CA5489" w:rsidRDefault="00B35320" w:rsidP="00A934E3">
            <w:pPr>
              <w:spacing w:line="240" w:lineRule="auto"/>
              <w:ind w:left="0" w:right="0" w:firstLine="0"/>
              <w:jc w:val="center"/>
              <w:rPr>
                <w:rFonts w:ascii="Tahoma" w:eastAsia="Calibri" w:hAnsi="Tahoma"/>
                <w:b/>
                <w:i w:val="0"/>
                <w:sz w:val="20"/>
                <w:lang w:val="en-US" w:eastAsia="en-US"/>
              </w:rPr>
            </w:pPr>
            <w:r w:rsidRPr="00CA5489">
              <w:rPr>
                <w:rFonts w:ascii="Tahoma" w:eastAsia="Calibri" w:hAnsi="Tahoma" w:cs="Tahoma"/>
                <w:b/>
                <w:i w:val="0"/>
                <w:sz w:val="20"/>
                <w:szCs w:val="20"/>
                <w:lang w:eastAsia="en-US"/>
              </w:rPr>
              <w:t>13</w:t>
            </w:r>
            <w:r w:rsidR="00A934E3" w:rsidRPr="00CA5489">
              <w:rPr>
                <w:rFonts w:ascii="Tahoma" w:eastAsia="Calibri" w:hAnsi="Tahoma" w:cs="Tahoma"/>
                <w:b/>
                <w:i w:val="0"/>
                <w:sz w:val="20"/>
                <w:szCs w:val="20"/>
                <w:lang w:val="en-US" w:eastAsia="en-US"/>
              </w:rPr>
              <w:t>277501</w:t>
            </w:r>
          </w:p>
        </w:tc>
        <w:tc>
          <w:tcPr>
            <w:tcW w:w="771" w:type="pct"/>
            <w:tcBorders>
              <w:top w:val="single" w:sz="4" w:space="0" w:color="000000"/>
              <w:left w:val="single" w:sz="4" w:space="0" w:color="000000"/>
              <w:bottom w:val="single" w:sz="4" w:space="0" w:color="000000"/>
              <w:right w:val="single" w:sz="4" w:space="0" w:color="000000"/>
            </w:tcBorders>
            <w:vAlign w:val="center"/>
          </w:tcPr>
          <w:p w14:paraId="5EA6E9A4" w14:textId="2ADA7126" w:rsidR="00CA1ADD" w:rsidRPr="00CA5489" w:rsidRDefault="0013336D" w:rsidP="000C45DC">
            <w:pPr>
              <w:spacing w:line="240" w:lineRule="auto"/>
              <w:ind w:left="0" w:right="0" w:firstLine="0"/>
              <w:jc w:val="center"/>
              <w:rPr>
                <w:rFonts w:ascii="Tahoma" w:hAnsi="Tahoma" w:cs="Tahoma"/>
                <w:b/>
                <w:bCs/>
                <w:sz w:val="20"/>
                <w:szCs w:val="20"/>
              </w:rPr>
            </w:pPr>
            <w:r w:rsidRPr="00CA5489">
              <w:rPr>
                <w:rFonts w:ascii="Tahoma" w:eastAsia="Calibri" w:hAnsi="Tahoma" w:cs="Tahoma"/>
                <w:b/>
                <w:i w:val="0"/>
                <w:sz w:val="20"/>
                <w:szCs w:val="20"/>
                <w:lang w:eastAsia="en-US"/>
              </w:rPr>
              <w:t>13279337,8</w:t>
            </w:r>
          </w:p>
        </w:tc>
      </w:tr>
      <w:tr w:rsidR="0018158B" w:rsidRPr="00CA5489" w14:paraId="4AB7E33F"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6A316ACE"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04DB5222" w14:textId="77777777" w:rsidR="00CA1ADD" w:rsidRPr="00CA5489" w:rsidRDefault="00CA1ADD" w:rsidP="00407F12">
            <w:pPr>
              <w:spacing w:line="240" w:lineRule="auto"/>
              <w:ind w:left="0" w:right="0" w:firstLine="0"/>
              <w:rPr>
                <w:rFonts w:ascii="Tahoma" w:eastAsia="Arial Unicode MS"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6CEA880A" w14:textId="77777777" w:rsidR="00CA1ADD" w:rsidRPr="00CA5489" w:rsidRDefault="00CA1ADD" w:rsidP="00407F1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7C71CF7B" w14:textId="60776B8E" w:rsidR="00CA1ADD" w:rsidRPr="00CA5489" w:rsidRDefault="00F1380C" w:rsidP="00A934E3">
            <w:pPr>
              <w:spacing w:line="240" w:lineRule="auto"/>
              <w:ind w:left="0" w:right="0" w:firstLine="0"/>
              <w:jc w:val="center"/>
              <w:rPr>
                <w:rFonts w:ascii="Tahoma" w:eastAsia="Calibri" w:hAnsi="Tahoma"/>
                <w:b/>
                <w:i w:val="0"/>
                <w:sz w:val="20"/>
                <w:lang w:val="en-US" w:eastAsia="en-US"/>
              </w:rPr>
            </w:pPr>
            <w:r w:rsidRPr="00CA5489">
              <w:rPr>
                <w:rFonts w:ascii="Tahoma" w:eastAsia="Calibri" w:hAnsi="Tahoma" w:cs="Tahoma"/>
                <w:b/>
                <w:i w:val="0"/>
                <w:sz w:val="20"/>
                <w:szCs w:val="20"/>
                <w:lang w:eastAsia="en-US"/>
              </w:rPr>
              <w:t>99,</w:t>
            </w:r>
            <w:r w:rsidR="00A934E3" w:rsidRPr="00CA5489">
              <w:rPr>
                <w:rFonts w:ascii="Tahoma" w:eastAsia="Calibri" w:hAnsi="Tahoma" w:cs="Tahoma"/>
                <w:b/>
                <w:i w:val="0"/>
                <w:sz w:val="20"/>
                <w:szCs w:val="20"/>
                <w:lang w:val="en-US" w:eastAsia="en-US"/>
              </w:rPr>
              <w:t>88</w:t>
            </w:r>
          </w:p>
        </w:tc>
        <w:tc>
          <w:tcPr>
            <w:tcW w:w="771" w:type="pct"/>
            <w:tcBorders>
              <w:top w:val="single" w:sz="4" w:space="0" w:color="000000"/>
              <w:left w:val="single" w:sz="4" w:space="0" w:color="000000"/>
              <w:bottom w:val="single" w:sz="4" w:space="0" w:color="000000"/>
              <w:right w:val="single" w:sz="4" w:space="0" w:color="000000"/>
            </w:tcBorders>
            <w:vAlign w:val="center"/>
          </w:tcPr>
          <w:p w14:paraId="35319899" w14:textId="72C11C20"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99,</w:t>
            </w:r>
            <w:r w:rsidR="007C6950" w:rsidRPr="00CA5489">
              <w:rPr>
                <w:rFonts w:ascii="Tahoma" w:eastAsia="Calibri" w:hAnsi="Tahoma" w:cs="Tahoma"/>
                <w:b/>
                <w:i w:val="0"/>
                <w:sz w:val="20"/>
                <w:szCs w:val="20"/>
                <w:lang w:eastAsia="en-US"/>
              </w:rPr>
              <w:t>9</w:t>
            </w:r>
            <w:r w:rsidR="00197B52" w:rsidRPr="00CA5489">
              <w:rPr>
                <w:rFonts w:ascii="Tahoma" w:eastAsia="Calibri" w:hAnsi="Tahoma" w:cs="Tahoma"/>
                <w:b/>
                <w:i w:val="0"/>
                <w:sz w:val="20"/>
                <w:szCs w:val="20"/>
                <w:lang w:eastAsia="en-US"/>
              </w:rPr>
              <w:t>8</w:t>
            </w:r>
          </w:p>
        </w:tc>
      </w:tr>
      <w:tr w:rsidR="0018158B" w:rsidRPr="00CA5489" w14:paraId="47DCDA27"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3EB02A42" w14:textId="4CCF2178"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val="en-US" w:eastAsia="en-US"/>
              </w:rPr>
              <w:t>.</w:t>
            </w:r>
            <w:r w:rsidR="00407F12" w:rsidRPr="00CA5489">
              <w:rPr>
                <w:rFonts w:ascii="Tahoma" w:eastAsia="Arial Unicode MS" w:hAnsi="Tahoma" w:cs="Tahoma"/>
                <w:b/>
                <w:i w:val="0"/>
                <w:sz w:val="20"/>
                <w:szCs w:val="20"/>
                <w:lang w:eastAsia="en-US"/>
              </w:rPr>
              <w:t>1</w:t>
            </w:r>
          </w:p>
        </w:tc>
        <w:tc>
          <w:tcPr>
            <w:tcW w:w="1948" w:type="pct"/>
            <w:vMerge w:val="restart"/>
            <w:tcBorders>
              <w:top w:val="single" w:sz="4" w:space="0" w:color="000000"/>
              <w:left w:val="single" w:sz="4" w:space="0" w:color="000000"/>
              <w:right w:val="single" w:sz="4" w:space="0" w:color="000000"/>
            </w:tcBorders>
            <w:vAlign w:val="center"/>
          </w:tcPr>
          <w:p w14:paraId="0752006B"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Общественно-деловые зоны,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6FE6C58F"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0336041A" w14:textId="6CF40C9A" w:rsidR="00CA1ADD" w:rsidRPr="00CA5489" w:rsidRDefault="005D0E20" w:rsidP="00407F1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5,8</w:t>
            </w:r>
          </w:p>
        </w:tc>
        <w:tc>
          <w:tcPr>
            <w:tcW w:w="771" w:type="pct"/>
            <w:tcBorders>
              <w:top w:val="single" w:sz="4" w:space="0" w:color="000000"/>
              <w:left w:val="single" w:sz="4" w:space="0" w:color="000000"/>
              <w:bottom w:val="single" w:sz="4" w:space="0" w:color="000000"/>
              <w:right w:val="single" w:sz="4" w:space="0" w:color="000000"/>
            </w:tcBorders>
            <w:vAlign w:val="center"/>
          </w:tcPr>
          <w:p w14:paraId="4A480461" w14:textId="4F2C9279" w:rsidR="00CA1ADD" w:rsidRPr="00CA5489" w:rsidRDefault="00CA1ADD" w:rsidP="00066564">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5,</w:t>
            </w:r>
            <w:r w:rsidR="0013336D" w:rsidRPr="00CA5489">
              <w:rPr>
                <w:rFonts w:ascii="Tahoma" w:hAnsi="Tahoma" w:cs="Tahoma"/>
                <w:b/>
                <w:i w:val="0"/>
                <w:sz w:val="20"/>
                <w:szCs w:val="20"/>
              </w:rPr>
              <w:t>8</w:t>
            </w:r>
          </w:p>
        </w:tc>
      </w:tr>
      <w:tr w:rsidR="0018158B" w:rsidRPr="00CA5489" w14:paraId="58C99C16"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7EA9DDA2"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55A89D64"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40AAE3D0"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76F27E46" w14:textId="69946342" w:rsidR="00CA1ADD" w:rsidRPr="00CA5489" w:rsidRDefault="005D0E20" w:rsidP="00407F1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0</w:t>
            </w:r>
          </w:p>
        </w:tc>
        <w:tc>
          <w:tcPr>
            <w:tcW w:w="771" w:type="pct"/>
            <w:tcBorders>
              <w:top w:val="single" w:sz="4" w:space="0" w:color="000000"/>
              <w:left w:val="single" w:sz="4" w:space="0" w:color="000000"/>
              <w:bottom w:val="single" w:sz="4" w:space="0" w:color="000000"/>
              <w:right w:val="single" w:sz="4" w:space="0" w:color="000000"/>
            </w:tcBorders>
            <w:vAlign w:val="center"/>
          </w:tcPr>
          <w:p w14:paraId="4FE329DB" w14:textId="47861D23" w:rsidR="00CA1ADD" w:rsidRPr="00CA5489" w:rsidRDefault="00CA1ADD" w:rsidP="00407F1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 xml:space="preserve">0 </w:t>
            </w:r>
          </w:p>
        </w:tc>
      </w:tr>
      <w:tr w:rsidR="0018158B" w:rsidRPr="00CA5489" w14:paraId="6A781A4D"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4975D68D" w14:textId="03D1DCB2"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val="en-US" w:eastAsia="en-US"/>
              </w:rPr>
              <w:t>1.</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00407F12" w:rsidRPr="00CA5489">
              <w:rPr>
                <w:rFonts w:ascii="Tahoma" w:eastAsia="Arial Unicode MS" w:hAnsi="Tahoma" w:cs="Tahoma"/>
                <w:i w:val="0"/>
                <w:sz w:val="20"/>
                <w:szCs w:val="20"/>
                <w:lang w:eastAsia="en-US"/>
              </w:rPr>
              <w:t>1</w:t>
            </w:r>
            <w:r w:rsidRPr="00CA5489">
              <w:rPr>
                <w:rFonts w:ascii="Tahoma" w:eastAsia="Arial Unicode MS" w:hAnsi="Tahoma" w:cs="Tahoma"/>
                <w:i w:val="0"/>
                <w:sz w:val="20"/>
                <w:szCs w:val="20"/>
                <w:lang w:val="en-US" w:eastAsia="en-US"/>
              </w:rPr>
              <w:t>.1</w:t>
            </w:r>
          </w:p>
        </w:tc>
        <w:tc>
          <w:tcPr>
            <w:tcW w:w="1948" w:type="pct"/>
            <w:vMerge w:val="restart"/>
            <w:tcBorders>
              <w:top w:val="single" w:sz="4" w:space="0" w:color="000000"/>
              <w:left w:val="single" w:sz="4" w:space="0" w:color="000000"/>
              <w:right w:val="single" w:sz="4" w:space="0" w:color="000000"/>
            </w:tcBorders>
            <w:vAlign w:val="center"/>
          </w:tcPr>
          <w:p w14:paraId="48B4C1E7"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общественно-деловые зоны</w:t>
            </w:r>
          </w:p>
        </w:tc>
        <w:tc>
          <w:tcPr>
            <w:tcW w:w="943" w:type="pct"/>
            <w:tcBorders>
              <w:top w:val="single" w:sz="4" w:space="0" w:color="000000"/>
              <w:left w:val="single" w:sz="4" w:space="0" w:color="000000"/>
              <w:bottom w:val="single" w:sz="4" w:space="0" w:color="000000"/>
              <w:right w:val="single" w:sz="4" w:space="0" w:color="000000"/>
            </w:tcBorders>
            <w:vAlign w:val="center"/>
          </w:tcPr>
          <w:p w14:paraId="597F9D39"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0FBF798A" w14:textId="3F3CA4B4" w:rsidR="00CA1ADD" w:rsidRPr="00CA5489" w:rsidRDefault="005D0E20" w:rsidP="00407F12">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5,8</w:t>
            </w:r>
          </w:p>
        </w:tc>
        <w:tc>
          <w:tcPr>
            <w:tcW w:w="771" w:type="pct"/>
            <w:tcBorders>
              <w:top w:val="single" w:sz="4" w:space="0" w:color="000000"/>
              <w:left w:val="single" w:sz="4" w:space="0" w:color="000000"/>
              <w:bottom w:val="single" w:sz="4" w:space="0" w:color="000000"/>
              <w:right w:val="single" w:sz="4" w:space="0" w:color="000000"/>
            </w:tcBorders>
            <w:vAlign w:val="center"/>
          </w:tcPr>
          <w:p w14:paraId="3FA650D7" w14:textId="1A26EEB7" w:rsidR="00CA1ADD" w:rsidRPr="00CA5489" w:rsidRDefault="00CA1ADD" w:rsidP="000301AC">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5,</w:t>
            </w:r>
            <w:r w:rsidR="00086B19" w:rsidRPr="00CA5489">
              <w:rPr>
                <w:rFonts w:ascii="Tahoma" w:hAnsi="Tahoma" w:cs="Tahoma"/>
                <w:i w:val="0"/>
                <w:sz w:val="20"/>
                <w:szCs w:val="20"/>
                <w:lang w:val="en-US"/>
              </w:rPr>
              <w:t>8</w:t>
            </w:r>
          </w:p>
        </w:tc>
      </w:tr>
      <w:tr w:rsidR="0018158B" w:rsidRPr="00CA5489" w14:paraId="1D986920"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C95DFC8"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3CB6AD09" w14:textId="77777777" w:rsidR="00CA1ADD" w:rsidRPr="00CA5489" w:rsidRDefault="00CA1ADD" w:rsidP="00407F1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471900A5" w14:textId="77777777" w:rsidR="00CA1ADD" w:rsidRPr="00CA5489" w:rsidRDefault="00CA1ADD"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253A93A2" w14:textId="14875AA5" w:rsidR="00CA1ADD" w:rsidRPr="00CA5489" w:rsidRDefault="005D0E20" w:rsidP="00407F12">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0</w:t>
            </w:r>
          </w:p>
        </w:tc>
        <w:tc>
          <w:tcPr>
            <w:tcW w:w="771" w:type="pct"/>
            <w:tcBorders>
              <w:top w:val="single" w:sz="4" w:space="0" w:color="000000"/>
              <w:left w:val="single" w:sz="4" w:space="0" w:color="000000"/>
              <w:bottom w:val="single" w:sz="4" w:space="0" w:color="000000"/>
              <w:right w:val="single" w:sz="4" w:space="0" w:color="000000"/>
            </w:tcBorders>
            <w:vAlign w:val="center"/>
          </w:tcPr>
          <w:p w14:paraId="533E7196" w14:textId="012F98B5" w:rsidR="00CA1ADD" w:rsidRPr="00CA5489" w:rsidRDefault="00CA1ADD" w:rsidP="00407F1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0 </w:t>
            </w:r>
          </w:p>
        </w:tc>
      </w:tr>
      <w:tr w:rsidR="000C45DC" w:rsidRPr="00CA5489" w14:paraId="2FAD10D1"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7B05BE19" w14:textId="6758D5D0" w:rsidR="000C45DC" w:rsidRPr="00CA5489" w:rsidRDefault="000C45DC"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val="en-US" w:eastAsia="en-US"/>
              </w:rPr>
              <w:t>.</w:t>
            </w:r>
            <w:r w:rsidRPr="00CA5489">
              <w:rPr>
                <w:rFonts w:ascii="Tahoma" w:eastAsia="Arial Unicode MS" w:hAnsi="Tahoma" w:cs="Tahoma"/>
                <w:b/>
                <w:i w:val="0"/>
                <w:sz w:val="20"/>
                <w:szCs w:val="20"/>
                <w:lang w:eastAsia="en-US"/>
              </w:rPr>
              <w:t>2</w:t>
            </w:r>
          </w:p>
        </w:tc>
        <w:tc>
          <w:tcPr>
            <w:tcW w:w="1948" w:type="pct"/>
            <w:vMerge w:val="restart"/>
            <w:tcBorders>
              <w:top w:val="single" w:sz="4" w:space="0" w:color="000000"/>
              <w:left w:val="single" w:sz="4" w:space="0" w:color="000000"/>
              <w:right w:val="single" w:sz="4" w:space="0" w:color="000000"/>
            </w:tcBorders>
            <w:vAlign w:val="center"/>
          </w:tcPr>
          <w:p w14:paraId="265ABE3E" w14:textId="77777777" w:rsidR="000C45DC" w:rsidRPr="00CA5489" w:rsidRDefault="000C45DC" w:rsidP="00407F1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02411F6D" w14:textId="77777777" w:rsidR="000C45DC" w:rsidRPr="00CA5489" w:rsidRDefault="000C45DC"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175F5657" w14:textId="1038CCE3" w:rsidR="000C45DC" w:rsidRPr="00CA5489" w:rsidRDefault="000C45DC" w:rsidP="0065481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11</w:t>
            </w:r>
            <w:r w:rsidR="00654812" w:rsidRPr="00CA5489">
              <w:rPr>
                <w:rFonts w:ascii="Tahoma" w:eastAsia="Calibri" w:hAnsi="Tahoma"/>
                <w:b/>
                <w:i w:val="0"/>
                <w:sz w:val="20"/>
                <w:lang w:eastAsia="en-US"/>
              </w:rPr>
              <w:t>43545,3</w:t>
            </w:r>
          </w:p>
        </w:tc>
        <w:tc>
          <w:tcPr>
            <w:tcW w:w="771" w:type="pct"/>
            <w:tcBorders>
              <w:top w:val="single" w:sz="4" w:space="0" w:color="000000"/>
              <w:left w:val="single" w:sz="4" w:space="0" w:color="000000"/>
              <w:bottom w:val="single" w:sz="4" w:space="0" w:color="000000"/>
              <w:right w:val="single" w:sz="4" w:space="0" w:color="000000"/>
            </w:tcBorders>
            <w:vAlign w:val="center"/>
          </w:tcPr>
          <w:p w14:paraId="3F8014DC" w14:textId="7EF79045" w:rsidR="000C45DC" w:rsidRPr="00CA5489" w:rsidRDefault="00086B19" w:rsidP="00407F1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1143393,</w:t>
            </w:r>
            <w:r w:rsidRPr="00CA5489">
              <w:rPr>
                <w:rFonts w:ascii="Tahoma" w:hAnsi="Tahoma" w:cs="Tahoma"/>
                <w:b/>
                <w:i w:val="0"/>
                <w:sz w:val="20"/>
                <w:szCs w:val="20"/>
                <w:lang w:val="en-US"/>
              </w:rPr>
              <w:t>8</w:t>
            </w:r>
          </w:p>
        </w:tc>
      </w:tr>
      <w:tr w:rsidR="000C45DC" w:rsidRPr="00CA5489" w14:paraId="6C5E0E18"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D6AF40D" w14:textId="77777777" w:rsidR="000C45DC" w:rsidRPr="00CA5489" w:rsidRDefault="000C45DC" w:rsidP="00407F1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2B214D32" w14:textId="77777777" w:rsidR="000C45DC" w:rsidRPr="00CA5489" w:rsidRDefault="000C45DC" w:rsidP="00407F1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379B5307" w14:textId="77777777" w:rsidR="000C45DC" w:rsidRPr="00CA5489" w:rsidRDefault="000C45DC" w:rsidP="00407F1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5CCD018B" w14:textId="4B61E0E2" w:rsidR="000C45DC" w:rsidRPr="00CA5489" w:rsidRDefault="000C45DC" w:rsidP="0065481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8,</w:t>
            </w:r>
            <w:r w:rsidR="00654812" w:rsidRPr="00CA5489">
              <w:rPr>
                <w:rFonts w:ascii="Tahoma" w:eastAsia="Calibri" w:hAnsi="Tahoma" w:cs="Tahoma"/>
                <w:b/>
                <w:i w:val="0"/>
                <w:sz w:val="20"/>
                <w:szCs w:val="20"/>
                <w:lang w:eastAsia="en-US"/>
              </w:rPr>
              <w:t>6</w:t>
            </w:r>
          </w:p>
        </w:tc>
        <w:tc>
          <w:tcPr>
            <w:tcW w:w="771" w:type="pct"/>
            <w:tcBorders>
              <w:top w:val="single" w:sz="4" w:space="0" w:color="000000"/>
              <w:left w:val="single" w:sz="4" w:space="0" w:color="000000"/>
              <w:bottom w:val="single" w:sz="4" w:space="0" w:color="000000"/>
              <w:right w:val="single" w:sz="4" w:space="0" w:color="000000"/>
            </w:tcBorders>
            <w:vAlign w:val="center"/>
          </w:tcPr>
          <w:p w14:paraId="3FC10EB5" w14:textId="1DAAA850" w:rsidR="000C45DC" w:rsidRPr="00CA5489" w:rsidRDefault="000C45DC" w:rsidP="00407F1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8,6</w:t>
            </w:r>
          </w:p>
        </w:tc>
      </w:tr>
      <w:tr w:rsidR="00654812" w:rsidRPr="00CA5489" w14:paraId="207475EF" w14:textId="77777777" w:rsidTr="0062509F">
        <w:trPr>
          <w:trHeight w:val="20"/>
          <w:jc w:val="center"/>
        </w:trPr>
        <w:tc>
          <w:tcPr>
            <w:tcW w:w="468" w:type="pct"/>
            <w:vMerge w:val="restart"/>
            <w:tcBorders>
              <w:left w:val="single" w:sz="4" w:space="0" w:color="000000"/>
              <w:right w:val="single" w:sz="4" w:space="0" w:color="000000"/>
            </w:tcBorders>
            <w:vAlign w:val="center"/>
          </w:tcPr>
          <w:p w14:paraId="7A6403FE" w14:textId="178D7AC8" w:rsidR="00654812" w:rsidRPr="00CA5489" w:rsidRDefault="00654812" w:rsidP="0065481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1.3.2.1</w:t>
            </w:r>
          </w:p>
        </w:tc>
        <w:tc>
          <w:tcPr>
            <w:tcW w:w="1948" w:type="pct"/>
            <w:vMerge w:val="restart"/>
            <w:tcBorders>
              <w:left w:val="single" w:sz="4" w:space="0" w:color="000000"/>
              <w:right w:val="single" w:sz="4" w:space="0" w:color="000000"/>
            </w:tcBorders>
            <w:vAlign w:val="center"/>
          </w:tcPr>
          <w:p w14:paraId="69FA2C6B" w14:textId="77777777" w:rsidR="00654812" w:rsidRPr="00CA5489" w:rsidRDefault="00654812" w:rsidP="0065481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производственная зона</w:t>
            </w:r>
          </w:p>
        </w:tc>
        <w:tc>
          <w:tcPr>
            <w:tcW w:w="943" w:type="pct"/>
            <w:tcBorders>
              <w:top w:val="single" w:sz="4" w:space="0" w:color="000000"/>
              <w:left w:val="single" w:sz="4" w:space="0" w:color="000000"/>
              <w:bottom w:val="single" w:sz="4" w:space="0" w:color="000000"/>
              <w:right w:val="single" w:sz="4" w:space="0" w:color="000000"/>
            </w:tcBorders>
            <w:vAlign w:val="center"/>
          </w:tcPr>
          <w:p w14:paraId="3D86FC88" w14:textId="77777777" w:rsidR="00654812" w:rsidRPr="00CA5489" w:rsidRDefault="00654812" w:rsidP="0065481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7E92CA50" w14:textId="320B22A4" w:rsidR="00654812" w:rsidRPr="00CA5489" w:rsidRDefault="00654812" w:rsidP="00654812">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1143545,3</w:t>
            </w:r>
          </w:p>
        </w:tc>
        <w:tc>
          <w:tcPr>
            <w:tcW w:w="771" w:type="pct"/>
            <w:tcBorders>
              <w:top w:val="single" w:sz="4" w:space="0" w:color="000000"/>
              <w:left w:val="single" w:sz="4" w:space="0" w:color="000000"/>
              <w:bottom w:val="single" w:sz="4" w:space="0" w:color="000000"/>
              <w:right w:val="single" w:sz="4" w:space="0" w:color="000000"/>
            </w:tcBorders>
            <w:vAlign w:val="center"/>
          </w:tcPr>
          <w:p w14:paraId="60686841" w14:textId="1A3364E5" w:rsidR="00654812" w:rsidRPr="00CA5489" w:rsidRDefault="00F1178A" w:rsidP="006548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1143393,</w:t>
            </w:r>
            <w:r w:rsidR="00BD1B87" w:rsidRPr="00CA5489">
              <w:rPr>
                <w:rFonts w:ascii="Tahoma" w:hAnsi="Tahoma" w:cs="Tahoma"/>
                <w:i w:val="0"/>
                <w:sz w:val="20"/>
                <w:szCs w:val="20"/>
                <w:lang w:val="en-US"/>
              </w:rPr>
              <w:t>8</w:t>
            </w:r>
          </w:p>
        </w:tc>
      </w:tr>
      <w:tr w:rsidR="00654812" w:rsidRPr="00CA5489" w14:paraId="2853C8EA"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2EDD1004" w14:textId="77777777" w:rsidR="00654812" w:rsidRPr="00CA5489" w:rsidRDefault="00654812" w:rsidP="00654812">
            <w:pPr>
              <w:spacing w:line="240" w:lineRule="auto"/>
              <w:ind w:left="0" w:right="0" w:firstLine="0"/>
              <w:rPr>
                <w:rFonts w:ascii="Tahoma" w:eastAsia="Calibri"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71BC3A26" w14:textId="77777777" w:rsidR="00654812" w:rsidRPr="00CA5489" w:rsidRDefault="00654812" w:rsidP="00654812">
            <w:pPr>
              <w:spacing w:line="240" w:lineRule="auto"/>
              <w:ind w:left="0" w:right="0" w:firstLine="0"/>
              <w:rPr>
                <w:rFonts w:ascii="Tahoma" w:eastAsia="Calibri"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5D0FB5B2" w14:textId="77777777" w:rsidR="00654812" w:rsidRPr="00CA5489" w:rsidRDefault="00654812" w:rsidP="0065481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EBA4B1A" w14:textId="646DE00E" w:rsidR="00654812" w:rsidRPr="00CA5489" w:rsidRDefault="00654812" w:rsidP="00654812">
            <w:pPr>
              <w:spacing w:line="240" w:lineRule="auto"/>
              <w:ind w:left="0" w:right="0" w:firstLine="0"/>
              <w:jc w:val="center"/>
              <w:rPr>
                <w:rFonts w:ascii="Tahoma" w:eastAsia="Calibri" w:hAnsi="Tahoma"/>
                <w:i w:val="0"/>
                <w:sz w:val="20"/>
                <w:lang w:eastAsia="en-US"/>
              </w:rPr>
            </w:pPr>
            <w:r w:rsidRPr="00CA5489">
              <w:rPr>
                <w:rFonts w:ascii="Tahoma" w:eastAsia="Calibri" w:hAnsi="Tahoma" w:cs="Tahoma"/>
                <w:i w:val="0"/>
                <w:sz w:val="20"/>
                <w:szCs w:val="20"/>
                <w:lang w:eastAsia="en-US"/>
              </w:rPr>
              <w:t>8,6</w:t>
            </w:r>
          </w:p>
        </w:tc>
        <w:tc>
          <w:tcPr>
            <w:tcW w:w="771" w:type="pct"/>
            <w:tcBorders>
              <w:top w:val="single" w:sz="4" w:space="0" w:color="000000"/>
              <w:left w:val="single" w:sz="4" w:space="0" w:color="000000"/>
              <w:bottom w:val="single" w:sz="4" w:space="0" w:color="000000"/>
              <w:right w:val="single" w:sz="4" w:space="0" w:color="000000"/>
            </w:tcBorders>
            <w:vAlign w:val="center"/>
          </w:tcPr>
          <w:p w14:paraId="0BDFEB55" w14:textId="15869445" w:rsidR="00654812" w:rsidRPr="00CA5489" w:rsidRDefault="00654812" w:rsidP="0065481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8,6</w:t>
            </w:r>
          </w:p>
        </w:tc>
      </w:tr>
      <w:tr w:rsidR="00380FE2" w:rsidRPr="00CA5489" w14:paraId="1145A731" w14:textId="77777777" w:rsidTr="0062509F">
        <w:trPr>
          <w:trHeight w:val="20"/>
          <w:jc w:val="center"/>
        </w:trPr>
        <w:tc>
          <w:tcPr>
            <w:tcW w:w="468" w:type="pct"/>
            <w:vMerge w:val="restart"/>
            <w:tcBorders>
              <w:left w:val="single" w:sz="4" w:space="0" w:color="000000"/>
              <w:right w:val="single" w:sz="4" w:space="0" w:color="000000"/>
            </w:tcBorders>
            <w:vAlign w:val="center"/>
          </w:tcPr>
          <w:p w14:paraId="4CDC63D0" w14:textId="450ABDFE"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val="en-US" w:eastAsia="en-US"/>
              </w:rPr>
              <w:t>.</w:t>
            </w:r>
            <w:r w:rsidRPr="00CA5489">
              <w:rPr>
                <w:rFonts w:ascii="Tahoma" w:eastAsia="Arial Unicode MS" w:hAnsi="Tahoma" w:cs="Tahoma"/>
                <w:b/>
                <w:i w:val="0"/>
                <w:sz w:val="20"/>
                <w:szCs w:val="20"/>
                <w:lang w:eastAsia="en-US"/>
              </w:rPr>
              <w:t>3</w:t>
            </w:r>
          </w:p>
        </w:tc>
        <w:tc>
          <w:tcPr>
            <w:tcW w:w="1948" w:type="pct"/>
            <w:vMerge w:val="restart"/>
            <w:tcBorders>
              <w:left w:val="single" w:sz="4" w:space="0" w:color="000000"/>
              <w:right w:val="single" w:sz="4" w:space="0" w:color="000000"/>
            </w:tcBorders>
            <w:vAlign w:val="center"/>
          </w:tcPr>
          <w:p w14:paraId="3DEDF5CF"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6CFBD878" w14:textId="77777777" w:rsidR="00380FE2" w:rsidRPr="00CA5489" w:rsidRDefault="00380FE2" w:rsidP="00380FE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14AC5E5F" w14:textId="3352AEAC"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1</w:t>
            </w:r>
          </w:p>
        </w:tc>
        <w:tc>
          <w:tcPr>
            <w:tcW w:w="771" w:type="pct"/>
            <w:tcBorders>
              <w:top w:val="single" w:sz="4" w:space="0" w:color="000000"/>
              <w:left w:val="single" w:sz="4" w:space="0" w:color="000000"/>
              <w:bottom w:val="single" w:sz="4" w:space="0" w:color="000000"/>
              <w:right w:val="single" w:sz="4" w:space="0" w:color="000000"/>
            </w:tcBorders>
            <w:vAlign w:val="center"/>
          </w:tcPr>
          <w:p w14:paraId="33AD0FD8" w14:textId="4C73600F"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2,3</w:t>
            </w:r>
          </w:p>
        </w:tc>
      </w:tr>
      <w:tr w:rsidR="00380FE2" w:rsidRPr="00CA5489" w14:paraId="67AD145B"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382BAE7C"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7ED1A0E9"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4B1710FE" w14:textId="77777777" w:rsidR="00380FE2" w:rsidRPr="00CA5489" w:rsidRDefault="00380FE2" w:rsidP="00380FE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4EF3ADF9" w14:textId="48CC9C81"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0</w:t>
            </w:r>
          </w:p>
        </w:tc>
        <w:tc>
          <w:tcPr>
            <w:tcW w:w="771" w:type="pct"/>
            <w:tcBorders>
              <w:top w:val="single" w:sz="4" w:space="0" w:color="000000"/>
              <w:left w:val="single" w:sz="4" w:space="0" w:color="000000"/>
              <w:bottom w:val="single" w:sz="4" w:space="0" w:color="000000"/>
              <w:right w:val="single" w:sz="4" w:space="0" w:color="000000"/>
            </w:tcBorders>
            <w:vAlign w:val="center"/>
          </w:tcPr>
          <w:p w14:paraId="75661128" w14:textId="098EF228"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0</w:t>
            </w:r>
          </w:p>
        </w:tc>
      </w:tr>
      <w:tr w:rsidR="00380FE2" w:rsidRPr="00CA5489" w14:paraId="43EF0A7D"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75F2C564" w14:textId="122EF89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1.3.3.1</w:t>
            </w:r>
          </w:p>
        </w:tc>
        <w:tc>
          <w:tcPr>
            <w:tcW w:w="1948" w:type="pct"/>
            <w:vMerge w:val="restart"/>
            <w:tcBorders>
              <w:top w:val="single" w:sz="4" w:space="0" w:color="000000"/>
              <w:left w:val="single" w:sz="4" w:space="0" w:color="000000"/>
              <w:right w:val="single" w:sz="4" w:space="0" w:color="000000"/>
            </w:tcBorders>
            <w:vAlign w:val="center"/>
          </w:tcPr>
          <w:p w14:paraId="7D8B8177"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i w:val="0"/>
                <w:sz w:val="20"/>
                <w:szCs w:val="20"/>
                <w:lang w:val="en-US" w:eastAsia="en-US"/>
              </w:rPr>
              <w:t>зона инженерной инфраструктуры</w:t>
            </w:r>
          </w:p>
        </w:tc>
        <w:tc>
          <w:tcPr>
            <w:tcW w:w="943" w:type="pct"/>
            <w:tcBorders>
              <w:top w:val="single" w:sz="4" w:space="0" w:color="000000"/>
              <w:left w:val="single" w:sz="4" w:space="0" w:color="000000"/>
              <w:bottom w:val="single" w:sz="4" w:space="0" w:color="000000"/>
              <w:right w:val="single" w:sz="4" w:space="0" w:color="000000"/>
            </w:tcBorders>
            <w:vAlign w:val="center"/>
          </w:tcPr>
          <w:p w14:paraId="6BF2A10C"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56193C13" w14:textId="2A73E56F"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1</w:t>
            </w:r>
          </w:p>
        </w:tc>
        <w:tc>
          <w:tcPr>
            <w:tcW w:w="771" w:type="pct"/>
            <w:tcBorders>
              <w:top w:val="single" w:sz="4" w:space="0" w:color="000000"/>
              <w:left w:val="single" w:sz="4" w:space="0" w:color="000000"/>
              <w:bottom w:val="single" w:sz="4" w:space="0" w:color="000000"/>
              <w:right w:val="single" w:sz="4" w:space="0" w:color="000000"/>
            </w:tcBorders>
            <w:vAlign w:val="center"/>
          </w:tcPr>
          <w:p w14:paraId="21228257" w14:textId="4EE6445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2,3</w:t>
            </w:r>
          </w:p>
        </w:tc>
      </w:tr>
      <w:tr w:rsidR="00380FE2" w:rsidRPr="00CA5489" w14:paraId="05180B32"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447230CE"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6BC72F0B"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53649B87"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55AF5E7C" w14:textId="3B359A95"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0</w:t>
            </w:r>
          </w:p>
        </w:tc>
        <w:tc>
          <w:tcPr>
            <w:tcW w:w="771" w:type="pct"/>
            <w:tcBorders>
              <w:top w:val="single" w:sz="4" w:space="0" w:color="000000"/>
              <w:left w:val="single" w:sz="4" w:space="0" w:color="000000"/>
              <w:bottom w:val="single" w:sz="4" w:space="0" w:color="000000"/>
              <w:right w:val="single" w:sz="4" w:space="0" w:color="000000"/>
            </w:tcBorders>
            <w:vAlign w:val="center"/>
          </w:tcPr>
          <w:p w14:paraId="43C8B016" w14:textId="30C1C618"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p>
        </w:tc>
      </w:tr>
      <w:tr w:rsidR="00380FE2" w:rsidRPr="00CA5489" w14:paraId="0B10A41E" w14:textId="77777777" w:rsidTr="0062509F">
        <w:trPr>
          <w:trHeight w:val="20"/>
          <w:jc w:val="center"/>
        </w:trPr>
        <w:tc>
          <w:tcPr>
            <w:tcW w:w="468" w:type="pct"/>
            <w:vMerge w:val="restart"/>
            <w:tcBorders>
              <w:left w:val="single" w:sz="4" w:space="0" w:color="000000"/>
              <w:right w:val="single" w:sz="4" w:space="0" w:color="000000"/>
            </w:tcBorders>
            <w:vAlign w:val="center"/>
          </w:tcPr>
          <w:p w14:paraId="0672306B" w14:textId="1C3957F0"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val="en-US" w:eastAsia="en-US"/>
              </w:rPr>
              <w:t>.</w:t>
            </w:r>
            <w:r w:rsidRPr="00CA5489">
              <w:rPr>
                <w:rFonts w:ascii="Tahoma" w:eastAsia="Arial Unicode MS" w:hAnsi="Tahoma" w:cs="Tahoma"/>
                <w:b/>
                <w:i w:val="0"/>
                <w:sz w:val="20"/>
                <w:szCs w:val="20"/>
                <w:lang w:eastAsia="en-US"/>
              </w:rPr>
              <w:t>4</w:t>
            </w:r>
          </w:p>
        </w:tc>
        <w:tc>
          <w:tcPr>
            <w:tcW w:w="1948" w:type="pct"/>
            <w:vMerge w:val="restart"/>
            <w:tcBorders>
              <w:left w:val="single" w:sz="4" w:space="0" w:color="000000"/>
              <w:right w:val="single" w:sz="4" w:space="0" w:color="000000"/>
            </w:tcBorders>
            <w:vAlign w:val="center"/>
          </w:tcPr>
          <w:p w14:paraId="65B835A3"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66EE93F7" w14:textId="77777777" w:rsidR="00380FE2" w:rsidRPr="00CA5489" w:rsidRDefault="00380FE2" w:rsidP="00380FE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69AF5E31" w14:textId="766D9218"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2326,8</w:t>
            </w:r>
          </w:p>
        </w:tc>
        <w:tc>
          <w:tcPr>
            <w:tcW w:w="771" w:type="pct"/>
            <w:tcBorders>
              <w:top w:val="single" w:sz="4" w:space="0" w:color="000000"/>
              <w:left w:val="single" w:sz="4" w:space="0" w:color="000000"/>
              <w:bottom w:val="single" w:sz="4" w:space="0" w:color="000000"/>
              <w:right w:val="single" w:sz="4" w:space="0" w:color="000000"/>
            </w:tcBorders>
            <w:vAlign w:val="center"/>
          </w:tcPr>
          <w:p w14:paraId="07BD7A7C" w14:textId="174A5706" w:rsidR="00380FE2" w:rsidRPr="00CA5489" w:rsidRDefault="00087833" w:rsidP="00A17B4C">
            <w:pPr>
              <w:spacing w:line="240" w:lineRule="auto"/>
              <w:ind w:left="0" w:right="0" w:firstLine="0"/>
              <w:jc w:val="center"/>
              <w:rPr>
                <w:rFonts w:ascii="Tahoma" w:hAnsi="Tahoma" w:cs="Tahoma"/>
                <w:b/>
                <w:i w:val="0"/>
                <w:sz w:val="20"/>
                <w:szCs w:val="20"/>
                <w:lang w:val="en-US"/>
              </w:rPr>
            </w:pPr>
            <w:r w:rsidRPr="00CA5489">
              <w:rPr>
                <w:rFonts w:ascii="Tahoma" w:hAnsi="Tahoma" w:cs="Tahoma"/>
                <w:b/>
                <w:i w:val="0"/>
                <w:sz w:val="20"/>
                <w:szCs w:val="20"/>
              </w:rPr>
              <w:t>2397,</w:t>
            </w:r>
            <w:r w:rsidR="00A17B4C" w:rsidRPr="00CA5489">
              <w:rPr>
                <w:rFonts w:ascii="Tahoma" w:hAnsi="Tahoma" w:cs="Tahoma"/>
                <w:b/>
                <w:i w:val="0"/>
                <w:sz w:val="20"/>
                <w:szCs w:val="20"/>
                <w:lang w:val="en-US"/>
              </w:rPr>
              <w:t>9</w:t>
            </w:r>
          </w:p>
        </w:tc>
      </w:tr>
      <w:tr w:rsidR="00380FE2" w:rsidRPr="00CA5489" w14:paraId="57FD131A"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874C7CD"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5321C017"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50D30A2C" w14:textId="77777777" w:rsidR="00380FE2" w:rsidRPr="00CA5489" w:rsidRDefault="00380FE2" w:rsidP="00380FE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4B3A0F54" w14:textId="4EFB451F"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0,</w:t>
            </w:r>
            <w:r w:rsidRPr="00CA5489">
              <w:rPr>
                <w:rFonts w:ascii="Tahoma" w:eastAsia="Calibri" w:hAnsi="Tahoma" w:cs="Tahoma"/>
                <w:b/>
                <w:i w:val="0"/>
                <w:sz w:val="20"/>
                <w:szCs w:val="20"/>
                <w:lang w:eastAsia="en-US"/>
              </w:rPr>
              <w:t>02</w:t>
            </w:r>
          </w:p>
        </w:tc>
        <w:tc>
          <w:tcPr>
            <w:tcW w:w="771" w:type="pct"/>
            <w:tcBorders>
              <w:top w:val="single" w:sz="4" w:space="0" w:color="000000"/>
              <w:left w:val="single" w:sz="4" w:space="0" w:color="000000"/>
              <w:bottom w:val="single" w:sz="4" w:space="0" w:color="000000"/>
              <w:right w:val="single" w:sz="4" w:space="0" w:color="000000"/>
            </w:tcBorders>
            <w:vAlign w:val="center"/>
          </w:tcPr>
          <w:p w14:paraId="0D6ADF16" w14:textId="7F4A11E6" w:rsidR="00380FE2" w:rsidRPr="00CA5489" w:rsidRDefault="00380FE2" w:rsidP="00380FE2">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0,02</w:t>
            </w:r>
          </w:p>
        </w:tc>
      </w:tr>
      <w:tr w:rsidR="00380FE2" w:rsidRPr="00CA5489" w14:paraId="79E06840"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22D2AA8F" w14:textId="14EDD953"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1.3.4.1</w:t>
            </w:r>
          </w:p>
        </w:tc>
        <w:tc>
          <w:tcPr>
            <w:tcW w:w="1948" w:type="pct"/>
            <w:vMerge w:val="restart"/>
            <w:tcBorders>
              <w:top w:val="single" w:sz="4" w:space="0" w:color="000000"/>
              <w:left w:val="single" w:sz="4" w:space="0" w:color="000000"/>
              <w:right w:val="single" w:sz="4" w:space="0" w:color="000000"/>
            </w:tcBorders>
            <w:vAlign w:val="center"/>
          </w:tcPr>
          <w:p w14:paraId="06E5E8D3"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i w:val="0"/>
                <w:sz w:val="20"/>
                <w:szCs w:val="20"/>
                <w:lang w:val="en-US" w:eastAsia="en-US"/>
              </w:rPr>
              <w:t>зона транспортной инфраструктуры</w:t>
            </w:r>
          </w:p>
        </w:tc>
        <w:tc>
          <w:tcPr>
            <w:tcW w:w="943" w:type="pct"/>
            <w:tcBorders>
              <w:top w:val="single" w:sz="4" w:space="0" w:color="000000"/>
              <w:left w:val="single" w:sz="4" w:space="0" w:color="000000"/>
              <w:bottom w:val="single" w:sz="4" w:space="0" w:color="000000"/>
              <w:right w:val="single" w:sz="4" w:space="0" w:color="000000"/>
            </w:tcBorders>
            <w:vAlign w:val="center"/>
          </w:tcPr>
          <w:p w14:paraId="3D2194F5"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4C5C5E95" w14:textId="100DFDCE"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cs="Tahoma"/>
                <w:i w:val="0"/>
                <w:sz w:val="20"/>
                <w:szCs w:val="20"/>
                <w:lang w:eastAsia="en-US"/>
              </w:rPr>
              <w:t>2326,8</w:t>
            </w:r>
          </w:p>
        </w:tc>
        <w:tc>
          <w:tcPr>
            <w:tcW w:w="771" w:type="pct"/>
            <w:tcBorders>
              <w:top w:val="single" w:sz="4" w:space="0" w:color="000000"/>
              <w:left w:val="single" w:sz="4" w:space="0" w:color="000000"/>
              <w:bottom w:val="single" w:sz="4" w:space="0" w:color="000000"/>
              <w:right w:val="single" w:sz="4" w:space="0" w:color="000000"/>
            </w:tcBorders>
            <w:vAlign w:val="center"/>
          </w:tcPr>
          <w:p w14:paraId="0EA56355" w14:textId="4B8EC21B" w:rsidR="00380FE2" w:rsidRPr="00CA5489" w:rsidRDefault="00087833" w:rsidP="00A17B4C">
            <w:pPr>
              <w:spacing w:line="240" w:lineRule="auto"/>
              <w:ind w:left="0" w:right="0" w:firstLine="0"/>
              <w:jc w:val="center"/>
              <w:rPr>
                <w:rFonts w:ascii="Tahoma" w:eastAsia="Calibri" w:hAnsi="Tahoma" w:cs="Tahoma"/>
                <w:i w:val="0"/>
                <w:sz w:val="20"/>
                <w:szCs w:val="20"/>
                <w:lang w:val="en-US" w:eastAsia="en-US"/>
              </w:rPr>
            </w:pPr>
            <w:r w:rsidRPr="00CA5489">
              <w:rPr>
                <w:rFonts w:ascii="Tahoma" w:hAnsi="Tahoma" w:cs="Tahoma"/>
                <w:i w:val="0"/>
                <w:sz w:val="20"/>
                <w:szCs w:val="20"/>
              </w:rPr>
              <w:t>2397,</w:t>
            </w:r>
            <w:r w:rsidR="00A17B4C" w:rsidRPr="00CA5489">
              <w:rPr>
                <w:rFonts w:ascii="Tahoma" w:hAnsi="Tahoma" w:cs="Tahoma"/>
                <w:i w:val="0"/>
                <w:sz w:val="20"/>
                <w:szCs w:val="20"/>
                <w:lang w:val="en-US"/>
              </w:rPr>
              <w:t>9</w:t>
            </w:r>
          </w:p>
        </w:tc>
      </w:tr>
      <w:tr w:rsidR="00380FE2" w:rsidRPr="00CA5489" w14:paraId="6F38C0B9"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310C5E2E"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4285D929"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23E8DA8E" w14:textId="79367B24"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7153933" w14:textId="2351FE41"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0,</w:t>
            </w:r>
            <w:r w:rsidRPr="00CA5489">
              <w:rPr>
                <w:rFonts w:ascii="Tahoma" w:eastAsia="Calibri" w:hAnsi="Tahoma" w:cs="Tahoma"/>
                <w:i w:val="0"/>
                <w:sz w:val="20"/>
                <w:szCs w:val="20"/>
                <w:lang w:eastAsia="en-US"/>
              </w:rPr>
              <w:t>02</w:t>
            </w:r>
          </w:p>
        </w:tc>
        <w:tc>
          <w:tcPr>
            <w:tcW w:w="771" w:type="pct"/>
            <w:tcBorders>
              <w:top w:val="single" w:sz="4" w:space="0" w:color="000000"/>
              <w:left w:val="single" w:sz="4" w:space="0" w:color="000000"/>
              <w:bottom w:val="single" w:sz="4" w:space="0" w:color="000000"/>
              <w:right w:val="single" w:sz="4" w:space="0" w:color="000000"/>
            </w:tcBorders>
            <w:vAlign w:val="center"/>
          </w:tcPr>
          <w:p w14:paraId="44403B89" w14:textId="13B1DBF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0,02</w:t>
            </w:r>
          </w:p>
        </w:tc>
      </w:tr>
      <w:tr w:rsidR="00380FE2" w:rsidRPr="00CA5489" w14:paraId="748F6F90"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6F465DC2" w14:textId="6CA7B7E3" w:rsidR="00380FE2" w:rsidRPr="00CA5489" w:rsidRDefault="00380FE2" w:rsidP="00380FE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val="en-US" w:eastAsia="en-US"/>
              </w:rPr>
              <w:t>.</w:t>
            </w:r>
            <w:r w:rsidRPr="00CA5489">
              <w:rPr>
                <w:rFonts w:ascii="Tahoma" w:eastAsia="Arial Unicode MS" w:hAnsi="Tahoma" w:cs="Tahoma"/>
                <w:b/>
                <w:i w:val="0"/>
                <w:sz w:val="20"/>
                <w:szCs w:val="20"/>
                <w:lang w:eastAsia="en-US"/>
              </w:rPr>
              <w:t>5</w:t>
            </w:r>
          </w:p>
        </w:tc>
        <w:tc>
          <w:tcPr>
            <w:tcW w:w="1948" w:type="pct"/>
            <w:vMerge w:val="restart"/>
            <w:tcBorders>
              <w:top w:val="single" w:sz="4" w:space="0" w:color="000000"/>
              <w:left w:val="single" w:sz="4" w:space="0" w:color="000000"/>
              <w:right w:val="single" w:sz="4" w:space="0" w:color="000000"/>
            </w:tcBorders>
            <w:vAlign w:val="center"/>
          </w:tcPr>
          <w:p w14:paraId="7987D2AF"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6AAA8379"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2A82BB8F" w14:textId="52F8B47E"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11254752,1</w:t>
            </w:r>
          </w:p>
        </w:tc>
        <w:tc>
          <w:tcPr>
            <w:tcW w:w="771" w:type="pct"/>
            <w:tcBorders>
              <w:top w:val="single" w:sz="4" w:space="0" w:color="000000"/>
              <w:left w:val="single" w:sz="4" w:space="0" w:color="000000"/>
              <w:bottom w:val="single" w:sz="4" w:space="0" w:color="000000"/>
              <w:right w:val="single" w:sz="4" w:space="0" w:color="000000"/>
            </w:tcBorders>
            <w:vAlign w:val="center"/>
          </w:tcPr>
          <w:p w14:paraId="7462276D" w14:textId="75B5446F" w:rsidR="00380FE2" w:rsidRPr="00CA5489" w:rsidRDefault="00BD1B87" w:rsidP="00A17B4C">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11254301</w:t>
            </w:r>
          </w:p>
        </w:tc>
      </w:tr>
      <w:tr w:rsidR="00380FE2" w:rsidRPr="00CA5489" w14:paraId="276382E3"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3DB7E7F7"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534AC3EC"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764B22BA"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B802C49" w14:textId="651876E7"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84,67</w:t>
            </w:r>
          </w:p>
        </w:tc>
        <w:tc>
          <w:tcPr>
            <w:tcW w:w="771" w:type="pct"/>
            <w:tcBorders>
              <w:top w:val="single" w:sz="4" w:space="0" w:color="000000"/>
              <w:left w:val="single" w:sz="4" w:space="0" w:color="000000"/>
              <w:bottom w:val="single" w:sz="4" w:space="0" w:color="000000"/>
              <w:right w:val="single" w:sz="4" w:space="0" w:color="000000"/>
            </w:tcBorders>
            <w:vAlign w:val="center"/>
          </w:tcPr>
          <w:p w14:paraId="3F2FC9F5" w14:textId="03C9327D"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84,66</w:t>
            </w:r>
          </w:p>
        </w:tc>
      </w:tr>
      <w:tr w:rsidR="00380FE2" w:rsidRPr="00CA5489" w14:paraId="44024343"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2FA111DD" w14:textId="020D4DD8"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1.3.5.1</w:t>
            </w:r>
          </w:p>
        </w:tc>
        <w:tc>
          <w:tcPr>
            <w:tcW w:w="1948" w:type="pct"/>
            <w:vMerge w:val="restart"/>
            <w:tcBorders>
              <w:top w:val="single" w:sz="4" w:space="0" w:color="000000"/>
              <w:left w:val="single" w:sz="4" w:space="0" w:color="000000"/>
              <w:right w:val="single" w:sz="4" w:space="0" w:color="000000"/>
            </w:tcBorders>
            <w:vAlign w:val="center"/>
          </w:tcPr>
          <w:p w14:paraId="51370521" w14:textId="36B8FB83"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i w:val="0"/>
                <w:sz w:val="20"/>
                <w:szCs w:val="20"/>
                <w:lang w:val="en-US" w:eastAsia="en-US"/>
              </w:rPr>
              <w:t xml:space="preserve">зоны сельскохозяйственного </w:t>
            </w:r>
            <w:r w:rsidRPr="00CA5489">
              <w:rPr>
                <w:rFonts w:ascii="Tahoma" w:eastAsia="Calibri" w:hAnsi="Tahoma" w:cs="Tahoma"/>
                <w:i w:val="0"/>
                <w:sz w:val="20"/>
                <w:szCs w:val="20"/>
                <w:lang w:eastAsia="en-US"/>
              </w:rPr>
              <w:t>использования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46CCA585"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33F6B3B0" w14:textId="522F5400"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cs="Tahoma"/>
                <w:i w:val="0"/>
                <w:sz w:val="20"/>
                <w:szCs w:val="20"/>
                <w:lang w:eastAsia="en-US"/>
              </w:rPr>
              <w:t>11254752,1</w:t>
            </w:r>
          </w:p>
        </w:tc>
        <w:tc>
          <w:tcPr>
            <w:tcW w:w="771" w:type="pct"/>
            <w:tcBorders>
              <w:top w:val="single" w:sz="4" w:space="0" w:color="000000"/>
              <w:left w:val="single" w:sz="4" w:space="0" w:color="000000"/>
              <w:bottom w:val="single" w:sz="4" w:space="0" w:color="000000"/>
              <w:right w:val="single" w:sz="4" w:space="0" w:color="000000"/>
            </w:tcBorders>
            <w:vAlign w:val="center"/>
          </w:tcPr>
          <w:p w14:paraId="1A582EA6" w14:textId="7DCB15AE" w:rsidR="00380FE2" w:rsidRPr="00CA5489" w:rsidRDefault="00BD1B87" w:rsidP="00A17B4C">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11254301</w:t>
            </w:r>
          </w:p>
        </w:tc>
      </w:tr>
      <w:tr w:rsidR="00380FE2" w:rsidRPr="00CA5489" w14:paraId="0CD96F58"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25DB3A95"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6663266A"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04C5AADF"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2E38D1E1" w14:textId="0186DDF7"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cs="Tahoma"/>
                <w:i w:val="0"/>
                <w:sz w:val="20"/>
                <w:szCs w:val="20"/>
                <w:lang w:eastAsia="en-US"/>
              </w:rPr>
              <w:t>84,67</w:t>
            </w:r>
          </w:p>
        </w:tc>
        <w:tc>
          <w:tcPr>
            <w:tcW w:w="771" w:type="pct"/>
            <w:tcBorders>
              <w:top w:val="single" w:sz="4" w:space="0" w:color="000000"/>
              <w:left w:val="single" w:sz="4" w:space="0" w:color="000000"/>
              <w:bottom w:val="single" w:sz="4" w:space="0" w:color="000000"/>
              <w:right w:val="single" w:sz="4" w:space="0" w:color="000000"/>
            </w:tcBorders>
            <w:vAlign w:val="center"/>
          </w:tcPr>
          <w:p w14:paraId="54D8664D" w14:textId="57AA502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84,66</w:t>
            </w:r>
          </w:p>
        </w:tc>
      </w:tr>
      <w:tr w:rsidR="00380FE2" w:rsidRPr="00CA5489" w14:paraId="1CEB6077"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0C912E81" w14:textId="76088451"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val="en-US" w:eastAsia="en-US"/>
              </w:rPr>
              <w:t>.</w:t>
            </w:r>
            <w:r w:rsidRPr="00CA5489">
              <w:rPr>
                <w:rFonts w:ascii="Tahoma" w:eastAsia="Arial Unicode MS" w:hAnsi="Tahoma" w:cs="Tahoma"/>
                <w:b/>
                <w:i w:val="0"/>
                <w:sz w:val="20"/>
                <w:szCs w:val="20"/>
                <w:lang w:eastAsia="en-US"/>
              </w:rPr>
              <w:t>6</w:t>
            </w:r>
          </w:p>
        </w:tc>
        <w:tc>
          <w:tcPr>
            <w:tcW w:w="1948" w:type="pct"/>
            <w:vMerge w:val="restart"/>
            <w:tcBorders>
              <w:top w:val="single" w:sz="4" w:space="0" w:color="000000"/>
              <w:left w:val="single" w:sz="4" w:space="0" w:color="000000"/>
              <w:right w:val="single" w:sz="4" w:space="0" w:color="000000"/>
            </w:tcBorders>
            <w:vAlign w:val="center"/>
          </w:tcPr>
          <w:p w14:paraId="38B1D2CC"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18F09DF9"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61E92655" w14:textId="7B43A1DD"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487072A8" w14:textId="61FC0FA5" w:rsidR="00380FE2" w:rsidRPr="00CA5489" w:rsidRDefault="00087833" w:rsidP="00A17B4C">
            <w:pPr>
              <w:spacing w:line="240" w:lineRule="auto"/>
              <w:ind w:left="0" w:right="0" w:firstLine="0"/>
              <w:jc w:val="center"/>
              <w:rPr>
                <w:rFonts w:ascii="Tahoma" w:eastAsia="Calibri" w:hAnsi="Tahoma" w:cs="Tahoma"/>
                <w:b/>
                <w:i w:val="0"/>
                <w:sz w:val="20"/>
                <w:szCs w:val="20"/>
                <w:lang w:val="en-US" w:eastAsia="en-US"/>
              </w:rPr>
            </w:pPr>
            <w:r w:rsidRPr="00CA5489">
              <w:rPr>
                <w:rFonts w:ascii="Tahoma" w:hAnsi="Tahoma" w:cs="Tahoma"/>
                <w:b/>
                <w:i w:val="0"/>
                <w:sz w:val="20"/>
              </w:rPr>
              <w:t>30,</w:t>
            </w:r>
            <w:r w:rsidR="00A17B4C" w:rsidRPr="00CA5489">
              <w:rPr>
                <w:rFonts w:ascii="Tahoma" w:hAnsi="Tahoma" w:cs="Tahoma"/>
                <w:b/>
                <w:i w:val="0"/>
                <w:sz w:val="20"/>
                <w:lang w:val="en-US"/>
              </w:rPr>
              <w:t>5</w:t>
            </w:r>
          </w:p>
        </w:tc>
      </w:tr>
      <w:tr w:rsidR="00380FE2" w:rsidRPr="00CA5489" w14:paraId="57A0E7A9"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0CE06902"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182938E9"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00790B8E"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EBCEFF2" w14:textId="6CA940F1"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714DFAF1" w14:textId="119178D4"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0</w:t>
            </w:r>
          </w:p>
        </w:tc>
      </w:tr>
      <w:tr w:rsidR="00380FE2" w:rsidRPr="00CA5489" w14:paraId="34417452" w14:textId="77777777" w:rsidTr="0062509F">
        <w:trPr>
          <w:trHeight w:val="20"/>
          <w:jc w:val="center"/>
        </w:trPr>
        <w:tc>
          <w:tcPr>
            <w:tcW w:w="468" w:type="pct"/>
            <w:vMerge w:val="restart"/>
            <w:tcBorders>
              <w:left w:val="single" w:sz="4" w:space="0" w:color="000000"/>
              <w:right w:val="single" w:sz="4" w:space="0" w:color="000000"/>
            </w:tcBorders>
            <w:vAlign w:val="center"/>
          </w:tcPr>
          <w:p w14:paraId="52E41ED4" w14:textId="1267AFFF"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1.3.6.1</w:t>
            </w:r>
          </w:p>
        </w:tc>
        <w:tc>
          <w:tcPr>
            <w:tcW w:w="1948" w:type="pct"/>
            <w:vMerge w:val="restart"/>
            <w:tcBorders>
              <w:left w:val="single" w:sz="4" w:space="0" w:color="000000"/>
              <w:right w:val="single" w:sz="4" w:space="0" w:color="000000"/>
            </w:tcBorders>
            <w:vAlign w:val="center"/>
          </w:tcPr>
          <w:p w14:paraId="147F7C17"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i w:val="0"/>
                <w:sz w:val="20"/>
                <w:szCs w:val="20"/>
                <w:lang w:eastAsia="en-US"/>
              </w:rPr>
              <w:t>зона складирования и захоронения отходов</w:t>
            </w:r>
          </w:p>
        </w:tc>
        <w:tc>
          <w:tcPr>
            <w:tcW w:w="943" w:type="pct"/>
            <w:tcBorders>
              <w:top w:val="single" w:sz="4" w:space="0" w:color="000000"/>
              <w:left w:val="single" w:sz="4" w:space="0" w:color="000000"/>
              <w:bottom w:val="single" w:sz="4" w:space="0" w:color="000000"/>
              <w:right w:val="single" w:sz="4" w:space="0" w:color="000000"/>
            </w:tcBorders>
            <w:vAlign w:val="center"/>
          </w:tcPr>
          <w:p w14:paraId="79C8465C"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1340269E" w14:textId="45002F8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1F164428" w14:textId="1D191B16" w:rsidR="00380FE2" w:rsidRPr="00CA5489" w:rsidRDefault="00087833"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30,4</w:t>
            </w:r>
          </w:p>
        </w:tc>
      </w:tr>
      <w:tr w:rsidR="00380FE2" w:rsidRPr="00CA5489" w14:paraId="549CFC04"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4E1833B2"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11841F90"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14BBA05F"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7D0413CE" w14:textId="34F0E8F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2078C7FD" w14:textId="0A6C0A9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0 </w:t>
            </w:r>
          </w:p>
        </w:tc>
      </w:tr>
      <w:tr w:rsidR="00380FE2" w:rsidRPr="00CA5489" w14:paraId="02A1D263" w14:textId="77777777" w:rsidTr="0062509F">
        <w:trPr>
          <w:trHeight w:val="20"/>
          <w:jc w:val="center"/>
        </w:trPr>
        <w:tc>
          <w:tcPr>
            <w:tcW w:w="468" w:type="pct"/>
            <w:vMerge w:val="restart"/>
            <w:tcBorders>
              <w:left w:val="single" w:sz="4" w:space="0" w:color="000000"/>
              <w:right w:val="single" w:sz="4" w:space="0" w:color="000000"/>
            </w:tcBorders>
            <w:vAlign w:val="center"/>
          </w:tcPr>
          <w:p w14:paraId="257D0DC1" w14:textId="5FE8B640"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1.3.6.2</w:t>
            </w:r>
          </w:p>
        </w:tc>
        <w:tc>
          <w:tcPr>
            <w:tcW w:w="1948" w:type="pct"/>
            <w:vMerge w:val="restart"/>
            <w:tcBorders>
              <w:left w:val="single" w:sz="4" w:space="0" w:color="000000"/>
              <w:right w:val="single" w:sz="4" w:space="0" w:color="000000"/>
            </w:tcBorders>
            <w:vAlign w:val="center"/>
          </w:tcPr>
          <w:p w14:paraId="498578F5" w14:textId="77777777"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r w:rsidRPr="00CA5489">
              <w:rPr>
                <w:rFonts w:ascii="Tahoma" w:eastAsia="Calibri" w:hAnsi="Tahoma" w:cs="Tahoma"/>
                <w:i w:val="0"/>
                <w:sz w:val="20"/>
                <w:szCs w:val="20"/>
                <w:lang w:eastAsia="en-US"/>
              </w:rPr>
              <w:t>зона кладбищ</w:t>
            </w:r>
          </w:p>
        </w:tc>
        <w:tc>
          <w:tcPr>
            <w:tcW w:w="943" w:type="pct"/>
            <w:tcBorders>
              <w:top w:val="single" w:sz="4" w:space="0" w:color="000000"/>
              <w:left w:val="single" w:sz="4" w:space="0" w:color="000000"/>
              <w:bottom w:val="single" w:sz="4" w:space="0" w:color="000000"/>
              <w:right w:val="single" w:sz="4" w:space="0" w:color="000000"/>
            </w:tcBorders>
            <w:vAlign w:val="center"/>
          </w:tcPr>
          <w:p w14:paraId="207E32A9"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246A4733" w14:textId="3AAB0A6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1C3A4626" w14:textId="519C0ECC" w:rsidR="00380FE2" w:rsidRPr="00CA5489" w:rsidRDefault="00087833"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0,1</w:t>
            </w:r>
          </w:p>
        </w:tc>
      </w:tr>
      <w:tr w:rsidR="00380FE2" w:rsidRPr="00CA5489" w14:paraId="3D3E56AC"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510C462"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3F4AA1B8" w14:textId="77777777"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2D2AF094"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635C2459" w14:textId="4189DC1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60EB4837" w14:textId="63126A2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0 </w:t>
            </w:r>
          </w:p>
        </w:tc>
      </w:tr>
      <w:tr w:rsidR="00380FE2" w:rsidRPr="00CA5489" w14:paraId="4CDB3CC1"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1B8FE585" w14:textId="46789E8C" w:rsidR="00380FE2" w:rsidRPr="00CA5489" w:rsidRDefault="00380FE2" w:rsidP="00380FE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1.3.7</w:t>
            </w:r>
          </w:p>
        </w:tc>
        <w:tc>
          <w:tcPr>
            <w:tcW w:w="1948" w:type="pct"/>
            <w:vMerge w:val="restart"/>
            <w:tcBorders>
              <w:top w:val="single" w:sz="4" w:space="0" w:color="000000"/>
              <w:left w:val="single" w:sz="4" w:space="0" w:color="000000"/>
              <w:right w:val="single" w:sz="4" w:space="0" w:color="000000"/>
            </w:tcBorders>
            <w:vAlign w:val="center"/>
          </w:tcPr>
          <w:p w14:paraId="7A64DB68" w14:textId="5D365CA6" w:rsidR="00380FE2" w:rsidRPr="00CA5489" w:rsidRDefault="00380FE2" w:rsidP="00380FE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рекреационного назначения, 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0A42188D"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24B47EC4" w14:textId="5BAE35AD"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783645,5</w:t>
            </w:r>
          </w:p>
        </w:tc>
        <w:tc>
          <w:tcPr>
            <w:tcW w:w="771" w:type="pct"/>
            <w:tcBorders>
              <w:top w:val="single" w:sz="4" w:space="0" w:color="000000"/>
              <w:left w:val="single" w:sz="4" w:space="0" w:color="000000"/>
              <w:bottom w:val="single" w:sz="4" w:space="0" w:color="000000"/>
              <w:right w:val="single" w:sz="4" w:space="0" w:color="000000"/>
            </w:tcBorders>
            <w:vAlign w:val="center"/>
          </w:tcPr>
          <w:p w14:paraId="3B6FD8C1" w14:textId="1B083719" w:rsidR="00380FE2" w:rsidRPr="00CA5489" w:rsidRDefault="00087833"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783749,2</w:t>
            </w:r>
          </w:p>
        </w:tc>
      </w:tr>
      <w:tr w:rsidR="00380FE2" w:rsidRPr="00CA5489" w14:paraId="3E0A529A"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11B68D63" w14:textId="77777777" w:rsidR="00380FE2" w:rsidRPr="00CA5489" w:rsidRDefault="00380FE2" w:rsidP="00380FE2">
            <w:pPr>
              <w:spacing w:line="240" w:lineRule="auto"/>
              <w:ind w:left="0" w:right="0" w:firstLine="0"/>
              <w:rPr>
                <w:rFonts w:ascii="Tahoma" w:eastAsia="Arial Unicode MS"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235AB734" w14:textId="77777777"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6A330E1F"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43B198FF" w14:textId="76925E47"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cs="Tahoma"/>
                <w:b/>
                <w:i w:val="0"/>
                <w:sz w:val="20"/>
                <w:szCs w:val="20"/>
                <w:lang w:eastAsia="en-US"/>
              </w:rPr>
              <w:t>5,9</w:t>
            </w:r>
          </w:p>
        </w:tc>
        <w:tc>
          <w:tcPr>
            <w:tcW w:w="771" w:type="pct"/>
            <w:tcBorders>
              <w:top w:val="single" w:sz="4" w:space="0" w:color="000000"/>
              <w:left w:val="single" w:sz="4" w:space="0" w:color="000000"/>
              <w:bottom w:val="single" w:sz="4" w:space="0" w:color="000000"/>
              <w:right w:val="single" w:sz="4" w:space="0" w:color="000000"/>
            </w:tcBorders>
            <w:vAlign w:val="center"/>
          </w:tcPr>
          <w:p w14:paraId="0F475165" w14:textId="1EA4AAD1"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5,9</w:t>
            </w:r>
          </w:p>
        </w:tc>
      </w:tr>
      <w:tr w:rsidR="00380FE2" w:rsidRPr="00CA5489" w14:paraId="1FF1B4BC" w14:textId="77777777" w:rsidTr="0062509F">
        <w:trPr>
          <w:trHeight w:val="20"/>
          <w:jc w:val="center"/>
        </w:trPr>
        <w:tc>
          <w:tcPr>
            <w:tcW w:w="468" w:type="pct"/>
            <w:vMerge w:val="restart"/>
            <w:tcBorders>
              <w:left w:val="single" w:sz="4" w:space="0" w:color="000000"/>
              <w:right w:val="single" w:sz="4" w:space="0" w:color="000000"/>
            </w:tcBorders>
            <w:vAlign w:val="center"/>
          </w:tcPr>
          <w:p w14:paraId="29347E17" w14:textId="289C92D5" w:rsidR="00380FE2" w:rsidRPr="00CA5489" w:rsidRDefault="00380FE2" w:rsidP="00DE266C">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lastRenderedPageBreak/>
              <w:t>1.3.7.</w:t>
            </w:r>
            <w:r w:rsidR="00DE266C" w:rsidRPr="00CA5489">
              <w:rPr>
                <w:rFonts w:ascii="Tahoma" w:eastAsia="Calibri" w:hAnsi="Tahoma" w:cs="Tahoma"/>
                <w:i w:val="0"/>
                <w:sz w:val="20"/>
                <w:szCs w:val="20"/>
                <w:lang w:eastAsia="en-US"/>
              </w:rPr>
              <w:t>1</w:t>
            </w:r>
          </w:p>
        </w:tc>
        <w:tc>
          <w:tcPr>
            <w:tcW w:w="1948" w:type="pct"/>
            <w:vMerge w:val="restart"/>
            <w:tcBorders>
              <w:left w:val="single" w:sz="4" w:space="0" w:color="000000"/>
              <w:right w:val="single" w:sz="4" w:space="0" w:color="000000"/>
            </w:tcBorders>
            <w:vAlign w:val="center"/>
          </w:tcPr>
          <w:p w14:paraId="5DD60169" w14:textId="44D3488E"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r w:rsidRPr="00CA5489">
              <w:rPr>
                <w:rFonts w:ascii="Tahoma" w:hAnsi="Tahoma" w:cs="Tahoma"/>
                <w:i w:val="0"/>
                <w:sz w:val="20"/>
                <w:szCs w:val="20"/>
              </w:rPr>
              <w:t>иные рекреационные зоны</w:t>
            </w:r>
          </w:p>
        </w:tc>
        <w:tc>
          <w:tcPr>
            <w:tcW w:w="943" w:type="pct"/>
            <w:tcBorders>
              <w:top w:val="single" w:sz="4" w:space="0" w:color="000000"/>
              <w:left w:val="single" w:sz="4" w:space="0" w:color="000000"/>
              <w:bottom w:val="single" w:sz="4" w:space="0" w:color="000000"/>
              <w:right w:val="single" w:sz="4" w:space="0" w:color="000000"/>
            </w:tcBorders>
            <w:vAlign w:val="center"/>
          </w:tcPr>
          <w:p w14:paraId="7600F6CD" w14:textId="3B15C16D" w:rsidR="00380FE2" w:rsidRPr="00CA5489" w:rsidRDefault="00380FE2" w:rsidP="00380FE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1E0918A0" w14:textId="1A74C645"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cs="Tahoma"/>
                <w:i w:val="0"/>
                <w:sz w:val="20"/>
                <w:szCs w:val="20"/>
                <w:lang w:eastAsia="en-US"/>
              </w:rPr>
              <w:t>783645,5</w:t>
            </w:r>
          </w:p>
        </w:tc>
        <w:tc>
          <w:tcPr>
            <w:tcW w:w="771" w:type="pct"/>
            <w:tcBorders>
              <w:top w:val="single" w:sz="4" w:space="0" w:color="000000"/>
              <w:left w:val="single" w:sz="4" w:space="0" w:color="000000"/>
              <w:bottom w:val="single" w:sz="4" w:space="0" w:color="000000"/>
              <w:right w:val="single" w:sz="4" w:space="0" w:color="000000"/>
            </w:tcBorders>
            <w:vAlign w:val="center"/>
          </w:tcPr>
          <w:p w14:paraId="5E02793B" w14:textId="1EC9901F"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783749,2</w:t>
            </w:r>
          </w:p>
        </w:tc>
      </w:tr>
      <w:tr w:rsidR="00380FE2" w:rsidRPr="00CA5489" w14:paraId="71241338"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5AC318AF" w14:textId="0FAEA56F"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0996D35C" w14:textId="39E7290D"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7A372578" w14:textId="591A1E18"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30A55D83" w14:textId="401EE3DE" w:rsidR="00380FE2" w:rsidRPr="00CA5489" w:rsidRDefault="00380FE2" w:rsidP="00380FE2">
            <w:pPr>
              <w:spacing w:line="240" w:lineRule="auto"/>
              <w:ind w:left="0" w:right="0" w:firstLine="0"/>
              <w:jc w:val="center"/>
              <w:rPr>
                <w:rFonts w:ascii="Tahoma" w:eastAsia="Calibri" w:hAnsi="Tahoma"/>
                <w:i w:val="0"/>
                <w:sz w:val="20"/>
                <w:lang w:eastAsia="en-US"/>
              </w:rPr>
            </w:pPr>
            <w:r w:rsidRPr="00CA5489">
              <w:rPr>
                <w:rFonts w:ascii="Tahoma" w:eastAsia="Calibri" w:hAnsi="Tahoma" w:cs="Tahoma"/>
                <w:i w:val="0"/>
                <w:sz w:val="20"/>
                <w:szCs w:val="20"/>
                <w:lang w:eastAsia="en-US"/>
              </w:rPr>
              <w:t>5,9</w:t>
            </w:r>
          </w:p>
        </w:tc>
        <w:tc>
          <w:tcPr>
            <w:tcW w:w="771" w:type="pct"/>
            <w:tcBorders>
              <w:top w:val="single" w:sz="4" w:space="0" w:color="000000"/>
              <w:left w:val="single" w:sz="4" w:space="0" w:color="000000"/>
              <w:bottom w:val="single" w:sz="4" w:space="0" w:color="000000"/>
              <w:right w:val="single" w:sz="4" w:space="0" w:color="000000"/>
            </w:tcBorders>
            <w:vAlign w:val="center"/>
          </w:tcPr>
          <w:p w14:paraId="53013A3D" w14:textId="165D9D65"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5,9</w:t>
            </w:r>
          </w:p>
        </w:tc>
      </w:tr>
      <w:tr w:rsidR="00380FE2" w:rsidRPr="00CA5489" w14:paraId="27A3F8D7" w14:textId="3619B759" w:rsidTr="0062509F">
        <w:trPr>
          <w:trHeight w:val="20"/>
          <w:jc w:val="center"/>
        </w:trPr>
        <w:tc>
          <w:tcPr>
            <w:tcW w:w="468" w:type="pct"/>
            <w:vMerge w:val="restart"/>
            <w:tcBorders>
              <w:left w:val="single" w:sz="4" w:space="0" w:color="000000"/>
              <w:right w:val="single" w:sz="4" w:space="0" w:color="000000"/>
            </w:tcBorders>
            <w:vAlign w:val="center"/>
          </w:tcPr>
          <w:p w14:paraId="738C8F9E" w14:textId="025E08E2"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1.3.8</w:t>
            </w:r>
          </w:p>
        </w:tc>
        <w:tc>
          <w:tcPr>
            <w:tcW w:w="1948" w:type="pct"/>
            <w:vMerge w:val="restart"/>
            <w:tcBorders>
              <w:left w:val="single" w:sz="4" w:space="0" w:color="000000"/>
              <w:right w:val="single" w:sz="4" w:space="0" w:color="000000"/>
            </w:tcBorders>
            <w:vAlign w:val="center"/>
          </w:tcPr>
          <w:p w14:paraId="726E9A61" w14:textId="7D2F5A09"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Зона акваторий</w:t>
            </w:r>
          </w:p>
        </w:tc>
        <w:tc>
          <w:tcPr>
            <w:tcW w:w="943" w:type="pct"/>
            <w:tcBorders>
              <w:top w:val="single" w:sz="4" w:space="0" w:color="000000"/>
              <w:left w:val="single" w:sz="4" w:space="0" w:color="000000"/>
              <w:bottom w:val="single" w:sz="4" w:space="0" w:color="000000"/>
              <w:right w:val="single" w:sz="4" w:space="0" w:color="000000"/>
            </w:tcBorders>
            <w:vAlign w:val="center"/>
          </w:tcPr>
          <w:p w14:paraId="1825705B"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6F5402EF" w14:textId="7D2E01B8" w:rsidR="00380FE2" w:rsidRPr="00CA5489" w:rsidRDefault="00380FE2" w:rsidP="00380FE2">
            <w:pPr>
              <w:spacing w:line="240" w:lineRule="auto"/>
              <w:ind w:left="0" w:right="0" w:firstLine="0"/>
              <w:jc w:val="center"/>
              <w:rPr>
                <w:rFonts w:ascii="Tahoma" w:eastAsia="Calibri" w:hAnsi="Tahoma"/>
                <w:b/>
                <w:i w:val="0"/>
                <w:sz w:val="20"/>
                <w:lang w:val="en-US" w:eastAsia="en-US"/>
              </w:rPr>
            </w:pPr>
            <w:r w:rsidRPr="00CA5489">
              <w:rPr>
                <w:rFonts w:ascii="Tahoma" w:eastAsia="Calibri" w:hAnsi="Tahoma"/>
                <w:b/>
                <w:i w:val="0"/>
                <w:sz w:val="20"/>
                <w:lang w:val="en-US" w:eastAsia="en-US"/>
              </w:rPr>
              <w:t>64056</w:t>
            </w:r>
          </w:p>
        </w:tc>
        <w:tc>
          <w:tcPr>
            <w:tcW w:w="771" w:type="pct"/>
            <w:tcBorders>
              <w:top w:val="single" w:sz="4" w:space="0" w:color="000000"/>
              <w:left w:val="single" w:sz="4" w:space="0" w:color="000000"/>
              <w:bottom w:val="single" w:sz="4" w:space="0" w:color="000000"/>
              <w:right w:val="single" w:sz="4" w:space="0" w:color="000000"/>
            </w:tcBorders>
            <w:vAlign w:val="center"/>
          </w:tcPr>
          <w:p w14:paraId="05018DA7" w14:textId="08575E6B" w:rsidR="00380FE2" w:rsidRPr="00CA5489" w:rsidRDefault="00087833" w:rsidP="00380FE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66289,3</w:t>
            </w:r>
          </w:p>
        </w:tc>
      </w:tr>
      <w:tr w:rsidR="00380FE2" w:rsidRPr="00CA5489" w14:paraId="18C5E29A"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588E1A49"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5E93359D"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507CB2BB"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5AE1A2F2" w14:textId="34A0845F"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val="en-US" w:eastAsia="en-US"/>
              </w:rPr>
              <w:t>0</w:t>
            </w:r>
            <w:r w:rsidRPr="00CA5489">
              <w:rPr>
                <w:rFonts w:ascii="Tahoma" w:eastAsia="Calibri" w:hAnsi="Tahoma"/>
                <w:b/>
                <w:i w:val="0"/>
                <w:sz w:val="20"/>
                <w:lang w:eastAsia="en-US"/>
              </w:rPr>
              <w:t>,</w:t>
            </w:r>
            <w:r w:rsidRPr="00CA5489">
              <w:rPr>
                <w:rFonts w:ascii="Tahoma" w:eastAsia="Calibri" w:hAnsi="Tahoma"/>
                <w:b/>
                <w:i w:val="0"/>
                <w:sz w:val="20"/>
                <w:lang w:val="en-US" w:eastAsia="en-US"/>
              </w:rPr>
              <w:t>48</w:t>
            </w:r>
          </w:p>
        </w:tc>
        <w:tc>
          <w:tcPr>
            <w:tcW w:w="771" w:type="pct"/>
            <w:tcBorders>
              <w:top w:val="single" w:sz="4" w:space="0" w:color="000000"/>
              <w:left w:val="single" w:sz="4" w:space="0" w:color="000000"/>
              <w:bottom w:val="single" w:sz="4" w:space="0" w:color="000000"/>
              <w:right w:val="single" w:sz="4" w:space="0" w:color="000000"/>
            </w:tcBorders>
            <w:vAlign w:val="center"/>
          </w:tcPr>
          <w:p w14:paraId="1D351727" w14:textId="3A2C2104"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0,5</w:t>
            </w:r>
          </w:p>
        </w:tc>
      </w:tr>
      <w:tr w:rsidR="00380FE2" w:rsidRPr="00CA5489" w14:paraId="2D77D01D" w14:textId="77777777" w:rsidTr="0062509F">
        <w:trPr>
          <w:trHeight w:val="20"/>
          <w:jc w:val="center"/>
        </w:trPr>
        <w:tc>
          <w:tcPr>
            <w:tcW w:w="468" w:type="pct"/>
            <w:vMerge w:val="restart"/>
            <w:tcBorders>
              <w:left w:val="single" w:sz="4" w:space="0" w:color="000000"/>
              <w:right w:val="single" w:sz="4" w:space="0" w:color="000000"/>
            </w:tcBorders>
            <w:vAlign w:val="center"/>
          </w:tcPr>
          <w:p w14:paraId="7A92E098" w14:textId="0EA21549"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1.3.9</w:t>
            </w:r>
          </w:p>
        </w:tc>
        <w:tc>
          <w:tcPr>
            <w:tcW w:w="1948" w:type="pct"/>
            <w:vMerge w:val="restart"/>
            <w:tcBorders>
              <w:left w:val="single" w:sz="4" w:space="0" w:color="000000"/>
              <w:right w:val="single" w:sz="4" w:space="0" w:color="000000"/>
            </w:tcBorders>
            <w:vAlign w:val="center"/>
          </w:tcPr>
          <w:p w14:paraId="6FBF1F54" w14:textId="72F4D7B0"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43" w:type="pct"/>
            <w:tcBorders>
              <w:top w:val="single" w:sz="4" w:space="0" w:color="000000"/>
              <w:left w:val="single" w:sz="4" w:space="0" w:color="000000"/>
              <w:bottom w:val="single" w:sz="4" w:space="0" w:color="000000"/>
              <w:right w:val="single" w:sz="4" w:space="0" w:color="000000"/>
            </w:tcBorders>
            <w:vAlign w:val="center"/>
          </w:tcPr>
          <w:p w14:paraId="1221B9F4"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32E7706D" w14:textId="321D98FF"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29174,3</w:t>
            </w:r>
          </w:p>
        </w:tc>
        <w:tc>
          <w:tcPr>
            <w:tcW w:w="771" w:type="pct"/>
            <w:tcBorders>
              <w:top w:val="single" w:sz="4" w:space="0" w:color="000000"/>
              <w:left w:val="single" w:sz="4" w:space="0" w:color="000000"/>
              <w:bottom w:val="single" w:sz="4" w:space="0" w:color="000000"/>
              <w:right w:val="single" w:sz="4" w:space="0" w:color="000000"/>
            </w:tcBorders>
            <w:vAlign w:val="center"/>
          </w:tcPr>
          <w:p w14:paraId="73D0D492" w14:textId="6A11E3BD"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29168</w:t>
            </w:r>
          </w:p>
        </w:tc>
      </w:tr>
      <w:tr w:rsidR="00380FE2" w:rsidRPr="00CA5489" w14:paraId="3B8B62A6" w14:textId="77777777" w:rsidTr="0062509F">
        <w:trPr>
          <w:trHeight w:val="20"/>
          <w:jc w:val="center"/>
        </w:trPr>
        <w:tc>
          <w:tcPr>
            <w:tcW w:w="468" w:type="pct"/>
            <w:vMerge/>
            <w:tcBorders>
              <w:left w:val="single" w:sz="4" w:space="0" w:color="000000"/>
              <w:bottom w:val="single" w:sz="4" w:space="0" w:color="000000"/>
              <w:right w:val="single" w:sz="4" w:space="0" w:color="000000"/>
            </w:tcBorders>
            <w:vAlign w:val="center"/>
          </w:tcPr>
          <w:p w14:paraId="6877B1BD"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bottom w:val="single" w:sz="4" w:space="0" w:color="000000"/>
              <w:right w:val="single" w:sz="4" w:space="0" w:color="000000"/>
            </w:tcBorders>
            <w:vAlign w:val="center"/>
          </w:tcPr>
          <w:p w14:paraId="52EA8B42"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0AED3686"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49517A76" w14:textId="74746762" w:rsidR="00380FE2" w:rsidRPr="00CA5489" w:rsidRDefault="00380FE2" w:rsidP="00380FE2">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0,</w:t>
            </w:r>
            <w:r w:rsidRPr="00CA5489">
              <w:rPr>
                <w:rFonts w:ascii="Tahoma" w:eastAsia="Calibri" w:hAnsi="Tahoma" w:cs="Tahoma"/>
                <w:b/>
                <w:i w:val="0"/>
                <w:sz w:val="20"/>
                <w:szCs w:val="20"/>
                <w:lang w:eastAsia="en-US"/>
              </w:rPr>
              <w:t>21</w:t>
            </w:r>
          </w:p>
        </w:tc>
        <w:tc>
          <w:tcPr>
            <w:tcW w:w="771" w:type="pct"/>
            <w:tcBorders>
              <w:top w:val="single" w:sz="4" w:space="0" w:color="000000"/>
              <w:left w:val="single" w:sz="4" w:space="0" w:color="000000"/>
              <w:bottom w:val="single" w:sz="4" w:space="0" w:color="000000"/>
              <w:right w:val="single" w:sz="4" w:space="0" w:color="000000"/>
            </w:tcBorders>
            <w:vAlign w:val="center"/>
          </w:tcPr>
          <w:p w14:paraId="55D3DB28" w14:textId="7B1C0386"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0,22</w:t>
            </w:r>
          </w:p>
        </w:tc>
      </w:tr>
      <w:tr w:rsidR="00380FE2" w:rsidRPr="00CA5489" w14:paraId="6545A732"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6D546154" w14:textId="0B1CA08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val="en-US" w:eastAsia="en-US"/>
              </w:rPr>
              <w:t>1.3.</w:t>
            </w:r>
            <w:r w:rsidRPr="00CA5489">
              <w:rPr>
                <w:rFonts w:ascii="Tahoma" w:eastAsia="Arial Unicode MS" w:hAnsi="Tahoma" w:cs="Tahoma"/>
                <w:b/>
                <w:i w:val="0"/>
                <w:sz w:val="20"/>
                <w:szCs w:val="20"/>
                <w:lang w:eastAsia="en-US"/>
              </w:rPr>
              <w:t>10</w:t>
            </w:r>
          </w:p>
        </w:tc>
        <w:tc>
          <w:tcPr>
            <w:tcW w:w="1948" w:type="pct"/>
            <w:vMerge w:val="restart"/>
            <w:tcBorders>
              <w:top w:val="single" w:sz="4" w:space="0" w:color="000000"/>
              <w:left w:val="single" w:sz="4" w:space="0" w:color="000000"/>
              <w:right w:val="single" w:sz="4" w:space="0" w:color="000000"/>
            </w:tcBorders>
            <w:vAlign w:val="center"/>
          </w:tcPr>
          <w:p w14:paraId="5926CA5A" w14:textId="77777777" w:rsidR="00380FE2" w:rsidRPr="00CA5489" w:rsidRDefault="00380FE2" w:rsidP="00380FE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Иные территории вне границ населенного пункта</w:t>
            </w:r>
          </w:p>
        </w:tc>
        <w:tc>
          <w:tcPr>
            <w:tcW w:w="943" w:type="pct"/>
            <w:tcBorders>
              <w:top w:val="single" w:sz="4" w:space="0" w:color="000000"/>
              <w:left w:val="single" w:sz="4" w:space="0" w:color="000000"/>
              <w:bottom w:val="single" w:sz="4" w:space="0" w:color="000000"/>
              <w:right w:val="single" w:sz="4" w:space="0" w:color="000000"/>
            </w:tcBorders>
            <w:vAlign w:val="center"/>
          </w:tcPr>
          <w:p w14:paraId="402DBBD5"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70" w:type="pct"/>
            <w:tcBorders>
              <w:top w:val="single" w:sz="4" w:space="0" w:color="000000"/>
              <w:left w:val="single" w:sz="4" w:space="0" w:color="000000"/>
              <w:bottom w:val="single" w:sz="4" w:space="0" w:color="000000"/>
              <w:right w:val="single" w:sz="4" w:space="0" w:color="000000"/>
            </w:tcBorders>
            <w:vAlign w:val="center"/>
          </w:tcPr>
          <w:p w14:paraId="358BABC1" w14:textId="084E3E48" w:rsidR="00380FE2" w:rsidRPr="00CA5489" w:rsidRDefault="00380FE2" w:rsidP="00380FE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val="en-US" w:eastAsia="en-US"/>
              </w:rPr>
              <w:t>12656</w:t>
            </w:r>
          </w:p>
        </w:tc>
        <w:tc>
          <w:tcPr>
            <w:tcW w:w="771" w:type="pct"/>
            <w:tcBorders>
              <w:top w:val="single" w:sz="4" w:space="0" w:color="000000"/>
              <w:left w:val="single" w:sz="4" w:space="0" w:color="000000"/>
              <w:bottom w:val="single" w:sz="4" w:space="0" w:color="000000"/>
              <w:right w:val="single" w:sz="4" w:space="0" w:color="000000"/>
            </w:tcBorders>
            <w:vAlign w:val="center"/>
          </w:tcPr>
          <w:p w14:paraId="4A48C8A1" w14:textId="18940C0C" w:rsidR="00380FE2" w:rsidRPr="00CA5489" w:rsidRDefault="00380FE2" w:rsidP="000D1AFE">
            <w:pPr>
              <w:spacing w:line="240" w:lineRule="auto"/>
              <w:ind w:left="0" w:right="0" w:firstLine="0"/>
              <w:jc w:val="center"/>
              <w:rPr>
                <w:rFonts w:ascii="Tahoma" w:eastAsia="Calibri" w:hAnsi="Tahoma" w:cs="Tahoma"/>
                <w:b/>
                <w:i w:val="0"/>
                <w:sz w:val="20"/>
                <w:szCs w:val="20"/>
                <w:lang w:eastAsia="en-US"/>
              </w:rPr>
            </w:pPr>
            <w:r w:rsidRPr="00CA5489">
              <w:rPr>
                <w:rFonts w:ascii="Tahoma" w:hAnsi="Tahoma" w:cs="Tahoma"/>
                <w:b/>
                <w:i w:val="0"/>
                <w:sz w:val="20"/>
                <w:szCs w:val="20"/>
              </w:rPr>
              <w:t>108</w:t>
            </w:r>
            <w:r w:rsidR="000D1AFE" w:rsidRPr="00CA5489">
              <w:rPr>
                <w:rFonts w:ascii="Tahoma" w:hAnsi="Tahoma" w:cs="Tahoma"/>
                <w:b/>
                <w:i w:val="0"/>
                <w:sz w:val="20"/>
                <w:szCs w:val="20"/>
              </w:rPr>
              <w:t>90</w:t>
            </w:r>
            <w:r w:rsidRPr="00CA5489">
              <w:rPr>
                <w:rFonts w:ascii="Tahoma" w:hAnsi="Tahoma" w:cs="Tahoma"/>
                <w:b/>
                <w:i w:val="0"/>
                <w:sz w:val="20"/>
                <w:szCs w:val="20"/>
              </w:rPr>
              <w:t>,</w:t>
            </w:r>
            <w:r w:rsidR="000D1AFE" w:rsidRPr="00CA5489">
              <w:rPr>
                <w:rFonts w:ascii="Tahoma" w:hAnsi="Tahoma" w:cs="Tahoma"/>
                <w:b/>
                <w:i w:val="0"/>
                <w:sz w:val="20"/>
                <w:szCs w:val="20"/>
              </w:rPr>
              <w:t>8</w:t>
            </w:r>
          </w:p>
        </w:tc>
      </w:tr>
      <w:tr w:rsidR="00380FE2" w:rsidRPr="00CA5489" w14:paraId="2CDF64C9" w14:textId="77777777" w:rsidTr="0062509F">
        <w:trPr>
          <w:trHeight w:val="20"/>
          <w:jc w:val="center"/>
        </w:trPr>
        <w:tc>
          <w:tcPr>
            <w:tcW w:w="468" w:type="pct"/>
            <w:vMerge/>
            <w:tcBorders>
              <w:left w:val="single" w:sz="4" w:space="0" w:color="000000"/>
              <w:right w:val="single" w:sz="4" w:space="0" w:color="000000"/>
            </w:tcBorders>
            <w:vAlign w:val="center"/>
          </w:tcPr>
          <w:p w14:paraId="3C2C19C8"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p>
        </w:tc>
        <w:tc>
          <w:tcPr>
            <w:tcW w:w="1948" w:type="pct"/>
            <w:vMerge/>
            <w:tcBorders>
              <w:left w:val="single" w:sz="4" w:space="0" w:color="000000"/>
              <w:right w:val="single" w:sz="4" w:space="0" w:color="000000"/>
            </w:tcBorders>
            <w:vAlign w:val="center"/>
          </w:tcPr>
          <w:p w14:paraId="02E5E7B9" w14:textId="77777777" w:rsidR="00380FE2" w:rsidRPr="00CA5489" w:rsidRDefault="00380FE2" w:rsidP="00380FE2">
            <w:pPr>
              <w:spacing w:line="240" w:lineRule="auto"/>
              <w:ind w:left="0" w:right="0" w:firstLine="0"/>
              <w:rPr>
                <w:rFonts w:ascii="Tahoma" w:eastAsia="Arial Unicode MS" w:hAnsi="Tahoma" w:cs="Tahoma"/>
                <w:b/>
                <w:i w:val="0"/>
                <w:sz w:val="20"/>
                <w:szCs w:val="20"/>
                <w:lang w:val="en-US"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48F7646C" w14:textId="77777777" w:rsidR="00380FE2" w:rsidRPr="00CA5489" w:rsidRDefault="00380FE2" w:rsidP="00380FE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55D45043" w14:textId="15BA629F" w:rsidR="00380FE2" w:rsidRPr="00CA5489" w:rsidRDefault="00380FE2" w:rsidP="00380FE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0,</w:t>
            </w:r>
            <w:r w:rsidRPr="00CA5489">
              <w:rPr>
                <w:rFonts w:ascii="Tahoma" w:eastAsia="Calibri" w:hAnsi="Tahoma" w:cs="Tahoma"/>
                <w:b/>
                <w:i w:val="0"/>
                <w:sz w:val="20"/>
                <w:szCs w:val="20"/>
                <w:lang w:val="en-US" w:eastAsia="en-US"/>
              </w:rPr>
              <w:t>1</w:t>
            </w:r>
          </w:p>
        </w:tc>
        <w:tc>
          <w:tcPr>
            <w:tcW w:w="771" w:type="pct"/>
            <w:tcBorders>
              <w:top w:val="single" w:sz="4" w:space="0" w:color="000000"/>
              <w:left w:val="single" w:sz="4" w:space="0" w:color="000000"/>
              <w:bottom w:val="single" w:sz="4" w:space="0" w:color="000000"/>
              <w:right w:val="single" w:sz="4" w:space="0" w:color="000000"/>
            </w:tcBorders>
            <w:vAlign w:val="center"/>
          </w:tcPr>
          <w:p w14:paraId="4D1800B1" w14:textId="36A3676D" w:rsidR="00380FE2" w:rsidRPr="00CA5489" w:rsidRDefault="00380FE2" w:rsidP="00380FE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0,1</w:t>
            </w:r>
          </w:p>
        </w:tc>
      </w:tr>
      <w:tr w:rsidR="00380FE2" w:rsidRPr="00CA5489" w14:paraId="7D7E1534"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hideMark/>
          </w:tcPr>
          <w:p w14:paraId="112A4EBC"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w:t>
            </w:r>
          </w:p>
        </w:tc>
        <w:tc>
          <w:tcPr>
            <w:tcW w:w="1948" w:type="pct"/>
            <w:tcBorders>
              <w:top w:val="single" w:sz="4" w:space="0" w:color="000000"/>
              <w:left w:val="single" w:sz="4" w:space="0" w:color="000000"/>
              <w:bottom w:val="single" w:sz="4" w:space="0" w:color="000000"/>
              <w:right w:val="single" w:sz="4" w:space="0" w:color="000000"/>
            </w:tcBorders>
            <w:vAlign w:val="center"/>
            <w:hideMark/>
          </w:tcPr>
          <w:p w14:paraId="1F1B425D"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 xml:space="preserve">НАСЕЛЕНИЕ </w:t>
            </w:r>
          </w:p>
        </w:tc>
        <w:tc>
          <w:tcPr>
            <w:tcW w:w="943" w:type="pct"/>
            <w:tcBorders>
              <w:top w:val="single" w:sz="4" w:space="0" w:color="000000"/>
              <w:left w:val="single" w:sz="4" w:space="0" w:color="000000"/>
              <w:bottom w:val="single" w:sz="4" w:space="0" w:color="000000"/>
              <w:right w:val="single" w:sz="4" w:space="0" w:color="000000"/>
            </w:tcBorders>
            <w:vAlign w:val="center"/>
          </w:tcPr>
          <w:p w14:paraId="73CDA8DF"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r w:rsidRPr="00CA5489">
              <w:rPr>
                <w:rFonts w:ascii="Tahoma" w:eastAsia="Calibri" w:hAnsi="Tahoma" w:cs="Tahoma"/>
                <w:b/>
                <w:bCs/>
                <w:i w:val="0"/>
                <w:sz w:val="20"/>
                <w:szCs w:val="20"/>
                <w:lang w:eastAsia="en-US"/>
              </w:rPr>
              <w:t> </w:t>
            </w:r>
          </w:p>
        </w:tc>
        <w:tc>
          <w:tcPr>
            <w:tcW w:w="870" w:type="pct"/>
            <w:tcBorders>
              <w:top w:val="single" w:sz="4" w:space="0" w:color="000000"/>
              <w:left w:val="single" w:sz="4" w:space="0" w:color="000000"/>
              <w:bottom w:val="single" w:sz="4" w:space="0" w:color="000000"/>
              <w:right w:val="single" w:sz="4" w:space="0" w:color="000000"/>
            </w:tcBorders>
            <w:vAlign w:val="center"/>
          </w:tcPr>
          <w:p w14:paraId="33D470F8" w14:textId="4847364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77FE9A9B"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75CA385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hideMark/>
          </w:tcPr>
          <w:p w14:paraId="6900777B"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2.1</w:t>
            </w:r>
          </w:p>
        </w:tc>
        <w:tc>
          <w:tcPr>
            <w:tcW w:w="1948" w:type="pct"/>
            <w:tcBorders>
              <w:top w:val="single" w:sz="4" w:space="0" w:color="000000"/>
              <w:left w:val="single" w:sz="4" w:space="0" w:color="000000"/>
              <w:bottom w:val="single" w:sz="4" w:space="0" w:color="000000"/>
              <w:right w:val="single" w:sz="4" w:space="0" w:color="000000"/>
            </w:tcBorders>
            <w:vAlign w:val="center"/>
            <w:hideMark/>
          </w:tcPr>
          <w:p w14:paraId="51F492CF" w14:textId="08773BD0"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Общая численность населения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2EB0E2F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тыс. чел.</w:t>
            </w:r>
          </w:p>
        </w:tc>
        <w:tc>
          <w:tcPr>
            <w:tcW w:w="870" w:type="pct"/>
            <w:tcBorders>
              <w:top w:val="single" w:sz="4" w:space="0" w:color="000000"/>
              <w:left w:val="single" w:sz="4" w:space="0" w:color="000000"/>
              <w:bottom w:val="single" w:sz="4" w:space="0" w:color="000000"/>
              <w:right w:val="single" w:sz="4" w:space="0" w:color="000000"/>
            </w:tcBorders>
            <w:vAlign w:val="center"/>
          </w:tcPr>
          <w:p w14:paraId="530020C7" w14:textId="2B33C02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17,5</w:t>
            </w:r>
          </w:p>
        </w:tc>
        <w:tc>
          <w:tcPr>
            <w:tcW w:w="771" w:type="pct"/>
            <w:tcBorders>
              <w:top w:val="single" w:sz="4" w:space="0" w:color="000000"/>
              <w:left w:val="single" w:sz="4" w:space="0" w:color="000000"/>
              <w:bottom w:val="single" w:sz="4" w:space="0" w:color="000000"/>
              <w:right w:val="single" w:sz="4" w:space="0" w:color="000000"/>
            </w:tcBorders>
            <w:vAlign w:val="center"/>
          </w:tcPr>
          <w:p w14:paraId="46F66695" w14:textId="5F35EADE"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18,9</w:t>
            </w:r>
          </w:p>
        </w:tc>
      </w:tr>
      <w:tr w:rsidR="00380FE2" w:rsidRPr="00CA5489" w14:paraId="49890AA5"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DE4D142"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3</w:t>
            </w:r>
          </w:p>
        </w:tc>
        <w:tc>
          <w:tcPr>
            <w:tcW w:w="1948" w:type="pct"/>
            <w:tcBorders>
              <w:top w:val="single" w:sz="4" w:space="0" w:color="000000"/>
              <w:left w:val="single" w:sz="4" w:space="0" w:color="000000"/>
              <w:bottom w:val="single" w:sz="4" w:space="0" w:color="000000"/>
              <w:right w:val="single" w:sz="4" w:space="0" w:color="000000"/>
            </w:tcBorders>
            <w:vAlign w:val="center"/>
          </w:tcPr>
          <w:p w14:paraId="6E3C9DB3"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ЖИЛИЩНЫЙ ФОНД</w:t>
            </w:r>
          </w:p>
        </w:tc>
        <w:tc>
          <w:tcPr>
            <w:tcW w:w="943" w:type="pct"/>
            <w:tcBorders>
              <w:top w:val="single" w:sz="4" w:space="0" w:color="000000"/>
              <w:left w:val="single" w:sz="4" w:space="0" w:color="000000"/>
              <w:bottom w:val="single" w:sz="4" w:space="0" w:color="000000"/>
              <w:right w:val="single" w:sz="4" w:space="0" w:color="000000"/>
            </w:tcBorders>
            <w:vAlign w:val="center"/>
          </w:tcPr>
          <w:p w14:paraId="267ADC3B"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525F952E"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37EAE612"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4907AB3A"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96A2812"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3.1</w:t>
            </w:r>
          </w:p>
        </w:tc>
        <w:tc>
          <w:tcPr>
            <w:tcW w:w="1948" w:type="pct"/>
            <w:tcBorders>
              <w:top w:val="single" w:sz="4" w:space="0" w:color="000000"/>
              <w:left w:val="single" w:sz="4" w:space="0" w:color="000000"/>
              <w:bottom w:val="single" w:sz="4" w:space="0" w:color="000000"/>
              <w:right w:val="single" w:sz="4" w:space="0" w:color="000000"/>
            </w:tcBorders>
            <w:vAlign w:val="center"/>
          </w:tcPr>
          <w:p w14:paraId="689002FE"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Общая площадь жилых помещений</w:t>
            </w:r>
          </w:p>
        </w:tc>
        <w:tc>
          <w:tcPr>
            <w:tcW w:w="943" w:type="pct"/>
            <w:tcBorders>
              <w:top w:val="single" w:sz="4" w:space="0" w:color="000000"/>
              <w:left w:val="single" w:sz="4" w:space="0" w:color="000000"/>
              <w:bottom w:val="single" w:sz="4" w:space="0" w:color="000000"/>
              <w:right w:val="single" w:sz="4" w:space="0" w:color="000000"/>
            </w:tcBorders>
            <w:vAlign w:val="center"/>
          </w:tcPr>
          <w:p w14:paraId="77CFBCE9"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тыс. кв. м общей площади жилых помещений</w:t>
            </w:r>
          </w:p>
        </w:tc>
        <w:tc>
          <w:tcPr>
            <w:tcW w:w="870" w:type="pct"/>
            <w:tcBorders>
              <w:top w:val="single" w:sz="4" w:space="0" w:color="000000"/>
              <w:left w:val="single" w:sz="4" w:space="0" w:color="000000"/>
              <w:bottom w:val="single" w:sz="4" w:space="0" w:color="000000"/>
              <w:right w:val="single" w:sz="4" w:space="0" w:color="000000"/>
            </w:tcBorders>
            <w:vAlign w:val="center"/>
          </w:tcPr>
          <w:p w14:paraId="778F3366" w14:textId="3C06F55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257,0</w:t>
            </w:r>
          </w:p>
        </w:tc>
        <w:tc>
          <w:tcPr>
            <w:tcW w:w="771" w:type="pct"/>
            <w:tcBorders>
              <w:top w:val="single" w:sz="4" w:space="0" w:color="000000"/>
              <w:left w:val="single" w:sz="4" w:space="0" w:color="000000"/>
              <w:bottom w:val="single" w:sz="4" w:space="0" w:color="000000"/>
              <w:right w:val="single" w:sz="4" w:space="0" w:color="000000"/>
            </w:tcBorders>
            <w:vAlign w:val="center"/>
          </w:tcPr>
          <w:p w14:paraId="4BB3BA87" w14:textId="6A4DF58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402,9</w:t>
            </w:r>
          </w:p>
        </w:tc>
      </w:tr>
      <w:tr w:rsidR="00380FE2" w:rsidRPr="00CA5489" w14:paraId="33477D4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640B646"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3.2</w:t>
            </w:r>
          </w:p>
        </w:tc>
        <w:tc>
          <w:tcPr>
            <w:tcW w:w="1948" w:type="pct"/>
            <w:tcBorders>
              <w:top w:val="single" w:sz="4" w:space="0" w:color="000000"/>
              <w:left w:val="single" w:sz="4" w:space="0" w:color="000000"/>
              <w:bottom w:val="single" w:sz="4" w:space="0" w:color="000000"/>
              <w:right w:val="single" w:sz="4" w:space="0" w:color="000000"/>
            </w:tcBorders>
            <w:vAlign w:val="center"/>
          </w:tcPr>
          <w:p w14:paraId="3B9D6BFA"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Общая площадь нового жилищного строительства</w:t>
            </w:r>
          </w:p>
        </w:tc>
        <w:tc>
          <w:tcPr>
            <w:tcW w:w="943" w:type="pct"/>
            <w:tcBorders>
              <w:top w:val="single" w:sz="4" w:space="0" w:color="000000"/>
              <w:left w:val="single" w:sz="4" w:space="0" w:color="000000"/>
              <w:bottom w:val="single" w:sz="4" w:space="0" w:color="000000"/>
              <w:right w:val="single" w:sz="4" w:space="0" w:color="000000"/>
            </w:tcBorders>
            <w:vAlign w:val="center"/>
          </w:tcPr>
          <w:p w14:paraId="214439C7"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тыс. кв. м общей площади жилых помещений</w:t>
            </w:r>
          </w:p>
        </w:tc>
        <w:tc>
          <w:tcPr>
            <w:tcW w:w="870" w:type="pct"/>
            <w:tcBorders>
              <w:top w:val="single" w:sz="4" w:space="0" w:color="000000"/>
              <w:left w:val="single" w:sz="4" w:space="0" w:color="000000"/>
              <w:bottom w:val="single" w:sz="4" w:space="0" w:color="000000"/>
              <w:right w:val="single" w:sz="4" w:space="0" w:color="000000"/>
            </w:tcBorders>
            <w:vAlign w:val="center"/>
          </w:tcPr>
          <w:p w14:paraId="5169469B" w14:textId="4BD0826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4EC694CE" w14:textId="3BED7B3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244,4</w:t>
            </w:r>
          </w:p>
        </w:tc>
      </w:tr>
      <w:tr w:rsidR="00380FE2" w:rsidRPr="00CA5489" w14:paraId="3DA1C660"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89DC97C"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3.3</w:t>
            </w:r>
          </w:p>
        </w:tc>
        <w:tc>
          <w:tcPr>
            <w:tcW w:w="1948" w:type="pct"/>
            <w:tcBorders>
              <w:top w:val="single" w:sz="4" w:space="0" w:color="000000"/>
              <w:left w:val="single" w:sz="4" w:space="0" w:color="000000"/>
              <w:bottom w:val="single" w:sz="4" w:space="0" w:color="000000"/>
              <w:right w:val="single" w:sz="4" w:space="0" w:color="000000"/>
            </w:tcBorders>
            <w:vAlign w:val="center"/>
          </w:tcPr>
          <w:p w14:paraId="384778D5"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Средняя жилищная обеспеченность</w:t>
            </w:r>
          </w:p>
        </w:tc>
        <w:tc>
          <w:tcPr>
            <w:tcW w:w="943" w:type="pct"/>
            <w:tcBorders>
              <w:top w:val="single" w:sz="4" w:space="0" w:color="000000"/>
              <w:left w:val="single" w:sz="4" w:space="0" w:color="000000"/>
              <w:bottom w:val="single" w:sz="4" w:space="0" w:color="000000"/>
              <w:right w:val="single" w:sz="4" w:space="0" w:color="000000"/>
            </w:tcBorders>
            <w:vAlign w:val="center"/>
          </w:tcPr>
          <w:p w14:paraId="28F3549A"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кв. м общей площади жилых помещений/чел.</w:t>
            </w:r>
          </w:p>
        </w:tc>
        <w:tc>
          <w:tcPr>
            <w:tcW w:w="870" w:type="pct"/>
            <w:tcBorders>
              <w:top w:val="single" w:sz="4" w:space="0" w:color="000000"/>
              <w:left w:val="single" w:sz="4" w:space="0" w:color="000000"/>
              <w:bottom w:val="single" w:sz="4" w:space="0" w:color="000000"/>
              <w:right w:val="single" w:sz="4" w:space="0" w:color="000000"/>
            </w:tcBorders>
            <w:vAlign w:val="center"/>
          </w:tcPr>
          <w:p w14:paraId="1A016DE4" w14:textId="6704D15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14,8</w:t>
            </w:r>
          </w:p>
        </w:tc>
        <w:tc>
          <w:tcPr>
            <w:tcW w:w="771" w:type="pct"/>
            <w:tcBorders>
              <w:top w:val="single" w:sz="4" w:space="0" w:color="000000"/>
              <w:left w:val="single" w:sz="4" w:space="0" w:color="000000"/>
              <w:bottom w:val="single" w:sz="4" w:space="0" w:color="000000"/>
              <w:right w:val="single" w:sz="4" w:space="0" w:color="000000"/>
            </w:tcBorders>
            <w:vAlign w:val="center"/>
          </w:tcPr>
          <w:p w14:paraId="43E1846B" w14:textId="3A41734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21,4</w:t>
            </w:r>
          </w:p>
        </w:tc>
      </w:tr>
      <w:tr w:rsidR="00380FE2" w:rsidRPr="00CA5489" w14:paraId="249FC988"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hideMark/>
          </w:tcPr>
          <w:p w14:paraId="024431FC"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4</w:t>
            </w:r>
          </w:p>
        </w:tc>
        <w:tc>
          <w:tcPr>
            <w:tcW w:w="1948" w:type="pct"/>
            <w:tcBorders>
              <w:top w:val="single" w:sz="4" w:space="0" w:color="000000"/>
              <w:left w:val="single" w:sz="4" w:space="0" w:color="000000"/>
              <w:bottom w:val="single" w:sz="4" w:space="0" w:color="000000"/>
              <w:right w:val="single" w:sz="4" w:space="0" w:color="auto"/>
            </w:tcBorders>
            <w:vAlign w:val="center"/>
            <w:hideMark/>
          </w:tcPr>
          <w:p w14:paraId="0D3E539C"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ОБЪЕКТЫ СОЦИАЛЬНОЙ ИНФРАСТРУКТУРЫ</w:t>
            </w:r>
          </w:p>
        </w:tc>
        <w:tc>
          <w:tcPr>
            <w:tcW w:w="943" w:type="pct"/>
            <w:tcBorders>
              <w:top w:val="single" w:sz="4" w:space="0" w:color="000000"/>
              <w:left w:val="single" w:sz="4" w:space="0" w:color="auto"/>
              <w:bottom w:val="single" w:sz="4" w:space="0" w:color="000000"/>
              <w:right w:val="single" w:sz="4" w:space="0" w:color="auto"/>
            </w:tcBorders>
            <w:vAlign w:val="center"/>
          </w:tcPr>
          <w:p w14:paraId="2B1A50F5"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2BA083D6"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47EE8637"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1EF842DB" w14:textId="77777777" w:rsidTr="0062509F">
        <w:trPr>
          <w:trHeight w:val="20"/>
          <w:jc w:val="center"/>
        </w:trPr>
        <w:tc>
          <w:tcPr>
            <w:tcW w:w="468" w:type="pct"/>
            <w:vMerge w:val="restart"/>
            <w:tcBorders>
              <w:top w:val="single" w:sz="4" w:space="0" w:color="000000"/>
              <w:left w:val="single" w:sz="4" w:space="0" w:color="000000"/>
              <w:bottom w:val="single" w:sz="4" w:space="0" w:color="000000"/>
              <w:right w:val="single" w:sz="4" w:space="0" w:color="000000"/>
            </w:tcBorders>
            <w:vAlign w:val="center"/>
          </w:tcPr>
          <w:p w14:paraId="21032499"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w:t>
            </w:r>
          </w:p>
        </w:tc>
        <w:tc>
          <w:tcPr>
            <w:tcW w:w="1948" w:type="pct"/>
            <w:vMerge w:val="restart"/>
            <w:tcBorders>
              <w:top w:val="single" w:sz="4" w:space="0" w:color="000000"/>
              <w:left w:val="single" w:sz="4" w:space="0" w:color="000000"/>
              <w:bottom w:val="single" w:sz="4" w:space="0" w:color="000000"/>
              <w:right w:val="single" w:sz="4" w:space="0" w:color="auto"/>
            </w:tcBorders>
            <w:vAlign w:val="center"/>
          </w:tcPr>
          <w:p w14:paraId="109FD248"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Дошкольные образовательные организации</w:t>
            </w:r>
          </w:p>
        </w:tc>
        <w:tc>
          <w:tcPr>
            <w:tcW w:w="943" w:type="pct"/>
            <w:tcBorders>
              <w:top w:val="single" w:sz="4" w:space="0" w:color="000000"/>
              <w:left w:val="single" w:sz="4" w:space="0" w:color="auto"/>
              <w:bottom w:val="single" w:sz="4" w:space="0" w:color="000000"/>
              <w:right w:val="single" w:sz="4" w:space="0" w:color="000000"/>
            </w:tcBorders>
            <w:vAlign w:val="center"/>
          </w:tcPr>
          <w:p w14:paraId="5E52DFAF"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место</w:t>
            </w:r>
          </w:p>
        </w:tc>
        <w:tc>
          <w:tcPr>
            <w:tcW w:w="870" w:type="pct"/>
            <w:tcBorders>
              <w:top w:val="single" w:sz="4" w:space="0" w:color="000000"/>
              <w:left w:val="single" w:sz="4" w:space="0" w:color="000000"/>
              <w:bottom w:val="single" w:sz="4" w:space="0" w:color="000000"/>
              <w:right w:val="single" w:sz="4" w:space="0" w:color="000000"/>
            </w:tcBorders>
            <w:vAlign w:val="center"/>
          </w:tcPr>
          <w:p w14:paraId="2C5C1A03" w14:textId="167CBB6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1145</w:t>
            </w:r>
          </w:p>
        </w:tc>
        <w:tc>
          <w:tcPr>
            <w:tcW w:w="771" w:type="pct"/>
            <w:tcBorders>
              <w:top w:val="single" w:sz="4" w:space="0" w:color="000000"/>
              <w:left w:val="single" w:sz="4" w:space="0" w:color="000000"/>
              <w:bottom w:val="single" w:sz="4" w:space="0" w:color="000000"/>
              <w:right w:val="single" w:sz="4" w:space="0" w:color="000000"/>
            </w:tcBorders>
            <w:vAlign w:val="center"/>
          </w:tcPr>
          <w:p w14:paraId="645EABF8" w14:textId="6014941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1785</w:t>
            </w:r>
          </w:p>
        </w:tc>
      </w:tr>
      <w:tr w:rsidR="00380FE2" w:rsidRPr="00CA5489" w14:paraId="39236363" w14:textId="77777777" w:rsidTr="0062509F">
        <w:trPr>
          <w:trHeight w:val="20"/>
          <w:jc w:val="center"/>
        </w:trPr>
        <w:tc>
          <w:tcPr>
            <w:tcW w:w="468" w:type="pct"/>
            <w:vMerge/>
            <w:tcBorders>
              <w:top w:val="single" w:sz="4" w:space="0" w:color="000000"/>
              <w:left w:val="single" w:sz="4" w:space="0" w:color="000000"/>
              <w:bottom w:val="single" w:sz="4" w:space="0" w:color="000000"/>
              <w:right w:val="single" w:sz="4" w:space="0" w:color="000000"/>
            </w:tcBorders>
            <w:vAlign w:val="center"/>
          </w:tcPr>
          <w:p w14:paraId="35298567" w14:textId="322C28F2"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vMerge/>
            <w:tcBorders>
              <w:top w:val="single" w:sz="4" w:space="0" w:color="000000"/>
              <w:left w:val="single" w:sz="4" w:space="0" w:color="000000"/>
              <w:bottom w:val="single" w:sz="4" w:space="0" w:color="000000"/>
              <w:right w:val="single" w:sz="4" w:space="0" w:color="auto"/>
            </w:tcBorders>
            <w:vAlign w:val="center"/>
          </w:tcPr>
          <w:p w14:paraId="14EFA2F4"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943" w:type="pct"/>
            <w:tcBorders>
              <w:top w:val="single" w:sz="4" w:space="0" w:color="000000"/>
              <w:left w:val="single" w:sz="4" w:space="0" w:color="auto"/>
              <w:bottom w:val="single" w:sz="4" w:space="0" w:color="000000"/>
              <w:right w:val="single" w:sz="4" w:space="0" w:color="000000"/>
            </w:tcBorders>
            <w:vAlign w:val="center"/>
          </w:tcPr>
          <w:p w14:paraId="484B18A5"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мест на 1000 чел.</w:t>
            </w:r>
          </w:p>
        </w:tc>
        <w:tc>
          <w:tcPr>
            <w:tcW w:w="870" w:type="pct"/>
            <w:tcBorders>
              <w:top w:val="single" w:sz="4" w:space="0" w:color="000000"/>
              <w:left w:val="single" w:sz="4" w:space="0" w:color="000000"/>
              <w:bottom w:val="single" w:sz="4" w:space="0" w:color="000000"/>
              <w:right w:val="single" w:sz="4" w:space="0" w:color="000000"/>
            </w:tcBorders>
            <w:vAlign w:val="center"/>
          </w:tcPr>
          <w:p w14:paraId="03FD6004" w14:textId="6091C65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65</w:t>
            </w:r>
          </w:p>
        </w:tc>
        <w:tc>
          <w:tcPr>
            <w:tcW w:w="771" w:type="pct"/>
            <w:tcBorders>
              <w:top w:val="single" w:sz="4" w:space="0" w:color="000000"/>
              <w:left w:val="single" w:sz="4" w:space="0" w:color="000000"/>
              <w:bottom w:val="single" w:sz="4" w:space="0" w:color="000000"/>
              <w:right w:val="single" w:sz="4" w:space="0" w:color="000000"/>
            </w:tcBorders>
            <w:vAlign w:val="center"/>
          </w:tcPr>
          <w:p w14:paraId="2A592669" w14:textId="34532CF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94</w:t>
            </w:r>
          </w:p>
        </w:tc>
      </w:tr>
      <w:tr w:rsidR="00380FE2" w:rsidRPr="00CA5489" w14:paraId="6ACA8AC4" w14:textId="77777777" w:rsidTr="0062509F">
        <w:trPr>
          <w:trHeight w:val="20"/>
          <w:jc w:val="center"/>
        </w:trPr>
        <w:tc>
          <w:tcPr>
            <w:tcW w:w="468" w:type="pct"/>
            <w:vMerge w:val="restart"/>
            <w:tcBorders>
              <w:top w:val="single" w:sz="4" w:space="0" w:color="000000"/>
              <w:left w:val="single" w:sz="4" w:space="0" w:color="000000"/>
              <w:bottom w:val="single" w:sz="4" w:space="0" w:color="000000"/>
              <w:right w:val="single" w:sz="4" w:space="0" w:color="000000"/>
            </w:tcBorders>
            <w:vAlign w:val="center"/>
          </w:tcPr>
          <w:p w14:paraId="1DA88D41"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4.2</w:t>
            </w:r>
          </w:p>
        </w:tc>
        <w:tc>
          <w:tcPr>
            <w:tcW w:w="1948" w:type="pct"/>
            <w:vMerge w:val="restart"/>
            <w:tcBorders>
              <w:top w:val="single" w:sz="4" w:space="0" w:color="000000"/>
              <w:left w:val="single" w:sz="4" w:space="0" w:color="000000"/>
              <w:bottom w:val="single" w:sz="4" w:space="0" w:color="000000"/>
              <w:right w:val="single" w:sz="4" w:space="0" w:color="000000"/>
            </w:tcBorders>
            <w:vAlign w:val="center"/>
          </w:tcPr>
          <w:p w14:paraId="663FCA9B"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Общеобразовательные организации</w:t>
            </w:r>
          </w:p>
        </w:tc>
        <w:tc>
          <w:tcPr>
            <w:tcW w:w="943" w:type="pct"/>
            <w:tcBorders>
              <w:top w:val="single" w:sz="4" w:space="0" w:color="000000"/>
              <w:left w:val="single" w:sz="4" w:space="0" w:color="000000"/>
              <w:bottom w:val="single" w:sz="4" w:space="0" w:color="000000"/>
              <w:right w:val="single" w:sz="4" w:space="0" w:color="000000"/>
            </w:tcBorders>
            <w:vAlign w:val="center"/>
          </w:tcPr>
          <w:p w14:paraId="384C8DE7"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место</w:t>
            </w:r>
          </w:p>
        </w:tc>
        <w:tc>
          <w:tcPr>
            <w:tcW w:w="870" w:type="pct"/>
            <w:tcBorders>
              <w:top w:val="single" w:sz="4" w:space="0" w:color="000000"/>
              <w:left w:val="single" w:sz="4" w:space="0" w:color="000000"/>
              <w:right w:val="single" w:sz="4" w:space="0" w:color="000000"/>
            </w:tcBorders>
            <w:vAlign w:val="center"/>
          </w:tcPr>
          <w:p w14:paraId="6BEC987A" w14:textId="50F34BC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3224</w:t>
            </w:r>
          </w:p>
        </w:tc>
        <w:tc>
          <w:tcPr>
            <w:tcW w:w="771" w:type="pct"/>
            <w:tcBorders>
              <w:top w:val="single" w:sz="4" w:space="0" w:color="000000"/>
              <w:left w:val="single" w:sz="4" w:space="0" w:color="000000"/>
              <w:right w:val="single" w:sz="4" w:space="0" w:color="000000"/>
            </w:tcBorders>
            <w:vAlign w:val="center"/>
          </w:tcPr>
          <w:p w14:paraId="6EA27E0C" w14:textId="35F742A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4364</w:t>
            </w:r>
          </w:p>
        </w:tc>
      </w:tr>
      <w:tr w:rsidR="00380FE2" w:rsidRPr="00CA5489" w14:paraId="6765B2B8" w14:textId="77777777" w:rsidTr="0062509F">
        <w:trPr>
          <w:trHeight w:val="20"/>
          <w:jc w:val="center"/>
        </w:trPr>
        <w:tc>
          <w:tcPr>
            <w:tcW w:w="468" w:type="pct"/>
            <w:vMerge/>
            <w:tcBorders>
              <w:top w:val="single" w:sz="4" w:space="0" w:color="000000"/>
              <w:left w:val="single" w:sz="4" w:space="0" w:color="000000"/>
              <w:bottom w:val="single" w:sz="4" w:space="0" w:color="000000"/>
              <w:right w:val="single" w:sz="4" w:space="0" w:color="000000"/>
            </w:tcBorders>
            <w:vAlign w:val="center"/>
          </w:tcPr>
          <w:p w14:paraId="773A7D82" w14:textId="0CA4501D"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vMerge/>
            <w:tcBorders>
              <w:top w:val="single" w:sz="4" w:space="0" w:color="000000"/>
              <w:left w:val="single" w:sz="4" w:space="0" w:color="000000"/>
              <w:bottom w:val="single" w:sz="4" w:space="0" w:color="000000"/>
              <w:right w:val="single" w:sz="4" w:space="0" w:color="000000"/>
            </w:tcBorders>
            <w:vAlign w:val="center"/>
          </w:tcPr>
          <w:p w14:paraId="19EDCB41"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943" w:type="pct"/>
            <w:tcBorders>
              <w:top w:val="single" w:sz="4" w:space="0" w:color="000000"/>
              <w:left w:val="single" w:sz="4" w:space="0" w:color="000000"/>
              <w:right w:val="single" w:sz="4" w:space="0" w:color="000000"/>
            </w:tcBorders>
            <w:vAlign w:val="center"/>
          </w:tcPr>
          <w:p w14:paraId="529B4D29"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мест на 1000 чел.</w:t>
            </w:r>
          </w:p>
        </w:tc>
        <w:tc>
          <w:tcPr>
            <w:tcW w:w="870" w:type="pct"/>
            <w:tcBorders>
              <w:left w:val="single" w:sz="4" w:space="0" w:color="000000"/>
              <w:right w:val="single" w:sz="4" w:space="0" w:color="000000"/>
            </w:tcBorders>
            <w:vAlign w:val="center"/>
          </w:tcPr>
          <w:p w14:paraId="2AEC01DA" w14:textId="4925AA48"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184</w:t>
            </w:r>
          </w:p>
        </w:tc>
        <w:tc>
          <w:tcPr>
            <w:tcW w:w="771" w:type="pct"/>
            <w:tcBorders>
              <w:left w:val="single" w:sz="4" w:space="0" w:color="000000"/>
              <w:right w:val="single" w:sz="4" w:space="0" w:color="000000"/>
            </w:tcBorders>
            <w:vAlign w:val="center"/>
          </w:tcPr>
          <w:p w14:paraId="3B0FC783" w14:textId="1B02E8E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231</w:t>
            </w:r>
          </w:p>
        </w:tc>
      </w:tr>
      <w:tr w:rsidR="00380FE2" w:rsidRPr="00CA5489" w14:paraId="42D1605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3863DA5"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4.3</w:t>
            </w:r>
          </w:p>
        </w:tc>
        <w:tc>
          <w:tcPr>
            <w:tcW w:w="1948" w:type="pct"/>
            <w:tcBorders>
              <w:top w:val="single" w:sz="4" w:space="0" w:color="000000"/>
              <w:left w:val="single" w:sz="4" w:space="0" w:color="000000"/>
              <w:bottom w:val="single" w:sz="4" w:space="0" w:color="000000"/>
              <w:right w:val="single" w:sz="4" w:space="0" w:color="000000"/>
            </w:tcBorders>
            <w:vAlign w:val="center"/>
          </w:tcPr>
          <w:p w14:paraId="0FF7C600"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Организации дополнительного образования </w:t>
            </w:r>
          </w:p>
        </w:tc>
        <w:tc>
          <w:tcPr>
            <w:tcW w:w="943" w:type="pct"/>
            <w:tcBorders>
              <w:top w:val="single" w:sz="4" w:space="0" w:color="000000"/>
              <w:left w:val="single" w:sz="4" w:space="0" w:color="000000"/>
              <w:bottom w:val="single" w:sz="4" w:space="0" w:color="000000"/>
              <w:right w:val="single" w:sz="4" w:space="0" w:color="000000"/>
            </w:tcBorders>
            <w:vAlign w:val="center"/>
          </w:tcPr>
          <w:p w14:paraId="2F73A66C"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объектов</w:t>
            </w:r>
          </w:p>
        </w:tc>
        <w:tc>
          <w:tcPr>
            <w:tcW w:w="870" w:type="pct"/>
            <w:tcBorders>
              <w:top w:val="single" w:sz="4" w:space="0" w:color="000000"/>
              <w:left w:val="single" w:sz="4" w:space="0" w:color="000000"/>
              <w:bottom w:val="single" w:sz="4" w:space="0" w:color="000000"/>
              <w:right w:val="single" w:sz="4" w:space="0" w:color="000000"/>
            </w:tcBorders>
            <w:vAlign w:val="center"/>
          </w:tcPr>
          <w:p w14:paraId="02C44E76" w14:textId="039FBE8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7</w:t>
            </w:r>
          </w:p>
        </w:tc>
        <w:tc>
          <w:tcPr>
            <w:tcW w:w="771" w:type="pct"/>
            <w:tcBorders>
              <w:top w:val="single" w:sz="4" w:space="0" w:color="000000"/>
              <w:left w:val="single" w:sz="4" w:space="0" w:color="000000"/>
              <w:bottom w:val="single" w:sz="4" w:space="0" w:color="000000"/>
              <w:right w:val="single" w:sz="4" w:space="0" w:color="000000"/>
            </w:tcBorders>
            <w:vAlign w:val="center"/>
          </w:tcPr>
          <w:p w14:paraId="4002B472" w14:textId="3C35F0E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w:t>
            </w:r>
          </w:p>
        </w:tc>
      </w:tr>
      <w:tr w:rsidR="00380FE2" w:rsidRPr="00CA5489" w14:paraId="4BCBE11B"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756AD6A7"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4.4</w:t>
            </w:r>
          </w:p>
        </w:tc>
        <w:tc>
          <w:tcPr>
            <w:tcW w:w="1948" w:type="pct"/>
            <w:tcBorders>
              <w:top w:val="single" w:sz="4" w:space="0" w:color="000000"/>
              <w:left w:val="single" w:sz="4" w:space="0" w:color="000000"/>
              <w:right w:val="single" w:sz="4" w:space="0" w:color="000000"/>
            </w:tcBorders>
            <w:vAlign w:val="center"/>
          </w:tcPr>
          <w:p w14:paraId="1EB9C313"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Медицинские организации, оказывающие медицинскую помощь в стационарных условиях</w:t>
            </w:r>
          </w:p>
        </w:tc>
        <w:tc>
          <w:tcPr>
            <w:tcW w:w="943" w:type="pct"/>
            <w:tcBorders>
              <w:top w:val="single" w:sz="4" w:space="0" w:color="000000"/>
              <w:left w:val="single" w:sz="4" w:space="0" w:color="000000"/>
              <w:bottom w:val="single" w:sz="4" w:space="0" w:color="000000"/>
              <w:right w:val="single" w:sz="4" w:space="0" w:color="000000"/>
            </w:tcBorders>
            <w:vAlign w:val="center"/>
          </w:tcPr>
          <w:p w14:paraId="577D73DC"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коек</w:t>
            </w:r>
          </w:p>
        </w:tc>
        <w:tc>
          <w:tcPr>
            <w:tcW w:w="870" w:type="pct"/>
            <w:tcBorders>
              <w:top w:val="single" w:sz="4" w:space="0" w:color="000000"/>
              <w:left w:val="single" w:sz="4" w:space="0" w:color="000000"/>
              <w:bottom w:val="single" w:sz="4" w:space="0" w:color="000000"/>
              <w:right w:val="single" w:sz="4" w:space="0" w:color="000000"/>
            </w:tcBorders>
            <w:vAlign w:val="center"/>
          </w:tcPr>
          <w:p w14:paraId="02D2B576" w14:textId="03D0938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167</w:t>
            </w:r>
          </w:p>
        </w:tc>
        <w:tc>
          <w:tcPr>
            <w:tcW w:w="771" w:type="pct"/>
            <w:tcBorders>
              <w:top w:val="single" w:sz="4" w:space="0" w:color="000000"/>
              <w:left w:val="single" w:sz="4" w:space="0" w:color="000000"/>
              <w:bottom w:val="single" w:sz="4" w:space="0" w:color="000000"/>
              <w:right w:val="single" w:sz="4" w:space="0" w:color="000000"/>
            </w:tcBorders>
            <w:vAlign w:val="center"/>
          </w:tcPr>
          <w:p w14:paraId="688830FA" w14:textId="1D21FDEE"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276</w:t>
            </w:r>
          </w:p>
        </w:tc>
      </w:tr>
      <w:tr w:rsidR="00380FE2" w:rsidRPr="00CA5489" w14:paraId="75415346"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67010D77"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4.5</w:t>
            </w:r>
          </w:p>
        </w:tc>
        <w:tc>
          <w:tcPr>
            <w:tcW w:w="1948" w:type="pct"/>
            <w:tcBorders>
              <w:top w:val="single" w:sz="4" w:space="0" w:color="000000"/>
              <w:left w:val="single" w:sz="4" w:space="0" w:color="000000"/>
              <w:right w:val="single" w:sz="4" w:space="0" w:color="000000"/>
            </w:tcBorders>
            <w:vAlign w:val="center"/>
          </w:tcPr>
          <w:p w14:paraId="2E6E746F"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Медицинские организации, оказывающие медицинскую помощь в амбулаторных условиях</w:t>
            </w:r>
          </w:p>
        </w:tc>
        <w:tc>
          <w:tcPr>
            <w:tcW w:w="943" w:type="pct"/>
            <w:tcBorders>
              <w:top w:val="single" w:sz="4" w:space="0" w:color="000000"/>
              <w:left w:val="single" w:sz="4" w:space="0" w:color="000000"/>
              <w:bottom w:val="single" w:sz="4" w:space="0" w:color="000000"/>
              <w:right w:val="single" w:sz="4" w:space="0" w:color="000000"/>
            </w:tcBorders>
            <w:vAlign w:val="center"/>
          </w:tcPr>
          <w:p w14:paraId="5E7596DF" w14:textId="79C76CB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посещений в смену</w:t>
            </w:r>
          </w:p>
        </w:tc>
        <w:tc>
          <w:tcPr>
            <w:tcW w:w="870" w:type="pct"/>
            <w:tcBorders>
              <w:top w:val="single" w:sz="4" w:space="0" w:color="000000"/>
              <w:left w:val="single" w:sz="4" w:space="0" w:color="000000"/>
              <w:bottom w:val="single" w:sz="4" w:space="0" w:color="000000"/>
              <w:right w:val="single" w:sz="4" w:space="0" w:color="000000"/>
            </w:tcBorders>
            <w:vAlign w:val="center"/>
          </w:tcPr>
          <w:p w14:paraId="6029CCF7" w14:textId="7F21E6A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269</w:t>
            </w:r>
          </w:p>
        </w:tc>
        <w:tc>
          <w:tcPr>
            <w:tcW w:w="771" w:type="pct"/>
            <w:tcBorders>
              <w:top w:val="single" w:sz="4" w:space="0" w:color="000000"/>
              <w:left w:val="single" w:sz="4" w:space="0" w:color="000000"/>
              <w:bottom w:val="single" w:sz="4" w:space="0" w:color="000000"/>
              <w:right w:val="single" w:sz="4" w:space="0" w:color="000000"/>
            </w:tcBorders>
            <w:vAlign w:val="center"/>
          </w:tcPr>
          <w:p w14:paraId="3EA90569" w14:textId="2148F1A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339</w:t>
            </w:r>
          </w:p>
        </w:tc>
      </w:tr>
      <w:tr w:rsidR="00380FE2" w:rsidRPr="00CA5489" w14:paraId="281E459A"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6624A53B"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4.6</w:t>
            </w:r>
          </w:p>
        </w:tc>
        <w:tc>
          <w:tcPr>
            <w:tcW w:w="1948" w:type="pct"/>
            <w:tcBorders>
              <w:top w:val="single" w:sz="4" w:space="0" w:color="000000"/>
              <w:left w:val="single" w:sz="4" w:space="0" w:color="000000"/>
              <w:right w:val="single" w:sz="4" w:space="0" w:color="000000"/>
            </w:tcBorders>
            <w:vAlign w:val="center"/>
          </w:tcPr>
          <w:p w14:paraId="26E3AB91"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Медицинские организации скорой медицинской помощи</w:t>
            </w:r>
          </w:p>
        </w:tc>
        <w:tc>
          <w:tcPr>
            <w:tcW w:w="943" w:type="pct"/>
            <w:tcBorders>
              <w:top w:val="single" w:sz="4" w:space="0" w:color="000000"/>
              <w:left w:val="single" w:sz="4" w:space="0" w:color="000000"/>
              <w:bottom w:val="single" w:sz="4" w:space="0" w:color="000000"/>
              <w:right w:val="single" w:sz="4" w:space="0" w:color="000000"/>
            </w:tcBorders>
            <w:vAlign w:val="center"/>
          </w:tcPr>
          <w:p w14:paraId="07399912"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автомобиль</w:t>
            </w:r>
          </w:p>
        </w:tc>
        <w:tc>
          <w:tcPr>
            <w:tcW w:w="870" w:type="pct"/>
            <w:tcBorders>
              <w:top w:val="single" w:sz="4" w:space="0" w:color="000000"/>
              <w:left w:val="single" w:sz="4" w:space="0" w:color="000000"/>
              <w:bottom w:val="single" w:sz="4" w:space="0" w:color="000000"/>
              <w:right w:val="single" w:sz="4" w:space="0" w:color="000000"/>
            </w:tcBorders>
            <w:vAlign w:val="center"/>
          </w:tcPr>
          <w:p w14:paraId="47B1EE47" w14:textId="529A591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w:t>
            </w:r>
          </w:p>
        </w:tc>
        <w:tc>
          <w:tcPr>
            <w:tcW w:w="771" w:type="pct"/>
            <w:tcBorders>
              <w:top w:val="single" w:sz="4" w:space="0" w:color="000000"/>
              <w:left w:val="single" w:sz="4" w:space="0" w:color="000000"/>
              <w:bottom w:val="single" w:sz="4" w:space="0" w:color="000000"/>
              <w:right w:val="single" w:sz="4" w:space="0" w:color="000000"/>
            </w:tcBorders>
            <w:vAlign w:val="center"/>
          </w:tcPr>
          <w:p w14:paraId="100EF01D" w14:textId="19773BF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w:t>
            </w:r>
          </w:p>
        </w:tc>
      </w:tr>
      <w:tr w:rsidR="00380FE2" w:rsidRPr="00CA5489" w14:paraId="437B482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C610036"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4.7</w:t>
            </w:r>
          </w:p>
        </w:tc>
        <w:tc>
          <w:tcPr>
            <w:tcW w:w="1948" w:type="pct"/>
            <w:tcBorders>
              <w:top w:val="single" w:sz="4" w:space="0" w:color="000000"/>
              <w:left w:val="single" w:sz="4" w:space="0" w:color="000000"/>
              <w:bottom w:val="single" w:sz="4" w:space="0" w:color="000000"/>
              <w:right w:val="single" w:sz="4" w:space="0" w:color="000000"/>
            </w:tcBorders>
            <w:vAlign w:val="center"/>
          </w:tcPr>
          <w:p w14:paraId="2051D43D"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Фельдшерско-акушерские пункты (медицинский пункт)</w:t>
            </w:r>
          </w:p>
        </w:tc>
        <w:tc>
          <w:tcPr>
            <w:tcW w:w="943" w:type="pct"/>
            <w:tcBorders>
              <w:top w:val="single" w:sz="4" w:space="0" w:color="000000"/>
              <w:left w:val="single" w:sz="4" w:space="0" w:color="000000"/>
              <w:bottom w:val="single" w:sz="4" w:space="0" w:color="000000"/>
              <w:right w:val="single" w:sz="4" w:space="0" w:color="000000"/>
            </w:tcBorders>
            <w:vAlign w:val="center"/>
          </w:tcPr>
          <w:p w14:paraId="7E47D99C"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25743161" w14:textId="7466C2F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w:t>
            </w:r>
          </w:p>
        </w:tc>
        <w:tc>
          <w:tcPr>
            <w:tcW w:w="771" w:type="pct"/>
            <w:tcBorders>
              <w:top w:val="single" w:sz="4" w:space="0" w:color="000000"/>
              <w:left w:val="single" w:sz="4" w:space="0" w:color="000000"/>
              <w:bottom w:val="single" w:sz="4" w:space="0" w:color="000000"/>
              <w:right w:val="single" w:sz="4" w:space="0" w:color="000000"/>
            </w:tcBorders>
            <w:vAlign w:val="center"/>
          </w:tcPr>
          <w:p w14:paraId="75972BE1" w14:textId="5830E0A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w:t>
            </w:r>
          </w:p>
        </w:tc>
      </w:tr>
      <w:tr w:rsidR="00380FE2" w:rsidRPr="00CA5489" w14:paraId="11249D93"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B8CE6D9"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4.8</w:t>
            </w:r>
          </w:p>
        </w:tc>
        <w:tc>
          <w:tcPr>
            <w:tcW w:w="1948" w:type="pct"/>
            <w:tcBorders>
              <w:top w:val="single" w:sz="4" w:space="0" w:color="000000"/>
              <w:left w:val="single" w:sz="4" w:space="0" w:color="000000"/>
              <w:bottom w:val="single" w:sz="4" w:space="0" w:color="000000"/>
              <w:right w:val="single" w:sz="4" w:space="0" w:color="000000"/>
            </w:tcBorders>
            <w:vAlign w:val="center"/>
          </w:tcPr>
          <w:p w14:paraId="17810061"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Объекты социального обслуживания населения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4AF8524B"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3379E4E8" w14:textId="7D1BBFF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w:t>
            </w:r>
          </w:p>
        </w:tc>
        <w:tc>
          <w:tcPr>
            <w:tcW w:w="771" w:type="pct"/>
            <w:tcBorders>
              <w:top w:val="single" w:sz="4" w:space="0" w:color="000000"/>
              <w:left w:val="single" w:sz="4" w:space="0" w:color="000000"/>
              <w:bottom w:val="single" w:sz="4" w:space="0" w:color="000000"/>
              <w:right w:val="single" w:sz="4" w:space="0" w:color="000000"/>
            </w:tcBorders>
            <w:vAlign w:val="center"/>
          </w:tcPr>
          <w:p w14:paraId="664F7411" w14:textId="4A8AE2B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w:t>
            </w:r>
          </w:p>
        </w:tc>
      </w:tr>
      <w:tr w:rsidR="00380FE2" w:rsidRPr="00CA5489" w14:paraId="68C3AAF3"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4BDCB5F"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4.9</w:t>
            </w:r>
          </w:p>
        </w:tc>
        <w:tc>
          <w:tcPr>
            <w:tcW w:w="1948" w:type="pct"/>
            <w:tcBorders>
              <w:top w:val="single" w:sz="4" w:space="0" w:color="000000"/>
              <w:left w:val="single" w:sz="4" w:space="0" w:color="000000"/>
              <w:bottom w:val="single" w:sz="4" w:space="0" w:color="000000"/>
              <w:right w:val="single" w:sz="4" w:space="0" w:color="000000"/>
            </w:tcBorders>
            <w:vAlign w:val="center"/>
          </w:tcPr>
          <w:p w14:paraId="402FD37A"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Музеи</w:t>
            </w:r>
          </w:p>
        </w:tc>
        <w:tc>
          <w:tcPr>
            <w:tcW w:w="943" w:type="pct"/>
            <w:tcBorders>
              <w:top w:val="single" w:sz="4" w:space="0" w:color="000000"/>
              <w:left w:val="single" w:sz="4" w:space="0" w:color="000000"/>
              <w:bottom w:val="single" w:sz="4" w:space="0" w:color="000000"/>
              <w:right w:val="single" w:sz="4" w:space="0" w:color="000000"/>
            </w:tcBorders>
            <w:vAlign w:val="center"/>
          </w:tcPr>
          <w:p w14:paraId="05D0D29B"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372C2B46" w14:textId="1D2C994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w:t>
            </w:r>
          </w:p>
        </w:tc>
        <w:tc>
          <w:tcPr>
            <w:tcW w:w="771" w:type="pct"/>
            <w:tcBorders>
              <w:top w:val="single" w:sz="4" w:space="0" w:color="000000"/>
              <w:left w:val="single" w:sz="4" w:space="0" w:color="000000"/>
              <w:bottom w:val="single" w:sz="4" w:space="0" w:color="000000"/>
              <w:right w:val="single" w:sz="4" w:space="0" w:color="000000"/>
            </w:tcBorders>
            <w:vAlign w:val="center"/>
          </w:tcPr>
          <w:p w14:paraId="3484E14A" w14:textId="4FD8294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w:t>
            </w:r>
          </w:p>
        </w:tc>
      </w:tr>
      <w:tr w:rsidR="00380FE2" w:rsidRPr="00CA5489" w14:paraId="4732899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58208AA"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4.10</w:t>
            </w:r>
          </w:p>
        </w:tc>
        <w:tc>
          <w:tcPr>
            <w:tcW w:w="1948" w:type="pct"/>
            <w:tcBorders>
              <w:top w:val="single" w:sz="4" w:space="0" w:color="000000"/>
              <w:left w:val="single" w:sz="4" w:space="0" w:color="000000"/>
              <w:bottom w:val="single" w:sz="4" w:space="0" w:color="000000"/>
              <w:right w:val="single" w:sz="4" w:space="0" w:color="000000"/>
            </w:tcBorders>
            <w:vAlign w:val="center"/>
          </w:tcPr>
          <w:p w14:paraId="58933A2C"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Общедоступные библиотеки</w:t>
            </w:r>
          </w:p>
        </w:tc>
        <w:tc>
          <w:tcPr>
            <w:tcW w:w="943" w:type="pct"/>
            <w:tcBorders>
              <w:top w:val="single" w:sz="4" w:space="0" w:color="000000"/>
              <w:left w:val="single" w:sz="4" w:space="0" w:color="000000"/>
              <w:bottom w:val="single" w:sz="4" w:space="0" w:color="000000"/>
              <w:right w:val="single" w:sz="4" w:space="0" w:color="000000"/>
            </w:tcBorders>
            <w:vAlign w:val="center"/>
          </w:tcPr>
          <w:p w14:paraId="232B90B7"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595B7114" w14:textId="6714743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c>
          <w:tcPr>
            <w:tcW w:w="771" w:type="pct"/>
            <w:tcBorders>
              <w:top w:val="single" w:sz="4" w:space="0" w:color="000000"/>
              <w:left w:val="single" w:sz="4" w:space="0" w:color="000000"/>
              <w:bottom w:val="single" w:sz="4" w:space="0" w:color="000000"/>
              <w:right w:val="single" w:sz="4" w:space="0" w:color="000000"/>
            </w:tcBorders>
            <w:vAlign w:val="center"/>
          </w:tcPr>
          <w:p w14:paraId="240DF9BD" w14:textId="30F6BC2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10</w:t>
            </w:r>
          </w:p>
        </w:tc>
      </w:tr>
      <w:tr w:rsidR="00380FE2" w:rsidRPr="00CA5489" w14:paraId="5239FCE1"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78D5866C"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4.11</w:t>
            </w:r>
          </w:p>
        </w:tc>
        <w:tc>
          <w:tcPr>
            <w:tcW w:w="1948" w:type="pct"/>
            <w:tcBorders>
              <w:top w:val="single" w:sz="4" w:space="0" w:color="000000"/>
              <w:left w:val="single" w:sz="4" w:space="0" w:color="000000"/>
              <w:right w:val="single" w:sz="4" w:space="0" w:color="000000"/>
            </w:tcBorders>
            <w:vAlign w:val="center"/>
          </w:tcPr>
          <w:p w14:paraId="3292E741"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Учреждения культуры клубного типа</w:t>
            </w:r>
          </w:p>
        </w:tc>
        <w:tc>
          <w:tcPr>
            <w:tcW w:w="943" w:type="pct"/>
            <w:tcBorders>
              <w:top w:val="single" w:sz="4" w:space="0" w:color="000000"/>
              <w:left w:val="single" w:sz="4" w:space="0" w:color="000000"/>
              <w:bottom w:val="single" w:sz="4" w:space="0" w:color="000000"/>
              <w:right w:val="single" w:sz="4" w:space="0" w:color="000000"/>
            </w:tcBorders>
            <w:vAlign w:val="center"/>
          </w:tcPr>
          <w:p w14:paraId="48BE7291" w14:textId="49884D8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4D3E093B" w14:textId="0FAC070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w:t>
            </w:r>
          </w:p>
        </w:tc>
        <w:tc>
          <w:tcPr>
            <w:tcW w:w="771" w:type="pct"/>
            <w:tcBorders>
              <w:top w:val="single" w:sz="4" w:space="0" w:color="000000"/>
              <w:left w:val="single" w:sz="4" w:space="0" w:color="000000"/>
              <w:bottom w:val="single" w:sz="4" w:space="0" w:color="000000"/>
              <w:right w:val="single" w:sz="4" w:space="0" w:color="000000"/>
            </w:tcBorders>
            <w:vAlign w:val="center"/>
          </w:tcPr>
          <w:p w14:paraId="5FF4ED21" w14:textId="23DC5BF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w:t>
            </w:r>
          </w:p>
        </w:tc>
      </w:tr>
      <w:tr w:rsidR="00380FE2" w:rsidRPr="00CA5489" w14:paraId="086E14F9"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72F5331C"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4.12</w:t>
            </w:r>
          </w:p>
        </w:tc>
        <w:tc>
          <w:tcPr>
            <w:tcW w:w="1948" w:type="pct"/>
            <w:tcBorders>
              <w:top w:val="single" w:sz="4" w:space="0" w:color="000000"/>
              <w:left w:val="single" w:sz="4" w:space="0" w:color="000000"/>
              <w:right w:val="single" w:sz="4" w:space="0" w:color="000000"/>
            </w:tcBorders>
            <w:vAlign w:val="center"/>
          </w:tcPr>
          <w:p w14:paraId="43B6B2DB"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Физкультурно-спортивные залы </w:t>
            </w:r>
          </w:p>
        </w:tc>
        <w:tc>
          <w:tcPr>
            <w:tcW w:w="943" w:type="pct"/>
            <w:tcBorders>
              <w:top w:val="single" w:sz="4" w:space="0" w:color="000000"/>
              <w:left w:val="single" w:sz="4" w:space="0" w:color="000000"/>
              <w:bottom w:val="single" w:sz="4" w:space="0" w:color="000000"/>
              <w:right w:val="single" w:sz="4" w:space="0" w:color="000000"/>
            </w:tcBorders>
            <w:vAlign w:val="center"/>
          </w:tcPr>
          <w:p w14:paraId="52F854CC" w14:textId="58E65308"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1BD9FCC3" w14:textId="399DCB8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w:t>
            </w:r>
          </w:p>
        </w:tc>
        <w:tc>
          <w:tcPr>
            <w:tcW w:w="771" w:type="pct"/>
            <w:tcBorders>
              <w:top w:val="single" w:sz="4" w:space="0" w:color="000000"/>
              <w:left w:val="single" w:sz="4" w:space="0" w:color="000000"/>
              <w:bottom w:val="single" w:sz="4" w:space="0" w:color="000000"/>
              <w:right w:val="single" w:sz="4" w:space="0" w:color="000000"/>
            </w:tcBorders>
            <w:vAlign w:val="center"/>
          </w:tcPr>
          <w:p w14:paraId="14C298D6" w14:textId="459E848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w:t>
            </w:r>
          </w:p>
        </w:tc>
      </w:tr>
      <w:tr w:rsidR="00380FE2" w:rsidRPr="00CA5489" w14:paraId="00E53887"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7667C5DB" w14:textId="76B59BA6"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4.13</w:t>
            </w:r>
          </w:p>
        </w:tc>
        <w:tc>
          <w:tcPr>
            <w:tcW w:w="1948" w:type="pct"/>
            <w:tcBorders>
              <w:top w:val="single" w:sz="4" w:space="0" w:color="000000"/>
              <w:left w:val="single" w:sz="4" w:space="0" w:color="000000"/>
              <w:right w:val="single" w:sz="4" w:space="0" w:color="000000"/>
            </w:tcBorders>
            <w:vAlign w:val="center"/>
          </w:tcPr>
          <w:p w14:paraId="061E68FC" w14:textId="451F965D"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Плавательные бассейны</w:t>
            </w:r>
          </w:p>
        </w:tc>
        <w:tc>
          <w:tcPr>
            <w:tcW w:w="943" w:type="pct"/>
            <w:tcBorders>
              <w:top w:val="single" w:sz="4" w:space="0" w:color="000000"/>
              <w:left w:val="single" w:sz="4" w:space="0" w:color="000000"/>
              <w:bottom w:val="single" w:sz="4" w:space="0" w:color="000000"/>
              <w:right w:val="single" w:sz="4" w:space="0" w:color="000000"/>
            </w:tcBorders>
            <w:vAlign w:val="center"/>
          </w:tcPr>
          <w:p w14:paraId="57AE39C7" w14:textId="712F008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51EB63E7" w14:textId="07F1D8B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w:t>
            </w:r>
          </w:p>
        </w:tc>
        <w:tc>
          <w:tcPr>
            <w:tcW w:w="771" w:type="pct"/>
            <w:tcBorders>
              <w:top w:val="single" w:sz="4" w:space="0" w:color="000000"/>
              <w:left w:val="single" w:sz="4" w:space="0" w:color="000000"/>
              <w:bottom w:val="single" w:sz="4" w:space="0" w:color="000000"/>
              <w:right w:val="single" w:sz="4" w:space="0" w:color="000000"/>
            </w:tcBorders>
            <w:vAlign w:val="center"/>
          </w:tcPr>
          <w:p w14:paraId="4E64823D" w14:textId="743FDA2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w:t>
            </w:r>
          </w:p>
        </w:tc>
      </w:tr>
      <w:tr w:rsidR="00380FE2" w:rsidRPr="00CA5489" w14:paraId="3274B518" w14:textId="77777777" w:rsidTr="0062509F">
        <w:trPr>
          <w:trHeight w:val="20"/>
          <w:jc w:val="center"/>
        </w:trPr>
        <w:tc>
          <w:tcPr>
            <w:tcW w:w="468" w:type="pct"/>
            <w:tcBorders>
              <w:top w:val="single" w:sz="4" w:space="0" w:color="000000"/>
              <w:left w:val="single" w:sz="4" w:space="0" w:color="000000"/>
              <w:right w:val="single" w:sz="4" w:space="0" w:color="000000"/>
            </w:tcBorders>
            <w:vAlign w:val="center"/>
          </w:tcPr>
          <w:p w14:paraId="770D49B0"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4.13</w:t>
            </w:r>
          </w:p>
        </w:tc>
        <w:tc>
          <w:tcPr>
            <w:tcW w:w="1948" w:type="pct"/>
            <w:tcBorders>
              <w:top w:val="single" w:sz="4" w:space="0" w:color="000000"/>
              <w:left w:val="single" w:sz="4" w:space="0" w:color="000000"/>
              <w:right w:val="single" w:sz="4" w:space="0" w:color="000000"/>
            </w:tcBorders>
            <w:vAlign w:val="center"/>
          </w:tcPr>
          <w:p w14:paraId="53D0CC7D"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Плоскостные спортивные сооружения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0C41B274" w14:textId="01C8618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 xml:space="preserve">объект </w:t>
            </w:r>
          </w:p>
        </w:tc>
        <w:tc>
          <w:tcPr>
            <w:tcW w:w="870" w:type="pct"/>
            <w:tcBorders>
              <w:top w:val="single" w:sz="4" w:space="0" w:color="000000"/>
              <w:left w:val="single" w:sz="4" w:space="0" w:color="000000"/>
              <w:bottom w:val="single" w:sz="4" w:space="0" w:color="000000"/>
              <w:right w:val="single" w:sz="4" w:space="0" w:color="000000"/>
            </w:tcBorders>
            <w:vAlign w:val="center"/>
          </w:tcPr>
          <w:p w14:paraId="4F67B3DA" w14:textId="4889C78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c>
          <w:tcPr>
            <w:tcW w:w="771" w:type="pct"/>
            <w:tcBorders>
              <w:top w:val="single" w:sz="4" w:space="0" w:color="000000"/>
              <w:left w:val="single" w:sz="4" w:space="0" w:color="000000"/>
              <w:bottom w:val="single" w:sz="4" w:space="0" w:color="000000"/>
              <w:right w:val="single" w:sz="4" w:space="0" w:color="000000"/>
            </w:tcBorders>
            <w:vAlign w:val="center"/>
          </w:tcPr>
          <w:p w14:paraId="586B9660" w14:textId="765CD28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w:t>
            </w:r>
          </w:p>
        </w:tc>
      </w:tr>
      <w:tr w:rsidR="00380FE2" w:rsidRPr="00CA5489" w14:paraId="6F2F287B" w14:textId="77777777" w:rsidTr="0062509F">
        <w:trPr>
          <w:trHeight w:val="20"/>
          <w:jc w:val="center"/>
        </w:trPr>
        <w:tc>
          <w:tcPr>
            <w:tcW w:w="468" w:type="pct"/>
            <w:tcBorders>
              <w:left w:val="single" w:sz="4" w:space="0" w:color="000000"/>
              <w:bottom w:val="single" w:sz="4" w:space="0" w:color="000000"/>
              <w:right w:val="single" w:sz="4" w:space="0" w:color="000000"/>
            </w:tcBorders>
            <w:vAlign w:val="center"/>
          </w:tcPr>
          <w:p w14:paraId="300A4E56"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4.14</w:t>
            </w:r>
          </w:p>
        </w:tc>
        <w:tc>
          <w:tcPr>
            <w:tcW w:w="1948" w:type="pct"/>
            <w:tcBorders>
              <w:left w:val="single" w:sz="4" w:space="0" w:color="000000"/>
              <w:bottom w:val="single" w:sz="4" w:space="0" w:color="000000"/>
              <w:right w:val="single" w:sz="4" w:space="0" w:color="000000"/>
            </w:tcBorders>
            <w:vAlign w:val="center"/>
          </w:tcPr>
          <w:p w14:paraId="166C066C"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Администрация муниципального образования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493F142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объектов</w:t>
            </w:r>
          </w:p>
        </w:tc>
        <w:tc>
          <w:tcPr>
            <w:tcW w:w="870" w:type="pct"/>
            <w:tcBorders>
              <w:top w:val="single" w:sz="4" w:space="0" w:color="000000"/>
              <w:left w:val="single" w:sz="4" w:space="0" w:color="000000"/>
              <w:bottom w:val="single" w:sz="4" w:space="0" w:color="000000"/>
              <w:right w:val="single" w:sz="4" w:space="0" w:color="000000"/>
            </w:tcBorders>
            <w:vAlign w:val="center"/>
          </w:tcPr>
          <w:p w14:paraId="13F521D8" w14:textId="6DE8A1D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w:t>
            </w:r>
          </w:p>
        </w:tc>
        <w:tc>
          <w:tcPr>
            <w:tcW w:w="771" w:type="pct"/>
            <w:tcBorders>
              <w:top w:val="single" w:sz="4" w:space="0" w:color="000000"/>
              <w:left w:val="single" w:sz="4" w:space="0" w:color="000000"/>
              <w:bottom w:val="single" w:sz="4" w:space="0" w:color="000000"/>
              <w:right w:val="single" w:sz="4" w:space="0" w:color="000000"/>
            </w:tcBorders>
            <w:vAlign w:val="center"/>
          </w:tcPr>
          <w:p w14:paraId="3E2010BE" w14:textId="38C6A6C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w:t>
            </w:r>
          </w:p>
        </w:tc>
      </w:tr>
      <w:tr w:rsidR="00380FE2" w:rsidRPr="00CA5489" w14:paraId="259372FC" w14:textId="77777777" w:rsidTr="0062509F">
        <w:trPr>
          <w:trHeight w:val="20"/>
          <w:jc w:val="center"/>
        </w:trPr>
        <w:tc>
          <w:tcPr>
            <w:tcW w:w="468" w:type="pct"/>
            <w:vMerge w:val="restart"/>
            <w:tcBorders>
              <w:top w:val="single" w:sz="4" w:space="0" w:color="000000"/>
              <w:left w:val="single" w:sz="4" w:space="0" w:color="000000"/>
              <w:right w:val="single" w:sz="4" w:space="0" w:color="000000"/>
            </w:tcBorders>
            <w:vAlign w:val="center"/>
          </w:tcPr>
          <w:p w14:paraId="7F30E041" w14:textId="77777777" w:rsidR="00380FE2" w:rsidRPr="00CA5489" w:rsidRDefault="00380FE2" w:rsidP="00380FE2">
            <w:pPr>
              <w:spacing w:line="240" w:lineRule="auto"/>
              <w:ind w:left="0" w:right="0" w:firstLine="0"/>
              <w:rPr>
                <w:rFonts w:ascii="Tahoma" w:eastAsia="Calibri" w:hAnsi="Tahoma" w:cs="Tahoma"/>
                <w:i w:val="0"/>
                <w:sz w:val="20"/>
                <w:szCs w:val="20"/>
                <w:lang w:val="en-US" w:eastAsia="en-US"/>
              </w:rPr>
            </w:pPr>
            <w:r w:rsidRPr="00CA5489">
              <w:rPr>
                <w:rFonts w:ascii="Tahoma" w:eastAsia="Calibri" w:hAnsi="Tahoma" w:cs="Tahoma"/>
                <w:i w:val="0"/>
                <w:sz w:val="20"/>
                <w:szCs w:val="20"/>
                <w:lang w:val="en-US" w:eastAsia="en-US"/>
              </w:rPr>
              <w:t>4.</w:t>
            </w:r>
            <w:r w:rsidRPr="00CA5489">
              <w:rPr>
                <w:rFonts w:ascii="Tahoma" w:eastAsia="Calibri" w:hAnsi="Tahoma" w:cs="Tahoma"/>
                <w:i w:val="0"/>
                <w:sz w:val="20"/>
                <w:szCs w:val="20"/>
                <w:lang w:eastAsia="en-US"/>
              </w:rPr>
              <w:t>15</w:t>
            </w:r>
          </w:p>
        </w:tc>
        <w:tc>
          <w:tcPr>
            <w:tcW w:w="1948" w:type="pct"/>
            <w:vMerge w:val="restart"/>
            <w:tcBorders>
              <w:top w:val="single" w:sz="4" w:space="0" w:color="000000"/>
              <w:left w:val="single" w:sz="4" w:space="0" w:color="000000"/>
              <w:right w:val="single" w:sz="4" w:space="0" w:color="000000"/>
            </w:tcBorders>
            <w:vAlign w:val="center"/>
          </w:tcPr>
          <w:p w14:paraId="11181B45"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Объекты пожарной охраны</w:t>
            </w:r>
          </w:p>
        </w:tc>
        <w:tc>
          <w:tcPr>
            <w:tcW w:w="943" w:type="pct"/>
            <w:tcBorders>
              <w:top w:val="single" w:sz="4" w:space="0" w:color="000000"/>
              <w:left w:val="single" w:sz="4" w:space="0" w:color="000000"/>
              <w:bottom w:val="single" w:sz="4" w:space="0" w:color="000000"/>
              <w:right w:val="single" w:sz="4" w:space="0" w:color="000000"/>
            </w:tcBorders>
            <w:vAlign w:val="center"/>
          </w:tcPr>
          <w:p w14:paraId="64DAF111"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объект</w:t>
            </w:r>
          </w:p>
        </w:tc>
        <w:tc>
          <w:tcPr>
            <w:tcW w:w="870" w:type="pct"/>
            <w:tcBorders>
              <w:top w:val="single" w:sz="4" w:space="0" w:color="000000"/>
              <w:left w:val="single" w:sz="4" w:space="0" w:color="000000"/>
              <w:bottom w:val="single" w:sz="4" w:space="0" w:color="000000"/>
              <w:right w:val="single" w:sz="4" w:space="0" w:color="000000"/>
            </w:tcBorders>
            <w:vAlign w:val="center"/>
          </w:tcPr>
          <w:p w14:paraId="3E5F128F" w14:textId="7D94488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w:t>
            </w:r>
          </w:p>
        </w:tc>
        <w:tc>
          <w:tcPr>
            <w:tcW w:w="771" w:type="pct"/>
            <w:tcBorders>
              <w:top w:val="single" w:sz="4" w:space="0" w:color="000000"/>
              <w:left w:val="single" w:sz="4" w:space="0" w:color="000000"/>
              <w:bottom w:val="single" w:sz="4" w:space="0" w:color="000000"/>
              <w:right w:val="single" w:sz="4" w:space="0" w:color="000000"/>
            </w:tcBorders>
            <w:vAlign w:val="center"/>
          </w:tcPr>
          <w:p w14:paraId="6057DBAD" w14:textId="6B429A3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w:t>
            </w:r>
          </w:p>
        </w:tc>
      </w:tr>
      <w:tr w:rsidR="00380FE2" w:rsidRPr="00CA5489" w14:paraId="4DF6E2D3" w14:textId="77777777" w:rsidTr="0062509F">
        <w:trPr>
          <w:trHeight w:val="20"/>
          <w:jc w:val="center"/>
        </w:trPr>
        <w:tc>
          <w:tcPr>
            <w:tcW w:w="468" w:type="pct"/>
            <w:vMerge/>
            <w:tcBorders>
              <w:left w:val="single" w:sz="4" w:space="0" w:color="000000"/>
              <w:right w:val="single" w:sz="4" w:space="0" w:color="000000"/>
            </w:tcBorders>
            <w:vAlign w:val="center"/>
          </w:tcPr>
          <w:p w14:paraId="24AF000B"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vMerge/>
            <w:tcBorders>
              <w:left w:val="single" w:sz="4" w:space="0" w:color="000000"/>
              <w:right w:val="single" w:sz="4" w:space="0" w:color="000000"/>
            </w:tcBorders>
            <w:vAlign w:val="center"/>
          </w:tcPr>
          <w:p w14:paraId="68A17F4F"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943" w:type="pct"/>
            <w:tcBorders>
              <w:top w:val="single" w:sz="4" w:space="0" w:color="000000"/>
              <w:left w:val="single" w:sz="4" w:space="0" w:color="000000"/>
              <w:bottom w:val="single" w:sz="4" w:space="0" w:color="000000"/>
              <w:right w:val="single" w:sz="4" w:space="0" w:color="000000"/>
            </w:tcBorders>
            <w:vAlign w:val="center"/>
          </w:tcPr>
          <w:p w14:paraId="169DE752"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автомобиль</w:t>
            </w:r>
          </w:p>
        </w:tc>
        <w:tc>
          <w:tcPr>
            <w:tcW w:w="870" w:type="pct"/>
            <w:tcBorders>
              <w:top w:val="single" w:sz="4" w:space="0" w:color="000000"/>
              <w:left w:val="single" w:sz="4" w:space="0" w:color="000000"/>
              <w:bottom w:val="single" w:sz="4" w:space="0" w:color="000000"/>
              <w:right w:val="single" w:sz="4" w:space="0" w:color="000000"/>
            </w:tcBorders>
            <w:vAlign w:val="center"/>
          </w:tcPr>
          <w:p w14:paraId="42C004AA" w14:textId="6DCA1FD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21</w:t>
            </w:r>
          </w:p>
        </w:tc>
        <w:tc>
          <w:tcPr>
            <w:tcW w:w="771" w:type="pct"/>
            <w:tcBorders>
              <w:top w:val="single" w:sz="4" w:space="0" w:color="000000"/>
              <w:left w:val="single" w:sz="4" w:space="0" w:color="000000"/>
              <w:bottom w:val="single" w:sz="4" w:space="0" w:color="000000"/>
              <w:right w:val="single" w:sz="4" w:space="0" w:color="000000"/>
            </w:tcBorders>
            <w:vAlign w:val="center"/>
          </w:tcPr>
          <w:p w14:paraId="5B7FB95C" w14:textId="7161600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24</w:t>
            </w:r>
          </w:p>
        </w:tc>
      </w:tr>
      <w:tr w:rsidR="00380FE2" w:rsidRPr="00CA5489" w14:paraId="61E16C91"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368A1C8"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5</w:t>
            </w:r>
          </w:p>
        </w:tc>
        <w:tc>
          <w:tcPr>
            <w:tcW w:w="1948" w:type="pct"/>
            <w:tcBorders>
              <w:top w:val="single" w:sz="4" w:space="0" w:color="000000"/>
              <w:left w:val="single" w:sz="4" w:space="0" w:color="000000"/>
              <w:bottom w:val="single" w:sz="4" w:space="0" w:color="000000"/>
              <w:right w:val="single" w:sz="4" w:space="0" w:color="auto"/>
            </w:tcBorders>
            <w:vAlign w:val="center"/>
          </w:tcPr>
          <w:p w14:paraId="30132310"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ТРАНСПОРТНАЯ ИНФРАСТРУКТУРА</w:t>
            </w:r>
          </w:p>
        </w:tc>
        <w:tc>
          <w:tcPr>
            <w:tcW w:w="943" w:type="pct"/>
            <w:tcBorders>
              <w:top w:val="single" w:sz="4" w:space="0" w:color="000000"/>
              <w:left w:val="single" w:sz="4" w:space="0" w:color="auto"/>
              <w:bottom w:val="single" w:sz="4" w:space="0" w:color="000000"/>
              <w:right w:val="single" w:sz="4" w:space="0" w:color="auto"/>
            </w:tcBorders>
            <w:vAlign w:val="center"/>
          </w:tcPr>
          <w:p w14:paraId="6934F97F"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b/>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3054716D"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329038D7"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6B8F9EA3"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FAE1E51" w14:textId="36AB607B"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5.1</w:t>
            </w:r>
          </w:p>
        </w:tc>
        <w:tc>
          <w:tcPr>
            <w:tcW w:w="1948" w:type="pct"/>
            <w:tcBorders>
              <w:top w:val="single" w:sz="4" w:space="0" w:color="000000"/>
              <w:left w:val="single" w:sz="4" w:space="0" w:color="000000"/>
              <w:bottom w:val="single" w:sz="4" w:space="0" w:color="000000"/>
              <w:right w:val="single" w:sz="4" w:space="0" w:color="auto"/>
            </w:tcBorders>
            <w:vAlign w:val="center"/>
          </w:tcPr>
          <w:p w14:paraId="75CDD327" w14:textId="56CFFEFA"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Железнодорожный путь общего пользования</w:t>
            </w:r>
          </w:p>
        </w:tc>
        <w:tc>
          <w:tcPr>
            <w:tcW w:w="943" w:type="pct"/>
            <w:tcBorders>
              <w:top w:val="single" w:sz="4" w:space="0" w:color="000000"/>
              <w:left w:val="single" w:sz="4" w:space="0" w:color="auto"/>
              <w:bottom w:val="single" w:sz="4" w:space="0" w:color="000000"/>
              <w:right w:val="single" w:sz="4" w:space="0" w:color="auto"/>
            </w:tcBorders>
            <w:vAlign w:val="center"/>
          </w:tcPr>
          <w:p w14:paraId="742A752D" w14:textId="44EFDF5C"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auto"/>
              <w:bottom w:val="single" w:sz="4" w:space="0" w:color="000000"/>
              <w:right w:val="single" w:sz="4" w:space="0" w:color="auto"/>
            </w:tcBorders>
            <w:vAlign w:val="center"/>
          </w:tcPr>
          <w:p w14:paraId="1BDE42D9" w14:textId="4158B08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auto"/>
              <w:bottom w:val="single" w:sz="4" w:space="0" w:color="000000"/>
              <w:right w:val="single" w:sz="4" w:space="0" w:color="000000"/>
            </w:tcBorders>
            <w:vAlign w:val="center"/>
          </w:tcPr>
          <w:p w14:paraId="38B75048" w14:textId="12AD377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29,9</w:t>
            </w:r>
          </w:p>
        </w:tc>
      </w:tr>
      <w:tr w:rsidR="00380FE2" w:rsidRPr="00CA5489" w14:paraId="05C4900D"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00ED610" w14:textId="22BF2224"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lang w:eastAsia="en-US"/>
              </w:rPr>
              <w:t>5.2</w:t>
            </w:r>
          </w:p>
        </w:tc>
        <w:tc>
          <w:tcPr>
            <w:tcW w:w="1948" w:type="pct"/>
            <w:tcBorders>
              <w:top w:val="single" w:sz="4" w:space="0" w:color="000000"/>
              <w:left w:val="single" w:sz="4" w:space="0" w:color="000000"/>
              <w:bottom w:val="single" w:sz="4" w:space="0" w:color="000000"/>
              <w:right w:val="single" w:sz="4" w:space="0" w:color="000000"/>
            </w:tcBorders>
          </w:tcPr>
          <w:p w14:paraId="7436E00D"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lang w:eastAsia="en-US"/>
              </w:rPr>
              <w:t>Автомобильные дороги</w:t>
            </w:r>
          </w:p>
        </w:tc>
        <w:tc>
          <w:tcPr>
            <w:tcW w:w="943" w:type="pct"/>
            <w:tcBorders>
              <w:top w:val="single" w:sz="4" w:space="0" w:color="000000"/>
              <w:left w:val="single" w:sz="4" w:space="0" w:color="000000"/>
              <w:bottom w:val="single" w:sz="4" w:space="0" w:color="000000"/>
              <w:right w:val="single" w:sz="4" w:space="0" w:color="000000"/>
            </w:tcBorders>
            <w:vAlign w:val="center"/>
          </w:tcPr>
          <w:p w14:paraId="783E546C"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0A399D43" w14:textId="46E3B7C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2481,9</w:t>
            </w:r>
          </w:p>
        </w:tc>
        <w:tc>
          <w:tcPr>
            <w:tcW w:w="771" w:type="pct"/>
            <w:tcBorders>
              <w:top w:val="single" w:sz="4" w:space="0" w:color="000000"/>
              <w:left w:val="single" w:sz="4" w:space="0" w:color="000000"/>
              <w:bottom w:val="single" w:sz="4" w:space="0" w:color="000000"/>
              <w:right w:val="single" w:sz="4" w:space="0" w:color="000000"/>
            </w:tcBorders>
            <w:vAlign w:val="center"/>
          </w:tcPr>
          <w:p w14:paraId="5F52C7B7" w14:textId="53C2A11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3170,82</w:t>
            </w:r>
          </w:p>
        </w:tc>
      </w:tr>
      <w:tr w:rsidR="00380FE2" w:rsidRPr="00CA5489" w14:paraId="1D56D672"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0D6EAA8"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tcBorders>
              <w:top w:val="single" w:sz="4" w:space="0" w:color="000000"/>
              <w:left w:val="single" w:sz="4" w:space="0" w:color="000000"/>
              <w:bottom w:val="single" w:sz="4" w:space="0" w:color="000000"/>
              <w:right w:val="single" w:sz="4" w:space="0" w:color="000000"/>
            </w:tcBorders>
          </w:tcPr>
          <w:p w14:paraId="2FF5281E"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6B10CEC1"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7ED8A35E"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580044A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38CFB0DD"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76D9F18" w14:textId="6CFC85B2"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5.2.1</w:t>
            </w:r>
          </w:p>
        </w:tc>
        <w:tc>
          <w:tcPr>
            <w:tcW w:w="1948" w:type="pct"/>
            <w:tcBorders>
              <w:top w:val="single" w:sz="4" w:space="0" w:color="000000"/>
              <w:left w:val="single" w:sz="4" w:space="0" w:color="000000"/>
              <w:bottom w:val="single" w:sz="4" w:space="0" w:color="000000"/>
              <w:right w:val="single" w:sz="4" w:space="0" w:color="000000"/>
            </w:tcBorders>
          </w:tcPr>
          <w:p w14:paraId="337D20BB"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регионального или межмуниципального значения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625D6492"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33E82F8C" w14:textId="1C8B6CB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6D74E706" w14:textId="57BD1DD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161,6</w:t>
            </w:r>
          </w:p>
        </w:tc>
      </w:tr>
      <w:tr w:rsidR="00380FE2" w:rsidRPr="00CA5489" w14:paraId="11609AC4"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2C0E67B" w14:textId="016A3762"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5.2.2</w:t>
            </w:r>
          </w:p>
        </w:tc>
        <w:tc>
          <w:tcPr>
            <w:tcW w:w="1948" w:type="pct"/>
            <w:tcBorders>
              <w:top w:val="single" w:sz="4" w:space="0" w:color="000000"/>
              <w:left w:val="single" w:sz="4" w:space="0" w:color="000000"/>
              <w:bottom w:val="single" w:sz="4" w:space="0" w:color="000000"/>
              <w:right w:val="single" w:sz="4" w:space="0" w:color="000000"/>
            </w:tcBorders>
          </w:tcPr>
          <w:p w14:paraId="0D56A825"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местного значения</w:t>
            </w:r>
          </w:p>
        </w:tc>
        <w:tc>
          <w:tcPr>
            <w:tcW w:w="943" w:type="pct"/>
            <w:tcBorders>
              <w:top w:val="single" w:sz="4" w:space="0" w:color="000000"/>
              <w:left w:val="single" w:sz="4" w:space="0" w:color="000000"/>
              <w:bottom w:val="single" w:sz="4" w:space="0" w:color="000000"/>
              <w:right w:val="single" w:sz="4" w:space="0" w:color="auto"/>
            </w:tcBorders>
            <w:vAlign w:val="center"/>
          </w:tcPr>
          <w:p w14:paraId="507D5467"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auto"/>
              <w:bottom w:val="single" w:sz="4" w:space="0" w:color="000000"/>
              <w:right w:val="single" w:sz="4" w:space="0" w:color="auto"/>
            </w:tcBorders>
            <w:vAlign w:val="center"/>
          </w:tcPr>
          <w:p w14:paraId="731BDFC3" w14:textId="7740446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2257,9</w:t>
            </w:r>
          </w:p>
        </w:tc>
        <w:tc>
          <w:tcPr>
            <w:tcW w:w="771" w:type="pct"/>
            <w:tcBorders>
              <w:top w:val="single" w:sz="4" w:space="0" w:color="000000"/>
              <w:left w:val="single" w:sz="4" w:space="0" w:color="auto"/>
              <w:bottom w:val="single" w:sz="4" w:space="0" w:color="000000"/>
              <w:right w:val="single" w:sz="4" w:space="0" w:color="000000"/>
            </w:tcBorders>
            <w:vAlign w:val="center"/>
          </w:tcPr>
          <w:p w14:paraId="0F642EB5" w14:textId="033D7A1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2961,1</w:t>
            </w:r>
          </w:p>
        </w:tc>
      </w:tr>
      <w:tr w:rsidR="00380FE2" w:rsidRPr="00CA5489" w14:paraId="2921EB0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27B0267" w14:textId="110BB549"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lastRenderedPageBreak/>
              <w:t>5.2.3</w:t>
            </w:r>
          </w:p>
        </w:tc>
        <w:tc>
          <w:tcPr>
            <w:tcW w:w="1948" w:type="pct"/>
            <w:tcBorders>
              <w:top w:val="single" w:sz="4" w:space="0" w:color="000000"/>
              <w:left w:val="single" w:sz="4" w:space="0" w:color="000000"/>
              <w:bottom w:val="single" w:sz="4" w:space="0" w:color="000000"/>
              <w:right w:val="single" w:sz="4" w:space="0" w:color="000000"/>
            </w:tcBorders>
          </w:tcPr>
          <w:p w14:paraId="341800B6" w14:textId="046D078D"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частные</w:t>
            </w:r>
          </w:p>
        </w:tc>
        <w:tc>
          <w:tcPr>
            <w:tcW w:w="943" w:type="pct"/>
            <w:tcBorders>
              <w:top w:val="single" w:sz="4" w:space="0" w:color="000000"/>
              <w:left w:val="single" w:sz="4" w:space="0" w:color="000000"/>
              <w:bottom w:val="single" w:sz="4" w:space="0" w:color="000000"/>
              <w:right w:val="single" w:sz="4" w:space="0" w:color="auto"/>
            </w:tcBorders>
            <w:vAlign w:val="center"/>
          </w:tcPr>
          <w:p w14:paraId="17E0110C" w14:textId="65C76624"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auto"/>
              <w:bottom w:val="single" w:sz="4" w:space="0" w:color="000000"/>
              <w:right w:val="single" w:sz="4" w:space="0" w:color="auto"/>
            </w:tcBorders>
            <w:vAlign w:val="center"/>
          </w:tcPr>
          <w:p w14:paraId="09FAC56A" w14:textId="778DF8B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224</w:t>
            </w:r>
          </w:p>
        </w:tc>
        <w:tc>
          <w:tcPr>
            <w:tcW w:w="771" w:type="pct"/>
            <w:tcBorders>
              <w:top w:val="single" w:sz="4" w:space="0" w:color="000000"/>
              <w:left w:val="single" w:sz="4" w:space="0" w:color="auto"/>
              <w:bottom w:val="single" w:sz="4" w:space="0" w:color="000000"/>
              <w:right w:val="single" w:sz="4" w:space="0" w:color="000000"/>
            </w:tcBorders>
            <w:vAlign w:val="center"/>
          </w:tcPr>
          <w:p w14:paraId="747434FE" w14:textId="64D0F65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48,12</w:t>
            </w:r>
          </w:p>
        </w:tc>
      </w:tr>
      <w:tr w:rsidR="00380FE2" w:rsidRPr="00CA5489" w14:paraId="1E61E30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21E0FD8" w14:textId="31C52788"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lang w:eastAsia="en-US"/>
              </w:rPr>
              <w:t>5.3</w:t>
            </w:r>
          </w:p>
        </w:tc>
        <w:tc>
          <w:tcPr>
            <w:tcW w:w="1948" w:type="pct"/>
            <w:tcBorders>
              <w:top w:val="single" w:sz="4" w:space="0" w:color="000000"/>
              <w:left w:val="single" w:sz="4" w:space="0" w:color="000000"/>
              <w:bottom w:val="single" w:sz="4" w:space="0" w:color="000000"/>
              <w:right w:val="single" w:sz="4" w:space="0" w:color="000000"/>
            </w:tcBorders>
          </w:tcPr>
          <w:p w14:paraId="1652A59E"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lang w:eastAsia="en-US"/>
              </w:rPr>
              <w:t>Улично-дорожная сеть сельского поселения</w:t>
            </w:r>
          </w:p>
        </w:tc>
        <w:tc>
          <w:tcPr>
            <w:tcW w:w="943" w:type="pct"/>
            <w:tcBorders>
              <w:top w:val="single" w:sz="4" w:space="0" w:color="000000"/>
              <w:left w:val="single" w:sz="4" w:space="0" w:color="000000"/>
              <w:bottom w:val="single" w:sz="4" w:space="0" w:color="000000"/>
              <w:right w:val="single" w:sz="4" w:space="0" w:color="auto"/>
            </w:tcBorders>
            <w:vAlign w:val="center"/>
          </w:tcPr>
          <w:p w14:paraId="7BA85132"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auto"/>
              <w:bottom w:val="single" w:sz="4" w:space="0" w:color="000000"/>
              <w:right w:val="single" w:sz="4" w:space="0" w:color="auto"/>
            </w:tcBorders>
            <w:vAlign w:val="center"/>
          </w:tcPr>
          <w:p w14:paraId="033FF137" w14:textId="68003DA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54,61</w:t>
            </w:r>
          </w:p>
        </w:tc>
        <w:tc>
          <w:tcPr>
            <w:tcW w:w="771" w:type="pct"/>
            <w:tcBorders>
              <w:top w:val="single" w:sz="4" w:space="0" w:color="000000"/>
              <w:left w:val="single" w:sz="4" w:space="0" w:color="auto"/>
              <w:bottom w:val="single" w:sz="4" w:space="0" w:color="000000"/>
              <w:right w:val="single" w:sz="4" w:space="0" w:color="000000"/>
            </w:tcBorders>
            <w:vAlign w:val="center"/>
          </w:tcPr>
          <w:p w14:paraId="47157CCF" w14:textId="1A609A3B" w:rsidR="00380FE2" w:rsidRPr="00CA5489" w:rsidRDefault="00380FE2" w:rsidP="005C2996">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94,</w:t>
            </w:r>
            <w:r w:rsidR="005C2996" w:rsidRPr="00CA5489">
              <w:rPr>
                <w:rFonts w:ascii="Tahoma" w:eastAsia="Calibri" w:hAnsi="Tahoma" w:cs="Tahoma"/>
                <w:i w:val="0"/>
                <w:sz w:val="20"/>
                <w:szCs w:val="20"/>
                <w:lang w:eastAsia="en-US"/>
              </w:rPr>
              <w:t>1</w:t>
            </w:r>
          </w:p>
        </w:tc>
      </w:tr>
      <w:tr w:rsidR="00380FE2" w:rsidRPr="00CA5489" w14:paraId="2785E7D8"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C4F3526"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tcBorders>
              <w:top w:val="single" w:sz="4" w:space="0" w:color="000000"/>
              <w:left w:val="single" w:sz="4" w:space="0" w:color="000000"/>
              <w:bottom w:val="single" w:sz="4" w:space="0" w:color="000000"/>
              <w:right w:val="single" w:sz="4" w:space="0" w:color="000000"/>
            </w:tcBorders>
          </w:tcPr>
          <w:p w14:paraId="75B6AFB8"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в том числе:</w:t>
            </w:r>
          </w:p>
        </w:tc>
        <w:tc>
          <w:tcPr>
            <w:tcW w:w="943" w:type="pct"/>
            <w:tcBorders>
              <w:top w:val="single" w:sz="4" w:space="0" w:color="000000"/>
              <w:left w:val="single" w:sz="4" w:space="0" w:color="000000"/>
              <w:bottom w:val="single" w:sz="4" w:space="0" w:color="000000"/>
              <w:right w:val="single" w:sz="4" w:space="0" w:color="auto"/>
            </w:tcBorders>
            <w:vAlign w:val="center"/>
          </w:tcPr>
          <w:p w14:paraId="7C801988"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596061A1"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618E34A1"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3234BF1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59A6FBC" w14:textId="0A1EF13B"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5.3.1</w:t>
            </w:r>
          </w:p>
        </w:tc>
        <w:tc>
          <w:tcPr>
            <w:tcW w:w="1948" w:type="pct"/>
            <w:tcBorders>
              <w:top w:val="single" w:sz="4" w:space="0" w:color="000000"/>
              <w:left w:val="single" w:sz="4" w:space="0" w:color="000000"/>
              <w:bottom w:val="single" w:sz="4" w:space="0" w:color="000000"/>
              <w:right w:val="single" w:sz="4" w:space="0" w:color="000000"/>
            </w:tcBorders>
          </w:tcPr>
          <w:p w14:paraId="50BD4EF2"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Улица в жилой застройке</w:t>
            </w:r>
          </w:p>
        </w:tc>
        <w:tc>
          <w:tcPr>
            <w:tcW w:w="943" w:type="pct"/>
            <w:tcBorders>
              <w:top w:val="single" w:sz="4" w:space="0" w:color="000000"/>
              <w:left w:val="single" w:sz="4" w:space="0" w:color="000000"/>
              <w:bottom w:val="single" w:sz="4" w:space="0" w:color="000000"/>
              <w:right w:val="single" w:sz="4" w:space="0" w:color="auto"/>
            </w:tcBorders>
            <w:vAlign w:val="center"/>
          </w:tcPr>
          <w:p w14:paraId="098A76FB"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км</w:t>
            </w:r>
          </w:p>
        </w:tc>
        <w:tc>
          <w:tcPr>
            <w:tcW w:w="870" w:type="pct"/>
            <w:tcBorders>
              <w:top w:val="single" w:sz="4" w:space="0" w:color="000000"/>
              <w:left w:val="single" w:sz="4" w:space="0" w:color="auto"/>
              <w:bottom w:val="single" w:sz="4" w:space="0" w:color="000000"/>
              <w:right w:val="single" w:sz="4" w:space="0" w:color="auto"/>
            </w:tcBorders>
            <w:vAlign w:val="center"/>
          </w:tcPr>
          <w:p w14:paraId="20031F3A" w14:textId="4BDB4E6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54,61</w:t>
            </w:r>
          </w:p>
        </w:tc>
        <w:tc>
          <w:tcPr>
            <w:tcW w:w="771" w:type="pct"/>
            <w:tcBorders>
              <w:top w:val="single" w:sz="4" w:space="0" w:color="000000"/>
              <w:left w:val="single" w:sz="4" w:space="0" w:color="auto"/>
              <w:bottom w:val="single" w:sz="4" w:space="0" w:color="000000"/>
              <w:right w:val="single" w:sz="4" w:space="0" w:color="000000"/>
            </w:tcBorders>
            <w:vAlign w:val="center"/>
          </w:tcPr>
          <w:p w14:paraId="32D1B5B5" w14:textId="41BD4456" w:rsidR="00380FE2" w:rsidRPr="00CA5489" w:rsidRDefault="00380FE2" w:rsidP="005C2996">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94,</w:t>
            </w:r>
            <w:r w:rsidR="005C2996" w:rsidRPr="00CA5489">
              <w:rPr>
                <w:rFonts w:ascii="Tahoma" w:eastAsia="Calibri" w:hAnsi="Tahoma" w:cs="Tahoma"/>
                <w:i w:val="0"/>
                <w:sz w:val="20"/>
                <w:szCs w:val="20"/>
                <w:lang w:eastAsia="en-US"/>
              </w:rPr>
              <w:t>1</w:t>
            </w:r>
          </w:p>
        </w:tc>
      </w:tr>
      <w:tr w:rsidR="00380FE2" w:rsidRPr="00CA5489" w14:paraId="5469CA5B"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C93A322" w14:textId="17762622"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lang w:eastAsia="en-US"/>
              </w:rPr>
              <w:t>5.4</w:t>
            </w:r>
          </w:p>
        </w:tc>
        <w:tc>
          <w:tcPr>
            <w:tcW w:w="1948" w:type="pct"/>
            <w:tcBorders>
              <w:top w:val="single" w:sz="4" w:space="0" w:color="000000"/>
              <w:left w:val="single" w:sz="4" w:space="0" w:color="000000"/>
              <w:bottom w:val="single" w:sz="4" w:space="0" w:color="000000"/>
              <w:right w:val="single" w:sz="4" w:space="0" w:color="000000"/>
            </w:tcBorders>
          </w:tcPr>
          <w:p w14:paraId="36E617A9"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lang w:eastAsia="en-US"/>
              </w:rPr>
              <w:t>Обеспеченность населения индивидуальными легковыми автомобилями (на 1000 жителей)</w:t>
            </w:r>
          </w:p>
        </w:tc>
        <w:tc>
          <w:tcPr>
            <w:tcW w:w="943" w:type="pct"/>
            <w:tcBorders>
              <w:top w:val="single" w:sz="4" w:space="0" w:color="000000"/>
              <w:left w:val="single" w:sz="4" w:space="0" w:color="000000"/>
              <w:bottom w:val="single" w:sz="4" w:space="0" w:color="000000"/>
              <w:right w:val="single" w:sz="4" w:space="0" w:color="auto"/>
            </w:tcBorders>
            <w:vAlign w:val="center"/>
          </w:tcPr>
          <w:p w14:paraId="34266CBC" w14:textId="77777777" w:rsidR="00380FE2" w:rsidRPr="00CA5489" w:rsidRDefault="00380FE2" w:rsidP="00380FE2">
            <w:pPr>
              <w:widowControl w:val="0"/>
              <w:autoSpaceDE w:val="0"/>
              <w:autoSpaceDN w:val="0"/>
              <w:adjustRightInd w:val="0"/>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автомобилей</w:t>
            </w:r>
          </w:p>
        </w:tc>
        <w:tc>
          <w:tcPr>
            <w:tcW w:w="870" w:type="pct"/>
            <w:tcBorders>
              <w:top w:val="single" w:sz="4" w:space="0" w:color="000000"/>
              <w:left w:val="single" w:sz="4" w:space="0" w:color="auto"/>
              <w:bottom w:val="single" w:sz="4" w:space="0" w:color="000000"/>
              <w:right w:val="single" w:sz="4" w:space="0" w:color="auto"/>
            </w:tcBorders>
            <w:vAlign w:val="center"/>
          </w:tcPr>
          <w:p w14:paraId="412646EE" w14:textId="339C64A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auto"/>
              <w:bottom w:val="single" w:sz="4" w:space="0" w:color="000000"/>
              <w:right w:val="single" w:sz="4" w:space="0" w:color="000000"/>
            </w:tcBorders>
            <w:vAlign w:val="center"/>
          </w:tcPr>
          <w:p w14:paraId="747C021B" w14:textId="4694D29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350</w:t>
            </w:r>
          </w:p>
        </w:tc>
      </w:tr>
      <w:tr w:rsidR="00380FE2" w:rsidRPr="00CA5489" w14:paraId="37F9044C"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984EB55"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6</w:t>
            </w:r>
          </w:p>
        </w:tc>
        <w:tc>
          <w:tcPr>
            <w:tcW w:w="1948" w:type="pct"/>
            <w:tcBorders>
              <w:top w:val="single" w:sz="4" w:space="0" w:color="000000"/>
              <w:left w:val="single" w:sz="4" w:space="0" w:color="000000"/>
              <w:bottom w:val="single" w:sz="4" w:space="0" w:color="000000"/>
              <w:right w:val="single" w:sz="4" w:space="0" w:color="auto"/>
            </w:tcBorders>
            <w:vAlign w:val="center"/>
          </w:tcPr>
          <w:p w14:paraId="7B4519C1"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ИНЖЕНЕРНАЯ ИНФРАСТРУКТУРА</w:t>
            </w:r>
          </w:p>
        </w:tc>
        <w:tc>
          <w:tcPr>
            <w:tcW w:w="943" w:type="pct"/>
            <w:tcBorders>
              <w:top w:val="single" w:sz="4" w:space="0" w:color="000000"/>
              <w:left w:val="single" w:sz="4" w:space="0" w:color="auto"/>
              <w:bottom w:val="single" w:sz="4" w:space="0" w:color="000000"/>
              <w:right w:val="single" w:sz="4" w:space="0" w:color="auto"/>
            </w:tcBorders>
            <w:vAlign w:val="center"/>
          </w:tcPr>
          <w:p w14:paraId="24FA0750" w14:textId="77777777" w:rsidR="00380FE2" w:rsidRPr="00CA5489" w:rsidRDefault="00380FE2" w:rsidP="00380FE2">
            <w:pPr>
              <w:spacing w:line="240" w:lineRule="auto"/>
              <w:ind w:left="0" w:right="0" w:firstLine="0"/>
              <w:jc w:val="center"/>
              <w:rPr>
                <w:rFonts w:ascii="Tahoma" w:eastAsia="Calibri" w:hAnsi="Tahoma" w:cs="Tahoma"/>
                <w:b/>
                <w:bCs/>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26F747D4"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778B599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56A71FF6"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726969F" w14:textId="2CB807A8"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6.1</w:t>
            </w:r>
          </w:p>
        </w:tc>
        <w:tc>
          <w:tcPr>
            <w:tcW w:w="1948" w:type="pct"/>
            <w:tcBorders>
              <w:top w:val="single" w:sz="4" w:space="0" w:color="000000"/>
              <w:left w:val="single" w:sz="4" w:space="0" w:color="000000"/>
              <w:bottom w:val="single" w:sz="4" w:space="0" w:color="000000"/>
              <w:right w:val="single" w:sz="4" w:space="0" w:color="auto"/>
            </w:tcBorders>
            <w:vAlign w:val="center"/>
          </w:tcPr>
          <w:p w14:paraId="4E6D48BF" w14:textId="2B0A8ECD"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rPr>
              <w:t>Электроснабжение</w:t>
            </w:r>
          </w:p>
        </w:tc>
        <w:tc>
          <w:tcPr>
            <w:tcW w:w="943" w:type="pct"/>
            <w:tcBorders>
              <w:top w:val="single" w:sz="4" w:space="0" w:color="000000"/>
              <w:left w:val="single" w:sz="4" w:space="0" w:color="auto"/>
              <w:bottom w:val="single" w:sz="4" w:space="0" w:color="000000"/>
              <w:right w:val="single" w:sz="4" w:space="0" w:color="auto"/>
            </w:tcBorders>
            <w:vAlign w:val="center"/>
          </w:tcPr>
          <w:p w14:paraId="518CB24F"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1DA16242"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5343447C"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208CE42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482152E" w14:textId="4F150EFC"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6.1.1</w:t>
            </w:r>
          </w:p>
        </w:tc>
        <w:tc>
          <w:tcPr>
            <w:tcW w:w="1948" w:type="pct"/>
            <w:tcBorders>
              <w:top w:val="single" w:sz="4" w:space="0" w:color="000000"/>
              <w:left w:val="single" w:sz="4" w:space="0" w:color="000000"/>
              <w:bottom w:val="single" w:sz="4" w:space="0" w:color="000000"/>
              <w:right w:val="single" w:sz="4" w:space="0" w:color="000000"/>
            </w:tcBorders>
            <w:vAlign w:val="center"/>
          </w:tcPr>
          <w:p w14:paraId="6D73665E" w14:textId="75ECC272"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Потребность в электроэнергии - всего</w:t>
            </w:r>
          </w:p>
        </w:tc>
        <w:tc>
          <w:tcPr>
            <w:tcW w:w="943" w:type="pct"/>
            <w:tcBorders>
              <w:top w:val="single" w:sz="4" w:space="0" w:color="000000"/>
              <w:left w:val="single" w:sz="4" w:space="0" w:color="000000"/>
              <w:bottom w:val="single" w:sz="4" w:space="0" w:color="000000"/>
              <w:right w:val="single" w:sz="4" w:space="0" w:color="000000"/>
            </w:tcBorders>
            <w:vAlign w:val="center"/>
          </w:tcPr>
          <w:p w14:paraId="7F2B0A1F" w14:textId="427C359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rPr>
              <w:t>млн. кВт*ч/год</w:t>
            </w:r>
          </w:p>
        </w:tc>
        <w:tc>
          <w:tcPr>
            <w:tcW w:w="870" w:type="pct"/>
            <w:tcBorders>
              <w:top w:val="single" w:sz="4" w:space="0" w:color="000000"/>
              <w:left w:val="single" w:sz="4" w:space="0" w:color="000000"/>
              <w:bottom w:val="single" w:sz="4" w:space="0" w:color="000000"/>
              <w:right w:val="single" w:sz="4" w:space="0" w:color="000000"/>
            </w:tcBorders>
            <w:vAlign w:val="center"/>
          </w:tcPr>
          <w:p w14:paraId="31304FB5" w14:textId="1454E8F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256EA3C1" w14:textId="471477E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7,02</w:t>
            </w:r>
          </w:p>
        </w:tc>
      </w:tr>
      <w:tr w:rsidR="00380FE2" w:rsidRPr="00CA5489" w14:paraId="1E0D88F3"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819791E"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tcBorders>
              <w:top w:val="single" w:sz="4" w:space="0" w:color="000000"/>
              <w:left w:val="single" w:sz="4" w:space="0" w:color="000000"/>
              <w:bottom w:val="single" w:sz="4" w:space="0" w:color="000000"/>
              <w:right w:val="single" w:sz="4" w:space="0" w:color="000000"/>
            </w:tcBorders>
          </w:tcPr>
          <w:p w14:paraId="644862A4" w14:textId="0843A0B5"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hAnsi="Tahoma" w:cs="Tahoma"/>
                <w:i w:val="0"/>
                <w:sz w:val="20"/>
                <w:szCs w:val="20"/>
              </w:rPr>
              <w:t>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47FD1940" w14:textId="6C68122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53BE86C3"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4F44D0DD"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1C439526"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84BA3E1" w14:textId="5134CBDF"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6.1.1.1</w:t>
            </w:r>
          </w:p>
        </w:tc>
        <w:tc>
          <w:tcPr>
            <w:tcW w:w="1948" w:type="pct"/>
            <w:tcBorders>
              <w:top w:val="single" w:sz="4" w:space="0" w:color="000000"/>
              <w:left w:val="single" w:sz="4" w:space="0" w:color="000000"/>
              <w:bottom w:val="single" w:sz="4" w:space="0" w:color="000000"/>
              <w:right w:val="single" w:sz="4" w:space="0" w:color="000000"/>
            </w:tcBorders>
          </w:tcPr>
          <w:p w14:paraId="58DA9ACC" w14:textId="2578ED2A"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на коммунально-бытовые нужды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55715674" w14:textId="270E24E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млн. кВт*ч/год</w:t>
            </w:r>
          </w:p>
        </w:tc>
        <w:tc>
          <w:tcPr>
            <w:tcW w:w="870" w:type="pct"/>
            <w:tcBorders>
              <w:top w:val="single" w:sz="4" w:space="0" w:color="000000"/>
              <w:left w:val="single" w:sz="4" w:space="0" w:color="000000"/>
              <w:bottom w:val="single" w:sz="4" w:space="0" w:color="000000"/>
              <w:right w:val="single" w:sz="4" w:space="0" w:color="000000"/>
            </w:tcBorders>
            <w:vAlign w:val="center"/>
          </w:tcPr>
          <w:p w14:paraId="780E91E1" w14:textId="0D548A9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61FF5A99" w14:textId="262D460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7,02</w:t>
            </w:r>
          </w:p>
        </w:tc>
      </w:tr>
      <w:tr w:rsidR="00380FE2" w:rsidRPr="00CA5489" w14:paraId="17827FF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3A0E537" w14:textId="5E0957FA"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6.1.2</w:t>
            </w:r>
          </w:p>
        </w:tc>
        <w:tc>
          <w:tcPr>
            <w:tcW w:w="1948" w:type="pct"/>
            <w:tcBorders>
              <w:top w:val="single" w:sz="4" w:space="0" w:color="000000"/>
              <w:left w:val="single" w:sz="4" w:space="0" w:color="000000"/>
              <w:bottom w:val="single" w:sz="4" w:space="0" w:color="000000"/>
              <w:right w:val="single" w:sz="4" w:space="0" w:color="000000"/>
            </w:tcBorders>
          </w:tcPr>
          <w:p w14:paraId="4E86320A" w14:textId="0B73CEE9"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hAnsi="Tahoma" w:cs="Tahoma"/>
                <w:i w:val="0"/>
                <w:sz w:val="20"/>
                <w:szCs w:val="20"/>
              </w:rPr>
              <w:t>Источники покрытия электронагрузок</w:t>
            </w:r>
          </w:p>
        </w:tc>
        <w:tc>
          <w:tcPr>
            <w:tcW w:w="943" w:type="pct"/>
            <w:tcBorders>
              <w:top w:val="single" w:sz="4" w:space="0" w:color="000000"/>
              <w:left w:val="single" w:sz="4" w:space="0" w:color="000000"/>
              <w:bottom w:val="single" w:sz="4" w:space="0" w:color="000000"/>
              <w:right w:val="single" w:sz="4" w:space="0" w:color="000000"/>
            </w:tcBorders>
            <w:vAlign w:val="center"/>
          </w:tcPr>
          <w:p w14:paraId="0D3A9948" w14:textId="0FECD8E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МВт</w:t>
            </w:r>
          </w:p>
        </w:tc>
        <w:tc>
          <w:tcPr>
            <w:tcW w:w="870" w:type="pct"/>
            <w:tcBorders>
              <w:top w:val="single" w:sz="4" w:space="0" w:color="000000"/>
              <w:left w:val="single" w:sz="4" w:space="0" w:color="000000"/>
              <w:bottom w:val="single" w:sz="4" w:space="0" w:color="000000"/>
              <w:right w:val="single" w:sz="4" w:space="0" w:color="000000"/>
            </w:tcBorders>
            <w:vAlign w:val="center"/>
          </w:tcPr>
          <w:p w14:paraId="1C1704FF" w14:textId="3163165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34,82</w:t>
            </w:r>
          </w:p>
        </w:tc>
        <w:tc>
          <w:tcPr>
            <w:tcW w:w="771" w:type="pct"/>
            <w:tcBorders>
              <w:top w:val="single" w:sz="4" w:space="0" w:color="000000"/>
              <w:left w:val="single" w:sz="4" w:space="0" w:color="000000"/>
              <w:bottom w:val="single" w:sz="4" w:space="0" w:color="000000"/>
              <w:right w:val="single" w:sz="4" w:space="0" w:color="000000"/>
            </w:tcBorders>
            <w:vAlign w:val="center"/>
          </w:tcPr>
          <w:p w14:paraId="3A277A10" w14:textId="778EFA4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63,55</w:t>
            </w:r>
          </w:p>
        </w:tc>
      </w:tr>
      <w:tr w:rsidR="00380FE2" w:rsidRPr="00CA5489" w14:paraId="568CCD40"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47423DD" w14:textId="57E40BE9"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6.1.3</w:t>
            </w:r>
          </w:p>
        </w:tc>
        <w:tc>
          <w:tcPr>
            <w:tcW w:w="1948" w:type="pct"/>
            <w:tcBorders>
              <w:top w:val="single" w:sz="4" w:space="0" w:color="000000"/>
              <w:left w:val="single" w:sz="4" w:space="0" w:color="000000"/>
              <w:bottom w:val="single" w:sz="4" w:space="0" w:color="000000"/>
              <w:right w:val="single" w:sz="4" w:space="0" w:color="000000"/>
            </w:tcBorders>
          </w:tcPr>
          <w:p w14:paraId="769095CC" w14:textId="13BAB12F"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Протяженность сетей</w:t>
            </w:r>
          </w:p>
        </w:tc>
        <w:tc>
          <w:tcPr>
            <w:tcW w:w="943" w:type="pct"/>
            <w:tcBorders>
              <w:top w:val="single" w:sz="4" w:space="0" w:color="000000"/>
              <w:left w:val="single" w:sz="4" w:space="0" w:color="000000"/>
              <w:bottom w:val="single" w:sz="4" w:space="0" w:color="000000"/>
              <w:right w:val="single" w:sz="4" w:space="0" w:color="000000"/>
            </w:tcBorders>
            <w:vAlign w:val="center"/>
          </w:tcPr>
          <w:p w14:paraId="23CF9C03" w14:textId="7C2C079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6EA0DDF4" w14:textId="04A327F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42,26</w:t>
            </w:r>
          </w:p>
        </w:tc>
        <w:tc>
          <w:tcPr>
            <w:tcW w:w="771" w:type="pct"/>
            <w:tcBorders>
              <w:top w:val="single" w:sz="4" w:space="0" w:color="000000"/>
              <w:left w:val="single" w:sz="4" w:space="0" w:color="000000"/>
              <w:bottom w:val="single" w:sz="4" w:space="0" w:color="000000"/>
              <w:right w:val="single" w:sz="4" w:space="0" w:color="000000"/>
            </w:tcBorders>
            <w:vAlign w:val="center"/>
          </w:tcPr>
          <w:p w14:paraId="2C6FC2B1" w14:textId="4D1773B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51,62</w:t>
            </w:r>
          </w:p>
        </w:tc>
      </w:tr>
      <w:tr w:rsidR="00380FE2" w:rsidRPr="00CA5489" w14:paraId="66E0CB65"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2AAFEFE" w14:textId="402B98C0"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rPr>
              <w:t>6.2</w:t>
            </w:r>
          </w:p>
        </w:tc>
        <w:tc>
          <w:tcPr>
            <w:tcW w:w="1948" w:type="pct"/>
            <w:tcBorders>
              <w:top w:val="single" w:sz="4" w:space="0" w:color="000000"/>
              <w:left w:val="single" w:sz="4" w:space="0" w:color="000000"/>
              <w:bottom w:val="single" w:sz="4" w:space="0" w:color="000000"/>
              <w:right w:val="single" w:sz="4" w:space="0" w:color="000000"/>
            </w:tcBorders>
            <w:vAlign w:val="center"/>
          </w:tcPr>
          <w:p w14:paraId="250541F3" w14:textId="638FCB73"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rPr>
              <w:t>Газоснабжение</w:t>
            </w:r>
          </w:p>
        </w:tc>
        <w:tc>
          <w:tcPr>
            <w:tcW w:w="943" w:type="pct"/>
            <w:tcBorders>
              <w:top w:val="single" w:sz="4" w:space="0" w:color="000000"/>
              <w:left w:val="single" w:sz="4" w:space="0" w:color="000000"/>
              <w:bottom w:val="single" w:sz="4" w:space="0" w:color="000000"/>
              <w:right w:val="single" w:sz="4" w:space="0" w:color="000000"/>
            </w:tcBorders>
            <w:vAlign w:val="center"/>
          </w:tcPr>
          <w:p w14:paraId="55BFBB80" w14:textId="0E9541F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37890E7E" w14:textId="77777777" w:rsidR="00380FE2" w:rsidRPr="00CA5489" w:rsidRDefault="00380FE2" w:rsidP="00380FE2">
            <w:pPr>
              <w:spacing w:line="240" w:lineRule="auto"/>
              <w:ind w:left="0" w:right="0" w:firstLine="0"/>
              <w:jc w:val="center"/>
              <w:rPr>
                <w:rFonts w:ascii="Tahoma" w:eastAsia="Calibri" w:hAnsi="Tahoma" w:cs="Tahoma"/>
                <w:i w:val="0"/>
                <w:sz w:val="20"/>
                <w:szCs w:val="20"/>
                <w:lang w:val="en-US"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1FFDCE51" w14:textId="77777777" w:rsidR="00380FE2" w:rsidRPr="00CA5489" w:rsidRDefault="00380FE2" w:rsidP="00380FE2">
            <w:pPr>
              <w:spacing w:line="240" w:lineRule="auto"/>
              <w:ind w:left="0" w:right="0" w:firstLine="0"/>
              <w:jc w:val="center"/>
              <w:rPr>
                <w:rFonts w:ascii="Tahoma" w:eastAsia="Calibri" w:hAnsi="Tahoma" w:cs="Tahoma"/>
                <w:i w:val="0"/>
                <w:sz w:val="20"/>
                <w:szCs w:val="20"/>
                <w:lang w:val="en-US" w:eastAsia="en-US"/>
              </w:rPr>
            </w:pPr>
          </w:p>
        </w:tc>
      </w:tr>
      <w:tr w:rsidR="00380FE2" w:rsidRPr="00CA5489" w14:paraId="5A45D96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8E7D6F4" w14:textId="1E7CE27B"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6.2.1</w:t>
            </w:r>
          </w:p>
        </w:tc>
        <w:tc>
          <w:tcPr>
            <w:tcW w:w="1948" w:type="pct"/>
            <w:tcBorders>
              <w:top w:val="single" w:sz="4" w:space="0" w:color="000000"/>
              <w:left w:val="single" w:sz="4" w:space="0" w:color="000000"/>
              <w:bottom w:val="single" w:sz="4" w:space="0" w:color="000000"/>
              <w:right w:val="single" w:sz="4" w:space="0" w:color="000000"/>
            </w:tcBorders>
            <w:vAlign w:val="center"/>
          </w:tcPr>
          <w:p w14:paraId="512E32BE" w14:textId="38094B25"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Удельный вес газа в топливном балансе</w:t>
            </w:r>
          </w:p>
        </w:tc>
        <w:tc>
          <w:tcPr>
            <w:tcW w:w="943" w:type="pct"/>
            <w:tcBorders>
              <w:top w:val="single" w:sz="4" w:space="0" w:color="000000"/>
              <w:left w:val="single" w:sz="4" w:space="0" w:color="000000"/>
              <w:bottom w:val="single" w:sz="4" w:space="0" w:color="000000"/>
              <w:right w:val="single" w:sz="4" w:space="0" w:color="000000"/>
            </w:tcBorders>
            <w:vAlign w:val="center"/>
          </w:tcPr>
          <w:p w14:paraId="745D96A3" w14:textId="5794A8B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pacing w:val="8"/>
                <w:sz w:val="20"/>
                <w:szCs w:val="20"/>
              </w:rPr>
              <w:t>%</w:t>
            </w:r>
          </w:p>
        </w:tc>
        <w:tc>
          <w:tcPr>
            <w:tcW w:w="870" w:type="pct"/>
            <w:tcBorders>
              <w:top w:val="single" w:sz="4" w:space="0" w:color="000000"/>
              <w:left w:val="single" w:sz="4" w:space="0" w:color="000000"/>
              <w:bottom w:val="single" w:sz="4" w:space="0" w:color="000000"/>
              <w:right w:val="single" w:sz="4" w:space="0" w:color="000000"/>
            </w:tcBorders>
            <w:vAlign w:val="center"/>
          </w:tcPr>
          <w:p w14:paraId="4568CF78" w14:textId="431D1DD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50</w:t>
            </w:r>
          </w:p>
        </w:tc>
        <w:tc>
          <w:tcPr>
            <w:tcW w:w="771" w:type="pct"/>
            <w:tcBorders>
              <w:top w:val="single" w:sz="4" w:space="0" w:color="000000"/>
              <w:left w:val="single" w:sz="4" w:space="0" w:color="000000"/>
              <w:bottom w:val="single" w:sz="4" w:space="0" w:color="000000"/>
              <w:right w:val="single" w:sz="4" w:space="0" w:color="000000"/>
            </w:tcBorders>
            <w:vAlign w:val="center"/>
          </w:tcPr>
          <w:p w14:paraId="60EC09EE" w14:textId="137CF63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100</w:t>
            </w:r>
          </w:p>
        </w:tc>
      </w:tr>
      <w:tr w:rsidR="00380FE2" w:rsidRPr="00CA5489" w14:paraId="7FA0A1F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4B264D7" w14:textId="7D18C832"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6.2.2</w:t>
            </w:r>
          </w:p>
        </w:tc>
        <w:tc>
          <w:tcPr>
            <w:tcW w:w="1948" w:type="pct"/>
            <w:tcBorders>
              <w:top w:val="single" w:sz="4" w:space="0" w:color="000000"/>
              <w:left w:val="single" w:sz="4" w:space="0" w:color="000000"/>
              <w:bottom w:val="single" w:sz="4" w:space="0" w:color="000000"/>
              <w:right w:val="single" w:sz="4" w:space="0" w:color="000000"/>
            </w:tcBorders>
            <w:vAlign w:val="center"/>
          </w:tcPr>
          <w:p w14:paraId="0AD361D4" w14:textId="3AC518F4"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Потребление газа - всего</w:t>
            </w:r>
          </w:p>
        </w:tc>
        <w:tc>
          <w:tcPr>
            <w:tcW w:w="943" w:type="pct"/>
            <w:tcBorders>
              <w:top w:val="single" w:sz="4" w:space="0" w:color="000000"/>
              <w:left w:val="single" w:sz="4" w:space="0" w:color="000000"/>
              <w:bottom w:val="single" w:sz="4" w:space="0" w:color="000000"/>
              <w:right w:val="single" w:sz="4" w:space="0" w:color="000000"/>
            </w:tcBorders>
            <w:vAlign w:val="center"/>
          </w:tcPr>
          <w:p w14:paraId="6A5CADB2" w14:textId="365B2CF8"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pacing w:val="8"/>
                <w:sz w:val="20"/>
                <w:szCs w:val="20"/>
              </w:rPr>
              <w:t>млн куб. м/год</w:t>
            </w:r>
          </w:p>
        </w:tc>
        <w:tc>
          <w:tcPr>
            <w:tcW w:w="870" w:type="pct"/>
            <w:tcBorders>
              <w:top w:val="single" w:sz="4" w:space="0" w:color="000000"/>
              <w:left w:val="single" w:sz="4" w:space="0" w:color="000000"/>
              <w:bottom w:val="single" w:sz="4" w:space="0" w:color="000000"/>
              <w:right w:val="single" w:sz="4" w:space="0" w:color="000000"/>
            </w:tcBorders>
            <w:vAlign w:val="center"/>
          </w:tcPr>
          <w:p w14:paraId="008081E6" w14:textId="3BFE5FB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5D040E2C" w14:textId="6A142F5E"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19,58</w:t>
            </w:r>
          </w:p>
        </w:tc>
      </w:tr>
      <w:tr w:rsidR="00380FE2" w:rsidRPr="00CA5489" w14:paraId="55E58E50"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072B9A7" w14:textId="62D9083F"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6.2.3</w:t>
            </w:r>
          </w:p>
        </w:tc>
        <w:tc>
          <w:tcPr>
            <w:tcW w:w="1948" w:type="pct"/>
            <w:tcBorders>
              <w:top w:val="single" w:sz="4" w:space="0" w:color="000000"/>
              <w:left w:val="single" w:sz="4" w:space="0" w:color="000000"/>
              <w:bottom w:val="single" w:sz="4" w:space="0" w:color="000000"/>
              <w:right w:val="single" w:sz="4" w:space="0" w:color="000000"/>
            </w:tcBorders>
            <w:vAlign w:val="center"/>
          </w:tcPr>
          <w:p w14:paraId="5C492098" w14:textId="3B1E5724"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hAnsi="Tahoma" w:cs="Tahoma"/>
                <w:i w:val="0"/>
                <w:sz w:val="20"/>
                <w:szCs w:val="20"/>
              </w:rPr>
              <w:t>Протяженность сетей</w:t>
            </w:r>
          </w:p>
        </w:tc>
        <w:tc>
          <w:tcPr>
            <w:tcW w:w="943" w:type="pct"/>
            <w:tcBorders>
              <w:top w:val="single" w:sz="4" w:space="0" w:color="000000"/>
              <w:left w:val="single" w:sz="4" w:space="0" w:color="000000"/>
              <w:bottom w:val="single" w:sz="4" w:space="0" w:color="000000"/>
              <w:right w:val="single" w:sz="4" w:space="0" w:color="000000"/>
            </w:tcBorders>
            <w:vAlign w:val="center"/>
          </w:tcPr>
          <w:p w14:paraId="7C745AC1" w14:textId="1601DC6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16CAA1C4" w14:textId="503C577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883,5</w:t>
            </w:r>
          </w:p>
        </w:tc>
        <w:tc>
          <w:tcPr>
            <w:tcW w:w="771" w:type="pct"/>
            <w:tcBorders>
              <w:top w:val="single" w:sz="4" w:space="0" w:color="000000"/>
              <w:left w:val="single" w:sz="4" w:space="0" w:color="000000"/>
              <w:bottom w:val="single" w:sz="4" w:space="0" w:color="000000"/>
              <w:right w:val="single" w:sz="4" w:space="0" w:color="000000"/>
            </w:tcBorders>
            <w:vAlign w:val="center"/>
          </w:tcPr>
          <w:p w14:paraId="76AC9538" w14:textId="4128583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1260,5</w:t>
            </w:r>
          </w:p>
        </w:tc>
      </w:tr>
      <w:tr w:rsidR="00380FE2" w:rsidRPr="00CA5489" w14:paraId="401E8C2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2916E66" w14:textId="267EB9E5" w:rsidR="00380FE2" w:rsidRPr="00CA5489" w:rsidRDefault="00380FE2" w:rsidP="00380FE2">
            <w:pPr>
              <w:spacing w:line="240" w:lineRule="auto"/>
              <w:ind w:left="0" w:right="0" w:firstLine="0"/>
              <w:rPr>
                <w:rFonts w:ascii="Tahoma" w:eastAsia="Calibri" w:hAnsi="Tahoma" w:cs="Tahoma"/>
                <w:i w:val="0"/>
                <w:sz w:val="20"/>
                <w:szCs w:val="20"/>
                <w:lang w:eastAsia="en-US"/>
              </w:rPr>
            </w:pPr>
          </w:p>
        </w:tc>
        <w:tc>
          <w:tcPr>
            <w:tcW w:w="1948" w:type="pct"/>
            <w:tcBorders>
              <w:top w:val="single" w:sz="4" w:space="0" w:color="000000"/>
              <w:left w:val="single" w:sz="4" w:space="0" w:color="000000"/>
              <w:bottom w:val="single" w:sz="4" w:space="0" w:color="000000"/>
              <w:right w:val="single" w:sz="4" w:space="0" w:color="000000"/>
            </w:tcBorders>
            <w:vAlign w:val="center"/>
          </w:tcPr>
          <w:p w14:paraId="00452902" w14:textId="6070B9C6"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7842DF0E" w14:textId="52720C6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3874182B"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58D00A0D"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42755152"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EF3C8E6" w14:textId="3BB6DBE9"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6.2.3.1</w:t>
            </w:r>
          </w:p>
        </w:tc>
        <w:tc>
          <w:tcPr>
            <w:tcW w:w="1948" w:type="pct"/>
            <w:tcBorders>
              <w:top w:val="single" w:sz="4" w:space="0" w:color="000000"/>
              <w:left w:val="single" w:sz="4" w:space="0" w:color="000000"/>
              <w:bottom w:val="single" w:sz="4" w:space="0" w:color="000000"/>
              <w:right w:val="single" w:sz="4" w:space="0" w:color="000000"/>
            </w:tcBorders>
            <w:vAlign w:val="center"/>
          </w:tcPr>
          <w:p w14:paraId="196F0EC0" w14:textId="5F93CBC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hAnsi="Tahoma" w:cs="Tahoma"/>
                <w:i w:val="0"/>
                <w:sz w:val="20"/>
                <w:szCs w:val="20"/>
              </w:rPr>
              <w:t>магистральный газопровод</w:t>
            </w:r>
          </w:p>
        </w:tc>
        <w:tc>
          <w:tcPr>
            <w:tcW w:w="943" w:type="pct"/>
            <w:tcBorders>
              <w:top w:val="single" w:sz="4" w:space="0" w:color="000000"/>
              <w:left w:val="single" w:sz="4" w:space="0" w:color="000000"/>
              <w:bottom w:val="single" w:sz="4" w:space="0" w:color="000000"/>
              <w:right w:val="single" w:sz="4" w:space="0" w:color="000000"/>
            </w:tcBorders>
            <w:vAlign w:val="center"/>
          </w:tcPr>
          <w:p w14:paraId="5495A481" w14:textId="43FD6BE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0BD4D104" w14:textId="173A373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829,1</w:t>
            </w:r>
          </w:p>
        </w:tc>
        <w:tc>
          <w:tcPr>
            <w:tcW w:w="771" w:type="pct"/>
            <w:tcBorders>
              <w:top w:val="single" w:sz="4" w:space="0" w:color="000000"/>
              <w:left w:val="single" w:sz="4" w:space="0" w:color="000000"/>
              <w:bottom w:val="single" w:sz="4" w:space="0" w:color="000000"/>
              <w:right w:val="single" w:sz="4" w:space="0" w:color="000000"/>
            </w:tcBorders>
            <w:vAlign w:val="center"/>
          </w:tcPr>
          <w:p w14:paraId="7E634C5C" w14:textId="2A3E900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1124,9</w:t>
            </w:r>
          </w:p>
        </w:tc>
      </w:tr>
      <w:tr w:rsidR="00380FE2" w:rsidRPr="00CA5489" w14:paraId="0D048B04"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9BD7FD9" w14:textId="3AD7EF33"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6.2.3.2</w:t>
            </w:r>
          </w:p>
        </w:tc>
        <w:tc>
          <w:tcPr>
            <w:tcW w:w="1948" w:type="pct"/>
            <w:tcBorders>
              <w:top w:val="single" w:sz="4" w:space="0" w:color="000000"/>
              <w:left w:val="single" w:sz="4" w:space="0" w:color="000000"/>
              <w:bottom w:val="single" w:sz="4" w:space="0" w:color="000000"/>
              <w:right w:val="single" w:sz="4" w:space="0" w:color="000000"/>
            </w:tcBorders>
            <w:vAlign w:val="center"/>
          </w:tcPr>
          <w:p w14:paraId="65DE5F21" w14:textId="6C2087BA"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распределительный газопровод</w:t>
            </w:r>
          </w:p>
        </w:tc>
        <w:tc>
          <w:tcPr>
            <w:tcW w:w="943" w:type="pct"/>
            <w:tcBorders>
              <w:top w:val="single" w:sz="4" w:space="0" w:color="000000"/>
              <w:left w:val="single" w:sz="4" w:space="0" w:color="000000"/>
              <w:bottom w:val="single" w:sz="4" w:space="0" w:color="000000"/>
              <w:right w:val="single" w:sz="4" w:space="0" w:color="000000"/>
            </w:tcBorders>
            <w:vAlign w:val="center"/>
          </w:tcPr>
          <w:p w14:paraId="1EF450C7" w14:textId="3703E77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1DCBA954" w14:textId="1F00E4D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54,4</w:t>
            </w:r>
          </w:p>
        </w:tc>
        <w:tc>
          <w:tcPr>
            <w:tcW w:w="771" w:type="pct"/>
            <w:tcBorders>
              <w:top w:val="single" w:sz="4" w:space="0" w:color="000000"/>
              <w:left w:val="single" w:sz="4" w:space="0" w:color="000000"/>
              <w:bottom w:val="single" w:sz="4" w:space="0" w:color="000000"/>
              <w:right w:val="single" w:sz="4" w:space="0" w:color="000000"/>
            </w:tcBorders>
            <w:vAlign w:val="center"/>
          </w:tcPr>
          <w:p w14:paraId="292BB67C" w14:textId="6D71958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135,6</w:t>
            </w:r>
          </w:p>
        </w:tc>
      </w:tr>
      <w:tr w:rsidR="00380FE2" w:rsidRPr="00CA5489" w14:paraId="731672FC"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255D560" w14:textId="2BD4055E"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rPr>
              <w:t>6.3</w:t>
            </w:r>
          </w:p>
        </w:tc>
        <w:tc>
          <w:tcPr>
            <w:tcW w:w="1948" w:type="pct"/>
            <w:tcBorders>
              <w:top w:val="single" w:sz="4" w:space="0" w:color="000000"/>
              <w:left w:val="single" w:sz="4" w:space="0" w:color="000000"/>
              <w:bottom w:val="single" w:sz="4" w:space="0" w:color="000000"/>
              <w:right w:val="single" w:sz="4" w:space="0" w:color="000000"/>
            </w:tcBorders>
            <w:vAlign w:val="center"/>
          </w:tcPr>
          <w:p w14:paraId="31E76AD7" w14:textId="7FDEBD03"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b/>
                <w:i w:val="0"/>
                <w:sz w:val="20"/>
                <w:szCs w:val="20"/>
              </w:rPr>
              <w:t>Связь</w:t>
            </w:r>
          </w:p>
        </w:tc>
        <w:tc>
          <w:tcPr>
            <w:tcW w:w="943" w:type="pct"/>
            <w:tcBorders>
              <w:top w:val="single" w:sz="4" w:space="0" w:color="000000"/>
              <w:left w:val="single" w:sz="4" w:space="0" w:color="000000"/>
              <w:bottom w:val="single" w:sz="4" w:space="0" w:color="000000"/>
              <w:right w:val="single" w:sz="4" w:space="0" w:color="000000"/>
            </w:tcBorders>
            <w:vAlign w:val="center"/>
          </w:tcPr>
          <w:p w14:paraId="15FA7EF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45E5B7CD"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18C906CC"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4D04B32D"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F461433" w14:textId="1F062270"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rPr>
              <w:t>6.3.1</w:t>
            </w:r>
          </w:p>
        </w:tc>
        <w:tc>
          <w:tcPr>
            <w:tcW w:w="1948" w:type="pct"/>
            <w:tcBorders>
              <w:top w:val="single" w:sz="4" w:space="0" w:color="000000"/>
              <w:left w:val="single" w:sz="4" w:space="0" w:color="000000"/>
              <w:bottom w:val="single" w:sz="4" w:space="0" w:color="000000"/>
              <w:right w:val="single" w:sz="4" w:space="0" w:color="000000"/>
            </w:tcBorders>
            <w:vAlign w:val="center"/>
          </w:tcPr>
          <w:p w14:paraId="7E81BCAB" w14:textId="4963F063"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i w:val="0"/>
                <w:sz w:val="20"/>
                <w:szCs w:val="20"/>
              </w:rPr>
              <w:t>Охват населения телевизионным вещанием</w:t>
            </w:r>
          </w:p>
        </w:tc>
        <w:tc>
          <w:tcPr>
            <w:tcW w:w="943" w:type="pct"/>
            <w:tcBorders>
              <w:top w:val="single" w:sz="4" w:space="0" w:color="000000"/>
              <w:left w:val="single" w:sz="4" w:space="0" w:color="000000"/>
              <w:bottom w:val="single" w:sz="4" w:space="0" w:color="000000"/>
              <w:right w:val="single" w:sz="4" w:space="0" w:color="000000"/>
            </w:tcBorders>
            <w:vAlign w:val="center"/>
          </w:tcPr>
          <w:p w14:paraId="522FEBA6" w14:textId="1A09EDA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rPr>
              <w:t>% от населения</w:t>
            </w:r>
          </w:p>
        </w:tc>
        <w:tc>
          <w:tcPr>
            <w:tcW w:w="870" w:type="pct"/>
            <w:tcBorders>
              <w:top w:val="single" w:sz="4" w:space="0" w:color="000000"/>
              <w:left w:val="single" w:sz="4" w:space="0" w:color="000000"/>
              <w:bottom w:val="single" w:sz="4" w:space="0" w:color="000000"/>
              <w:right w:val="single" w:sz="4" w:space="0" w:color="000000"/>
            </w:tcBorders>
            <w:vAlign w:val="center"/>
          </w:tcPr>
          <w:p w14:paraId="13701F24" w14:textId="7A777A6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100</w:t>
            </w:r>
          </w:p>
        </w:tc>
        <w:tc>
          <w:tcPr>
            <w:tcW w:w="771" w:type="pct"/>
            <w:tcBorders>
              <w:top w:val="single" w:sz="4" w:space="0" w:color="000000"/>
              <w:left w:val="single" w:sz="4" w:space="0" w:color="000000"/>
              <w:bottom w:val="single" w:sz="4" w:space="0" w:color="000000"/>
              <w:right w:val="single" w:sz="4" w:space="0" w:color="000000"/>
            </w:tcBorders>
            <w:vAlign w:val="center"/>
          </w:tcPr>
          <w:p w14:paraId="4F6767C4" w14:textId="6285CCA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100</w:t>
            </w:r>
          </w:p>
        </w:tc>
      </w:tr>
      <w:tr w:rsidR="00380FE2" w:rsidRPr="00CA5489" w14:paraId="5D00ACA3"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C6BD664" w14:textId="16B34AEC"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6.3.2</w:t>
            </w:r>
          </w:p>
        </w:tc>
        <w:tc>
          <w:tcPr>
            <w:tcW w:w="1948" w:type="pct"/>
            <w:tcBorders>
              <w:top w:val="single" w:sz="4" w:space="0" w:color="000000"/>
              <w:left w:val="single" w:sz="4" w:space="0" w:color="000000"/>
              <w:bottom w:val="single" w:sz="4" w:space="0" w:color="000000"/>
              <w:right w:val="single" w:sz="4" w:space="0" w:color="000000"/>
            </w:tcBorders>
            <w:vAlign w:val="center"/>
          </w:tcPr>
          <w:p w14:paraId="500CC46C" w14:textId="5C6116D2"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Обеспеченность населения телефонной сетью общего пользования</w:t>
            </w:r>
          </w:p>
        </w:tc>
        <w:tc>
          <w:tcPr>
            <w:tcW w:w="943" w:type="pct"/>
            <w:tcBorders>
              <w:top w:val="single" w:sz="4" w:space="0" w:color="000000"/>
              <w:left w:val="single" w:sz="4" w:space="0" w:color="000000"/>
              <w:bottom w:val="single" w:sz="4" w:space="0" w:color="000000"/>
              <w:right w:val="single" w:sz="4" w:space="0" w:color="000000"/>
            </w:tcBorders>
            <w:vAlign w:val="center"/>
          </w:tcPr>
          <w:p w14:paraId="14D83416" w14:textId="13B55CB8" w:rsidR="00380FE2" w:rsidRPr="00CA5489" w:rsidRDefault="00380FE2" w:rsidP="00380FE2">
            <w:pPr>
              <w:spacing w:line="240" w:lineRule="auto"/>
              <w:ind w:left="0" w:right="0" w:firstLine="0"/>
              <w:jc w:val="center"/>
              <w:rPr>
                <w:rFonts w:ascii="Tahoma" w:eastAsia="Calibri" w:hAnsi="Tahoma" w:cs="Tahoma"/>
                <w:i w:val="0"/>
                <w:sz w:val="20"/>
                <w:szCs w:val="20"/>
              </w:rPr>
            </w:pPr>
            <w:r w:rsidRPr="00CA5489">
              <w:rPr>
                <w:rFonts w:ascii="Tahoma" w:eastAsia="Calibri" w:hAnsi="Tahoma" w:cs="Tahoma"/>
                <w:i w:val="0"/>
                <w:sz w:val="20"/>
                <w:szCs w:val="20"/>
              </w:rPr>
              <w:t>номеров на 1000 чел.</w:t>
            </w:r>
          </w:p>
        </w:tc>
        <w:tc>
          <w:tcPr>
            <w:tcW w:w="870" w:type="pct"/>
            <w:tcBorders>
              <w:top w:val="single" w:sz="4" w:space="0" w:color="000000"/>
              <w:left w:val="single" w:sz="4" w:space="0" w:color="000000"/>
              <w:bottom w:val="single" w:sz="4" w:space="0" w:color="000000"/>
              <w:right w:val="single" w:sz="4" w:space="0" w:color="000000"/>
            </w:tcBorders>
            <w:vAlign w:val="center"/>
          </w:tcPr>
          <w:p w14:paraId="4552E318" w14:textId="4209E2C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17DEE4EA" w14:textId="592C0D7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400</w:t>
            </w:r>
          </w:p>
        </w:tc>
      </w:tr>
      <w:tr w:rsidR="00380FE2" w:rsidRPr="00CA5489" w14:paraId="46F9286C"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C65C56B" w14:textId="5F908B61"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b/>
                <w:i w:val="0"/>
                <w:sz w:val="20"/>
                <w:szCs w:val="20"/>
              </w:rPr>
              <w:t>6.4</w:t>
            </w:r>
          </w:p>
        </w:tc>
        <w:tc>
          <w:tcPr>
            <w:tcW w:w="1948" w:type="pct"/>
            <w:tcBorders>
              <w:top w:val="single" w:sz="4" w:space="0" w:color="000000"/>
              <w:left w:val="single" w:sz="4" w:space="0" w:color="000000"/>
              <w:bottom w:val="single" w:sz="4" w:space="0" w:color="000000"/>
              <w:right w:val="single" w:sz="4" w:space="0" w:color="000000"/>
            </w:tcBorders>
            <w:vAlign w:val="center"/>
          </w:tcPr>
          <w:p w14:paraId="07536A33" w14:textId="473FE167"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b/>
                <w:i w:val="0"/>
                <w:sz w:val="20"/>
                <w:szCs w:val="20"/>
              </w:rPr>
              <w:t>Теплоснабжение</w:t>
            </w:r>
          </w:p>
        </w:tc>
        <w:tc>
          <w:tcPr>
            <w:tcW w:w="943" w:type="pct"/>
            <w:tcBorders>
              <w:top w:val="single" w:sz="4" w:space="0" w:color="000000"/>
              <w:left w:val="single" w:sz="4" w:space="0" w:color="000000"/>
              <w:bottom w:val="single" w:sz="4" w:space="0" w:color="000000"/>
              <w:right w:val="single" w:sz="4" w:space="0" w:color="000000"/>
            </w:tcBorders>
            <w:vAlign w:val="center"/>
          </w:tcPr>
          <w:p w14:paraId="261DCF37" w14:textId="77777777" w:rsidR="00380FE2" w:rsidRPr="00CA5489" w:rsidRDefault="00380FE2" w:rsidP="00380FE2">
            <w:pPr>
              <w:spacing w:line="240" w:lineRule="auto"/>
              <w:ind w:left="0" w:right="0" w:firstLine="0"/>
              <w:jc w:val="center"/>
              <w:rPr>
                <w:rFonts w:ascii="Tahoma" w:eastAsia="Calibri"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60A33CA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715AE467"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4081BAA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9699AE3" w14:textId="4BE2CAB2" w:rsidR="00380FE2" w:rsidRPr="00CA5489" w:rsidRDefault="00380FE2" w:rsidP="00380FE2">
            <w:pPr>
              <w:spacing w:line="240" w:lineRule="auto"/>
              <w:ind w:left="0" w:right="0" w:firstLine="0"/>
              <w:rPr>
                <w:rFonts w:ascii="Tahoma" w:eastAsia="Calibri" w:hAnsi="Tahoma" w:cs="Tahoma"/>
                <w:b/>
                <w:i w:val="0"/>
                <w:sz w:val="20"/>
                <w:szCs w:val="20"/>
              </w:rPr>
            </w:pPr>
            <w:r w:rsidRPr="00CA5489">
              <w:rPr>
                <w:rFonts w:ascii="Tahoma" w:eastAsia="Calibri" w:hAnsi="Tahoma" w:cs="Tahoma"/>
                <w:i w:val="0"/>
                <w:sz w:val="20"/>
                <w:szCs w:val="20"/>
              </w:rPr>
              <w:t>6.4.1</w:t>
            </w:r>
          </w:p>
        </w:tc>
        <w:tc>
          <w:tcPr>
            <w:tcW w:w="1948" w:type="pct"/>
            <w:tcBorders>
              <w:top w:val="single" w:sz="4" w:space="0" w:color="000000"/>
              <w:left w:val="single" w:sz="4" w:space="0" w:color="000000"/>
              <w:bottom w:val="single" w:sz="4" w:space="0" w:color="000000"/>
              <w:right w:val="single" w:sz="4" w:space="0" w:color="000000"/>
            </w:tcBorders>
          </w:tcPr>
          <w:p w14:paraId="0367B0B0" w14:textId="5686FEAE" w:rsidR="00380FE2" w:rsidRPr="00CA5489" w:rsidRDefault="00380FE2" w:rsidP="00380FE2">
            <w:pPr>
              <w:spacing w:line="240" w:lineRule="auto"/>
              <w:ind w:left="0" w:right="0" w:firstLine="0"/>
              <w:rPr>
                <w:rFonts w:ascii="Tahoma" w:eastAsia="Calibri" w:hAnsi="Tahoma" w:cs="Tahoma"/>
                <w:b/>
                <w:i w:val="0"/>
                <w:sz w:val="20"/>
                <w:szCs w:val="20"/>
              </w:rPr>
            </w:pPr>
            <w:r w:rsidRPr="00CA5489">
              <w:rPr>
                <w:rFonts w:ascii="Tahoma" w:eastAsia="Calibri" w:hAnsi="Tahoma" w:cs="Tahoma"/>
                <w:i w:val="0"/>
                <w:sz w:val="20"/>
                <w:szCs w:val="20"/>
              </w:rPr>
              <w:t>Потребление тепла</w:t>
            </w:r>
          </w:p>
        </w:tc>
        <w:tc>
          <w:tcPr>
            <w:tcW w:w="943" w:type="pct"/>
            <w:tcBorders>
              <w:top w:val="single" w:sz="4" w:space="0" w:color="000000"/>
              <w:left w:val="single" w:sz="4" w:space="0" w:color="000000"/>
              <w:bottom w:val="single" w:sz="4" w:space="0" w:color="000000"/>
              <w:right w:val="single" w:sz="4" w:space="0" w:color="000000"/>
            </w:tcBorders>
            <w:vAlign w:val="center"/>
          </w:tcPr>
          <w:p w14:paraId="3BF20895" w14:textId="6382D1DE" w:rsidR="00380FE2" w:rsidRPr="00CA5489" w:rsidRDefault="00380FE2" w:rsidP="00380FE2">
            <w:pPr>
              <w:spacing w:line="240" w:lineRule="auto"/>
              <w:ind w:left="0" w:right="0" w:firstLine="0"/>
              <w:jc w:val="center"/>
              <w:rPr>
                <w:rFonts w:ascii="Tahoma" w:eastAsia="Calibri" w:hAnsi="Tahoma" w:cs="Tahoma"/>
                <w:i w:val="0"/>
                <w:sz w:val="20"/>
                <w:szCs w:val="20"/>
              </w:rPr>
            </w:pPr>
            <w:r w:rsidRPr="00CA5489">
              <w:rPr>
                <w:rFonts w:ascii="Tahoma" w:eastAsia="Calibri" w:hAnsi="Tahoma" w:cs="Tahoma"/>
                <w:i w:val="0"/>
                <w:sz w:val="20"/>
                <w:szCs w:val="20"/>
              </w:rPr>
              <w:t>тыс. Гкал/год</w:t>
            </w:r>
          </w:p>
        </w:tc>
        <w:tc>
          <w:tcPr>
            <w:tcW w:w="870" w:type="pct"/>
            <w:tcBorders>
              <w:top w:val="single" w:sz="4" w:space="0" w:color="000000"/>
              <w:left w:val="single" w:sz="4" w:space="0" w:color="000000"/>
              <w:bottom w:val="single" w:sz="4" w:space="0" w:color="000000"/>
              <w:right w:val="single" w:sz="4" w:space="0" w:color="000000"/>
            </w:tcBorders>
            <w:vAlign w:val="center"/>
          </w:tcPr>
          <w:p w14:paraId="4F402241" w14:textId="760FA55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188</w:t>
            </w:r>
          </w:p>
        </w:tc>
        <w:tc>
          <w:tcPr>
            <w:tcW w:w="771" w:type="pct"/>
            <w:tcBorders>
              <w:top w:val="single" w:sz="4" w:space="0" w:color="000000"/>
              <w:left w:val="single" w:sz="4" w:space="0" w:color="000000"/>
              <w:bottom w:val="single" w:sz="4" w:space="0" w:color="000000"/>
              <w:right w:val="single" w:sz="4" w:space="0" w:color="000000"/>
            </w:tcBorders>
            <w:vAlign w:val="center"/>
          </w:tcPr>
          <w:p w14:paraId="6A6F078E" w14:textId="5A38044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189</w:t>
            </w:r>
          </w:p>
        </w:tc>
      </w:tr>
      <w:tr w:rsidR="00380FE2" w:rsidRPr="00CA5489" w14:paraId="303DACF1"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6A76A1E" w14:textId="77777777" w:rsidR="00380FE2" w:rsidRPr="00CA5489" w:rsidRDefault="00380FE2" w:rsidP="00380FE2">
            <w:pPr>
              <w:spacing w:line="240" w:lineRule="auto"/>
              <w:ind w:left="0" w:right="0" w:firstLine="0"/>
              <w:rPr>
                <w:rFonts w:ascii="Tahoma" w:eastAsia="Calibri" w:hAnsi="Tahoma" w:cs="Tahoma"/>
                <w:i w:val="0"/>
                <w:sz w:val="20"/>
                <w:szCs w:val="20"/>
              </w:rPr>
            </w:pPr>
          </w:p>
        </w:tc>
        <w:tc>
          <w:tcPr>
            <w:tcW w:w="1948" w:type="pct"/>
            <w:tcBorders>
              <w:top w:val="single" w:sz="4" w:space="0" w:color="000000"/>
              <w:left w:val="single" w:sz="4" w:space="0" w:color="000000"/>
              <w:bottom w:val="single" w:sz="4" w:space="0" w:color="000000"/>
              <w:right w:val="single" w:sz="4" w:space="0" w:color="000000"/>
            </w:tcBorders>
          </w:tcPr>
          <w:p w14:paraId="4F9ED9EA" w14:textId="7983B1C0"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hAnsi="Tahoma" w:cs="Tahoma"/>
                <w:i w:val="0"/>
                <w:sz w:val="20"/>
                <w:szCs w:val="20"/>
              </w:rPr>
              <w:t xml:space="preserve">в том числе </w:t>
            </w:r>
          </w:p>
        </w:tc>
        <w:tc>
          <w:tcPr>
            <w:tcW w:w="943" w:type="pct"/>
            <w:tcBorders>
              <w:top w:val="single" w:sz="4" w:space="0" w:color="000000"/>
              <w:left w:val="single" w:sz="4" w:space="0" w:color="000000"/>
              <w:bottom w:val="single" w:sz="4" w:space="0" w:color="000000"/>
              <w:right w:val="single" w:sz="4" w:space="0" w:color="000000"/>
            </w:tcBorders>
            <w:vAlign w:val="center"/>
          </w:tcPr>
          <w:p w14:paraId="1C1AB7C2" w14:textId="47AAD0B4" w:rsidR="00380FE2" w:rsidRPr="00CA5489" w:rsidRDefault="00380FE2" w:rsidP="00380FE2">
            <w:pPr>
              <w:spacing w:line="240" w:lineRule="auto"/>
              <w:ind w:left="0" w:right="0" w:firstLine="0"/>
              <w:jc w:val="center"/>
              <w:rPr>
                <w:rFonts w:ascii="Tahoma" w:eastAsia="Calibri"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48084779" w14:textId="408E821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00AAB711" w14:textId="3F8A87F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125D54E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8162560" w14:textId="225F5631"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6.4.1.1</w:t>
            </w:r>
          </w:p>
        </w:tc>
        <w:tc>
          <w:tcPr>
            <w:tcW w:w="1948" w:type="pct"/>
            <w:tcBorders>
              <w:top w:val="single" w:sz="4" w:space="0" w:color="000000"/>
              <w:left w:val="single" w:sz="4" w:space="0" w:color="000000"/>
              <w:bottom w:val="single" w:sz="4" w:space="0" w:color="000000"/>
              <w:right w:val="single" w:sz="4" w:space="0" w:color="000000"/>
            </w:tcBorders>
          </w:tcPr>
          <w:p w14:paraId="74A4ABB0" w14:textId="4C4715B9"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на коммунально-бытовые нужды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6C5B7AA4" w14:textId="74359EEA"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тыс.Гкал/год</w:t>
            </w:r>
          </w:p>
        </w:tc>
        <w:tc>
          <w:tcPr>
            <w:tcW w:w="870" w:type="pct"/>
            <w:tcBorders>
              <w:top w:val="single" w:sz="4" w:space="0" w:color="000000"/>
              <w:left w:val="single" w:sz="4" w:space="0" w:color="000000"/>
              <w:bottom w:val="single" w:sz="4" w:space="0" w:color="000000"/>
              <w:right w:val="single" w:sz="4" w:space="0" w:color="000000"/>
            </w:tcBorders>
            <w:vAlign w:val="center"/>
          </w:tcPr>
          <w:p w14:paraId="0C7CE197" w14:textId="0BB58B5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188</w:t>
            </w:r>
          </w:p>
        </w:tc>
        <w:tc>
          <w:tcPr>
            <w:tcW w:w="771" w:type="pct"/>
            <w:tcBorders>
              <w:top w:val="single" w:sz="4" w:space="0" w:color="000000"/>
              <w:left w:val="single" w:sz="4" w:space="0" w:color="000000"/>
              <w:bottom w:val="single" w:sz="4" w:space="0" w:color="000000"/>
              <w:right w:val="single" w:sz="4" w:space="0" w:color="000000"/>
            </w:tcBorders>
            <w:vAlign w:val="center"/>
          </w:tcPr>
          <w:p w14:paraId="2DE702A6" w14:textId="533CB82F"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189</w:t>
            </w:r>
          </w:p>
        </w:tc>
      </w:tr>
      <w:tr w:rsidR="00380FE2" w:rsidRPr="00CA5489" w14:paraId="10D5FC79"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5BEE0B5" w14:textId="630F0B98"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6.4.2</w:t>
            </w:r>
          </w:p>
        </w:tc>
        <w:tc>
          <w:tcPr>
            <w:tcW w:w="1948" w:type="pct"/>
            <w:tcBorders>
              <w:top w:val="single" w:sz="4" w:space="0" w:color="000000"/>
              <w:left w:val="single" w:sz="4" w:space="0" w:color="000000"/>
              <w:bottom w:val="single" w:sz="4" w:space="0" w:color="000000"/>
              <w:right w:val="single" w:sz="4" w:space="0" w:color="000000"/>
            </w:tcBorders>
          </w:tcPr>
          <w:p w14:paraId="76BF44D6" w14:textId="427334AD"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Производительность централизованных источников теплоснабжения - всего</w:t>
            </w:r>
          </w:p>
        </w:tc>
        <w:tc>
          <w:tcPr>
            <w:tcW w:w="943" w:type="pct"/>
            <w:tcBorders>
              <w:top w:val="single" w:sz="4" w:space="0" w:color="000000"/>
              <w:left w:val="single" w:sz="4" w:space="0" w:color="000000"/>
              <w:bottom w:val="single" w:sz="4" w:space="0" w:color="000000"/>
              <w:right w:val="single" w:sz="4" w:space="0" w:color="000000"/>
            </w:tcBorders>
            <w:vAlign w:val="center"/>
          </w:tcPr>
          <w:p w14:paraId="22C0B1B7" w14:textId="58B89628"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Гкал/час</w:t>
            </w:r>
          </w:p>
        </w:tc>
        <w:tc>
          <w:tcPr>
            <w:tcW w:w="870" w:type="pct"/>
            <w:tcBorders>
              <w:top w:val="single" w:sz="4" w:space="0" w:color="000000"/>
              <w:left w:val="single" w:sz="4" w:space="0" w:color="000000"/>
              <w:bottom w:val="single" w:sz="4" w:space="0" w:color="000000"/>
              <w:right w:val="single" w:sz="4" w:space="0" w:color="000000"/>
            </w:tcBorders>
            <w:vAlign w:val="center"/>
          </w:tcPr>
          <w:p w14:paraId="556E8994" w14:textId="7FC48A7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142,18</w:t>
            </w:r>
          </w:p>
        </w:tc>
        <w:tc>
          <w:tcPr>
            <w:tcW w:w="771" w:type="pct"/>
            <w:tcBorders>
              <w:top w:val="single" w:sz="4" w:space="0" w:color="000000"/>
              <w:left w:val="single" w:sz="4" w:space="0" w:color="000000"/>
              <w:bottom w:val="single" w:sz="4" w:space="0" w:color="000000"/>
              <w:right w:val="single" w:sz="4" w:space="0" w:color="000000"/>
            </w:tcBorders>
            <w:vAlign w:val="center"/>
          </w:tcPr>
          <w:p w14:paraId="0CA0D347" w14:textId="504ADD0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150,06</w:t>
            </w:r>
          </w:p>
        </w:tc>
      </w:tr>
      <w:tr w:rsidR="00380FE2" w:rsidRPr="00CA5489" w14:paraId="656605DB"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1C5091D" w14:textId="05A61A48" w:rsidR="00380FE2" w:rsidRPr="00CA5489" w:rsidRDefault="00380FE2" w:rsidP="00380FE2">
            <w:pPr>
              <w:spacing w:line="240" w:lineRule="auto"/>
              <w:ind w:left="0" w:right="0" w:firstLine="0"/>
              <w:rPr>
                <w:rFonts w:ascii="Tahoma" w:eastAsia="Calibri" w:hAnsi="Tahoma" w:cs="Tahoma"/>
                <w:i w:val="0"/>
                <w:sz w:val="20"/>
                <w:szCs w:val="20"/>
              </w:rPr>
            </w:pPr>
          </w:p>
        </w:tc>
        <w:tc>
          <w:tcPr>
            <w:tcW w:w="1948" w:type="pct"/>
            <w:tcBorders>
              <w:top w:val="single" w:sz="4" w:space="0" w:color="000000"/>
              <w:left w:val="single" w:sz="4" w:space="0" w:color="000000"/>
              <w:bottom w:val="single" w:sz="4" w:space="0" w:color="000000"/>
              <w:right w:val="single" w:sz="4" w:space="0" w:color="000000"/>
            </w:tcBorders>
          </w:tcPr>
          <w:p w14:paraId="4EFB68EA" w14:textId="15FB87F1"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1DF4A882" w14:textId="77777777"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4DF1525A"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3DF11957" w14:textId="2BF5896E"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146B0468"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D3AF633" w14:textId="11C7608C"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6.4.2.1</w:t>
            </w:r>
          </w:p>
        </w:tc>
        <w:tc>
          <w:tcPr>
            <w:tcW w:w="1948" w:type="pct"/>
            <w:tcBorders>
              <w:top w:val="single" w:sz="4" w:space="0" w:color="000000"/>
              <w:left w:val="single" w:sz="4" w:space="0" w:color="000000"/>
              <w:bottom w:val="single" w:sz="4" w:space="0" w:color="000000"/>
              <w:right w:val="single" w:sz="4" w:space="0" w:color="000000"/>
            </w:tcBorders>
          </w:tcPr>
          <w:p w14:paraId="7A03B94C" w14:textId="6894BA1C"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котельные</w:t>
            </w:r>
          </w:p>
        </w:tc>
        <w:tc>
          <w:tcPr>
            <w:tcW w:w="943" w:type="pct"/>
            <w:tcBorders>
              <w:top w:val="single" w:sz="4" w:space="0" w:color="000000"/>
              <w:left w:val="single" w:sz="4" w:space="0" w:color="000000"/>
              <w:bottom w:val="single" w:sz="4" w:space="0" w:color="000000"/>
              <w:right w:val="single" w:sz="4" w:space="0" w:color="000000"/>
            </w:tcBorders>
            <w:vAlign w:val="center"/>
          </w:tcPr>
          <w:p w14:paraId="7BE89057" w14:textId="2CB4A415"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Гкал/час</w:t>
            </w:r>
          </w:p>
        </w:tc>
        <w:tc>
          <w:tcPr>
            <w:tcW w:w="870" w:type="pct"/>
            <w:tcBorders>
              <w:top w:val="single" w:sz="4" w:space="0" w:color="000000"/>
              <w:left w:val="single" w:sz="4" w:space="0" w:color="000000"/>
              <w:bottom w:val="single" w:sz="4" w:space="0" w:color="000000"/>
              <w:right w:val="single" w:sz="4" w:space="0" w:color="000000"/>
            </w:tcBorders>
            <w:vAlign w:val="center"/>
          </w:tcPr>
          <w:p w14:paraId="23F66400" w14:textId="6B7951D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142,18</w:t>
            </w:r>
          </w:p>
        </w:tc>
        <w:tc>
          <w:tcPr>
            <w:tcW w:w="771" w:type="pct"/>
            <w:tcBorders>
              <w:top w:val="single" w:sz="4" w:space="0" w:color="000000"/>
              <w:left w:val="single" w:sz="4" w:space="0" w:color="000000"/>
              <w:bottom w:val="single" w:sz="4" w:space="0" w:color="000000"/>
              <w:right w:val="single" w:sz="4" w:space="0" w:color="000000"/>
            </w:tcBorders>
            <w:vAlign w:val="center"/>
          </w:tcPr>
          <w:p w14:paraId="3E671A5C" w14:textId="176BBCFE"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150,06</w:t>
            </w:r>
          </w:p>
        </w:tc>
      </w:tr>
      <w:tr w:rsidR="00380FE2" w:rsidRPr="00CA5489" w14:paraId="05912FA8"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ABA54BF" w14:textId="0D447C93"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6.4.3</w:t>
            </w:r>
          </w:p>
        </w:tc>
        <w:tc>
          <w:tcPr>
            <w:tcW w:w="1948" w:type="pct"/>
            <w:tcBorders>
              <w:top w:val="single" w:sz="4" w:space="0" w:color="000000"/>
              <w:left w:val="single" w:sz="4" w:space="0" w:color="000000"/>
              <w:bottom w:val="single" w:sz="4" w:space="0" w:color="000000"/>
              <w:right w:val="single" w:sz="4" w:space="0" w:color="000000"/>
            </w:tcBorders>
          </w:tcPr>
          <w:p w14:paraId="7951EC83" w14:textId="394357D6"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Протяженность сетей</w:t>
            </w:r>
          </w:p>
        </w:tc>
        <w:tc>
          <w:tcPr>
            <w:tcW w:w="943" w:type="pct"/>
            <w:tcBorders>
              <w:top w:val="single" w:sz="4" w:space="0" w:color="000000"/>
              <w:left w:val="single" w:sz="4" w:space="0" w:color="000000"/>
              <w:bottom w:val="single" w:sz="4" w:space="0" w:color="000000"/>
              <w:right w:val="single" w:sz="4" w:space="0" w:color="000000"/>
            </w:tcBorders>
            <w:vAlign w:val="center"/>
          </w:tcPr>
          <w:p w14:paraId="56EB6895" w14:textId="678D7A37"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2017F3DF" w14:textId="0E315D6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81,04</w:t>
            </w:r>
          </w:p>
        </w:tc>
        <w:tc>
          <w:tcPr>
            <w:tcW w:w="771" w:type="pct"/>
            <w:tcBorders>
              <w:top w:val="single" w:sz="4" w:space="0" w:color="000000"/>
              <w:left w:val="single" w:sz="4" w:space="0" w:color="000000"/>
              <w:bottom w:val="single" w:sz="4" w:space="0" w:color="000000"/>
              <w:right w:val="single" w:sz="4" w:space="0" w:color="000000"/>
            </w:tcBorders>
            <w:vAlign w:val="center"/>
          </w:tcPr>
          <w:p w14:paraId="51F38063" w14:textId="74319BE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143,80</w:t>
            </w:r>
          </w:p>
        </w:tc>
      </w:tr>
      <w:tr w:rsidR="00380FE2" w:rsidRPr="00CA5489" w14:paraId="7EB49F71"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9076363" w14:textId="4BE618C1"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b/>
                <w:i w:val="0"/>
                <w:sz w:val="20"/>
                <w:szCs w:val="20"/>
              </w:rPr>
              <w:t>6.5</w:t>
            </w:r>
          </w:p>
        </w:tc>
        <w:tc>
          <w:tcPr>
            <w:tcW w:w="1948" w:type="pct"/>
            <w:tcBorders>
              <w:top w:val="single" w:sz="4" w:space="0" w:color="000000"/>
              <w:left w:val="single" w:sz="4" w:space="0" w:color="000000"/>
              <w:bottom w:val="single" w:sz="4" w:space="0" w:color="000000"/>
              <w:right w:val="single" w:sz="4" w:space="0" w:color="000000"/>
            </w:tcBorders>
            <w:vAlign w:val="center"/>
          </w:tcPr>
          <w:p w14:paraId="4B7C9E30" w14:textId="593A60AD" w:rsidR="00380FE2" w:rsidRPr="00CA5489" w:rsidRDefault="00380FE2" w:rsidP="00380FE2">
            <w:pPr>
              <w:spacing w:line="240" w:lineRule="auto"/>
              <w:ind w:left="0" w:right="0" w:firstLine="0"/>
              <w:rPr>
                <w:rFonts w:ascii="Tahoma" w:hAnsi="Tahoma" w:cs="Tahoma"/>
                <w:i w:val="0"/>
                <w:sz w:val="20"/>
                <w:szCs w:val="20"/>
              </w:rPr>
            </w:pPr>
            <w:r w:rsidRPr="00CA5489">
              <w:rPr>
                <w:rFonts w:ascii="Tahoma" w:eastAsia="Calibri" w:hAnsi="Tahoma" w:cs="Tahoma"/>
                <w:b/>
                <w:i w:val="0"/>
                <w:sz w:val="20"/>
                <w:szCs w:val="20"/>
              </w:rPr>
              <w:t>Водоснабжение</w:t>
            </w:r>
          </w:p>
        </w:tc>
        <w:tc>
          <w:tcPr>
            <w:tcW w:w="943" w:type="pct"/>
            <w:tcBorders>
              <w:top w:val="single" w:sz="4" w:space="0" w:color="000000"/>
              <w:left w:val="single" w:sz="4" w:space="0" w:color="000000"/>
              <w:bottom w:val="single" w:sz="4" w:space="0" w:color="000000"/>
              <w:right w:val="single" w:sz="4" w:space="0" w:color="000000"/>
            </w:tcBorders>
            <w:vAlign w:val="center"/>
          </w:tcPr>
          <w:p w14:paraId="06CD6D62" w14:textId="77777777"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11EA0931"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5A6F664E" w14:textId="166C181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07FF6126"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97EE367" w14:textId="37B42E97" w:rsidR="00380FE2" w:rsidRPr="00CA5489" w:rsidRDefault="00380FE2" w:rsidP="00380FE2">
            <w:pPr>
              <w:spacing w:line="240" w:lineRule="auto"/>
              <w:ind w:left="0" w:right="0" w:firstLine="0"/>
              <w:rPr>
                <w:rFonts w:ascii="Tahoma" w:eastAsia="Calibri" w:hAnsi="Tahoma" w:cs="Tahoma"/>
                <w:b/>
                <w:i w:val="0"/>
                <w:sz w:val="20"/>
                <w:szCs w:val="20"/>
              </w:rPr>
            </w:pPr>
            <w:r w:rsidRPr="00CA5489">
              <w:rPr>
                <w:rFonts w:ascii="Tahoma" w:eastAsia="Calibri" w:hAnsi="Tahoma" w:cs="Tahoma"/>
                <w:i w:val="0"/>
                <w:sz w:val="20"/>
                <w:szCs w:val="20"/>
              </w:rPr>
              <w:t>6.5.1</w:t>
            </w:r>
          </w:p>
        </w:tc>
        <w:tc>
          <w:tcPr>
            <w:tcW w:w="1948" w:type="pct"/>
            <w:tcBorders>
              <w:top w:val="single" w:sz="4" w:space="0" w:color="000000"/>
              <w:left w:val="single" w:sz="4" w:space="0" w:color="000000"/>
              <w:bottom w:val="single" w:sz="4" w:space="0" w:color="000000"/>
              <w:right w:val="single" w:sz="4" w:space="0" w:color="000000"/>
            </w:tcBorders>
          </w:tcPr>
          <w:p w14:paraId="73E6BAEF" w14:textId="5B074B4B" w:rsidR="00380FE2" w:rsidRPr="00CA5489" w:rsidRDefault="00380FE2" w:rsidP="00380FE2">
            <w:pPr>
              <w:spacing w:line="240" w:lineRule="auto"/>
              <w:ind w:left="0" w:right="0" w:firstLine="0"/>
              <w:rPr>
                <w:rFonts w:ascii="Tahoma" w:eastAsia="Calibri" w:hAnsi="Tahoma" w:cs="Tahoma"/>
                <w:b/>
                <w:i w:val="0"/>
                <w:sz w:val="20"/>
                <w:szCs w:val="20"/>
              </w:rPr>
            </w:pPr>
            <w:r w:rsidRPr="00CA5489">
              <w:rPr>
                <w:rFonts w:ascii="Tahoma" w:hAnsi="Tahoma" w:cs="Tahoma"/>
                <w:i w:val="0"/>
                <w:sz w:val="20"/>
                <w:szCs w:val="20"/>
              </w:rPr>
              <w:t>Водопотребление - всего</w:t>
            </w:r>
          </w:p>
        </w:tc>
        <w:tc>
          <w:tcPr>
            <w:tcW w:w="943" w:type="pct"/>
            <w:tcBorders>
              <w:top w:val="single" w:sz="4" w:space="0" w:color="000000"/>
              <w:left w:val="single" w:sz="4" w:space="0" w:color="000000"/>
              <w:bottom w:val="single" w:sz="4" w:space="0" w:color="000000"/>
              <w:right w:val="single" w:sz="4" w:space="0" w:color="000000"/>
            </w:tcBorders>
            <w:vAlign w:val="center"/>
          </w:tcPr>
          <w:p w14:paraId="759E5ED4" w14:textId="41E0758E"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57A8DC88" w14:textId="07B53D7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04212E71" w14:textId="082CBF5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6,01</w:t>
            </w:r>
          </w:p>
        </w:tc>
      </w:tr>
      <w:tr w:rsidR="00380FE2" w:rsidRPr="00CA5489" w14:paraId="2758C74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0269145" w14:textId="1E178A99" w:rsidR="00380FE2" w:rsidRPr="00CA5489" w:rsidRDefault="00380FE2" w:rsidP="00380FE2">
            <w:pPr>
              <w:spacing w:line="240" w:lineRule="auto"/>
              <w:ind w:left="0" w:right="0" w:firstLine="0"/>
              <w:rPr>
                <w:rFonts w:ascii="Tahoma" w:eastAsia="Calibri" w:hAnsi="Tahoma" w:cs="Tahoma"/>
                <w:i w:val="0"/>
                <w:sz w:val="20"/>
                <w:szCs w:val="20"/>
              </w:rPr>
            </w:pPr>
          </w:p>
        </w:tc>
        <w:tc>
          <w:tcPr>
            <w:tcW w:w="1948" w:type="pct"/>
            <w:tcBorders>
              <w:top w:val="single" w:sz="4" w:space="0" w:color="000000"/>
              <w:left w:val="single" w:sz="4" w:space="0" w:color="000000"/>
              <w:bottom w:val="single" w:sz="4" w:space="0" w:color="000000"/>
              <w:right w:val="single" w:sz="4" w:space="0" w:color="000000"/>
            </w:tcBorders>
          </w:tcPr>
          <w:p w14:paraId="329FBAFD" w14:textId="13E2BA34"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34D55B38" w14:textId="77777777"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78194EFA"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7DF7D2A4" w14:textId="2B1D4CC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332205A4"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4AD823C" w14:textId="37149177"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6.5.1.1</w:t>
            </w:r>
          </w:p>
        </w:tc>
        <w:tc>
          <w:tcPr>
            <w:tcW w:w="1948" w:type="pct"/>
            <w:tcBorders>
              <w:top w:val="single" w:sz="4" w:space="0" w:color="000000"/>
              <w:left w:val="single" w:sz="4" w:space="0" w:color="000000"/>
              <w:bottom w:val="single" w:sz="4" w:space="0" w:color="000000"/>
              <w:right w:val="single" w:sz="4" w:space="0" w:color="000000"/>
            </w:tcBorders>
          </w:tcPr>
          <w:p w14:paraId="3F6A3826" w14:textId="3B3F2A30"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на хозяйственно-питьевые нужды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68F8E97C" w14:textId="01424377"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30223887" w14:textId="225AFC9F"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2BDF5DE6" w14:textId="33F7737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4,28</w:t>
            </w:r>
          </w:p>
        </w:tc>
      </w:tr>
      <w:tr w:rsidR="00380FE2" w:rsidRPr="00CA5489" w14:paraId="7F916E3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0F9BED6" w14:textId="28C54BBE"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6.5.1.2</w:t>
            </w:r>
          </w:p>
        </w:tc>
        <w:tc>
          <w:tcPr>
            <w:tcW w:w="1948" w:type="pct"/>
            <w:tcBorders>
              <w:top w:val="single" w:sz="4" w:space="0" w:color="000000"/>
              <w:left w:val="single" w:sz="4" w:space="0" w:color="000000"/>
              <w:bottom w:val="single" w:sz="4" w:space="0" w:color="000000"/>
              <w:right w:val="single" w:sz="4" w:space="0" w:color="000000"/>
            </w:tcBorders>
          </w:tcPr>
          <w:p w14:paraId="681B11A6" w14:textId="093E2DAB"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на производственные нужды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7180FB72" w14:textId="316AAC00"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7C3B4510" w14:textId="4E24126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08D5725F" w14:textId="6E0DF6E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0,64</w:t>
            </w:r>
          </w:p>
        </w:tc>
      </w:tr>
      <w:tr w:rsidR="00380FE2" w:rsidRPr="00CA5489" w14:paraId="7075C63A"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A5411D2" w14:textId="7321AD9B"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6.5.2</w:t>
            </w:r>
          </w:p>
        </w:tc>
        <w:tc>
          <w:tcPr>
            <w:tcW w:w="1948" w:type="pct"/>
            <w:tcBorders>
              <w:top w:val="single" w:sz="4" w:space="0" w:color="000000"/>
              <w:left w:val="single" w:sz="4" w:space="0" w:color="000000"/>
              <w:bottom w:val="single" w:sz="4" w:space="0" w:color="000000"/>
              <w:right w:val="single" w:sz="4" w:space="0" w:color="000000"/>
            </w:tcBorders>
          </w:tcPr>
          <w:p w14:paraId="363C8F77" w14:textId="2363B813"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Производительность водозаборных сооружений</w:t>
            </w:r>
          </w:p>
        </w:tc>
        <w:tc>
          <w:tcPr>
            <w:tcW w:w="943" w:type="pct"/>
            <w:tcBorders>
              <w:top w:val="single" w:sz="4" w:space="0" w:color="000000"/>
              <w:left w:val="single" w:sz="4" w:space="0" w:color="000000"/>
              <w:bottom w:val="single" w:sz="4" w:space="0" w:color="000000"/>
              <w:right w:val="single" w:sz="4" w:space="0" w:color="000000"/>
            </w:tcBorders>
            <w:vAlign w:val="center"/>
          </w:tcPr>
          <w:p w14:paraId="4C588A77" w14:textId="43996B92"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7BC4E6F2" w14:textId="345C00B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4BDCCB73" w14:textId="462ACDB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12,2</w:t>
            </w:r>
          </w:p>
        </w:tc>
      </w:tr>
      <w:tr w:rsidR="00380FE2" w:rsidRPr="00CA5489" w14:paraId="405B18E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4D61BC1" w14:textId="4A735904" w:rsidR="00380FE2" w:rsidRPr="00CA5489" w:rsidRDefault="00380FE2" w:rsidP="00380FE2">
            <w:pPr>
              <w:spacing w:line="240" w:lineRule="auto"/>
              <w:ind w:left="0" w:right="0" w:firstLine="0"/>
              <w:rPr>
                <w:rFonts w:ascii="Tahoma" w:eastAsia="Calibri" w:hAnsi="Tahoma" w:cs="Tahoma"/>
                <w:i w:val="0"/>
                <w:sz w:val="20"/>
                <w:szCs w:val="20"/>
              </w:rPr>
            </w:pPr>
          </w:p>
        </w:tc>
        <w:tc>
          <w:tcPr>
            <w:tcW w:w="1948" w:type="pct"/>
            <w:tcBorders>
              <w:top w:val="single" w:sz="4" w:space="0" w:color="000000"/>
              <w:left w:val="single" w:sz="4" w:space="0" w:color="000000"/>
              <w:bottom w:val="single" w:sz="4" w:space="0" w:color="000000"/>
              <w:right w:val="single" w:sz="4" w:space="0" w:color="000000"/>
            </w:tcBorders>
          </w:tcPr>
          <w:p w14:paraId="24F380A6" w14:textId="527CFA99"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в том числе </w:t>
            </w:r>
          </w:p>
        </w:tc>
        <w:tc>
          <w:tcPr>
            <w:tcW w:w="943" w:type="pct"/>
            <w:tcBorders>
              <w:top w:val="single" w:sz="4" w:space="0" w:color="000000"/>
              <w:left w:val="single" w:sz="4" w:space="0" w:color="000000"/>
              <w:bottom w:val="single" w:sz="4" w:space="0" w:color="000000"/>
              <w:right w:val="single" w:sz="4" w:space="0" w:color="000000"/>
            </w:tcBorders>
            <w:vAlign w:val="center"/>
          </w:tcPr>
          <w:p w14:paraId="2C9B295C" w14:textId="1F193FA8"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578E8C15" w14:textId="1A3C872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12A0DD6B" w14:textId="5052F98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70CE1CB1"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5CA7F72" w14:textId="50A4AA3F"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6.5.2.1</w:t>
            </w:r>
          </w:p>
        </w:tc>
        <w:tc>
          <w:tcPr>
            <w:tcW w:w="1948" w:type="pct"/>
            <w:tcBorders>
              <w:top w:val="single" w:sz="4" w:space="0" w:color="000000"/>
              <w:left w:val="single" w:sz="4" w:space="0" w:color="000000"/>
              <w:bottom w:val="single" w:sz="4" w:space="0" w:color="000000"/>
              <w:right w:val="single" w:sz="4" w:space="0" w:color="000000"/>
            </w:tcBorders>
          </w:tcPr>
          <w:p w14:paraId="24882450" w14:textId="2B73FB23"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водозаборов подземных вод</w:t>
            </w:r>
          </w:p>
        </w:tc>
        <w:tc>
          <w:tcPr>
            <w:tcW w:w="943" w:type="pct"/>
            <w:tcBorders>
              <w:top w:val="single" w:sz="4" w:space="0" w:color="000000"/>
              <w:left w:val="single" w:sz="4" w:space="0" w:color="000000"/>
              <w:bottom w:val="single" w:sz="4" w:space="0" w:color="000000"/>
              <w:right w:val="single" w:sz="4" w:space="0" w:color="000000"/>
            </w:tcBorders>
            <w:vAlign w:val="center"/>
          </w:tcPr>
          <w:p w14:paraId="15E5DA1F" w14:textId="21EF3838"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2DED8E8F" w14:textId="714C8EE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0D82DFBD" w14:textId="40E0059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3,7</w:t>
            </w:r>
          </w:p>
        </w:tc>
      </w:tr>
      <w:tr w:rsidR="00380FE2" w:rsidRPr="00CA5489" w14:paraId="36CABCB2"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055C8EA" w14:textId="51764273"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6.5.3</w:t>
            </w:r>
          </w:p>
        </w:tc>
        <w:tc>
          <w:tcPr>
            <w:tcW w:w="1948" w:type="pct"/>
            <w:tcBorders>
              <w:top w:val="single" w:sz="4" w:space="0" w:color="000000"/>
              <w:left w:val="single" w:sz="4" w:space="0" w:color="000000"/>
              <w:bottom w:val="single" w:sz="4" w:space="0" w:color="000000"/>
              <w:right w:val="single" w:sz="4" w:space="0" w:color="000000"/>
            </w:tcBorders>
          </w:tcPr>
          <w:p w14:paraId="16097D7F" w14:textId="4AB5C36B"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Среднесуточное водопотребление на 1 чел.</w:t>
            </w:r>
          </w:p>
        </w:tc>
        <w:tc>
          <w:tcPr>
            <w:tcW w:w="943" w:type="pct"/>
            <w:tcBorders>
              <w:top w:val="single" w:sz="4" w:space="0" w:color="000000"/>
              <w:left w:val="single" w:sz="4" w:space="0" w:color="000000"/>
              <w:bottom w:val="single" w:sz="4" w:space="0" w:color="000000"/>
              <w:right w:val="single" w:sz="4" w:space="0" w:color="000000"/>
            </w:tcBorders>
            <w:vAlign w:val="center"/>
          </w:tcPr>
          <w:p w14:paraId="0520255E" w14:textId="3A16AD1F"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л/сут на чел.</w:t>
            </w:r>
          </w:p>
        </w:tc>
        <w:tc>
          <w:tcPr>
            <w:tcW w:w="870" w:type="pct"/>
            <w:tcBorders>
              <w:top w:val="single" w:sz="4" w:space="0" w:color="000000"/>
              <w:left w:val="single" w:sz="4" w:space="0" w:color="000000"/>
              <w:bottom w:val="single" w:sz="4" w:space="0" w:color="000000"/>
              <w:right w:val="single" w:sz="4" w:space="0" w:color="000000"/>
            </w:tcBorders>
            <w:vAlign w:val="center"/>
          </w:tcPr>
          <w:p w14:paraId="3D462B6A" w14:textId="7FBB733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197</w:t>
            </w:r>
          </w:p>
        </w:tc>
        <w:tc>
          <w:tcPr>
            <w:tcW w:w="771" w:type="pct"/>
            <w:tcBorders>
              <w:top w:val="single" w:sz="4" w:space="0" w:color="000000"/>
              <w:left w:val="single" w:sz="4" w:space="0" w:color="000000"/>
              <w:bottom w:val="single" w:sz="4" w:space="0" w:color="000000"/>
              <w:right w:val="single" w:sz="4" w:space="0" w:color="000000"/>
            </w:tcBorders>
            <w:vAlign w:val="center"/>
          </w:tcPr>
          <w:p w14:paraId="47FC580D" w14:textId="283341F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197</w:t>
            </w:r>
          </w:p>
        </w:tc>
      </w:tr>
      <w:tr w:rsidR="00380FE2" w:rsidRPr="00CA5489" w14:paraId="6CE1F52A"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CDEF139" w14:textId="38EAF12E" w:rsidR="00380FE2" w:rsidRPr="00CA5489" w:rsidRDefault="00380FE2" w:rsidP="00380FE2">
            <w:pPr>
              <w:spacing w:line="240" w:lineRule="auto"/>
              <w:ind w:left="0" w:right="0" w:firstLine="0"/>
              <w:rPr>
                <w:rFonts w:ascii="Tahoma" w:eastAsia="Calibri" w:hAnsi="Tahoma" w:cs="Tahoma"/>
                <w:i w:val="0"/>
                <w:sz w:val="20"/>
                <w:szCs w:val="20"/>
              </w:rPr>
            </w:pPr>
          </w:p>
        </w:tc>
        <w:tc>
          <w:tcPr>
            <w:tcW w:w="1948" w:type="pct"/>
            <w:tcBorders>
              <w:top w:val="single" w:sz="4" w:space="0" w:color="000000"/>
              <w:left w:val="single" w:sz="4" w:space="0" w:color="000000"/>
              <w:bottom w:val="single" w:sz="4" w:space="0" w:color="000000"/>
              <w:right w:val="single" w:sz="4" w:space="0" w:color="000000"/>
            </w:tcBorders>
          </w:tcPr>
          <w:p w14:paraId="5FD8D7FE" w14:textId="6204B756"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 xml:space="preserve">в том числе </w:t>
            </w:r>
          </w:p>
        </w:tc>
        <w:tc>
          <w:tcPr>
            <w:tcW w:w="943" w:type="pct"/>
            <w:tcBorders>
              <w:top w:val="single" w:sz="4" w:space="0" w:color="000000"/>
              <w:left w:val="single" w:sz="4" w:space="0" w:color="000000"/>
              <w:bottom w:val="single" w:sz="4" w:space="0" w:color="000000"/>
              <w:right w:val="single" w:sz="4" w:space="0" w:color="000000"/>
            </w:tcBorders>
            <w:vAlign w:val="center"/>
          </w:tcPr>
          <w:p w14:paraId="1CE325A2" w14:textId="461FB08C"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51278314" w14:textId="53B79D7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73DC7E30" w14:textId="5796EAB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61F0897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CFB6425" w14:textId="0B3EFB70"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6.5.3.1</w:t>
            </w:r>
          </w:p>
        </w:tc>
        <w:tc>
          <w:tcPr>
            <w:tcW w:w="1948" w:type="pct"/>
            <w:tcBorders>
              <w:top w:val="single" w:sz="4" w:space="0" w:color="000000"/>
              <w:left w:val="single" w:sz="4" w:space="0" w:color="000000"/>
              <w:bottom w:val="single" w:sz="4" w:space="0" w:color="000000"/>
              <w:right w:val="single" w:sz="4" w:space="0" w:color="000000"/>
            </w:tcBorders>
          </w:tcPr>
          <w:p w14:paraId="433DA666" w14:textId="7BCAB0C3"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на хозяйственно-питьевые нужды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2F25716B" w14:textId="68122A53"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л/сут на чел.</w:t>
            </w:r>
          </w:p>
        </w:tc>
        <w:tc>
          <w:tcPr>
            <w:tcW w:w="870" w:type="pct"/>
            <w:tcBorders>
              <w:top w:val="single" w:sz="4" w:space="0" w:color="000000"/>
              <w:left w:val="single" w:sz="4" w:space="0" w:color="000000"/>
              <w:bottom w:val="single" w:sz="4" w:space="0" w:color="000000"/>
              <w:right w:val="single" w:sz="4" w:space="0" w:color="000000"/>
            </w:tcBorders>
            <w:vAlign w:val="center"/>
          </w:tcPr>
          <w:p w14:paraId="4A7CF1F5" w14:textId="1BEEB0C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197</w:t>
            </w:r>
          </w:p>
        </w:tc>
        <w:tc>
          <w:tcPr>
            <w:tcW w:w="771" w:type="pct"/>
            <w:tcBorders>
              <w:top w:val="single" w:sz="4" w:space="0" w:color="000000"/>
              <w:left w:val="single" w:sz="4" w:space="0" w:color="000000"/>
              <w:bottom w:val="single" w:sz="4" w:space="0" w:color="000000"/>
              <w:right w:val="single" w:sz="4" w:space="0" w:color="000000"/>
            </w:tcBorders>
            <w:vAlign w:val="center"/>
          </w:tcPr>
          <w:p w14:paraId="365B26E9" w14:textId="2FC1FF8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197</w:t>
            </w:r>
          </w:p>
        </w:tc>
      </w:tr>
      <w:tr w:rsidR="00380FE2" w:rsidRPr="00CA5489" w14:paraId="4AAABB5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2585D62" w14:textId="054E8146"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6.5.4</w:t>
            </w:r>
          </w:p>
        </w:tc>
        <w:tc>
          <w:tcPr>
            <w:tcW w:w="1948" w:type="pct"/>
            <w:tcBorders>
              <w:top w:val="single" w:sz="4" w:space="0" w:color="000000"/>
              <w:left w:val="single" w:sz="4" w:space="0" w:color="000000"/>
              <w:bottom w:val="single" w:sz="4" w:space="0" w:color="000000"/>
              <w:right w:val="single" w:sz="4" w:space="0" w:color="000000"/>
            </w:tcBorders>
          </w:tcPr>
          <w:p w14:paraId="43037C53" w14:textId="248BA1D8"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Протяженность сетей</w:t>
            </w:r>
          </w:p>
        </w:tc>
        <w:tc>
          <w:tcPr>
            <w:tcW w:w="943" w:type="pct"/>
            <w:tcBorders>
              <w:top w:val="single" w:sz="4" w:space="0" w:color="000000"/>
              <w:left w:val="single" w:sz="4" w:space="0" w:color="000000"/>
              <w:bottom w:val="single" w:sz="4" w:space="0" w:color="000000"/>
              <w:right w:val="single" w:sz="4" w:space="0" w:color="000000"/>
            </w:tcBorders>
            <w:vAlign w:val="center"/>
          </w:tcPr>
          <w:p w14:paraId="77C56294" w14:textId="1BCC96BD"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6A63AD37" w14:textId="389E91D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60,0</w:t>
            </w:r>
          </w:p>
        </w:tc>
        <w:tc>
          <w:tcPr>
            <w:tcW w:w="771" w:type="pct"/>
            <w:tcBorders>
              <w:top w:val="single" w:sz="4" w:space="0" w:color="000000"/>
              <w:left w:val="single" w:sz="4" w:space="0" w:color="000000"/>
              <w:bottom w:val="single" w:sz="4" w:space="0" w:color="000000"/>
              <w:right w:val="single" w:sz="4" w:space="0" w:color="000000"/>
            </w:tcBorders>
            <w:vAlign w:val="center"/>
          </w:tcPr>
          <w:p w14:paraId="0CF91517" w14:textId="69D1AF9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97,2</w:t>
            </w:r>
          </w:p>
        </w:tc>
      </w:tr>
      <w:tr w:rsidR="00380FE2" w:rsidRPr="00CA5489" w14:paraId="6245C537"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319ADF1" w14:textId="2CD02DA6"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b/>
                <w:i w:val="0"/>
                <w:sz w:val="20"/>
                <w:szCs w:val="20"/>
              </w:rPr>
              <w:t>6.6</w:t>
            </w:r>
          </w:p>
        </w:tc>
        <w:tc>
          <w:tcPr>
            <w:tcW w:w="1948" w:type="pct"/>
            <w:tcBorders>
              <w:top w:val="single" w:sz="4" w:space="0" w:color="000000"/>
              <w:left w:val="single" w:sz="4" w:space="0" w:color="000000"/>
              <w:bottom w:val="single" w:sz="4" w:space="0" w:color="000000"/>
              <w:right w:val="single" w:sz="4" w:space="0" w:color="000000"/>
            </w:tcBorders>
            <w:vAlign w:val="center"/>
          </w:tcPr>
          <w:p w14:paraId="7B32D542" w14:textId="3B66BBB8" w:rsidR="00380FE2" w:rsidRPr="00CA5489" w:rsidRDefault="00380FE2" w:rsidP="00380FE2">
            <w:pPr>
              <w:spacing w:line="240" w:lineRule="auto"/>
              <w:ind w:left="0" w:right="0" w:firstLine="0"/>
              <w:rPr>
                <w:rFonts w:ascii="Tahoma" w:hAnsi="Tahoma" w:cs="Tahoma"/>
                <w:i w:val="0"/>
                <w:sz w:val="20"/>
                <w:szCs w:val="20"/>
              </w:rPr>
            </w:pPr>
            <w:r w:rsidRPr="00CA5489">
              <w:rPr>
                <w:rFonts w:ascii="Tahoma" w:eastAsia="Calibri" w:hAnsi="Tahoma" w:cs="Tahoma"/>
                <w:b/>
                <w:i w:val="0"/>
                <w:sz w:val="20"/>
                <w:szCs w:val="20"/>
              </w:rPr>
              <w:t>Водоотведение</w:t>
            </w:r>
          </w:p>
        </w:tc>
        <w:tc>
          <w:tcPr>
            <w:tcW w:w="943" w:type="pct"/>
            <w:tcBorders>
              <w:top w:val="single" w:sz="4" w:space="0" w:color="000000"/>
              <w:left w:val="single" w:sz="4" w:space="0" w:color="000000"/>
              <w:bottom w:val="single" w:sz="4" w:space="0" w:color="000000"/>
              <w:right w:val="single" w:sz="4" w:space="0" w:color="000000"/>
            </w:tcBorders>
            <w:vAlign w:val="center"/>
          </w:tcPr>
          <w:p w14:paraId="682C3597" w14:textId="77777777"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0310E25D"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39C8AA9B" w14:textId="63AE326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59DF9B5F"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25EC6D4C" w14:textId="30165456" w:rsidR="00380FE2" w:rsidRPr="00CA5489" w:rsidRDefault="00380FE2" w:rsidP="00380FE2">
            <w:pPr>
              <w:spacing w:line="240" w:lineRule="auto"/>
              <w:ind w:left="0" w:right="0" w:firstLine="0"/>
              <w:rPr>
                <w:rFonts w:ascii="Tahoma" w:eastAsia="Calibri" w:hAnsi="Tahoma" w:cs="Tahoma"/>
                <w:b/>
                <w:i w:val="0"/>
                <w:sz w:val="20"/>
                <w:szCs w:val="20"/>
              </w:rPr>
            </w:pPr>
            <w:r w:rsidRPr="00CA5489">
              <w:rPr>
                <w:rFonts w:ascii="Tahoma" w:eastAsia="Calibri" w:hAnsi="Tahoma" w:cs="Tahoma"/>
                <w:i w:val="0"/>
                <w:sz w:val="20"/>
                <w:szCs w:val="20"/>
              </w:rPr>
              <w:t>6.6.1</w:t>
            </w:r>
          </w:p>
        </w:tc>
        <w:tc>
          <w:tcPr>
            <w:tcW w:w="1948" w:type="pct"/>
            <w:tcBorders>
              <w:top w:val="single" w:sz="4" w:space="0" w:color="000000"/>
              <w:left w:val="single" w:sz="4" w:space="0" w:color="000000"/>
              <w:bottom w:val="single" w:sz="4" w:space="0" w:color="000000"/>
              <w:right w:val="single" w:sz="4" w:space="0" w:color="000000"/>
            </w:tcBorders>
          </w:tcPr>
          <w:p w14:paraId="7A29D5FF" w14:textId="436BC86C" w:rsidR="00380FE2" w:rsidRPr="00CA5489" w:rsidRDefault="00380FE2" w:rsidP="00380FE2">
            <w:pPr>
              <w:spacing w:line="240" w:lineRule="auto"/>
              <w:ind w:left="0" w:right="0" w:firstLine="0"/>
              <w:rPr>
                <w:rFonts w:ascii="Tahoma" w:eastAsia="Calibri" w:hAnsi="Tahoma" w:cs="Tahoma"/>
                <w:b/>
                <w:i w:val="0"/>
                <w:sz w:val="20"/>
                <w:szCs w:val="20"/>
              </w:rPr>
            </w:pPr>
            <w:r w:rsidRPr="00CA5489">
              <w:rPr>
                <w:rFonts w:ascii="Tahoma" w:hAnsi="Tahoma" w:cs="Tahoma"/>
                <w:i w:val="0"/>
                <w:sz w:val="20"/>
                <w:szCs w:val="20"/>
              </w:rPr>
              <w:t>Общее поступление сточных вод - всего</w:t>
            </w:r>
          </w:p>
        </w:tc>
        <w:tc>
          <w:tcPr>
            <w:tcW w:w="943" w:type="pct"/>
            <w:tcBorders>
              <w:top w:val="single" w:sz="4" w:space="0" w:color="000000"/>
              <w:left w:val="single" w:sz="4" w:space="0" w:color="000000"/>
              <w:bottom w:val="single" w:sz="4" w:space="0" w:color="000000"/>
              <w:right w:val="single" w:sz="4" w:space="0" w:color="000000"/>
            </w:tcBorders>
            <w:vAlign w:val="center"/>
          </w:tcPr>
          <w:p w14:paraId="32038C3A" w14:textId="18F49E32"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4D2758D3" w14:textId="77CF7EF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798762A0" w14:textId="6DDC1B7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4,92</w:t>
            </w:r>
          </w:p>
        </w:tc>
      </w:tr>
      <w:tr w:rsidR="00380FE2" w:rsidRPr="00CA5489" w14:paraId="50FF6D0A"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955EC61" w14:textId="303B4BEA" w:rsidR="00380FE2" w:rsidRPr="00CA5489" w:rsidRDefault="00380FE2" w:rsidP="00380FE2">
            <w:pPr>
              <w:spacing w:line="240" w:lineRule="auto"/>
              <w:ind w:left="0" w:right="0" w:firstLine="0"/>
              <w:rPr>
                <w:rFonts w:ascii="Tahoma" w:eastAsia="Calibri" w:hAnsi="Tahoma" w:cs="Tahoma"/>
                <w:i w:val="0"/>
                <w:sz w:val="20"/>
                <w:szCs w:val="20"/>
              </w:rPr>
            </w:pPr>
          </w:p>
        </w:tc>
        <w:tc>
          <w:tcPr>
            <w:tcW w:w="1948" w:type="pct"/>
            <w:tcBorders>
              <w:top w:val="single" w:sz="4" w:space="0" w:color="000000"/>
              <w:left w:val="single" w:sz="4" w:space="0" w:color="000000"/>
              <w:bottom w:val="single" w:sz="4" w:space="0" w:color="000000"/>
              <w:right w:val="single" w:sz="4" w:space="0" w:color="000000"/>
            </w:tcBorders>
          </w:tcPr>
          <w:p w14:paraId="205A2FB7" w14:textId="72070713"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в том числе:</w:t>
            </w:r>
          </w:p>
        </w:tc>
        <w:tc>
          <w:tcPr>
            <w:tcW w:w="943" w:type="pct"/>
            <w:tcBorders>
              <w:top w:val="single" w:sz="4" w:space="0" w:color="000000"/>
              <w:left w:val="single" w:sz="4" w:space="0" w:color="000000"/>
              <w:bottom w:val="single" w:sz="4" w:space="0" w:color="000000"/>
              <w:right w:val="single" w:sz="4" w:space="0" w:color="000000"/>
            </w:tcBorders>
            <w:vAlign w:val="center"/>
          </w:tcPr>
          <w:p w14:paraId="3EE542B1" w14:textId="77777777" w:rsidR="00380FE2" w:rsidRPr="00CA5489" w:rsidRDefault="00380FE2" w:rsidP="00380FE2">
            <w:pPr>
              <w:spacing w:line="240" w:lineRule="auto"/>
              <w:ind w:left="0" w:right="0" w:firstLine="0"/>
              <w:jc w:val="center"/>
              <w:rPr>
                <w:rFonts w:ascii="Tahoma" w:hAnsi="Tahoma" w:cs="Tahoma"/>
                <w:i w:val="0"/>
                <w:sz w:val="20"/>
                <w:szCs w:val="20"/>
              </w:rPr>
            </w:pPr>
          </w:p>
        </w:tc>
        <w:tc>
          <w:tcPr>
            <w:tcW w:w="870" w:type="pct"/>
            <w:tcBorders>
              <w:top w:val="single" w:sz="4" w:space="0" w:color="000000"/>
              <w:left w:val="single" w:sz="4" w:space="0" w:color="000000"/>
              <w:bottom w:val="single" w:sz="4" w:space="0" w:color="000000"/>
              <w:right w:val="single" w:sz="4" w:space="0" w:color="000000"/>
            </w:tcBorders>
            <w:vAlign w:val="center"/>
          </w:tcPr>
          <w:p w14:paraId="7C3C5784"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000000"/>
              <w:bottom w:val="single" w:sz="4" w:space="0" w:color="000000"/>
              <w:right w:val="single" w:sz="4" w:space="0" w:color="000000"/>
            </w:tcBorders>
            <w:vAlign w:val="center"/>
          </w:tcPr>
          <w:p w14:paraId="31F64D47" w14:textId="630775B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5420B660"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64B480F" w14:textId="194E11A4"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6.6.1.1</w:t>
            </w:r>
          </w:p>
        </w:tc>
        <w:tc>
          <w:tcPr>
            <w:tcW w:w="1948" w:type="pct"/>
            <w:tcBorders>
              <w:top w:val="single" w:sz="4" w:space="0" w:color="000000"/>
              <w:left w:val="single" w:sz="4" w:space="0" w:color="000000"/>
              <w:bottom w:val="single" w:sz="4" w:space="0" w:color="000000"/>
              <w:right w:val="single" w:sz="4" w:space="0" w:color="000000"/>
            </w:tcBorders>
          </w:tcPr>
          <w:p w14:paraId="61182CD5" w14:textId="06016535"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хозяйственно-бытовые сточные воды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777CC8DC" w14:textId="7E945E0B"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093285D4" w14:textId="11B5777B"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7244CAB0" w14:textId="4E57CC8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4,28</w:t>
            </w:r>
          </w:p>
        </w:tc>
      </w:tr>
      <w:tr w:rsidR="00380FE2" w:rsidRPr="00CA5489" w14:paraId="2D18B54A"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0BE8006" w14:textId="587652EA"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6.6.1.2</w:t>
            </w:r>
          </w:p>
        </w:tc>
        <w:tc>
          <w:tcPr>
            <w:tcW w:w="1948" w:type="pct"/>
            <w:tcBorders>
              <w:top w:val="single" w:sz="4" w:space="0" w:color="000000"/>
              <w:left w:val="single" w:sz="4" w:space="0" w:color="000000"/>
              <w:bottom w:val="single" w:sz="4" w:space="0" w:color="000000"/>
              <w:right w:val="single" w:sz="4" w:space="0" w:color="000000"/>
            </w:tcBorders>
          </w:tcPr>
          <w:p w14:paraId="2742281E" w14:textId="1390F510"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производственные сточные воды</w:t>
            </w:r>
          </w:p>
        </w:tc>
        <w:tc>
          <w:tcPr>
            <w:tcW w:w="943" w:type="pct"/>
            <w:tcBorders>
              <w:top w:val="single" w:sz="4" w:space="0" w:color="000000"/>
              <w:left w:val="single" w:sz="4" w:space="0" w:color="000000"/>
              <w:bottom w:val="single" w:sz="4" w:space="0" w:color="000000"/>
              <w:right w:val="single" w:sz="4" w:space="0" w:color="000000"/>
            </w:tcBorders>
            <w:vAlign w:val="center"/>
          </w:tcPr>
          <w:p w14:paraId="3009DABF" w14:textId="7D466789"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05199A2F" w14:textId="3D2B40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423CAF2A" w14:textId="46CA42E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0,64</w:t>
            </w:r>
          </w:p>
        </w:tc>
      </w:tr>
      <w:tr w:rsidR="00380FE2" w:rsidRPr="00CA5489" w14:paraId="3FC39EAA"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67120186" w14:textId="23351744"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lastRenderedPageBreak/>
              <w:t>6.6.2</w:t>
            </w:r>
          </w:p>
        </w:tc>
        <w:tc>
          <w:tcPr>
            <w:tcW w:w="1948" w:type="pct"/>
            <w:tcBorders>
              <w:top w:val="single" w:sz="4" w:space="0" w:color="000000"/>
              <w:left w:val="single" w:sz="4" w:space="0" w:color="000000"/>
              <w:bottom w:val="single" w:sz="4" w:space="0" w:color="000000"/>
              <w:right w:val="single" w:sz="4" w:space="0" w:color="000000"/>
            </w:tcBorders>
          </w:tcPr>
          <w:p w14:paraId="38D15B08" w14:textId="037FD836"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Производительность очистных сооружений канализации</w:t>
            </w:r>
          </w:p>
        </w:tc>
        <w:tc>
          <w:tcPr>
            <w:tcW w:w="943" w:type="pct"/>
            <w:tcBorders>
              <w:top w:val="single" w:sz="4" w:space="0" w:color="000000"/>
              <w:left w:val="single" w:sz="4" w:space="0" w:color="000000"/>
              <w:bottom w:val="single" w:sz="4" w:space="0" w:color="000000"/>
              <w:right w:val="single" w:sz="4" w:space="0" w:color="000000"/>
            </w:tcBorders>
            <w:vAlign w:val="center"/>
          </w:tcPr>
          <w:p w14:paraId="529E0438" w14:textId="5A963D66"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тыс. куб. м/сут</w:t>
            </w:r>
          </w:p>
        </w:tc>
        <w:tc>
          <w:tcPr>
            <w:tcW w:w="870" w:type="pct"/>
            <w:tcBorders>
              <w:top w:val="single" w:sz="4" w:space="0" w:color="000000"/>
              <w:left w:val="single" w:sz="4" w:space="0" w:color="000000"/>
              <w:bottom w:val="single" w:sz="4" w:space="0" w:color="000000"/>
              <w:right w:val="single" w:sz="4" w:space="0" w:color="000000"/>
            </w:tcBorders>
            <w:vAlign w:val="center"/>
          </w:tcPr>
          <w:p w14:paraId="1314A8AC" w14:textId="209CC4D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0,2</w:t>
            </w:r>
          </w:p>
        </w:tc>
        <w:tc>
          <w:tcPr>
            <w:tcW w:w="771" w:type="pct"/>
            <w:tcBorders>
              <w:top w:val="single" w:sz="4" w:space="0" w:color="000000"/>
              <w:left w:val="single" w:sz="4" w:space="0" w:color="000000"/>
              <w:bottom w:val="single" w:sz="4" w:space="0" w:color="000000"/>
              <w:right w:val="single" w:sz="4" w:space="0" w:color="000000"/>
            </w:tcBorders>
            <w:vAlign w:val="center"/>
          </w:tcPr>
          <w:p w14:paraId="1A97772C" w14:textId="6281A8C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9,8</w:t>
            </w:r>
          </w:p>
        </w:tc>
      </w:tr>
      <w:tr w:rsidR="00380FE2" w:rsidRPr="00CA5489" w14:paraId="79F969DC"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0C54E9BA" w14:textId="1CFAF47A" w:rsidR="00380FE2" w:rsidRPr="00CA5489" w:rsidRDefault="00380FE2" w:rsidP="00380FE2">
            <w:pPr>
              <w:spacing w:line="240" w:lineRule="auto"/>
              <w:ind w:left="0" w:right="0" w:firstLine="0"/>
              <w:rPr>
                <w:rFonts w:ascii="Tahoma" w:eastAsia="Calibri" w:hAnsi="Tahoma" w:cs="Tahoma"/>
                <w:i w:val="0"/>
                <w:sz w:val="20"/>
                <w:szCs w:val="20"/>
              </w:rPr>
            </w:pPr>
            <w:r w:rsidRPr="00CA5489">
              <w:rPr>
                <w:rFonts w:ascii="Tahoma" w:eastAsia="Calibri" w:hAnsi="Tahoma" w:cs="Tahoma"/>
                <w:i w:val="0"/>
                <w:sz w:val="20"/>
                <w:szCs w:val="20"/>
              </w:rPr>
              <w:t>6.6.3</w:t>
            </w:r>
          </w:p>
        </w:tc>
        <w:tc>
          <w:tcPr>
            <w:tcW w:w="1948" w:type="pct"/>
            <w:tcBorders>
              <w:top w:val="single" w:sz="4" w:space="0" w:color="000000"/>
              <w:left w:val="single" w:sz="4" w:space="0" w:color="000000"/>
              <w:bottom w:val="single" w:sz="4" w:space="0" w:color="000000"/>
              <w:right w:val="single" w:sz="4" w:space="0" w:color="000000"/>
            </w:tcBorders>
          </w:tcPr>
          <w:p w14:paraId="30972A1C" w14:textId="0949A4B1" w:rsidR="00380FE2" w:rsidRPr="00CA5489" w:rsidRDefault="00380FE2" w:rsidP="00380FE2">
            <w:pPr>
              <w:spacing w:line="240" w:lineRule="auto"/>
              <w:ind w:left="0" w:right="0" w:firstLine="0"/>
              <w:rPr>
                <w:rFonts w:ascii="Tahoma" w:hAnsi="Tahoma" w:cs="Tahoma"/>
                <w:i w:val="0"/>
                <w:sz w:val="20"/>
                <w:szCs w:val="20"/>
              </w:rPr>
            </w:pPr>
            <w:r w:rsidRPr="00CA5489">
              <w:rPr>
                <w:rFonts w:ascii="Tahoma" w:hAnsi="Tahoma" w:cs="Tahoma"/>
                <w:i w:val="0"/>
                <w:sz w:val="20"/>
                <w:szCs w:val="20"/>
              </w:rPr>
              <w:t>Протяженность сетей</w:t>
            </w:r>
          </w:p>
        </w:tc>
        <w:tc>
          <w:tcPr>
            <w:tcW w:w="943" w:type="pct"/>
            <w:tcBorders>
              <w:top w:val="single" w:sz="4" w:space="0" w:color="000000"/>
              <w:left w:val="single" w:sz="4" w:space="0" w:color="000000"/>
              <w:bottom w:val="single" w:sz="4" w:space="0" w:color="000000"/>
              <w:right w:val="single" w:sz="4" w:space="0" w:color="000000"/>
            </w:tcBorders>
            <w:vAlign w:val="center"/>
          </w:tcPr>
          <w:p w14:paraId="32374E16" w14:textId="693FD6C4" w:rsidR="00380FE2" w:rsidRPr="00CA5489" w:rsidRDefault="00380FE2" w:rsidP="00380FE2">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км</w:t>
            </w:r>
          </w:p>
        </w:tc>
        <w:tc>
          <w:tcPr>
            <w:tcW w:w="870" w:type="pct"/>
            <w:tcBorders>
              <w:top w:val="single" w:sz="4" w:space="0" w:color="000000"/>
              <w:left w:val="single" w:sz="4" w:space="0" w:color="000000"/>
              <w:bottom w:val="single" w:sz="4" w:space="0" w:color="000000"/>
              <w:right w:val="single" w:sz="4" w:space="0" w:color="000000"/>
            </w:tcBorders>
            <w:vAlign w:val="center"/>
          </w:tcPr>
          <w:p w14:paraId="0EBB7AA3" w14:textId="605AE3E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9,2</w:t>
            </w:r>
          </w:p>
        </w:tc>
        <w:tc>
          <w:tcPr>
            <w:tcW w:w="771" w:type="pct"/>
            <w:tcBorders>
              <w:top w:val="single" w:sz="4" w:space="0" w:color="000000"/>
              <w:left w:val="single" w:sz="4" w:space="0" w:color="000000"/>
              <w:bottom w:val="single" w:sz="4" w:space="0" w:color="000000"/>
              <w:right w:val="single" w:sz="4" w:space="0" w:color="000000"/>
            </w:tcBorders>
            <w:vAlign w:val="center"/>
          </w:tcPr>
          <w:p w14:paraId="495C6E1F" w14:textId="48C3DCD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51,4</w:t>
            </w:r>
          </w:p>
        </w:tc>
      </w:tr>
      <w:tr w:rsidR="00380FE2" w:rsidRPr="00CA5489" w14:paraId="12A69C86"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hideMark/>
          </w:tcPr>
          <w:p w14:paraId="485AB18B" w14:textId="3022F954"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7</w:t>
            </w:r>
          </w:p>
        </w:tc>
        <w:tc>
          <w:tcPr>
            <w:tcW w:w="1948" w:type="pct"/>
            <w:tcBorders>
              <w:top w:val="single" w:sz="4" w:space="0" w:color="000000"/>
              <w:left w:val="single" w:sz="4" w:space="0" w:color="000000"/>
              <w:bottom w:val="single" w:sz="4" w:space="0" w:color="000000"/>
              <w:right w:val="single" w:sz="4" w:space="0" w:color="auto"/>
            </w:tcBorders>
            <w:vAlign w:val="center"/>
            <w:hideMark/>
          </w:tcPr>
          <w:p w14:paraId="5A5A066C"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САНИТАРНАЯ ОЧИСТКА ТЕРРИТОРИЙ</w:t>
            </w:r>
          </w:p>
        </w:tc>
        <w:tc>
          <w:tcPr>
            <w:tcW w:w="943" w:type="pct"/>
            <w:tcBorders>
              <w:top w:val="single" w:sz="4" w:space="0" w:color="000000"/>
              <w:left w:val="single" w:sz="4" w:space="0" w:color="auto"/>
              <w:bottom w:val="single" w:sz="4" w:space="0" w:color="000000"/>
              <w:right w:val="single" w:sz="4" w:space="0" w:color="auto"/>
            </w:tcBorders>
            <w:vAlign w:val="center"/>
          </w:tcPr>
          <w:p w14:paraId="4AB550C6" w14:textId="77777777" w:rsidR="00380FE2" w:rsidRPr="00CA5489" w:rsidRDefault="00380FE2" w:rsidP="00380FE2">
            <w:pPr>
              <w:tabs>
                <w:tab w:val="left" w:pos="3195"/>
              </w:tabs>
              <w:spacing w:line="240" w:lineRule="auto"/>
              <w:ind w:left="0" w:right="0" w:firstLine="0"/>
              <w:jc w:val="center"/>
              <w:rPr>
                <w:rFonts w:ascii="Tahoma" w:eastAsia="Calibri" w:hAnsi="Tahoma" w:cs="Tahoma"/>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28E8993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7E4AB249" w14:textId="4B6656F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7C43BAEC"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1CCF79DA" w14:textId="12C5DAC4"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7.1</w:t>
            </w:r>
          </w:p>
        </w:tc>
        <w:tc>
          <w:tcPr>
            <w:tcW w:w="1948" w:type="pct"/>
            <w:tcBorders>
              <w:top w:val="single" w:sz="4" w:space="0" w:color="000000"/>
              <w:left w:val="single" w:sz="4" w:space="0" w:color="000000"/>
              <w:bottom w:val="single" w:sz="4" w:space="0" w:color="000000"/>
              <w:right w:val="single" w:sz="4" w:space="0" w:color="auto"/>
            </w:tcBorders>
            <w:vAlign w:val="center"/>
          </w:tcPr>
          <w:p w14:paraId="5E826A5F"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Свалки</w:t>
            </w:r>
          </w:p>
        </w:tc>
        <w:tc>
          <w:tcPr>
            <w:tcW w:w="943" w:type="pct"/>
            <w:tcBorders>
              <w:top w:val="single" w:sz="4" w:space="0" w:color="000000"/>
              <w:left w:val="single" w:sz="4" w:space="0" w:color="auto"/>
              <w:bottom w:val="single" w:sz="4" w:space="0" w:color="000000"/>
              <w:right w:val="single" w:sz="4" w:space="0" w:color="000000"/>
            </w:tcBorders>
            <w:vAlign w:val="center"/>
          </w:tcPr>
          <w:p w14:paraId="4C37B7F8"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единиц</w:t>
            </w:r>
          </w:p>
        </w:tc>
        <w:tc>
          <w:tcPr>
            <w:tcW w:w="870" w:type="pct"/>
            <w:tcBorders>
              <w:top w:val="single" w:sz="4" w:space="0" w:color="000000"/>
              <w:left w:val="single" w:sz="4" w:space="0" w:color="000000"/>
              <w:bottom w:val="single" w:sz="4" w:space="0" w:color="000000"/>
              <w:right w:val="single" w:sz="4" w:space="0" w:color="000000"/>
            </w:tcBorders>
            <w:vAlign w:val="center"/>
          </w:tcPr>
          <w:p w14:paraId="10998FCB" w14:textId="0188A6BA"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w:t>
            </w:r>
          </w:p>
        </w:tc>
        <w:tc>
          <w:tcPr>
            <w:tcW w:w="771" w:type="pct"/>
            <w:tcBorders>
              <w:top w:val="single" w:sz="4" w:space="0" w:color="000000"/>
              <w:left w:val="single" w:sz="4" w:space="0" w:color="000000"/>
              <w:bottom w:val="single" w:sz="4" w:space="0" w:color="000000"/>
              <w:right w:val="single" w:sz="4" w:space="0" w:color="000000"/>
            </w:tcBorders>
            <w:vAlign w:val="center"/>
          </w:tcPr>
          <w:p w14:paraId="6E2E2B65" w14:textId="1A1AD764"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r>
      <w:tr w:rsidR="00380FE2" w:rsidRPr="00CA5489" w14:paraId="768F62A3"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4D66EC0A" w14:textId="23128F94"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7.2</w:t>
            </w:r>
          </w:p>
        </w:tc>
        <w:tc>
          <w:tcPr>
            <w:tcW w:w="1948" w:type="pct"/>
            <w:tcBorders>
              <w:top w:val="single" w:sz="4" w:space="0" w:color="000000"/>
              <w:left w:val="single" w:sz="4" w:space="0" w:color="000000"/>
              <w:bottom w:val="single" w:sz="4" w:space="0" w:color="000000"/>
              <w:right w:val="single" w:sz="4" w:space="0" w:color="000000"/>
            </w:tcBorders>
            <w:vAlign w:val="center"/>
          </w:tcPr>
          <w:p w14:paraId="007A22AA"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Площадка временного накопления отходов арочного типа</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07DDE"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единиц</w:t>
            </w:r>
          </w:p>
        </w:tc>
        <w:tc>
          <w:tcPr>
            <w:tcW w:w="870" w:type="pct"/>
            <w:tcBorders>
              <w:top w:val="single" w:sz="4" w:space="0" w:color="000000"/>
              <w:left w:val="single" w:sz="4" w:space="0" w:color="000000"/>
              <w:bottom w:val="single" w:sz="4" w:space="0" w:color="000000"/>
              <w:right w:val="single" w:sz="4" w:space="0" w:color="000000"/>
            </w:tcBorders>
            <w:vAlign w:val="center"/>
          </w:tcPr>
          <w:p w14:paraId="0A398AA4" w14:textId="275A68C0"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5C885E1D" w14:textId="075355E3"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w:t>
            </w:r>
          </w:p>
        </w:tc>
      </w:tr>
      <w:tr w:rsidR="00380FE2" w:rsidRPr="00CA5489" w14:paraId="21F2D5CE"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3C1E5771" w14:textId="5C96269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7.3</w:t>
            </w:r>
          </w:p>
        </w:tc>
        <w:tc>
          <w:tcPr>
            <w:tcW w:w="1948" w:type="pct"/>
            <w:tcBorders>
              <w:top w:val="single" w:sz="4" w:space="0" w:color="000000"/>
              <w:left w:val="single" w:sz="4" w:space="0" w:color="000000"/>
              <w:bottom w:val="single" w:sz="4" w:space="0" w:color="000000"/>
              <w:right w:val="single" w:sz="4" w:space="0" w:color="000000"/>
            </w:tcBorders>
            <w:vAlign w:val="center"/>
          </w:tcPr>
          <w:p w14:paraId="730D6E14" w14:textId="3B32C491"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Открытые площадки с грунтовым покрытием</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4E1E9" w14:textId="082AE5EC"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единиц</w:t>
            </w:r>
          </w:p>
        </w:tc>
        <w:tc>
          <w:tcPr>
            <w:tcW w:w="870" w:type="pct"/>
            <w:tcBorders>
              <w:top w:val="single" w:sz="4" w:space="0" w:color="000000"/>
              <w:left w:val="single" w:sz="4" w:space="0" w:color="000000"/>
              <w:bottom w:val="single" w:sz="4" w:space="0" w:color="000000"/>
              <w:right w:val="single" w:sz="4" w:space="0" w:color="000000"/>
            </w:tcBorders>
            <w:vAlign w:val="center"/>
          </w:tcPr>
          <w:p w14:paraId="1E9B902C" w14:textId="22A444D9"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3</w:t>
            </w:r>
          </w:p>
        </w:tc>
        <w:tc>
          <w:tcPr>
            <w:tcW w:w="771" w:type="pct"/>
            <w:tcBorders>
              <w:top w:val="single" w:sz="4" w:space="0" w:color="000000"/>
              <w:left w:val="single" w:sz="4" w:space="0" w:color="000000"/>
              <w:bottom w:val="single" w:sz="4" w:space="0" w:color="000000"/>
              <w:right w:val="single" w:sz="4" w:space="0" w:color="000000"/>
            </w:tcBorders>
            <w:vAlign w:val="center"/>
          </w:tcPr>
          <w:p w14:paraId="50F6AA5F" w14:textId="76EF7CDD"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r>
      <w:tr w:rsidR="00380FE2" w:rsidRPr="00CA5489" w14:paraId="17A28392"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7AA82CE" w14:textId="7920B5E8"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7.4</w:t>
            </w:r>
          </w:p>
        </w:tc>
        <w:tc>
          <w:tcPr>
            <w:tcW w:w="1948" w:type="pct"/>
            <w:tcBorders>
              <w:top w:val="single" w:sz="4" w:space="0" w:color="000000"/>
              <w:left w:val="single" w:sz="4" w:space="0" w:color="000000"/>
              <w:bottom w:val="single" w:sz="4" w:space="0" w:color="000000"/>
              <w:right w:val="single" w:sz="4" w:space="0" w:color="000000"/>
            </w:tcBorders>
            <w:vAlign w:val="center"/>
          </w:tcPr>
          <w:p w14:paraId="4369009D" w14:textId="50DD49A1"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Мусороперегрузочная станция</w:t>
            </w:r>
          </w:p>
        </w:tc>
        <w:tc>
          <w:tcPr>
            <w:tcW w:w="9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95077" w14:textId="70C349C6"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единиц</w:t>
            </w:r>
          </w:p>
        </w:tc>
        <w:tc>
          <w:tcPr>
            <w:tcW w:w="870" w:type="pct"/>
            <w:tcBorders>
              <w:top w:val="single" w:sz="4" w:space="0" w:color="000000"/>
              <w:left w:val="single" w:sz="4" w:space="0" w:color="000000"/>
              <w:bottom w:val="single" w:sz="4" w:space="0" w:color="000000"/>
              <w:right w:val="single" w:sz="4" w:space="0" w:color="000000"/>
            </w:tcBorders>
            <w:vAlign w:val="center"/>
          </w:tcPr>
          <w:p w14:paraId="4DA0BF5E" w14:textId="51934EF5"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71" w:type="pct"/>
            <w:tcBorders>
              <w:top w:val="single" w:sz="4" w:space="0" w:color="000000"/>
              <w:left w:val="single" w:sz="4" w:space="0" w:color="000000"/>
              <w:bottom w:val="single" w:sz="4" w:space="0" w:color="000000"/>
              <w:right w:val="single" w:sz="4" w:space="0" w:color="000000"/>
            </w:tcBorders>
            <w:vAlign w:val="center"/>
          </w:tcPr>
          <w:p w14:paraId="2ADA66B2" w14:textId="1CD381A1"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w:t>
            </w:r>
          </w:p>
        </w:tc>
      </w:tr>
      <w:tr w:rsidR="00380FE2" w:rsidRPr="00CA5489" w14:paraId="0988A65B"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75C7FAD4" w14:textId="5E4BCBBA"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8</w:t>
            </w:r>
          </w:p>
        </w:tc>
        <w:tc>
          <w:tcPr>
            <w:tcW w:w="1948" w:type="pct"/>
            <w:tcBorders>
              <w:top w:val="single" w:sz="4" w:space="0" w:color="000000"/>
              <w:left w:val="single" w:sz="4" w:space="0" w:color="000000"/>
              <w:bottom w:val="single" w:sz="4" w:space="0" w:color="000000"/>
              <w:right w:val="single" w:sz="4" w:space="0" w:color="auto"/>
            </w:tcBorders>
            <w:vAlign w:val="center"/>
          </w:tcPr>
          <w:p w14:paraId="13EE7B59" w14:textId="77777777" w:rsidR="00380FE2" w:rsidRPr="00CA5489" w:rsidRDefault="00380FE2" w:rsidP="00380FE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РИТУАЛЬНОЕ ОБСЛУЖИВАНИЕ НАСЕЛЕНИЯ</w:t>
            </w:r>
          </w:p>
        </w:tc>
        <w:tc>
          <w:tcPr>
            <w:tcW w:w="943" w:type="pct"/>
            <w:tcBorders>
              <w:top w:val="single" w:sz="4" w:space="0" w:color="000000"/>
              <w:left w:val="single" w:sz="4" w:space="0" w:color="auto"/>
              <w:bottom w:val="single" w:sz="4" w:space="0" w:color="000000"/>
              <w:right w:val="single" w:sz="4" w:space="0" w:color="auto"/>
            </w:tcBorders>
            <w:vAlign w:val="center"/>
          </w:tcPr>
          <w:p w14:paraId="3EFEC133" w14:textId="77777777" w:rsidR="00380FE2" w:rsidRPr="00CA5489" w:rsidRDefault="00380FE2" w:rsidP="00380FE2">
            <w:pPr>
              <w:tabs>
                <w:tab w:val="left" w:pos="3195"/>
              </w:tabs>
              <w:spacing w:line="240" w:lineRule="auto"/>
              <w:ind w:left="0" w:right="0" w:firstLine="0"/>
              <w:jc w:val="center"/>
              <w:rPr>
                <w:rFonts w:ascii="Tahoma" w:eastAsia="Calibri" w:hAnsi="Tahoma" w:cs="Tahoma"/>
                <w:b/>
                <w:i w:val="0"/>
                <w:sz w:val="20"/>
                <w:szCs w:val="20"/>
                <w:lang w:eastAsia="en-US"/>
              </w:rPr>
            </w:pPr>
          </w:p>
        </w:tc>
        <w:tc>
          <w:tcPr>
            <w:tcW w:w="870" w:type="pct"/>
            <w:tcBorders>
              <w:top w:val="single" w:sz="4" w:space="0" w:color="000000"/>
              <w:left w:val="single" w:sz="4" w:space="0" w:color="auto"/>
              <w:bottom w:val="single" w:sz="4" w:space="0" w:color="000000"/>
              <w:right w:val="single" w:sz="4" w:space="0" w:color="auto"/>
            </w:tcBorders>
            <w:vAlign w:val="center"/>
          </w:tcPr>
          <w:p w14:paraId="4E46A063"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c>
          <w:tcPr>
            <w:tcW w:w="771" w:type="pct"/>
            <w:tcBorders>
              <w:top w:val="single" w:sz="4" w:space="0" w:color="000000"/>
              <w:left w:val="single" w:sz="4" w:space="0" w:color="auto"/>
              <w:bottom w:val="single" w:sz="4" w:space="0" w:color="000000"/>
              <w:right w:val="single" w:sz="4" w:space="0" w:color="000000"/>
            </w:tcBorders>
            <w:vAlign w:val="center"/>
          </w:tcPr>
          <w:p w14:paraId="0683CE29" w14:textId="4193CDD2"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p>
        </w:tc>
      </w:tr>
      <w:tr w:rsidR="00380FE2" w:rsidRPr="00CA5489" w14:paraId="0187EF00" w14:textId="77777777" w:rsidTr="0062509F">
        <w:trPr>
          <w:trHeight w:val="20"/>
          <w:jc w:val="center"/>
        </w:trPr>
        <w:tc>
          <w:tcPr>
            <w:tcW w:w="468" w:type="pct"/>
            <w:tcBorders>
              <w:top w:val="single" w:sz="4" w:space="0" w:color="000000"/>
              <w:left w:val="single" w:sz="4" w:space="0" w:color="000000"/>
              <w:bottom w:val="single" w:sz="4" w:space="0" w:color="000000"/>
              <w:right w:val="single" w:sz="4" w:space="0" w:color="000000"/>
            </w:tcBorders>
            <w:vAlign w:val="center"/>
          </w:tcPr>
          <w:p w14:paraId="5A62B205" w14:textId="7C396991"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8.1</w:t>
            </w:r>
          </w:p>
        </w:tc>
        <w:tc>
          <w:tcPr>
            <w:tcW w:w="1948" w:type="pct"/>
            <w:tcBorders>
              <w:top w:val="single" w:sz="4" w:space="0" w:color="000000"/>
              <w:left w:val="single" w:sz="4" w:space="0" w:color="000000"/>
              <w:bottom w:val="single" w:sz="4" w:space="0" w:color="000000"/>
              <w:right w:val="single" w:sz="4" w:space="0" w:color="auto"/>
            </w:tcBorders>
            <w:vAlign w:val="center"/>
          </w:tcPr>
          <w:p w14:paraId="1754562A" w14:textId="77777777" w:rsidR="00380FE2" w:rsidRPr="00CA5489" w:rsidRDefault="00380FE2" w:rsidP="00380FE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Общее количество кладбищ</w:t>
            </w:r>
          </w:p>
        </w:tc>
        <w:tc>
          <w:tcPr>
            <w:tcW w:w="943" w:type="pct"/>
            <w:tcBorders>
              <w:top w:val="single" w:sz="4" w:space="0" w:color="000000"/>
              <w:left w:val="single" w:sz="4" w:space="0" w:color="auto"/>
              <w:bottom w:val="single" w:sz="4" w:space="0" w:color="000000"/>
              <w:right w:val="single" w:sz="4" w:space="0" w:color="000000"/>
            </w:tcBorders>
            <w:vAlign w:val="center"/>
          </w:tcPr>
          <w:p w14:paraId="197A55C3" w14:textId="77777777"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единицы/га</w:t>
            </w:r>
          </w:p>
        </w:tc>
        <w:tc>
          <w:tcPr>
            <w:tcW w:w="870" w:type="pct"/>
            <w:tcBorders>
              <w:top w:val="single" w:sz="4" w:space="0" w:color="000000"/>
              <w:left w:val="single" w:sz="4" w:space="0" w:color="000000"/>
              <w:bottom w:val="single" w:sz="4" w:space="0" w:color="000000"/>
              <w:right w:val="single" w:sz="4" w:space="0" w:color="auto"/>
            </w:tcBorders>
            <w:vAlign w:val="center"/>
          </w:tcPr>
          <w:p w14:paraId="0538DEC7" w14:textId="0B7B9FAE" w:rsidR="00380FE2" w:rsidRPr="00CA5489" w:rsidRDefault="00380FE2" w:rsidP="00380FE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11/11,95</w:t>
            </w:r>
          </w:p>
        </w:tc>
        <w:tc>
          <w:tcPr>
            <w:tcW w:w="771" w:type="pct"/>
            <w:tcBorders>
              <w:top w:val="single" w:sz="4" w:space="0" w:color="000000"/>
              <w:left w:val="single" w:sz="4" w:space="0" w:color="auto"/>
              <w:bottom w:val="single" w:sz="4" w:space="0" w:color="000000"/>
              <w:right w:val="single" w:sz="4" w:space="0" w:color="000000"/>
            </w:tcBorders>
            <w:vAlign w:val="center"/>
          </w:tcPr>
          <w:p w14:paraId="71C72FF6" w14:textId="1C1DD259" w:rsidR="00380FE2" w:rsidRPr="00CA5489" w:rsidRDefault="00352C33" w:rsidP="00352C33">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14</w:t>
            </w:r>
            <w:r w:rsidR="00380FE2" w:rsidRPr="00CA5489">
              <w:rPr>
                <w:rFonts w:ascii="Tahoma" w:eastAsia="Calibri" w:hAnsi="Tahoma" w:cs="Tahoma"/>
                <w:i w:val="0"/>
                <w:sz w:val="20"/>
                <w:szCs w:val="20"/>
                <w:lang w:eastAsia="en-US"/>
              </w:rPr>
              <w:t>/</w:t>
            </w:r>
            <w:r w:rsidRPr="00CA5489">
              <w:rPr>
                <w:rFonts w:ascii="Tahoma" w:eastAsia="Calibri" w:hAnsi="Tahoma" w:cs="Tahoma"/>
                <w:i w:val="0"/>
                <w:sz w:val="20"/>
                <w:szCs w:val="20"/>
                <w:lang w:eastAsia="en-US"/>
              </w:rPr>
              <w:t>23,59</w:t>
            </w:r>
          </w:p>
        </w:tc>
      </w:tr>
    </w:tbl>
    <w:p w14:paraId="56B6E356" w14:textId="744C78C9" w:rsidR="0075536F" w:rsidRPr="00CA5489" w:rsidRDefault="00196BBA" w:rsidP="00984100">
      <w:pPr>
        <w:pStyle w:val="20"/>
        <w:rPr>
          <w:rFonts w:eastAsia="Calibri"/>
        </w:rPr>
      </w:pPr>
      <w:bookmarkStart w:id="1490" w:name="_Toc42445463"/>
      <w:bookmarkStart w:id="1491" w:name="_Toc63693511"/>
      <w:r w:rsidRPr="00CA5489">
        <w:rPr>
          <w:rFonts w:eastAsia="Calibri"/>
        </w:rPr>
        <w:t>п. Тазовский</w:t>
      </w:r>
      <w:bookmarkEnd w:id="1490"/>
      <w:bookmarkEnd w:id="1491"/>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05F81267"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413C3A86"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3E9E102E"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50DF84F5"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29FC9973"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5A97A093"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165B703F"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18E6BB95"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66B70583"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ТЕРРИТОРИЯ</w:t>
            </w:r>
          </w:p>
        </w:tc>
      </w:tr>
      <w:tr w:rsidR="0018158B" w:rsidRPr="00CA5489" w14:paraId="584845AC"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4CEDEBD1"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68D36AAB" w14:textId="5144F942"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11B018E3"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BB76C1F" w14:textId="0942A4D0" w:rsidR="0075536F" w:rsidRPr="00CA5489" w:rsidRDefault="00376D47"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1991</w:t>
            </w:r>
          </w:p>
        </w:tc>
        <w:tc>
          <w:tcPr>
            <w:tcW w:w="767" w:type="pct"/>
            <w:tcBorders>
              <w:top w:val="single" w:sz="4" w:space="0" w:color="auto"/>
              <w:left w:val="single" w:sz="4" w:space="0" w:color="auto"/>
              <w:bottom w:val="single" w:sz="4" w:space="0" w:color="auto"/>
              <w:right w:val="single" w:sz="4" w:space="0" w:color="auto"/>
            </w:tcBorders>
            <w:vAlign w:val="center"/>
          </w:tcPr>
          <w:p w14:paraId="36BBA8D2" w14:textId="01A9094F" w:rsidR="0075536F" w:rsidRPr="00CA5489" w:rsidRDefault="002C2F24" w:rsidP="009D548C">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19</w:t>
            </w:r>
            <w:r w:rsidR="009D548C" w:rsidRPr="00CA5489">
              <w:rPr>
                <w:rFonts w:ascii="Tahoma" w:eastAsia="Arial Unicode MS" w:hAnsi="Tahoma" w:cs="Tahoma"/>
                <w:b/>
                <w:i w:val="0"/>
                <w:sz w:val="20"/>
                <w:szCs w:val="20"/>
                <w:lang w:eastAsia="en-US"/>
              </w:rPr>
              <w:t>91</w:t>
            </w:r>
          </w:p>
        </w:tc>
      </w:tr>
      <w:tr w:rsidR="0018158B" w:rsidRPr="00CA5489" w14:paraId="7222BB4C"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67A5B8F7"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5BB5C1A2"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66D23EE3"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AC37EE8" w14:textId="69007623"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28E84819" w14:textId="3FE6D8E5" w:rsidR="0075536F" w:rsidRPr="00CA5489" w:rsidRDefault="002C2F24"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50202B1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3978591B"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58FF3C72"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2BEC0DF"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AFA1495" w14:textId="41E2049B"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1991</w:t>
            </w:r>
          </w:p>
        </w:tc>
        <w:tc>
          <w:tcPr>
            <w:tcW w:w="767" w:type="pct"/>
            <w:tcBorders>
              <w:top w:val="single" w:sz="4" w:space="0" w:color="auto"/>
              <w:left w:val="single" w:sz="4" w:space="0" w:color="auto"/>
              <w:bottom w:val="single" w:sz="4" w:space="0" w:color="auto"/>
              <w:right w:val="single" w:sz="4" w:space="0" w:color="auto"/>
            </w:tcBorders>
            <w:vAlign w:val="center"/>
          </w:tcPr>
          <w:p w14:paraId="66F495B5" w14:textId="65B4A21B" w:rsidR="0075536F" w:rsidRPr="00CA5489" w:rsidRDefault="00EB5066" w:rsidP="009D548C">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19</w:t>
            </w:r>
            <w:r w:rsidR="009D548C" w:rsidRPr="00CA5489">
              <w:rPr>
                <w:rFonts w:ascii="Tahoma" w:eastAsia="Arial Unicode MS" w:hAnsi="Tahoma" w:cs="Tahoma"/>
                <w:b/>
                <w:i w:val="0"/>
                <w:sz w:val="20"/>
                <w:szCs w:val="20"/>
                <w:lang w:eastAsia="en-US"/>
              </w:rPr>
              <w:t>91</w:t>
            </w:r>
          </w:p>
        </w:tc>
      </w:tr>
      <w:tr w:rsidR="0018158B" w:rsidRPr="00CA5489" w14:paraId="4EAA9346" w14:textId="77777777" w:rsidTr="00177E10">
        <w:trPr>
          <w:trHeight w:val="20"/>
        </w:trPr>
        <w:tc>
          <w:tcPr>
            <w:tcW w:w="479" w:type="pct"/>
            <w:vMerge/>
            <w:tcBorders>
              <w:left w:val="single" w:sz="4" w:space="0" w:color="auto"/>
              <w:right w:val="single" w:sz="4" w:space="0" w:color="auto"/>
            </w:tcBorders>
            <w:vAlign w:val="center"/>
          </w:tcPr>
          <w:p w14:paraId="7D216E6F"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0696A62B"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C716D40"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67921D8" w14:textId="71F971F4"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70141D07" w14:textId="18DD1422" w:rsidR="0075536F" w:rsidRPr="00CA5489" w:rsidRDefault="00EB5066"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100</w:t>
            </w:r>
          </w:p>
        </w:tc>
      </w:tr>
      <w:tr w:rsidR="0018158B" w:rsidRPr="00CA5489" w14:paraId="0F99C1C2"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0E0B67B"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47C53C30"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4A2DD6B"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7155153" w14:textId="680F811F"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89,5</w:t>
            </w:r>
          </w:p>
        </w:tc>
        <w:tc>
          <w:tcPr>
            <w:tcW w:w="767" w:type="pct"/>
            <w:tcBorders>
              <w:top w:val="single" w:sz="4" w:space="0" w:color="auto"/>
              <w:left w:val="single" w:sz="4" w:space="0" w:color="auto"/>
              <w:bottom w:val="single" w:sz="4" w:space="0" w:color="auto"/>
              <w:right w:val="single" w:sz="4" w:space="0" w:color="auto"/>
            </w:tcBorders>
            <w:vAlign w:val="center"/>
          </w:tcPr>
          <w:p w14:paraId="77DDB5F0" w14:textId="0CE905E3" w:rsidR="0075536F" w:rsidRPr="00CA5489" w:rsidRDefault="009D548C"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133,</w:t>
            </w:r>
            <w:r w:rsidR="006011E0" w:rsidRPr="00CA5489">
              <w:rPr>
                <w:rFonts w:ascii="Tahoma" w:eastAsia="Arial Unicode MS" w:hAnsi="Tahoma" w:cs="Tahoma"/>
                <w:b/>
                <w:i w:val="0"/>
                <w:sz w:val="20"/>
                <w:szCs w:val="20"/>
                <w:lang w:eastAsia="en-US"/>
              </w:rPr>
              <w:t>9</w:t>
            </w:r>
          </w:p>
        </w:tc>
      </w:tr>
      <w:tr w:rsidR="0018158B" w:rsidRPr="00CA5489" w14:paraId="1B039E3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8AAF5D6"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1A5DBB8"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2EB1EE7"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10D3D8B" w14:textId="0BE90266"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4,5</w:t>
            </w:r>
          </w:p>
        </w:tc>
        <w:tc>
          <w:tcPr>
            <w:tcW w:w="767" w:type="pct"/>
            <w:tcBorders>
              <w:top w:val="single" w:sz="4" w:space="0" w:color="auto"/>
              <w:left w:val="single" w:sz="4" w:space="0" w:color="auto"/>
              <w:bottom w:val="single" w:sz="4" w:space="0" w:color="auto"/>
              <w:right w:val="single" w:sz="4" w:space="0" w:color="auto"/>
            </w:tcBorders>
            <w:vAlign w:val="center"/>
          </w:tcPr>
          <w:p w14:paraId="43FEA4C3" w14:textId="180FC541" w:rsidR="0075536F" w:rsidRPr="00CA5489" w:rsidRDefault="009E2EB9" w:rsidP="009D548C">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w:t>
            </w:r>
            <w:r w:rsidR="00E62849" w:rsidRPr="00CA5489">
              <w:rPr>
                <w:rFonts w:ascii="Tahoma" w:eastAsia="Arial Unicode MS" w:hAnsi="Tahoma" w:cs="Tahoma"/>
                <w:b/>
                <w:i w:val="0"/>
                <w:sz w:val="20"/>
                <w:szCs w:val="20"/>
                <w:lang w:eastAsia="en-US"/>
              </w:rPr>
              <w:t>,</w:t>
            </w:r>
            <w:r w:rsidR="009D548C" w:rsidRPr="00CA5489">
              <w:rPr>
                <w:rFonts w:ascii="Tahoma" w:eastAsia="Arial Unicode MS" w:hAnsi="Tahoma" w:cs="Tahoma"/>
                <w:b/>
                <w:i w:val="0"/>
                <w:sz w:val="20"/>
                <w:szCs w:val="20"/>
                <w:lang w:eastAsia="en-US"/>
              </w:rPr>
              <w:t>8</w:t>
            </w:r>
          </w:p>
        </w:tc>
      </w:tr>
      <w:tr w:rsidR="0018158B" w:rsidRPr="00CA5489" w14:paraId="32D8DDC9"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74D9617E" w14:textId="370E5CEF" w:rsidR="0075536F" w:rsidRPr="00CA5489" w:rsidRDefault="00376D47"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w:t>
            </w:r>
            <w:r w:rsidR="0075536F" w:rsidRPr="00CA5489">
              <w:rPr>
                <w:rFonts w:ascii="Tahoma" w:eastAsia="Arial Unicode MS" w:hAnsi="Tahoma" w:cs="Tahoma"/>
                <w:i w:val="0"/>
                <w:sz w:val="20"/>
                <w:szCs w:val="20"/>
                <w:lang w:val="en-US" w:eastAsia="en-US"/>
              </w:rPr>
              <w:t>.2.1.1</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14:paraId="527E23D8"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индивидуальными жилыми домами</w:t>
            </w:r>
          </w:p>
        </w:tc>
        <w:tc>
          <w:tcPr>
            <w:tcW w:w="921" w:type="pct"/>
            <w:tcBorders>
              <w:top w:val="single" w:sz="4" w:space="0" w:color="auto"/>
              <w:left w:val="single" w:sz="4" w:space="0" w:color="auto"/>
              <w:bottom w:val="single" w:sz="4" w:space="0" w:color="auto"/>
              <w:right w:val="single" w:sz="4" w:space="0" w:color="auto"/>
            </w:tcBorders>
            <w:vAlign w:val="center"/>
            <w:hideMark/>
          </w:tcPr>
          <w:p w14:paraId="4C320616"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620540F" w14:textId="508D8052" w:rsidR="0075536F"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89,5</w:t>
            </w:r>
          </w:p>
        </w:tc>
        <w:tc>
          <w:tcPr>
            <w:tcW w:w="767" w:type="pct"/>
            <w:tcBorders>
              <w:top w:val="single" w:sz="4" w:space="0" w:color="auto"/>
              <w:left w:val="single" w:sz="4" w:space="0" w:color="auto"/>
              <w:bottom w:val="single" w:sz="4" w:space="0" w:color="auto"/>
              <w:right w:val="single" w:sz="4" w:space="0" w:color="auto"/>
            </w:tcBorders>
            <w:vAlign w:val="center"/>
          </w:tcPr>
          <w:p w14:paraId="114583AA" w14:textId="4318B521" w:rsidR="0075536F" w:rsidRPr="00CA5489" w:rsidRDefault="009D548C"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56</w:t>
            </w:r>
            <w:r w:rsidR="006011E0" w:rsidRPr="00CA5489">
              <w:rPr>
                <w:rFonts w:ascii="Tahoma" w:eastAsia="Arial Unicode MS" w:hAnsi="Tahoma" w:cs="Tahoma"/>
                <w:i w:val="0"/>
                <w:sz w:val="20"/>
                <w:szCs w:val="20"/>
                <w:lang w:eastAsia="en-US"/>
              </w:rPr>
              <w:t>,2</w:t>
            </w:r>
          </w:p>
        </w:tc>
      </w:tr>
      <w:tr w:rsidR="0018158B" w:rsidRPr="00CA5489" w14:paraId="783EE6D9"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44C1375E"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top w:val="single" w:sz="4" w:space="0" w:color="auto"/>
              <w:left w:val="single" w:sz="4" w:space="0" w:color="auto"/>
              <w:bottom w:val="single" w:sz="4" w:space="0" w:color="auto"/>
              <w:right w:val="single" w:sz="4" w:space="0" w:color="auto"/>
            </w:tcBorders>
            <w:vAlign w:val="center"/>
          </w:tcPr>
          <w:p w14:paraId="4375F8B3"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hideMark/>
          </w:tcPr>
          <w:p w14:paraId="1FD2C5EB"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73FF8882" w14:textId="77090528" w:rsidR="0075536F"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4,5</w:t>
            </w:r>
          </w:p>
        </w:tc>
        <w:tc>
          <w:tcPr>
            <w:tcW w:w="767" w:type="pct"/>
            <w:tcBorders>
              <w:top w:val="single" w:sz="4" w:space="0" w:color="auto"/>
              <w:left w:val="single" w:sz="4" w:space="0" w:color="auto"/>
              <w:right w:val="single" w:sz="4" w:space="0" w:color="auto"/>
            </w:tcBorders>
            <w:vAlign w:val="center"/>
          </w:tcPr>
          <w:p w14:paraId="2D24CFA6" w14:textId="58D00101" w:rsidR="00217927" w:rsidRPr="00CA5489" w:rsidRDefault="002C2F24" w:rsidP="009D548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r w:rsidR="009D548C" w:rsidRPr="00CA5489">
              <w:rPr>
                <w:rFonts w:ascii="Tahoma" w:eastAsia="Arial Unicode MS" w:hAnsi="Tahoma" w:cs="Tahoma"/>
                <w:i w:val="0"/>
                <w:sz w:val="20"/>
                <w:szCs w:val="20"/>
                <w:lang w:eastAsia="en-US"/>
              </w:rPr>
              <w:t>8</w:t>
            </w:r>
          </w:p>
        </w:tc>
      </w:tr>
      <w:tr w:rsidR="0018158B" w:rsidRPr="00CA5489" w14:paraId="6554C291"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02B00FB"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1.2.1.</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2CD15143"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малоэтажными жилыми домами</w:t>
            </w:r>
          </w:p>
        </w:tc>
        <w:tc>
          <w:tcPr>
            <w:tcW w:w="921" w:type="pct"/>
            <w:tcBorders>
              <w:top w:val="single" w:sz="4" w:space="0" w:color="auto"/>
              <w:left w:val="single" w:sz="4" w:space="0" w:color="auto"/>
              <w:right w:val="single" w:sz="4" w:space="0" w:color="auto"/>
            </w:tcBorders>
            <w:vAlign w:val="center"/>
          </w:tcPr>
          <w:p w14:paraId="75273407"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7C03F5B0" w14:textId="3017CD30" w:rsidR="0075536F"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3EF55899" w14:textId="4BDA4017" w:rsidR="0075536F" w:rsidRPr="00CA5489" w:rsidRDefault="00631480"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77,</w:t>
            </w:r>
            <w:r w:rsidR="006011E0" w:rsidRPr="00CA5489">
              <w:rPr>
                <w:rFonts w:ascii="Tahoma" w:eastAsia="Arial Unicode MS" w:hAnsi="Tahoma" w:cs="Tahoma"/>
                <w:i w:val="0"/>
                <w:sz w:val="20"/>
                <w:szCs w:val="20"/>
                <w:lang w:eastAsia="en-US"/>
              </w:rPr>
              <w:t>7</w:t>
            </w:r>
          </w:p>
        </w:tc>
      </w:tr>
      <w:tr w:rsidR="0018158B" w:rsidRPr="00CA5489" w14:paraId="12B7BA6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FB91E79"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BD2F413"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66EA814C"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4D6F3F50" w14:textId="6706ED44" w:rsidR="0075536F"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3FDCBFD2" w14:textId="3CAAB050" w:rsidR="0075536F" w:rsidRPr="00CA5489" w:rsidRDefault="00363BCA"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p>
        </w:tc>
      </w:tr>
      <w:tr w:rsidR="0018158B" w:rsidRPr="00CA5489" w14:paraId="50C2F33A"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D75BB9C"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18AB1522"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Общественно-деловые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6567B6F"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ECA5977" w14:textId="2E03FC92"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52,8</w:t>
            </w:r>
          </w:p>
        </w:tc>
        <w:tc>
          <w:tcPr>
            <w:tcW w:w="767" w:type="pct"/>
            <w:tcBorders>
              <w:top w:val="single" w:sz="4" w:space="0" w:color="auto"/>
              <w:left w:val="single" w:sz="4" w:space="0" w:color="auto"/>
              <w:bottom w:val="single" w:sz="4" w:space="0" w:color="auto"/>
              <w:right w:val="single" w:sz="4" w:space="0" w:color="auto"/>
            </w:tcBorders>
            <w:vAlign w:val="center"/>
          </w:tcPr>
          <w:p w14:paraId="63D72C14" w14:textId="05A2E503" w:rsidR="0075536F" w:rsidRPr="00CA5489" w:rsidRDefault="007F0E5B"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8</w:t>
            </w:r>
            <w:r w:rsidR="009F660E"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eastAsia="en-US"/>
              </w:rPr>
              <w:t>,</w:t>
            </w:r>
            <w:r w:rsidR="006011E0" w:rsidRPr="00CA5489">
              <w:rPr>
                <w:rFonts w:ascii="Tahoma" w:eastAsia="Arial Unicode MS" w:hAnsi="Tahoma" w:cs="Tahoma"/>
                <w:b/>
                <w:i w:val="0"/>
                <w:sz w:val="20"/>
                <w:szCs w:val="20"/>
                <w:lang w:eastAsia="en-US"/>
              </w:rPr>
              <w:t>5</w:t>
            </w:r>
          </w:p>
        </w:tc>
      </w:tr>
      <w:tr w:rsidR="0018158B" w:rsidRPr="00CA5489" w14:paraId="5D9C85F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1F9CA7D"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6DA161F"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78F6EA4"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4945914" w14:textId="2723F025" w:rsidR="0075536F" w:rsidRPr="00CA5489" w:rsidRDefault="00B852CB"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2,65</w:t>
            </w:r>
          </w:p>
        </w:tc>
        <w:tc>
          <w:tcPr>
            <w:tcW w:w="767" w:type="pct"/>
            <w:tcBorders>
              <w:top w:val="single" w:sz="4" w:space="0" w:color="auto"/>
              <w:left w:val="single" w:sz="4" w:space="0" w:color="auto"/>
              <w:bottom w:val="single" w:sz="4" w:space="0" w:color="auto"/>
              <w:right w:val="single" w:sz="4" w:space="0" w:color="auto"/>
            </w:tcBorders>
            <w:vAlign w:val="center"/>
          </w:tcPr>
          <w:p w14:paraId="1A2A2364" w14:textId="151D6658" w:rsidR="0075536F" w:rsidRPr="00CA5489" w:rsidRDefault="002C2F24" w:rsidP="009F660E">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w:t>
            </w:r>
            <w:r w:rsidR="009F660E" w:rsidRPr="00CA5489">
              <w:rPr>
                <w:rFonts w:ascii="Tahoma" w:eastAsia="Arial Unicode MS" w:hAnsi="Tahoma" w:cs="Tahoma"/>
                <w:b/>
                <w:i w:val="0"/>
                <w:sz w:val="20"/>
                <w:szCs w:val="20"/>
                <w:lang w:eastAsia="en-US"/>
              </w:rPr>
              <w:t>2</w:t>
            </w:r>
          </w:p>
        </w:tc>
      </w:tr>
      <w:tr w:rsidR="0018158B" w:rsidRPr="00CA5489" w14:paraId="765EB29D" w14:textId="77777777" w:rsidTr="00177E10">
        <w:trPr>
          <w:trHeight w:val="20"/>
        </w:trPr>
        <w:tc>
          <w:tcPr>
            <w:tcW w:w="479" w:type="pct"/>
            <w:vMerge w:val="restart"/>
            <w:tcBorders>
              <w:left w:val="single" w:sz="4" w:space="0" w:color="auto"/>
              <w:right w:val="single" w:sz="4" w:space="0" w:color="auto"/>
            </w:tcBorders>
            <w:vAlign w:val="center"/>
          </w:tcPr>
          <w:p w14:paraId="58CC88B5" w14:textId="77777777" w:rsidR="002C2F24" w:rsidRPr="00CA5489" w:rsidRDefault="002C2F24"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1.2.2.1</w:t>
            </w:r>
          </w:p>
        </w:tc>
        <w:tc>
          <w:tcPr>
            <w:tcW w:w="1982" w:type="pct"/>
            <w:vMerge w:val="restart"/>
            <w:tcBorders>
              <w:left w:val="single" w:sz="4" w:space="0" w:color="auto"/>
              <w:right w:val="single" w:sz="4" w:space="0" w:color="auto"/>
            </w:tcBorders>
            <w:vAlign w:val="center"/>
          </w:tcPr>
          <w:p w14:paraId="39A56D22" w14:textId="77777777" w:rsidR="002C2F24" w:rsidRPr="00CA5489" w:rsidRDefault="002C2F24"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общественно-деловые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1A5881FA" w14:textId="77777777" w:rsidR="002C2F24" w:rsidRPr="00CA5489" w:rsidRDefault="002C2F2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07F1861" w14:textId="20228D63" w:rsidR="002C2F24"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18,6</w:t>
            </w:r>
          </w:p>
        </w:tc>
        <w:tc>
          <w:tcPr>
            <w:tcW w:w="767" w:type="pct"/>
            <w:tcBorders>
              <w:top w:val="single" w:sz="4" w:space="0" w:color="auto"/>
              <w:left w:val="single" w:sz="4" w:space="0" w:color="auto"/>
              <w:bottom w:val="single" w:sz="4" w:space="0" w:color="auto"/>
              <w:right w:val="single" w:sz="4" w:space="0" w:color="auto"/>
            </w:tcBorders>
            <w:vAlign w:val="center"/>
          </w:tcPr>
          <w:p w14:paraId="36D722CC" w14:textId="3B05846E" w:rsidR="002C2F24" w:rsidRPr="00CA5489" w:rsidRDefault="00EB5066"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w:t>
            </w:r>
            <w:r w:rsidR="009F660E"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eastAsia="en-US"/>
              </w:rPr>
              <w:t>,</w:t>
            </w:r>
            <w:r w:rsidR="006011E0" w:rsidRPr="00CA5489">
              <w:rPr>
                <w:rFonts w:ascii="Tahoma" w:eastAsia="Arial Unicode MS" w:hAnsi="Tahoma" w:cs="Tahoma"/>
                <w:i w:val="0"/>
                <w:sz w:val="20"/>
                <w:szCs w:val="20"/>
                <w:lang w:eastAsia="en-US"/>
              </w:rPr>
              <w:t>5</w:t>
            </w:r>
          </w:p>
        </w:tc>
      </w:tr>
      <w:tr w:rsidR="0018158B" w:rsidRPr="00CA5489" w14:paraId="2C3F2521"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9F72E51" w14:textId="77777777" w:rsidR="002C2F24" w:rsidRPr="00CA5489" w:rsidRDefault="002C2F24"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AB8A7E1" w14:textId="77777777" w:rsidR="002C2F24" w:rsidRPr="00CA5489" w:rsidRDefault="002C2F24"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90D1D08" w14:textId="77777777" w:rsidR="002C2F24" w:rsidRPr="00CA5489" w:rsidRDefault="002C2F2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71FA1E2" w14:textId="1F083E14" w:rsidR="002C2F24"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0,93</w:t>
            </w:r>
          </w:p>
        </w:tc>
        <w:tc>
          <w:tcPr>
            <w:tcW w:w="767" w:type="pct"/>
            <w:tcBorders>
              <w:top w:val="single" w:sz="4" w:space="0" w:color="auto"/>
              <w:left w:val="single" w:sz="4" w:space="0" w:color="auto"/>
              <w:bottom w:val="single" w:sz="4" w:space="0" w:color="auto"/>
              <w:right w:val="single" w:sz="4" w:space="0" w:color="auto"/>
            </w:tcBorders>
            <w:vAlign w:val="center"/>
          </w:tcPr>
          <w:p w14:paraId="53923D1B" w14:textId="03F86D30" w:rsidR="002C2F24" w:rsidRPr="00CA5489" w:rsidRDefault="002C2F24" w:rsidP="009F660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r w:rsidR="009F660E" w:rsidRPr="00CA5489">
              <w:rPr>
                <w:rFonts w:ascii="Tahoma" w:eastAsia="Arial Unicode MS" w:hAnsi="Tahoma" w:cs="Tahoma"/>
                <w:i w:val="0"/>
                <w:sz w:val="20"/>
                <w:szCs w:val="20"/>
                <w:lang w:eastAsia="en-US"/>
              </w:rPr>
              <w:t>2</w:t>
            </w:r>
          </w:p>
        </w:tc>
      </w:tr>
      <w:tr w:rsidR="0018158B" w:rsidRPr="00CA5489" w14:paraId="6D05C83C" w14:textId="77777777" w:rsidTr="000D79C0">
        <w:trPr>
          <w:trHeight w:val="20"/>
        </w:trPr>
        <w:tc>
          <w:tcPr>
            <w:tcW w:w="479" w:type="pct"/>
            <w:vMerge w:val="restart"/>
            <w:tcBorders>
              <w:left w:val="single" w:sz="4" w:space="0" w:color="auto"/>
              <w:right w:val="single" w:sz="4" w:space="0" w:color="auto"/>
            </w:tcBorders>
            <w:vAlign w:val="center"/>
          </w:tcPr>
          <w:p w14:paraId="6E41F7CC" w14:textId="030F94B5" w:rsidR="00B852CB" w:rsidRPr="00CA5489" w:rsidRDefault="00B852CB"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1.2.2.2</w:t>
            </w:r>
          </w:p>
        </w:tc>
        <w:tc>
          <w:tcPr>
            <w:tcW w:w="1982" w:type="pct"/>
            <w:vMerge w:val="restart"/>
            <w:tcBorders>
              <w:left w:val="single" w:sz="4" w:space="0" w:color="auto"/>
              <w:right w:val="single" w:sz="4" w:space="0" w:color="auto"/>
            </w:tcBorders>
            <w:vAlign w:val="center"/>
          </w:tcPr>
          <w:p w14:paraId="73CC4E22" w14:textId="286BB259" w:rsidR="00B852CB" w:rsidRPr="00CA5489" w:rsidRDefault="00B852CB"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зона специализированной бщественной застройки</w:t>
            </w:r>
          </w:p>
        </w:tc>
        <w:tc>
          <w:tcPr>
            <w:tcW w:w="921" w:type="pct"/>
            <w:tcBorders>
              <w:top w:val="single" w:sz="4" w:space="0" w:color="auto"/>
              <w:left w:val="single" w:sz="4" w:space="0" w:color="auto"/>
              <w:bottom w:val="single" w:sz="4" w:space="0" w:color="auto"/>
              <w:right w:val="single" w:sz="4" w:space="0" w:color="auto"/>
            </w:tcBorders>
            <w:vAlign w:val="center"/>
          </w:tcPr>
          <w:p w14:paraId="7FDE6675" w14:textId="5BB80C57" w:rsidR="00B852CB"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20D9D4E" w14:textId="46A5CE42" w:rsidR="00B852CB"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34,2</w:t>
            </w:r>
          </w:p>
        </w:tc>
        <w:tc>
          <w:tcPr>
            <w:tcW w:w="767" w:type="pct"/>
            <w:tcBorders>
              <w:top w:val="single" w:sz="4" w:space="0" w:color="auto"/>
              <w:left w:val="single" w:sz="4" w:space="0" w:color="auto"/>
              <w:bottom w:val="single" w:sz="4" w:space="0" w:color="auto"/>
              <w:right w:val="single" w:sz="4" w:space="0" w:color="auto"/>
            </w:tcBorders>
            <w:vAlign w:val="center"/>
          </w:tcPr>
          <w:p w14:paraId="2F58641F" w14:textId="15C6FD2A" w:rsidR="00B852CB" w:rsidRPr="00CA5489" w:rsidRDefault="009E2EB9"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79631B0F"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4F80748" w14:textId="21530F3F" w:rsidR="00B852CB" w:rsidRPr="00CA5489" w:rsidRDefault="00B852CB"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A3C518A" w14:textId="45A8B76A" w:rsidR="00B852CB" w:rsidRPr="00CA5489" w:rsidRDefault="00B852CB"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710E2B1" w14:textId="0AB19391" w:rsidR="00B852CB" w:rsidRPr="00CA5489" w:rsidRDefault="00B852CB"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DD565AE" w14:textId="61E69038" w:rsidR="00B852CB" w:rsidRPr="00CA5489" w:rsidRDefault="00B852CB"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1,72</w:t>
            </w:r>
          </w:p>
        </w:tc>
        <w:tc>
          <w:tcPr>
            <w:tcW w:w="767" w:type="pct"/>
            <w:tcBorders>
              <w:top w:val="single" w:sz="4" w:space="0" w:color="auto"/>
              <w:left w:val="single" w:sz="4" w:space="0" w:color="auto"/>
              <w:bottom w:val="single" w:sz="4" w:space="0" w:color="auto"/>
              <w:right w:val="single" w:sz="4" w:space="0" w:color="auto"/>
            </w:tcBorders>
            <w:vAlign w:val="center"/>
          </w:tcPr>
          <w:p w14:paraId="7EAACC0D" w14:textId="0DEAE0D8" w:rsidR="00B852CB" w:rsidRPr="00CA5489" w:rsidRDefault="009E2EB9"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50F3F" w:rsidRPr="00CA5489" w14:paraId="5A7184CB"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D80212F" w14:textId="77777777" w:rsidR="00150F3F" w:rsidRPr="00CA5489" w:rsidRDefault="00150F3F"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3</w:t>
            </w:r>
          </w:p>
        </w:tc>
        <w:tc>
          <w:tcPr>
            <w:tcW w:w="1982" w:type="pct"/>
            <w:vMerge w:val="restart"/>
            <w:tcBorders>
              <w:top w:val="single" w:sz="4" w:space="0" w:color="auto"/>
              <w:left w:val="single" w:sz="4" w:space="0" w:color="auto"/>
              <w:right w:val="single" w:sz="4" w:space="0" w:color="auto"/>
            </w:tcBorders>
            <w:vAlign w:val="center"/>
          </w:tcPr>
          <w:p w14:paraId="0785B26A" w14:textId="7777777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F1A31AC" w14:textId="77777777" w:rsidR="00150F3F" w:rsidRPr="00CA5489" w:rsidRDefault="00150F3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AF070EC" w14:textId="19A327FA"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103,6</w:t>
            </w:r>
          </w:p>
        </w:tc>
        <w:tc>
          <w:tcPr>
            <w:tcW w:w="767" w:type="pct"/>
            <w:tcBorders>
              <w:top w:val="single" w:sz="4" w:space="0" w:color="auto"/>
              <w:left w:val="single" w:sz="4" w:space="0" w:color="auto"/>
              <w:bottom w:val="single" w:sz="4" w:space="0" w:color="auto"/>
              <w:right w:val="single" w:sz="4" w:space="0" w:color="auto"/>
            </w:tcBorders>
            <w:vAlign w:val="center"/>
          </w:tcPr>
          <w:p w14:paraId="1528D49F" w14:textId="62EE5940" w:rsidR="00150F3F" w:rsidRPr="00CA5489" w:rsidRDefault="00150F3F"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551,</w:t>
            </w:r>
            <w:r w:rsidR="006011E0" w:rsidRPr="00CA5489">
              <w:rPr>
                <w:rFonts w:ascii="Tahoma" w:eastAsia="Arial Unicode MS" w:hAnsi="Tahoma" w:cs="Tahoma"/>
                <w:b/>
                <w:i w:val="0"/>
                <w:sz w:val="20"/>
                <w:szCs w:val="20"/>
                <w:lang w:eastAsia="en-US"/>
              </w:rPr>
              <w:t>0</w:t>
            </w:r>
          </w:p>
        </w:tc>
      </w:tr>
      <w:tr w:rsidR="00150F3F" w:rsidRPr="00CA5489" w14:paraId="5BC3A3E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0003FF4" w14:textId="77777777" w:rsidR="00150F3F" w:rsidRPr="00CA5489" w:rsidRDefault="00150F3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4A2562C" w14:textId="77777777" w:rsidR="00150F3F" w:rsidRPr="00CA5489" w:rsidRDefault="00150F3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52D0AA5A" w14:textId="77777777" w:rsidR="00150F3F" w:rsidRPr="00CA5489" w:rsidRDefault="00150F3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2A242CC4" w14:textId="50B602EF"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5,2</w:t>
            </w:r>
          </w:p>
        </w:tc>
        <w:tc>
          <w:tcPr>
            <w:tcW w:w="767" w:type="pct"/>
            <w:tcBorders>
              <w:top w:val="single" w:sz="4" w:space="0" w:color="auto"/>
              <w:left w:val="single" w:sz="4" w:space="0" w:color="auto"/>
              <w:right w:val="single" w:sz="4" w:space="0" w:color="auto"/>
            </w:tcBorders>
            <w:vAlign w:val="center"/>
          </w:tcPr>
          <w:p w14:paraId="48D62E86" w14:textId="10B9F013" w:rsidR="00150F3F" w:rsidRPr="00CA5489" w:rsidRDefault="00842BC7"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27,7</w:t>
            </w:r>
          </w:p>
        </w:tc>
      </w:tr>
      <w:tr w:rsidR="00150F3F" w:rsidRPr="00CA5489" w14:paraId="5E96DC87" w14:textId="77777777" w:rsidTr="00177E10">
        <w:trPr>
          <w:trHeight w:val="20"/>
        </w:trPr>
        <w:tc>
          <w:tcPr>
            <w:tcW w:w="479" w:type="pct"/>
            <w:vMerge w:val="restart"/>
            <w:tcBorders>
              <w:left w:val="single" w:sz="4" w:space="0" w:color="auto"/>
              <w:right w:val="single" w:sz="4" w:space="0" w:color="auto"/>
            </w:tcBorders>
            <w:vAlign w:val="center"/>
          </w:tcPr>
          <w:p w14:paraId="55063A55" w14:textId="09814E04" w:rsidR="00150F3F" w:rsidRPr="00CA5489" w:rsidRDefault="00150F3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6AF8ADBC" w14:textId="77777777" w:rsidR="00150F3F" w:rsidRPr="00CA5489" w:rsidRDefault="00150F3F" w:rsidP="00150F3F">
            <w:pPr>
              <w:spacing w:line="240" w:lineRule="auto"/>
              <w:ind w:left="0" w:right="0" w:firstLine="0"/>
              <w:rPr>
                <w:rFonts w:ascii="Tahoma" w:eastAsia="Calibri" w:hAnsi="Tahoma" w:cs="Tahoma"/>
                <w:i w:val="0"/>
                <w:sz w:val="20"/>
                <w:szCs w:val="20"/>
                <w:lang w:val="en-US" w:eastAsia="en-US"/>
              </w:rPr>
            </w:pPr>
            <w:r w:rsidRPr="00CA5489">
              <w:rPr>
                <w:rFonts w:ascii="Tahoma" w:eastAsia="Arial Unicode MS" w:hAnsi="Tahoma" w:cs="Tahoma"/>
                <w:i w:val="0"/>
                <w:sz w:val="20"/>
                <w:szCs w:val="20"/>
                <w:lang w:eastAsia="en-US"/>
              </w:rPr>
              <w:t>производственная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612E03D9" w14:textId="77777777" w:rsidR="00150F3F" w:rsidRPr="00CA5489" w:rsidRDefault="00150F3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D569418" w14:textId="052A2642"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103,6</w:t>
            </w:r>
          </w:p>
        </w:tc>
        <w:tc>
          <w:tcPr>
            <w:tcW w:w="767" w:type="pct"/>
            <w:tcBorders>
              <w:top w:val="single" w:sz="4" w:space="0" w:color="auto"/>
              <w:left w:val="single" w:sz="4" w:space="0" w:color="auto"/>
              <w:bottom w:val="single" w:sz="4" w:space="0" w:color="auto"/>
              <w:right w:val="single" w:sz="4" w:space="0" w:color="auto"/>
            </w:tcBorders>
            <w:vAlign w:val="center"/>
          </w:tcPr>
          <w:p w14:paraId="3D7C24A7" w14:textId="0E6BFDE1" w:rsidR="00150F3F" w:rsidRPr="00CA5489" w:rsidRDefault="00E409F1"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539,</w:t>
            </w:r>
            <w:r w:rsidR="006011E0" w:rsidRPr="00CA5489">
              <w:rPr>
                <w:rFonts w:ascii="Tahoma" w:eastAsia="Arial Unicode MS" w:hAnsi="Tahoma" w:cs="Tahoma"/>
                <w:i w:val="0"/>
                <w:sz w:val="20"/>
                <w:szCs w:val="20"/>
                <w:lang w:eastAsia="en-US"/>
              </w:rPr>
              <w:t>7</w:t>
            </w:r>
          </w:p>
        </w:tc>
      </w:tr>
      <w:tr w:rsidR="00150F3F" w:rsidRPr="00CA5489" w14:paraId="54D45783" w14:textId="77777777" w:rsidTr="00177E10">
        <w:trPr>
          <w:trHeight w:val="20"/>
        </w:trPr>
        <w:tc>
          <w:tcPr>
            <w:tcW w:w="479" w:type="pct"/>
            <w:vMerge/>
            <w:tcBorders>
              <w:left w:val="single" w:sz="4" w:space="0" w:color="auto"/>
              <w:right w:val="single" w:sz="4" w:space="0" w:color="auto"/>
            </w:tcBorders>
            <w:vAlign w:val="center"/>
          </w:tcPr>
          <w:p w14:paraId="5C971A48" w14:textId="77777777" w:rsidR="00150F3F" w:rsidRPr="00CA5489" w:rsidRDefault="00150F3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2BD823EF" w14:textId="77777777" w:rsidR="00150F3F" w:rsidRPr="00CA5489" w:rsidRDefault="00150F3F" w:rsidP="00150F3F">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DE75142" w14:textId="5949E97D" w:rsidR="00150F3F" w:rsidRPr="00CA5489" w:rsidRDefault="00150F3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E2504C0" w14:textId="0BCB6CB6"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5,2</w:t>
            </w:r>
          </w:p>
        </w:tc>
        <w:tc>
          <w:tcPr>
            <w:tcW w:w="767" w:type="pct"/>
            <w:tcBorders>
              <w:top w:val="single" w:sz="4" w:space="0" w:color="auto"/>
              <w:left w:val="single" w:sz="4" w:space="0" w:color="auto"/>
              <w:bottom w:val="single" w:sz="4" w:space="0" w:color="auto"/>
              <w:right w:val="single" w:sz="4" w:space="0" w:color="auto"/>
            </w:tcBorders>
            <w:vAlign w:val="center"/>
          </w:tcPr>
          <w:p w14:paraId="7D34274B" w14:textId="12D60E29" w:rsidR="00150F3F" w:rsidRPr="00CA5489" w:rsidRDefault="00C1133F" w:rsidP="0045108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27,</w:t>
            </w:r>
            <w:r w:rsidR="00451082" w:rsidRPr="00CA5489">
              <w:rPr>
                <w:rFonts w:ascii="Tahoma" w:eastAsia="Arial Unicode MS" w:hAnsi="Tahoma" w:cs="Tahoma"/>
                <w:i w:val="0"/>
                <w:sz w:val="20"/>
                <w:szCs w:val="20"/>
                <w:lang w:eastAsia="en-US"/>
              </w:rPr>
              <w:t>1</w:t>
            </w:r>
          </w:p>
        </w:tc>
      </w:tr>
      <w:tr w:rsidR="00150F3F" w:rsidRPr="00CA5489" w14:paraId="11480B38"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712E32C0" w14:textId="07BF9242" w:rsidR="00150F3F" w:rsidRPr="00CA5489" w:rsidRDefault="00150F3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145DDAC0" w14:textId="77777777" w:rsidR="00150F3F" w:rsidRPr="00CA5489" w:rsidRDefault="00150F3F"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коммунально-складская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6F9DB9E9" w14:textId="77777777" w:rsidR="00150F3F" w:rsidRPr="00CA5489" w:rsidRDefault="00150F3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0F20866" w14:textId="0C3328D8"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038E222" w14:textId="057879EA" w:rsidR="00150F3F" w:rsidRPr="00CA5489" w:rsidRDefault="00150F3F"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11,</w:t>
            </w:r>
            <w:r w:rsidR="006011E0" w:rsidRPr="00CA5489">
              <w:rPr>
                <w:rFonts w:ascii="Tahoma" w:eastAsia="Arial Unicode MS" w:hAnsi="Tahoma" w:cs="Tahoma"/>
                <w:i w:val="0"/>
                <w:sz w:val="20"/>
                <w:szCs w:val="20"/>
                <w:lang w:eastAsia="en-US"/>
              </w:rPr>
              <w:t>3</w:t>
            </w:r>
          </w:p>
        </w:tc>
      </w:tr>
      <w:tr w:rsidR="00150F3F" w:rsidRPr="00CA5489" w14:paraId="072B470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3E32728" w14:textId="77777777" w:rsidR="00150F3F" w:rsidRPr="00CA5489" w:rsidRDefault="00150F3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C61EBC5" w14:textId="77777777" w:rsidR="00150F3F" w:rsidRPr="00CA5489" w:rsidRDefault="00150F3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39EADEC" w14:textId="1424055C" w:rsidR="00150F3F" w:rsidRPr="00CA5489" w:rsidRDefault="00150F3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98309E8" w14:textId="161647CE"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31FD495" w14:textId="43F7C779" w:rsidR="00150F3F" w:rsidRPr="00CA5489" w:rsidRDefault="00150F3F"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00363BCA" w:rsidRPr="00CA5489">
              <w:rPr>
                <w:rFonts w:ascii="Tahoma" w:eastAsia="Arial Unicode MS" w:hAnsi="Tahoma" w:cs="Tahoma"/>
                <w:i w:val="0"/>
                <w:sz w:val="20"/>
                <w:szCs w:val="20"/>
                <w:lang w:eastAsia="en-US"/>
              </w:rPr>
              <w:t>6</w:t>
            </w:r>
          </w:p>
        </w:tc>
      </w:tr>
      <w:tr w:rsidR="00150F3F" w:rsidRPr="00CA5489" w14:paraId="274354DE" w14:textId="77777777" w:rsidTr="00177E10">
        <w:trPr>
          <w:trHeight w:val="20"/>
        </w:trPr>
        <w:tc>
          <w:tcPr>
            <w:tcW w:w="479" w:type="pct"/>
            <w:vMerge w:val="restart"/>
            <w:tcBorders>
              <w:left w:val="single" w:sz="4" w:space="0" w:color="auto"/>
              <w:right w:val="single" w:sz="4" w:space="0" w:color="auto"/>
            </w:tcBorders>
            <w:vAlign w:val="center"/>
          </w:tcPr>
          <w:p w14:paraId="2250846D" w14:textId="735796F9" w:rsidR="00150F3F" w:rsidRPr="00CA5489" w:rsidRDefault="00150F3F"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1.2.4</w:t>
            </w:r>
          </w:p>
        </w:tc>
        <w:tc>
          <w:tcPr>
            <w:tcW w:w="1982" w:type="pct"/>
            <w:vMerge w:val="restart"/>
            <w:tcBorders>
              <w:left w:val="single" w:sz="4" w:space="0" w:color="auto"/>
              <w:right w:val="single" w:sz="4" w:space="0" w:color="auto"/>
            </w:tcBorders>
            <w:vAlign w:val="center"/>
          </w:tcPr>
          <w:p w14:paraId="05F51BDF" w14:textId="7777777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73AFE6C" w14:textId="77777777" w:rsidR="00150F3F" w:rsidRPr="00CA5489" w:rsidRDefault="00150F3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D3F48DB" w14:textId="07F3D76C"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23,8</w:t>
            </w:r>
          </w:p>
        </w:tc>
        <w:tc>
          <w:tcPr>
            <w:tcW w:w="767" w:type="pct"/>
            <w:tcBorders>
              <w:top w:val="single" w:sz="4" w:space="0" w:color="auto"/>
              <w:left w:val="single" w:sz="4" w:space="0" w:color="auto"/>
              <w:bottom w:val="single" w:sz="4" w:space="0" w:color="auto"/>
              <w:right w:val="single" w:sz="4" w:space="0" w:color="auto"/>
            </w:tcBorders>
            <w:vAlign w:val="center"/>
          </w:tcPr>
          <w:p w14:paraId="1FDAC84F" w14:textId="6967A520" w:rsidR="00150F3F" w:rsidRPr="00CA5489" w:rsidRDefault="00150F3F"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w:t>
            </w:r>
            <w:r w:rsidR="006011E0" w:rsidRPr="00CA5489">
              <w:rPr>
                <w:rFonts w:ascii="Tahoma" w:eastAsia="Arial Unicode MS" w:hAnsi="Tahoma" w:cs="Tahoma"/>
                <w:b/>
                <w:i w:val="0"/>
                <w:sz w:val="20"/>
                <w:szCs w:val="20"/>
                <w:lang w:eastAsia="en-US"/>
              </w:rPr>
              <w:t>3</w:t>
            </w:r>
            <w:r w:rsidRPr="00CA5489">
              <w:rPr>
                <w:rFonts w:ascii="Tahoma" w:eastAsia="Arial Unicode MS" w:hAnsi="Tahoma" w:cs="Tahoma"/>
                <w:b/>
                <w:i w:val="0"/>
                <w:sz w:val="20"/>
                <w:szCs w:val="20"/>
                <w:lang w:eastAsia="en-US"/>
              </w:rPr>
              <w:t>,</w:t>
            </w:r>
            <w:r w:rsidR="006011E0" w:rsidRPr="00CA5489">
              <w:rPr>
                <w:rFonts w:ascii="Tahoma" w:eastAsia="Arial Unicode MS" w:hAnsi="Tahoma" w:cs="Tahoma"/>
                <w:b/>
                <w:i w:val="0"/>
                <w:sz w:val="20"/>
                <w:szCs w:val="20"/>
                <w:lang w:eastAsia="en-US"/>
              </w:rPr>
              <w:t>6</w:t>
            </w:r>
          </w:p>
        </w:tc>
      </w:tr>
      <w:tr w:rsidR="00150F3F" w:rsidRPr="00CA5489" w14:paraId="2210062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D1B9E24" w14:textId="77777777" w:rsidR="00150F3F" w:rsidRPr="00CA5489" w:rsidRDefault="00150F3F"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78EAE96" w14:textId="77777777" w:rsidR="00150F3F" w:rsidRPr="00CA5489" w:rsidRDefault="00150F3F"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7CC6C5D" w14:textId="76D6C1E9" w:rsidR="00150F3F" w:rsidRPr="00CA5489" w:rsidRDefault="00150F3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865E448" w14:textId="07039363"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767" w:type="pct"/>
            <w:tcBorders>
              <w:top w:val="single" w:sz="4" w:space="0" w:color="auto"/>
              <w:left w:val="single" w:sz="4" w:space="0" w:color="auto"/>
              <w:bottom w:val="single" w:sz="4" w:space="0" w:color="auto"/>
              <w:right w:val="single" w:sz="4" w:space="0" w:color="auto"/>
            </w:tcBorders>
            <w:vAlign w:val="center"/>
          </w:tcPr>
          <w:p w14:paraId="07F3765A" w14:textId="611CADC8" w:rsidR="00150F3F" w:rsidRPr="00CA5489" w:rsidRDefault="00150F3F"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w:t>
            </w:r>
            <w:r w:rsidR="006011E0" w:rsidRPr="00CA5489">
              <w:rPr>
                <w:rFonts w:ascii="Tahoma" w:eastAsia="Arial Unicode MS" w:hAnsi="Tahoma" w:cs="Tahoma"/>
                <w:b/>
                <w:i w:val="0"/>
                <w:sz w:val="20"/>
                <w:szCs w:val="20"/>
                <w:lang w:eastAsia="en-US"/>
              </w:rPr>
              <w:t>7</w:t>
            </w:r>
          </w:p>
        </w:tc>
      </w:tr>
      <w:tr w:rsidR="00150F3F" w:rsidRPr="00CA5489" w14:paraId="5DA68B8C"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C2BEA9D" w14:textId="01CD277C"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1.2.5</w:t>
            </w:r>
          </w:p>
        </w:tc>
        <w:tc>
          <w:tcPr>
            <w:tcW w:w="1982" w:type="pct"/>
            <w:vMerge w:val="restart"/>
            <w:tcBorders>
              <w:top w:val="single" w:sz="4" w:space="0" w:color="auto"/>
              <w:left w:val="single" w:sz="4" w:space="0" w:color="auto"/>
              <w:right w:val="single" w:sz="4" w:space="0" w:color="auto"/>
            </w:tcBorders>
            <w:vAlign w:val="center"/>
          </w:tcPr>
          <w:p w14:paraId="0BD44402"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941B254" w14:textId="77777777" w:rsidR="00150F3F" w:rsidRPr="00CA5489" w:rsidRDefault="00150F3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86323CC" w14:textId="1C4E6467"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41,5</w:t>
            </w:r>
          </w:p>
        </w:tc>
        <w:tc>
          <w:tcPr>
            <w:tcW w:w="767" w:type="pct"/>
            <w:tcBorders>
              <w:top w:val="single" w:sz="4" w:space="0" w:color="auto"/>
              <w:left w:val="single" w:sz="4" w:space="0" w:color="auto"/>
              <w:bottom w:val="single" w:sz="4" w:space="0" w:color="auto"/>
              <w:right w:val="single" w:sz="4" w:space="0" w:color="auto"/>
            </w:tcBorders>
            <w:vAlign w:val="center"/>
          </w:tcPr>
          <w:p w14:paraId="2E611670" w14:textId="52D035CC" w:rsidR="00150F3F" w:rsidRPr="00CA5489" w:rsidRDefault="00267847"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w:t>
            </w:r>
            <w:r w:rsidR="006011E0" w:rsidRPr="00CA5489">
              <w:rPr>
                <w:rFonts w:ascii="Tahoma" w:eastAsia="Arial Unicode MS" w:hAnsi="Tahoma" w:cs="Tahoma"/>
                <w:b/>
                <w:i w:val="0"/>
                <w:sz w:val="20"/>
                <w:szCs w:val="20"/>
                <w:lang w:eastAsia="en-US"/>
              </w:rPr>
              <w:t>75</w:t>
            </w:r>
          </w:p>
        </w:tc>
      </w:tr>
      <w:tr w:rsidR="00150F3F" w:rsidRPr="00CA5489" w14:paraId="0EF73A2F" w14:textId="77777777" w:rsidTr="00177E10">
        <w:trPr>
          <w:trHeight w:val="20"/>
        </w:trPr>
        <w:tc>
          <w:tcPr>
            <w:tcW w:w="479" w:type="pct"/>
            <w:vMerge/>
            <w:tcBorders>
              <w:left w:val="single" w:sz="4" w:space="0" w:color="auto"/>
              <w:right w:val="single" w:sz="4" w:space="0" w:color="auto"/>
            </w:tcBorders>
            <w:vAlign w:val="center"/>
          </w:tcPr>
          <w:p w14:paraId="594450ED" w14:textId="77777777" w:rsidR="00150F3F" w:rsidRPr="00CA5489" w:rsidRDefault="00150F3F"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2CE1707C" w14:textId="77777777" w:rsidR="00150F3F" w:rsidRPr="00CA5489" w:rsidRDefault="00150F3F" w:rsidP="00150F3F">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FA51D76" w14:textId="5DC64961" w:rsidR="00150F3F" w:rsidRPr="00CA5489" w:rsidRDefault="00150F3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C681E98" w14:textId="3C4AF899"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2,08</w:t>
            </w:r>
          </w:p>
        </w:tc>
        <w:tc>
          <w:tcPr>
            <w:tcW w:w="767" w:type="pct"/>
            <w:tcBorders>
              <w:top w:val="single" w:sz="4" w:space="0" w:color="auto"/>
              <w:left w:val="single" w:sz="4" w:space="0" w:color="auto"/>
              <w:bottom w:val="single" w:sz="4" w:space="0" w:color="auto"/>
              <w:right w:val="single" w:sz="4" w:space="0" w:color="auto"/>
            </w:tcBorders>
            <w:vAlign w:val="center"/>
          </w:tcPr>
          <w:p w14:paraId="216A882F" w14:textId="351A44F0" w:rsidR="00150F3F" w:rsidRPr="00CA5489" w:rsidRDefault="004A372B"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8</w:t>
            </w:r>
            <w:r w:rsidR="00267847" w:rsidRPr="00CA5489">
              <w:rPr>
                <w:rFonts w:ascii="Tahoma" w:eastAsia="Arial Unicode MS" w:hAnsi="Tahoma" w:cs="Tahoma"/>
                <w:b/>
                <w:i w:val="0"/>
                <w:sz w:val="20"/>
                <w:szCs w:val="20"/>
                <w:lang w:eastAsia="en-US"/>
              </w:rPr>
              <w:t>,</w:t>
            </w:r>
            <w:r w:rsidR="006011E0" w:rsidRPr="00CA5489">
              <w:rPr>
                <w:rFonts w:ascii="Tahoma" w:eastAsia="Arial Unicode MS" w:hAnsi="Tahoma" w:cs="Tahoma"/>
                <w:b/>
                <w:i w:val="0"/>
                <w:sz w:val="20"/>
                <w:szCs w:val="20"/>
                <w:lang w:eastAsia="en-US"/>
              </w:rPr>
              <w:t>8</w:t>
            </w:r>
          </w:p>
        </w:tc>
      </w:tr>
      <w:tr w:rsidR="00150F3F" w:rsidRPr="00CA5489" w14:paraId="1B99F7C0"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7BD13E6" w14:textId="07CF59F5" w:rsidR="00150F3F" w:rsidRPr="00CA5489" w:rsidRDefault="00150F3F"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6</w:t>
            </w:r>
          </w:p>
        </w:tc>
        <w:tc>
          <w:tcPr>
            <w:tcW w:w="1982" w:type="pct"/>
            <w:vMerge w:val="restart"/>
            <w:tcBorders>
              <w:top w:val="single" w:sz="4" w:space="0" w:color="auto"/>
              <w:left w:val="single" w:sz="4" w:space="0" w:color="auto"/>
              <w:right w:val="single" w:sz="4" w:space="0" w:color="auto"/>
            </w:tcBorders>
            <w:vAlign w:val="center"/>
          </w:tcPr>
          <w:p w14:paraId="3BB13061"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1799BA34" w14:textId="77777777"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F8922DF" w14:textId="04AB962E"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B0BB7E0" w14:textId="1B52C96B" w:rsidR="00150F3F" w:rsidRPr="00CA5489" w:rsidRDefault="00EA1582" w:rsidP="00601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124,</w:t>
            </w:r>
            <w:r w:rsidR="006011E0" w:rsidRPr="00CA5489">
              <w:rPr>
                <w:rFonts w:ascii="Tahoma" w:eastAsia="Arial Unicode MS" w:hAnsi="Tahoma" w:cs="Tahoma"/>
                <w:b/>
                <w:i w:val="0"/>
                <w:sz w:val="20"/>
                <w:szCs w:val="20"/>
                <w:lang w:eastAsia="en-US"/>
              </w:rPr>
              <w:t>2</w:t>
            </w:r>
          </w:p>
        </w:tc>
      </w:tr>
      <w:tr w:rsidR="00150F3F" w:rsidRPr="00CA5489" w14:paraId="5BC3E7B4"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CC23F63" w14:textId="7777777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4306B379"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3200232" w14:textId="0230388B"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E011ED1" w14:textId="6F6CAE5F"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C080C11" w14:textId="2BD12BF5" w:rsidR="00150F3F" w:rsidRPr="00CA5489" w:rsidRDefault="00810462" w:rsidP="00EA158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6,3</w:t>
            </w:r>
          </w:p>
        </w:tc>
      </w:tr>
      <w:tr w:rsidR="00150F3F" w:rsidRPr="00CA5489" w14:paraId="123A59C2" w14:textId="77777777" w:rsidTr="00177E10">
        <w:trPr>
          <w:trHeight w:val="20"/>
        </w:trPr>
        <w:tc>
          <w:tcPr>
            <w:tcW w:w="479" w:type="pct"/>
            <w:vMerge w:val="restart"/>
            <w:tcBorders>
              <w:left w:val="single" w:sz="4" w:space="0" w:color="auto"/>
              <w:right w:val="single" w:sz="4" w:space="0" w:color="auto"/>
            </w:tcBorders>
            <w:vAlign w:val="center"/>
          </w:tcPr>
          <w:p w14:paraId="059CC43A" w14:textId="7C838A94"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1.2.6.1</w:t>
            </w:r>
          </w:p>
        </w:tc>
        <w:tc>
          <w:tcPr>
            <w:tcW w:w="1982" w:type="pct"/>
            <w:vMerge w:val="restart"/>
            <w:tcBorders>
              <w:left w:val="single" w:sz="4" w:space="0" w:color="auto"/>
              <w:right w:val="single" w:sz="4" w:space="0" w:color="auto"/>
            </w:tcBorders>
            <w:vAlign w:val="center"/>
          </w:tcPr>
          <w:p w14:paraId="6A20A4C2" w14:textId="7812C684"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Производственная зона сельскохозяйственных предприятий</w:t>
            </w:r>
          </w:p>
        </w:tc>
        <w:tc>
          <w:tcPr>
            <w:tcW w:w="921" w:type="pct"/>
            <w:tcBorders>
              <w:top w:val="single" w:sz="4" w:space="0" w:color="auto"/>
              <w:left w:val="single" w:sz="4" w:space="0" w:color="auto"/>
              <w:bottom w:val="single" w:sz="4" w:space="0" w:color="auto"/>
              <w:right w:val="single" w:sz="4" w:space="0" w:color="auto"/>
            </w:tcBorders>
            <w:vAlign w:val="center"/>
          </w:tcPr>
          <w:p w14:paraId="015D8F75" w14:textId="77777777"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D551AF8" w14:textId="6781F992"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4F8A763" w14:textId="2714A613" w:rsidR="00150F3F" w:rsidRPr="00CA5489" w:rsidRDefault="00150F3F"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16,1</w:t>
            </w:r>
          </w:p>
        </w:tc>
      </w:tr>
      <w:tr w:rsidR="00150F3F" w:rsidRPr="00CA5489" w14:paraId="53BD97F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3922451" w14:textId="7777777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8882425"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9DF8ECA" w14:textId="10A5F0F6"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0758BDD" w14:textId="38902C92"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88364C5" w14:textId="08B6FF56" w:rsidR="00150F3F" w:rsidRPr="00CA5489" w:rsidRDefault="00150F3F"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0,8</w:t>
            </w:r>
          </w:p>
        </w:tc>
      </w:tr>
      <w:tr w:rsidR="00150F3F" w:rsidRPr="00CA5489" w14:paraId="50B05EEE" w14:textId="77777777" w:rsidTr="00177E10">
        <w:trPr>
          <w:trHeight w:val="20"/>
        </w:trPr>
        <w:tc>
          <w:tcPr>
            <w:tcW w:w="479" w:type="pct"/>
            <w:vMerge w:val="restart"/>
            <w:tcBorders>
              <w:left w:val="single" w:sz="4" w:space="0" w:color="auto"/>
              <w:right w:val="single" w:sz="4" w:space="0" w:color="auto"/>
            </w:tcBorders>
            <w:vAlign w:val="center"/>
          </w:tcPr>
          <w:p w14:paraId="336D1BB1" w14:textId="6899365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1.2.6.2</w:t>
            </w:r>
          </w:p>
        </w:tc>
        <w:tc>
          <w:tcPr>
            <w:tcW w:w="1982" w:type="pct"/>
            <w:vMerge w:val="restart"/>
            <w:tcBorders>
              <w:left w:val="single" w:sz="4" w:space="0" w:color="auto"/>
              <w:right w:val="single" w:sz="4" w:space="0" w:color="auto"/>
            </w:tcBorders>
            <w:vAlign w:val="center"/>
          </w:tcPr>
          <w:p w14:paraId="7BCC1BA8" w14:textId="592B525B"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Зоны сельскохозяйственного использования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604DEB60" w14:textId="57FCAA85"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84B98B8" w14:textId="1C405DA5"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72E9253" w14:textId="571CF137" w:rsidR="00150F3F" w:rsidRPr="00CA5489" w:rsidRDefault="00363BCA"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108,</w:t>
            </w:r>
            <w:r w:rsidR="006011E0" w:rsidRPr="00CA5489">
              <w:rPr>
                <w:rFonts w:ascii="Tahoma" w:eastAsia="Arial Unicode MS" w:hAnsi="Tahoma" w:cs="Tahoma"/>
                <w:i w:val="0"/>
                <w:sz w:val="20"/>
                <w:szCs w:val="20"/>
                <w:lang w:eastAsia="en-US"/>
              </w:rPr>
              <w:t>1</w:t>
            </w:r>
          </w:p>
        </w:tc>
      </w:tr>
      <w:tr w:rsidR="00150F3F" w:rsidRPr="00CA5489" w14:paraId="05F2B80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926A293" w14:textId="7A9F3DAF"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A37AAE7"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4A46763" w14:textId="605009F8"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21F2A63" w14:textId="478B8289"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0AA079C" w14:textId="746CB520" w:rsidR="00150F3F" w:rsidRPr="00CA5489" w:rsidRDefault="00810462"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5,5</w:t>
            </w:r>
          </w:p>
        </w:tc>
      </w:tr>
      <w:tr w:rsidR="00150F3F" w:rsidRPr="00CA5489" w14:paraId="187B54E0" w14:textId="77777777" w:rsidTr="00177E10">
        <w:trPr>
          <w:trHeight w:val="20"/>
        </w:trPr>
        <w:tc>
          <w:tcPr>
            <w:tcW w:w="479" w:type="pct"/>
            <w:vMerge w:val="restart"/>
            <w:tcBorders>
              <w:left w:val="single" w:sz="4" w:space="0" w:color="auto"/>
              <w:right w:val="single" w:sz="4" w:space="0" w:color="auto"/>
            </w:tcBorders>
            <w:vAlign w:val="center"/>
          </w:tcPr>
          <w:p w14:paraId="2B7C5DCA" w14:textId="2F5D1360"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1.2.7</w:t>
            </w:r>
          </w:p>
        </w:tc>
        <w:tc>
          <w:tcPr>
            <w:tcW w:w="1982" w:type="pct"/>
            <w:vMerge w:val="restart"/>
            <w:tcBorders>
              <w:left w:val="single" w:sz="4" w:space="0" w:color="auto"/>
              <w:right w:val="single" w:sz="4" w:space="0" w:color="auto"/>
            </w:tcBorders>
            <w:vAlign w:val="center"/>
          </w:tcPr>
          <w:p w14:paraId="5D26CD8C"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34A8526B" w14:textId="77777777"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86EB58D" w14:textId="4A2E1B36"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15,6</w:t>
            </w:r>
          </w:p>
        </w:tc>
        <w:tc>
          <w:tcPr>
            <w:tcW w:w="767" w:type="pct"/>
            <w:tcBorders>
              <w:top w:val="single" w:sz="4" w:space="0" w:color="auto"/>
              <w:left w:val="single" w:sz="4" w:space="0" w:color="auto"/>
              <w:bottom w:val="single" w:sz="4" w:space="0" w:color="auto"/>
              <w:right w:val="single" w:sz="4" w:space="0" w:color="auto"/>
            </w:tcBorders>
            <w:vAlign w:val="center"/>
          </w:tcPr>
          <w:p w14:paraId="0A37C488" w14:textId="75C02817" w:rsidR="00150F3F" w:rsidRPr="00CA5489" w:rsidRDefault="00610025" w:rsidP="00610025">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99,5</w:t>
            </w:r>
          </w:p>
        </w:tc>
      </w:tr>
      <w:tr w:rsidR="00150F3F" w:rsidRPr="00CA5489" w14:paraId="1D76DF0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E73C315" w14:textId="7777777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4A0FCED3"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B7E5875" w14:textId="1F306ACA"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914583F" w14:textId="2374BBE6" w:rsidR="00150F3F" w:rsidRPr="00CA5489" w:rsidRDefault="00150F3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0,79</w:t>
            </w:r>
          </w:p>
        </w:tc>
        <w:tc>
          <w:tcPr>
            <w:tcW w:w="767" w:type="pct"/>
            <w:tcBorders>
              <w:top w:val="single" w:sz="4" w:space="0" w:color="auto"/>
              <w:left w:val="single" w:sz="4" w:space="0" w:color="auto"/>
              <w:bottom w:val="single" w:sz="4" w:space="0" w:color="auto"/>
              <w:right w:val="single" w:sz="4" w:space="0" w:color="auto"/>
            </w:tcBorders>
            <w:vAlign w:val="center"/>
          </w:tcPr>
          <w:p w14:paraId="3C8A3743" w14:textId="12780243" w:rsidR="00150F3F" w:rsidRPr="00CA5489" w:rsidRDefault="00555ECC" w:rsidP="00610025">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w:t>
            </w:r>
            <w:r w:rsidR="00610025" w:rsidRPr="00CA5489">
              <w:rPr>
                <w:rFonts w:ascii="Tahoma" w:eastAsia="Arial Unicode MS" w:hAnsi="Tahoma" w:cs="Tahoma"/>
                <w:b/>
                <w:i w:val="0"/>
                <w:sz w:val="20"/>
                <w:szCs w:val="20"/>
                <w:lang w:eastAsia="en-US"/>
              </w:rPr>
              <w:t>0</w:t>
            </w:r>
          </w:p>
        </w:tc>
      </w:tr>
      <w:tr w:rsidR="00150F3F" w:rsidRPr="00CA5489" w14:paraId="49CD03A2" w14:textId="77777777" w:rsidTr="00177E10">
        <w:trPr>
          <w:trHeight w:val="20"/>
        </w:trPr>
        <w:tc>
          <w:tcPr>
            <w:tcW w:w="479" w:type="pct"/>
            <w:vMerge w:val="restart"/>
            <w:tcBorders>
              <w:left w:val="single" w:sz="4" w:space="0" w:color="auto"/>
              <w:right w:val="single" w:sz="4" w:space="0" w:color="auto"/>
            </w:tcBorders>
            <w:vAlign w:val="center"/>
          </w:tcPr>
          <w:p w14:paraId="7456F9A3" w14:textId="6AE0305A" w:rsidR="00150F3F" w:rsidRPr="00CA5489" w:rsidRDefault="00150F3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1.2.7.1</w:t>
            </w:r>
          </w:p>
        </w:tc>
        <w:tc>
          <w:tcPr>
            <w:tcW w:w="1982" w:type="pct"/>
            <w:vMerge w:val="restart"/>
            <w:tcBorders>
              <w:left w:val="single" w:sz="4" w:space="0" w:color="auto"/>
              <w:right w:val="single" w:sz="4" w:space="0" w:color="auto"/>
            </w:tcBorders>
            <w:vAlign w:val="center"/>
          </w:tcPr>
          <w:p w14:paraId="47B3EA36" w14:textId="03619F4C"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зона складирования и захоронения отходов</w:t>
            </w:r>
          </w:p>
        </w:tc>
        <w:tc>
          <w:tcPr>
            <w:tcW w:w="921" w:type="pct"/>
            <w:tcBorders>
              <w:top w:val="single" w:sz="4" w:space="0" w:color="auto"/>
              <w:left w:val="single" w:sz="4" w:space="0" w:color="auto"/>
              <w:bottom w:val="single" w:sz="4" w:space="0" w:color="auto"/>
              <w:right w:val="single" w:sz="4" w:space="0" w:color="auto"/>
            </w:tcBorders>
            <w:vAlign w:val="center"/>
          </w:tcPr>
          <w:p w14:paraId="5C2CE72B" w14:textId="77777777"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1AD3663" w14:textId="4DB3E5AB"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11,7</w:t>
            </w:r>
          </w:p>
        </w:tc>
        <w:tc>
          <w:tcPr>
            <w:tcW w:w="767" w:type="pct"/>
            <w:tcBorders>
              <w:top w:val="single" w:sz="4" w:space="0" w:color="auto"/>
              <w:left w:val="single" w:sz="4" w:space="0" w:color="auto"/>
              <w:bottom w:val="single" w:sz="4" w:space="0" w:color="auto"/>
              <w:right w:val="single" w:sz="4" w:space="0" w:color="auto"/>
            </w:tcBorders>
            <w:vAlign w:val="center"/>
          </w:tcPr>
          <w:p w14:paraId="2D0C3EAB" w14:textId="7BB2049E" w:rsidR="00150F3F" w:rsidRPr="00CA5489" w:rsidRDefault="00150F3F" w:rsidP="00214AD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w:t>
            </w:r>
            <w:r w:rsidR="00214ADA" w:rsidRPr="00CA5489">
              <w:rPr>
                <w:rFonts w:ascii="Tahoma" w:eastAsia="Arial Unicode MS" w:hAnsi="Tahoma" w:cs="Tahoma"/>
                <w:i w:val="0"/>
                <w:sz w:val="20"/>
                <w:szCs w:val="20"/>
                <w:lang w:eastAsia="en-US"/>
              </w:rPr>
              <w:t>6</w:t>
            </w:r>
          </w:p>
        </w:tc>
      </w:tr>
      <w:tr w:rsidR="00150F3F" w:rsidRPr="00CA5489" w14:paraId="0609272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9112BB3" w14:textId="77777777"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2C667AB" w14:textId="77777777" w:rsidR="00150F3F" w:rsidRPr="00CA5489" w:rsidRDefault="00150F3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083C558" w14:textId="6D179BEE"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A36799E" w14:textId="491CF8A7"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0,59</w:t>
            </w:r>
          </w:p>
        </w:tc>
        <w:tc>
          <w:tcPr>
            <w:tcW w:w="767" w:type="pct"/>
            <w:tcBorders>
              <w:top w:val="single" w:sz="4" w:space="0" w:color="auto"/>
              <w:left w:val="single" w:sz="4" w:space="0" w:color="auto"/>
              <w:bottom w:val="single" w:sz="4" w:space="0" w:color="auto"/>
              <w:right w:val="single" w:sz="4" w:space="0" w:color="auto"/>
            </w:tcBorders>
            <w:vAlign w:val="center"/>
          </w:tcPr>
          <w:p w14:paraId="06E4792B" w14:textId="2D4114A8" w:rsidR="00150F3F" w:rsidRPr="00CA5489" w:rsidRDefault="00150F3F"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00363BCA" w:rsidRPr="00CA5489">
              <w:rPr>
                <w:rFonts w:ascii="Tahoma" w:eastAsia="Arial Unicode MS" w:hAnsi="Tahoma" w:cs="Tahoma"/>
                <w:i w:val="0"/>
                <w:sz w:val="20"/>
                <w:szCs w:val="20"/>
                <w:lang w:eastAsia="en-US"/>
              </w:rPr>
              <w:t>3</w:t>
            </w:r>
          </w:p>
        </w:tc>
      </w:tr>
      <w:tr w:rsidR="00150F3F" w:rsidRPr="00CA5489" w14:paraId="3B55364C" w14:textId="77777777" w:rsidTr="000D79C0">
        <w:trPr>
          <w:trHeight w:val="20"/>
        </w:trPr>
        <w:tc>
          <w:tcPr>
            <w:tcW w:w="479" w:type="pct"/>
            <w:vMerge w:val="restart"/>
            <w:tcBorders>
              <w:left w:val="single" w:sz="4" w:space="0" w:color="auto"/>
              <w:right w:val="single" w:sz="4" w:space="0" w:color="auto"/>
            </w:tcBorders>
            <w:vAlign w:val="center"/>
          </w:tcPr>
          <w:p w14:paraId="01FF793B" w14:textId="022A38E4"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1.2.7.2</w:t>
            </w:r>
          </w:p>
        </w:tc>
        <w:tc>
          <w:tcPr>
            <w:tcW w:w="1982" w:type="pct"/>
            <w:vMerge w:val="restart"/>
            <w:tcBorders>
              <w:left w:val="single" w:sz="4" w:space="0" w:color="auto"/>
              <w:right w:val="single" w:sz="4" w:space="0" w:color="auto"/>
            </w:tcBorders>
            <w:vAlign w:val="center"/>
          </w:tcPr>
          <w:p w14:paraId="40DA7F16" w14:textId="36CD2A58" w:rsidR="00150F3F" w:rsidRPr="00CA5489" w:rsidRDefault="00150F3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зона кладбищ</w:t>
            </w:r>
          </w:p>
        </w:tc>
        <w:tc>
          <w:tcPr>
            <w:tcW w:w="921" w:type="pct"/>
            <w:tcBorders>
              <w:top w:val="single" w:sz="4" w:space="0" w:color="auto"/>
              <w:left w:val="single" w:sz="4" w:space="0" w:color="auto"/>
              <w:bottom w:val="single" w:sz="4" w:space="0" w:color="auto"/>
              <w:right w:val="single" w:sz="4" w:space="0" w:color="auto"/>
            </w:tcBorders>
            <w:vAlign w:val="center"/>
          </w:tcPr>
          <w:p w14:paraId="194A40BE" w14:textId="5A11A51E"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0A28A05" w14:textId="777C03BE"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3,9</w:t>
            </w:r>
          </w:p>
        </w:tc>
        <w:tc>
          <w:tcPr>
            <w:tcW w:w="767" w:type="pct"/>
            <w:tcBorders>
              <w:top w:val="single" w:sz="4" w:space="0" w:color="auto"/>
              <w:left w:val="single" w:sz="4" w:space="0" w:color="auto"/>
              <w:bottom w:val="single" w:sz="4" w:space="0" w:color="auto"/>
              <w:right w:val="single" w:sz="4" w:space="0" w:color="auto"/>
            </w:tcBorders>
            <w:vAlign w:val="center"/>
          </w:tcPr>
          <w:p w14:paraId="0695C939" w14:textId="3208D34D" w:rsidR="00150F3F" w:rsidRPr="00CA5489" w:rsidRDefault="006011E0" w:rsidP="006011E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w:t>
            </w:r>
            <w:r w:rsidR="00150F3F"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4</w:t>
            </w:r>
          </w:p>
        </w:tc>
      </w:tr>
      <w:tr w:rsidR="00150F3F" w:rsidRPr="00CA5489" w14:paraId="06AAC1E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37DD39D" w14:textId="609297F5" w:rsidR="00150F3F" w:rsidRPr="00CA5489" w:rsidRDefault="00150F3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D2BDC7E" w14:textId="5756615A" w:rsidR="00150F3F" w:rsidRPr="00CA5489" w:rsidRDefault="00150F3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6B698ED" w14:textId="015AA681"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6159D0F" w14:textId="6BA8917F" w:rsidR="00150F3F" w:rsidRPr="00CA5489" w:rsidRDefault="00150F3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0,2</w:t>
            </w:r>
          </w:p>
        </w:tc>
        <w:tc>
          <w:tcPr>
            <w:tcW w:w="767" w:type="pct"/>
            <w:tcBorders>
              <w:top w:val="single" w:sz="4" w:space="0" w:color="auto"/>
              <w:left w:val="single" w:sz="4" w:space="0" w:color="auto"/>
              <w:bottom w:val="single" w:sz="4" w:space="0" w:color="auto"/>
              <w:right w:val="single" w:sz="4" w:space="0" w:color="auto"/>
            </w:tcBorders>
            <w:vAlign w:val="center"/>
          </w:tcPr>
          <w:p w14:paraId="0636FD94" w14:textId="7DFB8A15" w:rsidR="00150F3F" w:rsidRPr="00CA5489" w:rsidRDefault="00150F3F"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0,3</w:t>
            </w:r>
          </w:p>
        </w:tc>
      </w:tr>
      <w:tr w:rsidR="00555ECC" w:rsidRPr="00CA5489" w14:paraId="27D542D6" w14:textId="77777777" w:rsidTr="00DE266C">
        <w:trPr>
          <w:trHeight w:val="20"/>
        </w:trPr>
        <w:tc>
          <w:tcPr>
            <w:tcW w:w="479" w:type="pct"/>
            <w:vMerge w:val="restart"/>
            <w:tcBorders>
              <w:left w:val="single" w:sz="4" w:space="0" w:color="auto"/>
              <w:right w:val="single" w:sz="4" w:space="0" w:color="auto"/>
            </w:tcBorders>
            <w:vAlign w:val="center"/>
          </w:tcPr>
          <w:p w14:paraId="4DB77A07" w14:textId="1AAF4BC1" w:rsidR="00555ECC" w:rsidRPr="00CA5489" w:rsidRDefault="00555ECC" w:rsidP="00DE266C">
            <w:pPr>
              <w:spacing w:line="240" w:lineRule="auto"/>
              <w:ind w:left="0" w:right="0"/>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lastRenderedPageBreak/>
              <w:t>1</w:t>
            </w:r>
            <w:r w:rsidRPr="00CA5489">
              <w:rPr>
                <w:rFonts w:ascii="Tahoma" w:eastAsia="Arial Unicode MS" w:hAnsi="Tahoma" w:cs="Tahoma"/>
                <w:i w:val="0"/>
                <w:sz w:val="20"/>
                <w:szCs w:val="20"/>
                <w:lang w:eastAsia="en-US"/>
              </w:rPr>
              <w:t>1.2.7.3</w:t>
            </w:r>
          </w:p>
        </w:tc>
        <w:tc>
          <w:tcPr>
            <w:tcW w:w="1982" w:type="pct"/>
            <w:vMerge w:val="restart"/>
            <w:tcBorders>
              <w:left w:val="single" w:sz="4" w:space="0" w:color="auto"/>
              <w:right w:val="single" w:sz="4" w:space="0" w:color="auto"/>
            </w:tcBorders>
            <w:vAlign w:val="center"/>
          </w:tcPr>
          <w:p w14:paraId="12D13B75" w14:textId="0CB44E40" w:rsidR="00555ECC" w:rsidRPr="00CA5489" w:rsidRDefault="00555ECC" w:rsidP="00150F3F">
            <w:pPr>
              <w:spacing w:line="240" w:lineRule="auto"/>
              <w:ind w:left="0" w:right="0" w:firstLine="0"/>
              <w:rPr>
                <w:rFonts w:ascii="Tahoma" w:eastAsia="Calibri" w:hAnsi="Tahoma" w:cs="Tahoma"/>
                <w:b/>
                <w:i w:val="0"/>
                <w:sz w:val="20"/>
                <w:szCs w:val="20"/>
                <w:lang w:eastAsia="en-US"/>
              </w:rPr>
            </w:pPr>
            <w:r w:rsidRPr="00CA5489">
              <w:rPr>
                <w:rFonts w:ascii="Tahoma" w:hAnsi="Tahoma" w:cs="Tahoma"/>
                <w:i w:val="0"/>
                <w:sz w:val="20"/>
                <w:szCs w:val="20"/>
              </w:rPr>
              <w:t>зона озелененных территорий специального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7FE2B3F8" w14:textId="7C2A9AF4" w:rsidR="00555ECC" w:rsidRPr="00CA5489" w:rsidRDefault="00555EC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71F2156" w14:textId="09877B34" w:rsidR="00555ECC" w:rsidRPr="00CA5489" w:rsidRDefault="00555EC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Calibri"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04EBDD4" w14:textId="60F4F756" w:rsidR="00555ECC" w:rsidRPr="00CA5489" w:rsidRDefault="00610025" w:rsidP="00363BCA">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87,5</w:t>
            </w:r>
          </w:p>
        </w:tc>
      </w:tr>
      <w:tr w:rsidR="00555ECC" w:rsidRPr="00CA5489" w14:paraId="07A7C98F"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FA098C7" w14:textId="55AF9E09" w:rsidR="00555ECC" w:rsidRPr="00CA5489" w:rsidRDefault="00555ECC"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1F11CEA1" w14:textId="77777777" w:rsidR="00555ECC" w:rsidRPr="00CA5489" w:rsidRDefault="00555ECC"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930C325" w14:textId="4DF01925" w:rsidR="00555ECC" w:rsidRPr="00CA5489" w:rsidRDefault="00555EC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EBB0EF3" w14:textId="2898E5E3" w:rsidR="00555ECC" w:rsidRPr="00CA5489" w:rsidRDefault="00555EC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Calibri"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9395612" w14:textId="0AC67CAE" w:rsidR="00555ECC" w:rsidRPr="00CA5489" w:rsidRDefault="00555ECC" w:rsidP="00610025">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r w:rsidR="00610025" w:rsidRPr="00CA5489">
              <w:rPr>
                <w:rFonts w:ascii="Tahoma" w:eastAsia="Arial Unicode MS" w:hAnsi="Tahoma" w:cs="Tahoma"/>
                <w:i w:val="0"/>
                <w:sz w:val="20"/>
                <w:szCs w:val="20"/>
                <w:lang w:eastAsia="en-US"/>
              </w:rPr>
              <w:t>4</w:t>
            </w:r>
          </w:p>
        </w:tc>
      </w:tr>
      <w:tr w:rsidR="00555ECC" w:rsidRPr="00CA5489" w14:paraId="4B055F6F" w14:textId="77777777" w:rsidTr="00177E10">
        <w:trPr>
          <w:trHeight w:val="20"/>
        </w:trPr>
        <w:tc>
          <w:tcPr>
            <w:tcW w:w="479" w:type="pct"/>
            <w:vMerge w:val="restart"/>
            <w:tcBorders>
              <w:left w:val="single" w:sz="4" w:space="0" w:color="auto"/>
              <w:right w:val="single" w:sz="4" w:space="0" w:color="auto"/>
            </w:tcBorders>
            <w:vAlign w:val="center"/>
          </w:tcPr>
          <w:p w14:paraId="282F2C41" w14:textId="1C5F78C7" w:rsidR="00555ECC" w:rsidRPr="00CA5489" w:rsidRDefault="00555ECC"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1.2.8</w:t>
            </w:r>
          </w:p>
        </w:tc>
        <w:tc>
          <w:tcPr>
            <w:tcW w:w="1982" w:type="pct"/>
            <w:vMerge w:val="restart"/>
            <w:tcBorders>
              <w:left w:val="single" w:sz="4" w:space="0" w:color="auto"/>
              <w:right w:val="single" w:sz="4" w:space="0" w:color="auto"/>
            </w:tcBorders>
            <w:vAlign w:val="center"/>
          </w:tcPr>
          <w:p w14:paraId="34C1787B" w14:textId="77777777" w:rsidR="00555ECC" w:rsidRPr="00CA5489" w:rsidRDefault="00555ECC"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рекреационного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D37C95E" w14:textId="77777777" w:rsidR="00555ECC" w:rsidRPr="00CA5489" w:rsidRDefault="00555EC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0350E50" w14:textId="5059293D" w:rsidR="00555ECC" w:rsidRPr="00CA5489" w:rsidRDefault="00555EC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E72F3F1" w14:textId="34CA7DFF" w:rsidR="00555ECC" w:rsidRPr="00CA5489" w:rsidRDefault="00555ECC" w:rsidP="002A4748">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168</w:t>
            </w:r>
          </w:p>
        </w:tc>
      </w:tr>
      <w:tr w:rsidR="00555ECC" w:rsidRPr="00CA5489" w14:paraId="62BA642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82AFAF8" w14:textId="77777777" w:rsidR="00555ECC" w:rsidRPr="00CA5489" w:rsidRDefault="00555ECC"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13EAC72D" w14:textId="77777777" w:rsidR="00555ECC" w:rsidRPr="00CA5489" w:rsidRDefault="00555ECC"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0E7BCF9" w14:textId="06E0F6BA"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5497C11" w14:textId="765C96EA"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F296953" w14:textId="1AFBB128" w:rsidR="00555ECC" w:rsidRPr="00CA5489" w:rsidRDefault="00555ECC" w:rsidP="00680426">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8,</w:t>
            </w:r>
            <w:r w:rsidR="00680426" w:rsidRPr="00CA5489">
              <w:rPr>
                <w:rFonts w:ascii="Tahoma" w:eastAsia="Arial Unicode MS" w:hAnsi="Tahoma" w:cs="Tahoma"/>
                <w:b/>
                <w:i w:val="0"/>
                <w:sz w:val="20"/>
                <w:szCs w:val="20"/>
                <w:lang w:eastAsia="en-US"/>
              </w:rPr>
              <w:t>4</w:t>
            </w:r>
          </w:p>
        </w:tc>
      </w:tr>
      <w:tr w:rsidR="00555ECC" w:rsidRPr="00CA5489" w14:paraId="25712866" w14:textId="77777777" w:rsidTr="00177E10">
        <w:trPr>
          <w:trHeight w:val="20"/>
        </w:trPr>
        <w:tc>
          <w:tcPr>
            <w:tcW w:w="479" w:type="pct"/>
            <w:vMerge w:val="restart"/>
            <w:tcBorders>
              <w:left w:val="single" w:sz="4" w:space="0" w:color="auto"/>
              <w:right w:val="single" w:sz="4" w:space="0" w:color="auto"/>
            </w:tcBorders>
            <w:vAlign w:val="center"/>
          </w:tcPr>
          <w:p w14:paraId="23A00AB3" w14:textId="380E48B5" w:rsidR="00555ECC" w:rsidRPr="00CA5489" w:rsidRDefault="00555ECC"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8</w:t>
            </w:r>
            <w:r w:rsidRPr="00CA5489">
              <w:rPr>
                <w:rFonts w:ascii="Tahoma" w:eastAsia="Arial Unicode MS" w:hAnsi="Tahoma" w:cs="Tahoma"/>
                <w:i w:val="0"/>
                <w:sz w:val="20"/>
                <w:szCs w:val="20"/>
                <w:lang w:val="en-US" w:eastAsia="en-US"/>
              </w:rPr>
              <w:t>.1</w:t>
            </w:r>
          </w:p>
        </w:tc>
        <w:tc>
          <w:tcPr>
            <w:tcW w:w="1982" w:type="pct"/>
            <w:vMerge w:val="restart"/>
            <w:tcBorders>
              <w:left w:val="single" w:sz="4" w:space="0" w:color="auto"/>
              <w:right w:val="single" w:sz="4" w:space="0" w:color="auto"/>
            </w:tcBorders>
            <w:vAlign w:val="center"/>
          </w:tcPr>
          <w:p w14:paraId="4DC73E28" w14:textId="77777777" w:rsidR="00555ECC" w:rsidRPr="00CA5489" w:rsidRDefault="00555ECC" w:rsidP="00150F3F">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озелененных территорий общего 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6FA86928" w14:textId="77777777" w:rsidR="00555ECC" w:rsidRPr="00CA5489" w:rsidRDefault="00555EC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AD72190" w14:textId="694F321F"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1A2F58DF" w14:textId="790CC66C" w:rsidR="00555ECC" w:rsidRPr="00CA5489" w:rsidRDefault="00555ECC" w:rsidP="0065531B">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r w:rsidR="0065531B" w:rsidRPr="00CA5489">
              <w:rPr>
                <w:rFonts w:ascii="Tahoma" w:eastAsia="Arial Unicode MS" w:hAnsi="Tahoma" w:cs="Tahoma"/>
                <w:i w:val="0"/>
                <w:sz w:val="20"/>
                <w:szCs w:val="20"/>
                <w:lang w:eastAsia="en-US"/>
              </w:rPr>
              <w:t>2,8</w:t>
            </w:r>
            <w:r w:rsidRPr="00CA5489">
              <w:rPr>
                <w:rFonts w:ascii="Tahoma" w:eastAsia="Arial Unicode MS" w:hAnsi="Tahoma" w:cs="Tahoma"/>
                <w:i w:val="0"/>
                <w:sz w:val="20"/>
                <w:szCs w:val="20"/>
                <w:lang w:eastAsia="en-US"/>
              </w:rPr>
              <w:t xml:space="preserve"> </w:t>
            </w:r>
          </w:p>
        </w:tc>
      </w:tr>
      <w:tr w:rsidR="00555ECC" w:rsidRPr="00CA5489" w14:paraId="518978A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1278C2D" w14:textId="77777777" w:rsidR="00555ECC" w:rsidRPr="00CA5489" w:rsidRDefault="00555ECC"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653959E3" w14:textId="77777777" w:rsidR="00555ECC" w:rsidRPr="00CA5489" w:rsidRDefault="00555ECC"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43A3481" w14:textId="58A19D34" w:rsidR="00555ECC" w:rsidRPr="00CA5489" w:rsidRDefault="00555EC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7FD1268" w14:textId="39F99DD4"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2B7D595" w14:textId="5B0369CD" w:rsidR="00555ECC" w:rsidRPr="00CA5489" w:rsidRDefault="00555ECC" w:rsidP="0065531B">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0065531B" w:rsidRPr="00CA5489">
              <w:rPr>
                <w:rFonts w:ascii="Tahoma" w:eastAsia="Arial Unicode MS" w:hAnsi="Tahoma" w:cs="Tahoma"/>
                <w:i w:val="0"/>
                <w:sz w:val="20"/>
                <w:szCs w:val="20"/>
                <w:lang w:eastAsia="en-US"/>
              </w:rPr>
              <w:t>65</w:t>
            </w:r>
          </w:p>
        </w:tc>
      </w:tr>
      <w:tr w:rsidR="00555ECC" w:rsidRPr="00CA5489" w14:paraId="071BD071" w14:textId="77777777" w:rsidTr="00177E10">
        <w:trPr>
          <w:trHeight w:val="20"/>
        </w:trPr>
        <w:tc>
          <w:tcPr>
            <w:tcW w:w="479" w:type="pct"/>
            <w:vMerge w:val="restart"/>
            <w:tcBorders>
              <w:left w:val="single" w:sz="4" w:space="0" w:color="auto"/>
              <w:right w:val="single" w:sz="4" w:space="0" w:color="auto"/>
            </w:tcBorders>
            <w:vAlign w:val="center"/>
          </w:tcPr>
          <w:p w14:paraId="21E5F84F" w14:textId="79B5A1CE" w:rsidR="00555ECC" w:rsidRPr="00CA5489" w:rsidRDefault="00555ECC"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8</w:t>
            </w:r>
            <w:r w:rsidRPr="00CA5489">
              <w:rPr>
                <w:rFonts w:ascii="Tahoma" w:eastAsia="Arial Unicode MS" w:hAnsi="Tahoma" w:cs="Tahoma"/>
                <w:i w:val="0"/>
                <w:sz w:val="20"/>
                <w:szCs w:val="20"/>
                <w:lang w:val="en-US" w:eastAsia="en-US"/>
              </w:rPr>
              <w:t>.</w:t>
            </w:r>
            <w:r w:rsidRPr="00CA5489">
              <w:rPr>
                <w:rFonts w:ascii="Tahoma" w:eastAsia="Arial Unicode MS" w:hAnsi="Tahoma" w:cs="Tahoma"/>
                <w:i w:val="0"/>
                <w:sz w:val="20"/>
                <w:szCs w:val="20"/>
                <w:lang w:eastAsia="en-US"/>
              </w:rPr>
              <w:t>2</w:t>
            </w:r>
          </w:p>
        </w:tc>
        <w:tc>
          <w:tcPr>
            <w:tcW w:w="1982" w:type="pct"/>
            <w:vMerge w:val="restart"/>
            <w:tcBorders>
              <w:left w:val="single" w:sz="4" w:space="0" w:color="auto"/>
              <w:right w:val="single" w:sz="4" w:space="0" w:color="auto"/>
            </w:tcBorders>
            <w:vAlign w:val="center"/>
          </w:tcPr>
          <w:p w14:paraId="0E73A22E" w14:textId="7249796E" w:rsidR="00555ECC" w:rsidRPr="00CA5489" w:rsidRDefault="00555ECC" w:rsidP="00150F3F">
            <w:pPr>
              <w:spacing w:line="240" w:lineRule="auto"/>
              <w:ind w:left="0" w:right="0" w:firstLine="0"/>
              <w:rPr>
                <w:rFonts w:ascii="Tahoma" w:eastAsia="Calibri" w:hAnsi="Tahoma" w:cs="Tahoma"/>
                <w:i w:val="0"/>
                <w:sz w:val="20"/>
                <w:szCs w:val="20"/>
                <w:lang w:eastAsia="en-US"/>
              </w:rPr>
            </w:pPr>
            <w:r w:rsidRPr="00CA5489">
              <w:rPr>
                <w:rFonts w:ascii="Tahoma" w:hAnsi="Tahoma" w:cs="Tahoma"/>
                <w:i w:val="0"/>
                <w:sz w:val="20"/>
                <w:szCs w:val="20"/>
              </w:rPr>
              <w:t xml:space="preserve">зоны рекреационного назначения </w:t>
            </w:r>
          </w:p>
        </w:tc>
        <w:tc>
          <w:tcPr>
            <w:tcW w:w="921" w:type="pct"/>
            <w:tcBorders>
              <w:top w:val="single" w:sz="4" w:space="0" w:color="auto"/>
              <w:left w:val="single" w:sz="4" w:space="0" w:color="auto"/>
              <w:bottom w:val="single" w:sz="4" w:space="0" w:color="auto"/>
              <w:right w:val="single" w:sz="4" w:space="0" w:color="auto"/>
            </w:tcBorders>
            <w:vAlign w:val="center"/>
          </w:tcPr>
          <w:p w14:paraId="05216A06" w14:textId="77777777" w:rsidR="00555ECC" w:rsidRPr="00CA5489" w:rsidRDefault="00555ECC" w:rsidP="00150F3F">
            <w:pPr>
              <w:spacing w:line="240" w:lineRule="auto"/>
              <w:ind w:left="0" w:right="0" w:firstLine="0"/>
              <w:jc w:val="center"/>
              <w:rPr>
                <w:rFonts w:ascii="Tahoma" w:eastAsia="Calibri"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DED1B34" w14:textId="5150A5A5" w:rsidR="00555ECC" w:rsidRPr="00CA5489" w:rsidRDefault="00555ECC" w:rsidP="00150F3F">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C398E7B" w14:textId="340BE97C" w:rsidR="00555ECC" w:rsidRPr="00CA5489" w:rsidRDefault="00555ECC" w:rsidP="0065531B">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w:t>
            </w:r>
            <w:r w:rsidR="0065531B" w:rsidRPr="00CA5489">
              <w:rPr>
                <w:rFonts w:ascii="Tahoma" w:eastAsia="Arial Unicode MS" w:hAnsi="Tahoma" w:cs="Tahoma"/>
                <w:i w:val="0"/>
                <w:sz w:val="20"/>
                <w:szCs w:val="20"/>
                <w:lang w:eastAsia="en-US"/>
              </w:rPr>
              <w:t>4,4</w:t>
            </w:r>
          </w:p>
        </w:tc>
      </w:tr>
      <w:tr w:rsidR="00555ECC" w:rsidRPr="00CA5489" w14:paraId="02B9864C" w14:textId="77777777" w:rsidTr="00177E10">
        <w:trPr>
          <w:trHeight w:val="20"/>
        </w:trPr>
        <w:tc>
          <w:tcPr>
            <w:tcW w:w="479" w:type="pct"/>
            <w:vMerge/>
            <w:tcBorders>
              <w:left w:val="single" w:sz="4" w:space="0" w:color="auto"/>
              <w:right w:val="single" w:sz="4" w:space="0" w:color="auto"/>
            </w:tcBorders>
            <w:vAlign w:val="center"/>
          </w:tcPr>
          <w:p w14:paraId="511824AA" w14:textId="77777777" w:rsidR="00555ECC" w:rsidRPr="00CA5489" w:rsidRDefault="00555ECC"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6436EA4" w14:textId="77777777" w:rsidR="00555ECC" w:rsidRPr="00CA5489" w:rsidRDefault="00555ECC" w:rsidP="00150F3F">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3F85E1A" w14:textId="58E15D98" w:rsidR="00555ECC" w:rsidRPr="00CA5489" w:rsidRDefault="00555ECC" w:rsidP="00150F3F">
            <w:pPr>
              <w:spacing w:line="240" w:lineRule="auto"/>
              <w:ind w:left="0" w:right="0" w:firstLine="0"/>
              <w:jc w:val="center"/>
              <w:rPr>
                <w:rFonts w:ascii="Tahoma" w:eastAsia="Calibri"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A3EBAB9" w14:textId="22A1004F" w:rsidR="00555ECC" w:rsidRPr="00CA5489" w:rsidRDefault="00555ECC" w:rsidP="00150F3F">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038E3CA7" w14:textId="50BDE800" w:rsidR="00555ECC" w:rsidRPr="00CA5489" w:rsidRDefault="00555ECC" w:rsidP="0065531B">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7,</w:t>
            </w:r>
            <w:r w:rsidR="0065531B" w:rsidRPr="00CA5489">
              <w:rPr>
                <w:rFonts w:ascii="Tahoma" w:eastAsia="Arial Unicode MS" w:hAnsi="Tahoma" w:cs="Tahoma"/>
                <w:i w:val="0"/>
                <w:sz w:val="20"/>
                <w:szCs w:val="20"/>
                <w:lang w:eastAsia="en-US"/>
              </w:rPr>
              <w:t>75</w:t>
            </w:r>
          </w:p>
        </w:tc>
      </w:tr>
      <w:tr w:rsidR="00555ECC" w:rsidRPr="00CA5489" w14:paraId="44D5E06B" w14:textId="77777777" w:rsidTr="00177E10">
        <w:trPr>
          <w:trHeight w:val="20"/>
        </w:trPr>
        <w:tc>
          <w:tcPr>
            <w:tcW w:w="479" w:type="pct"/>
            <w:vMerge w:val="restart"/>
            <w:tcBorders>
              <w:left w:val="single" w:sz="4" w:space="0" w:color="auto"/>
              <w:right w:val="single" w:sz="4" w:space="0" w:color="auto"/>
            </w:tcBorders>
            <w:vAlign w:val="center"/>
          </w:tcPr>
          <w:p w14:paraId="2261CADB" w14:textId="5AC7AE6D" w:rsidR="00555ECC" w:rsidRPr="00CA5489" w:rsidRDefault="00555ECC"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1.2.9</w:t>
            </w:r>
          </w:p>
        </w:tc>
        <w:tc>
          <w:tcPr>
            <w:tcW w:w="1982" w:type="pct"/>
            <w:vMerge w:val="restart"/>
            <w:tcBorders>
              <w:left w:val="single" w:sz="4" w:space="0" w:color="auto"/>
              <w:right w:val="single" w:sz="4" w:space="0" w:color="auto"/>
            </w:tcBorders>
            <w:vAlign w:val="center"/>
          </w:tcPr>
          <w:p w14:paraId="1CB004B6" w14:textId="77777777" w:rsidR="00555ECC" w:rsidRPr="00CA5489" w:rsidRDefault="00555ECC" w:rsidP="00150F3F">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Зона акваторий</w:t>
            </w:r>
          </w:p>
        </w:tc>
        <w:tc>
          <w:tcPr>
            <w:tcW w:w="921" w:type="pct"/>
            <w:tcBorders>
              <w:top w:val="single" w:sz="4" w:space="0" w:color="auto"/>
              <w:left w:val="single" w:sz="4" w:space="0" w:color="auto"/>
              <w:bottom w:val="single" w:sz="4" w:space="0" w:color="auto"/>
              <w:right w:val="single" w:sz="4" w:space="0" w:color="auto"/>
            </w:tcBorders>
            <w:vAlign w:val="center"/>
          </w:tcPr>
          <w:p w14:paraId="27B179BC" w14:textId="77777777" w:rsidR="00555ECC" w:rsidRPr="00CA5489" w:rsidRDefault="00555ECC"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E97DCF0" w14:textId="04808A36"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88</w:t>
            </w:r>
          </w:p>
        </w:tc>
        <w:tc>
          <w:tcPr>
            <w:tcW w:w="767" w:type="pct"/>
            <w:tcBorders>
              <w:top w:val="single" w:sz="4" w:space="0" w:color="auto"/>
              <w:left w:val="single" w:sz="4" w:space="0" w:color="auto"/>
              <w:bottom w:val="single" w:sz="4" w:space="0" w:color="auto"/>
              <w:right w:val="single" w:sz="4" w:space="0" w:color="auto"/>
            </w:tcBorders>
            <w:vAlign w:val="center"/>
          </w:tcPr>
          <w:p w14:paraId="0303D382" w14:textId="4BD86F89" w:rsidR="00555ECC" w:rsidRPr="00CA5489" w:rsidRDefault="0065531B" w:rsidP="00610025">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88</w:t>
            </w:r>
          </w:p>
        </w:tc>
      </w:tr>
      <w:tr w:rsidR="00555ECC" w:rsidRPr="00CA5489" w14:paraId="4C54C331"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C0F3992" w14:textId="77777777" w:rsidR="00555ECC" w:rsidRPr="00CA5489" w:rsidRDefault="00555ECC"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F207892" w14:textId="77777777" w:rsidR="00555ECC" w:rsidRPr="00CA5489" w:rsidRDefault="00555ECC" w:rsidP="00150F3F">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BBE4D69" w14:textId="41F14E54" w:rsidR="00555ECC" w:rsidRPr="00CA5489" w:rsidRDefault="00555ECC"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EAC7CDA" w14:textId="478A7D75"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4,42</w:t>
            </w:r>
          </w:p>
        </w:tc>
        <w:tc>
          <w:tcPr>
            <w:tcW w:w="767" w:type="pct"/>
            <w:tcBorders>
              <w:top w:val="single" w:sz="4" w:space="0" w:color="auto"/>
              <w:left w:val="single" w:sz="4" w:space="0" w:color="auto"/>
              <w:bottom w:val="single" w:sz="4" w:space="0" w:color="auto"/>
              <w:right w:val="single" w:sz="4" w:space="0" w:color="auto"/>
            </w:tcBorders>
            <w:vAlign w:val="center"/>
          </w:tcPr>
          <w:p w14:paraId="7A3E8A83" w14:textId="1538E597" w:rsidR="00555ECC" w:rsidRPr="00CA5489" w:rsidRDefault="00555ECC" w:rsidP="0065531B">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4,</w:t>
            </w:r>
            <w:r w:rsidR="0065531B" w:rsidRPr="00CA5489">
              <w:rPr>
                <w:rFonts w:ascii="Tahoma" w:eastAsia="Calibri" w:hAnsi="Tahoma" w:cs="Tahoma"/>
                <w:b/>
                <w:i w:val="0"/>
                <w:sz w:val="20"/>
                <w:szCs w:val="20"/>
                <w:lang w:eastAsia="en-US"/>
              </w:rPr>
              <w:t>4</w:t>
            </w:r>
          </w:p>
        </w:tc>
      </w:tr>
      <w:tr w:rsidR="00555ECC" w:rsidRPr="00CA5489" w14:paraId="60456309" w14:textId="77777777" w:rsidTr="00177E10">
        <w:trPr>
          <w:trHeight w:val="20"/>
        </w:trPr>
        <w:tc>
          <w:tcPr>
            <w:tcW w:w="479" w:type="pct"/>
            <w:vMerge w:val="restart"/>
            <w:tcBorders>
              <w:left w:val="single" w:sz="4" w:space="0" w:color="auto"/>
              <w:right w:val="single" w:sz="4" w:space="0" w:color="auto"/>
            </w:tcBorders>
            <w:vAlign w:val="center"/>
          </w:tcPr>
          <w:p w14:paraId="6AD11586" w14:textId="543A8247" w:rsidR="00555ECC" w:rsidRPr="00CA5489" w:rsidRDefault="00555ECC"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0</w:t>
            </w:r>
          </w:p>
        </w:tc>
        <w:tc>
          <w:tcPr>
            <w:tcW w:w="1982" w:type="pct"/>
            <w:vMerge w:val="restart"/>
            <w:tcBorders>
              <w:left w:val="single" w:sz="4" w:space="0" w:color="auto"/>
              <w:right w:val="single" w:sz="4" w:space="0" w:color="auto"/>
            </w:tcBorders>
            <w:vAlign w:val="center"/>
          </w:tcPr>
          <w:p w14:paraId="7233B701" w14:textId="77777777" w:rsidR="00555ECC" w:rsidRPr="00CA5489" w:rsidRDefault="00555ECC" w:rsidP="00150F3F">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45008EFC" w14:textId="77777777" w:rsidR="00555ECC" w:rsidRPr="00CA5489" w:rsidRDefault="00555ECC"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17A297F" w14:textId="10E1054C"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1576,6</w:t>
            </w:r>
          </w:p>
        </w:tc>
        <w:tc>
          <w:tcPr>
            <w:tcW w:w="767" w:type="pct"/>
            <w:tcBorders>
              <w:top w:val="single" w:sz="4" w:space="0" w:color="auto"/>
              <w:left w:val="single" w:sz="4" w:space="0" w:color="auto"/>
              <w:bottom w:val="single" w:sz="4" w:space="0" w:color="auto"/>
              <w:right w:val="single" w:sz="4" w:space="0" w:color="auto"/>
            </w:tcBorders>
            <w:vAlign w:val="center"/>
          </w:tcPr>
          <w:p w14:paraId="0696BFB6" w14:textId="67DB7420" w:rsidR="00555ECC" w:rsidRPr="00CA5489" w:rsidRDefault="00555ECC" w:rsidP="0065531B">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53</w:t>
            </w:r>
            <w:r w:rsidR="0065531B" w:rsidRPr="00CA5489">
              <w:rPr>
                <w:rFonts w:ascii="Tahoma" w:eastAsia="Calibri" w:hAnsi="Tahoma" w:cs="Tahoma"/>
                <w:b/>
                <w:i w:val="0"/>
                <w:sz w:val="20"/>
                <w:szCs w:val="20"/>
                <w:lang w:eastAsia="en-US"/>
              </w:rPr>
              <w:t>4</w:t>
            </w:r>
            <w:r w:rsidRPr="00CA5489">
              <w:rPr>
                <w:rFonts w:ascii="Tahoma" w:eastAsia="Calibri" w:hAnsi="Tahoma" w:cs="Tahoma"/>
                <w:b/>
                <w:i w:val="0"/>
                <w:sz w:val="20"/>
                <w:szCs w:val="20"/>
                <w:lang w:eastAsia="en-US"/>
              </w:rPr>
              <w:t>,</w:t>
            </w:r>
            <w:r w:rsidR="0065531B" w:rsidRPr="00CA5489">
              <w:rPr>
                <w:rFonts w:ascii="Tahoma" w:eastAsia="Calibri" w:hAnsi="Tahoma" w:cs="Tahoma"/>
                <w:b/>
                <w:i w:val="0"/>
                <w:sz w:val="20"/>
                <w:szCs w:val="20"/>
                <w:lang w:eastAsia="en-US"/>
              </w:rPr>
              <w:t>3</w:t>
            </w:r>
          </w:p>
        </w:tc>
      </w:tr>
      <w:tr w:rsidR="00555ECC" w:rsidRPr="00CA5489" w14:paraId="01C8005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0F539C4" w14:textId="77777777" w:rsidR="00555ECC" w:rsidRPr="00CA5489" w:rsidRDefault="00555ECC"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AB60AD1" w14:textId="77777777" w:rsidR="00555ECC" w:rsidRPr="00CA5489" w:rsidRDefault="00555ECC"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4C9BC01" w14:textId="02622F47" w:rsidR="00555ECC" w:rsidRPr="00CA5489" w:rsidRDefault="00555ECC"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A3E6886" w14:textId="27F9AA64" w:rsidR="00555ECC" w:rsidRPr="00CA5489" w:rsidRDefault="00555EC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79,19</w:t>
            </w:r>
          </w:p>
        </w:tc>
        <w:tc>
          <w:tcPr>
            <w:tcW w:w="767" w:type="pct"/>
            <w:tcBorders>
              <w:top w:val="single" w:sz="4" w:space="0" w:color="auto"/>
              <w:left w:val="single" w:sz="4" w:space="0" w:color="auto"/>
              <w:bottom w:val="single" w:sz="4" w:space="0" w:color="auto"/>
              <w:right w:val="single" w:sz="4" w:space="0" w:color="auto"/>
            </w:tcBorders>
            <w:vAlign w:val="center"/>
          </w:tcPr>
          <w:p w14:paraId="473CC7C1" w14:textId="00E53276" w:rsidR="00555ECC" w:rsidRPr="00CA5489" w:rsidRDefault="00555ECC" w:rsidP="00680426">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26,</w:t>
            </w:r>
            <w:r w:rsidR="00680426" w:rsidRPr="00CA5489">
              <w:rPr>
                <w:rFonts w:ascii="Tahoma" w:eastAsia="Calibri" w:hAnsi="Tahoma" w:cs="Tahoma"/>
                <w:b/>
                <w:i w:val="0"/>
                <w:sz w:val="20"/>
                <w:szCs w:val="20"/>
                <w:lang w:eastAsia="en-US"/>
              </w:rPr>
              <w:t>7</w:t>
            </w:r>
          </w:p>
        </w:tc>
      </w:tr>
      <w:tr w:rsidR="00555ECC" w:rsidRPr="00CA5489" w14:paraId="0075E015" w14:textId="77777777" w:rsidTr="00177E10">
        <w:trPr>
          <w:trHeight w:val="20"/>
        </w:trPr>
        <w:tc>
          <w:tcPr>
            <w:tcW w:w="479" w:type="pct"/>
            <w:tcBorders>
              <w:left w:val="single" w:sz="4" w:space="0" w:color="auto"/>
              <w:bottom w:val="single" w:sz="4" w:space="0" w:color="auto"/>
              <w:right w:val="single" w:sz="4" w:space="0" w:color="auto"/>
            </w:tcBorders>
            <w:vAlign w:val="center"/>
          </w:tcPr>
          <w:p w14:paraId="7925387B" w14:textId="3E205147" w:rsidR="00555ECC" w:rsidRPr="00CA5489" w:rsidRDefault="00555ECC"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23F4ACAA" w14:textId="77777777" w:rsidR="00555ECC" w:rsidRPr="00CA5489" w:rsidRDefault="00555ECC"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7C90B179" w14:textId="77777777" w:rsidR="00555ECC" w:rsidRPr="00CA5489" w:rsidRDefault="00555ECC" w:rsidP="00150F3F">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55F5663E" w14:textId="16628A41" w:rsidR="00555ECC" w:rsidRPr="00CA5489" w:rsidRDefault="00555EC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426038F5" w14:textId="15497529" w:rsidR="00555ECC" w:rsidRPr="00CA5489" w:rsidRDefault="00555ECC" w:rsidP="00150F3F">
            <w:pPr>
              <w:spacing w:line="240" w:lineRule="auto"/>
              <w:ind w:left="0" w:right="0" w:firstLine="0"/>
              <w:jc w:val="center"/>
              <w:rPr>
                <w:rFonts w:ascii="Tahoma" w:eastAsia="Arial Unicode MS" w:hAnsi="Tahoma" w:cs="Tahoma"/>
                <w:b/>
                <w:i w:val="0"/>
                <w:sz w:val="20"/>
                <w:szCs w:val="20"/>
                <w:lang w:val="en-US" w:eastAsia="en-US"/>
              </w:rPr>
            </w:pPr>
          </w:p>
        </w:tc>
      </w:tr>
      <w:tr w:rsidR="00555ECC" w:rsidRPr="00CA5489" w14:paraId="54E14229"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45222746" w14:textId="701CA095" w:rsidR="00555ECC" w:rsidRPr="00CA5489" w:rsidRDefault="00555ECC"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4A497143" w14:textId="33C9C277" w:rsidR="00555ECC" w:rsidRPr="00CA5489" w:rsidRDefault="00555ECC" w:rsidP="00150F3F">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7E8AEB8E" w14:textId="3AFD8CFD" w:rsidR="00555ECC" w:rsidRPr="00CA5489" w:rsidRDefault="00555ECC"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327BAD15" w14:textId="72CAB86F" w:rsidR="00555ECC" w:rsidRPr="00CA5489" w:rsidRDefault="00555ECC"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7 209</w:t>
            </w:r>
          </w:p>
        </w:tc>
        <w:tc>
          <w:tcPr>
            <w:tcW w:w="767" w:type="pct"/>
            <w:tcBorders>
              <w:top w:val="single" w:sz="4" w:space="0" w:color="auto"/>
              <w:left w:val="single" w:sz="4" w:space="0" w:color="auto"/>
              <w:bottom w:val="single" w:sz="4" w:space="0" w:color="auto"/>
              <w:right w:val="single" w:sz="4" w:space="0" w:color="auto"/>
            </w:tcBorders>
            <w:vAlign w:val="center"/>
          </w:tcPr>
          <w:p w14:paraId="4DABDA44" w14:textId="1D3407D1" w:rsidR="00555ECC" w:rsidRPr="00CA5489" w:rsidRDefault="00555ECC"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7 737</w:t>
            </w:r>
          </w:p>
        </w:tc>
      </w:tr>
    </w:tbl>
    <w:p w14:paraId="75B5BACF" w14:textId="33D50A3A" w:rsidR="0075536F" w:rsidRPr="00CA5489" w:rsidRDefault="00196BBA" w:rsidP="00984100">
      <w:pPr>
        <w:pStyle w:val="20"/>
        <w:rPr>
          <w:rFonts w:eastAsia="Calibri"/>
        </w:rPr>
      </w:pPr>
      <w:bookmarkStart w:id="1492" w:name="_Toc42445464"/>
      <w:bookmarkStart w:id="1493" w:name="_Toc63693512"/>
      <w:r w:rsidRPr="00CA5489">
        <w:rPr>
          <w:rFonts w:eastAsia="Calibri"/>
        </w:rPr>
        <w:t>с. Антипаюта</w:t>
      </w:r>
      <w:bookmarkEnd w:id="1492"/>
      <w:bookmarkEnd w:id="1493"/>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65F2610D"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57CC8185"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5B91C1ED"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01C98F8C"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2C94974C"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5B7D033F"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56E1A268"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1E820F69"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7E95E0E5"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ТЕРРИТОРИЯ</w:t>
            </w:r>
          </w:p>
        </w:tc>
      </w:tr>
      <w:tr w:rsidR="0018158B" w:rsidRPr="00CA5489" w14:paraId="56878D39"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29205B4E"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28135BE9" w14:textId="1BA11D18"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09B9D390"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8F5ED97" w14:textId="0C99FA25" w:rsidR="0075536F" w:rsidRPr="00CA5489" w:rsidRDefault="004D511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224</w:t>
            </w:r>
          </w:p>
        </w:tc>
        <w:tc>
          <w:tcPr>
            <w:tcW w:w="767" w:type="pct"/>
            <w:tcBorders>
              <w:top w:val="single" w:sz="4" w:space="0" w:color="auto"/>
              <w:left w:val="single" w:sz="4" w:space="0" w:color="auto"/>
              <w:bottom w:val="single" w:sz="4" w:space="0" w:color="auto"/>
              <w:right w:val="single" w:sz="4" w:space="0" w:color="auto"/>
            </w:tcBorders>
            <w:vAlign w:val="center"/>
          </w:tcPr>
          <w:p w14:paraId="4DA88F20" w14:textId="1687081D" w:rsidR="0075536F" w:rsidRPr="00CA5489" w:rsidRDefault="00A6167A"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2</w:t>
            </w:r>
            <w:r w:rsidR="00F06A95" w:rsidRPr="00CA5489">
              <w:rPr>
                <w:rFonts w:ascii="Tahoma" w:eastAsia="Arial Unicode MS" w:hAnsi="Tahoma" w:cs="Tahoma"/>
                <w:b/>
                <w:i w:val="0"/>
                <w:sz w:val="20"/>
                <w:szCs w:val="20"/>
                <w:lang w:val="en-US" w:eastAsia="en-US"/>
              </w:rPr>
              <w:t>24</w:t>
            </w:r>
          </w:p>
        </w:tc>
      </w:tr>
      <w:tr w:rsidR="0018158B" w:rsidRPr="00CA5489" w14:paraId="369C04B3"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2941B24E"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586211B5"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454E2F82"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3817780" w14:textId="2A4C0B01" w:rsidR="0075536F" w:rsidRPr="00CA5489" w:rsidRDefault="006612BE"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78D24B34" w14:textId="321D3FB1" w:rsidR="0075536F" w:rsidRPr="00CA5489" w:rsidRDefault="00A6167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524BBC60"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A6D15C8"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65E94975"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41B4095C"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2D7F1EE" w14:textId="729700E2" w:rsidR="0075536F" w:rsidRPr="00CA5489" w:rsidRDefault="00E21357"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224</w:t>
            </w:r>
          </w:p>
        </w:tc>
        <w:tc>
          <w:tcPr>
            <w:tcW w:w="767" w:type="pct"/>
            <w:tcBorders>
              <w:top w:val="single" w:sz="4" w:space="0" w:color="auto"/>
              <w:left w:val="single" w:sz="4" w:space="0" w:color="auto"/>
              <w:bottom w:val="single" w:sz="4" w:space="0" w:color="auto"/>
              <w:right w:val="single" w:sz="4" w:space="0" w:color="auto"/>
            </w:tcBorders>
            <w:vAlign w:val="center"/>
          </w:tcPr>
          <w:p w14:paraId="2168F355" w14:textId="3C645043" w:rsidR="0075536F" w:rsidRPr="00CA5489" w:rsidRDefault="00A6167A" w:rsidP="00E4144C">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w:t>
            </w:r>
            <w:r w:rsidR="00E4144C" w:rsidRPr="00CA5489">
              <w:rPr>
                <w:rFonts w:ascii="Tahoma" w:eastAsia="Arial Unicode MS" w:hAnsi="Tahoma" w:cs="Tahoma"/>
                <w:b/>
                <w:i w:val="0"/>
                <w:sz w:val="20"/>
                <w:szCs w:val="20"/>
                <w:lang w:eastAsia="en-US"/>
              </w:rPr>
              <w:t>24</w:t>
            </w:r>
          </w:p>
        </w:tc>
      </w:tr>
      <w:tr w:rsidR="0018158B" w:rsidRPr="00CA5489" w14:paraId="36E72A7B" w14:textId="77777777" w:rsidTr="00177E10">
        <w:trPr>
          <w:trHeight w:val="20"/>
        </w:trPr>
        <w:tc>
          <w:tcPr>
            <w:tcW w:w="479" w:type="pct"/>
            <w:vMerge/>
            <w:tcBorders>
              <w:left w:val="single" w:sz="4" w:space="0" w:color="auto"/>
              <w:right w:val="single" w:sz="4" w:space="0" w:color="auto"/>
            </w:tcBorders>
            <w:vAlign w:val="center"/>
          </w:tcPr>
          <w:p w14:paraId="3E868711"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49F868FF"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9E0E5F6"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3E2FAB7" w14:textId="350ECB9C" w:rsidR="0075536F" w:rsidRPr="00CA5489" w:rsidRDefault="006612BE"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55B90AFB" w14:textId="31BBA70C" w:rsidR="0075536F" w:rsidRPr="00CA5489" w:rsidRDefault="00A6167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1ABA3DD3"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5D558EB8"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3651011C"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CA467F6"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A352B93" w14:textId="6E1F4D51" w:rsidR="0075536F" w:rsidRPr="00CA5489" w:rsidRDefault="006612BE"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38,4</w:t>
            </w:r>
          </w:p>
        </w:tc>
        <w:tc>
          <w:tcPr>
            <w:tcW w:w="767" w:type="pct"/>
            <w:tcBorders>
              <w:top w:val="single" w:sz="4" w:space="0" w:color="auto"/>
              <w:left w:val="single" w:sz="4" w:space="0" w:color="auto"/>
              <w:bottom w:val="single" w:sz="4" w:space="0" w:color="auto"/>
              <w:right w:val="single" w:sz="4" w:space="0" w:color="auto"/>
            </w:tcBorders>
            <w:vAlign w:val="center"/>
          </w:tcPr>
          <w:p w14:paraId="54D56CC2" w14:textId="200781BA" w:rsidR="0075536F" w:rsidRPr="00CA5489" w:rsidRDefault="000E56DF" w:rsidP="00B56AC7">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44,6</w:t>
            </w:r>
          </w:p>
        </w:tc>
      </w:tr>
      <w:tr w:rsidR="0018158B" w:rsidRPr="00CA5489" w14:paraId="031B347D"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5E277FA"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C21B818"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4A03761"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17942BB" w14:textId="74E45A39" w:rsidR="0075536F" w:rsidRPr="00CA5489" w:rsidRDefault="00E21357" w:rsidP="00150F3F">
            <w:pPr>
              <w:spacing w:line="240" w:lineRule="auto"/>
              <w:ind w:left="0" w:right="0" w:firstLine="0"/>
              <w:jc w:val="center"/>
              <w:rPr>
                <w:rFonts w:ascii="Tahoma" w:eastAsia="Arial Unicode MS" w:hAnsi="Tahoma"/>
                <w:b/>
                <w:i w:val="0"/>
                <w:sz w:val="20"/>
                <w:lang w:val="en-US" w:eastAsia="en-US"/>
              </w:rPr>
            </w:pPr>
            <w:r w:rsidRPr="00CA5489">
              <w:rPr>
                <w:rFonts w:ascii="Tahoma" w:eastAsia="Arial Unicode MS" w:hAnsi="Tahoma"/>
                <w:b/>
                <w:i w:val="0"/>
                <w:sz w:val="20"/>
                <w:lang w:val="en-US" w:eastAsia="en-US"/>
              </w:rPr>
              <w:t>17</w:t>
            </w:r>
            <w:r w:rsidRPr="00CA5489">
              <w:rPr>
                <w:rFonts w:ascii="Tahoma" w:eastAsia="Arial Unicode MS" w:hAnsi="Tahoma"/>
                <w:b/>
                <w:i w:val="0"/>
                <w:sz w:val="20"/>
                <w:lang w:eastAsia="en-US"/>
              </w:rPr>
              <w:t>,</w:t>
            </w:r>
            <w:r w:rsidRPr="00CA5489">
              <w:rPr>
                <w:rFonts w:ascii="Tahoma" w:eastAsia="Arial Unicode MS" w:hAnsi="Tahoma"/>
                <w:b/>
                <w:i w:val="0"/>
                <w:sz w:val="20"/>
                <w:lang w:val="en-US" w:eastAsia="en-US"/>
              </w:rPr>
              <w:t>1</w:t>
            </w:r>
            <w:r w:rsidRPr="00CA5489">
              <w:rPr>
                <w:rFonts w:ascii="Tahoma" w:eastAsia="Arial Unicode MS" w:hAnsi="Tahoma"/>
                <w:b/>
                <w:i w:val="0"/>
                <w:sz w:val="20"/>
                <w:lang w:eastAsia="en-US"/>
              </w:rPr>
              <w:t>5</w:t>
            </w:r>
          </w:p>
        </w:tc>
        <w:tc>
          <w:tcPr>
            <w:tcW w:w="767" w:type="pct"/>
            <w:tcBorders>
              <w:top w:val="single" w:sz="4" w:space="0" w:color="auto"/>
              <w:left w:val="single" w:sz="4" w:space="0" w:color="auto"/>
              <w:bottom w:val="single" w:sz="4" w:space="0" w:color="auto"/>
              <w:right w:val="single" w:sz="4" w:space="0" w:color="auto"/>
            </w:tcBorders>
            <w:vAlign w:val="center"/>
          </w:tcPr>
          <w:p w14:paraId="7401C623" w14:textId="789FF773" w:rsidR="0075536F" w:rsidRPr="00CA5489" w:rsidRDefault="000E56DF" w:rsidP="00490B90">
            <w:pPr>
              <w:spacing w:line="240" w:lineRule="auto"/>
              <w:ind w:left="0" w:right="0" w:firstLine="0"/>
              <w:jc w:val="center"/>
              <w:rPr>
                <w:rFonts w:ascii="Tahoma" w:eastAsia="Arial Unicode MS" w:hAnsi="Tahoma" w:cs="Tahoma"/>
                <w:b/>
                <w:i w:val="0"/>
                <w:sz w:val="20"/>
                <w:szCs w:val="20"/>
                <w:lang w:eastAsia="en-US"/>
              </w:rPr>
            </w:pPr>
            <w:r w:rsidRPr="00CA5489">
              <w:rPr>
                <w:rFonts w:ascii="Tahoma" w:hAnsi="Tahoma" w:cs="Tahoma"/>
                <w:b/>
                <w:i w:val="0"/>
                <w:sz w:val="20"/>
                <w:szCs w:val="20"/>
              </w:rPr>
              <w:t>19,91</w:t>
            </w:r>
          </w:p>
        </w:tc>
      </w:tr>
      <w:tr w:rsidR="0018158B" w:rsidRPr="00CA5489" w14:paraId="2BC738EB"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45B957FB"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1.2.1.1</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14:paraId="72711758"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индивидуальными жилыми домами</w:t>
            </w:r>
          </w:p>
        </w:tc>
        <w:tc>
          <w:tcPr>
            <w:tcW w:w="921" w:type="pct"/>
            <w:tcBorders>
              <w:top w:val="single" w:sz="4" w:space="0" w:color="auto"/>
              <w:left w:val="single" w:sz="4" w:space="0" w:color="auto"/>
              <w:bottom w:val="single" w:sz="4" w:space="0" w:color="auto"/>
              <w:right w:val="single" w:sz="4" w:space="0" w:color="auto"/>
            </w:tcBorders>
            <w:vAlign w:val="center"/>
            <w:hideMark/>
          </w:tcPr>
          <w:p w14:paraId="77996FAB"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45DF81E" w14:textId="4964E4B0" w:rsidR="0075536F" w:rsidRPr="00CA5489" w:rsidRDefault="006612BE"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19,1</w:t>
            </w:r>
          </w:p>
        </w:tc>
        <w:tc>
          <w:tcPr>
            <w:tcW w:w="767" w:type="pct"/>
            <w:tcBorders>
              <w:top w:val="single" w:sz="4" w:space="0" w:color="auto"/>
              <w:left w:val="single" w:sz="4" w:space="0" w:color="auto"/>
              <w:bottom w:val="single" w:sz="4" w:space="0" w:color="auto"/>
              <w:right w:val="single" w:sz="4" w:space="0" w:color="auto"/>
            </w:tcBorders>
            <w:vAlign w:val="center"/>
          </w:tcPr>
          <w:p w14:paraId="340480A0" w14:textId="70FA50AA" w:rsidR="0075536F" w:rsidRPr="00CA5489" w:rsidRDefault="00B2130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6,7</w:t>
            </w:r>
          </w:p>
        </w:tc>
      </w:tr>
      <w:tr w:rsidR="0018158B" w:rsidRPr="00CA5489" w14:paraId="4992F39B"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14DF4B18"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top w:val="single" w:sz="4" w:space="0" w:color="auto"/>
              <w:left w:val="single" w:sz="4" w:space="0" w:color="auto"/>
              <w:bottom w:val="single" w:sz="4" w:space="0" w:color="auto"/>
              <w:right w:val="single" w:sz="4" w:space="0" w:color="auto"/>
            </w:tcBorders>
            <w:vAlign w:val="center"/>
          </w:tcPr>
          <w:p w14:paraId="55508247"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hideMark/>
          </w:tcPr>
          <w:p w14:paraId="0CA2BE3B"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5A688824" w14:textId="091318A3" w:rsidR="0075536F" w:rsidRPr="00CA5489" w:rsidRDefault="00E21357"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8,53</w:t>
            </w:r>
          </w:p>
        </w:tc>
        <w:tc>
          <w:tcPr>
            <w:tcW w:w="767" w:type="pct"/>
            <w:tcBorders>
              <w:top w:val="single" w:sz="4" w:space="0" w:color="auto"/>
              <w:left w:val="single" w:sz="4" w:space="0" w:color="auto"/>
              <w:right w:val="single" w:sz="4" w:space="0" w:color="auto"/>
            </w:tcBorders>
            <w:vAlign w:val="center"/>
          </w:tcPr>
          <w:p w14:paraId="773BBB72" w14:textId="5EC8FEFA" w:rsidR="0075536F" w:rsidRPr="00CA5489" w:rsidRDefault="00B2130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w:t>
            </w:r>
          </w:p>
        </w:tc>
      </w:tr>
      <w:tr w:rsidR="0018158B" w:rsidRPr="00CA5489" w14:paraId="799E789C"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598706E"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1.2.1.</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641DEDBF"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малоэтажными жилыми домами</w:t>
            </w:r>
          </w:p>
        </w:tc>
        <w:tc>
          <w:tcPr>
            <w:tcW w:w="921" w:type="pct"/>
            <w:tcBorders>
              <w:top w:val="single" w:sz="4" w:space="0" w:color="auto"/>
              <w:left w:val="single" w:sz="4" w:space="0" w:color="auto"/>
              <w:right w:val="single" w:sz="4" w:space="0" w:color="auto"/>
            </w:tcBorders>
            <w:vAlign w:val="center"/>
          </w:tcPr>
          <w:p w14:paraId="6B36A4A8"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2A57ACEE" w14:textId="302E8003" w:rsidR="0075536F" w:rsidRPr="00CA5489" w:rsidRDefault="006612BE"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19,3</w:t>
            </w:r>
          </w:p>
        </w:tc>
        <w:tc>
          <w:tcPr>
            <w:tcW w:w="767" w:type="pct"/>
            <w:tcBorders>
              <w:top w:val="single" w:sz="4" w:space="0" w:color="auto"/>
              <w:left w:val="single" w:sz="4" w:space="0" w:color="auto"/>
              <w:right w:val="single" w:sz="4" w:space="0" w:color="auto"/>
            </w:tcBorders>
            <w:vAlign w:val="center"/>
          </w:tcPr>
          <w:p w14:paraId="0091EF85" w14:textId="759FF841" w:rsidR="0075536F" w:rsidRPr="00CA5489" w:rsidRDefault="000E56D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37,9</w:t>
            </w:r>
          </w:p>
        </w:tc>
      </w:tr>
      <w:tr w:rsidR="0018158B" w:rsidRPr="00CA5489" w14:paraId="452FEE0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F85FAD3"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1F4434C"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72C6A1DC"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493C5A4D" w14:textId="78279AD2" w:rsidR="0075536F" w:rsidRPr="00CA5489" w:rsidRDefault="00E21357"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8,62</w:t>
            </w:r>
          </w:p>
        </w:tc>
        <w:tc>
          <w:tcPr>
            <w:tcW w:w="767" w:type="pct"/>
            <w:tcBorders>
              <w:top w:val="single" w:sz="4" w:space="0" w:color="auto"/>
              <w:left w:val="single" w:sz="4" w:space="0" w:color="auto"/>
              <w:right w:val="single" w:sz="4" w:space="0" w:color="auto"/>
            </w:tcBorders>
            <w:vAlign w:val="center"/>
          </w:tcPr>
          <w:p w14:paraId="2B610CAC" w14:textId="022D9058" w:rsidR="0075536F" w:rsidRPr="00CA5489" w:rsidRDefault="000E56DF" w:rsidP="000E56D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16,91</w:t>
            </w:r>
          </w:p>
        </w:tc>
      </w:tr>
      <w:tr w:rsidR="00F06A95" w:rsidRPr="00CA5489" w14:paraId="5129BEED"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5ACAC686"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302EEFED" w14:textId="77777777" w:rsidR="00F06A95" w:rsidRPr="00CA5489" w:rsidRDefault="00F06A95"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Общественно-деловые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13B72A7F"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4E603FA" w14:textId="6865AF5B" w:rsidR="00F06A95" w:rsidRPr="00CA5489" w:rsidRDefault="00F06A95"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17,4</w:t>
            </w:r>
          </w:p>
        </w:tc>
        <w:tc>
          <w:tcPr>
            <w:tcW w:w="767" w:type="pct"/>
            <w:tcBorders>
              <w:top w:val="single" w:sz="4" w:space="0" w:color="auto"/>
              <w:left w:val="single" w:sz="4" w:space="0" w:color="auto"/>
              <w:bottom w:val="single" w:sz="4" w:space="0" w:color="auto"/>
              <w:right w:val="single" w:sz="4" w:space="0" w:color="auto"/>
            </w:tcBorders>
            <w:vAlign w:val="center"/>
          </w:tcPr>
          <w:p w14:paraId="373396B7" w14:textId="0BAAFD00" w:rsidR="00F06A95" w:rsidRPr="00CA5489" w:rsidRDefault="000E56DF" w:rsidP="00B2130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17,8</w:t>
            </w:r>
          </w:p>
        </w:tc>
      </w:tr>
      <w:tr w:rsidR="00F06A95" w:rsidRPr="00CA5489" w14:paraId="412DC922"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98E58C6"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4F07320"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77D929A"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76E0114" w14:textId="63FA9A78" w:rsidR="00F06A95" w:rsidRPr="00CA5489" w:rsidRDefault="00DB3F5F"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7,76</w:t>
            </w:r>
          </w:p>
        </w:tc>
        <w:tc>
          <w:tcPr>
            <w:tcW w:w="767" w:type="pct"/>
            <w:tcBorders>
              <w:top w:val="single" w:sz="4" w:space="0" w:color="auto"/>
              <w:left w:val="single" w:sz="4" w:space="0" w:color="auto"/>
              <w:bottom w:val="single" w:sz="4" w:space="0" w:color="auto"/>
              <w:right w:val="single" w:sz="4" w:space="0" w:color="auto"/>
            </w:tcBorders>
            <w:vAlign w:val="center"/>
          </w:tcPr>
          <w:p w14:paraId="122C1BA8" w14:textId="083ADC98" w:rsidR="00F06A95" w:rsidRPr="00CA5489" w:rsidRDefault="000E56DF" w:rsidP="00B2130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7,94</w:t>
            </w:r>
          </w:p>
        </w:tc>
      </w:tr>
      <w:tr w:rsidR="000E56DF" w:rsidRPr="00CA5489" w14:paraId="5C2860B6" w14:textId="77777777" w:rsidTr="00177E10">
        <w:trPr>
          <w:trHeight w:val="20"/>
        </w:trPr>
        <w:tc>
          <w:tcPr>
            <w:tcW w:w="479" w:type="pct"/>
            <w:vMerge w:val="restart"/>
            <w:tcBorders>
              <w:left w:val="single" w:sz="4" w:space="0" w:color="auto"/>
              <w:right w:val="single" w:sz="4" w:space="0" w:color="auto"/>
            </w:tcBorders>
            <w:vAlign w:val="center"/>
          </w:tcPr>
          <w:p w14:paraId="1489F3AC" w14:textId="77777777" w:rsidR="000E56DF" w:rsidRPr="00CA5489" w:rsidRDefault="000E56DF" w:rsidP="000E56D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1.2.2.1</w:t>
            </w:r>
          </w:p>
        </w:tc>
        <w:tc>
          <w:tcPr>
            <w:tcW w:w="1982" w:type="pct"/>
            <w:vMerge w:val="restart"/>
            <w:tcBorders>
              <w:left w:val="single" w:sz="4" w:space="0" w:color="auto"/>
              <w:right w:val="single" w:sz="4" w:space="0" w:color="auto"/>
            </w:tcBorders>
            <w:vAlign w:val="center"/>
          </w:tcPr>
          <w:p w14:paraId="0B55CA8E" w14:textId="77777777" w:rsidR="000E56DF" w:rsidRPr="00CA5489" w:rsidRDefault="000E56DF" w:rsidP="000E56D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общественно-деловые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75485E7B" w14:textId="77777777" w:rsidR="000E56DF" w:rsidRPr="00CA5489" w:rsidRDefault="000E56DF" w:rsidP="000E56D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45D9E06" w14:textId="34A8EFE8" w:rsidR="000E56DF" w:rsidRPr="00CA5489" w:rsidRDefault="000E56DF" w:rsidP="000E56D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8,5</w:t>
            </w:r>
          </w:p>
        </w:tc>
        <w:tc>
          <w:tcPr>
            <w:tcW w:w="767" w:type="pct"/>
            <w:tcBorders>
              <w:top w:val="single" w:sz="4" w:space="0" w:color="auto"/>
              <w:left w:val="single" w:sz="4" w:space="0" w:color="auto"/>
              <w:bottom w:val="single" w:sz="4" w:space="0" w:color="auto"/>
              <w:right w:val="single" w:sz="4" w:space="0" w:color="auto"/>
            </w:tcBorders>
            <w:vAlign w:val="center"/>
          </w:tcPr>
          <w:p w14:paraId="46844A6F" w14:textId="676F02A2" w:rsidR="000E56DF" w:rsidRPr="00CA5489" w:rsidRDefault="000E56DF" w:rsidP="000E56DF">
            <w:pPr>
              <w:spacing w:line="240" w:lineRule="auto"/>
              <w:ind w:left="0" w:right="0" w:firstLine="0"/>
              <w:jc w:val="center"/>
              <w:rPr>
                <w:rFonts w:ascii="Tahoma" w:eastAsia="Arial Unicode MS" w:hAnsi="Tahoma" w:cs="Tahoma"/>
                <w:i w:val="0"/>
                <w:sz w:val="20"/>
                <w:szCs w:val="20"/>
                <w:lang w:eastAsia="en-US"/>
              </w:rPr>
            </w:pPr>
            <w:r w:rsidRPr="00CA5489">
              <w:rPr>
                <w:rFonts w:ascii="Tahoma" w:hAnsi="Tahoma" w:cs="Tahoma"/>
                <w:i w:val="0"/>
                <w:sz w:val="20"/>
                <w:szCs w:val="20"/>
              </w:rPr>
              <w:t>17,8</w:t>
            </w:r>
          </w:p>
        </w:tc>
      </w:tr>
      <w:tr w:rsidR="000E56DF" w:rsidRPr="00CA5489" w14:paraId="34D9DF9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412FE89" w14:textId="77777777" w:rsidR="000E56DF" w:rsidRPr="00CA5489" w:rsidRDefault="000E56DF" w:rsidP="000E56D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7BB8E22" w14:textId="77777777" w:rsidR="000E56DF" w:rsidRPr="00CA5489" w:rsidRDefault="000E56DF" w:rsidP="000E56D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1488951" w14:textId="77777777" w:rsidR="000E56DF" w:rsidRPr="00CA5489" w:rsidRDefault="000E56DF" w:rsidP="000E56D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6C8AF88" w14:textId="37C120C1" w:rsidR="000E56DF" w:rsidRPr="00CA5489" w:rsidRDefault="000E56DF" w:rsidP="000E56D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3,79</w:t>
            </w:r>
          </w:p>
        </w:tc>
        <w:tc>
          <w:tcPr>
            <w:tcW w:w="767" w:type="pct"/>
            <w:tcBorders>
              <w:top w:val="single" w:sz="4" w:space="0" w:color="auto"/>
              <w:left w:val="single" w:sz="4" w:space="0" w:color="auto"/>
              <w:bottom w:val="single" w:sz="4" w:space="0" w:color="auto"/>
              <w:right w:val="single" w:sz="4" w:space="0" w:color="auto"/>
            </w:tcBorders>
            <w:vAlign w:val="center"/>
          </w:tcPr>
          <w:p w14:paraId="1C02DCB5" w14:textId="2456DAD8" w:rsidR="000E56DF" w:rsidRPr="00CA5489" w:rsidRDefault="000E56DF" w:rsidP="000E56DF">
            <w:pPr>
              <w:spacing w:line="240" w:lineRule="auto"/>
              <w:ind w:left="0" w:right="0" w:firstLine="0"/>
              <w:jc w:val="center"/>
              <w:rPr>
                <w:rFonts w:ascii="Tahoma" w:eastAsia="Arial Unicode MS" w:hAnsi="Tahoma" w:cs="Tahoma"/>
                <w:i w:val="0"/>
                <w:sz w:val="20"/>
                <w:szCs w:val="20"/>
                <w:lang w:eastAsia="en-US"/>
              </w:rPr>
            </w:pPr>
            <w:r w:rsidRPr="00CA5489">
              <w:rPr>
                <w:rFonts w:ascii="Tahoma" w:hAnsi="Tahoma" w:cs="Tahoma"/>
                <w:i w:val="0"/>
                <w:sz w:val="20"/>
                <w:szCs w:val="20"/>
              </w:rPr>
              <w:t>7,94</w:t>
            </w:r>
          </w:p>
        </w:tc>
      </w:tr>
      <w:tr w:rsidR="0018158B" w:rsidRPr="00CA5489" w14:paraId="0378E9C9" w14:textId="77777777" w:rsidTr="00871430">
        <w:trPr>
          <w:trHeight w:val="20"/>
        </w:trPr>
        <w:tc>
          <w:tcPr>
            <w:tcW w:w="479" w:type="pct"/>
            <w:vMerge w:val="restart"/>
            <w:tcBorders>
              <w:left w:val="single" w:sz="4" w:space="0" w:color="auto"/>
              <w:right w:val="single" w:sz="4" w:space="0" w:color="auto"/>
            </w:tcBorders>
            <w:vAlign w:val="center"/>
          </w:tcPr>
          <w:p w14:paraId="6624C843" w14:textId="542E6AFE"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1.2.2.2</w:t>
            </w:r>
          </w:p>
        </w:tc>
        <w:tc>
          <w:tcPr>
            <w:tcW w:w="1982" w:type="pct"/>
            <w:vMerge w:val="restart"/>
            <w:tcBorders>
              <w:left w:val="single" w:sz="4" w:space="0" w:color="auto"/>
              <w:right w:val="single" w:sz="4" w:space="0" w:color="auto"/>
            </w:tcBorders>
            <w:vAlign w:val="center"/>
          </w:tcPr>
          <w:p w14:paraId="2C2396AC" w14:textId="099C619B"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многофункциональная общественно-деловая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6C580046" w14:textId="0004D7E4" w:rsidR="006612BE" w:rsidRPr="00CA5489" w:rsidRDefault="006612BE"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70F7BB0" w14:textId="70E96A16" w:rsidR="006612BE"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0,5</w:t>
            </w:r>
          </w:p>
        </w:tc>
        <w:tc>
          <w:tcPr>
            <w:tcW w:w="767" w:type="pct"/>
            <w:tcBorders>
              <w:top w:val="single" w:sz="4" w:space="0" w:color="auto"/>
              <w:left w:val="single" w:sz="4" w:space="0" w:color="auto"/>
              <w:bottom w:val="single" w:sz="4" w:space="0" w:color="auto"/>
              <w:right w:val="single" w:sz="4" w:space="0" w:color="auto"/>
            </w:tcBorders>
            <w:vAlign w:val="center"/>
          </w:tcPr>
          <w:p w14:paraId="7808C4F5" w14:textId="303195A0" w:rsidR="006612BE" w:rsidRPr="00CA5489" w:rsidRDefault="00DE2EA4"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0E854D2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3B67304" w14:textId="05135A9A"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967490E" w14:textId="6AC4F5B3"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A6A7E85" w14:textId="07F30AEF" w:rsidR="006612BE" w:rsidRPr="00CA5489" w:rsidRDefault="006612BE"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2848563" w14:textId="157307AC" w:rsidR="006612BE"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w:t>
            </w:r>
            <w:r w:rsidR="00DB3F5F" w:rsidRPr="00CA5489">
              <w:rPr>
                <w:rFonts w:ascii="Tahoma" w:eastAsia="Arial Unicode MS" w:hAnsi="Tahoma"/>
                <w:i w:val="0"/>
                <w:sz w:val="20"/>
                <w:lang w:eastAsia="en-US"/>
              </w:rPr>
              <w:t>22</w:t>
            </w:r>
          </w:p>
        </w:tc>
        <w:tc>
          <w:tcPr>
            <w:tcW w:w="767" w:type="pct"/>
            <w:tcBorders>
              <w:top w:val="single" w:sz="4" w:space="0" w:color="auto"/>
              <w:left w:val="single" w:sz="4" w:space="0" w:color="auto"/>
              <w:bottom w:val="single" w:sz="4" w:space="0" w:color="auto"/>
              <w:right w:val="single" w:sz="4" w:space="0" w:color="auto"/>
            </w:tcBorders>
            <w:vAlign w:val="center"/>
          </w:tcPr>
          <w:p w14:paraId="60FE1555" w14:textId="5B154752" w:rsidR="006612BE" w:rsidRPr="00CA5489" w:rsidRDefault="00DE2EA4"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24464648" w14:textId="77777777" w:rsidTr="00871430">
        <w:trPr>
          <w:trHeight w:val="20"/>
        </w:trPr>
        <w:tc>
          <w:tcPr>
            <w:tcW w:w="479" w:type="pct"/>
            <w:vMerge w:val="restart"/>
            <w:tcBorders>
              <w:left w:val="single" w:sz="4" w:space="0" w:color="auto"/>
              <w:right w:val="single" w:sz="4" w:space="0" w:color="auto"/>
            </w:tcBorders>
            <w:vAlign w:val="center"/>
          </w:tcPr>
          <w:p w14:paraId="5D81D037" w14:textId="547B19AA"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1.2.2.3</w:t>
            </w:r>
          </w:p>
        </w:tc>
        <w:tc>
          <w:tcPr>
            <w:tcW w:w="1982" w:type="pct"/>
            <w:vMerge w:val="restart"/>
            <w:tcBorders>
              <w:left w:val="single" w:sz="4" w:space="0" w:color="auto"/>
              <w:right w:val="single" w:sz="4" w:space="0" w:color="auto"/>
            </w:tcBorders>
            <w:vAlign w:val="center"/>
          </w:tcPr>
          <w:p w14:paraId="581DC09F" w14:textId="31716B37"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зона специализированной бщественной застройки</w:t>
            </w:r>
          </w:p>
        </w:tc>
        <w:tc>
          <w:tcPr>
            <w:tcW w:w="921" w:type="pct"/>
            <w:tcBorders>
              <w:top w:val="single" w:sz="4" w:space="0" w:color="auto"/>
              <w:left w:val="single" w:sz="4" w:space="0" w:color="auto"/>
              <w:bottom w:val="single" w:sz="4" w:space="0" w:color="auto"/>
              <w:right w:val="single" w:sz="4" w:space="0" w:color="auto"/>
            </w:tcBorders>
            <w:vAlign w:val="center"/>
          </w:tcPr>
          <w:p w14:paraId="08736A28" w14:textId="2D7249D0" w:rsidR="006612BE" w:rsidRPr="00CA5489" w:rsidRDefault="006612BE"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EBC4491" w14:textId="67225BB5" w:rsidR="006612BE"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8,4</w:t>
            </w:r>
          </w:p>
        </w:tc>
        <w:tc>
          <w:tcPr>
            <w:tcW w:w="767" w:type="pct"/>
            <w:tcBorders>
              <w:top w:val="single" w:sz="4" w:space="0" w:color="auto"/>
              <w:left w:val="single" w:sz="4" w:space="0" w:color="auto"/>
              <w:bottom w:val="single" w:sz="4" w:space="0" w:color="auto"/>
              <w:right w:val="single" w:sz="4" w:space="0" w:color="auto"/>
            </w:tcBorders>
            <w:vAlign w:val="center"/>
          </w:tcPr>
          <w:p w14:paraId="279F45D2" w14:textId="23D31FC9" w:rsidR="006612BE" w:rsidRPr="00CA5489" w:rsidRDefault="00DE2EA4"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23166146"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9BECDE5" w14:textId="619426C5"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7EDA9BA" w14:textId="506F2687" w:rsidR="006612BE" w:rsidRPr="00CA5489" w:rsidRDefault="006612BE"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3950EC0" w14:textId="5A776E36" w:rsidR="006612BE" w:rsidRPr="00CA5489" w:rsidRDefault="006612BE"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863AED8" w14:textId="3B7F29DB" w:rsidR="006612BE" w:rsidRPr="00CA5489" w:rsidRDefault="00DB3F5F"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3,75</w:t>
            </w:r>
          </w:p>
        </w:tc>
        <w:tc>
          <w:tcPr>
            <w:tcW w:w="767" w:type="pct"/>
            <w:tcBorders>
              <w:top w:val="single" w:sz="4" w:space="0" w:color="auto"/>
              <w:left w:val="single" w:sz="4" w:space="0" w:color="auto"/>
              <w:bottom w:val="single" w:sz="4" w:space="0" w:color="auto"/>
              <w:right w:val="single" w:sz="4" w:space="0" w:color="auto"/>
            </w:tcBorders>
            <w:vAlign w:val="center"/>
          </w:tcPr>
          <w:p w14:paraId="23377F2B" w14:textId="2E927B21" w:rsidR="006612BE" w:rsidRPr="00CA5489" w:rsidRDefault="00DE2EA4"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F06A95" w:rsidRPr="00CA5489" w14:paraId="54946007"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563D43D"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3</w:t>
            </w:r>
          </w:p>
        </w:tc>
        <w:tc>
          <w:tcPr>
            <w:tcW w:w="1982" w:type="pct"/>
            <w:vMerge w:val="restart"/>
            <w:tcBorders>
              <w:top w:val="single" w:sz="4" w:space="0" w:color="auto"/>
              <w:left w:val="single" w:sz="4" w:space="0" w:color="auto"/>
              <w:right w:val="single" w:sz="4" w:space="0" w:color="auto"/>
            </w:tcBorders>
            <w:vAlign w:val="center"/>
          </w:tcPr>
          <w:p w14:paraId="01D1F1F8" w14:textId="77777777" w:rsidR="00F06A95" w:rsidRPr="00CA5489" w:rsidRDefault="00F06A95"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E3C6758"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E559A47" w14:textId="0DD6CDC9" w:rsidR="00F06A95" w:rsidRPr="00CA5489" w:rsidRDefault="00F06A95"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19,0</w:t>
            </w:r>
          </w:p>
        </w:tc>
        <w:tc>
          <w:tcPr>
            <w:tcW w:w="767" w:type="pct"/>
            <w:tcBorders>
              <w:top w:val="single" w:sz="4" w:space="0" w:color="auto"/>
              <w:left w:val="single" w:sz="4" w:space="0" w:color="auto"/>
              <w:bottom w:val="single" w:sz="4" w:space="0" w:color="auto"/>
              <w:right w:val="single" w:sz="4" w:space="0" w:color="auto"/>
            </w:tcBorders>
            <w:vAlign w:val="center"/>
          </w:tcPr>
          <w:p w14:paraId="550C5136" w14:textId="5586FAD1" w:rsidR="00F06A95" w:rsidRPr="00CA5489" w:rsidRDefault="00F8037E" w:rsidP="00490B90">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5</w:t>
            </w:r>
            <w:r w:rsidRPr="00CA5489">
              <w:rPr>
                <w:rFonts w:ascii="Tahoma" w:hAnsi="Tahoma" w:cs="Tahoma"/>
                <w:b/>
                <w:i w:val="0"/>
                <w:sz w:val="20"/>
                <w:szCs w:val="20"/>
                <w:lang w:val="en-US"/>
              </w:rPr>
              <w:t>0,8</w:t>
            </w:r>
          </w:p>
        </w:tc>
      </w:tr>
      <w:tr w:rsidR="00F06A95" w:rsidRPr="00CA5489" w14:paraId="628C2BE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B34DD75" w14:textId="77777777" w:rsidR="00F06A95" w:rsidRPr="00CA5489" w:rsidRDefault="00F06A95"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620C772" w14:textId="77777777" w:rsidR="00F06A95" w:rsidRPr="00CA5489" w:rsidRDefault="00F06A95"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02901026"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6BC829F7" w14:textId="1E2FDA35" w:rsidR="00F06A95" w:rsidRPr="00CA5489" w:rsidRDefault="00DB3F5F"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8,48</w:t>
            </w:r>
          </w:p>
        </w:tc>
        <w:tc>
          <w:tcPr>
            <w:tcW w:w="767" w:type="pct"/>
            <w:tcBorders>
              <w:top w:val="single" w:sz="4" w:space="0" w:color="auto"/>
              <w:left w:val="single" w:sz="4" w:space="0" w:color="auto"/>
              <w:right w:val="single" w:sz="4" w:space="0" w:color="auto"/>
            </w:tcBorders>
            <w:vAlign w:val="center"/>
          </w:tcPr>
          <w:p w14:paraId="78FED05B" w14:textId="7747BB52" w:rsidR="00F06A95" w:rsidRPr="00CA5489" w:rsidRDefault="00F8037E" w:rsidP="00F8037E">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w:t>
            </w:r>
            <w:r w:rsidRPr="00CA5489">
              <w:rPr>
                <w:rFonts w:ascii="Tahoma" w:hAnsi="Tahoma" w:cs="Tahoma"/>
                <w:b/>
                <w:i w:val="0"/>
                <w:sz w:val="20"/>
                <w:szCs w:val="20"/>
                <w:lang w:val="en-US"/>
              </w:rPr>
              <w:t>2</w:t>
            </w:r>
            <w:r w:rsidR="00B21306" w:rsidRPr="00CA5489">
              <w:rPr>
                <w:rFonts w:ascii="Tahoma" w:hAnsi="Tahoma" w:cs="Tahoma"/>
                <w:b/>
                <w:i w:val="0"/>
                <w:sz w:val="20"/>
                <w:szCs w:val="20"/>
              </w:rPr>
              <w:t>,</w:t>
            </w:r>
            <w:r w:rsidRPr="00CA5489">
              <w:rPr>
                <w:rFonts w:ascii="Tahoma" w:hAnsi="Tahoma" w:cs="Tahoma"/>
                <w:b/>
                <w:i w:val="0"/>
                <w:sz w:val="20"/>
                <w:szCs w:val="20"/>
                <w:lang w:val="en-US"/>
              </w:rPr>
              <w:t>67</w:t>
            </w:r>
          </w:p>
        </w:tc>
      </w:tr>
      <w:tr w:rsidR="0018158B" w:rsidRPr="00CA5489" w14:paraId="605EA4C7" w14:textId="77777777" w:rsidTr="00177E10">
        <w:trPr>
          <w:trHeight w:val="20"/>
        </w:trPr>
        <w:tc>
          <w:tcPr>
            <w:tcW w:w="479" w:type="pct"/>
            <w:vMerge w:val="restart"/>
            <w:tcBorders>
              <w:left w:val="single" w:sz="4" w:space="0" w:color="auto"/>
              <w:right w:val="single" w:sz="4" w:space="0" w:color="auto"/>
            </w:tcBorders>
            <w:vAlign w:val="center"/>
          </w:tcPr>
          <w:p w14:paraId="55D4D352" w14:textId="69D95E50" w:rsidR="00A6167A" w:rsidRPr="00CA5489" w:rsidRDefault="00A6167A"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00150F3F"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60BBE048" w14:textId="77777777" w:rsidR="00A6167A" w:rsidRPr="00CA5489" w:rsidRDefault="00A6167A" w:rsidP="00150F3F">
            <w:pPr>
              <w:spacing w:line="240" w:lineRule="auto"/>
              <w:ind w:left="0" w:right="0" w:firstLine="0"/>
              <w:rPr>
                <w:rFonts w:ascii="Tahoma" w:eastAsia="Calibri" w:hAnsi="Tahoma" w:cs="Tahoma"/>
                <w:i w:val="0"/>
                <w:sz w:val="20"/>
                <w:szCs w:val="20"/>
                <w:lang w:val="en-US" w:eastAsia="en-US"/>
              </w:rPr>
            </w:pPr>
            <w:r w:rsidRPr="00CA5489">
              <w:rPr>
                <w:rFonts w:ascii="Tahoma" w:eastAsia="Arial Unicode MS" w:hAnsi="Tahoma" w:cs="Tahoma"/>
                <w:i w:val="0"/>
                <w:sz w:val="20"/>
                <w:szCs w:val="20"/>
                <w:lang w:eastAsia="en-US"/>
              </w:rPr>
              <w:t>производственная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22980EC9" w14:textId="77777777" w:rsidR="00A6167A" w:rsidRPr="00CA5489" w:rsidRDefault="00A6167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E7C0CB0" w14:textId="1B6B64F8" w:rsidR="00A6167A"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18,8</w:t>
            </w:r>
          </w:p>
        </w:tc>
        <w:tc>
          <w:tcPr>
            <w:tcW w:w="767" w:type="pct"/>
            <w:tcBorders>
              <w:top w:val="single" w:sz="4" w:space="0" w:color="auto"/>
              <w:left w:val="single" w:sz="4" w:space="0" w:color="auto"/>
              <w:bottom w:val="single" w:sz="4" w:space="0" w:color="auto"/>
              <w:right w:val="single" w:sz="4" w:space="0" w:color="auto"/>
            </w:tcBorders>
            <w:vAlign w:val="center"/>
          </w:tcPr>
          <w:p w14:paraId="37FF8358" w14:textId="5071CE07" w:rsidR="00A6167A" w:rsidRPr="00CA5489" w:rsidRDefault="00B21306" w:rsidP="00F8037E">
            <w:pPr>
              <w:spacing w:line="240" w:lineRule="auto"/>
              <w:ind w:left="0" w:right="0" w:firstLine="0"/>
              <w:jc w:val="center"/>
              <w:rPr>
                <w:rFonts w:ascii="Tahoma" w:eastAsia="Arial Unicode MS" w:hAnsi="Tahoma" w:cs="Tahoma"/>
                <w:i w:val="0"/>
                <w:sz w:val="20"/>
                <w:szCs w:val="20"/>
                <w:lang w:val="en-US" w:eastAsia="en-US"/>
              </w:rPr>
            </w:pPr>
            <w:r w:rsidRPr="00CA5489">
              <w:rPr>
                <w:rFonts w:ascii="Tahoma" w:hAnsi="Tahoma" w:cs="Tahoma"/>
                <w:i w:val="0"/>
                <w:sz w:val="20"/>
                <w:szCs w:val="20"/>
              </w:rPr>
              <w:t>5</w:t>
            </w:r>
            <w:r w:rsidR="00F8037E" w:rsidRPr="00CA5489">
              <w:rPr>
                <w:rFonts w:ascii="Tahoma" w:hAnsi="Tahoma" w:cs="Tahoma"/>
                <w:i w:val="0"/>
                <w:sz w:val="20"/>
                <w:szCs w:val="20"/>
                <w:lang w:val="en-US"/>
              </w:rPr>
              <w:t>0,8</w:t>
            </w:r>
          </w:p>
        </w:tc>
      </w:tr>
      <w:tr w:rsidR="0018158B" w:rsidRPr="00CA5489" w14:paraId="728FB4A5" w14:textId="77777777" w:rsidTr="00177E10">
        <w:trPr>
          <w:trHeight w:val="20"/>
        </w:trPr>
        <w:tc>
          <w:tcPr>
            <w:tcW w:w="479" w:type="pct"/>
            <w:vMerge/>
            <w:tcBorders>
              <w:left w:val="single" w:sz="4" w:space="0" w:color="auto"/>
              <w:right w:val="single" w:sz="4" w:space="0" w:color="auto"/>
            </w:tcBorders>
            <w:vAlign w:val="center"/>
          </w:tcPr>
          <w:p w14:paraId="29E45005" w14:textId="77777777" w:rsidR="00A6167A" w:rsidRPr="00CA5489" w:rsidRDefault="00A6167A"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36DE8E9B" w14:textId="77777777" w:rsidR="00A6167A" w:rsidRPr="00CA5489" w:rsidRDefault="00A6167A" w:rsidP="00150F3F">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311B265" w14:textId="77777777" w:rsidR="00A6167A" w:rsidRPr="00CA5489" w:rsidRDefault="00A6167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8F57741" w14:textId="155E9CD4" w:rsidR="00A6167A" w:rsidRPr="00CA5489" w:rsidRDefault="00DB3F5F"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8,39</w:t>
            </w:r>
          </w:p>
        </w:tc>
        <w:tc>
          <w:tcPr>
            <w:tcW w:w="767" w:type="pct"/>
            <w:tcBorders>
              <w:top w:val="single" w:sz="4" w:space="0" w:color="auto"/>
              <w:left w:val="single" w:sz="4" w:space="0" w:color="auto"/>
              <w:bottom w:val="single" w:sz="4" w:space="0" w:color="auto"/>
              <w:right w:val="single" w:sz="4" w:space="0" w:color="auto"/>
            </w:tcBorders>
            <w:vAlign w:val="center"/>
          </w:tcPr>
          <w:p w14:paraId="6BECB2AE" w14:textId="0B83A3AF" w:rsidR="00A6167A" w:rsidRPr="00CA5489" w:rsidRDefault="00F8037E"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hAnsi="Tahoma" w:cs="Tahoma"/>
                <w:i w:val="0"/>
                <w:sz w:val="20"/>
                <w:szCs w:val="20"/>
              </w:rPr>
              <w:t>2</w:t>
            </w:r>
            <w:r w:rsidRPr="00CA5489">
              <w:rPr>
                <w:rFonts w:ascii="Tahoma" w:hAnsi="Tahoma" w:cs="Tahoma"/>
                <w:i w:val="0"/>
                <w:sz w:val="20"/>
                <w:szCs w:val="20"/>
                <w:lang w:val="en-US"/>
              </w:rPr>
              <w:t>2,67</w:t>
            </w:r>
          </w:p>
        </w:tc>
      </w:tr>
      <w:tr w:rsidR="0018158B" w:rsidRPr="00CA5489" w14:paraId="5CC632B5"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E120C77" w14:textId="5C3082FD" w:rsidR="00A6167A" w:rsidRPr="00CA5489" w:rsidRDefault="00A6167A"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00150F3F"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6574E1B5" w14:textId="77777777" w:rsidR="00A6167A" w:rsidRPr="00CA5489" w:rsidRDefault="00A6167A"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коммунально-складская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5003CA99" w14:textId="77777777" w:rsidR="00A6167A" w:rsidRPr="00CA5489" w:rsidRDefault="00A6167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C80345C" w14:textId="2C2003E5" w:rsidR="00A6167A"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0,2</w:t>
            </w:r>
          </w:p>
        </w:tc>
        <w:tc>
          <w:tcPr>
            <w:tcW w:w="767" w:type="pct"/>
            <w:tcBorders>
              <w:top w:val="single" w:sz="4" w:space="0" w:color="auto"/>
              <w:left w:val="single" w:sz="4" w:space="0" w:color="auto"/>
              <w:bottom w:val="single" w:sz="4" w:space="0" w:color="auto"/>
              <w:right w:val="single" w:sz="4" w:space="0" w:color="auto"/>
            </w:tcBorders>
            <w:vAlign w:val="center"/>
          </w:tcPr>
          <w:p w14:paraId="1D659307" w14:textId="059BADAB" w:rsidR="00A6167A" w:rsidRPr="00CA5489" w:rsidRDefault="00F11884"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7D1EFFF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A942850" w14:textId="77777777" w:rsidR="00A6167A" w:rsidRPr="00CA5489" w:rsidRDefault="00A6167A"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0DB67BE" w14:textId="77777777" w:rsidR="00A6167A" w:rsidRPr="00CA5489" w:rsidRDefault="00A6167A"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C27C654" w14:textId="77777777" w:rsidR="00A6167A" w:rsidRPr="00CA5489" w:rsidRDefault="00A6167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CF06A57" w14:textId="1576E53B" w:rsidR="00A6167A"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w:t>
            </w:r>
            <w:r w:rsidR="00DB3F5F" w:rsidRPr="00CA5489">
              <w:rPr>
                <w:rFonts w:ascii="Tahoma" w:eastAsia="Arial Unicode MS" w:hAnsi="Tahoma"/>
                <w:i w:val="0"/>
                <w:sz w:val="20"/>
                <w:lang w:eastAsia="en-US"/>
              </w:rPr>
              <w:t>09</w:t>
            </w:r>
          </w:p>
        </w:tc>
        <w:tc>
          <w:tcPr>
            <w:tcW w:w="767" w:type="pct"/>
            <w:tcBorders>
              <w:top w:val="single" w:sz="4" w:space="0" w:color="auto"/>
              <w:left w:val="single" w:sz="4" w:space="0" w:color="auto"/>
              <w:bottom w:val="single" w:sz="4" w:space="0" w:color="auto"/>
              <w:right w:val="single" w:sz="4" w:space="0" w:color="auto"/>
            </w:tcBorders>
            <w:vAlign w:val="center"/>
          </w:tcPr>
          <w:p w14:paraId="2E2C860A" w14:textId="5DE4F5B1" w:rsidR="00A6167A" w:rsidRPr="00CA5489" w:rsidRDefault="00F11884"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F06A95" w:rsidRPr="00CA5489" w14:paraId="60F0B25A" w14:textId="77777777" w:rsidTr="00177E10">
        <w:trPr>
          <w:trHeight w:val="20"/>
        </w:trPr>
        <w:tc>
          <w:tcPr>
            <w:tcW w:w="479" w:type="pct"/>
            <w:vMerge w:val="restart"/>
            <w:tcBorders>
              <w:left w:val="single" w:sz="4" w:space="0" w:color="auto"/>
              <w:right w:val="single" w:sz="4" w:space="0" w:color="auto"/>
            </w:tcBorders>
            <w:vAlign w:val="center"/>
          </w:tcPr>
          <w:p w14:paraId="294F0B90"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1.2.4</w:t>
            </w:r>
          </w:p>
        </w:tc>
        <w:tc>
          <w:tcPr>
            <w:tcW w:w="1982" w:type="pct"/>
            <w:vMerge w:val="restart"/>
            <w:tcBorders>
              <w:left w:val="single" w:sz="4" w:space="0" w:color="auto"/>
              <w:right w:val="single" w:sz="4" w:space="0" w:color="auto"/>
            </w:tcBorders>
            <w:vAlign w:val="center"/>
          </w:tcPr>
          <w:p w14:paraId="587B62F6" w14:textId="77777777" w:rsidR="00F06A95" w:rsidRPr="00CA5489" w:rsidRDefault="00F06A95"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1090546E"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C03CA5E" w14:textId="1430FD94" w:rsidR="00F06A95" w:rsidRPr="00CA5489" w:rsidRDefault="00F06A95"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7,7</w:t>
            </w:r>
          </w:p>
        </w:tc>
        <w:tc>
          <w:tcPr>
            <w:tcW w:w="767" w:type="pct"/>
            <w:tcBorders>
              <w:top w:val="single" w:sz="4" w:space="0" w:color="auto"/>
              <w:left w:val="single" w:sz="4" w:space="0" w:color="auto"/>
              <w:bottom w:val="single" w:sz="4" w:space="0" w:color="auto"/>
              <w:right w:val="single" w:sz="4" w:space="0" w:color="auto"/>
            </w:tcBorders>
            <w:vAlign w:val="center"/>
          </w:tcPr>
          <w:p w14:paraId="087739CA" w14:textId="20D63A1D" w:rsidR="00F06A95" w:rsidRPr="00CA5489" w:rsidRDefault="00F8037E" w:rsidP="00150F3F">
            <w:pPr>
              <w:spacing w:line="240" w:lineRule="auto"/>
              <w:ind w:left="0" w:right="0" w:firstLine="0"/>
              <w:jc w:val="center"/>
              <w:rPr>
                <w:rFonts w:ascii="Tahoma" w:hAnsi="Tahoma" w:cs="Tahoma"/>
                <w:b/>
                <w:i w:val="0"/>
                <w:sz w:val="20"/>
                <w:szCs w:val="20"/>
                <w:lang w:val="en-US"/>
              </w:rPr>
            </w:pPr>
            <w:r w:rsidRPr="00CA5489">
              <w:rPr>
                <w:rFonts w:ascii="Tahoma" w:hAnsi="Tahoma" w:cs="Tahoma"/>
                <w:b/>
                <w:i w:val="0"/>
                <w:sz w:val="20"/>
                <w:szCs w:val="20"/>
                <w:lang w:val="en-US"/>
              </w:rPr>
              <w:t>14,4</w:t>
            </w:r>
          </w:p>
        </w:tc>
      </w:tr>
      <w:tr w:rsidR="00F06A95" w:rsidRPr="00CA5489" w14:paraId="2CBFCC26"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CF71AD6"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ECD4C0B"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4EB4D11"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1F83D72" w14:textId="50EA8F85" w:rsidR="00F06A95" w:rsidRPr="00CA5489" w:rsidRDefault="00D30C21"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3,44</w:t>
            </w:r>
          </w:p>
        </w:tc>
        <w:tc>
          <w:tcPr>
            <w:tcW w:w="767" w:type="pct"/>
            <w:tcBorders>
              <w:top w:val="single" w:sz="4" w:space="0" w:color="auto"/>
              <w:left w:val="single" w:sz="4" w:space="0" w:color="auto"/>
              <w:bottom w:val="single" w:sz="4" w:space="0" w:color="auto"/>
              <w:right w:val="single" w:sz="4" w:space="0" w:color="auto"/>
            </w:tcBorders>
            <w:vAlign w:val="center"/>
          </w:tcPr>
          <w:p w14:paraId="5B5A2810" w14:textId="6F018B1D" w:rsidR="00F06A95" w:rsidRPr="00CA5489" w:rsidRDefault="00F8037E" w:rsidP="00150F3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lang w:val="en-US"/>
              </w:rPr>
              <w:t>6,43</w:t>
            </w:r>
          </w:p>
        </w:tc>
      </w:tr>
      <w:tr w:rsidR="0018158B" w:rsidRPr="00CA5489" w14:paraId="036540D3"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55079B94" w14:textId="77777777" w:rsidR="00F11884" w:rsidRPr="00CA5489" w:rsidRDefault="00F11884"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1.2.4.1</w:t>
            </w:r>
          </w:p>
        </w:tc>
        <w:tc>
          <w:tcPr>
            <w:tcW w:w="1982" w:type="pct"/>
            <w:vMerge w:val="restart"/>
            <w:tcBorders>
              <w:top w:val="single" w:sz="4" w:space="0" w:color="auto"/>
              <w:left w:val="single" w:sz="4" w:space="0" w:color="auto"/>
              <w:right w:val="single" w:sz="4" w:space="0" w:color="auto"/>
            </w:tcBorders>
            <w:vAlign w:val="center"/>
          </w:tcPr>
          <w:p w14:paraId="1FE86B70" w14:textId="77777777" w:rsidR="00F11884" w:rsidRPr="00CA5489" w:rsidRDefault="00F11884"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инженерной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326E6607" w14:textId="77777777" w:rsidR="00F11884" w:rsidRPr="00CA5489" w:rsidRDefault="00F11884"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04CF92D" w14:textId="1E023A2B" w:rsidR="00F11884" w:rsidRPr="00CA5489" w:rsidRDefault="00556243"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7,7</w:t>
            </w:r>
          </w:p>
        </w:tc>
        <w:tc>
          <w:tcPr>
            <w:tcW w:w="767" w:type="pct"/>
            <w:tcBorders>
              <w:top w:val="single" w:sz="4" w:space="0" w:color="auto"/>
              <w:left w:val="single" w:sz="4" w:space="0" w:color="auto"/>
              <w:bottom w:val="single" w:sz="4" w:space="0" w:color="auto"/>
              <w:right w:val="single" w:sz="4" w:space="0" w:color="auto"/>
            </w:tcBorders>
            <w:vAlign w:val="center"/>
          </w:tcPr>
          <w:p w14:paraId="34001CFF" w14:textId="71B9E14F" w:rsidR="00F11884" w:rsidRPr="00CA5489" w:rsidRDefault="00F8037E"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hAnsi="Tahoma" w:cs="Tahoma"/>
                <w:i w:val="0"/>
                <w:sz w:val="20"/>
                <w:szCs w:val="20"/>
                <w:lang w:val="en-US"/>
              </w:rPr>
              <w:t>14,4</w:t>
            </w:r>
          </w:p>
        </w:tc>
      </w:tr>
      <w:tr w:rsidR="0018158B" w:rsidRPr="00CA5489" w14:paraId="47EE991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E749E7D" w14:textId="77777777" w:rsidR="00F11884" w:rsidRPr="00CA5489" w:rsidRDefault="00F11884"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AF11852" w14:textId="77777777" w:rsidR="00F11884" w:rsidRPr="00CA5489" w:rsidRDefault="00F11884"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E3EE5BE" w14:textId="77777777" w:rsidR="00F11884" w:rsidRPr="00CA5489" w:rsidRDefault="00F11884"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E008FB3" w14:textId="382A4A4A" w:rsidR="00F11884" w:rsidRPr="00CA5489" w:rsidRDefault="00D30C21"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3,44</w:t>
            </w:r>
          </w:p>
        </w:tc>
        <w:tc>
          <w:tcPr>
            <w:tcW w:w="767" w:type="pct"/>
            <w:tcBorders>
              <w:top w:val="single" w:sz="4" w:space="0" w:color="auto"/>
              <w:left w:val="single" w:sz="4" w:space="0" w:color="auto"/>
              <w:bottom w:val="single" w:sz="4" w:space="0" w:color="auto"/>
              <w:right w:val="single" w:sz="4" w:space="0" w:color="auto"/>
            </w:tcBorders>
            <w:vAlign w:val="center"/>
          </w:tcPr>
          <w:p w14:paraId="5695B286" w14:textId="48847965" w:rsidR="00F11884" w:rsidRPr="00CA5489" w:rsidRDefault="00F8037E"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hAnsi="Tahoma" w:cs="Tahoma"/>
                <w:i w:val="0"/>
                <w:sz w:val="20"/>
                <w:szCs w:val="20"/>
                <w:lang w:val="en-US"/>
              </w:rPr>
              <w:t>6,43</w:t>
            </w:r>
          </w:p>
        </w:tc>
      </w:tr>
      <w:tr w:rsidR="00F06A95" w:rsidRPr="00CA5489" w14:paraId="1FCAFE79"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774F6F5" w14:textId="77777777" w:rsidR="00F06A95" w:rsidRPr="00CA5489" w:rsidRDefault="00F06A95"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1.2.5</w:t>
            </w:r>
          </w:p>
        </w:tc>
        <w:tc>
          <w:tcPr>
            <w:tcW w:w="1982" w:type="pct"/>
            <w:vMerge w:val="restart"/>
            <w:tcBorders>
              <w:top w:val="single" w:sz="4" w:space="0" w:color="auto"/>
              <w:left w:val="single" w:sz="4" w:space="0" w:color="auto"/>
              <w:right w:val="single" w:sz="4" w:space="0" w:color="auto"/>
            </w:tcBorders>
            <w:vAlign w:val="center"/>
          </w:tcPr>
          <w:p w14:paraId="4D32CD6D" w14:textId="77777777" w:rsidR="00F06A95" w:rsidRPr="00CA5489" w:rsidRDefault="00F06A95"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30FF9FD2"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9A3113B" w14:textId="33889270" w:rsidR="00F06A95" w:rsidRPr="00CA5489" w:rsidRDefault="00F06A95"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1</w:t>
            </w:r>
          </w:p>
        </w:tc>
        <w:tc>
          <w:tcPr>
            <w:tcW w:w="767" w:type="pct"/>
            <w:tcBorders>
              <w:top w:val="single" w:sz="4" w:space="0" w:color="auto"/>
              <w:left w:val="single" w:sz="4" w:space="0" w:color="auto"/>
              <w:bottom w:val="single" w:sz="4" w:space="0" w:color="auto"/>
              <w:right w:val="single" w:sz="4" w:space="0" w:color="auto"/>
            </w:tcBorders>
            <w:vAlign w:val="center"/>
          </w:tcPr>
          <w:p w14:paraId="5FD8EB62" w14:textId="3B45E074" w:rsidR="00F06A95" w:rsidRPr="00CA5489" w:rsidRDefault="00490B90" w:rsidP="00B2130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2</w:t>
            </w:r>
            <w:r w:rsidR="00B21306" w:rsidRPr="00CA5489">
              <w:rPr>
                <w:rFonts w:ascii="Tahoma" w:hAnsi="Tahoma" w:cs="Tahoma"/>
                <w:b/>
                <w:i w:val="0"/>
                <w:sz w:val="20"/>
                <w:szCs w:val="20"/>
              </w:rPr>
              <w:t>7</w:t>
            </w:r>
            <w:r w:rsidRPr="00CA5489">
              <w:rPr>
                <w:rFonts w:ascii="Tahoma" w:hAnsi="Tahoma" w:cs="Tahoma"/>
                <w:b/>
                <w:i w:val="0"/>
                <w:sz w:val="20"/>
                <w:szCs w:val="20"/>
              </w:rPr>
              <w:t>,</w:t>
            </w:r>
            <w:r w:rsidR="00B21306" w:rsidRPr="00CA5489">
              <w:rPr>
                <w:rFonts w:ascii="Tahoma" w:hAnsi="Tahoma" w:cs="Tahoma"/>
                <w:b/>
                <w:i w:val="0"/>
                <w:sz w:val="20"/>
                <w:szCs w:val="20"/>
              </w:rPr>
              <w:t>3</w:t>
            </w:r>
          </w:p>
        </w:tc>
      </w:tr>
      <w:tr w:rsidR="00F06A95" w:rsidRPr="00CA5489" w14:paraId="4C0938B1" w14:textId="77777777" w:rsidTr="00177E10">
        <w:trPr>
          <w:trHeight w:val="20"/>
        </w:trPr>
        <w:tc>
          <w:tcPr>
            <w:tcW w:w="479" w:type="pct"/>
            <w:vMerge/>
            <w:tcBorders>
              <w:left w:val="single" w:sz="4" w:space="0" w:color="auto"/>
              <w:right w:val="single" w:sz="4" w:space="0" w:color="auto"/>
            </w:tcBorders>
            <w:vAlign w:val="center"/>
          </w:tcPr>
          <w:p w14:paraId="499122B3" w14:textId="77777777" w:rsidR="00F06A95" w:rsidRPr="00CA5489" w:rsidRDefault="00F06A95"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5FED1673" w14:textId="77777777" w:rsidR="00F06A95" w:rsidRPr="00CA5489" w:rsidRDefault="00F06A95" w:rsidP="00150F3F">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583296C" w14:textId="77777777" w:rsidR="00F06A95" w:rsidRPr="00CA5489" w:rsidRDefault="00F06A95"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3D8E070" w14:textId="49C06903" w:rsidR="00F06A95" w:rsidRPr="00CA5489" w:rsidRDefault="00F06A95"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0,</w:t>
            </w:r>
            <w:r w:rsidR="00D30C21" w:rsidRPr="00CA5489">
              <w:rPr>
                <w:rFonts w:ascii="Tahoma" w:eastAsia="Arial Unicode MS" w:hAnsi="Tahoma"/>
                <w:b/>
                <w:i w:val="0"/>
                <w:sz w:val="20"/>
                <w:lang w:eastAsia="en-US"/>
              </w:rPr>
              <w:t>45</w:t>
            </w:r>
          </w:p>
        </w:tc>
        <w:tc>
          <w:tcPr>
            <w:tcW w:w="767" w:type="pct"/>
            <w:tcBorders>
              <w:top w:val="single" w:sz="4" w:space="0" w:color="auto"/>
              <w:left w:val="single" w:sz="4" w:space="0" w:color="auto"/>
              <w:bottom w:val="single" w:sz="4" w:space="0" w:color="auto"/>
              <w:right w:val="single" w:sz="4" w:space="0" w:color="auto"/>
            </w:tcBorders>
            <w:vAlign w:val="center"/>
          </w:tcPr>
          <w:p w14:paraId="2226F81D" w14:textId="608443A2" w:rsidR="00F06A95" w:rsidRPr="00CA5489" w:rsidRDefault="00490B90" w:rsidP="00B21306">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1</w:t>
            </w:r>
            <w:r w:rsidR="00B21306" w:rsidRPr="00CA5489">
              <w:rPr>
                <w:rFonts w:ascii="Tahoma" w:hAnsi="Tahoma" w:cs="Tahoma"/>
                <w:b/>
                <w:i w:val="0"/>
                <w:sz w:val="20"/>
                <w:szCs w:val="20"/>
              </w:rPr>
              <w:t>2</w:t>
            </w:r>
            <w:r w:rsidRPr="00CA5489">
              <w:rPr>
                <w:rFonts w:ascii="Tahoma" w:hAnsi="Tahoma" w:cs="Tahoma"/>
                <w:b/>
                <w:i w:val="0"/>
                <w:sz w:val="20"/>
                <w:szCs w:val="20"/>
              </w:rPr>
              <w:t>,</w:t>
            </w:r>
            <w:r w:rsidR="00B21306" w:rsidRPr="00CA5489">
              <w:rPr>
                <w:rFonts w:ascii="Tahoma" w:hAnsi="Tahoma" w:cs="Tahoma"/>
                <w:b/>
                <w:i w:val="0"/>
                <w:sz w:val="20"/>
                <w:szCs w:val="20"/>
              </w:rPr>
              <w:t>2</w:t>
            </w:r>
          </w:p>
        </w:tc>
      </w:tr>
      <w:tr w:rsidR="00B21306" w:rsidRPr="00CA5489" w14:paraId="51E8272B"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8D0B512" w14:textId="61D3F92F" w:rsidR="00B21306" w:rsidRPr="00CA5489" w:rsidRDefault="00B21306"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1.2.5.1</w:t>
            </w:r>
          </w:p>
        </w:tc>
        <w:tc>
          <w:tcPr>
            <w:tcW w:w="1982" w:type="pct"/>
            <w:vMerge w:val="restart"/>
            <w:tcBorders>
              <w:top w:val="single" w:sz="4" w:space="0" w:color="auto"/>
              <w:left w:val="single" w:sz="4" w:space="0" w:color="auto"/>
              <w:right w:val="single" w:sz="4" w:space="0" w:color="auto"/>
            </w:tcBorders>
            <w:vAlign w:val="center"/>
          </w:tcPr>
          <w:p w14:paraId="19BF340E" w14:textId="77777777" w:rsidR="00B21306" w:rsidRPr="00CA5489" w:rsidRDefault="00B21306"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транспортной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573CBF9F" w14:textId="77777777" w:rsidR="00B21306" w:rsidRPr="00CA5489" w:rsidRDefault="00B21306"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0901BFD" w14:textId="60AFA87F" w:rsidR="00B21306" w:rsidRPr="00CA5489" w:rsidRDefault="00B21306"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1</w:t>
            </w:r>
          </w:p>
        </w:tc>
        <w:tc>
          <w:tcPr>
            <w:tcW w:w="767" w:type="pct"/>
            <w:tcBorders>
              <w:top w:val="single" w:sz="4" w:space="0" w:color="auto"/>
              <w:left w:val="single" w:sz="4" w:space="0" w:color="auto"/>
              <w:bottom w:val="single" w:sz="4" w:space="0" w:color="auto"/>
              <w:right w:val="single" w:sz="4" w:space="0" w:color="auto"/>
            </w:tcBorders>
            <w:vAlign w:val="center"/>
          </w:tcPr>
          <w:p w14:paraId="438EA1F6" w14:textId="3623529D" w:rsidR="00B21306" w:rsidRPr="00CA5489" w:rsidRDefault="00B2130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hAnsi="Tahoma" w:cs="Tahoma"/>
                <w:i w:val="0"/>
                <w:sz w:val="20"/>
                <w:szCs w:val="20"/>
              </w:rPr>
              <w:t>27,3</w:t>
            </w:r>
          </w:p>
        </w:tc>
      </w:tr>
      <w:tr w:rsidR="00B21306" w:rsidRPr="00CA5489" w14:paraId="0959968D"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2337D6D" w14:textId="77777777" w:rsidR="00B21306" w:rsidRPr="00CA5489" w:rsidRDefault="00B21306"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C5FB284" w14:textId="77777777" w:rsidR="00B21306" w:rsidRPr="00CA5489" w:rsidRDefault="00B21306"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E50255B" w14:textId="08B4A3BD" w:rsidR="00B21306" w:rsidRPr="00CA5489" w:rsidRDefault="00B21306"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3B5DEC4" w14:textId="4B0C60F0" w:rsidR="00B21306" w:rsidRPr="00CA5489" w:rsidRDefault="00B21306"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0,45</w:t>
            </w:r>
          </w:p>
        </w:tc>
        <w:tc>
          <w:tcPr>
            <w:tcW w:w="767" w:type="pct"/>
            <w:tcBorders>
              <w:top w:val="single" w:sz="4" w:space="0" w:color="auto"/>
              <w:left w:val="single" w:sz="4" w:space="0" w:color="auto"/>
              <w:bottom w:val="single" w:sz="4" w:space="0" w:color="auto"/>
              <w:right w:val="single" w:sz="4" w:space="0" w:color="auto"/>
            </w:tcBorders>
            <w:vAlign w:val="center"/>
          </w:tcPr>
          <w:p w14:paraId="732FBC59" w14:textId="21214298" w:rsidR="00B21306" w:rsidRPr="00CA5489" w:rsidRDefault="00B2130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hAnsi="Tahoma" w:cs="Tahoma"/>
                <w:i w:val="0"/>
                <w:sz w:val="20"/>
                <w:szCs w:val="20"/>
              </w:rPr>
              <w:t>12,2</w:t>
            </w:r>
          </w:p>
        </w:tc>
      </w:tr>
      <w:tr w:rsidR="0018158B" w:rsidRPr="00CA5489" w14:paraId="623E61D1"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CF14835" w14:textId="4924EDFD" w:rsidR="00F11884" w:rsidRPr="00CA5489" w:rsidRDefault="00F11884"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6</w:t>
            </w:r>
          </w:p>
        </w:tc>
        <w:tc>
          <w:tcPr>
            <w:tcW w:w="1982" w:type="pct"/>
            <w:vMerge w:val="restart"/>
            <w:tcBorders>
              <w:top w:val="single" w:sz="4" w:space="0" w:color="auto"/>
              <w:left w:val="single" w:sz="4" w:space="0" w:color="auto"/>
              <w:right w:val="single" w:sz="4" w:space="0" w:color="auto"/>
            </w:tcBorders>
            <w:vAlign w:val="center"/>
          </w:tcPr>
          <w:p w14:paraId="5F6C00CE" w14:textId="77777777" w:rsidR="00F11884" w:rsidRPr="00CA5489" w:rsidRDefault="00F11884"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4D67B9B9" w14:textId="77777777" w:rsidR="00F11884" w:rsidRPr="00CA5489" w:rsidRDefault="00F11884"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F4CD4B6" w14:textId="10BB103B" w:rsidR="00F11884" w:rsidRPr="00CA5489" w:rsidRDefault="00DB3F5F"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40,4</w:t>
            </w:r>
          </w:p>
        </w:tc>
        <w:tc>
          <w:tcPr>
            <w:tcW w:w="767" w:type="pct"/>
            <w:tcBorders>
              <w:top w:val="single" w:sz="4" w:space="0" w:color="auto"/>
              <w:left w:val="single" w:sz="4" w:space="0" w:color="auto"/>
              <w:bottom w:val="single" w:sz="4" w:space="0" w:color="auto"/>
              <w:right w:val="single" w:sz="4" w:space="0" w:color="auto"/>
            </w:tcBorders>
            <w:vAlign w:val="center"/>
          </w:tcPr>
          <w:p w14:paraId="6189102C" w14:textId="26140754" w:rsidR="00F11884" w:rsidRPr="00CA5489" w:rsidRDefault="00490B90"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w:t>
            </w:r>
          </w:p>
        </w:tc>
      </w:tr>
      <w:tr w:rsidR="0018158B" w:rsidRPr="00CA5489" w14:paraId="7B9E67CD"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E3B761B" w14:textId="77777777" w:rsidR="00F11884" w:rsidRPr="00CA5489" w:rsidRDefault="00F11884"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1A2EA1DC" w14:textId="77777777" w:rsidR="00F11884" w:rsidRPr="00CA5489" w:rsidRDefault="00F11884"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A04234E" w14:textId="6ABD800A" w:rsidR="00F11884" w:rsidRPr="00CA5489" w:rsidRDefault="00F11884"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BCB2B85" w14:textId="53C3A718" w:rsidR="00F11884" w:rsidRPr="00CA5489" w:rsidRDefault="00DB3F5F"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18,04</w:t>
            </w:r>
          </w:p>
        </w:tc>
        <w:tc>
          <w:tcPr>
            <w:tcW w:w="767" w:type="pct"/>
            <w:tcBorders>
              <w:top w:val="single" w:sz="4" w:space="0" w:color="auto"/>
              <w:left w:val="single" w:sz="4" w:space="0" w:color="auto"/>
              <w:bottom w:val="single" w:sz="4" w:space="0" w:color="auto"/>
              <w:right w:val="single" w:sz="4" w:space="0" w:color="auto"/>
            </w:tcBorders>
            <w:vAlign w:val="center"/>
          </w:tcPr>
          <w:p w14:paraId="1C517266" w14:textId="2CB655AA" w:rsidR="00F11884" w:rsidRPr="00CA5489" w:rsidRDefault="00490B90"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w:t>
            </w:r>
          </w:p>
        </w:tc>
      </w:tr>
      <w:tr w:rsidR="00DB3F5F" w:rsidRPr="00CA5489" w14:paraId="167FE4E0" w14:textId="77777777" w:rsidTr="00D30C21">
        <w:trPr>
          <w:trHeight w:val="20"/>
        </w:trPr>
        <w:tc>
          <w:tcPr>
            <w:tcW w:w="479" w:type="pct"/>
            <w:vMerge w:val="restart"/>
            <w:tcBorders>
              <w:left w:val="single" w:sz="4" w:space="0" w:color="auto"/>
              <w:right w:val="single" w:sz="4" w:space="0" w:color="auto"/>
            </w:tcBorders>
            <w:vAlign w:val="center"/>
          </w:tcPr>
          <w:p w14:paraId="45A2BB19" w14:textId="3C35B325" w:rsidR="00DB3F5F" w:rsidRPr="00CA5489" w:rsidRDefault="00DB3F5F" w:rsidP="00DB3F5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6.1</w:t>
            </w:r>
          </w:p>
        </w:tc>
        <w:tc>
          <w:tcPr>
            <w:tcW w:w="1982" w:type="pct"/>
            <w:vMerge w:val="restart"/>
            <w:tcBorders>
              <w:left w:val="single" w:sz="4" w:space="0" w:color="auto"/>
              <w:right w:val="single" w:sz="4" w:space="0" w:color="auto"/>
            </w:tcBorders>
            <w:vAlign w:val="center"/>
          </w:tcPr>
          <w:p w14:paraId="0EF084C7" w14:textId="0295FD9A" w:rsidR="00DB3F5F" w:rsidRPr="00CA5489" w:rsidRDefault="00DB3F5F" w:rsidP="00DB3F5F">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сельскохозяйственного использования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3C227FD7" w14:textId="476A6247" w:rsidR="00DB3F5F" w:rsidRPr="00CA5489" w:rsidRDefault="00DB3F5F" w:rsidP="00DB3F5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28F21C4" w14:textId="334C778D" w:rsidR="00DB3F5F" w:rsidRPr="00CA5489" w:rsidRDefault="00DB3F5F" w:rsidP="00DB3F5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40,4</w:t>
            </w:r>
          </w:p>
        </w:tc>
        <w:tc>
          <w:tcPr>
            <w:tcW w:w="767" w:type="pct"/>
            <w:tcBorders>
              <w:top w:val="single" w:sz="4" w:space="0" w:color="auto"/>
              <w:left w:val="single" w:sz="4" w:space="0" w:color="auto"/>
              <w:bottom w:val="single" w:sz="4" w:space="0" w:color="auto"/>
              <w:right w:val="single" w:sz="4" w:space="0" w:color="auto"/>
            </w:tcBorders>
            <w:vAlign w:val="center"/>
          </w:tcPr>
          <w:p w14:paraId="180F1AB2" w14:textId="5C068D78" w:rsidR="00DB3F5F" w:rsidRPr="00CA5489" w:rsidRDefault="0065556F" w:rsidP="00DB3F5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r>
      <w:tr w:rsidR="00DB3F5F" w:rsidRPr="00CA5489" w14:paraId="1F267F9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E57E508" w14:textId="15B2913F" w:rsidR="00DB3F5F" w:rsidRPr="00CA5489" w:rsidRDefault="00DB3F5F" w:rsidP="00DB3F5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3CFA4397" w14:textId="65F3EB25" w:rsidR="00DB3F5F" w:rsidRPr="00CA5489" w:rsidRDefault="00DB3F5F" w:rsidP="00DB3F5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7FFD00B" w14:textId="0EBCEEC7" w:rsidR="00DB3F5F" w:rsidRPr="00CA5489" w:rsidRDefault="00DB3F5F" w:rsidP="00DB3F5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BDD2E2E" w14:textId="17933790" w:rsidR="00DB3F5F" w:rsidRPr="00CA5489" w:rsidRDefault="00DB3F5F" w:rsidP="00DB3F5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18,04</w:t>
            </w:r>
          </w:p>
        </w:tc>
        <w:tc>
          <w:tcPr>
            <w:tcW w:w="767" w:type="pct"/>
            <w:tcBorders>
              <w:top w:val="single" w:sz="4" w:space="0" w:color="auto"/>
              <w:left w:val="single" w:sz="4" w:space="0" w:color="auto"/>
              <w:bottom w:val="single" w:sz="4" w:space="0" w:color="auto"/>
              <w:right w:val="single" w:sz="4" w:space="0" w:color="auto"/>
            </w:tcBorders>
            <w:vAlign w:val="center"/>
          </w:tcPr>
          <w:p w14:paraId="4F418209" w14:textId="398A12B4" w:rsidR="00DB3F5F" w:rsidRPr="00CA5489" w:rsidRDefault="0065556F" w:rsidP="00DB3F5F">
            <w:pPr>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w:t>
            </w:r>
          </w:p>
        </w:tc>
      </w:tr>
      <w:tr w:rsidR="0018158B" w:rsidRPr="00CA5489" w14:paraId="7C04C445" w14:textId="77777777" w:rsidTr="00177E10">
        <w:trPr>
          <w:trHeight w:val="20"/>
        </w:trPr>
        <w:tc>
          <w:tcPr>
            <w:tcW w:w="479" w:type="pct"/>
            <w:vMerge w:val="restart"/>
            <w:tcBorders>
              <w:left w:val="single" w:sz="4" w:space="0" w:color="auto"/>
              <w:right w:val="single" w:sz="4" w:space="0" w:color="auto"/>
            </w:tcBorders>
            <w:vAlign w:val="center"/>
          </w:tcPr>
          <w:p w14:paraId="6B008664" w14:textId="55B81957" w:rsidR="00F11884" w:rsidRPr="00CA5489" w:rsidRDefault="00F11884"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1.2.7</w:t>
            </w:r>
          </w:p>
        </w:tc>
        <w:tc>
          <w:tcPr>
            <w:tcW w:w="1982" w:type="pct"/>
            <w:vMerge w:val="restart"/>
            <w:tcBorders>
              <w:left w:val="single" w:sz="4" w:space="0" w:color="auto"/>
              <w:right w:val="single" w:sz="4" w:space="0" w:color="auto"/>
            </w:tcBorders>
            <w:vAlign w:val="center"/>
          </w:tcPr>
          <w:p w14:paraId="0E30A729" w14:textId="77777777" w:rsidR="00F11884" w:rsidRPr="00CA5489" w:rsidRDefault="00F11884"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B899B0B" w14:textId="77777777" w:rsidR="00F11884" w:rsidRPr="00CA5489" w:rsidRDefault="00F11884"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90DFC50" w14:textId="6B618D1F" w:rsidR="00F11884" w:rsidRPr="00CA5489" w:rsidRDefault="009D0594"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0,7</w:t>
            </w:r>
          </w:p>
        </w:tc>
        <w:tc>
          <w:tcPr>
            <w:tcW w:w="767" w:type="pct"/>
            <w:tcBorders>
              <w:top w:val="single" w:sz="4" w:space="0" w:color="auto"/>
              <w:left w:val="single" w:sz="4" w:space="0" w:color="auto"/>
              <w:bottom w:val="single" w:sz="4" w:space="0" w:color="auto"/>
              <w:right w:val="single" w:sz="4" w:space="0" w:color="auto"/>
            </w:tcBorders>
            <w:vAlign w:val="center"/>
          </w:tcPr>
          <w:p w14:paraId="58958B10" w14:textId="5C52CEF6" w:rsidR="00F11884" w:rsidRPr="00CA5489" w:rsidRDefault="00C47755" w:rsidP="0065556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12,1</w:t>
            </w:r>
          </w:p>
        </w:tc>
      </w:tr>
      <w:tr w:rsidR="0018158B" w:rsidRPr="00CA5489" w14:paraId="59A979A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DEA74A4" w14:textId="77777777" w:rsidR="00F11884" w:rsidRPr="00CA5489" w:rsidRDefault="00F11884"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6898EE0" w14:textId="77777777" w:rsidR="00F11884" w:rsidRPr="00CA5489" w:rsidRDefault="00F11884"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63ACBF0" w14:textId="22CB59FC" w:rsidR="00F11884" w:rsidRPr="00CA5489" w:rsidRDefault="00F11884"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8AEA89A" w14:textId="1085EAEC" w:rsidR="00F11884" w:rsidRPr="00CA5489" w:rsidRDefault="009D0594"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0,</w:t>
            </w:r>
            <w:r w:rsidR="00DB3F5F" w:rsidRPr="00CA5489">
              <w:rPr>
                <w:rFonts w:ascii="Tahoma" w:eastAsia="Arial Unicode MS" w:hAnsi="Tahoma"/>
                <w:b/>
                <w:i w:val="0"/>
                <w:sz w:val="20"/>
                <w:lang w:eastAsia="en-US"/>
              </w:rPr>
              <w:t>31</w:t>
            </w:r>
          </w:p>
        </w:tc>
        <w:tc>
          <w:tcPr>
            <w:tcW w:w="767" w:type="pct"/>
            <w:tcBorders>
              <w:top w:val="single" w:sz="4" w:space="0" w:color="auto"/>
              <w:left w:val="single" w:sz="4" w:space="0" w:color="auto"/>
              <w:bottom w:val="single" w:sz="4" w:space="0" w:color="auto"/>
              <w:right w:val="single" w:sz="4" w:space="0" w:color="auto"/>
            </w:tcBorders>
            <w:vAlign w:val="center"/>
          </w:tcPr>
          <w:p w14:paraId="5F8703CB" w14:textId="04BCEF21" w:rsidR="00F11884" w:rsidRPr="00CA5489" w:rsidRDefault="00C47755" w:rsidP="0065556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5,5</w:t>
            </w:r>
          </w:p>
        </w:tc>
      </w:tr>
      <w:tr w:rsidR="0018158B" w:rsidRPr="00CA5489" w14:paraId="35F82EF9" w14:textId="77777777" w:rsidTr="00177E10">
        <w:trPr>
          <w:trHeight w:val="20"/>
        </w:trPr>
        <w:tc>
          <w:tcPr>
            <w:tcW w:w="479" w:type="pct"/>
            <w:vMerge w:val="restart"/>
            <w:tcBorders>
              <w:left w:val="single" w:sz="4" w:space="0" w:color="auto"/>
              <w:right w:val="single" w:sz="4" w:space="0" w:color="auto"/>
            </w:tcBorders>
            <w:vAlign w:val="center"/>
          </w:tcPr>
          <w:p w14:paraId="55AD05FC" w14:textId="0378C409" w:rsidR="00F11884" w:rsidRPr="00CA5489" w:rsidRDefault="00F11884"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lastRenderedPageBreak/>
              <w:t>1.2.7.1</w:t>
            </w:r>
          </w:p>
        </w:tc>
        <w:tc>
          <w:tcPr>
            <w:tcW w:w="1982" w:type="pct"/>
            <w:vMerge w:val="restart"/>
            <w:tcBorders>
              <w:left w:val="single" w:sz="4" w:space="0" w:color="auto"/>
              <w:right w:val="single" w:sz="4" w:space="0" w:color="auto"/>
            </w:tcBorders>
            <w:vAlign w:val="center"/>
          </w:tcPr>
          <w:p w14:paraId="69CB7A39" w14:textId="77777777" w:rsidR="00F11884" w:rsidRPr="00CA5489" w:rsidRDefault="00F11884"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зона складирования и захоронения отходов</w:t>
            </w:r>
          </w:p>
        </w:tc>
        <w:tc>
          <w:tcPr>
            <w:tcW w:w="921" w:type="pct"/>
            <w:tcBorders>
              <w:top w:val="single" w:sz="4" w:space="0" w:color="auto"/>
              <w:left w:val="single" w:sz="4" w:space="0" w:color="auto"/>
              <w:bottom w:val="single" w:sz="4" w:space="0" w:color="auto"/>
              <w:right w:val="single" w:sz="4" w:space="0" w:color="auto"/>
            </w:tcBorders>
            <w:vAlign w:val="center"/>
          </w:tcPr>
          <w:p w14:paraId="3E1CC934" w14:textId="77777777" w:rsidR="00F11884" w:rsidRPr="00CA5489" w:rsidRDefault="00F11884"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15FAA54" w14:textId="27062657" w:rsidR="00F11884" w:rsidRPr="00CA5489" w:rsidRDefault="009D0594"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E163B91" w14:textId="60D7EF4D" w:rsidR="00F11884" w:rsidRPr="00CA5489" w:rsidRDefault="0065556F" w:rsidP="0065556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r w:rsidR="00623AD1"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2</w:t>
            </w:r>
          </w:p>
        </w:tc>
      </w:tr>
      <w:tr w:rsidR="0018158B" w:rsidRPr="00CA5489" w14:paraId="1AE43CA1"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D2EE5B2" w14:textId="77777777" w:rsidR="00F11884" w:rsidRPr="00CA5489" w:rsidRDefault="00F11884"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5B2E8BF8" w14:textId="77777777" w:rsidR="00F11884" w:rsidRPr="00CA5489" w:rsidRDefault="00F11884"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3BC8CAD" w14:textId="58F877A0" w:rsidR="00F11884" w:rsidRPr="00CA5489" w:rsidRDefault="00F11884"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36D8BB0" w14:textId="192D3E7A" w:rsidR="00F11884" w:rsidRPr="00CA5489" w:rsidRDefault="009D0594"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C94934F" w14:textId="58D42E6E" w:rsidR="00F11884" w:rsidRPr="00CA5489" w:rsidRDefault="0065556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p>
        </w:tc>
      </w:tr>
      <w:tr w:rsidR="0018158B" w:rsidRPr="00CA5489" w14:paraId="4EFB6A78" w14:textId="77777777" w:rsidTr="00177E10">
        <w:trPr>
          <w:trHeight w:val="20"/>
        </w:trPr>
        <w:tc>
          <w:tcPr>
            <w:tcW w:w="479" w:type="pct"/>
            <w:vMerge w:val="restart"/>
            <w:tcBorders>
              <w:left w:val="single" w:sz="4" w:space="0" w:color="auto"/>
              <w:right w:val="single" w:sz="4" w:space="0" w:color="auto"/>
            </w:tcBorders>
            <w:vAlign w:val="center"/>
          </w:tcPr>
          <w:p w14:paraId="60158623" w14:textId="0943AD00" w:rsidR="00910EA2" w:rsidRPr="00CA5489" w:rsidRDefault="00910EA2"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556243" w:rsidRPr="00CA5489">
              <w:rPr>
                <w:rFonts w:ascii="Tahoma" w:eastAsia="Arial Unicode MS" w:hAnsi="Tahoma" w:cs="Tahoma"/>
                <w:i w:val="0"/>
                <w:sz w:val="20"/>
                <w:szCs w:val="20"/>
                <w:lang w:eastAsia="en-US"/>
              </w:rPr>
              <w:t>7.2</w:t>
            </w:r>
          </w:p>
        </w:tc>
        <w:tc>
          <w:tcPr>
            <w:tcW w:w="1982" w:type="pct"/>
            <w:vMerge w:val="restart"/>
            <w:tcBorders>
              <w:left w:val="single" w:sz="4" w:space="0" w:color="auto"/>
              <w:right w:val="single" w:sz="4" w:space="0" w:color="auto"/>
            </w:tcBorders>
            <w:vAlign w:val="center"/>
          </w:tcPr>
          <w:p w14:paraId="34C7CD39" w14:textId="251D0E14" w:rsidR="00910EA2" w:rsidRPr="00CA5489" w:rsidRDefault="00556243" w:rsidP="00150F3F">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з</w:t>
            </w:r>
            <w:r w:rsidR="00910EA2" w:rsidRPr="00CA5489">
              <w:rPr>
                <w:rFonts w:ascii="Tahoma" w:eastAsia="Calibri" w:hAnsi="Tahoma" w:cs="Tahoma"/>
                <w:i w:val="0"/>
                <w:sz w:val="20"/>
                <w:szCs w:val="20"/>
                <w:lang w:eastAsia="en-US"/>
              </w:rPr>
              <w:t>она кладбищ</w:t>
            </w:r>
          </w:p>
        </w:tc>
        <w:tc>
          <w:tcPr>
            <w:tcW w:w="921" w:type="pct"/>
            <w:tcBorders>
              <w:top w:val="single" w:sz="4" w:space="0" w:color="auto"/>
              <w:left w:val="single" w:sz="4" w:space="0" w:color="auto"/>
              <w:bottom w:val="single" w:sz="4" w:space="0" w:color="auto"/>
              <w:right w:val="single" w:sz="4" w:space="0" w:color="auto"/>
            </w:tcBorders>
            <w:vAlign w:val="center"/>
          </w:tcPr>
          <w:p w14:paraId="7018DBBF" w14:textId="05669C37" w:rsidR="00910EA2" w:rsidRPr="00CA5489" w:rsidRDefault="00910EA2"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4B318A4" w14:textId="65C7D9AD" w:rsidR="00910EA2" w:rsidRPr="00CA5489" w:rsidRDefault="009D0594"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0,7</w:t>
            </w:r>
          </w:p>
        </w:tc>
        <w:tc>
          <w:tcPr>
            <w:tcW w:w="767" w:type="pct"/>
            <w:tcBorders>
              <w:top w:val="single" w:sz="4" w:space="0" w:color="auto"/>
              <w:left w:val="single" w:sz="4" w:space="0" w:color="auto"/>
              <w:bottom w:val="single" w:sz="4" w:space="0" w:color="auto"/>
              <w:right w:val="single" w:sz="4" w:space="0" w:color="auto"/>
            </w:tcBorders>
            <w:vAlign w:val="center"/>
          </w:tcPr>
          <w:p w14:paraId="65C4EE6B" w14:textId="6E89547C" w:rsidR="00910EA2" w:rsidRPr="00CA5489" w:rsidRDefault="00910EA2" w:rsidP="00490B90">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r w:rsidR="00490B90" w:rsidRPr="00CA5489">
              <w:rPr>
                <w:rFonts w:ascii="Tahoma" w:eastAsia="Arial Unicode MS" w:hAnsi="Tahoma" w:cs="Tahoma"/>
                <w:i w:val="0"/>
                <w:sz w:val="20"/>
                <w:szCs w:val="20"/>
                <w:lang w:eastAsia="en-US"/>
              </w:rPr>
              <w:t>7</w:t>
            </w:r>
          </w:p>
        </w:tc>
      </w:tr>
      <w:tr w:rsidR="0018158B" w:rsidRPr="00CA5489" w14:paraId="3D409FD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C3DDCF9" w14:textId="26A8FFF7" w:rsidR="00910EA2" w:rsidRPr="00CA5489" w:rsidRDefault="00910EA2"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C530238" w14:textId="77777777" w:rsidR="00910EA2" w:rsidRPr="00CA5489" w:rsidRDefault="00910EA2"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788D5F0" w14:textId="4C8395F7" w:rsidR="00910EA2" w:rsidRPr="00CA5489" w:rsidRDefault="00910EA2"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7844FDA" w14:textId="43F0BE7D" w:rsidR="00910EA2" w:rsidRPr="00CA5489" w:rsidRDefault="009D0594"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0,</w:t>
            </w:r>
            <w:r w:rsidR="00DB3F5F" w:rsidRPr="00CA5489">
              <w:rPr>
                <w:rFonts w:ascii="Tahoma" w:eastAsia="Arial Unicode MS" w:hAnsi="Tahoma"/>
                <w:i w:val="0"/>
                <w:sz w:val="20"/>
                <w:lang w:eastAsia="en-US"/>
              </w:rPr>
              <w:t>31</w:t>
            </w:r>
          </w:p>
        </w:tc>
        <w:tc>
          <w:tcPr>
            <w:tcW w:w="767" w:type="pct"/>
            <w:tcBorders>
              <w:top w:val="single" w:sz="4" w:space="0" w:color="auto"/>
              <w:left w:val="single" w:sz="4" w:space="0" w:color="auto"/>
              <w:bottom w:val="single" w:sz="4" w:space="0" w:color="auto"/>
              <w:right w:val="single" w:sz="4" w:space="0" w:color="auto"/>
            </w:tcBorders>
            <w:vAlign w:val="center"/>
          </w:tcPr>
          <w:p w14:paraId="79F814BD" w14:textId="5C1267A7" w:rsidR="00910EA2" w:rsidRPr="00CA5489" w:rsidRDefault="00490B90"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0,8</w:t>
            </w:r>
          </w:p>
        </w:tc>
      </w:tr>
      <w:tr w:rsidR="00B734F6" w:rsidRPr="00CA5489" w14:paraId="7BBC6A32" w14:textId="77777777" w:rsidTr="00A934E3">
        <w:trPr>
          <w:trHeight w:val="20"/>
        </w:trPr>
        <w:tc>
          <w:tcPr>
            <w:tcW w:w="479" w:type="pct"/>
            <w:vMerge w:val="restart"/>
            <w:tcBorders>
              <w:left w:val="single" w:sz="4" w:space="0" w:color="auto"/>
              <w:right w:val="single" w:sz="4" w:space="0" w:color="auto"/>
            </w:tcBorders>
            <w:vAlign w:val="center"/>
          </w:tcPr>
          <w:p w14:paraId="31F89198" w14:textId="2CD73C44" w:rsidR="00B734F6" w:rsidRPr="00CA5489" w:rsidRDefault="00B734F6" w:rsidP="00DE266C">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1.2.7.3</w:t>
            </w:r>
          </w:p>
        </w:tc>
        <w:tc>
          <w:tcPr>
            <w:tcW w:w="1982" w:type="pct"/>
            <w:vMerge w:val="restart"/>
            <w:tcBorders>
              <w:left w:val="single" w:sz="4" w:space="0" w:color="auto"/>
              <w:right w:val="single" w:sz="4" w:space="0" w:color="auto"/>
            </w:tcBorders>
            <w:vAlign w:val="center"/>
          </w:tcPr>
          <w:p w14:paraId="27F6382E" w14:textId="6C50E916" w:rsidR="00B734F6" w:rsidRPr="00CA5489" w:rsidRDefault="00B734F6" w:rsidP="00150F3F">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eastAsia="en-US"/>
              </w:rPr>
              <w:t>Зона озелененных территорий специального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2BD60CE3" w14:textId="0283772D" w:rsidR="00B734F6" w:rsidRPr="00CA5489" w:rsidRDefault="00B734F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DB92194" w14:textId="5289FD5A" w:rsidR="00B734F6" w:rsidRPr="00CA5489" w:rsidRDefault="00B734F6"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249FEAF" w14:textId="54D4806E" w:rsidR="00B734F6" w:rsidRPr="00CA5489" w:rsidRDefault="00C47755"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8,2</w:t>
            </w:r>
          </w:p>
        </w:tc>
      </w:tr>
      <w:tr w:rsidR="00B734F6" w:rsidRPr="00CA5489" w14:paraId="566850C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2C59D82" w14:textId="274EC2C6" w:rsidR="00B734F6" w:rsidRPr="00CA5489" w:rsidRDefault="00B734F6" w:rsidP="00B734F6">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52387F68" w14:textId="77777777" w:rsidR="00B734F6" w:rsidRPr="00CA5489" w:rsidRDefault="00B734F6"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C7CAA4C" w14:textId="4E4FB8CD" w:rsidR="00B734F6" w:rsidRPr="00CA5489" w:rsidRDefault="00B734F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59E0691" w14:textId="5C7D6B4B" w:rsidR="00B734F6" w:rsidRPr="00CA5489" w:rsidRDefault="00B734F6" w:rsidP="00150F3F">
            <w:pPr>
              <w:spacing w:line="240" w:lineRule="auto"/>
              <w:ind w:left="0" w:right="0" w:firstLine="0"/>
              <w:jc w:val="center"/>
              <w:rPr>
                <w:rFonts w:ascii="Tahoma" w:eastAsia="Arial Unicode MS" w:hAnsi="Tahoma"/>
                <w:i w:val="0"/>
                <w:sz w:val="20"/>
                <w:lang w:eastAsia="en-US"/>
              </w:rPr>
            </w:pPr>
            <w:r w:rsidRPr="00CA5489">
              <w:rPr>
                <w:rFonts w:ascii="Tahoma" w:eastAsia="Arial Unicode MS" w:hAnsi="Tahoma"/>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0A6EC42B" w14:textId="5B9043CD" w:rsidR="00B734F6" w:rsidRPr="00CA5489" w:rsidRDefault="00C47755"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3,7</w:t>
            </w:r>
          </w:p>
        </w:tc>
      </w:tr>
      <w:tr w:rsidR="0018158B" w:rsidRPr="00CA5489" w14:paraId="5FD786FD" w14:textId="77777777" w:rsidTr="00177E10">
        <w:trPr>
          <w:trHeight w:val="20"/>
        </w:trPr>
        <w:tc>
          <w:tcPr>
            <w:tcW w:w="479" w:type="pct"/>
            <w:vMerge w:val="restart"/>
            <w:tcBorders>
              <w:left w:val="single" w:sz="4" w:space="0" w:color="auto"/>
              <w:right w:val="single" w:sz="4" w:space="0" w:color="auto"/>
            </w:tcBorders>
            <w:vAlign w:val="center"/>
          </w:tcPr>
          <w:p w14:paraId="40F6BAF0" w14:textId="23CAA81C" w:rsidR="00910EA2" w:rsidRPr="00CA5489" w:rsidRDefault="00910EA2"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9D0594" w:rsidRPr="00CA5489">
              <w:rPr>
                <w:rFonts w:ascii="Tahoma" w:eastAsia="Arial Unicode MS" w:hAnsi="Tahoma" w:cs="Tahoma"/>
                <w:b/>
                <w:i w:val="0"/>
                <w:sz w:val="20"/>
                <w:szCs w:val="20"/>
                <w:lang w:eastAsia="en-US"/>
              </w:rPr>
              <w:t>8</w:t>
            </w:r>
          </w:p>
        </w:tc>
        <w:tc>
          <w:tcPr>
            <w:tcW w:w="1982" w:type="pct"/>
            <w:vMerge w:val="restart"/>
            <w:tcBorders>
              <w:left w:val="single" w:sz="4" w:space="0" w:color="auto"/>
              <w:right w:val="single" w:sz="4" w:space="0" w:color="auto"/>
            </w:tcBorders>
            <w:vAlign w:val="center"/>
          </w:tcPr>
          <w:p w14:paraId="546E69D8" w14:textId="59E52F65" w:rsidR="00910EA2" w:rsidRPr="00CA5489" w:rsidRDefault="00910EA2"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рекреационного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2ADF6973" w14:textId="77777777" w:rsidR="00910EA2" w:rsidRPr="00CA5489" w:rsidRDefault="00910EA2"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7DD1C6B" w14:textId="004DE8DE" w:rsidR="00910EA2" w:rsidRPr="00CA5489" w:rsidRDefault="009D0594" w:rsidP="00150F3F">
            <w:pPr>
              <w:spacing w:line="240" w:lineRule="auto"/>
              <w:ind w:left="0" w:right="0" w:firstLine="0"/>
              <w:jc w:val="center"/>
              <w:rPr>
                <w:rFonts w:ascii="Tahoma" w:eastAsia="Arial Unicode MS" w:hAnsi="Tahoma"/>
                <w:b/>
                <w:i w:val="0"/>
                <w:sz w:val="20"/>
                <w:lang w:eastAsia="en-US"/>
              </w:rPr>
            </w:pPr>
            <w:r w:rsidRPr="00CA5489">
              <w:rPr>
                <w:rFonts w:ascii="Tahoma" w:eastAsia="Arial Unicode MS" w:hAnsi="Tahoma"/>
                <w:b/>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8982530" w14:textId="4B04200F" w:rsidR="00910EA2" w:rsidRPr="00CA5489" w:rsidRDefault="00CF0B3E" w:rsidP="00CF0B3E">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w:t>
            </w:r>
            <w:r w:rsidR="00DE36DB" w:rsidRPr="00CA5489">
              <w:rPr>
                <w:rFonts w:ascii="Tahoma" w:eastAsia="Arial Unicode MS" w:hAnsi="Tahoma" w:cs="Tahoma"/>
                <w:b/>
                <w:i w:val="0"/>
                <w:sz w:val="20"/>
                <w:szCs w:val="20"/>
                <w:lang w:eastAsia="en-US"/>
              </w:rPr>
              <w:t>,</w:t>
            </w:r>
            <w:r w:rsidR="00712DB1" w:rsidRPr="00CA5489">
              <w:rPr>
                <w:rFonts w:ascii="Tahoma" w:eastAsia="Arial Unicode MS" w:hAnsi="Tahoma" w:cs="Tahoma"/>
                <w:b/>
                <w:i w:val="0"/>
                <w:sz w:val="20"/>
                <w:szCs w:val="20"/>
                <w:lang w:eastAsia="en-US"/>
              </w:rPr>
              <w:t>4</w:t>
            </w:r>
          </w:p>
        </w:tc>
      </w:tr>
      <w:tr w:rsidR="0018158B" w:rsidRPr="00CA5489" w14:paraId="02523145"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A628EF8" w14:textId="77777777" w:rsidR="00910EA2" w:rsidRPr="00CA5489" w:rsidRDefault="00910EA2"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6213B1FC" w14:textId="77777777" w:rsidR="00910EA2" w:rsidRPr="00CA5489" w:rsidRDefault="00910EA2"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89FEDFC" w14:textId="3D0EF43C" w:rsidR="00910EA2" w:rsidRPr="00CA5489" w:rsidRDefault="00910EA2"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A79A36F" w14:textId="26E8558B" w:rsidR="00910EA2" w:rsidRPr="00CA5489" w:rsidRDefault="009D0594"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77F865B" w14:textId="7D4FB738" w:rsidR="00910EA2" w:rsidRPr="00CA5489" w:rsidRDefault="00CF0B3E" w:rsidP="00CF0B3E">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w:t>
            </w:r>
            <w:r w:rsidR="00237C8C" w:rsidRPr="00CA5489">
              <w:rPr>
                <w:rFonts w:ascii="Tahoma" w:eastAsia="Arial Unicode MS" w:hAnsi="Tahoma" w:cs="Tahoma"/>
                <w:b/>
                <w:i w:val="0"/>
                <w:sz w:val="20"/>
                <w:szCs w:val="20"/>
                <w:lang w:eastAsia="en-US"/>
              </w:rPr>
              <w:t>,</w:t>
            </w:r>
            <w:r w:rsidRPr="00CA5489">
              <w:rPr>
                <w:rFonts w:ascii="Tahoma" w:eastAsia="Arial Unicode MS" w:hAnsi="Tahoma" w:cs="Tahoma"/>
                <w:b/>
                <w:i w:val="0"/>
                <w:sz w:val="20"/>
                <w:szCs w:val="20"/>
                <w:lang w:eastAsia="en-US"/>
              </w:rPr>
              <w:t>6</w:t>
            </w:r>
          </w:p>
        </w:tc>
      </w:tr>
      <w:tr w:rsidR="0018158B" w:rsidRPr="00CA5489" w14:paraId="0C9A1417" w14:textId="77777777" w:rsidTr="00177E10">
        <w:trPr>
          <w:trHeight w:val="20"/>
        </w:trPr>
        <w:tc>
          <w:tcPr>
            <w:tcW w:w="479" w:type="pct"/>
            <w:vMerge w:val="restart"/>
            <w:tcBorders>
              <w:left w:val="single" w:sz="4" w:space="0" w:color="auto"/>
              <w:right w:val="single" w:sz="4" w:space="0" w:color="auto"/>
            </w:tcBorders>
            <w:vAlign w:val="center"/>
          </w:tcPr>
          <w:p w14:paraId="2638E03C" w14:textId="4EAF766A" w:rsidR="00910EA2" w:rsidRPr="00CA5489" w:rsidRDefault="00910EA2"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009D0594" w:rsidRPr="00CA5489">
              <w:rPr>
                <w:rFonts w:ascii="Tahoma" w:eastAsia="Arial Unicode MS" w:hAnsi="Tahoma" w:cs="Tahoma"/>
                <w:i w:val="0"/>
                <w:sz w:val="20"/>
                <w:szCs w:val="20"/>
                <w:lang w:eastAsia="en-US"/>
              </w:rPr>
              <w:t>8.1</w:t>
            </w:r>
          </w:p>
        </w:tc>
        <w:tc>
          <w:tcPr>
            <w:tcW w:w="1982" w:type="pct"/>
            <w:vMerge w:val="restart"/>
            <w:tcBorders>
              <w:left w:val="single" w:sz="4" w:space="0" w:color="auto"/>
              <w:right w:val="single" w:sz="4" w:space="0" w:color="auto"/>
            </w:tcBorders>
            <w:vAlign w:val="center"/>
          </w:tcPr>
          <w:p w14:paraId="6EFF322A" w14:textId="330B6624" w:rsidR="00910EA2" w:rsidRPr="00CA5489" w:rsidRDefault="00DE36DB" w:rsidP="00150F3F">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Зоны рекреационного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4F347A54" w14:textId="6E86A3E3" w:rsidR="00910EA2" w:rsidRPr="00CA5489" w:rsidRDefault="00461D26"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 xml:space="preserve"> </w:t>
            </w:r>
            <w:r w:rsidR="00910EA2"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B45D922" w14:textId="3E9CC521" w:rsidR="00910EA2" w:rsidRPr="00CA5489" w:rsidRDefault="009D0594"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1A7C76B" w14:textId="312DDB1A" w:rsidR="00910EA2" w:rsidRPr="00CA5489" w:rsidRDefault="00DE36DB" w:rsidP="00DE36DB">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p>
        </w:tc>
      </w:tr>
      <w:tr w:rsidR="0018158B" w:rsidRPr="00CA5489" w14:paraId="05DAAA3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E015D06" w14:textId="77777777" w:rsidR="00910EA2" w:rsidRPr="00CA5489" w:rsidRDefault="00910EA2"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655A582A" w14:textId="77777777" w:rsidR="00910EA2" w:rsidRPr="00CA5489" w:rsidRDefault="00910EA2"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5F52ACF" w14:textId="5F99D247" w:rsidR="00910EA2" w:rsidRPr="00CA5489" w:rsidRDefault="00910EA2"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9782217" w14:textId="1B388CF4" w:rsidR="00910EA2" w:rsidRPr="00CA5489" w:rsidRDefault="009D0594"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0C08C7E" w14:textId="5E8A5B1C" w:rsidR="00910EA2" w:rsidRPr="00CA5489" w:rsidRDefault="00910EA2" w:rsidP="00CF0B3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00CF0B3E" w:rsidRPr="00CA5489">
              <w:rPr>
                <w:rFonts w:ascii="Tahoma" w:eastAsia="Arial Unicode MS" w:hAnsi="Tahoma" w:cs="Tahoma"/>
                <w:i w:val="0"/>
                <w:sz w:val="20"/>
                <w:szCs w:val="20"/>
                <w:lang w:eastAsia="en-US"/>
              </w:rPr>
              <w:t>4</w:t>
            </w:r>
          </w:p>
        </w:tc>
      </w:tr>
      <w:tr w:rsidR="0018158B" w:rsidRPr="00CA5489" w14:paraId="7FD9B173" w14:textId="77777777" w:rsidTr="00177E10">
        <w:trPr>
          <w:trHeight w:val="20"/>
        </w:trPr>
        <w:tc>
          <w:tcPr>
            <w:tcW w:w="479" w:type="pct"/>
            <w:vMerge w:val="restart"/>
            <w:tcBorders>
              <w:left w:val="single" w:sz="4" w:space="0" w:color="auto"/>
              <w:right w:val="single" w:sz="4" w:space="0" w:color="auto"/>
            </w:tcBorders>
            <w:vAlign w:val="center"/>
          </w:tcPr>
          <w:p w14:paraId="62D9FA80" w14:textId="05E5AF30" w:rsidR="00D96E1A" w:rsidRPr="00CA5489" w:rsidRDefault="00D96E1A"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w:t>
            </w:r>
            <w:r w:rsidR="009D0594" w:rsidRPr="00CA5489">
              <w:rPr>
                <w:rFonts w:ascii="Tahoma" w:eastAsia="Arial Unicode MS" w:hAnsi="Tahoma" w:cs="Tahoma"/>
                <w:i w:val="0"/>
                <w:sz w:val="20"/>
                <w:szCs w:val="20"/>
                <w:lang w:eastAsia="en-US"/>
              </w:rPr>
              <w:t>8.2</w:t>
            </w:r>
          </w:p>
        </w:tc>
        <w:tc>
          <w:tcPr>
            <w:tcW w:w="1982" w:type="pct"/>
            <w:vMerge w:val="restart"/>
            <w:tcBorders>
              <w:left w:val="single" w:sz="4" w:space="0" w:color="auto"/>
              <w:right w:val="single" w:sz="4" w:space="0" w:color="auto"/>
            </w:tcBorders>
            <w:vAlign w:val="center"/>
          </w:tcPr>
          <w:p w14:paraId="5F6BDD1C" w14:textId="31B1DEBF" w:rsidR="00D96E1A" w:rsidRPr="00CA5489" w:rsidRDefault="00D96E1A" w:rsidP="00150F3F">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озелененных территорий специального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480E687E" w14:textId="702C8D9F" w:rsidR="00D96E1A" w:rsidRPr="00CA5489" w:rsidRDefault="00D96E1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BCB8422" w14:textId="3E1BFF65" w:rsidR="00D96E1A" w:rsidRPr="00CA5489" w:rsidRDefault="009D0594" w:rsidP="00150F3F">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9990ECC" w14:textId="483025E6" w:rsidR="00D96E1A" w:rsidRPr="00CA5489" w:rsidRDefault="00CF0B3E" w:rsidP="00150F3F">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0</w:t>
            </w:r>
            <w:r w:rsidR="00237C8C" w:rsidRPr="00CA5489">
              <w:rPr>
                <w:rFonts w:ascii="Tahoma" w:hAnsi="Tahoma" w:cs="Tahoma"/>
                <w:i w:val="0"/>
                <w:sz w:val="20"/>
                <w:szCs w:val="20"/>
              </w:rPr>
              <w:t>,4</w:t>
            </w:r>
          </w:p>
        </w:tc>
      </w:tr>
      <w:tr w:rsidR="0018158B" w:rsidRPr="00CA5489" w14:paraId="6B7DD9F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22B0F27" w14:textId="32D64E24" w:rsidR="00D96E1A" w:rsidRPr="00CA5489" w:rsidRDefault="00D96E1A"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8F10877" w14:textId="77777777" w:rsidR="00D96E1A" w:rsidRPr="00CA5489" w:rsidRDefault="00D96E1A" w:rsidP="00150F3F">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1DE77AC" w14:textId="7FE76CD3" w:rsidR="00D96E1A" w:rsidRPr="00CA5489" w:rsidRDefault="00D96E1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EA1F565" w14:textId="47E64A73" w:rsidR="00D96E1A" w:rsidRPr="00CA5489" w:rsidRDefault="009D0594" w:rsidP="00150F3F">
            <w:pPr>
              <w:spacing w:line="240" w:lineRule="auto"/>
              <w:ind w:left="0" w:right="0" w:firstLine="0"/>
              <w:jc w:val="center"/>
              <w:rPr>
                <w:rFonts w:ascii="Tahoma" w:eastAsia="Calibri" w:hAnsi="Tahoma"/>
                <w:i w:val="0"/>
                <w:sz w:val="20"/>
                <w:lang w:eastAsia="en-US"/>
              </w:rPr>
            </w:pPr>
            <w:r w:rsidRPr="00CA5489">
              <w:rPr>
                <w:rFonts w:ascii="Tahoma" w:eastAsia="Calibri" w:hAnsi="Tahoma"/>
                <w:i w:val="0"/>
                <w:sz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65023E5" w14:textId="56F5B7E5" w:rsidR="00D96E1A" w:rsidRPr="00CA5489" w:rsidRDefault="00CF0B3E" w:rsidP="00150F3F">
            <w:pPr>
              <w:spacing w:line="240" w:lineRule="auto"/>
              <w:ind w:left="0" w:right="0" w:firstLine="0"/>
              <w:jc w:val="center"/>
              <w:rPr>
                <w:rFonts w:ascii="Tahoma" w:eastAsia="Calibri" w:hAnsi="Tahoma" w:cs="Tahoma"/>
                <w:i w:val="0"/>
                <w:sz w:val="20"/>
                <w:szCs w:val="20"/>
                <w:lang w:eastAsia="en-US"/>
              </w:rPr>
            </w:pPr>
            <w:r w:rsidRPr="00CA5489">
              <w:rPr>
                <w:rFonts w:ascii="Tahoma" w:hAnsi="Tahoma" w:cs="Tahoma"/>
                <w:i w:val="0"/>
                <w:sz w:val="20"/>
                <w:szCs w:val="20"/>
              </w:rPr>
              <w:t>0</w:t>
            </w:r>
            <w:r w:rsidR="00D96E1A" w:rsidRPr="00CA5489">
              <w:rPr>
                <w:rFonts w:ascii="Tahoma" w:hAnsi="Tahoma" w:cs="Tahoma"/>
                <w:i w:val="0"/>
                <w:sz w:val="20"/>
                <w:szCs w:val="20"/>
              </w:rPr>
              <w:t>,</w:t>
            </w:r>
            <w:r w:rsidR="00490B90" w:rsidRPr="00CA5489">
              <w:rPr>
                <w:rFonts w:ascii="Tahoma" w:hAnsi="Tahoma" w:cs="Tahoma"/>
                <w:i w:val="0"/>
                <w:sz w:val="20"/>
                <w:szCs w:val="20"/>
              </w:rPr>
              <w:t>2</w:t>
            </w:r>
          </w:p>
        </w:tc>
      </w:tr>
      <w:tr w:rsidR="0018158B" w:rsidRPr="00CA5489" w14:paraId="04183B36" w14:textId="77777777" w:rsidTr="00177E10">
        <w:trPr>
          <w:trHeight w:val="20"/>
        </w:trPr>
        <w:tc>
          <w:tcPr>
            <w:tcW w:w="479" w:type="pct"/>
            <w:vMerge w:val="restart"/>
            <w:tcBorders>
              <w:left w:val="single" w:sz="4" w:space="0" w:color="auto"/>
              <w:right w:val="single" w:sz="4" w:space="0" w:color="auto"/>
            </w:tcBorders>
            <w:vAlign w:val="center"/>
          </w:tcPr>
          <w:p w14:paraId="4BCDC4A5" w14:textId="58D64EE0" w:rsidR="00D96E1A" w:rsidRPr="00CA5489" w:rsidRDefault="009D0594"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1.2.9</w:t>
            </w:r>
          </w:p>
        </w:tc>
        <w:tc>
          <w:tcPr>
            <w:tcW w:w="1982" w:type="pct"/>
            <w:vMerge w:val="restart"/>
            <w:tcBorders>
              <w:left w:val="single" w:sz="4" w:space="0" w:color="auto"/>
              <w:right w:val="single" w:sz="4" w:space="0" w:color="auto"/>
            </w:tcBorders>
            <w:vAlign w:val="center"/>
          </w:tcPr>
          <w:p w14:paraId="2FFDD7AB" w14:textId="77777777" w:rsidR="00D96E1A" w:rsidRPr="00CA5489" w:rsidRDefault="00D96E1A" w:rsidP="00150F3F">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Зона акваторий</w:t>
            </w:r>
          </w:p>
        </w:tc>
        <w:tc>
          <w:tcPr>
            <w:tcW w:w="921" w:type="pct"/>
            <w:tcBorders>
              <w:top w:val="single" w:sz="4" w:space="0" w:color="auto"/>
              <w:left w:val="single" w:sz="4" w:space="0" w:color="auto"/>
              <w:bottom w:val="single" w:sz="4" w:space="0" w:color="auto"/>
              <w:right w:val="single" w:sz="4" w:space="0" w:color="auto"/>
            </w:tcBorders>
            <w:vAlign w:val="center"/>
          </w:tcPr>
          <w:p w14:paraId="384779E9" w14:textId="77777777" w:rsidR="00D96E1A" w:rsidRPr="00CA5489" w:rsidRDefault="00D96E1A"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91CC1BA" w14:textId="71E4F273" w:rsidR="00D96E1A" w:rsidRPr="00CA5489" w:rsidRDefault="009D0594"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2,6</w:t>
            </w:r>
          </w:p>
        </w:tc>
        <w:tc>
          <w:tcPr>
            <w:tcW w:w="767" w:type="pct"/>
            <w:tcBorders>
              <w:top w:val="single" w:sz="4" w:space="0" w:color="auto"/>
              <w:left w:val="single" w:sz="4" w:space="0" w:color="auto"/>
              <w:bottom w:val="single" w:sz="4" w:space="0" w:color="auto"/>
              <w:right w:val="single" w:sz="4" w:space="0" w:color="auto"/>
            </w:tcBorders>
            <w:vAlign w:val="center"/>
          </w:tcPr>
          <w:p w14:paraId="4F40CD7E" w14:textId="38C09BF3" w:rsidR="00D96E1A" w:rsidRPr="00CA5489" w:rsidRDefault="00490B90" w:rsidP="00150F3F">
            <w:pPr>
              <w:spacing w:line="240" w:lineRule="auto"/>
              <w:ind w:left="0" w:right="0" w:firstLine="0"/>
              <w:jc w:val="center"/>
              <w:rPr>
                <w:rFonts w:ascii="Tahoma" w:eastAsia="Calibri" w:hAnsi="Tahoma" w:cs="Tahoma"/>
                <w:b/>
                <w:i w:val="0"/>
                <w:sz w:val="20"/>
                <w:szCs w:val="20"/>
                <w:lang w:val="en-US" w:eastAsia="en-US"/>
              </w:rPr>
            </w:pPr>
            <w:r w:rsidRPr="00CA5489">
              <w:rPr>
                <w:rFonts w:ascii="Tahoma" w:hAnsi="Tahoma" w:cs="Tahoma"/>
                <w:b/>
                <w:i w:val="0"/>
                <w:sz w:val="20"/>
                <w:szCs w:val="20"/>
              </w:rPr>
              <w:t>4,1</w:t>
            </w:r>
          </w:p>
        </w:tc>
      </w:tr>
      <w:tr w:rsidR="00EB6B3C" w:rsidRPr="00CA5489" w14:paraId="7DA2C92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0A43154" w14:textId="77777777" w:rsidR="00D96E1A" w:rsidRPr="00CA5489" w:rsidRDefault="00D96E1A"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6052B86" w14:textId="77777777" w:rsidR="00D96E1A" w:rsidRPr="00CA5489" w:rsidRDefault="00D96E1A" w:rsidP="00150F3F">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F637C83" w14:textId="02A9DDF8" w:rsidR="00D96E1A" w:rsidRPr="00CA5489" w:rsidRDefault="00D96E1A"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6AC7659" w14:textId="19D650E7" w:rsidR="00D96E1A" w:rsidRPr="00CA5489" w:rsidRDefault="009D0594"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1,</w:t>
            </w:r>
            <w:r w:rsidR="00DB3F5F" w:rsidRPr="00CA5489">
              <w:rPr>
                <w:rFonts w:ascii="Tahoma" w:eastAsia="Calibri" w:hAnsi="Tahoma"/>
                <w:b/>
                <w:i w:val="0"/>
                <w:sz w:val="20"/>
                <w:lang w:eastAsia="en-US"/>
              </w:rPr>
              <w:t>16</w:t>
            </w:r>
          </w:p>
        </w:tc>
        <w:tc>
          <w:tcPr>
            <w:tcW w:w="767" w:type="pct"/>
            <w:tcBorders>
              <w:top w:val="single" w:sz="4" w:space="0" w:color="auto"/>
              <w:left w:val="single" w:sz="4" w:space="0" w:color="auto"/>
              <w:bottom w:val="single" w:sz="4" w:space="0" w:color="auto"/>
              <w:right w:val="single" w:sz="4" w:space="0" w:color="auto"/>
            </w:tcBorders>
            <w:vAlign w:val="center"/>
          </w:tcPr>
          <w:p w14:paraId="7144F61E" w14:textId="1181F93C" w:rsidR="00217927" w:rsidRPr="00CA5489" w:rsidRDefault="00490B90" w:rsidP="00EB6B3C">
            <w:pPr>
              <w:spacing w:line="240" w:lineRule="auto"/>
              <w:ind w:left="0" w:right="0" w:firstLine="0"/>
              <w:jc w:val="center"/>
              <w:rPr>
                <w:rFonts w:ascii="Tahoma" w:eastAsia="Calibri" w:hAnsi="Tahoma" w:cs="Tahoma"/>
                <w:b/>
                <w:i w:val="0"/>
                <w:sz w:val="20"/>
                <w:szCs w:val="20"/>
                <w:lang w:val="en-US" w:eastAsia="en-US"/>
              </w:rPr>
            </w:pPr>
            <w:r w:rsidRPr="00CA5489">
              <w:rPr>
                <w:rFonts w:ascii="Tahoma" w:hAnsi="Tahoma" w:cs="Tahoma"/>
                <w:b/>
                <w:i w:val="0"/>
                <w:sz w:val="20"/>
                <w:szCs w:val="20"/>
              </w:rPr>
              <w:t>1,8</w:t>
            </w:r>
          </w:p>
        </w:tc>
      </w:tr>
      <w:tr w:rsidR="0018158B" w:rsidRPr="00CA5489" w14:paraId="465C10D8" w14:textId="77777777" w:rsidTr="00177E10">
        <w:trPr>
          <w:trHeight w:val="20"/>
        </w:trPr>
        <w:tc>
          <w:tcPr>
            <w:tcW w:w="479" w:type="pct"/>
            <w:vMerge w:val="restart"/>
            <w:tcBorders>
              <w:left w:val="single" w:sz="4" w:space="0" w:color="auto"/>
              <w:right w:val="single" w:sz="4" w:space="0" w:color="auto"/>
            </w:tcBorders>
            <w:vAlign w:val="center"/>
          </w:tcPr>
          <w:p w14:paraId="690C6297" w14:textId="090C0863" w:rsidR="00D96E1A" w:rsidRPr="00CA5489" w:rsidRDefault="00D96E1A"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Pr="00CA5489">
              <w:rPr>
                <w:rFonts w:ascii="Tahoma" w:eastAsia="Arial Unicode MS" w:hAnsi="Tahoma" w:cs="Tahoma"/>
                <w:b/>
                <w:i w:val="0"/>
                <w:sz w:val="20"/>
                <w:szCs w:val="20"/>
                <w:lang w:val="en-US" w:eastAsia="en-US"/>
              </w:rPr>
              <w:t>1</w:t>
            </w:r>
            <w:r w:rsidR="009D0594" w:rsidRPr="00CA5489">
              <w:rPr>
                <w:rFonts w:ascii="Tahoma" w:eastAsia="Arial Unicode MS" w:hAnsi="Tahoma" w:cs="Tahoma"/>
                <w:b/>
                <w:i w:val="0"/>
                <w:sz w:val="20"/>
                <w:szCs w:val="20"/>
                <w:lang w:eastAsia="en-US"/>
              </w:rPr>
              <w:t>0</w:t>
            </w:r>
          </w:p>
        </w:tc>
        <w:tc>
          <w:tcPr>
            <w:tcW w:w="1982" w:type="pct"/>
            <w:vMerge w:val="restart"/>
            <w:tcBorders>
              <w:left w:val="single" w:sz="4" w:space="0" w:color="auto"/>
              <w:right w:val="single" w:sz="4" w:space="0" w:color="auto"/>
            </w:tcBorders>
            <w:vAlign w:val="center"/>
          </w:tcPr>
          <w:p w14:paraId="1B2F3152" w14:textId="77777777" w:rsidR="00D96E1A" w:rsidRPr="00CA5489" w:rsidRDefault="00D96E1A" w:rsidP="00150F3F">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7C83D0EE" w14:textId="77777777" w:rsidR="00D96E1A" w:rsidRPr="00CA5489" w:rsidRDefault="00D96E1A"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7F338DD" w14:textId="5917016B" w:rsidR="00D96E1A" w:rsidRPr="00CA5489" w:rsidRDefault="009D0594"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9</w:t>
            </w:r>
            <w:r w:rsidR="00D30C21" w:rsidRPr="00CA5489">
              <w:rPr>
                <w:rFonts w:ascii="Tahoma" w:eastAsia="Calibri" w:hAnsi="Tahoma"/>
                <w:b/>
                <w:i w:val="0"/>
                <w:sz w:val="20"/>
                <w:lang w:eastAsia="en-US"/>
              </w:rPr>
              <w:t>6,8</w:t>
            </w:r>
          </w:p>
        </w:tc>
        <w:tc>
          <w:tcPr>
            <w:tcW w:w="767" w:type="pct"/>
            <w:tcBorders>
              <w:top w:val="single" w:sz="4" w:space="0" w:color="auto"/>
              <w:left w:val="single" w:sz="4" w:space="0" w:color="auto"/>
              <w:bottom w:val="single" w:sz="4" w:space="0" w:color="auto"/>
              <w:right w:val="single" w:sz="4" w:space="0" w:color="auto"/>
            </w:tcBorders>
            <w:vAlign w:val="center"/>
          </w:tcPr>
          <w:p w14:paraId="78D9609B" w14:textId="4ABBA98F" w:rsidR="00D96E1A" w:rsidRPr="00CA5489" w:rsidRDefault="00237C8C" w:rsidP="00CF0B3E">
            <w:pPr>
              <w:spacing w:line="240" w:lineRule="auto"/>
              <w:ind w:left="0" w:right="0" w:firstLine="0"/>
              <w:jc w:val="center"/>
              <w:rPr>
                <w:rFonts w:ascii="Tahoma" w:eastAsia="Calibri" w:hAnsi="Tahoma" w:cs="Tahoma"/>
                <w:b/>
                <w:i w:val="0"/>
                <w:sz w:val="20"/>
                <w:szCs w:val="20"/>
                <w:lang w:val="en-US" w:eastAsia="en-US"/>
              </w:rPr>
            </w:pPr>
            <w:r w:rsidRPr="00CA5489">
              <w:rPr>
                <w:rFonts w:ascii="Tahoma" w:hAnsi="Tahoma" w:cs="Tahoma"/>
                <w:b/>
                <w:i w:val="0"/>
                <w:sz w:val="20"/>
                <w:szCs w:val="20"/>
              </w:rPr>
              <w:t>5</w:t>
            </w:r>
            <w:r w:rsidR="00CF0B3E" w:rsidRPr="00CA5489">
              <w:rPr>
                <w:rFonts w:ascii="Tahoma" w:hAnsi="Tahoma" w:cs="Tahoma"/>
                <w:b/>
                <w:i w:val="0"/>
                <w:sz w:val="20"/>
                <w:szCs w:val="20"/>
              </w:rPr>
              <w:t>1</w:t>
            </w:r>
            <w:r w:rsidR="00623AD1" w:rsidRPr="00CA5489">
              <w:rPr>
                <w:rFonts w:ascii="Tahoma" w:hAnsi="Tahoma" w:cs="Tahoma"/>
                <w:b/>
                <w:i w:val="0"/>
                <w:sz w:val="20"/>
                <w:szCs w:val="20"/>
              </w:rPr>
              <w:t>,</w:t>
            </w:r>
            <w:r w:rsidR="00F8037E" w:rsidRPr="00CA5489">
              <w:rPr>
                <w:rFonts w:ascii="Tahoma" w:hAnsi="Tahoma" w:cs="Tahoma"/>
                <w:b/>
                <w:i w:val="0"/>
                <w:sz w:val="20"/>
                <w:szCs w:val="20"/>
                <w:lang w:val="en-US"/>
              </w:rPr>
              <w:t>5</w:t>
            </w:r>
          </w:p>
        </w:tc>
      </w:tr>
      <w:tr w:rsidR="0018158B" w:rsidRPr="00CA5489" w14:paraId="15C2C0E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4FF1618" w14:textId="77777777" w:rsidR="00D96E1A" w:rsidRPr="00CA5489" w:rsidRDefault="00D96E1A"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8FF7893" w14:textId="77777777" w:rsidR="00D96E1A" w:rsidRPr="00CA5489" w:rsidRDefault="00D96E1A"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BC181C8" w14:textId="772302C2" w:rsidR="00D96E1A" w:rsidRPr="00CA5489" w:rsidRDefault="00D96E1A"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99CC274" w14:textId="1530F497" w:rsidR="00D96E1A" w:rsidRPr="00CA5489" w:rsidRDefault="00DB3F5F" w:rsidP="00150F3F">
            <w:pPr>
              <w:spacing w:line="240" w:lineRule="auto"/>
              <w:ind w:left="0" w:right="0" w:firstLine="0"/>
              <w:jc w:val="center"/>
              <w:rPr>
                <w:rFonts w:ascii="Tahoma" w:eastAsia="Calibri" w:hAnsi="Tahoma"/>
                <w:b/>
                <w:i w:val="0"/>
                <w:sz w:val="20"/>
                <w:lang w:eastAsia="en-US"/>
              </w:rPr>
            </w:pPr>
            <w:r w:rsidRPr="00CA5489">
              <w:rPr>
                <w:rFonts w:ascii="Tahoma" w:eastAsia="Calibri" w:hAnsi="Tahoma"/>
                <w:b/>
                <w:i w:val="0"/>
                <w:sz w:val="20"/>
                <w:lang w:eastAsia="en-US"/>
              </w:rPr>
              <w:t>4</w:t>
            </w:r>
            <w:r w:rsidR="00D30C21" w:rsidRPr="00CA5489">
              <w:rPr>
                <w:rFonts w:ascii="Tahoma" w:eastAsia="Calibri" w:hAnsi="Tahoma"/>
                <w:b/>
                <w:i w:val="0"/>
                <w:sz w:val="20"/>
                <w:lang w:eastAsia="en-US"/>
              </w:rPr>
              <w:t>3,</w:t>
            </w:r>
            <w:r w:rsidR="00385568" w:rsidRPr="00CA5489">
              <w:rPr>
                <w:rFonts w:ascii="Tahoma" w:eastAsia="Calibri" w:hAnsi="Tahoma" w:cs="Tahoma"/>
                <w:b/>
                <w:i w:val="0"/>
                <w:sz w:val="20"/>
                <w:szCs w:val="20"/>
                <w:lang w:eastAsia="en-US"/>
              </w:rPr>
              <w:t>21</w:t>
            </w:r>
          </w:p>
        </w:tc>
        <w:tc>
          <w:tcPr>
            <w:tcW w:w="767" w:type="pct"/>
            <w:tcBorders>
              <w:top w:val="single" w:sz="4" w:space="0" w:color="auto"/>
              <w:left w:val="single" w:sz="4" w:space="0" w:color="auto"/>
              <w:bottom w:val="single" w:sz="4" w:space="0" w:color="auto"/>
              <w:right w:val="single" w:sz="4" w:space="0" w:color="auto"/>
            </w:tcBorders>
            <w:vAlign w:val="center"/>
          </w:tcPr>
          <w:p w14:paraId="7DDCAC16" w14:textId="40039A7A" w:rsidR="00D96E1A" w:rsidRPr="00CA5489" w:rsidRDefault="00237C8C" w:rsidP="00CF0B3E">
            <w:pPr>
              <w:spacing w:line="240" w:lineRule="auto"/>
              <w:ind w:left="0" w:right="0" w:firstLine="0"/>
              <w:jc w:val="center"/>
              <w:rPr>
                <w:rFonts w:ascii="Tahoma" w:eastAsia="Calibri" w:hAnsi="Tahoma" w:cs="Tahoma"/>
                <w:b/>
                <w:i w:val="0"/>
                <w:sz w:val="20"/>
                <w:szCs w:val="20"/>
                <w:lang w:val="en-US" w:eastAsia="en-US"/>
              </w:rPr>
            </w:pPr>
            <w:r w:rsidRPr="00CA5489">
              <w:rPr>
                <w:rFonts w:ascii="Tahoma" w:hAnsi="Tahoma" w:cs="Tahoma"/>
                <w:b/>
                <w:i w:val="0"/>
                <w:sz w:val="20"/>
                <w:szCs w:val="20"/>
              </w:rPr>
              <w:t>2</w:t>
            </w:r>
            <w:r w:rsidR="00CF0B3E" w:rsidRPr="00CA5489">
              <w:rPr>
                <w:rFonts w:ascii="Tahoma" w:hAnsi="Tahoma" w:cs="Tahoma"/>
                <w:b/>
                <w:i w:val="0"/>
                <w:sz w:val="20"/>
                <w:szCs w:val="20"/>
              </w:rPr>
              <w:t>2</w:t>
            </w:r>
            <w:r w:rsidRPr="00CA5489">
              <w:rPr>
                <w:rFonts w:ascii="Tahoma" w:hAnsi="Tahoma" w:cs="Tahoma"/>
                <w:b/>
                <w:i w:val="0"/>
                <w:sz w:val="20"/>
                <w:szCs w:val="20"/>
              </w:rPr>
              <w:t>,</w:t>
            </w:r>
            <w:r w:rsidR="00CF0B3E" w:rsidRPr="00CA5489">
              <w:rPr>
                <w:rFonts w:ascii="Tahoma" w:hAnsi="Tahoma" w:cs="Tahoma"/>
                <w:b/>
                <w:i w:val="0"/>
                <w:sz w:val="20"/>
                <w:szCs w:val="20"/>
              </w:rPr>
              <w:t>9</w:t>
            </w:r>
          </w:p>
        </w:tc>
      </w:tr>
      <w:tr w:rsidR="0018158B" w:rsidRPr="00CA5489" w14:paraId="1092A363" w14:textId="77777777" w:rsidTr="00177E10">
        <w:trPr>
          <w:trHeight w:val="20"/>
        </w:trPr>
        <w:tc>
          <w:tcPr>
            <w:tcW w:w="479" w:type="pct"/>
            <w:tcBorders>
              <w:left w:val="single" w:sz="4" w:space="0" w:color="auto"/>
              <w:bottom w:val="single" w:sz="4" w:space="0" w:color="auto"/>
              <w:right w:val="single" w:sz="4" w:space="0" w:color="auto"/>
            </w:tcBorders>
            <w:vAlign w:val="center"/>
          </w:tcPr>
          <w:p w14:paraId="445E8CF2" w14:textId="2EF4DCCE" w:rsidR="00D96E1A" w:rsidRPr="00CA5489" w:rsidRDefault="00D96E1A"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7A51F554" w14:textId="77777777" w:rsidR="00D96E1A" w:rsidRPr="00CA5489" w:rsidRDefault="00D96E1A"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353D9A6B" w14:textId="77777777" w:rsidR="00D96E1A" w:rsidRPr="00CA5489" w:rsidRDefault="00D96E1A" w:rsidP="00150F3F">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1759BAF0" w14:textId="77777777" w:rsidR="00D96E1A" w:rsidRPr="00CA5489" w:rsidRDefault="00D96E1A" w:rsidP="00150F3F">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68654846" w14:textId="54FAA766" w:rsidR="00D96E1A" w:rsidRPr="00CA5489" w:rsidRDefault="00D96E1A" w:rsidP="00150F3F">
            <w:pPr>
              <w:spacing w:line="240" w:lineRule="auto"/>
              <w:ind w:left="0" w:right="0" w:firstLine="0"/>
              <w:jc w:val="center"/>
              <w:rPr>
                <w:rFonts w:ascii="Tahoma" w:eastAsia="Arial Unicode MS" w:hAnsi="Tahoma" w:cs="Tahoma"/>
                <w:b/>
                <w:i w:val="0"/>
                <w:sz w:val="20"/>
                <w:szCs w:val="20"/>
                <w:lang w:val="en-US" w:eastAsia="en-US"/>
              </w:rPr>
            </w:pPr>
          </w:p>
        </w:tc>
      </w:tr>
      <w:tr w:rsidR="0018158B" w:rsidRPr="00CA5489" w14:paraId="06040417"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6492CD67" w14:textId="112F0C61" w:rsidR="00D96E1A" w:rsidRPr="00CA5489" w:rsidRDefault="00D96E1A"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6EDECA59" w14:textId="5A23F778" w:rsidR="00D96E1A" w:rsidRPr="00CA5489" w:rsidRDefault="00D96E1A" w:rsidP="00150F3F">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7405A1AE" w14:textId="6DF7B4CB" w:rsidR="00D96E1A" w:rsidRPr="00CA5489" w:rsidRDefault="00D96E1A"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1718790A" w14:textId="48DE429E" w:rsidR="00D96E1A" w:rsidRPr="00CA5489" w:rsidRDefault="00D96E1A"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2 768</w:t>
            </w:r>
          </w:p>
        </w:tc>
        <w:tc>
          <w:tcPr>
            <w:tcW w:w="767" w:type="pct"/>
            <w:tcBorders>
              <w:top w:val="single" w:sz="4" w:space="0" w:color="auto"/>
              <w:left w:val="single" w:sz="4" w:space="0" w:color="auto"/>
              <w:bottom w:val="single" w:sz="4" w:space="0" w:color="auto"/>
              <w:right w:val="single" w:sz="4" w:space="0" w:color="auto"/>
            </w:tcBorders>
            <w:vAlign w:val="center"/>
          </w:tcPr>
          <w:p w14:paraId="20E82C9B" w14:textId="4EBBAED5" w:rsidR="00D96E1A" w:rsidRPr="00CA5489" w:rsidRDefault="00D96E1A"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2 982</w:t>
            </w:r>
          </w:p>
        </w:tc>
      </w:tr>
    </w:tbl>
    <w:p w14:paraId="7F02B04F" w14:textId="316B62BC" w:rsidR="0075536F" w:rsidRPr="00CA5489" w:rsidRDefault="003E6B47" w:rsidP="00984100">
      <w:pPr>
        <w:pStyle w:val="20"/>
        <w:rPr>
          <w:rFonts w:eastAsia="Calibri"/>
        </w:rPr>
      </w:pPr>
      <w:bookmarkStart w:id="1494" w:name="_Toc41647607"/>
      <w:bookmarkStart w:id="1495" w:name="_Toc41667780"/>
      <w:bookmarkStart w:id="1496" w:name="_Toc41913801"/>
      <w:bookmarkStart w:id="1497" w:name="_Toc41925765"/>
      <w:bookmarkStart w:id="1498" w:name="_Toc42011447"/>
      <w:bookmarkStart w:id="1499" w:name="_Toc42012449"/>
      <w:bookmarkStart w:id="1500" w:name="_Toc42075776"/>
      <w:bookmarkStart w:id="1501" w:name="_Toc42077079"/>
      <w:bookmarkStart w:id="1502" w:name="_Toc42077664"/>
      <w:bookmarkStart w:id="1503" w:name="_Toc42098840"/>
      <w:bookmarkStart w:id="1504" w:name="_Toc42254368"/>
      <w:bookmarkStart w:id="1505" w:name="_Toc42258721"/>
      <w:bookmarkStart w:id="1506" w:name="_Toc42260919"/>
      <w:bookmarkStart w:id="1507" w:name="_Toc42264749"/>
      <w:bookmarkStart w:id="1508" w:name="_Toc42265581"/>
      <w:bookmarkStart w:id="1509" w:name="_Toc42266253"/>
      <w:bookmarkStart w:id="1510" w:name="_Toc42268032"/>
      <w:bookmarkStart w:id="1511" w:name="_Toc42270511"/>
      <w:bookmarkStart w:id="1512" w:name="_Toc42270606"/>
      <w:bookmarkStart w:id="1513" w:name="_Toc42445465"/>
      <w:bookmarkStart w:id="1514" w:name="_Toc63693513"/>
      <w:r w:rsidRPr="00CA5489">
        <w:rPr>
          <w:rFonts w:eastAsia="Calibri"/>
        </w:rPr>
        <w:t>с. Газ-Сале</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0FA3653F"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2532CBB3"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28BD5564"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02819C1F"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414F0CFB"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10B1CA1D" w14:textId="77777777" w:rsidR="0075536F" w:rsidRPr="00CA5489" w:rsidRDefault="0075536F" w:rsidP="00150F3F">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20E911F0" w14:textId="77777777" w:rsidTr="00727839">
        <w:trPr>
          <w:trHeight w:val="367"/>
        </w:trPr>
        <w:tc>
          <w:tcPr>
            <w:tcW w:w="479" w:type="pct"/>
            <w:tcBorders>
              <w:top w:val="single" w:sz="4" w:space="0" w:color="auto"/>
              <w:left w:val="single" w:sz="4" w:space="0" w:color="auto"/>
              <w:bottom w:val="single" w:sz="4" w:space="0" w:color="auto"/>
              <w:right w:val="single" w:sz="4" w:space="0" w:color="auto"/>
            </w:tcBorders>
            <w:vAlign w:val="center"/>
          </w:tcPr>
          <w:p w14:paraId="0A6FE9E5"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026CBF07"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ТЕРРИТОРИЯ</w:t>
            </w:r>
          </w:p>
        </w:tc>
      </w:tr>
      <w:tr w:rsidR="0018158B" w:rsidRPr="00CA5489" w14:paraId="470DB17F"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2861E5FB"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4AB0DCC4" w14:textId="20FA1FB9"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7E121514"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6BFA438" w14:textId="021B5292" w:rsidR="0075536F"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286</w:t>
            </w:r>
          </w:p>
        </w:tc>
        <w:tc>
          <w:tcPr>
            <w:tcW w:w="767" w:type="pct"/>
            <w:tcBorders>
              <w:top w:val="single" w:sz="4" w:space="0" w:color="auto"/>
              <w:left w:val="single" w:sz="4" w:space="0" w:color="auto"/>
              <w:bottom w:val="single" w:sz="4" w:space="0" w:color="auto"/>
              <w:right w:val="single" w:sz="4" w:space="0" w:color="auto"/>
            </w:tcBorders>
            <w:vAlign w:val="center"/>
          </w:tcPr>
          <w:p w14:paraId="510BA6E0" w14:textId="7C32DE76" w:rsidR="0075536F" w:rsidRPr="00CA5489" w:rsidRDefault="00A04FF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hAnsi="Tahoma" w:cs="Tahoma"/>
                <w:b/>
                <w:i w:val="0"/>
                <w:sz w:val="20"/>
                <w:szCs w:val="20"/>
              </w:rPr>
              <w:t>286</w:t>
            </w:r>
          </w:p>
        </w:tc>
      </w:tr>
      <w:tr w:rsidR="0018158B" w:rsidRPr="00CA5489" w14:paraId="51791F1D"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735F31F8"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260CF952" w14:textId="77777777" w:rsidR="0075536F" w:rsidRPr="00CA5489" w:rsidRDefault="0075536F"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5AC58CF0" w14:textId="77777777" w:rsidR="0075536F" w:rsidRPr="00CA5489" w:rsidRDefault="0075536F"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7BCBE55" w14:textId="1ED99FBD" w:rsidR="0075536F"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4EDEB957" w14:textId="6D86C92D" w:rsidR="0075536F" w:rsidRPr="00CA5489" w:rsidRDefault="00CB5448"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5D66516C"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EAB7394"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027DB8A8" w14:textId="77777777" w:rsidR="0075536F" w:rsidRPr="00CA5489" w:rsidRDefault="0075536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C21A7E0"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232019D" w14:textId="21898E56" w:rsidR="0075536F"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286</w:t>
            </w:r>
          </w:p>
        </w:tc>
        <w:tc>
          <w:tcPr>
            <w:tcW w:w="767" w:type="pct"/>
            <w:tcBorders>
              <w:top w:val="single" w:sz="4" w:space="0" w:color="auto"/>
              <w:left w:val="single" w:sz="4" w:space="0" w:color="auto"/>
              <w:bottom w:val="single" w:sz="4" w:space="0" w:color="auto"/>
              <w:right w:val="single" w:sz="4" w:space="0" w:color="auto"/>
            </w:tcBorders>
            <w:vAlign w:val="center"/>
          </w:tcPr>
          <w:p w14:paraId="7374A838" w14:textId="40E7611F" w:rsidR="0075536F" w:rsidRPr="00CA5489" w:rsidRDefault="00A04FF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hAnsi="Tahoma" w:cs="Tahoma"/>
                <w:b/>
                <w:i w:val="0"/>
                <w:sz w:val="20"/>
                <w:szCs w:val="20"/>
              </w:rPr>
              <w:t>286</w:t>
            </w:r>
          </w:p>
        </w:tc>
      </w:tr>
      <w:tr w:rsidR="0018158B" w:rsidRPr="00CA5489" w14:paraId="34D5ACA7" w14:textId="77777777" w:rsidTr="00177E10">
        <w:trPr>
          <w:trHeight w:val="20"/>
        </w:trPr>
        <w:tc>
          <w:tcPr>
            <w:tcW w:w="479" w:type="pct"/>
            <w:vMerge/>
            <w:tcBorders>
              <w:left w:val="single" w:sz="4" w:space="0" w:color="auto"/>
              <w:right w:val="single" w:sz="4" w:space="0" w:color="auto"/>
            </w:tcBorders>
            <w:vAlign w:val="center"/>
          </w:tcPr>
          <w:p w14:paraId="394E776C" w14:textId="77777777" w:rsidR="0075536F" w:rsidRPr="00CA5489" w:rsidRDefault="0075536F"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12484640" w14:textId="77777777" w:rsidR="0075536F" w:rsidRPr="00CA5489" w:rsidRDefault="0075536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9BBBAD2" w14:textId="77777777" w:rsidR="0075536F" w:rsidRPr="00CA5489" w:rsidRDefault="0075536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1FB059F" w14:textId="20FC290F" w:rsidR="0075536F"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06137E01" w14:textId="41787A2C" w:rsidR="0075536F"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100</w:t>
            </w:r>
          </w:p>
        </w:tc>
      </w:tr>
      <w:tr w:rsidR="0018158B" w:rsidRPr="00CA5489" w14:paraId="7C1DAEA7"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44D56AB" w14:textId="77777777" w:rsidR="00CB5448" w:rsidRPr="00CA5489" w:rsidRDefault="00CB5448"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260282FD" w14:textId="77777777" w:rsidR="00CB5448" w:rsidRPr="00CA5489" w:rsidRDefault="00CB5448"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4967E579" w14:textId="77777777" w:rsidR="00CB5448"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1DB2A53" w14:textId="696202F8" w:rsidR="00CB5448"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24,2</w:t>
            </w:r>
          </w:p>
        </w:tc>
        <w:tc>
          <w:tcPr>
            <w:tcW w:w="767" w:type="pct"/>
            <w:tcBorders>
              <w:top w:val="single" w:sz="4" w:space="0" w:color="auto"/>
              <w:left w:val="single" w:sz="4" w:space="0" w:color="auto"/>
              <w:bottom w:val="single" w:sz="4" w:space="0" w:color="auto"/>
              <w:right w:val="single" w:sz="4" w:space="0" w:color="auto"/>
            </w:tcBorders>
            <w:vAlign w:val="center"/>
          </w:tcPr>
          <w:p w14:paraId="3FF3840D" w14:textId="242550CF" w:rsidR="00CB5448"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22,15</w:t>
            </w:r>
          </w:p>
        </w:tc>
      </w:tr>
      <w:tr w:rsidR="0018158B" w:rsidRPr="00CA5489" w14:paraId="604148C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9C224E5" w14:textId="77777777" w:rsidR="00CB5448" w:rsidRPr="00CA5489" w:rsidRDefault="00CB5448"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80E3225" w14:textId="77777777" w:rsidR="00CB5448" w:rsidRPr="00CA5489" w:rsidRDefault="00CB5448"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3A67DD2" w14:textId="77777777" w:rsidR="00CB5448"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535CCF7" w14:textId="54D52B84" w:rsidR="00CB5448"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8,46</w:t>
            </w:r>
          </w:p>
        </w:tc>
        <w:tc>
          <w:tcPr>
            <w:tcW w:w="767" w:type="pct"/>
            <w:tcBorders>
              <w:top w:val="single" w:sz="4" w:space="0" w:color="auto"/>
              <w:left w:val="single" w:sz="4" w:space="0" w:color="auto"/>
              <w:bottom w:val="single" w:sz="4" w:space="0" w:color="auto"/>
              <w:right w:val="single" w:sz="4" w:space="0" w:color="auto"/>
            </w:tcBorders>
            <w:vAlign w:val="center"/>
          </w:tcPr>
          <w:p w14:paraId="7C04D3E1" w14:textId="668935D2" w:rsidR="00CB5448"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7,</w:t>
            </w:r>
            <w:r w:rsidR="0026418D" w:rsidRPr="00CA5489">
              <w:rPr>
                <w:rFonts w:ascii="Tahoma" w:hAnsi="Tahoma" w:cs="Tahoma"/>
                <w:b/>
                <w:i w:val="0"/>
                <w:sz w:val="20"/>
                <w:szCs w:val="20"/>
              </w:rPr>
              <w:t>7</w:t>
            </w:r>
          </w:p>
        </w:tc>
      </w:tr>
      <w:tr w:rsidR="0018158B" w:rsidRPr="00CA5489" w14:paraId="0EE1712A"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96E72A3" w14:textId="77777777" w:rsidR="00CB5448" w:rsidRPr="00CA5489" w:rsidRDefault="00CB5448"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1.2.1.</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2D30B554" w14:textId="77777777" w:rsidR="00CB5448" w:rsidRPr="00CA5489" w:rsidRDefault="00CB5448"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малоэтажными жилыми домами</w:t>
            </w:r>
          </w:p>
        </w:tc>
        <w:tc>
          <w:tcPr>
            <w:tcW w:w="921" w:type="pct"/>
            <w:tcBorders>
              <w:top w:val="single" w:sz="4" w:space="0" w:color="auto"/>
              <w:left w:val="single" w:sz="4" w:space="0" w:color="auto"/>
              <w:right w:val="single" w:sz="4" w:space="0" w:color="auto"/>
            </w:tcBorders>
            <w:vAlign w:val="center"/>
          </w:tcPr>
          <w:p w14:paraId="40A91063" w14:textId="77777777" w:rsidR="00CB5448" w:rsidRPr="00CA5489" w:rsidRDefault="00CB5448"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30E67AA3" w14:textId="07451CCE" w:rsidR="00CB5448"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24,2</w:t>
            </w:r>
          </w:p>
        </w:tc>
        <w:tc>
          <w:tcPr>
            <w:tcW w:w="767" w:type="pct"/>
            <w:tcBorders>
              <w:top w:val="single" w:sz="4" w:space="0" w:color="auto"/>
              <w:left w:val="single" w:sz="4" w:space="0" w:color="auto"/>
              <w:right w:val="single" w:sz="4" w:space="0" w:color="auto"/>
            </w:tcBorders>
            <w:vAlign w:val="center"/>
          </w:tcPr>
          <w:p w14:paraId="14FB7C6F" w14:textId="47A129CE" w:rsidR="00CB5448" w:rsidRPr="00CA5489" w:rsidRDefault="00CB5448"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hAnsi="Tahoma" w:cs="Tahoma"/>
                <w:i w:val="0"/>
                <w:sz w:val="20"/>
                <w:szCs w:val="20"/>
              </w:rPr>
              <w:t>22,15</w:t>
            </w:r>
          </w:p>
        </w:tc>
      </w:tr>
      <w:tr w:rsidR="0018158B" w:rsidRPr="00CA5489" w14:paraId="0103A55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9BF0CA1" w14:textId="77777777" w:rsidR="00CB5448" w:rsidRPr="00CA5489" w:rsidRDefault="00CB5448"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1547B6B" w14:textId="77777777" w:rsidR="00CB5448" w:rsidRPr="00CA5489" w:rsidRDefault="00CB5448"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110F8653" w14:textId="77777777" w:rsidR="00CB5448" w:rsidRPr="00CA5489" w:rsidRDefault="00CB5448"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1BA0D873" w14:textId="3FC08A0E" w:rsidR="00CB5448"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8,46</w:t>
            </w:r>
          </w:p>
        </w:tc>
        <w:tc>
          <w:tcPr>
            <w:tcW w:w="767" w:type="pct"/>
            <w:tcBorders>
              <w:top w:val="single" w:sz="4" w:space="0" w:color="auto"/>
              <w:left w:val="single" w:sz="4" w:space="0" w:color="auto"/>
              <w:right w:val="single" w:sz="4" w:space="0" w:color="auto"/>
            </w:tcBorders>
            <w:vAlign w:val="center"/>
          </w:tcPr>
          <w:p w14:paraId="049C7365" w14:textId="6161D4AE" w:rsidR="00CB5448" w:rsidRPr="00CA5489" w:rsidRDefault="00CB5448"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hAnsi="Tahoma" w:cs="Tahoma"/>
                <w:i w:val="0"/>
                <w:sz w:val="20"/>
                <w:szCs w:val="20"/>
              </w:rPr>
              <w:t>7,</w:t>
            </w:r>
            <w:r w:rsidR="0026418D" w:rsidRPr="00CA5489">
              <w:rPr>
                <w:rFonts w:ascii="Tahoma" w:hAnsi="Tahoma" w:cs="Tahoma"/>
                <w:i w:val="0"/>
                <w:sz w:val="20"/>
                <w:szCs w:val="20"/>
              </w:rPr>
              <w:t>7</w:t>
            </w:r>
          </w:p>
        </w:tc>
      </w:tr>
      <w:tr w:rsidR="0018158B" w:rsidRPr="00CA5489" w14:paraId="7C90758E"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3EA9E33" w14:textId="77777777" w:rsidR="00CB5448" w:rsidRPr="00CA5489" w:rsidRDefault="00CB5448"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5AC3C8B8" w14:textId="77777777" w:rsidR="00CB5448" w:rsidRPr="00CA5489" w:rsidRDefault="00CB5448"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Общественно-деловые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3F8170A" w14:textId="77777777" w:rsidR="00CB5448"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F98AD33" w14:textId="45CCC656" w:rsidR="00CB5448"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31,1</w:t>
            </w:r>
          </w:p>
        </w:tc>
        <w:tc>
          <w:tcPr>
            <w:tcW w:w="767" w:type="pct"/>
            <w:tcBorders>
              <w:top w:val="single" w:sz="4" w:space="0" w:color="auto"/>
              <w:left w:val="single" w:sz="4" w:space="0" w:color="auto"/>
              <w:bottom w:val="single" w:sz="4" w:space="0" w:color="auto"/>
              <w:right w:val="single" w:sz="4" w:space="0" w:color="auto"/>
            </w:tcBorders>
            <w:vAlign w:val="center"/>
          </w:tcPr>
          <w:p w14:paraId="1F39842D" w14:textId="5FBCE13C" w:rsidR="00CB5448"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29,</w:t>
            </w:r>
            <w:r w:rsidR="00A04FFA" w:rsidRPr="00CA5489">
              <w:rPr>
                <w:rFonts w:ascii="Tahoma" w:hAnsi="Tahoma" w:cs="Tahoma"/>
                <w:b/>
                <w:i w:val="0"/>
                <w:sz w:val="20"/>
                <w:szCs w:val="20"/>
              </w:rPr>
              <w:t>9</w:t>
            </w:r>
          </w:p>
        </w:tc>
      </w:tr>
      <w:tr w:rsidR="0018158B" w:rsidRPr="00CA5489" w14:paraId="2A4D0A4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CFAC62A" w14:textId="77777777" w:rsidR="00CB5448" w:rsidRPr="00CA5489" w:rsidRDefault="00CB5448"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B912395" w14:textId="77777777" w:rsidR="00CB5448" w:rsidRPr="00CA5489" w:rsidRDefault="00CB5448"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A0EDB4E" w14:textId="77777777" w:rsidR="00CB5448" w:rsidRPr="00CA5489" w:rsidRDefault="00CB5448"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7000073" w14:textId="4075CF66" w:rsidR="00CB5448" w:rsidRPr="00CA5489" w:rsidRDefault="00727839"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10,87</w:t>
            </w:r>
          </w:p>
        </w:tc>
        <w:tc>
          <w:tcPr>
            <w:tcW w:w="767" w:type="pct"/>
            <w:tcBorders>
              <w:top w:val="single" w:sz="4" w:space="0" w:color="auto"/>
              <w:left w:val="single" w:sz="4" w:space="0" w:color="auto"/>
              <w:bottom w:val="single" w:sz="4" w:space="0" w:color="auto"/>
              <w:right w:val="single" w:sz="4" w:space="0" w:color="auto"/>
            </w:tcBorders>
            <w:vAlign w:val="center"/>
          </w:tcPr>
          <w:p w14:paraId="661E0FB2" w14:textId="422362DC" w:rsidR="00CB5448"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b/>
                <w:i w:val="0"/>
                <w:sz w:val="20"/>
                <w:szCs w:val="20"/>
              </w:rPr>
              <w:t>10,</w:t>
            </w:r>
            <w:r w:rsidR="0026418D" w:rsidRPr="00CA5489">
              <w:rPr>
                <w:rFonts w:ascii="Tahoma" w:hAnsi="Tahoma" w:cs="Tahoma"/>
                <w:b/>
                <w:i w:val="0"/>
                <w:sz w:val="20"/>
                <w:szCs w:val="20"/>
                <w:lang w:val="en-US"/>
              </w:rPr>
              <w:t>5</w:t>
            </w:r>
          </w:p>
        </w:tc>
      </w:tr>
      <w:tr w:rsidR="0018158B" w:rsidRPr="00CA5489" w14:paraId="763D5897" w14:textId="77777777" w:rsidTr="00177E10">
        <w:trPr>
          <w:trHeight w:val="20"/>
        </w:trPr>
        <w:tc>
          <w:tcPr>
            <w:tcW w:w="479" w:type="pct"/>
            <w:vMerge w:val="restart"/>
            <w:tcBorders>
              <w:left w:val="single" w:sz="4" w:space="0" w:color="auto"/>
              <w:right w:val="single" w:sz="4" w:space="0" w:color="auto"/>
            </w:tcBorders>
            <w:vAlign w:val="center"/>
          </w:tcPr>
          <w:p w14:paraId="68907E90"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1.2.2.1</w:t>
            </w:r>
          </w:p>
        </w:tc>
        <w:tc>
          <w:tcPr>
            <w:tcW w:w="1982" w:type="pct"/>
            <w:vMerge w:val="restart"/>
            <w:tcBorders>
              <w:left w:val="single" w:sz="4" w:space="0" w:color="auto"/>
              <w:right w:val="single" w:sz="4" w:space="0" w:color="auto"/>
            </w:tcBorders>
            <w:vAlign w:val="center"/>
          </w:tcPr>
          <w:p w14:paraId="0A5457AC"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общественно-деловые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60B4108A" w14:textId="77777777"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6EB5AAB" w14:textId="1B2BE5AA" w:rsidR="00DC1054"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7,9</w:t>
            </w:r>
          </w:p>
        </w:tc>
        <w:tc>
          <w:tcPr>
            <w:tcW w:w="767" w:type="pct"/>
            <w:tcBorders>
              <w:top w:val="single" w:sz="4" w:space="0" w:color="auto"/>
              <w:left w:val="single" w:sz="4" w:space="0" w:color="auto"/>
              <w:bottom w:val="single" w:sz="4" w:space="0" w:color="auto"/>
              <w:right w:val="single" w:sz="4" w:space="0" w:color="auto"/>
            </w:tcBorders>
            <w:vAlign w:val="center"/>
          </w:tcPr>
          <w:p w14:paraId="3E023879" w14:textId="5CED4D48"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i w:val="0"/>
                <w:sz w:val="20"/>
                <w:szCs w:val="20"/>
              </w:rPr>
              <w:t>29,</w:t>
            </w:r>
            <w:r w:rsidR="00A04FFA" w:rsidRPr="00CA5489">
              <w:rPr>
                <w:rFonts w:ascii="Tahoma" w:hAnsi="Tahoma" w:cs="Tahoma"/>
                <w:i w:val="0"/>
                <w:sz w:val="20"/>
                <w:szCs w:val="20"/>
              </w:rPr>
              <w:t>9</w:t>
            </w:r>
          </w:p>
        </w:tc>
      </w:tr>
      <w:tr w:rsidR="0018158B" w:rsidRPr="00CA5489" w14:paraId="7753C6C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A7C8282" w14:textId="77777777" w:rsidR="00DC1054" w:rsidRPr="00CA5489" w:rsidRDefault="00DC1054"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5A76D34" w14:textId="77777777" w:rsidR="00DC1054" w:rsidRPr="00CA5489" w:rsidRDefault="00DC1054"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3150B4F" w14:textId="77777777"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95F77A4" w14:textId="613F6C52" w:rsidR="00DC1054"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2,76</w:t>
            </w:r>
          </w:p>
        </w:tc>
        <w:tc>
          <w:tcPr>
            <w:tcW w:w="767" w:type="pct"/>
            <w:tcBorders>
              <w:top w:val="single" w:sz="4" w:space="0" w:color="auto"/>
              <w:left w:val="single" w:sz="4" w:space="0" w:color="auto"/>
              <w:bottom w:val="single" w:sz="4" w:space="0" w:color="auto"/>
              <w:right w:val="single" w:sz="4" w:space="0" w:color="auto"/>
            </w:tcBorders>
            <w:vAlign w:val="center"/>
          </w:tcPr>
          <w:p w14:paraId="3E7DB349" w14:textId="1C2971C8"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hAnsi="Tahoma" w:cs="Tahoma"/>
                <w:i w:val="0"/>
                <w:sz w:val="20"/>
                <w:szCs w:val="20"/>
              </w:rPr>
              <w:t>10,</w:t>
            </w:r>
            <w:r w:rsidR="0026418D" w:rsidRPr="00CA5489">
              <w:rPr>
                <w:rFonts w:ascii="Tahoma" w:hAnsi="Tahoma" w:cs="Tahoma"/>
                <w:i w:val="0"/>
                <w:sz w:val="20"/>
                <w:szCs w:val="20"/>
                <w:lang w:val="en-US"/>
              </w:rPr>
              <w:t>5</w:t>
            </w:r>
          </w:p>
        </w:tc>
      </w:tr>
      <w:tr w:rsidR="0018158B" w:rsidRPr="00CA5489" w14:paraId="77C3D7FB" w14:textId="77777777" w:rsidTr="00871430">
        <w:trPr>
          <w:trHeight w:val="20"/>
        </w:trPr>
        <w:tc>
          <w:tcPr>
            <w:tcW w:w="479" w:type="pct"/>
            <w:vMerge w:val="restart"/>
            <w:tcBorders>
              <w:left w:val="single" w:sz="4" w:space="0" w:color="auto"/>
              <w:right w:val="single" w:sz="4" w:space="0" w:color="auto"/>
            </w:tcBorders>
            <w:vAlign w:val="center"/>
          </w:tcPr>
          <w:p w14:paraId="391DC762" w14:textId="104ECB78"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1.2.2.2</w:t>
            </w:r>
          </w:p>
        </w:tc>
        <w:tc>
          <w:tcPr>
            <w:tcW w:w="1982" w:type="pct"/>
            <w:vMerge w:val="restart"/>
            <w:tcBorders>
              <w:left w:val="single" w:sz="4" w:space="0" w:color="auto"/>
              <w:right w:val="single" w:sz="4" w:space="0" w:color="auto"/>
            </w:tcBorders>
            <w:vAlign w:val="center"/>
          </w:tcPr>
          <w:p w14:paraId="4676CAB3" w14:textId="623066BD"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многофункциональная общественно-деловая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564B1589" w14:textId="75E24FDA" w:rsidR="00727839" w:rsidRPr="00CA5489" w:rsidRDefault="0072783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98600D0" w14:textId="592B622D" w:rsidR="00727839"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3,8</w:t>
            </w:r>
          </w:p>
        </w:tc>
        <w:tc>
          <w:tcPr>
            <w:tcW w:w="767" w:type="pct"/>
            <w:tcBorders>
              <w:top w:val="single" w:sz="4" w:space="0" w:color="auto"/>
              <w:left w:val="single" w:sz="4" w:space="0" w:color="auto"/>
              <w:bottom w:val="single" w:sz="4" w:space="0" w:color="auto"/>
              <w:right w:val="single" w:sz="4" w:space="0" w:color="auto"/>
            </w:tcBorders>
            <w:vAlign w:val="center"/>
          </w:tcPr>
          <w:p w14:paraId="44D9EF73" w14:textId="40C2FBDC" w:rsidR="00727839" w:rsidRPr="00CA5489" w:rsidRDefault="00A04FFA"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40E3C052"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D6F1D84" w14:textId="0C1C96E5"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ACC095F" w14:textId="79AAEA5A"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090791A" w14:textId="2525BA56" w:rsidR="00727839" w:rsidRPr="00CA5489" w:rsidRDefault="0072783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1828A06" w14:textId="706230C3" w:rsidR="00727839"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1,33</w:t>
            </w:r>
          </w:p>
        </w:tc>
        <w:tc>
          <w:tcPr>
            <w:tcW w:w="767" w:type="pct"/>
            <w:tcBorders>
              <w:top w:val="single" w:sz="4" w:space="0" w:color="auto"/>
              <w:left w:val="single" w:sz="4" w:space="0" w:color="auto"/>
              <w:bottom w:val="single" w:sz="4" w:space="0" w:color="auto"/>
              <w:right w:val="single" w:sz="4" w:space="0" w:color="auto"/>
            </w:tcBorders>
            <w:vAlign w:val="center"/>
          </w:tcPr>
          <w:p w14:paraId="47F5EF22" w14:textId="60BB997E" w:rsidR="00727839" w:rsidRPr="00CA5489" w:rsidRDefault="00A04FFA"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1C4B4A47" w14:textId="77777777" w:rsidTr="00871430">
        <w:trPr>
          <w:trHeight w:val="20"/>
        </w:trPr>
        <w:tc>
          <w:tcPr>
            <w:tcW w:w="479" w:type="pct"/>
            <w:vMerge w:val="restart"/>
            <w:tcBorders>
              <w:left w:val="single" w:sz="4" w:space="0" w:color="auto"/>
              <w:right w:val="single" w:sz="4" w:space="0" w:color="auto"/>
            </w:tcBorders>
            <w:vAlign w:val="center"/>
          </w:tcPr>
          <w:p w14:paraId="25D088B2" w14:textId="008A668B"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1.2.2.3</w:t>
            </w:r>
          </w:p>
        </w:tc>
        <w:tc>
          <w:tcPr>
            <w:tcW w:w="1982" w:type="pct"/>
            <w:vMerge w:val="restart"/>
            <w:tcBorders>
              <w:left w:val="single" w:sz="4" w:space="0" w:color="auto"/>
              <w:right w:val="single" w:sz="4" w:space="0" w:color="auto"/>
            </w:tcBorders>
            <w:vAlign w:val="center"/>
          </w:tcPr>
          <w:p w14:paraId="4C18E36A" w14:textId="42E5BF41"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зона специализированной бщественной застройки</w:t>
            </w:r>
          </w:p>
        </w:tc>
        <w:tc>
          <w:tcPr>
            <w:tcW w:w="921" w:type="pct"/>
            <w:tcBorders>
              <w:top w:val="single" w:sz="4" w:space="0" w:color="auto"/>
              <w:left w:val="single" w:sz="4" w:space="0" w:color="auto"/>
              <w:bottom w:val="single" w:sz="4" w:space="0" w:color="auto"/>
              <w:right w:val="single" w:sz="4" w:space="0" w:color="auto"/>
            </w:tcBorders>
            <w:vAlign w:val="center"/>
          </w:tcPr>
          <w:p w14:paraId="71D92FAC" w14:textId="02E6EA0C" w:rsidR="00727839" w:rsidRPr="00CA5489" w:rsidRDefault="0072783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406D558" w14:textId="01F58F92" w:rsidR="00727839"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19,4</w:t>
            </w:r>
          </w:p>
        </w:tc>
        <w:tc>
          <w:tcPr>
            <w:tcW w:w="767" w:type="pct"/>
            <w:tcBorders>
              <w:top w:val="single" w:sz="4" w:space="0" w:color="auto"/>
              <w:left w:val="single" w:sz="4" w:space="0" w:color="auto"/>
              <w:bottom w:val="single" w:sz="4" w:space="0" w:color="auto"/>
              <w:right w:val="single" w:sz="4" w:space="0" w:color="auto"/>
            </w:tcBorders>
            <w:vAlign w:val="center"/>
          </w:tcPr>
          <w:p w14:paraId="05334E30" w14:textId="6726DAAF" w:rsidR="00727839" w:rsidRPr="00CA5489" w:rsidRDefault="00A04FFA"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52A1E636"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68208A3" w14:textId="0C9EE768"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59240BE" w14:textId="69A89CD9" w:rsidR="00727839" w:rsidRPr="00CA5489" w:rsidRDefault="00727839"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6CA5F3C" w14:textId="5498D358" w:rsidR="00727839" w:rsidRPr="00CA5489" w:rsidRDefault="0072783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CB47310" w14:textId="449188B7" w:rsidR="00727839" w:rsidRPr="00CA5489" w:rsidRDefault="00727839"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6,78</w:t>
            </w:r>
          </w:p>
        </w:tc>
        <w:tc>
          <w:tcPr>
            <w:tcW w:w="767" w:type="pct"/>
            <w:tcBorders>
              <w:top w:val="single" w:sz="4" w:space="0" w:color="auto"/>
              <w:left w:val="single" w:sz="4" w:space="0" w:color="auto"/>
              <w:bottom w:val="single" w:sz="4" w:space="0" w:color="auto"/>
              <w:right w:val="single" w:sz="4" w:space="0" w:color="auto"/>
            </w:tcBorders>
            <w:vAlign w:val="center"/>
          </w:tcPr>
          <w:p w14:paraId="21AF06BB" w14:textId="758721B5" w:rsidR="00727839" w:rsidRPr="00CA5489" w:rsidRDefault="00A04FFA" w:rsidP="00150F3F">
            <w:pPr>
              <w:spacing w:line="240" w:lineRule="auto"/>
              <w:ind w:left="0" w:right="0" w:firstLine="0"/>
              <w:jc w:val="center"/>
              <w:rPr>
                <w:rFonts w:ascii="Tahoma" w:hAnsi="Tahoma" w:cs="Tahoma"/>
                <w:i w:val="0"/>
                <w:sz w:val="20"/>
                <w:szCs w:val="20"/>
              </w:rPr>
            </w:pPr>
            <w:r w:rsidRPr="00CA5489">
              <w:rPr>
                <w:rFonts w:ascii="Tahoma" w:hAnsi="Tahoma" w:cs="Tahoma"/>
                <w:i w:val="0"/>
                <w:sz w:val="20"/>
                <w:szCs w:val="20"/>
              </w:rPr>
              <w:t>-</w:t>
            </w:r>
          </w:p>
        </w:tc>
      </w:tr>
      <w:tr w:rsidR="0018158B" w:rsidRPr="00CA5489" w14:paraId="3E1C3BD2"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63FE3A54" w14:textId="77777777" w:rsidR="00DC1054" w:rsidRPr="00CA5489" w:rsidRDefault="00DC1054"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3</w:t>
            </w:r>
          </w:p>
        </w:tc>
        <w:tc>
          <w:tcPr>
            <w:tcW w:w="1982" w:type="pct"/>
            <w:vMerge w:val="restart"/>
            <w:tcBorders>
              <w:top w:val="single" w:sz="4" w:space="0" w:color="auto"/>
              <w:left w:val="single" w:sz="4" w:space="0" w:color="auto"/>
              <w:right w:val="single" w:sz="4" w:space="0" w:color="auto"/>
            </w:tcBorders>
            <w:vAlign w:val="center"/>
          </w:tcPr>
          <w:p w14:paraId="2B10879A" w14:textId="77777777" w:rsidR="00DC1054" w:rsidRPr="00CA5489" w:rsidRDefault="00DC1054"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342EE5AE" w14:textId="77777777"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62E09AC" w14:textId="35351AE1" w:rsidR="00DC1054"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26,1</w:t>
            </w:r>
          </w:p>
        </w:tc>
        <w:tc>
          <w:tcPr>
            <w:tcW w:w="767" w:type="pct"/>
            <w:tcBorders>
              <w:top w:val="single" w:sz="4" w:space="0" w:color="auto"/>
              <w:left w:val="single" w:sz="4" w:space="0" w:color="auto"/>
              <w:bottom w:val="single" w:sz="4" w:space="0" w:color="auto"/>
              <w:right w:val="single" w:sz="4" w:space="0" w:color="auto"/>
            </w:tcBorders>
            <w:vAlign w:val="center"/>
          </w:tcPr>
          <w:p w14:paraId="2F35CD93" w14:textId="0B13E23F" w:rsidR="00DC1054" w:rsidRPr="00CA5489" w:rsidRDefault="00A04FF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35,48</w:t>
            </w:r>
          </w:p>
        </w:tc>
      </w:tr>
      <w:tr w:rsidR="0018158B" w:rsidRPr="00CA5489" w14:paraId="5D37799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C2FC2B3"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F4D3DF2"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414E3C7D" w14:textId="77777777"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71735D80" w14:textId="5C8FB8C0" w:rsidR="00DC1054"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9,13</w:t>
            </w:r>
          </w:p>
        </w:tc>
        <w:tc>
          <w:tcPr>
            <w:tcW w:w="767" w:type="pct"/>
            <w:tcBorders>
              <w:top w:val="single" w:sz="4" w:space="0" w:color="auto"/>
              <w:left w:val="single" w:sz="4" w:space="0" w:color="auto"/>
              <w:right w:val="single" w:sz="4" w:space="0" w:color="auto"/>
            </w:tcBorders>
            <w:vAlign w:val="center"/>
          </w:tcPr>
          <w:p w14:paraId="71D6EC63" w14:textId="7D9E9E58" w:rsidR="00DC1054" w:rsidRPr="00CA5489" w:rsidRDefault="00D47BE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A04FFA" w:rsidRPr="00CA5489">
              <w:rPr>
                <w:rFonts w:ascii="Tahoma" w:eastAsia="Arial Unicode MS" w:hAnsi="Tahoma" w:cs="Tahoma"/>
                <w:b/>
                <w:i w:val="0"/>
                <w:sz w:val="20"/>
                <w:szCs w:val="20"/>
                <w:lang w:eastAsia="en-US"/>
              </w:rPr>
              <w:t>4</w:t>
            </w:r>
          </w:p>
        </w:tc>
      </w:tr>
      <w:tr w:rsidR="0018158B" w:rsidRPr="00CA5489" w14:paraId="5864B8F1" w14:textId="77777777" w:rsidTr="00177E10">
        <w:trPr>
          <w:trHeight w:val="20"/>
        </w:trPr>
        <w:tc>
          <w:tcPr>
            <w:tcW w:w="479" w:type="pct"/>
            <w:vMerge w:val="restart"/>
            <w:tcBorders>
              <w:left w:val="single" w:sz="4" w:space="0" w:color="auto"/>
              <w:right w:val="single" w:sz="4" w:space="0" w:color="auto"/>
            </w:tcBorders>
            <w:vAlign w:val="center"/>
          </w:tcPr>
          <w:p w14:paraId="003A0F60" w14:textId="48C7A254" w:rsidR="00DC1054" w:rsidRPr="00CA5489" w:rsidRDefault="00DC1054"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00150F3F"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4E6C8C59" w14:textId="77777777" w:rsidR="00DC1054" w:rsidRPr="00CA5489" w:rsidRDefault="00DC1054" w:rsidP="00150F3F">
            <w:pPr>
              <w:spacing w:line="240" w:lineRule="auto"/>
              <w:ind w:left="0" w:right="0" w:firstLine="0"/>
              <w:rPr>
                <w:rFonts w:ascii="Tahoma" w:eastAsia="Calibri" w:hAnsi="Tahoma" w:cs="Tahoma"/>
                <w:i w:val="0"/>
                <w:sz w:val="20"/>
                <w:szCs w:val="20"/>
                <w:lang w:val="en-US" w:eastAsia="en-US"/>
              </w:rPr>
            </w:pPr>
            <w:r w:rsidRPr="00CA5489">
              <w:rPr>
                <w:rFonts w:ascii="Tahoma" w:eastAsia="Arial Unicode MS" w:hAnsi="Tahoma" w:cs="Tahoma"/>
                <w:i w:val="0"/>
                <w:sz w:val="20"/>
                <w:szCs w:val="20"/>
                <w:lang w:eastAsia="en-US"/>
              </w:rPr>
              <w:t>производственная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35510E32" w14:textId="77777777" w:rsidR="00DC1054" w:rsidRPr="00CA5489" w:rsidRDefault="00DC1054"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19A708E" w14:textId="0707A09F" w:rsidR="00DC1054"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26,1</w:t>
            </w:r>
          </w:p>
        </w:tc>
        <w:tc>
          <w:tcPr>
            <w:tcW w:w="767" w:type="pct"/>
            <w:tcBorders>
              <w:top w:val="single" w:sz="4" w:space="0" w:color="auto"/>
              <w:left w:val="single" w:sz="4" w:space="0" w:color="auto"/>
              <w:bottom w:val="single" w:sz="4" w:space="0" w:color="auto"/>
              <w:right w:val="single" w:sz="4" w:space="0" w:color="auto"/>
            </w:tcBorders>
            <w:vAlign w:val="center"/>
          </w:tcPr>
          <w:p w14:paraId="1CDCA9A4" w14:textId="50EF98F8" w:rsidR="00DC1054" w:rsidRPr="00CA5489" w:rsidRDefault="00A04FFA"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31,9</w:t>
            </w:r>
          </w:p>
        </w:tc>
      </w:tr>
      <w:tr w:rsidR="0018158B" w:rsidRPr="00CA5489" w14:paraId="3CAB02A2" w14:textId="77777777" w:rsidTr="00177E10">
        <w:trPr>
          <w:trHeight w:val="20"/>
        </w:trPr>
        <w:tc>
          <w:tcPr>
            <w:tcW w:w="479" w:type="pct"/>
            <w:vMerge/>
            <w:tcBorders>
              <w:left w:val="single" w:sz="4" w:space="0" w:color="auto"/>
              <w:right w:val="single" w:sz="4" w:space="0" w:color="auto"/>
            </w:tcBorders>
            <w:vAlign w:val="center"/>
          </w:tcPr>
          <w:p w14:paraId="2B17DC04"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4D605B2C" w14:textId="77777777" w:rsidR="00DC1054" w:rsidRPr="00CA5489" w:rsidRDefault="00DC1054" w:rsidP="00150F3F">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4967909" w14:textId="77777777" w:rsidR="00DC1054" w:rsidRPr="00CA5489" w:rsidRDefault="00DC1054"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BADFDC7" w14:textId="53DBB3FA" w:rsidR="00DC1054"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9,13</w:t>
            </w:r>
          </w:p>
        </w:tc>
        <w:tc>
          <w:tcPr>
            <w:tcW w:w="767" w:type="pct"/>
            <w:tcBorders>
              <w:top w:val="single" w:sz="4" w:space="0" w:color="auto"/>
              <w:left w:val="single" w:sz="4" w:space="0" w:color="auto"/>
              <w:bottom w:val="single" w:sz="4" w:space="0" w:color="auto"/>
              <w:right w:val="single" w:sz="4" w:space="0" w:color="auto"/>
            </w:tcBorders>
            <w:vAlign w:val="center"/>
          </w:tcPr>
          <w:p w14:paraId="7CED74E9" w14:textId="7B612883" w:rsidR="00DC1054" w:rsidRPr="00CA5489" w:rsidRDefault="006F2A4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11,</w:t>
            </w:r>
            <w:r w:rsidR="0026418D" w:rsidRPr="00CA5489">
              <w:rPr>
                <w:rFonts w:ascii="Tahoma" w:eastAsia="Arial Unicode MS" w:hAnsi="Tahoma" w:cs="Tahoma"/>
                <w:i w:val="0"/>
                <w:sz w:val="20"/>
                <w:szCs w:val="20"/>
                <w:lang w:val="en-US" w:eastAsia="en-US"/>
              </w:rPr>
              <w:t>2</w:t>
            </w:r>
          </w:p>
        </w:tc>
      </w:tr>
      <w:tr w:rsidR="0018158B" w:rsidRPr="00CA5489" w14:paraId="591E7242"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790E196" w14:textId="4E3791F5" w:rsidR="00DC1054" w:rsidRPr="00CA5489" w:rsidRDefault="00DC1054"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00150F3F"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5C2AFE13"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коммунально-складская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7861FCC9" w14:textId="77777777" w:rsidR="00DC1054" w:rsidRPr="00CA5489" w:rsidRDefault="00DC1054"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22B9BB6" w14:textId="2E9452CA" w:rsidR="00DC1054"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E017626" w14:textId="0283D730" w:rsidR="00DC1054" w:rsidRPr="00CA5489" w:rsidRDefault="0026418D"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6</w:t>
            </w:r>
          </w:p>
        </w:tc>
      </w:tr>
      <w:tr w:rsidR="0018158B" w:rsidRPr="00CA5489" w14:paraId="24BC033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01241BF"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770E1DA" w14:textId="77777777" w:rsidR="00DC1054" w:rsidRPr="00CA5489" w:rsidRDefault="00DC1054"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0953B25" w14:textId="77777777" w:rsidR="00DC1054" w:rsidRPr="00CA5489" w:rsidRDefault="00DC1054"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80ABE7B" w14:textId="79799CB8" w:rsidR="00DC1054"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F3A2576" w14:textId="290CBCE8" w:rsidR="00DC1054" w:rsidRPr="00CA5489" w:rsidRDefault="0026418D"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w:t>
            </w:r>
            <w:r w:rsidRPr="00CA5489">
              <w:rPr>
                <w:rFonts w:ascii="Tahoma" w:eastAsia="Arial Unicode MS" w:hAnsi="Tahoma" w:cs="Tahoma"/>
                <w:i w:val="0"/>
                <w:sz w:val="20"/>
                <w:szCs w:val="20"/>
                <w:lang w:val="en-US" w:eastAsia="en-US"/>
              </w:rPr>
              <w:t>3</w:t>
            </w:r>
          </w:p>
        </w:tc>
      </w:tr>
      <w:tr w:rsidR="0018158B" w:rsidRPr="00CA5489" w14:paraId="15EB9080" w14:textId="77777777" w:rsidTr="00177E10">
        <w:trPr>
          <w:trHeight w:val="20"/>
        </w:trPr>
        <w:tc>
          <w:tcPr>
            <w:tcW w:w="479" w:type="pct"/>
            <w:vMerge w:val="restart"/>
            <w:tcBorders>
              <w:left w:val="single" w:sz="4" w:space="0" w:color="auto"/>
              <w:right w:val="single" w:sz="4" w:space="0" w:color="auto"/>
            </w:tcBorders>
            <w:vAlign w:val="center"/>
          </w:tcPr>
          <w:p w14:paraId="5BD47626" w14:textId="77777777" w:rsidR="00DC1054" w:rsidRPr="00CA5489" w:rsidRDefault="00DC1054"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1.2.4</w:t>
            </w:r>
          </w:p>
        </w:tc>
        <w:tc>
          <w:tcPr>
            <w:tcW w:w="1982" w:type="pct"/>
            <w:vMerge w:val="restart"/>
            <w:tcBorders>
              <w:left w:val="single" w:sz="4" w:space="0" w:color="auto"/>
              <w:right w:val="single" w:sz="4" w:space="0" w:color="auto"/>
            </w:tcBorders>
            <w:vAlign w:val="center"/>
          </w:tcPr>
          <w:p w14:paraId="00C584D9" w14:textId="77777777" w:rsidR="00DC1054" w:rsidRPr="00CA5489" w:rsidRDefault="00DC1054"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348621AB" w14:textId="77777777"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8C676BD" w14:textId="170F3E09" w:rsidR="00DC1054"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4,3</w:t>
            </w:r>
          </w:p>
        </w:tc>
        <w:tc>
          <w:tcPr>
            <w:tcW w:w="767" w:type="pct"/>
            <w:tcBorders>
              <w:top w:val="single" w:sz="4" w:space="0" w:color="auto"/>
              <w:left w:val="single" w:sz="4" w:space="0" w:color="auto"/>
              <w:bottom w:val="single" w:sz="4" w:space="0" w:color="auto"/>
              <w:right w:val="single" w:sz="4" w:space="0" w:color="auto"/>
            </w:tcBorders>
            <w:vAlign w:val="center"/>
          </w:tcPr>
          <w:p w14:paraId="10C5F8EF" w14:textId="11324A13" w:rsidR="00DC1054" w:rsidRPr="00CA5489" w:rsidRDefault="0026418D"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7,</w:t>
            </w:r>
            <w:r w:rsidRPr="00CA5489">
              <w:rPr>
                <w:rFonts w:ascii="Tahoma" w:eastAsia="Arial Unicode MS" w:hAnsi="Tahoma" w:cs="Tahoma"/>
                <w:b/>
                <w:i w:val="0"/>
                <w:sz w:val="20"/>
                <w:szCs w:val="20"/>
                <w:lang w:val="en-US" w:eastAsia="en-US"/>
              </w:rPr>
              <w:t>4</w:t>
            </w:r>
          </w:p>
        </w:tc>
      </w:tr>
      <w:tr w:rsidR="0018158B" w:rsidRPr="00CA5489" w14:paraId="4CB9982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9134C04" w14:textId="77777777" w:rsidR="00DC1054" w:rsidRPr="00CA5489" w:rsidRDefault="00DC1054"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457F88D" w14:textId="77777777" w:rsidR="00DC1054" w:rsidRPr="00CA5489" w:rsidRDefault="00DC1054"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DE7192A" w14:textId="77777777" w:rsidR="00DC1054" w:rsidRPr="00CA5489" w:rsidRDefault="00DC1054"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5BD63FC" w14:textId="2A6D4BAC" w:rsidR="00DC1054"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1,5</w:t>
            </w:r>
          </w:p>
        </w:tc>
        <w:tc>
          <w:tcPr>
            <w:tcW w:w="767" w:type="pct"/>
            <w:tcBorders>
              <w:top w:val="single" w:sz="4" w:space="0" w:color="auto"/>
              <w:left w:val="single" w:sz="4" w:space="0" w:color="auto"/>
              <w:bottom w:val="single" w:sz="4" w:space="0" w:color="auto"/>
              <w:right w:val="single" w:sz="4" w:space="0" w:color="auto"/>
            </w:tcBorders>
            <w:vAlign w:val="center"/>
          </w:tcPr>
          <w:p w14:paraId="6DB17A9C" w14:textId="34888B1F" w:rsidR="00DC1054" w:rsidRPr="00CA5489" w:rsidRDefault="0026418D"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2,</w:t>
            </w:r>
            <w:r w:rsidRPr="00CA5489">
              <w:rPr>
                <w:rFonts w:ascii="Tahoma" w:eastAsia="Arial Unicode MS" w:hAnsi="Tahoma" w:cs="Tahoma"/>
                <w:b/>
                <w:i w:val="0"/>
                <w:sz w:val="20"/>
                <w:szCs w:val="20"/>
                <w:lang w:val="en-US" w:eastAsia="en-US"/>
              </w:rPr>
              <w:t>6</w:t>
            </w:r>
          </w:p>
        </w:tc>
      </w:tr>
      <w:tr w:rsidR="0018158B" w:rsidRPr="00CA5489" w14:paraId="66880ECA"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70DDB5F" w14:textId="77777777" w:rsidR="006F2A49" w:rsidRPr="00CA5489" w:rsidRDefault="006F2A49"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1.2.4.1</w:t>
            </w:r>
          </w:p>
        </w:tc>
        <w:tc>
          <w:tcPr>
            <w:tcW w:w="1982" w:type="pct"/>
            <w:vMerge w:val="restart"/>
            <w:tcBorders>
              <w:top w:val="single" w:sz="4" w:space="0" w:color="auto"/>
              <w:left w:val="single" w:sz="4" w:space="0" w:color="auto"/>
              <w:right w:val="single" w:sz="4" w:space="0" w:color="auto"/>
            </w:tcBorders>
            <w:vAlign w:val="center"/>
          </w:tcPr>
          <w:p w14:paraId="39A57386" w14:textId="77777777" w:rsidR="006F2A49" w:rsidRPr="00CA5489" w:rsidRDefault="006F2A49"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инженерной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1B4DB55F" w14:textId="77777777" w:rsidR="006F2A49" w:rsidRPr="00CA5489" w:rsidRDefault="006F2A4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F33C140" w14:textId="3D8B9B27" w:rsidR="006F2A49"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4,3</w:t>
            </w:r>
          </w:p>
        </w:tc>
        <w:tc>
          <w:tcPr>
            <w:tcW w:w="767" w:type="pct"/>
            <w:tcBorders>
              <w:top w:val="single" w:sz="4" w:space="0" w:color="auto"/>
              <w:left w:val="single" w:sz="4" w:space="0" w:color="auto"/>
              <w:bottom w:val="single" w:sz="4" w:space="0" w:color="auto"/>
              <w:right w:val="single" w:sz="4" w:space="0" w:color="auto"/>
            </w:tcBorders>
            <w:vAlign w:val="center"/>
          </w:tcPr>
          <w:p w14:paraId="4F896F85" w14:textId="57B74FB2" w:rsidR="006F2A49" w:rsidRPr="00CA5489" w:rsidRDefault="0026418D"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7,</w:t>
            </w:r>
            <w:r w:rsidRPr="00CA5489">
              <w:rPr>
                <w:rFonts w:ascii="Tahoma" w:eastAsia="Arial Unicode MS" w:hAnsi="Tahoma" w:cs="Tahoma"/>
                <w:i w:val="0"/>
                <w:sz w:val="20"/>
                <w:szCs w:val="20"/>
                <w:lang w:val="en-US" w:eastAsia="en-US"/>
              </w:rPr>
              <w:t>4</w:t>
            </w:r>
          </w:p>
        </w:tc>
      </w:tr>
      <w:tr w:rsidR="0018158B" w:rsidRPr="00CA5489" w14:paraId="6C9655A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CAC548C" w14:textId="77777777" w:rsidR="006F2A49" w:rsidRPr="00CA5489" w:rsidRDefault="006F2A49"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A342752" w14:textId="77777777" w:rsidR="006F2A49" w:rsidRPr="00CA5489" w:rsidRDefault="006F2A49"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DD551ED" w14:textId="77777777" w:rsidR="006F2A49" w:rsidRPr="00CA5489" w:rsidRDefault="006F2A49"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BB4C279" w14:textId="18913924" w:rsidR="006F2A49"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w:t>
            </w:r>
          </w:p>
        </w:tc>
        <w:tc>
          <w:tcPr>
            <w:tcW w:w="767" w:type="pct"/>
            <w:tcBorders>
              <w:top w:val="single" w:sz="4" w:space="0" w:color="auto"/>
              <w:left w:val="single" w:sz="4" w:space="0" w:color="auto"/>
              <w:bottom w:val="single" w:sz="4" w:space="0" w:color="auto"/>
              <w:right w:val="single" w:sz="4" w:space="0" w:color="auto"/>
            </w:tcBorders>
            <w:vAlign w:val="center"/>
          </w:tcPr>
          <w:p w14:paraId="30955979" w14:textId="61BEA37F" w:rsidR="00EB6B3C" w:rsidRPr="00CA5489" w:rsidRDefault="0026418D" w:rsidP="00DE266C">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2,</w:t>
            </w:r>
            <w:r w:rsidRPr="00CA5489">
              <w:rPr>
                <w:rFonts w:ascii="Tahoma" w:eastAsia="Arial Unicode MS" w:hAnsi="Tahoma" w:cs="Tahoma"/>
                <w:i w:val="0"/>
                <w:sz w:val="20"/>
                <w:szCs w:val="20"/>
                <w:lang w:val="en-US" w:eastAsia="en-US"/>
              </w:rPr>
              <w:t>6</w:t>
            </w:r>
          </w:p>
        </w:tc>
      </w:tr>
      <w:tr w:rsidR="0018158B" w:rsidRPr="00CA5489" w14:paraId="39084D9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5E614B60" w14:textId="77777777" w:rsidR="006F2A49" w:rsidRPr="00CA5489" w:rsidRDefault="006F2A49"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1.2.5</w:t>
            </w:r>
          </w:p>
        </w:tc>
        <w:tc>
          <w:tcPr>
            <w:tcW w:w="1982" w:type="pct"/>
            <w:vMerge w:val="restart"/>
            <w:tcBorders>
              <w:top w:val="single" w:sz="4" w:space="0" w:color="auto"/>
              <w:left w:val="single" w:sz="4" w:space="0" w:color="auto"/>
              <w:right w:val="single" w:sz="4" w:space="0" w:color="auto"/>
            </w:tcBorders>
            <w:vAlign w:val="center"/>
          </w:tcPr>
          <w:p w14:paraId="55957C03" w14:textId="77777777" w:rsidR="006F2A49" w:rsidRPr="00CA5489" w:rsidRDefault="006F2A49"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2C36CA2" w14:textId="77777777" w:rsidR="006F2A49" w:rsidRPr="00CA5489" w:rsidRDefault="006F2A49"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E2B721E" w14:textId="33B7E26B" w:rsidR="006F2A49"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20,8</w:t>
            </w:r>
          </w:p>
        </w:tc>
        <w:tc>
          <w:tcPr>
            <w:tcW w:w="767" w:type="pct"/>
            <w:tcBorders>
              <w:top w:val="single" w:sz="4" w:space="0" w:color="auto"/>
              <w:left w:val="single" w:sz="4" w:space="0" w:color="auto"/>
              <w:bottom w:val="single" w:sz="4" w:space="0" w:color="auto"/>
              <w:right w:val="single" w:sz="4" w:space="0" w:color="auto"/>
            </w:tcBorders>
            <w:vAlign w:val="center"/>
          </w:tcPr>
          <w:p w14:paraId="63C5DEFC" w14:textId="7D3F129D" w:rsidR="006F2A49" w:rsidRPr="00CA5489" w:rsidRDefault="00A04FFA" w:rsidP="0026418D">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40,</w:t>
            </w:r>
            <w:r w:rsidR="0026418D" w:rsidRPr="00CA5489">
              <w:rPr>
                <w:rFonts w:ascii="Tahoma" w:eastAsia="Arial Unicode MS" w:hAnsi="Tahoma" w:cs="Tahoma"/>
                <w:b/>
                <w:i w:val="0"/>
                <w:sz w:val="20"/>
                <w:szCs w:val="20"/>
                <w:lang w:val="en-US" w:eastAsia="en-US"/>
              </w:rPr>
              <w:t>7</w:t>
            </w:r>
          </w:p>
        </w:tc>
      </w:tr>
      <w:tr w:rsidR="0018158B" w:rsidRPr="00CA5489" w14:paraId="41499A4B" w14:textId="77777777" w:rsidTr="00177E10">
        <w:trPr>
          <w:trHeight w:val="20"/>
        </w:trPr>
        <w:tc>
          <w:tcPr>
            <w:tcW w:w="479" w:type="pct"/>
            <w:vMerge/>
            <w:tcBorders>
              <w:left w:val="single" w:sz="4" w:space="0" w:color="auto"/>
              <w:right w:val="single" w:sz="4" w:space="0" w:color="auto"/>
            </w:tcBorders>
            <w:vAlign w:val="center"/>
          </w:tcPr>
          <w:p w14:paraId="0E94ED0D" w14:textId="77777777" w:rsidR="006F2A49" w:rsidRPr="00CA5489" w:rsidRDefault="006F2A49"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0256CDBD" w14:textId="77777777" w:rsidR="006F2A49" w:rsidRPr="00CA5489" w:rsidRDefault="006F2A49" w:rsidP="00150F3F">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71F801C" w14:textId="77777777" w:rsidR="006F2A49" w:rsidRPr="00CA5489" w:rsidRDefault="006F2A49"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E8291B5" w14:textId="62A44E1A" w:rsidR="006F2A49"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7,27</w:t>
            </w:r>
          </w:p>
        </w:tc>
        <w:tc>
          <w:tcPr>
            <w:tcW w:w="767" w:type="pct"/>
            <w:tcBorders>
              <w:top w:val="single" w:sz="4" w:space="0" w:color="auto"/>
              <w:left w:val="single" w:sz="4" w:space="0" w:color="auto"/>
              <w:bottom w:val="single" w:sz="4" w:space="0" w:color="auto"/>
              <w:right w:val="single" w:sz="4" w:space="0" w:color="auto"/>
            </w:tcBorders>
            <w:vAlign w:val="center"/>
          </w:tcPr>
          <w:p w14:paraId="221CADF0" w14:textId="225C19E2" w:rsidR="006F2A49" w:rsidRPr="00CA5489" w:rsidRDefault="0026418D"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14,2</w:t>
            </w:r>
          </w:p>
        </w:tc>
      </w:tr>
      <w:tr w:rsidR="0018158B" w:rsidRPr="00CA5489" w14:paraId="58CA925D"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3FB0FB60" w14:textId="77777777" w:rsidR="00536FAF" w:rsidRPr="00CA5489" w:rsidRDefault="00536FA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1.2.5.1</w:t>
            </w:r>
          </w:p>
        </w:tc>
        <w:tc>
          <w:tcPr>
            <w:tcW w:w="1982" w:type="pct"/>
            <w:vMerge w:val="restart"/>
            <w:tcBorders>
              <w:top w:val="single" w:sz="4" w:space="0" w:color="auto"/>
              <w:left w:val="single" w:sz="4" w:space="0" w:color="auto"/>
              <w:right w:val="single" w:sz="4" w:space="0" w:color="auto"/>
            </w:tcBorders>
            <w:vAlign w:val="center"/>
          </w:tcPr>
          <w:p w14:paraId="03A85A56" w14:textId="77777777" w:rsidR="00536FAF" w:rsidRPr="00CA5489" w:rsidRDefault="00536FAF"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транспортной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6C9E3B27"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D5043ED" w14:textId="5255638E" w:rsidR="00536FAF"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20,8</w:t>
            </w:r>
          </w:p>
        </w:tc>
        <w:tc>
          <w:tcPr>
            <w:tcW w:w="767" w:type="pct"/>
            <w:tcBorders>
              <w:top w:val="single" w:sz="4" w:space="0" w:color="auto"/>
              <w:left w:val="single" w:sz="4" w:space="0" w:color="auto"/>
              <w:bottom w:val="single" w:sz="4" w:space="0" w:color="auto"/>
              <w:right w:val="single" w:sz="4" w:space="0" w:color="auto"/>
            </w:tcBorders>
            <w:vAlign w:val="center"/>
          </w:tcPr>
          <w:p w14:paraId="5B4A9F35" w14:textId="39C4D481" w:rsidR="00536FAF" w:rsidRPr="00CA5489" w:rsidRDefault="00A04FFA"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40,66</w:t>
            </w:r>
          </w:p>
        </w:tc>
      </w:tr>
      <w:tr w:rsidR="0018158B" w:rsidRPr="00CA5489" w14:paraId="4BBDD1CC"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E5DD904" w14:textId="77777777" w:rsidR="00536FAF" w:rsidRPr="00CA5489" w:rsidRDefault="00536FA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15B697D" w14:textId="77777777" w:rsidR="00536FAF" w:rsidRPr="00CA5489" w:rsidRDefault="00536FA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AEA9DC7"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5B3AC11" w14:textId="4426C718" w:rsidR="00536FAF"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7,27</w:t>
            </w:r>
          </w:p>
        </w:tc>
        <w:tc>
          <w:tcPr>
            <w:tcW w:w="767" w:type="pct"/>
            <w:tcBorders>
              <w:top w:val="single" w:sz="4" w:space="0" w:color="auto"/>
              <w:left w:val="single" w:sz="4" w:space="0" w:color="auto"/>
              <w:bottom w:val="single" w:sz="4" w:space="0" w:color="auto"/>
              <w:right w:val="single" w:sz="4" w:space="0" w:color="auto"/>
            </w:tcBorders>
            <w:vAlign w:val="center"/>
          </w:tcPr>
          <w:p w14:paraId="78DCDAAB" w14:textId="4E94995B" w:rsidR="00536FAF" w:rsidRPr="00CA5489" w:rsidRDefault="0026418D"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14,2</w:t>
            </w:r>
          </w:p>
        </w:tc>
      </w:tr>
      <w:tr w:rsidR="0018158B" w:rsidRPr="00CA5489" w14:paraId="26DB8196" w14:textId="77777777" w:rsidTr="00177E10">
        <w:trPr>
          <w:trHeight w:val="20"/>
        </w:trPr>
        <w:tc>
          <w:tcPr>
            <w:tcW w:w="479" w:type="pct"/>
            <w:vMerge w:val="restart"/>
            <w:tcBorders>
              <w:left w:val="single" w:sz="4" w:space="0" w:color="auto"/>
              <w:right w:val="single" w:sz="4" w:space="0" w:color="auto"/>
            </w:tcBorders>
            <w:vAlign w:val="center"/>
          </w:tcPr>
          <w:p w14:paraId="5464F4C9" w14:textId="484B35CC" w:rsidR="00536FAF" w:rsidRPr="00CA5489" w:rsidRDefault="00536FA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150F3F" w:rsidRPr="00CA5489">
              <w:rPr>
                <w:rFonts w:ascii="Tahoma" w:eastAsia="Arial Unicode MS" w:hAnsi="Tahoma" w:cs="Tahoma"/>
                <w:b/>
                <w:i w:val="0"/>
                <w:sz w:val="20"/>
                <w:szCs w:val="20"/>
                <w:lang w:eastAsia="en-US"/>
              </w:rPr>
              <w:t>6</w:t>
            </w:r>
          </w:p>
        </w:tc>
        <w:tc>
          <w:tcPr>
            <w:tcW w:w="1982" w:type="pct"/>
            <w:vMerge w:val="restart"/>
            <w:tcBorders>
              <w:left w:val="single" w:sz="4" w:space="0" w:color="auto"/>
              <w:right w:val="single" w:sz="4" w:space="0" w:color="auto"/>
            </w:tcBorders>
            <w:vAlign w:val="center"/>
          </w:tcPr>
          <w:p w14:paraId="400FAC25" w14:textId="77777777" w:rsidR="00536FAF" w:rsidRPr="00CA5489" w:rsidRDefault="00536FA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344BDB36"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D25834D" w14:textId="05FB5BE5" w:rsidR="00536FAF"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032B1544" w14:textId="4E32DFC7" w:rsidR="00536FAF" w:rsidRPr="00CA5489" w:rsidRDefault="00A04FF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1,03</w:t>
            </w:r>
          </w:p>
        </w:tc>
      </w:tr>
      <w:tr w:rsidR="0018158B" w:rsidRPr="00CA5489" w14:paraId="79A3127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E070D98" w14:textId="77777777" w:rsidR="00536FAF" w:rsidRPr="00CA5489" w:rsidRDefault="00536FA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FA1503D" w14:textId="77777777" w:rsidR="00536FAF" w:rsidRPr="00CA5489" w:rsidRDefault="00536FA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A90340F"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92A260D" w14:textId="6D838D60" w:rsidR="00536FAF"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1028B34" w14:textId="0B6F6FED" w:rsidR="00536FAF" w:rsidRPr="00CA5489" w:rsidRDefault="0026418D"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0,</w:t>
            </w:r>
            <w:r w:rsidRPr="00CA5489">
              <w:rPr>
                <w:rFonts w:ascii="Tahoma" w:eastAsia="Arial Unicode MS" w:hAnsi="Tahoma" w:cs="Tahoma"/>
                <w:b/>
                <w:i w:val="0"/>
                <w:sz w:val="20"/>
                <w:szCs w:val="20"/>
                <w:lang w:val="en-US" w:eastAsia="en-US"/>
              </w:rPr>
              <w:t>4</w:t>
            </w:r>
          </w:p>
        </w:tc>
      </w:tr>
      <w:tr w:rsidR="0018158B" w:rsidRPr="00CA5489" w14:paraId="1AF1BC68" w14:textId="77777777" w:rsidTr="00177E10">
        <w:trPr>
          <w:trHeight w:val="20"/>
        </w:trPr>
        <w:tc>
          <w:tcPr>
            <w:tcW w:w="479" w:type="pct"/>
            <w:vMerge w:val="restart"/>
            <w:tcBorders>
              <w:left w:val="single" w:sz="4" w:space="0" w:color="auto"/>
              <w:right w:val="single" w:sz="4" w:space="0" w:color="auto"/>
            </w:tcBorders>
            <w:vAlign w:val="center"/>
          </w:tcPr>
          <w:p w14:paraId="00096C5B" w14:textId="44C3AF80" w:rsidR="00536FAF" w:rsidRPr="00CA5489" w:rsidRDefault="00536FA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150F3F" w:rsidRPr="00CA5489">
              <w:rPr>
                <w:rFonts w:ascii="Tahoma" w:eastAsia="Arial Unicode MS" w:hAnsi="Tahoma" w:cs="Tahoma"/>
                <w:i w:val="0"/>
                <w:sz w:val="20"/>
                <w:szCs w:val="20"/>
                <w:lang w:eastAsia="en-US"/>
              </w:rPr>
              <w:t>6</w:t>
            </w:r>
            <w:r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048E86D9" w14:textId="77777777" w:rsidR="00536FAF" w:rsidRPr="00CA5489" w:rsidRDefault="00536FAF" w:rsidP="00150F3F">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 xml:space="preserve">зона складирования и захоронения </w:t>
            </w:r>
            <w:r w:rsidRPr="00CA5489">
              <w:rPr>
                <w:rFonts w:ascii="Tahoma" w:eastAsia="Arial Unicode MS" w:hAnsi="Tahoma" w:cs="Tahoma"/>
                <w:i w:val="0"/>
                <w:sz w:val="20"/>
                <w:szCs w:val="20"/>
                <w:lang w:eastAsia="en-US"/>
              </w:rPr>
              <w:lastRenderedPageBreak/>
              <w:t>отходов</w:t>
            </w:r>
          </w:p>
        </w:tc>
        <w:tc>
          <w:tcPr>
            <w:tcW w:w="921" w:type="pct"/>
            <w:tcBorders>
              <w:top w:val="single" w:sz="4" w:space="0" w:color="auto"/>
              <w:left w:val="single" w:sz="4" w:space="0" w:color="auto"/>
              <w:bottom w:val="single" w:sz="4" w:space="0" w:color="auto"/>
              <w:right w:val="single" w:sz="4" w:space="0" w:color="auto"/>
            </w:tcBorders>
            <w:vAlign w:val="center"/>
          </w:tcPr>
          <w:p w14:paraId="6AD7F79E"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lastRenderedPageBreak/>
              <w:t>га</w:t>
            </w:r>
          </w:p>
        </w:tc>
        <w:tc>
          <w:tcPr>
            <w:tcW w:w="851" w:type="pct"/>
            <w:tcBorders>
              <w:top w:val="single" w:sz="4" w:space="0" w:color="auto"/>
              <w:left w:val="single" w:sz="4" w:space="0" w:color="auto"/>
              <w:bottom w:val="single" w:sz="4" w:space="0" w:color="auto"/>
              <w:right w:val="single" w:sz="4" w:space="0" w:color="auto"/>
            </w:tcBorders>
            <w:vAlign w:val="center"/>
          </w:tcPr>
          <w:p w14:paraId="7A434626" w14:textId="0487A0A5" w:rsidR="00536FAF"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01E72136" w14:textId="4B87AA70" w:rsidR="00536FAF" w:rsidRPr="00CA5489" w:rsidRDefault="00A04FFA"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1,03</w:t>
            </w:r>
          </w:p>
        </w:tc>
      </w:tr>
      <w:tr w:rsidR="0018158B" w:rsidRPr="00CA5489" w14:paraId="46B840C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6D5A691" w14:textId="77777777" w:rsidR="00536FAF" w:rsidRPr="00CA5489" w:rsidRDefault="00536FAF" w:rsidP="00150F3F">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D63EFC8" w14:textId="77777777" w:rsidR="00536FAF" w:rsidRPr="00CA5489" w:rsidRDefault="00536FAF" w:rsidP="00150F3F">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DF27CBC"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AA81129" w14:textId="53E7344E" w:rsidR="00536FAF" w:rsidRPr="00CA5489" w:rsidRDefault="00EC6C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CA73C11" w14:textId="75D39FCC" w:rsidR="00536FAF" w:rsidRPr="00CA5489" w:rsidRDefault="0026418D"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0,</w:t>
            </w:r>
            <w:r w:rsidRPr="00CA5489">
              <w:rPr>
                <w:rFonts w:ascii="Tahoma" w:eastAsia="Arial Unicode MS" w:hAnsi="Tahoma" w:cs="Tahoma"/>
                <w:i w:val="0"/>
                <w:sz w:val="20"/>
                <w:szCs w:val="20"/>
                <w:lang w:val="en-US" w:eastAsia="en-US"/>
              </w:rPr>
              <w:t>4</w:t>
            </w:r>
          </w:p>
        </w:tc>
      </w:tr>
      <w:tr w:rsidR="0018158B" w:rsidRPr="00CA5489" w14:paraId="1F7F0911" w14:textId="77777777" w:rsidTr="00177E10">
        <w:trPr>
          <w:trHeight w:val="20"/>
        </w:trPr>
        <w:tc>
          <w:tcPr>
            <w:tcW w:w="479" w:type="pct"/>
            <w:vMerge w:val="restart"/>
            <w:tcBorders>
              <w:left w:val="single" w:sz="4" w:space="0" w:color="auto"/>
              <w:right w:val="single" w:sz="4" w:space="0" w:color="auto"/>
            </w:tcBorders>
            <w:vAlign w:val="center"/>
          </w:tcPr>
          <w:p w14:paraId="2599DBA6" w14:textId="58B2811C" w:rsidR="00536FAF" w:rsidRPr="00CA5489" w:rsidRDefault="00536FAF"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lastRenderedPageBreak/>
              <w:t>1.2.</w:t>
            </w:r>
            <w:r w:rsidR="00150F3F" w:rsidRPr="00CA5489">
              <w:rPr>
                <w:rFonts w:ascii="Tahoma" w:eastAsia="Arial Unicode MS" w:hAnsi="Tahoma" w:cs="Tahoma"/>
                <w:b/>
                <w:i w:val="0"/>
                <w:sz w:val="20"/>
                <w:szCs w:val="20"/>
                <w:lang w:eastAsia="en-US"/>
              </w:rPr>
              <w:t>7</w:t>
            </w:r>
          </w:p>
        </w:tc>
        <w:tc>
          <w:tcPr>
            <w:tcW w:w="1982" w:type="pct"/>
            <w:vMerge w:val="restart"/>
            <w:tcBorders>
              <w:left w:val="single" w:sz="4" w:space="0" w:color="auto"/>
              <w:right w:val="single" w:sz="4" w:space="0" w:color="auto"/>
            </w:tcBorders>
            <w:vAlign w:val="center"/>
          </w:tcPr>
          <w:p w14:paraId="1A8C427A" w14:textId="43D0165F" w:rsidR="00536FAF" w:rsidRPr="00CA5489" w:rsidRDefault="001E60A5"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val="en-US" w:eastAsia="en-US"/>
              </w:rPr>
              <w:t>Зоны рекреационного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11DF0DA0" w14:textId="77777777" w:rsidR="00536FAF" w:rsidRPr="00CA5489" w:rsidRDefault="00536FAF"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51A7BA8" w14:textId="1B240F48" w:rsidR="00536FAF" w:rsidRPr="00CA5489" w:rsidRDefault="00EC6CDC"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406AF47" w14:textId="0C839313" w:rsidR="00536FAF" w:rsidRPr="00CA5489" w:rsidRDefault="00A04FFA"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26,05</w:t>
            </w:r>
          </w:p>
        </w:tc>
      </w:tr>
      <w:tr w:rsidR="0018158B" w:rsidRPr="00CA5489" w14:paraId="17FFE282"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78B9595" w14:textId="77777777" w:rsidR="00536FAF" w:rsidRPr="00CA5489" w:rsidRDefault="00536FAF"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0F66F1C" w14:textId="77777777" w:rsidR="00536FAF" w:rsidRPr="00CA5489" w:rsidRDefault="00536FAF" w:rsidP="00150F3F">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9117A49" w14:textId="77777777" w:rsidR="00536FAF" w:rsidRPr="00CA5489" w:rsidRDefault="00536FAF"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E8D18C2" w14:textId="12058C68" w:rsidR="00536FAF" w:rsidRPr="00CA5489" w:rsidRDefault="00EC6CD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5FBCD4D" w14:textId="775926EA" w:rsidR="00536FAF" w:rsidRPr="00CA5489" w:rsidRDefault="00A04FFA"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9,11</w:t>
            </w:r>
          </w:p>
        </w:tc>
      </w:tr>
      <w:tr w:rsidR="0018158B" w:rsidRPr="00CA5489" w14:paraId="6974842A" w14:textId="77777777" w:rsidTr="00177E10">
        <w:trPr>
          <w:trHeight w:val="20"/>
        </w:trPr>
        <w:tc>
          <w:tcPr>
            <w:tcW w:w="479" w:type="pct"/>
            <w:vMerge w:val="restart"/>
            <w:tcBorders>
              <w:left w:val="single" w:sz="4" w:space="0" w:color="auto"/>
              <w:right w:val="single" w:sz="4" w:space="0" w:color="auto"/>
            </w:tcBorders>
            <w:vAlign w:val="center"/>
          </w:tcPr>
          <w:p w14:paraId="4EA15F68" w14:textId="4E51E3EC" w:rsidR="00536FAF" w:rsidRPr="00CA5489" w:rsidRDefault="00536FAF"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00150F3F" w:rsidRPr="00CA5489">
              <w:rPr>
                <w:rFonts w:ascii="Tahoma" w:eastAsia="Arial Unicode MS" w:hAnsi="Tahoma" w:cs="Tahoma"/>
                <w:i w:val="0"/>
                <w:sz w:val="20"/>
                <w:szCs w:val="20"/>
                <w:lang w:eastAsia="en-US"/>
              </w:rPr>
              <w:t>7</w:t>
            </w:r>
            <w:r w:rsidR="00EC6CDC"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1FD5EBE1" w14:textId="0331005B" w:rsidR="00536FAF" w:rsidRPr="00CA5489" w:rsidRDefault="001E60A5"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w:t>
            </w:r>
            <w:r w:rsidR="00536FAF" w:rsidRPr="00CA5489">
              <w:rPr>
                <w:rFonts w:ascii="Tahoma" w:eastAsia="Arial Unicode MS" w:hAnsi="Tahoma" w:cs="Tahoma"/>
                <w:i w:val="0"/>
                <w:sz w:val="20"/>
                <w:szCs w:val="20"/>
                <w:lang w:eastAsia="en-US"/>
              </w:rPr>
              <w:t>она озелененных территорий общего 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6CC6DB12"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3CF348E" w14:textId="74C29A69" w:rsidR="00536FAF" w:rsidRPr="00CA5489" w:rsidRDefault="00EC6CD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F1FFE88" w14:textId="52FE25FB" w:rsidR="00536FAF" w:rsidRPr="00CA5489" w:rsidRDefault="004D6749" w:rsidP="00150F3F">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2,</w:t>
            </w:r>
            <w:r w:rsidR="0026418D" w:rsidRPr="00CA5489">
              <w:rPr>
                <w:rFonts w:ascii="Tahoma" w:eastAsia="Calibri" w:hAnsi="Tahoma" w:cs="Tahoma"/>
                <w:i w:val="0"/>
                <w:sz w:val="20"/>
                <w:szCs w:val="20"/>
                <w:lang w:eastAsia="en-US"/>
              </w:rPr>
              <w:t>7</w:t>
            </w:r>
          </w:p>
        </w:tc>
      </w:tr>
      <w:tr w:rsidR="0018158B" w:rsidRPr="00CA5489" w14:paraId="3B1B1D6C"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5FF3A84" w14:textId="77777777" w:rsidR="00536FAF" w:rsidRPr="00CA5489" w:rsidRDefault="00536FAF" w:rsidP="00150F3F">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B74AC14" w14:textId="77777777" w:rsidR="00536FAF" w:rsidRPr="00CA5489" w:rsidRDefault="00536FAF" w:rsidP="00150F3F">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5FA31BD" w14:textId="77777777" w:rsidR="00536FAF" w:rsidRPr="00CA5489" w:rsidRDefault="00536FAF"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A52FB86" w14:textId="3E6884EA" w:rsidR="00536FAF" w:rsidRPr="00CA5489" w:rsidRDefault="00EC6CD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C8811AD" w14:textId="595F4432" w:rsidR="00536FAF" w:rsidRPr="00CA5489" w:rsidRDefault="004D6749" w:rsidP="00150F3F">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0,</w:t>
            </w:r>
            <w:r w:rsidR="0026418D" w:rsidRPr="00CA5489">
              <w:rPr>
                <w:rFonts w:ascii="Tahoma" w:eastAsia="Calibri" w:hAnsi="Tahoma" w:cs="Tahoma"/>
                <w:i w:val="0"/>
                <w:sz w:val="20"/>
                <w:szCs w:val="20"/>
                <w:lang w:eastAsia="en-US"/>
              </w:rPr>
              <w:t>9</w:t>
            </w:r>
          </w:p>
        </w:tc>
      </w:tr>
      <w:tr w:rsidR="0018158B" w:rsidRPr="00CA5489" w14:paraId="74EA1E80" w14:textId="77777777" w:rsidTr="00177E10">
        <w:trPr>
          <w:trHeight w:val="20"/>
        </w:trPr>
        <w:tc>
          <w:tcPr>
            <w:tcW w:w="479" w:type="pct"/>
            <w:vMerge w:val="restart"/>
            <w:tcBorders>
              <w:left w:val="single" w:sz="4" w:space="0" w:color="auto"/>
              <w:right w:val="single" w:sz="4" w:space="0" w:color="auto"/>
            </w:tcBorders>
            <w:vAlign w:val="center"/>
          </w:tcPr>
          <w:p w14:paraId="7C4BC22D" w14:textId="6A776358" w:rsidR="00D077DC" w:rsidRPr="00CA5489" w:rsidRDefault="00EC6CDC"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w:t>
            </w:r>
            <w:r w:rsidR="00150F3F" w:rsidRPr="00CA5489">
              <w:rPr>
                <w:rFonts w:ascii="Tahoma" w:eastAsia="Arial Unicode MS" w:hAnsi="Tahoma" w:cs="Tahoma"/>
                <w:i w:val="0"/>
                <w:sz w:val="20"/>
                <w:szCs w:val="20"/>
                <w:lang w:eastAsia="en-US"/>
              </w:rPr>
              <w:t>7</w:t>
            </w:r>
            <w:r w:rsidRPr="00CA5489">
              <w:rPr>
                <w:rFonts w:ascii="Tahoma" w:eastAsia="Arial Unicode MS" w:hAnsi="Tahoma" w:cs="Tahoma"/>
                <w:i w:val="0"/>
                <w:sz w:val="20"/>
                <w:szCs w:val="20"/>
                <w:lang w:eastAsia="en-US"/>
              </w:rPr>
              <w:t>.2</w:t>
            </w:r>
          </w:p>
        </w:tc>
        <w:tc>
          <w:tcPr>
            <w:tcW w:w="1982" w:type="pct"/>
            <w:vMerge w:val="restart"/>
            <w:tcBorders>
              <w:left w:val="single" w:sz="4" w:space="0" w:color="auto"/>
              <w:right w:val="single" w:sz="4" w:space="0" w:color="auto"/>
            </w:tcBorders>
            <w:vAlign w:val="center"/>
          </w:tcPr>
          <w:p w14:paraId="0165211A" w14:textId="10D79E3D" w:rsidR="00D077DC" w:rsidRPr="00CA5489" w:rsidRDefault="00D077DC"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озелененных территорий специального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1FB39360" w14:textId="3A8C4838" w:rsidR="00D077DC" w:rsidRPr="00CA5489" w:rsidRDefault="00D077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72994CE" w14:textId="7183D622" w:rsidR="00D077DC" w:rsidRPr="00CA5489" w:rsidRDefault="00EC6CD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13E7A64" w14:textId="25C70F2D" w:rsidR="00D077DC" w:rsidRPr="00CA5489" w:rsidRDefault="0026418D" w:rsidP="00150F3F">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13,</w:t>
            </w:r>
            <w:r w:rsidRPr="00CA5489">
              <w:rPr>
                <w:rFonts w:ascii="Tahoma" w:eastAsia="Calibri" w:hAnsi="Tahoma" w:cs="Tahoma"/>
                <w:i w:val="0"/>
                <w:sz w:val="20"/>
                <w:szCs w:val="20"/>
                <w:lang w:val="en-US" w:eastAsia="en-US"/>
              </w:rPr>
              <w:t>9</w:t>
            </w:r>
          </w:p>
        </w:tc>
      </w:tr>
      <w:tr w:rsidR="0018158B" w:rsidRPr="00CA5489" w14:paraId="22DD7BE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76A43B3" w14:textId="68EF4E6E" w:rsidR="00D077DC" w:rsidRPr="00CA5489" w:rsidRDefault="00D077DC" w:rsidP="00150F3F">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2B41D44" w14:textId="77777777" w:rsidR="00D077DC" w:rsidRPr="00CA5489" w:rsidRDefault="00D077DC" w:rsidP="00150F3F">
            <w:pPr>
              <w:spacing w:line="240" w:lineRule="auto"/>
              <w:ind w:left="0" w:right="0" w:firstLine="0"/>
              <w:rPr>
                <w:rFonts w:ascii="Tahoma" w:eastAsia="Arial Unicode MS"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2D3A17C" w14:textId="62698FC8" w:rsidR="00D077DC" w:rsidRPr="00CA5489" w:rsidRDefault="00D077DC" w:rsidP="00150F3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BE6B531" w14:textId="12A2B6B0" w:rsidR="00D077DC" w:rsidRPr="00CA5489" w:rsidRDefault="00EC6CDC"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CC1D38C" w14:textId="26F667C5" w:rsidR="00D077DC" w:rsidRPr="00CA5489" w:rsidRDefault="00D077DC" w:rsidP="00150F3F">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4,</w:t>
            </w:r>
            <w:r w:rsidR="0026418D" w:rsidRPr="00CA5489">
              <w:rPr>
                <w:rFonts w:ascii="Tahoma" w:eastAsia="Calibri" w:hAnsi="Tahoma" w:cs="Tahoma"/>
                <w:i w:val="0"/>
                <w:sz w:val="20"/>
                <w:szCs w:val="20"/>
                <w:lang w:val="en-US" w:eastAsia="en-US"/>
              </w:rPr>
              <w:t>9</w:t>
            </w:r>
          </w:p>
        </w:tc>
      </w:tr>
      <w:tr w:rsidR="00EB2860" w:rsidRPr="00CA5489" w14:paraId="18C8A44E" w14:textId="77777777" w:rsidTr="00984100">
        <w:trPr>
          <w:trHeight w:val="20"/>
        </w:trPr>
        <w:tc>
          <w:tcPr>
            <w:tcW w:w="479" w:type="pct"/>
            <w:vMerge w:val="restart"/>
            <w:tcBorders>
              <w:left w:val="single" w:sz="4" w:space="0" w:color="auto"/>
              <w:right w:val="single" w:sz="4" w:space="0" w:color="auto"/>
            </w:tcBorders>
            <w:vAlign w:val="center"/>
          </w:tcPr>
          <w:p w14:paraId="0A1B29EE" w14:textId="4CA3D81E" w:rsidR="00EB2860" w:rsidRPr="00CA5489" w:rsidRDefault="00EB2860" w:rsidP="00DE266C">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1.2.7.</w:t>
            </w:r>
            <w:r w:rsidRPr="00CA5489">
              <w:rPr>
                <w:rFonts w:ascii="Tahoma" w:eastAsia="Arial Unicode MS" w:hAnsi="Tahoma" w:cs="Tahoma"/>
                <w:i w:val="0"/>
                <w:sz w:val="20"/>
                <w:szCs w:val="20"/>
                <w:lang w:val="en-US" w:eastAsia="en-US"/>
              </w:rPr>
              <w:t>3</w:t>
            </w:r>
          </w:p>
        </w:tc>
        <w:tc>
          <w:tcPr>
            <w:tcW w:w="1982" w:type="pct"/>
            <w:vMerge w:val="restart"/>
            <w:tcBorders>
              <w:left w:val="single" w:sz="4" w:space="0" w:color="auto"/>
              <w:right w:val="single" w:sz="4" w:space="0" w:color="auto"/>
            </w:tcBorders>
            <w:vAlign w:val="center"/>
          </w:tcPr>
          <w:p w14:paraId="4F2432D4" w14:textId="3D61F095" w:rsidR="00EB2860" w:rsidRPr="00CA5489" w:rsidRDefault="00EB2860" w:rsidP="00150F3F">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Зоны рекреационного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3ABEBEAA" w14:textId="0034A53F"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2A55CD2" w14:textId="7FE62DCF" w:rsidR="00EB2860" w:rsidRPr="00CA5489" w:rsidRDefault="00EB2860" w:rsidP="00150F3F">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val="en-US"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CE6AEB1" w14:textId="3DB9358B" w:rsidR="00EB2860" w:rsidRPr="00CA5489" w:rsidRDefault="00EB2860" w:rsidP="00150F3F">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val="en-US" w:eastAsia="en-US"/>
              </w:rPr>
              <w:t>9,48</w:t>
            </w:r>
          </w:p>
        </w:tc>
      </w:tr>
      <w:tr w:rsidR="00EB2860" w:rsidRPr="00CA5489" w14:paraId="082C99D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75E611A" w14:textId="3390E505" w:rsidR="00EB2860" w:rsidRPr="00CA5489" w:rsidRDefault="00EB2860" w:rsidP="00EB2860">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AC009FF" w14:textId="77777777" w:rsidR="00EB2860" w:rsidRPr="00CA5489" w:rsidRDefault="00EB2860" w:rsidP="00150F3F">
            <w:pPr>
              <w:spacing w:line="240" w:lineRule="auto"/>
              <w:ind w:left="0" w:right="0" w:firstLine="0"/>
              <w:rPr>
                <w:rFonts w:ascii="Tahoma" w:eastAsia="Arial Unicode MS"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44C5687" w14:textId="7EB410DD"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FA0392F" w14:textId="3C786A64" w:rsidR="00EB2860" w:rsidRPr="00CA5489" w:rsidRDefault="00EB2860" w:rsidP="00150F3F">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val="en-US"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0BE8621" w14:textId="189CBBDC" w:rsidR="00EB2860" w:rsidRPr="00CA5489" w:rsidRDefault="00EB2860" w:rsidP="00150F3F">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val="en-US" w:eastAsia="en-US"/>
              </w:rPr>
              <w:t>3,3</w:t>
            </w:r>
          </w:p>
        </w:tc>
      </w:tr>
      <w:tr w:rsidR="00EB2860" w:rsidRPr="00CA5489" w14:paraId="6971C787" w14:textId="77777777" w:rsidTr="00177E10">
        <w:trPr>
          <w:trHeight w:val="20"/>
        </w:trPr>
        <w:tc>
          <w:tcPr>
            <w:tcW w:w="479" w:type="pct"/>
            <w:vMerge w:val="restart"/>
            <w:tcBorders>
              <w:left w:val="single" w:sz="4" w:space="0" w:color="auto"/>
              <w:right w:val="single" w:sz="4" w:space="0" w:color="auto"/>
            </w:tcBorders>
            <w:vAlign w:val="center"/>
          </w:tcPr>
          <w:p w14:paraId="46EFDE93" w14:textId="67ECAB03" w:rsidR="00EB2860" w:rsidRPr="00CA5489" w:rsidRDefault="00EB2860"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1.2.8</w:t>
            </w:r>
          </w:p>
        </w:tc>
        <w:tc>
          <w:tcPr>
            <w:tcW w:w="1982" w:type="pct"/>
            <w:vMerge w:val="restart"/>
            <w:tcBorders>
              <w:left w:val="single" w:sz="4" w:space="0" w:color="auto"/>
              <w:right w:val="single" w:sz="4" w:space="0" w:color="auto"/>
            </w:tcBorders>
            <w:vAlign w:val="center"/>
          </w:tcPr>
          <w:p w14:paraId="7B3A89EF" w14:textId="77777777" w:rsidR="00EB2860" w:rsidRPr="00CA5489" w:rsidRDefault="00EB2860" w:rsidP="00150F3F">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Зона акваторий</w:t>
            </w:r>
          </w:p>
        </w:tc>
        <w:tc>
          <w:tcPr>
            <w:tcW w:w="921" w:type="pct"/>
            <w:tcBorders>
              <w:top w:val="single" w:sz="4" w:space="0" w:color="auto"/>
              <w:left w:val="single" w:sz="4" w:space="0" w:color="auto"/>
              <w:bottom w:val="single" w:sz="4" w:space="0" w:color="auto"/>
              <w:right w:val="single" w:sz="4" w:space="0" w:color="auto"/>
            </w:tcBorders>
            <w:vAlign w:val="center"/>
          </w:tcPr>
          <w:p w14:paraId="0FCAA28B" w14:textId="77777777" w:rsidR="00EB2860" w:rsidRPr="00CA5489" w:rsidRDefault="00EB2860"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BCA66C4" w14:textId="34F50618" w:rsidR="00EB2860" w:rsidRPr="00CA5489" w:rsidRDefault="00EB2860"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0,5</w:t>
            </w:r>
          </w:p>
        </w:tc>
        <w:tc>
          <w:tcPr>
            <w:tcW w:w="767" w:type="pct"/>
            <w:tcBorders>
              <w:top w:val="single" w:sz="4" w:space="0" w:color="auto"/>
              <w:left w:val="single" w:sz="4" w:space="0" w:color="auto"/>
              <w:bottom w:val="single" w:sz="4" w:space="0" w:color="auto"/>
              <w:right w:val="single" w:sz="4" w:space="0" w:color="auto"/>
            </w:tcBorders>
            <w:vAlign w:val="center"/>
          </w:tcPr>
          <w:p w14:paraId="4ED556DA" w14:textId="1C6D9CDB" w:rsidR="00EB2860" w:rsidRPr="00CA5489" w:rsidRDefault="00EB2860" w:rsidP="00150F3F">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0,5</w:t>
            </w:r>
          </w:p>
        </w:tc>
      </w:tr>
      <w:tr w:rsidR="00EB2860" w:rsidRPr="00CA5489" w14:paraId="3EF06D64"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D007A2E" w14:textId="77777777"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65C2562" w14:textId="77777777" w:rsidR="00EB2860" w:rsidRPr="00CA5489" w:rsidRDefault="00EB2860" w:rsidP="00150F3F">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812DEF1" w14:textId="22302929" w:rsidR="00EB2860" w:rsidRPr="00CA5489" w:rsidRDefault="00EB2860"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6FFA22F" w14:textId="561D1651" w:rsidR="00EB2860" w:rsidRPr="00CA5489" w:rsidRDefault="00EB2860"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0,17</w:t>
            </w:r>
          </w:p>
        </w:tc>
        <w:tc>
          <w:tcPr>
            <w:tcW w:w="767" w:type="pct"/>
            <w:tcBorders>
              <w:top w:val="single" w:sz="4" w:space="0" w:color="auto"/>
              <w:left w:val="single" w:sz="4" w:space="0" w:color="auto"/>
              <w:bottom w:val="single" w:sz="4" w:space="0" w:color="auto"/>
              <w:right w:val="single" w:sz="4" w:space="0" w:color="auto"/>
            </w:tcBorders>
            <w:vAlign w:val="center"/>
          </w:tcPr>
          <w:p w14:paraId="57FDCEB9" w14:textId="655C30C6" w:rsidR="00EB2860" w:rsidRPr="00CA5489" w:rsidRDefault="00EB2860" w:rsidP="00150F3F">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0,</w:t>
            </w:r>
            <w:r w:rsidRPr="00CA5489">
              <w:rPr>
                <w:rFonts w:ascii="Tahoma" w:eastAsia="Calibri" w:hAnsi="Tahoma" w:cs="Tahoma"/>
                <w:b/>
                <w:i w:val="0"/>
                <w:sz w:val="20"/>
                <w:szCs w:val="20"/>
                <w:lang w:val="en-US" w:eastAsia="en-US"/>
              </w:rPr>
              <w:t>2</w:t>
            </w:r>
          </w:p>
        </w:tc>
      </w:tr>
      <w:tr w:rsidR="00EB2860" w:rsidRPr="00CA5489" w14:paraId="2C969361" w14:textId="77777777" w:rsidTr="00177E10">
        <w:trPr>
          <w:trHeight w:val="20"/>
        </w:trPr>
        <w:tc>
          <w:tcPr>
            <w:tcW w:w="479" w:type="pct"/>
            <w:vMerge w:val="restart"/>
            <w:tcBorders>
              <w:left w:val="single" w:sz="4" w:space="0" w:color="auto"/>
              <w:right w:val="single" w:sz="4" w:space="0" w:color="auto"/>
            </w:tcBorders>
            <w:vAlign w:val="center"/>
          </w:tcPr>
          <w:p w14:paraId="28A17B88" w14:textId="45C8A2FC" w:rsidR="00EB2860" w:rsidRPr="00CA5489" w:rsidRDefault="00EB2860"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1.2.9</w:t>
            </w:r>
          </w:p>
        </w:tc>
        <w:tc>
          <w:tcPr>
            <w:tcW w:w="1982" w:type="pct"/>
            <w:vMerge w:val="restart"/>
            <w:tcBorders>
              <w:left w:val="single" w:sz="4" w:space="0" w:color="auto"/>
              <w:right w:val="single" w:sz="4" w:space="0" w:color="auto"/>
            </w:tcBorders>
            <w:vAlign w:val="center"/>
          </w:tcPr>
          <w:p w14:paraId="560CE0F4" w14:textId="77777777" w:rsidR="00EB2860" w:rsidRPr="00CA5489" w:rsidRDefault="00EB2860" w:rsidP="00150F3F">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471ED498" w14:textId="77777777" w:rsidR="00EB2860" w:rsidRPr="00CA5489" w:rsidRDefault="00EB2860"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4CEB0E6" w14:textId="4DF3066F" w:rsidR="00EB2860" w:rsidRPr="00CA5489" w:rsidRDefault="00EB2860"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166,7</w:t>
            </w:r>
          </w:p>
        </w:tc>
        <w:tc>
          <w:tcPr>
            <w:tcW w:w="767" w:type="pct"/>
            <w:tcBorders>
              <w:top w:val="single" w:sz="4" w:space="0" w:color="auto"/>
              <w:left w:val="single" w:sz="4" w:space="0" w:color="auto"/>
              <w:bottom w:val="single" w:sz="4" w:space="0" w:color="auto"/>
              <w:right w:val="single" w:sz="4" w:space="0" w:color="auto"/>
            </w:tcBorders>
            <w:vAlign w:val="center"/>
          </w:tcPr>
          <w:p w14:paraId="08652DB1" w14:textId="1151C422" w:rsidR="00EB2860" w:rsidRPr="00CA5489" w:rsidRDefault="00EB2860" w:rsidP="0026418D">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122,</w:t>
            </w:r>
            <w:r w:rsidRPr="00CA5489">
              <w:rPr>
                <w:rFonts w:ascii="Tahoma" w:eastAsia="Calibri" w:hAnsi="Tahoma" w:cs="Tahoma"/>
                <w:b/>
                <w:i w:val="0"/>
                <w:sz w:val="20"/>
                <w:szCs w:val="20"/>
                <w:lang w:val="en-US" w:eastAsia="en-US"/>
              </w:rPr>
              <w:t>8</w:t>
            </w:r>
          </w:p>
        </w:tc>
      </w:tr>
      <w:tr w:rsidR="00EB2860" w:rsidRPr="00CA5489" w14:paraId="0BD20EE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7A0ACEF" w14:textId="77777777"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A17053E" w14:textId="77777777"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031131C" w14:textId="6B0752DD" w:rsidR="00EB2860" w:rsidRPr="00CA5489" w:rsidRDefault="00EB2860" w:rsidP="00150F3F">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5B6EF1E" w14:textId="541B1494" w:rsidR="00EB2860" w:rsidRPr="00CA5489" w:rsidRDefault="00EB2860" w:rsidP="00150F3F">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58,29</w:t>
            </w:r>
          </w:p>
        </w:tc>
        <w:tc>
          <w:tcPr>
            <w:tcW w:w="767" w:type="pct"/>
            <w:tcBorders>
              <w:top w:val="single" w:sz="4" w:space="0" w:color="auto"/>
              <w:left w:val="single" w:sz="4" w:space="0" w:color="auto"/>
              <w:bottom w:val="single" w:sz="4" w:space="0" w:color="auto"/>
              <w:right w:val="single" w:sz="4" w:space="0" w:color="auto"/>
            </w:tcBorders>
            <w:vAlign w:val="center"/>
          </w:tcPr>
          <w:p w14:paraId="4600127D" w14:textId="465407A4" w:rsidR="00EB2860" w:rsidRPr="00CA5489" w:rsidRDefault="00EB2860" w:rsidP="00150F3F">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42,</w:t>
            </w:r>
            <w:r w:rsidRPr="00CA5489">
              <w:rPr>
                <w:rFonts w:ascii="Tahoma" w:eastAsia="Calibri" w:hAnsi="Tahoma" w:cs="Tahoma"/>
                <w:b/>
                <w:i w:val="0"/>
                <w:sz w:val="20"/>
                <w:szCs w:val="20"/>
                <w:lang w:val="en-US" w:eastAsia="en-US"/>
              </w:rPr>
              <w:t>9</w:t>
            </w:r>
          </w:p>
        </w:tc>
      </w:tr>
      <w:tr w:rsidR="00EB2860" w:rsidRPr="00CA5489" w14:paraId="2A27993A" w14:textId="77777777" w:rsidTr="00871430">
        <w:trPr>
          <w:trHeight w:val="20"/>
        </w:trPr>
        <w:tc>
          <w:tcPr>
            <w:tcW w:w="479" w:type="pct"/>
            <w:vMerge w:val="restart"/>
            <w:tcBorders>
              <w:left w:val="single" w:sz="4" w:space="0" w:color="auto"/>
              <w:right w:val="single" w:sz="4" w:space="0" w:color="auto"/>
            </w:tcBorders>
            <w:vAlign w:val="center"/>
          </w:tcPr>
          <w:p w14:paraId="14FC9306" w14:textId="4CBD3991"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w:t>
            </w:r>
            <w:r w:rsidRPr="00CA5489">
              <w:rPr>
                <w:rFonts w:ascii="Tahoma" w:eastAsia="Arial Unicode MS" w:hAnsi="Tahoma" w:cs="Tahoma"/>
                <w:b/>
                <w:i w:val="0"/>
                <w:sz w:val="20"/>
                <w:szCs w:val="20"/>
                <w:lang w:val="en-US" w:eastAsia="en-US"/>
              </w:rPr>
              <w:t>1</w:t>
            </w:r>
            <w:r w:rsidRPr="00CA5489">
              <w:rPr>
                <w:rFonts w:ascii="Tahoma" w:eastAsia="Arial Unicode MS" w:hAnsi="Tahoma" w:cs="Tahoma"/>
                <w:b/>
                <w:i w:val="0"/>
                <w:sz w:val="20"/>
                <w:szCs w:val="20"/>
                <w:lang w:eastAsia="en-US"/>
              </w:rPr>
              <w:t>0</w:t>
            </w:r>
          </w:p>
        </w:tc>
        <w:tc>
          <w:tcPr>
            <w:tcW w:w="1982" w:type="pct"/>
            <w:vMerge w:val="restart"/>
            <w:tcBorders>
              <w:left w:val="single" w:sz="4" w:space="0" w:color="auto"/>
              <w:right w:val="single" w:sz="4" w:space="0" w:color="auto"/>
            </w:tcBorders>
            <w:vAlign w:val="center"/>
          </w:tcPr>
          <w:p w14:paraId="38A10EBE" w14:textId="2606070F" w:rsidR="00EB2860" w:rsidRPr="00CA5489" w:rsidRDefault="00EB2860" w:rsidP="00150F3F">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Территории общего пользования, в том числе:</w:t>
            </w:r>
          </w:p>
        </w:tc>
        <w:tc>
          <w:tcPr>
            <w:tcW w:w="921" w:type="pct"/>
            <w:tcBorders>
              <w:top w:val="single" w:sz="4" w:space="0" w:color="auto"/>
              <w:left w:val="single" w:sz="4" w:space="0" w:color="auto"/>
              <w:right w:val="single" w:sz="4" w:space="0" w:color="auto"/>
            </w:tcBorders>
            <w:vAlign w:val="center"/>
          </w:tcPr>
          <w:p w14:paraId="15BF6665" w14:textId="50498544"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6AC7DC39" w14:textId="2DF14B88"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w:t>
            </w:r>
          </w:p>
        </w:tc>
        <w:tc>
          <w:tcPr>
            <w:tcW w:w="767" w:type="pct"/>
            <w:tcBorders>
              <w:top w:val="single" w:sz="4" w:space="0" w:color="auto"/>
              <w:left w:val="single" w:sz="4" w:space="0" w:color="auto"/>
              <w:right w:val="single" w:sz="4" w:space="0" w:color="auto"/>
            </w:tcBorders>
            <w:vAlign w:val="center"/>
          </w:tcPr>
          <w:p w14:paraId="10586501" w14:textId="27CEF445"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EB2860" w:rsidRPr="00CA5489" w14:paraId="4A58D2AF"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A979E68" w14:textId="6179D6D2"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5A4DB3D" w14:textId="007D902A"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007B9CBD" w14:textId="13F7FA39"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2138AF84" w14:textId="06439A4E"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2,1</w:t>
            </w:r>
          </w:p>
        </w:tc>
        <w:tc>
          <w:tcPr>
            <w:tcW w:w="767" w:type="pct"/>
            <w:tcBorders>
              <w:top w:val="single" w:sz="4" w:space="0" w:color="auto"/>
              <w:left w:val="single" w:sz="4" w:space="0" w:color="auto"/>
              <w:right w:val="single" w:sz="4" w:space="0" w:color="auto"/>
            </w:tcBorders>
            <w:vAlign w:val="center"/>
          </w:tcPr>
          <w:p w14:paraId="16B21EEB" w14:textId="55AEB003"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EB2860" w:rsidRPr="00CA5489" w14:paraId="28C89727" w14:textId="77777777" w:rsidTr="00871430">
        <w:trPr>
          <w:trHeight w:val="20"/>
        </w:trPr>
        <w:tc>
          <w:tcPr>
            <w:tcW w:w="479" w:type="pct"/>
            <w:vMerge w:val="restart"/>
            <w:tcBorders>
              <w:left w:val="single" w:sz="4" w:space="0" w:color="auto"/>
              <w:right w:val="single" w:sz="4" w:space="0" w:color="auto"/>
            </w:tcBorders>
            <w:vAlign w:val="center"/>
          </w:tcPr>
          <w:p w14:paraId="4FB37FB7" w14:textId="19B8C8B5"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10.1</w:t>
            </w:r>
          </w:p>
        </w:tc>
        <w:tc>
          <w:tcPr>
            <w:tcW w:w="1982" w:type="pct"/>
            <w:vMerge w:val="restart"/>
            <w:tcBorders>
              <w:left w:val="single" w:sz="4" w:space="0" w:color="auto"/>
              <w:right w:val="single" w:sz="4" w:space="0" w:color="auto"/>
            </w:tcBorders>
            <w:vAlign w:val="center"/>
          </w:tcPr>
          <w:p w14:paraId="34378232" w14:textId="33B0EA80"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улично-дорожная сеть</w:t>
            </w:r>
          </w:p>
        </w:tc>
        <w:tc>
          <w:tcPr>
            <w:tcW w:w="921" w:type="pct"/>
            <w:tcBorders>
              <w:top w:val="single" w:sz="4" w:space="0" w:color="auto"/>
              <w:left w:val="single" w:sz="4" w:space="0" w:color="auto"/>
              <w:right w:val="single" w:sz="4" w:space="0" w:color="auto"/>
            </w:tcBorders>
            <w:vAlign w:val="center"/>
          </w:tcPr>
          <w:p w14:paraId="508A9586" w14:textId="2520F210"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 xml:space="preserve"> га</w:t>
            </w:r>
          </w:p>
        </w:tc>
        <w:tc>
          <w:tcPr>
            <w:tcW w:w="851" w:type="pct"/>
            <w:tcBorders>
              <w:top w:val="single" w:sz="4" w:space="0" w:color="auto"/>
              <w:left w:val="single" w:sz="4" w:space="0" w:color="auto"/>
              <w:right w:val="single" w:sz="4" w:space="0" w:color="auto"/>
            </w:tcBorders>
            <w:vAlign w:val="center"/>
          </w:tcPr>
          <w:p w14:paraId="6F971BF4" w14:textId="350247BA"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 xml:space="preserve">6 </w:t>
            </w:r>
          </w:p>
        </w:tc>
        <w:tc>
          <w:tcPr>
            <w:tcW w:w="767" w:type="pct"/>
            <w:tcBorders>
              <w:top w:val="single" w:sz="4" w:space="0" w:color="auto"/>
              <w:left w:val="single" w:sz="4" w:space="0" w:color="auto"/>
              <w:right w:val="single" w:sz="4" w:space="0" w:color="auto"/>
            </w:tcBorders>
            <w:vAlign w:val="center"/>
          </w:tcPr>
          <w:p w14:paraId="13185D86" w14:textId="2835C398"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EB2860" w:rsidRPr="00CA5489" w14:paraId="57C2EDC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26ADCCE" w14:textId="031952EB"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8A5AECA" w14:textId="0694B8E7"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372F6110" w14:textId="5E8C31DA"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right w:val="single" w:sz="4" w:space="0" w:color="auto"/>
            </w:tcBorders>
            <w:vAlign w:val="center"/>
          </w:tcPr>
          <w:p w14:paraId="2FAB68F2" w14:textId="75C690C3"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2,1</w:t>
            </w:r>
          </w:p>
        </w:tc>
        <w:tc>
          <w:tcPr>
            <w:tcW w:w="767" w:type="pct"/>
            <w:tcBorders>
              <w:top w:val="single" w:sz="4" w:space="0" w:color="auto"/>
              <w:left w:val="single" w:sz="4" w:space="0" w:color="auto"/>
              <w:right w:val="single" w:sz="4" w:space="0" w:color="auto"/>
            </w:tcBorders>
            <w:vAlign w:val="center"/>
          </w:tcPr>
          <w:p w14:paraId="5DE5E65A" w14:textId="0293F1B4"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EB2860" w:rsidRPr="00CA5489" w14:paraId="6BAFA286" w14:textId="77777777" w:rsidTr="00177E10">
        <w:trPr>
          <w:trHeight w:val="20"/>
        </w:trPr>
        <w:tc>
          <w:tcPr>
            <w:tcW w:w="479" w:type="pct"/>
            <w:tcBorders>
              <w:left w:val="single" w:sz="4" w:space="0" w:color="auto"/>
              <w:bottom w:val="single" w:sz="4" w:space="0" w:color="auto"/>
              <w:right w:val="single" w:sz="4" w:space="0" w:color="auto"/>
            </w:tcBorders>
            <w:vAlign w:val="center"/>
          </w:tcPr>
          <w:p w14:paraId="0A718F8D" w14:textId="558A7912" w:rsidR="00EB2860" w:rsidRPr="00CA5489" w:rsidRDefault="00EB2860" w:rsidP="00150F3F">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419CD08A" w14:textId="77777777" w:rsidR="00EB2860" w:rsidRPr="00CA5489" w:rsidRDefault="00EB2860"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37F92071" w14:textId="77777777" w:rsidR="00EB2860" w:rsidRPr="00CA5489" w:rsidRDefault="00EB2860" w:rsidP="00150F3F">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6B5E4E83" w14:textId="77777777" w:rsidR="00EB2860" w:rsidRPr="00CA5489" w:rsidRDefault="00EB2860" w:rsidP="00150F3F">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1BF6F206" w14:textId="54C99CA0" w:rsidR="00EB2860" w:rsidRPr="00CA5489" w:rsidRDefault="00EB2860" w:rsidP="00150F3F">
            <w:pPr>
              <w:spacing w:line="240" w:lineRule="auto"/>
              <w:ind w:left="0" w:right="0" w:firstLine="0"/>
              <w:jc w:val="center"/>
              <w:rPr>
                <w:rFonts w:ascii="Tahoma" w:eastAsia="Arial Unicode MS" w:hAnsi="Tahoma" w:cs="Tahoma"/>
                <w:b/>
                <w:i w:val="0"/>
                <w:sz w:val="20"/>
                <w:szCs w:val="20"/>
                <w:lang w:val="en-US" w:eastAsia="en-US"/>
              </w:rPr>
            </w:pPr>
          </w:p>
        </w:tc>
      </w:tr>
      <w:tr w:rsidR="00EB2860" w:rsidRPr="00CA5489" w14:paraId="106B25D0"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4BFAE06C" w14:textId="693FEF3B" w:rsidR="00EB2860" w:rsidRPr="00CA5489" w:rsidRDefault="00EB2860" w:rsidP="00150F3F">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72805EE1" w14:textId="53A1A630" w:rsidR="00EB2860" w:rsidRPr="00CA5489" w:rsidRDefault="00EB2860" w:rsidP="00150F3F">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41C4E12A" w14:textId="04190A71" w:rsidR="00EB2860" w:rsidRPr="00CA5489" w:rsidRDefault="00EB2860"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38FED2D0" w14:textId="61206900" w:rsidR="00EB2860" w:rsidRPr="00CA5489" w:rsidRDefault="00EB2860"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1 734</w:t>
            </w:r>
          </w:p>
        </w:tc>
        <w:tc>
          <w:tcPr>
            <w:tcW w:w="767" w:type="pct"/>
            <w:tcBorders>
              <w:top w:val="single" w:sz="4" w:space="0" w:color="auto"/>
              <w:left w:val="single" w:sz="4" w:space="0" w:color="auto"/>
              <w:bottom w:val="single" w:sz="4" w:space="0" w:color="auto"/>
              <w:right w:val="single" w:sz="4" w:space="0" w:color="auto"/>
            </w:tcBorders>
            <w:vAlign w:val="center"/>
          </w:tcPr>
          <w:p w14:paraId="22EA4523" w14:textId="465941D9" w:rsidR="00EB2860" w:rsidRPr="00CA5489" w:rsidRDefault="00EB2860" w:rsidP="00150F3F">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1 886</w:t>
            </w:r>
          </w:p>
        </w:tc>
      </w:tr>
    </w:tbl>
    <w:p w14:paraId="14D754D6" w14:textId="15931DE0" w:rsidR="0075536F" w:rsidRPr="00CA5489" w:rsidRDefault="0075536F" w:rsidP="00984100">
      <w:pPr>
        <w:pStyle w:val="20"/>
        <w:rPr>
          <w:rFonts w:eastAsia="Calibri"/>
        </w:rPr>
      </w:pPr>
      <w:bookmarkStart w:id="1515" w:name="_Toc41647608"/>
      <w:bookmarkStart w:id="1516" w:name="_Toc41667781"/>
      <w:bookmarkStart w:id="1517" w:name="_Toc41913802"/>
      <w:bookmarkStart w:id="1518" w:name="_Toc41925766"/>
      <w:bookmarkStart w:id="1519" w:name="_Toc42011448"/>
      <w:bookmarkStart w:id="1520" w:name="_Toc42012450"/>
      <w:bookmarkStart w:id="1521" w:name="_Toc42075777"/>
      <w:bookmarkStart w:id="1522" w:name="_Toc42077080"/>
      <w:bookmarkStart w:id="1523" w:name="_Toc42077665"/>
      <w:bookmarkStart w:id="1524" w:name="_Toc42098841"/>
      <w:bookmarkStart w:id="1525" w:name="_Toc42254369"/>
      <w:bookmarkStart w:id="1526" w:name="_Toc42258722"/>
      <w:bookmarkStart w:id="1527" w:name="_Toc42260920"/>
      <w:bookmarkStart w:id="1528" w:name="_Toc42264750"/>
      <w:bookmarkStart w:id="1529" w:name="_Toc42265582"/>
      <w:bookmarkStart w:id="1530" w:name="_Toc42266254"/>
      <w:bookmarkStart w:id="1531" w:name="_Toc42268033"/>
      <w:bookmarkStart w:id="1532" w:name="_Toc42270512"/>
      <w:bookmarkStart w:id="1533" w:name="_Toc42270607"/>
      <w:bookmarkStart w:id="1534" w:name="_Toc42445466"/>
      <w:bookmarkStart w:id="1535" w:name="_Toc63693514"/>
      <w:r w:rsidRPr="00CA5489">
        <w:rPr>
          <w:rFonts w:eastAsia="Calibri"/>
        </w:rPr>
        <w:t xml:space="preserve">с. </w:t>
      </w:r>
      <w:r w:rsidR="003E6B47" w:rsidRPr="00CA5489">
        <w:rPr>
          <w:rFonts w:eastAsia="Calibri"/>
        </w:rPr>
        <w:t>Гыда</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571F17BE"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23DE5150"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22E22D0D"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59E70E08"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10123F99"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271E7945"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0E4702D0"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5EDEBF65"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22616AB2"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ТЕРРИТОРИЯ</w:t>
            </w:r>
          </w:p>
        </w:tc>
      </w:tr>
      <w:tr w:rsidR="0018158B" w:rsidRPr="00CA5489" w14:paraId="123C58D6"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5543985D"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2FE05EB6" w14:textId="2900C8C8"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4D9E36F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9AFB38A" w14:textId="30365CAC"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367</w:t>
            </w:r>
          </w:p>
        </w:tc>
        <w:tc>
          <w:tcPr>
            <w:tcW w:w="767" w:type="pct"/>
            <w:tcBorders>
              <w:top w:val="single" w:sz="4" w:space="0" w:color="auto"/>
              <w:left w:val="single" w:sz="4" w:space="0" w:color="auto"/>
              <w:bottom w:val="single" w:sz="4" w:space="0" w:color="auto"/>
              <w:right w:val="single" w:sz="4" w:space="0" w:color="auto"/>
            </w:tcBorders>
            <w:vAlign w:val="center"/>
          </w:tcPr>
          <w:p w14:paraId="7487A11A" w14:textId="454FD1AD" w:rsidR="0075536F" w:rsidRPr="00CA5489" w:rsidRDefault="00C22CF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367</w:t>
            </w:r>
          </w:p>
        </w:tc>
      </w:tr>
      <w:tr w:rsidR="0018158B" w:rsidRPr="00CA5489" w14:paraId="107F363A"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3028BCEB"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25E45F89"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4531CE4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2C36CE3" w14:textId="74103405"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3E34F3F1" w14:textId="4BF4AA9C" w:rsidR="0075536F" w:rsidRPr="00CA5489" w:rsidRDefault="00C22CF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5D0F8F2D"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7B500218"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476D474F"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46556D74"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654C71E" w14:textId="5559F22D"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367</w:t>
            </w:r>
          </w:p>
        </w:tc>
        <w:tc>
          <w:tcPr>
            <w:tcW w:w="767" w:type="pct"/>
            <w:tcBorders>
              <w:top w:val="single" w:sz="4" w:space="0" w:color="auto"/>
              <w:left w:val="single" w:sz="4" w:space="0" w:color="auto"/>
              <w:bottom w:val="single" w:sz="4" w:space="0" w:color="auto"/>
              <w:right w:val="single" w:sz="4" w:space="0" w:color="auto"/>
            </w:tcBorders>
            <w:vAlign w:val="center"/>
          </w:tcPr>
          <w:p w14:paraId="0D67AAC9" w14:textId="4E494A53" w:rsidR="0075536F" w:rsidRPr="00CA5489" w:rsidRDefault="00C22CF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367</w:t>
            </w:r>
          </w:p>
        </w:tc>
      </w:tr>
      <w:tr w:rsidR="0018158B" w:rsidRPr="00CA5489" w14:paraId="22396DAF" w14:textId="77777777" w:rsidTr="00177E10">
        <w:trPr>
          <w:trHeight w:val="20"/>
        </w:trPr>
        <w:tc>
          <w:tcPr>
            <w:tcW w:w="479" w:type="pct"/>
            <w:vMerge/>
            <w:tcBorders>
              <w:left w:val="single" w:sz="4" w:space="0" w:color="auto"/>
              <w:right w:val="single" w:sz="4" w:space="0" w:color="auto"/>
            </w:tcBorders>
            <w:vAlign w:val="center"/>
          </w:tcPr>
          <w:p w14:paraId="38F486FE"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17EB895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2011BAF"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F8FE82F" w14:textId="105376B0"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0ECB243A" w14:textId="04BF4CCD" w:rsidR="0075536F" w:rsidRPr="00CA5489" w:rsidRDefault="00C22CF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2F62774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0319749"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598594A6"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4A488EE"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726107D" w14:textId="5BB16F05"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15,1</w:t>
            </w:r>
          </w:p>
        </w:tc>
        <w:tc>
          <w:tcPr>
            <w:tcW w:w="767" w:type="pct"/>
            <w:tcBorders>
              <w:top w:val="single" w:sz="4" w:space="0" w:color="auto"/>
              <w:left w:val="single" w:sz="4" w:space="0" w:color="auto"/>
              <w:bottom w:val="single" w:sz="4" w:space="0" w:color="auto"/>
              <w:right w:val="single" w:sz="4" w:space="0" w:color="auto"/>
            </w:tcBorders>
            <w:vAlign w:val="center"/>
          </w:tcPr>
          <w:p w14:paraId="3A537955" w14:textId="3CE760B9" w:rsidR="0075536F" w:rsidRPr="00CA5489" w:rsidRDefault="005E7B75"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30,4</w:t>
            </w:r>
          </w:p>
        </w:tc>
      </w:tr>
      <w:tr w:rsidR="0018158B" w:rsidRPr="00CA5489" w14:paraId="536F431F"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F8626D2"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88C2C32"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4882ED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779BC2D" w14:textId="1A74D200"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4,11</w:t>
            </w:r>
          </w:p>
        </w:tc>
        <w:tc>
          <w:tcPr>
            <w:tcW w:w="767" w:type="pct"/>
            <w:tcBorders>
              <w:top w:val="single" w:sz="4" w:space="0" w:color="auto"/>
              <w:left w:val="single" w:sz="4" w:space="0" w:color="auto"/>
              <w:bottom w:val="single" w:sz="4" w:space="0" w:color="auto"/>
              <w:right w:val="single" w:sz="4" w:space="0" w:color="auto"/>
            </w:tcBorders>
            <w:vAlign w:val="center"/>
          </w:tcPr>
          <w:p w14:paraId="143514E5" w14:textId="16466096" w:rsidR="0075536F" w:rsidRPr="00CA5489" w:rsidRDefault="00053114"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9,3</w:t>
            </w:r>
          </w:p>
        </w:tc>
      </w:tr>
      <w:tr w:rsidR="0018158B" w:rsidRPr="00CA5489" w14:paraId="30DFD5B8"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6E6EE35C"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1.2.1.1</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14:paraId="2F153E3A"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индивидуальными жилыми домами</w:t>
            </w:r>
          </w:p>
        </w:tc>
        <w:tc>
          <w:tcPr>
            <w:tcW w:w="921" w:type="pct"/>
            <w:tcBorders>
              <w:top w:val="single" w:sz="4" w:space="0" w:color="auto"/>
              <w:left w:val="single" w:sz="4" w:space="0" w:color="auto"/>
              <w:bottom w:val="single" w:sz="4" w:space="0" w:color="auto"/>
              <w:right w:val="single" w:sz="4" w:space="0" w:color="auto"/>
            </w:tcBorders>
            <w:vAlign w:val="center"/>
            <w:hideMark/>
          </w:tcPr>
          <w:p w14:paraId="5D011002"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CD00DDF" w14:textId="0EA903EC"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4B0E221" w14:textId="6A24A3CF" w:rsidR="0075536F" w:rsidRPr="00CA5489" w:rsidRDefault="005E7B75" w:rsidP="00053114">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8</w:t>
            </w:r>
            <w:r w:rsidRPr="00CA5489">
              <w:rPr>
                <w:rFonts w:ascii="Tahoma" w:eastAsia="Arial Unicode MS" w:hAnsi="Tahoma" w:cs="Tahoma"/>
                <w:i w:val="0"/>
                <w:sz w:val="20"/>
                <w:szCs w:val="20"/>
                <w:lang w:eastAsia="en-US"/>
              </w:rPr>
              <w:t>,2</w:t>
            </w:r>
          </w:p>
        </w:tc>
      </w:tr>
      <w:tr w:rsidR="0018158B" w:rsidRPr="00CA5489" w14:paraId="5895D109"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1616C37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top w:val="single" w:sz="4" w:space="0" w:color="auto"/>
              <w:left w:val="single" w:sz="4" w:space="0" w:color="auto"/>
              <w:bottom w:val="single" w:sz="4" w:space="0" w:color="auto"/>
              <w:right w:val="single" w:sz="4" w:space="0" w:color="auto"/>
            </w:tcBorders>
            <w:vAlign w:val="center"/>
          </w:tcPr>
          <w:p w14:paraId="025695D7"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hideMark/>
          </w:tcPr>
          <w:p w14:paraId="4EBEFD25"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10025C73" w14:textId="64B2706B"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45A15063" w14:textId="6B6D9C88" w:rsidR="0075536F" w:rsidRPr="00CA5489" w:rsidRDefault="005E7B75"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2,2</w:t>
            </w:r>
          </w:p>
        </w:tc>
      </w:tr>
      <w:tr w:rsidR="0018158B" w:rsidRPr="00CA5489" w14:paraId="60F4C6E3"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68135C4"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1.2.1.</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25F85E78"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малоэтажными жилыми домами</w:t>
            </w:r>
          </w:p>
        </w:tc>
        <w:tc>
          <w:tcPr>
            <w:tcW w:w="921" w:type="pct"/>
            <w:tcBorders>
              <w:top w:val="single" w:sz="4" w:space="0" w:color="auto"/>
              <w:left w:val="single" w:sz="4" w:space="0" w:color="auto"/>
              <w:right w:val="single" w:sz="4" w:space="0" w:color="auto"/>
            </w:tcBorders>
            <w:vAlign w:val="center"/>
          </w:tcPr>
          <w:p w14:paraId="444CF943"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580346BF" w14:textId="62B73A21"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15,1</w:t>
            </w:r>
          </w:p>
        </w:tc>
        <w:tc>
          <w:tcPr>
            <w:tcW w:w="767" w:type="pct"/>
            <w:tcBorders>
              <w:top w:val="single" w:sz="4" w:space="0" w:color="auto"/>
              <w:left w:val="single" w:sz="4" w:space="0" w:color="auto"/>
              <w:right w:val="single" w:sz="4" w:space="0" w:color="auto"/>
            </w:tcBorders>
            <w:vAlign w:val="center"/>
          </w:tcPr>
          <w:p w14:paraId="10BDEB33" w14:textId="63B06D1B" w:rsidR="0075536F" w:rsidRPr="00CA5489" w:rsidRDefault="005E7B75" w:rsidP="00053114">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22,2</w:t>
            </w:r>
          </w:p>
        </w:tc>
      </w:tr>
      <w:tr w:rsidR="0018158B" w:rsidRPr="00CA5489" w14:paraId="488FF46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97ED79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222AA7C"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06F3019C"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339177BF" w14:textId="7E32F33F"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4,11</w:t>
            </w:r>
          </w:p>
        </w:tc>
        <w:tc>
          <w:tcPr>
            <w:tcW w:w="767" w:type="pct"/>
            <w:tcBorders>
              <w:top w:val="single" w:sz="4" w:space="0" w:color="auto"/>
              <w:left w:val="single" w:sz="4" w:space="0" w:color="auto"/>
              <w:right w:val="single" w:sz="4" w:space="0" w:color="auto"/>
            </w:tcBorders>
            <w:vAlign w:val="center"/>
          </w:tcPr>
          <w:p w14:paraId="6EAB9C16" w14:textId="3C842BDB" w:rsidR="0075536F" w:rsidRPr="00CA5489" w:rsidRDefault="00053114" w:rsidP="00053114">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w:t>
            </w:r>
          </w:p>
        </w:tc>
      </w:tr>
      <w:tr w:rsidR="0018158B" w:rsidRPr="00CA5489" w14:paraId="18CCCB95"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55A03E7A"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7F89C275"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Общественно-деловые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2F5F12C"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03209C4" w14:textId="119BE145"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5,3</w:t>
            </w:r>
          </w:p>
        </w:tc>
        <w:tc>
          <w:tcPr>
            <w:tcW w:w="767" w:type="pct"/>
            <w:tcBorders>
              <w:top w:val="single" w:sz="4" w:space="0" w:color="auto"/>
              <w:left w:val="single" w:sz="4" w:space="0" w:color="auto"/>
              <w:bottom w:val="single" w:sz="4" w:space="0" w:color="auto"/>
              <w:right w:val="single" w:sz="4" w:space="0" w:color="auto"/>
            </w:tcBorders>
            <w:vAlign w:val="center"/>
          </w:tcPr>
          <w:p w14:paraId="6AAD6371" w14:textId="6501A5D9" w:rsidR="0075536F" w:rsidRPr="00CA5489" w:rsidRDefault="00C22CF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19,2</w:t>
            </w:r>
          </w:p>
        </w:tc>
      </w:tr>
      <w:tr w:rsidR="0018158B" w:rsidRPr="00CA5489" w14:paraId="55D41D9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3AACB54"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A4711D5"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383FAB0"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934F168" w14:textId="280F338E"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1,44</w:t>
            </w:r>
          </w:p>
        </w:tc>
        <w:tc>
          <w:tcPr>
            <w:tcW w:w="767" w:type="pct"/>
            <w:tcBorders>
              <w:top w:val="single" w:sz="4" w:space="0" w:color="auto"/>
              <w:left w:val="single" w:sz="4" w:space="0" w:color="auto"/>
              <w:bottom w:val="single" w:sz="4" w:space="0" w:color="auto"/>
              <w:right w:val="single" w:sz="4" w:space="0" w:color="auto"/>
            </w:tcBorders>
            <w:vAlign w:val="center"/>
          </w:tcPr>
          <w:p w14:paraId="1F1DD07D" w14:textId="0FD289A8" w:rsidR="0075536F" w:rsidRPr="00CA5489" w:rsidRDefault="00053114"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5,2</w:t>
            </w:r>
          </w:p>
        </w:tc>
      </w:tr>
      <w:tr w:rsidR="0018158B" w:rsidRPr="00CA5489" w14:paraId="1856EF86" w14:textId="77777777" w:rsidTr="00177E10">
        <w:trPr>
          <w:trHeight w:val="20"/>
        </w:trPr>
        <w:tc>
          <w:tcPr>
            <w:tcW w:w="479" w:type="pct"/>
            <w:vMerge w:val="restart"/>
            <w:tcBorders>
              <w:left w:val="single" w:sz="4" w:space="0" w:color="auto"/>
              <w:right w:val="single" w:sz="4" w:space="0" w:color="auto"/>
            </w:tcBorders>
            <w:vAlign w:val="center"/>
          </w:tcPr>
          <w:p w14:paraId="4580A71D"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1.2.2.1</w:t>
            </w:r>
          </w:p>
        </w:tc>
        <w:tc>
          <w:tcPr>
            <w:tcW w:w="1982" w:type="pct"/>
            <w:vMerge w:val="restart"/>
            <w:tcBorders>
              <w:left w:val="single" w:sz="4" w:space="0" w:color="auto"/>
              <w:right w:val="single" w:sz="4" w:space="0" w:color="auto"/>
            </w:tcBorders>
            <w:vAlign w:val="center"/>
          </w:tcPr>
          <w:p w14:paraId="7397DB46"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общественно-деловые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23C4012C"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16DA876" w14:textId="1BEA399B"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6E4888A" w14:textId="17356024" w:rsidR="0075536F" w:rsidRPr="00CA5489" w:rsidRDefault="00C22CF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19,2</w:t>
            </w:r>
          </w:p>
        </w:tc>
      </w:tr>
      <w:tr w:rsidR="0018158B" w:rsidRPr="00CA5489" w14:paraId="41B81A6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A2FB5E7"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3625108"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DCB9240"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5B65BEC" w14:textId="2249249D"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FF128D3" w14:textId="3338EBAD" w:rsidR="0075536F" w:rsidRPr="00CA5489" w:rsidRDefault="00053114"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5,2</w:t>
            </w:r>
          </w:p>
        </w:tc>
      </w:tr>
      <w:tr w:rsidR="0018158B" w:rsidRPr="00CA5489" w14:paraId="5CBC9132" w14:textId="77777777" w:rsidTr="00871430">
        <w:trPr>
          <w:trHeight w:val="20"/>
        </w:trPr>
        <w:tc>
          <w:tcPr>
            <w:tcW w:w="479" w:type="pct"/>
            <w:vMerge w:val="restart"/>
            <w:tcBorders>
              <w:left w:val="single" w:sz="4" w:space="0" w:color="auto"/>
              <w:right w:val="single" w:sz="4" w:space="0" w:color="auto"/>
            </w:tcBorders>
            <w:vAlign w:val="center"/>
          </w:tcPr>
          <w:p w14:paraId="60878926" w14:textId="3A4B33DB" w:rsidR="00871430" w:rsidRPr="00CA5489" w:rsidRDefault="00871430"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1.2.2.2</w:t>
            </w:r>
          </w:p>
        </w:tc>
        <w:tc>
          <w:tcPr>
            <w:tcW w:w="1982" w:type="pct"/>
            <w:vMerge w:val="restart"/>
            <w:tcBorders>
              <w:left w:val="single" w:sz="4" w:space="0" w:color="auto"/>
              <w:right w:val="single" w:sz="4" w:space="0" w:color="auto"/>
            </w:tcBorders>
            <w:vAlign w:val="center"/>
          </w:tcPr>
          <w:p w14:paraId="4AA55BF5" w14:textId="496E4D24" w:rsidR="00871430" w:rsidRPr="00CA5489" w:rsidRDefault="00871430"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зона специализированной бщественной застройки</w:t>
            </w:r>
          </w:p>
        </w:tc>
        <w:tc>
          <w:tcPr>
            <w:tcW w:w="921" w:type="pct"/>
            <w:tcBorders>
              <w:top w:val="single" w:sz="4" w:space="0" w:color="auto"/>
              <w:left w:val="single" w:sz="4" w:space="0" w:color="auto"/>
              <w:bottom w:val="single" w:sz="4" w:space="0" w:color="auto"/>
              <w:right w:val="single" w:sz="4" w:space="0" w:color="auto"/>
            </w:tcBorders>
            <w:vAlign w:val="center"/>
          </w:tcPr>
          <w:p w14:paraId="44C5A816" w14:textId="2792355F" w:rsidR="00871430" w:rsidRPr="00CA5489" w:rsidRDefault="00871430"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DCE24EA" w14:textId="6A3990F8" w:rsidR="00871430"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5,3</w:t>
            </w:r>
          </w:p>
        </w:tc>
        <w:tc>
          <w:tcPr>
            <w:tcW w:w="767" w:type="pct"/>
            <w:tcBorders>
              <w:top w:val="single" w:sz="4" w:space="0" w:color="auto"/>
              <w:left w:val="single" w:sz="4" w:space="0" w:color="auto"/>
              <w:bottom w:val="single" w:sz="4" w:space="0" w:color="auto"/>
              <w:right w:val="single" w:sz="4" w:space="0" w:color="auto"/>
            </w:tcBorders>
            <w:vAlign w:val="center"/>
          </w:tcPr>
          <w:p w14:paraId="186B0571" w14:textId="48BF4818" w:rsidR="00871430" w:rsidRPr="00CA5489" w:rsidRDefault="00C662A4"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6328D8D4"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4515B4C" w14:textId="74ABCC44" w:rsidR="00871430" w:rsidRPr="00CA5489" w:rsidRDefault="00871430"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028390C" w14:textId="2AB00365" w:rsidR="00871430" w:rsidRPr="00CA5489" w:rsidRDefault="00871430"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2212AF1" w14:textId="23C28075" w:rsidR="00871430" w:rsidRPr="00CA5489" w:rsidRDefault="00871430"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D79587B" w14:textId="3D7B77C0" w:rsidR="00871430"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1,44</w:t>
            </w:r>
          </w:p>
        </w:tc>
        <w:tc>
          <w:tcPr>
            <w:tcW w:w="767" w:type="pct"/>
            <w:tcBorders>
              <w:top w:val="single" w:sz="4" w:space="0" w:color="auto"/>
              <w:left w:val="single" w:sz="4" w:space="0" w:color="auto"/>
              <w:bottom w:val="single" w:sz="4" w:space="0" w:color="auto"/>
              <w:right w:val="single" w:sz="4" w:space="0" w:color="auto"/>
            </w:tcBorders>
            <w:vAlign w:val="center"/>
          </w:tcPr>
          <w:p w14:paraId="33446D7B" w14:textId="7AAD999E" w:rsidR="00871430" w:rsidRPr="00CA5489" w:rsidRDefault="00C662A4"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1AB329FF"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EDA46B3"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3</w:t>
            </w:r>
          </w:p>
        </w:tc>
        <w:tc>
          <w:tcPr>
            <w:tcW w:w="1982" w:type="pct"/>
            <w:vMerge w:val="restart"/>
            <w:tcBorders>
              <w:top w:val="single" w:sz="4" w:space="0" w:color="auto"/>
              <w:left w:val="single" w:sz="4" w:space="0" w:color="auto"/>
              <w:right w:val="single" w:sz="4" w:space="0" w:color="auto"/>
            </w:tcBorders>
            <w:vAlign w:val="center"/>
          </w:tcPr>
          <w:p w14:paraId="26D713FA"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426143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3E27D3C" w14:textId="46041699"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7,4</w:t>
            </w:r>
          </w:p>
        </w:tc>
        <w:tc>
          <w:tcPr>
            <w:tcW w:w="767" w:type="pct"/>
            <w:tcBorders>
              <w:top w:val="single" w:sz="4" w:space="0" w:color="auto"/>
              <w:left w:val="single" w:sz="4" w:space="0" w:color="auto"/>
              <w:bottom w:val="single" w:sz="4" w:space="0" w:color="auto"/>
              <w:right w:val="single" w:sz="4" w:space="0" w:color="auto"/>
            </w:tcBorders>
            <w:vAlign w:val="center"/>
          </w:tcPr>
          <w:p w14:paraId="02EB5F49" w14:textId="2F7F2268" w:rsidR="0075536F" w:rsidRPr="00CA5489" w:rsidRDefault="00186C88"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66,9</w:t>
            </w:r>
          </w:p>
        </w:tc>
      </w:tr>
      <w:tr w:rsidR="0018158B" w:rsidRPr="00CA5489" w14:paraId="7BA2135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65ED123"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E8A10B7"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71B036FC"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103A6114" w14:textId="3F6EC615"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0,02</w:t>
            </w:r>
          </w:p>
        </w:tc>
        <w:tc>
          <w:tcPr>
            <w:tcW w:w="767" w:type="pct"/>
            <w:tcBorders>
              <w:top w:val="single" w:sz="4" w:space="0" w:color="auto"/>
              <w:left w:val="single" w:sz="4" w:space="0" w:color="auto"/>
              <w:right w:val="single" w:sz="4" w:space="0" w:color="auto"/>
            </w:tcBorders>
            <w:vAlign w:val="center"/>
          </w:tcPr>
          <w:p w14:paraId="2AAAF5BD" w14:textId="0AD28183" w:rsidR="0075536F" w:rsidRPr="00CA5489" w:rsidRDefault="00C662A4"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18,2</w:t>
            </w:r>
          </w:p>
        </w:tc>
      </w:tr>
      <w:tr w:rsidR="0018158B" w:rsidRPr="00CA5489" w14:paraId="627B3B1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3CD264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.1</w:t>
            </w:r>
          </w:p>
        </w:tc>
        <w:tc>
          <w:tcPr>
            <w:tcW w:w="1982" w:type="pct"/>
            <w:vMerge w:val="restart"/>
            <w:tcBorders>
              <w:top w:val="single" w:sz="4" w:space="0" w:color="auto"/>
              <w:left w:val="single" w:sz="4" w:space="0" w:color="auto"/>
              <w:right w:val="single" w:sz="4" w:space="0" w:color="auto"/>
            </w:tcBorders>
            <w:vAlign w:val="center"/>
          </w:tcPr>
          <w:p w14:paraId="40436A9C"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производственные зоны, зоны инженерной и транспортной инфраструктур</w:t>
            </w:r>
          </w:p>
        </w:tc>
        <w:tc>
          <w:tcPr>
            <w:tcW w:w="921" w:type="pct"/>
            <w:tcBorders>
              <w:top w:val="single" w:sz="4" w:space="0" w:color="auto"/>
              <w:left w:val="single" w:sz="4" w:space="0" w:color="auto"/>
              <w:bottom w:val="single" w:sz="4" w:space="0" w:color="auto"/>
              <w:right w:val="single" w:sz="4" w:space="0" w:color="auto"/>
            </w:tcBorders>
            <w:vAlign w:val="center"/>
          </w:tcPr>
          <w:p w14:paraId="755DA834"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50AC250" w14:textId="17B1F39D"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8CD2E70" w14:textId="4E4AE97F" w:rsidR="0075536F" w:rsidRPr="00CA5489" w:rsidRDefault="00186C88" w:rsidP="008C0227">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59,4</w:t>
            </w:r>
          </w:p>
        </w:tc>
      </w:tr>
      <w:tr w:rsidR="0018158B" w:rsidRPr="00CA5489" w14:paraId="211460CE" w14:textId="77777777" w:rsidTr="00177E10">
        <w:trPr>
          <w:trHeight w:val="20"/>
        </w:trPr>
        <w:tc>
          <w:tcPr>
            <w:tcW w:w="479" w:type="pct"/>
            <w:vMerge/>
            <w:tcBorders>
              <w:left w:val="single" w:sz="4" w:space="0" w:color="auto"/>
              <w:right w:val="single" w:sz="4" w:space="0" w:color="auto"/>
            </w:tcBorders>
            <w:vAlign w:val="center"/>
          </w:tcPr>
          <w:p w14:paraId="2C96578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1EA92AD7"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ADD4E8C"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71B45E5" w14:textId="36864F92"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C5557C0" w14:textId="344909CC" w:rsidR="0075536F" w:rsidRPr="00CA5489" w:rsidRDefault="005E7B75" w:rsidP="008C0227">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16,2</w:t>
            </w:r>
          </w:p>
        </w:tc>
      </w:tr>
      <w:tr w:rsidR="0018158B" w:rsidRPr="00CA5489" w14:paraId="169782AD" w14:textId="77777777" w:rsidTr="00177E10">
        <w:trPr>
          <w:trHeight w:val="20"/>
        </w:trPr>
        <w:tc>
          <w:tcPr>
            <w:tcW w:w="479" w:type="pct"/>
            <w:vMerge w:val="restart"/>
            <w:tcBorders>
              <w:left w:val="single" w:sz="4" w:space="0" w:color="auto"/>
              <w:right w:val="single" w:sz="4" w:space="0" w:color="auto"/>
            </w:tcBorders>
            <w:vAlign w:val="center"/>
          </w:tcPr>
          <w:p w14:paraId="25D282A6"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.2</w:t>
            </w:r>
          </w:p>
        </w:tc>
        <w:tc>
          <w:tcPr>
            <w:tcW w:w="1982" w:type="pct"/>
            <w:vMerge w:val="restart"/>
            <w:tcBorders>
              <w:left w:val="single" w:sz="4" w:space="0" w:color="auto"/>
              <w:right w:val="single" w:sz="4" w:space="0" w:color="auto"/>
            </w:tcBorders>
            <w:vAlign w:val="center"/>
          </w:tcPr>
          <w:p w14:paraId="17EADC8B"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r w:rsidRPr="00CA5489">
              <w:rPr>
                <w:rFonts w:ascii="Tahoma" w:eastAsia="Arial Unicode MS" w:hAnsi="Tahoma" w:cs="Tahoma"/>
                <w:i w:val="0"/>
                <w:sz w:val="20"/>
                <w:szCs w:val="20"/>
                <w:lang w:eastAsia="en-US"/>
              </w:rPr>
              <w:t>производственная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281B89DA"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384435E" w14:textId="2B45EF58"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7,4</w:t>
            </w:r>
          </w:p>
        </w:tc>
        <w:tc>
          <w:tcPr>
            <w:tcW w:w="767" w:type="pct"/>
            <w:tcBorders>
              <w:top w:val="single" w:sz="4" w:space="0" w:color="auto"/>
              <w:left w:val="single" w:sz="4" w:space="0" w:color="auto"/>
              <w:bottom w:val="single" w:sz="4" w:space="0" w:color="auto"/>
              <w:right w:val="single" w:sz="4" w:space="0" w:color="auto"/>
            </w:tcBorders>
            <w:vAlign w:val="center"/>
          </w:tcPr>
          <w:p w14:paraId="44193874" w14:textId="49242273" w:rsidR="0075536F" w:rsidRPr="00CA5489" w:rsidRDefault="00C22CFE" w:rsidP="00053114">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7,</w:t>
            </w:r>
            <w:r w:rsidR="00053114" w:rsidRPr="00CA5489">
              <w:rPr>
                <w:rFonts w:ascii="Tahoma" w:eastAsia="Arial Unicode MS" w:hAnsi="Tahoma" w:cs="Tahoma"/>
                <w:i w:val="0"/>
                <w:sz w:val="20"/>
                <w:szCs w:val="20"/>
                <w:lang w:val="en-US" w:eastAsia="en-US"/>
              </w:rPr>
              <w:t>5</w:t>
            </w:r>
          </w:p>
        </w:tc>
      </w:tr>
      <w:tr w:rsidR="0018158B" w:rsidRPr="00CA5489" w14:paraId="5E8A0813" w14:textId="77777777" w:rsidTr="00177E10">
        <w:trPr>
          <w:trHeight w:val="20"/>
        </w:trPr>
        <w:tc>
          <w:tcPr>
            <w:tcW w:w="479" w:type="pct"/>
            <w:vMerge/>
            <w:tcBorders>
              <w:left w:val="single" w:sz="4" w:space="0" w:color="auto"/>
              <w:right w:val="single" w:sz="4" w:space="0" w:color="auto"/>
            </w:tcBorders>
            <w:vAlign w:val="center"/>
          </w:tcPr>
          <w:p w14:paraId="4D7CD3B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48D37F34"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4C3D8A9"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85BC561" w14:textId="5F3235C3"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0,02</w:t>
            </w:r>
          </w:p>
        </w:tc>
        <w:tc>
          <w:tcPr>
            <w:tcW w:w="767" w:type="pct"/>
            <w:tcBorders>
              <w:top w:val="single" w:sz="4" w:space="0" w:color="auto"/>
              <w:left w:val="single" w:sz="4" w:space="0" w:color="auto"/>
              <w:bottom w:val="single" w:sz="4" w:space="0" w:color="auto"/>
              <w:right w:val="single" w:sz="4" w:space="0" w:color="auto"/>
            </w:tcBorders>
            <w:vAlign w:val="center"/>
          </w:tcPr>
          <w:p w14:paraId="13AFE8FE" w14:textId="2C053560" w:rsidR="0075536F" w:rsidRPr="00CA5489" w:rsidRDefault="00053114" w:rsidP="00053114">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p>
        </w:tc>
      </w:tr>
      <w:tr w:rsidR="0018158B" w:rsidRPr="00CA5489" w14:paraId="3FB9F737" w14:textId="77777777" w:rsidTr="00177E10">
        <w:trPr>
          <w:trHeight w:val="20"/>
        </w:trPr>
        <w:tc>
          <w:tcPr>
            <w:tcW w:w="479" w:type="pct"/>
            <w:vMerge w:val="restart"/>
            <w:tcBorders>
              <w:left w:val="single" w:sz="4" w:space="0" w:color="auto"/>
              <w:right w:val="single" w:sz="4" w:space="0" w:color="auto"/>
            </w:tcBorders>
            <w:vAlign w:val="center"/>
          </w:tcPr>
          <w:p w14:paraId="74B8B838"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1.2.4</w:t>
            </w:r>
          </w:p>
        </w:tc>
        <w:tc>
          <w:tcPr>
            <w:tcW w:w="1982" w:type="pct"/>
            <w:vMerge w:val="restart"/>
            <w:tcBorders>
              <w:left w:val="single" w:sz="4" w:space="0" w:color="auto"/>
              <w:right w:val="single" w:sz="4" w:space="0" w:color="auto"/>
            </w:tcBorders>
            <w:vAlign w:val="center"/>
          </w:tcPr>
          <w:p w14:paraId="6D80319B"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9FBEB7C"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085EEB5" w14:textId="6A59DE21"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20,1</w:t>
            </w:r>
          </w:p>
        </w:tc>
        <w:tc>
          <w:tcPr>
            <w:tcW w:w="767" w:type="pct"/>
            <w:tcBorders>
              <w:top w:val="single" w:sz="4" w:space="0" w:color="auto"/>
              <w:left w:val="single" w:sz="4" w:space="0" w:color="auto"/>
              <w:bottom w:val="single" w:sz="4" w:space="0" w:color="auto"/>
              <w:right w:val="single" w:sz="4" w:space="0" w:color="auto"/>
            </w:tcBorders>
            <w:vAlign w:val="center"/>
          </w:tcPr>
          <w:p w14:paraId="2D23567E" w14:textId="02B8BA99" w:rsidR="0075536F" w:rsidRPr="00CA5489" w:rsidRDefault="00C22CFE" w:rsidP="00053114">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w:t>
            </w:r>
            <w:r w:rsidR="005E7B75" w:rsidRPr="00CA5489">
              <w:rPr>
                <w:rFonts w:ascii="Tahoma" w:eastAsia="Arial Unicode MS" w:hAnsi="Tahoma" w:cs="Tahoma"/>
                <w:b/>
                <w:i w:val="0"/>
                <w:sz w:val="20"/>
                <w:szCs w:val="20"/>
                <w:lang w:eastAsia="en-US"/>
              </w:rPr>
              <w:t>8</w:t>
            </w:r>
          </w:p>
        </w:tc>
      </w:tr>
      <w:tr w:rsidR="0018158B" w:rsidRPr="00CA5489" w14:paraId="4DC5A61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C4DDD58"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23171C1"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DE5CB76"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3BB393E" w14:textId="6BC1E2A3"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5,48</w:t>
            </w:r>
          </w:p>
        </w:tc>
        <w:tc>
          <w:tcPr>
            <w:tcW w:w="767" w:type="pct"/>
            <w:tcBorders>
              <w:top w:val="single" w:sz="4" w:space="0" w:color="auto"/>
              <w:left w:val="single" w:sz="4" w:space="0" w:color="auto"/>
              <w:bottom w:val="single" w:sz="4" w:space="0" w:color="auto"/>
              <w:right w:val="single" w:sz="4" w:space="0" w:color="auto"/>
            </w:tcBorders>
            <w:vAlign w:val="center"/>
          </w:tcPr>
          <w:p w14:paraId="208FF563" w14:textId="302412A2" w:rsidR="0075536F" w:rsidRPr="00CA5489" w:rsidRDefault="00C22CFE" w:rsidP="00053114">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0,</w:t>
            </w:r>
            <w:r w:rsidR="00053114" w:rsidRPr="00CA5489">
              <w:rPr>
                <w:rFonts w:ascii="Tahoma" w:eastAsia="Arial Unicode MS" w:hAnsi="Tahoma" w:cs="Tahoma"/>
                <w:b/>
                <w:i w:val="0"/>
                <w:sz w:val="20"/>
                <w:szCs w:val="20"/>
                <w:lang w:val="en-US" w:eastAsia="en-US"/>
              </w:rPr>
              <w:t>5</w:t>
            </w:r>
          </w:p>
        </w:tc>
      </w:tr>
      <w:tr w:rsidR="008C0227" w:rsidRPr="00CA5489" w14:paraId="26375647"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32819301" w14:textId="77777777" w:rsidR="008C0227" w:rsidRPr="00CA5489" w:rsidRDefault="008C0227"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1.2.4.1</w:t>
            </w:r>
          </w:p>
        </w:tc>
        <w:tc>
          <w:tcPr>
            <w:tcW w:w="1982" w:type="pct"/>
            <w:vMerge w:val="restart"/>
            <w:tcBorders>
              <w:top w:val="single" w:sz="4" w:space="0" w:color="auto"/>
              <w:left w:val="single" w:sz="4" w:space="0" w:color="auto"/>
              <w:right w:val="single" w:sz="4" w:space="0" w:color="auto"/>
            </w:tcBorders>
            <w:vAlign w:val="center"/>
          </w:tcPr>
          <w:p w14:paraId="2FF14E41" w14:textId="77777777" w:rsidR="008C0227" w:rsidRPr="00CA5489" w:rsidRDefault="008C0227"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инженерной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5753D2A0" w14:textId="77777777" w:rsidR="008C0227" w:rsidRPr="00CA5489" w:rsidRDefault="008C0227"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5C43B1C" w14:textId="2B977603" w:rsidR="008C0227" w:rsidRPr="00CA5489" w:rsidRDefault="008C0227"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20,1</w:t>
            </w:r>
          </w:p>
        </w:tc>
        <w:tc>
          <w:tcPr>
            <w:tcW w:w="767" w:type="pct"/>
            <w:tcBorders>
              <w:top w:val="single" w:sz="4" w:space="0" w:color="auto"/>
              <w:left w:val="single" w:sz="4" w:space="0" w:color="auto"/>
              <w:bottom w:val="single" w:sz="4" w:space="0" w:color="auto"/>
              <w:right w:val="single" w:sz="4" w:space="0" w:color="auto"/>
            </w:tcBorders>
            <w:vAlign w:val="center"/>
          </w:tcPr>
          <w:p w14:paraId="141C8C19" w14:textId="6B0121E4" w:rsidR="008C0227" w:rsidRPr="00CA5489" w:rsidRDefault="008C0227"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r w:rsidR="005E7B75" w:rsidRPr="00CA5489">
              <w:rPr>
                <w:rFonts w:ascii="Tahoma" w:eastAsia="Arial Unicode MS" w:hAnsi="Tahoma" w:cs="Tahoma"/>
                <w:i w:val="0"/>
                <w:sz w:val="20"/>
                <w:szCs w:val="20"/>
                <w:lang w:eastAsia="en-US"/>
              </w:rPr>
              <w:t>8</w:t>
            </w:r>
          </w:p>
        </w:tc>
      </w:tr>
      <w:tr w:rsidR="008C0227" w:rsidRPr="00CA5489" w14:paraId="0EF89E0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3F5A84D" w14:textId="77777777" w:rsidR="008C0227" w:rsidRPr="00CA5489" w:rsidRDefault="008C0227"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24668E3" w14:textId="77777777" w:rsidR="008C0227" w:rsidRPr="00CA5489" w:rsidRDefault="008C0227"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232C148" w14:textId="77777777" w:rsidR="008C0227" w:rsidRPr="00CA5489" w:rsidRDefault="008C0227"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02DA187" w14:textId="34310D0D" w:rsidR="008C0227" w:rsidRPr="00CA5489" w:rsidRDefault="008C0227"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5,48</w:t>
            </w:r>
          </w:p>
        </w:tc>
        <w:tc>
          <w:tcPr>
            <w:tcW w:w="767" w:type="pct"/>
            <w:tcBorders>
              <w:top w:val="single" w:sz="4" w:space="0" w:color="auto"/>
              <w:left w:val="single" w:sz="4" w:space="0" w:color="auto"/>
              <w:bottom w:val="single" w:sz="4" w:space="0" w:color="auto"/>
              <w:right w:val="single" w:sz="4" w:space="0" w:color="auto"/>
            </w:tcBorders>
            <w:vAlign w:val="center"/>
          </w:tcPr>
          <w:p w14:paraId="319A7EA0" w14:textId="2E37411E" w:rsidR="008C0227" w:rsidRPr="00CA5489" w:rsidRDefault="008C0227" w:rsidP="00053114">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Pr="00CA5489">
              <w:rPr>
                <w:rFonts w:ascii="Tahoma" w:eastAsia="Arial Unicode MS" w:hAnsi="Tahoma" w:cs="Tahoma"/>
                <w:i w:val="0"/>
                <w:sz w:val="20"/>
                <w:szCs w:val="20"/>
                <w:lang w:val="en-US" w:eastAsia="en-US"/>
              </w:rPr>
              <w:t>5</w:t>
            </w:r>
          </w:p>
        </w:tc>
      </w:tr>
      <w:tr w:rsidR="0018158B" w:rsidRPr="00CA5489" w14:paraId="6A3299E8"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72D2A36A"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1.2.5</w:t>
            </w:r>
          </w:p>
        </w:tc>
        <w:tc>
          <w:tcPr>
            <w:tcW w:w="1982" w:type="pct"/>
            <w:vMerge w:val="restart"/>
            <w:tcBorders>
              <w:top w:val="single" w:sz="4" w:space="0" w:color="auto"/>
              <w:left w:val="single" w:sz="4" w:space="0" w:color="auto"/>
              <w:right w:val="single" w:sz="4" w:space="0" w:color="auto"/>
            </w:tcBorders>
            <w:vAlign w:val="center"/>
          </w:tcPr>
          <w:p w14:paraId="15D420E8"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05FF2074"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78CB026" w14:textId="540838A1"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5B4E6982" w14:textId="504A1280" w:rsidR="0075536F" w:rsidRPr="00CA5489" w:rsidRDefault="00186C88" w:rsidP="00186C88">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30,8</w:t>
            </w:r>
          </w:p>
        </w:tc>
      </w:tr>
      <w:tr w:rsidR="0018158B" w:rsidRPr="00CA5489" w14:paraId="487D2F71" w14:textId="77777777" w:rsidTr="00177E10">
        <w:trPr>
          <w:trHeight w:val="20"/>
        </w:trPr>
        <w:tc>
          <w:tcPr>
            <w:tcW w:w="479" w:type="pct"/>
            <w:vMerge/>
            <w:tcBorders>
              <w:left w:val="single" w:sz="4" w:space="0" w:color="auto"/>
              <w:right w:val="single" w:sz="4" w:space="0" w:color="auto"/>
            </w:tcBorders>
            <w:vAlign w:val="center"/>
          </w:tcPr>
          <w:p w14:paraId="324758E3" w14:textId="47B018EB"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7629BCC0"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A3B0C1C"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64C597B" w14:textId="78769FC1" w:rsidR="0075536F" w:rsidRPr="00CA5489" w:rsidRDefault="0087143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0,03</w:t>
            </w:r>
          </w:p>
        </w:tc>
        <w:tc>
          <w:tcPr>
            <w:tcW w:w="767" w:type="pct"/>
            <w:tcBorders>
              <w:top w:val="single" w:sz="4" w:space="0" w:color="auto"/>
              <w:left w:val="single" w:sz="4" w:space="0" w:color="auto"/>
              <w:bottom w:val="single" w:sz="4" w:space="0" w:color="auto"/>
              <w:right w:val="single" w:sz="4" w:space="0" w:color="auto"/>
            </w:tcBorders>
            <w:vAlign w:val="center"/>
          </w:tcPr>
          <w:p w14:paraId="3A1165DA" w14:textId="057BF81B" w:rsidR="0075536F" w:rsidRPr="00CA5489" w:rsidRDefault="00C22CFE" w:rsidP="00053114">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8,</w:t>
            </w:r>
            <w:r w:rsidR="00053114" w:rsidRPr="00CA5489">
              <w:rPr>
                <w:rFonts w:ascii="Tahoma" w:eastAsia="Arial Unicode MS" w:hAnsi="Tahoma" w:cs="Tahoma"/>
                <w:b/>
                <w:i w:val="0"/>
                <w:sz w:val="20"/>
                <w:szCs w:val="20"/>
                <w:lang w:val="en-US" w:eastAsia="en-US"/>
              </w:rPr>
              <w:t>3</w:t>
            </w:r>
          </w:p>
        </w:tc>
      </w:tr>
      <w:tr w:rsidR="0018158B" w:rsidRPr="00CA5489" w14:paraId="6B7F9188"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591D453"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1.2.5.1</w:t>
            </w:r>
          </w:p>
        </w:tc>
        <w:tc>
          <w:tcPr>
            <w:tcW w:w="1982" w:type="pct"/>
            <w:vMerge w:val="restart"/>
            <w:tcBorders>
              <w:top w:val="single" w:sz="4" w:space="0" w:color="auto"/>
              <w:left w:val="single" w:sz="4" w:space="0" w:color="auto"/>
              <w:right w:val="single" w:sz="4" w:space="0" w:color="auto"/>
            </w:tcBorders>
            <w:vAlign w:val="center"/>
          </w:tcPr>
          <w:p w14:paraId="468B3890"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транспортной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6605BFEE"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5A10294" w14:textId="1A7F82E8"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0CEC9793" w14:textId="05B1A416" w:rsidR="0075536F" w:rsidRPr="00CA5489" w:rsidRDefault="00C22CF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30</w:t>
            </w:r>
            <w:r w:rsidR="00186C88" w:rsidRPr="00CA5489">
              <w:rPr>
                <w:rFonts w:ascii="Tahoma" w:eastAsia="Arial Unicode MS" w:hAnsi="Tahoma" w:cs="Tahoma"/>
                <w:i w:val="0"/>
                <w:sz w:val="20"/>
                <w:szCs w:val="20"/>
                <w:lang w:eastAsia="en-US"/>
              </w:rPr>
              <w:t>,8</w:t>
            </w:r>
          </w:p>
        </w:tc>
      </w:tr>
      <w:tr w:rsidR="0018158B" w:rsidRPr="00CA5489" w14:paraId="1C43D235"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7FEF1EA"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A9359E1"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1EBC53B"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CFA66FC" w14:textId="25FCB787" w:rsidR="0075536F" w:rsidRPr="00CA5489" w:rsidRDefault="0087143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0,03</w:t>
            </w:r>
          </w:p>
        </w:tc>
        <w:tc>
          <w:tcPr>
            <w:tcW w:w="767" w:type="pct"/>
            <w:tcBorders>
              <w:top w:val="single" w:sz="4" w:space="0" w:color="auto"/>
              <w:left w:val="single" w:sz="4" w:space="0" w:color="auto"/>
              <w:bottom w:val="single" w:sz="4" w:space="0" w:color="auto"/>
              <w:right w:val="single" w:sz="4" w:space="0" w:color="auto"/>
            </w:tcBorders>
            <w:vAlign w:val="center"/>
          </w:tcPr>
          <w:p w14:paraId="2D4DC9CF" w14:textId="46E217E2" w:rsidR="0075536F" w:rsidRPr="00CA5489" w:rsidRDefault="00C22CFE" w:rsidP="00053114">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8,</w:t>
            </w:r>
            <w:r w:rsidR="00A407F7" w:rsidRPr="00CA5489">
              <w:rPr>
                <w:rFonts w:ascii="Tahoma" w:eastAsia="Arial Unicode MS" w:hAnsi="Tahoma" w:cs="Tahoma"/>
                <w:i w:val="0"/>
                <w:sz w:val="20"/>
                <w:szCs w:val="20"/>
                <w:lang w:val="en-US" w:eastAsia="en-US"/>
              </w:rPr>
              <w:t>3</w:t>
            </w:r>
          </w:p>
        </w:tc>
      </w:tr>
      <w:tr w:rsidR="0018158B" w:rsidRPr="00CA5489" w14:paraId="3F38AF73" w14:textId="77777777" w:rsidTr="00177E10">
        <w:trPr>
          <w:trHeight w:val="20"/>
        </w:trPr>
        <w:tc>
          <w:tcPr>
            <w:tcW w:w="479" w:type="pct"/>
            <w:vMerge w:val="restart"/>
            <w:tcBorders>
              <w:left w:val="single" w:sz="4" w:space="0" w:color="auto"/>
              <w:right w:val="single" w:sz="4" w:space="0" w:color="auto"/>
            </w:tcBorders>
            <w:vAlign w:val="center"/>
          </w:tcPr>
          <w:p w14:paraId="7E9F9CC1" w14:textId="373211B1"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8A36EB" w:rsidRPr="00CA5489">
              <w:rPr>
                <w:rFonts w:ascii="Tahoma" w:eastAsia="Arial Unicode MS" w:hAnsi="Tahoma" w:cs="Tahoma"/>
                <w:b/>
                <w:i w:val="0"/>
                <w:sz w:val="20"/>
                <w:szCs w:val="20"/>
                <w:lang w:eastAsia="en-US"/>
              </w:rPr>
              <w:t>6</w:t>
            </w:r>
          </w:p>
        </w:tc>
        <w:tc>
          <w:tcPr>
            <w:tcW w:w="1982" w:type="pct"/>
            <w:vMerge w:val="restart"/>
            <w:tcBorders>
              <w:left w:val="single" w:sz="4" w:space="0" w:color="auto"/>
              <w:right w:val="single" w:sz="4" w:space="0" w:color="auto"/>
            </w:tcBorders>
            <w:vAlign w:val="center"/>
          </w:tcPr>
          <w:p w14:paraId="4C4D837C"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4BA1120"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12FD3BE" w14:textId="29A2EF66"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6,1</w:t>
            </w:r>
          </w:p>
        </w:tc>
        <w:tc>
          <w:tcPr>
            <w:tcW w:w="767" w:type="pct"/>
            <w:tcBorders>
              <w:top w:val="single" w:sz="4" w:space="0" w:color="auto"/>
              <w:left w:val="single" w:sz="4" w:space="0" w:color="auto"/>
              <w:bottom w:val="single" w:sz="4" w:space="0" w:color="auto"/>
              <w:right w:val="single" w:sz="4" w:space="0" w:color="auto"/>
            </w:tcBorders>
            <w:vAlign w:val="center"/>
          </w:tcPr>
          <w:p w14:paraId="22DACEB5" w14:textId="38C770E4" w:rsidR="0075536F" w:rsidRPr="00CA5489" w:rsidRDefault="00D91651" w:rsidP="000501DD">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22,7</w:t>
            </w:r>
          </w:p>
        </w:tc>
      </w:tr>
      <w:tr w:rsidR="0018158B" w:rsidRPr="00CA5489" w14:paraId="1424BFB2"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CAFAEDF"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AD48C4E"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71790BC"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E1854A3" w14:textId="7D69CCF1"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1,66</w:t>
            </w:r>
          </w:p>
        </w:tc>
        <w:tc>
          <w:tcPr>
            <w:tcW w:w="767" w:type="pct"/>
            <w:tcBorders>
              <w:top w:val="single" w:sz="4" w:space="0" w:color="auto"/>
              <w:left w:val="single" w:sz="4" w:space="0" w:color="auto"/>
              <w:bottom w:val="single" w:sz="4" w:space="0" w:color="auto"/>
              <w:right w:val="single" w:sz="4" w:space="0" w:color="auto"/>
            </w:tcBorders>
            <w:vAlign w:val="center"/>
          </w:tcPr>
          <w:p w14:paraId="3673D0F9" w14:textId="67977EF4" w:rsidR="0075536F" w:rsidRPr="00CA5489" w:rsidRDefault="00F7059F" w:rsidP="000501DD">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w:t>
            </w:r>
            <w:r w:rsidR="000501DD" w:rsidRPr="00CA5489">
              <w:rPr>
                <w:rFonts w:ascii="Tahoma" w:eastAsia="Arial Unicode MS" w:hAnsi="Tahoma" w:cs="Tahoma"/>
                <w:b/>
                <w:i w:val="0"/>
                <w:sz w:val="20"/>
                <w:szCs w:val="20"/>
                <w:lang w:eastAsia="en-US"/>
              </w:rPr>
              <w:t>6</w:t>
            </w:r>
          </w:p>
        </w:tc>
      </w:tr>
      <w:tr w:rsidR="0018158B" w:rsidRPr="00CA5489" w14:paraId="721BE4A8" w14:textId="77777777" w:rsidTr="00177E10">
        <w:trPr>
          <w:trHeight w:val="20"/>
        </w:trPr>
        <w:tc>
          <w:tcPr>
            <w:tcW w:w="479" w:type="pct"/>
            <w:vMerge w:val="restart"/>
            <w:tcBorders>
              <w:left w:val="single" w:sz="4" w:space="0" w:color="auto"/>
              <w:right w:val="single" w:sz="4" w:space="0" w:color="auto"/>
            </w:tcBorders>
            <w:vAlign w:val="center"/>
          </w:tcPr>
          <w:p w14:paraId="60DABDF8" w14:textId="734E7668"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lastRenderedPageBreak/>
              <w:t>1.2.</w:t>
            </w:r>
            <w:r w:rsidR="008A36EB" w:rsidRPr="00CA5489">
              <w:rPr>
                <w:rFonts w:ascii="Tahoma" w:eastAsia="Arial Unicode MS" w:hAnsi="Tahoma" w:cs="Tahoma"/>
                <w:i w:val="0"/>
                <w:sz w:val="20"/>
                <w:szCs w:val="20"/>
                <w:lang w:eastAsia="en-US"/>
              </w:rPr>
              <w:t>6</w:t>
            </w:r>
            <w:r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42B6B6AC"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складирования и захоронения отходов</w:t>
            </w:r>
          </w:p>
        </w:tc>
        <w:tc>
          <w:tcPr>
            <w:tcW w:w="921" w:type="pct"/>
            <w:tcBorders>
              <w:top w:val="single" w:sz="4" w:space="0" w:color="auto"/>
              <w:left w:val="single" w:sz="4" w:space="0" w:color="auto"/>
              <w:bottom w:val="single" w:sz="4" w:space="0" w:color="auto"/>
              <w:right w:val="single" w:sz="4" w:space="0" w:color="auto"/>
            </w:tcBorders>
            <w:vAlign w:val="center"/>
          </w:tcPr>
          <w:p w14:paraId="768ACDAE"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6018D50" w14:textId="462812DC"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44970EB4" w14:textId="768FC8E9" w:rsidR="0075536F" w:rsidRPr="00CA5489" w:rsidRDefault="000501DD" w:rsidP="00053114">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p>
        </w:tc>
      </w:tr>
      <w:tr w:rsidR="0018158B" w:rsidRPr="00CA5489" w14:paraId="6062CCF4"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31FF5FF"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6C2CFFF1"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563A542"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AC78D40" w14:textId="70D7103D"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0,11</w:t>
            </w:r>
          </w:p>
        </w:tc>
        <w:tc>
          <w:tcPr>
            <w:tcW w:w="767" w:type="pct"/>
            <w:tcBorders>
              <w:top w:val="single" w:sz="4" w:space="0" w:color="auto"/>
              <w:left w:val="single" w:sz="4" w:space="0" w:color="auto"/>
              <w:bottom w:val="single" w:sz="4" w:space="0" w:color="auto"/>
              <w:right w:val="single" w:sz="4" w:space="0" w:color="auto"/>
            </w:tcBorders>
            <w:vAlign w:val="center"/>
          </w:tcPr>
          <w:p w14:paraId="44829389" w14:textId="3D77F69B" w:rsidR="0075536F" w:rsidRPr="00CA5489" w:rsidRDefault="00053114" w:rsidP="000501DD">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000501DD" w:rsidRPr="00CA5489">
              <w:rPr>
                <w:rFonts w:ascii="Tahoma" w:eastAsia="Arial Unicode MS" w:hAnsi="Tahoma" w:cs="Tahoma"/>
                <w:i w:val="0"/>
                <w:sz w:val="20"/>
                <w:szCs w:val="20"/>
                <w:lang w:eastAsia="en-US"/>
              </w:rPr>
              <w:t>5</w:t>
            </w:r>
          </w:p>
        </w:tc>
      </w:tr>
      <w:tr w:rsidR="0018158B" w:rsidRPr="00CA5489" w14:paraId="0A4D18AC" w14:textId="77777777" w:rsidTr="00177E10">
        <w:trPr>
          <w:trHeight w:val="20"/>
        </w:trPr>
        <w:tc>
          <w:tcPr>
            <w:tcW w:w="479" w:type="pct"/>
            <w:vMerge w:val="restart"/>
            <w:tcBorders>
              <w:left w:val="single" w:sz="4" w:space="0" w:color="auto"/>
              <w:right w:val="single" w:sz="4" w:space="0" w:color="auto"/>
            </w:tcBorders>
            <w:vAlign w:val="center"/>
          </w:tcPr>
          <w:p w14:paraId="4EFDA3A5" w14:textId="64DC4FDD" w:rsidR="00F7059F" w:rsidRPr="00CA5489" w:rsidRDefault="00F7059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8A36EB" w:rsidRPr="00CA5489">
              <w:rPr>
                <w:rFonts w:ascii="Tahoma" w:eastAsia="Arial Unicode MS" w:hAnsi="Tahoma" w:cs="Tahoma"/>
                <w:i w:val="0"/>
                <w:sz w:val="20"/>
                <w:szCs w:val="20"/>
                <w:lang w:eastAsia="en-US"/>
              </w:rPr>
              <w:t>6</w:t>
            </w:r>
            <w:r w:rsidRPr="00CA5489">
              <w:rPr>
                <w:rFonts w:ascii="Tahoma" w:eastAsia="Arial Unicode MS" w:hAnsi="Tahoma" w:cs="Tahoma"/>
                <w:i w:val="0"/>
                <w:sz w:val="20"/>
                <w:szCs w:val="20"/>
                <w:lang w:eastAsia="en-US"/>
              </w:rPr>
              <w:t>.2</w:t>
            </w:r>
          </w:p>
        </w:tc>
        <w:tc>
          <w:tcPr>
            <w:tcW w:w="1982" w:type="pct"/>
            <w:vMerge w:val="restart"/>
            <w:tcBorders>
              <w:left w:val="single" w:sz="4" w:space="0" w:color="auto"/>
              <w:right w:val="single" w:sz="4" w:space="0" w:color="auto"/>
            </w:tcBorders>
            <w:vAlign w:val="center"/>
          </w:tcPr>
          <w:p w14:paraId="737BE2E8" w14:textId="3D9F43EA" w:rsidR="00F7059F" w:rsidRPr="00CA5489" w:rsidRDefault="00F7059F"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кладбищ</w:t>
            </w:r>
          </w:p>
        </w:tc>
        <w:tc>
          <w:tcPr>
            <w:tcW w:w="921" w:type="pct"/>
            <w:tcBorders>
              <w:top w:val="single" w:sz="4" w:space="0" w:color="auto"/>
              <w:left w:val="single" w:sz="4" w:space="0" w:color="auto"/>
              <w:bottom w:val="single" w:sz="4" w:space="0" w:color="auto"/>
              <w:right w:val="single" w:sz="4" w:space="0" w:color="auto"/>
            </w:tcBorders>
            <w:vAlign w:val="center"/>
          </w:tcPr>
          <w:p w14:paraId="72BCC2AF" w14:textId="7B12B306" w:rsidR="00F7059F" w:rsidRPr="00CA5489" w:rsidRDefault="00F7059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E859CB3" w14:textId="6A0CA9E7" w:rsidR="00F7059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5,7</w:t>
            </w:r>
          </w:p>
        </w:tc>
        <w:tc>
          <w:tcPr>
            <w:tcW w:w="767" w:type="pct"/>
            <w:tcBorders>
              <w:top w:val="single" w:sz="4" w:space="0" w:color="auto"/>
              <w:left w:val="single" w:sz="4" w:space="0" w:color="auto"/>
              <w:bottom w:val="single" w:sz="4" w:space="0" w:color="auto"/>
              <w:right w:val="single" w:sz="4" w:space="0" w:color="auto"/>
            </w:tcBorders>
            <w:vAlign w:val="center"/>
          </w:tcPr>
          <w:p w14:paraId="76D952DE" w14:textId="09C29DDC" w:rsidR="00F7059F" w:rsidRPr="00CA5489" w:rsidRDefault="00F7059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14,6</w:t>
            </w:r>
          </w:p>
        </w:tc>
      </w:tr>
      <w:tr w:rsidR="0018158B" w:rsidRPr="00CA5489" w14:paraId="3BAFAF9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45CA30A" w14:textId="7586E72D" w:rsidR="00F7059F" w:rsidRPr="00CA5489" w:rsidRDefault="00F7059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20E7A767" w14:textId="77777777" w:rsidR="00F7059F" w:rsidRPr="00CA5489" w:rsidRDefault="00F7059F" w:rsidP="00EA34F2">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20DDC21" w14:textId="777686BE" w:rsidR="00F7059F" w:rsidRPr="00CA5489" w:rsidRDefault="00F7059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8C2C34B" w14:textId="4F253D07" w:rsidR="00F7059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1,55</w:t>
            </w:r>
          </w:p>
        </w:tc>
        <w:tc>
          <w:tcPr>
            <w:tcW w:w="767" w:type="pct"/>
            <w:tcBorders>
              <w:top w:val="single" w:sz="4" w:space="0" w:color="auto"/>
              <w:left w:val="single" w:sz="4" w:space="0" w:color="auto"/>
              <w:bottom w:val="single" w:sz="4" w:space="0" w:color="auto"/>
              <w:right w:val="single" w:sz="4" w:space="0" w:color="auto"/>
            </w:tcBorders>
            <w:vAlign w:val="center"/>
          </w:tcPr>
          <w:p w14:paraId="02CADDE8" w14:textId="55897CF6" w:rsidR="00F7059F" w:rsidRPr="00CA5489" w:rsidRDefault="00053114"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4,0</w:t>
            </w:r>
          </w:p>
        </w:tc>
      </w:tr>
      <w:tr w:rsidR="0018158B" w:rsidRPr="00CA5489" w14:paraId="62E9A50E" w14:textId="77777777" w:rsidTr="00177E10">
        <w:trPr>
          <w:trHeight w:val="20"/>
        </w:trPr>
        <w:tc>
          <w:tcPr>
            <w:tcW w:w="479" w:type="pct"/>
            <w:vMerge w:val="restart"/>
            <w:tcBorders>
              <w:left w:val="single" w:sz="4" w:space="0" w:color="auto"/>
              <w:right w:val="single" w:sz="4" w:space="0" w:color="auto"/>
            </w:tcBorders>
            <w:vAlign w:val="center"/>
          </w:tcPr>
          <w:p w14:paraId="60C1DA86" w14:textId="06D9F8CC" w:rsidR="00F7059F" w:rsidRPr="00CA5489" w:rsidRDefault="00F7059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8A36EB" w:rsidRPr="00CA5489">
              <w:rPr>
                <w:rFonts w:ascii="Tahoma" w:eastAsia="Arial Unicode MS" w:hAnsi="Tahoma" w:cs="Tahoma"/>
                <w:i w:val="0"/>
                <w:sz w:val="20"/>
                <w:szCs w:val="20"/>
                <w:lang w:eastAsia="en-US"/>
              </w:rPr>
              <w:t>6</w:t>
            </w:r>
            <w:r w:rsidRPr="00CA5489">
              <w:rPr>
                <w:rFonts w:ascii="Tahoma" w:eastAsia="Arial Unicode MS" w:hAnsi="Tahoma" w:cs="Tahoma"/>
                <w:i w:val="0"/>
                <w:sz w:val="20"/>
                <w:szCs w:val="20"/>
                <w:lang w:eastAsia="en-US"/>
              </w:rPr>
              <w:t>.3</w:t>
            </w:r>
          </w:p>
        </w:tc>
        <w:tc>
          <w:tcPr>
            <w:tcW w:w="1982" w:type="pct"/>
            <w:vMerge w:val="restart"/>
            <w:tcBorders>
              <w:left w:val="single" w:sz="4" w:space="0" w:color="auto"/>
              <w:right w:val="single" w:sz="4" w:space="0" w:color="auto"/>
            </w:tcBorders>
            <w:vAlign w:val="center"/>
          </w:tcPr>
          <w:p w14:paraId="07E940F7" w14:textId="2A872886" w:rsidR="00F7059F" w:rsidRPr="00CA5489" w:rsidRDefault="00F7059F"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озелененных территорий специального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1A6E07FE" w14:textId="16D0F51B" w:rsidR="00F7059F" w:rsidRPr="00CA5489" w:rsidRDefault="00F7059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A3560F6" w14:textId="62A31D51" w:rsidR="00F7059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CD56DFF" w14:textId="39FAEBAF" w:rsidR="00F7059F" w:rsidRPr="00CA5489" w:rsidRDefault="005E7B75" w:rsidP="000501DD">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6,1</w:t>
            </w:r>
          </w:p>
        </w:tc>
      </w:tr>
      <w:tr w:rsidR="0018158B" w:rsidRPr="00CA5489" w14:paraId="4079827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2718E27" w14:textId="4340BB9C" w:rsidR="00F7059F" w:rsidRPr="00CA5489" w:rsidRDefault="00F7059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296719EE" w14:textId="073DA346" w:rsidR="00F7059F" w:rsidRPr="00CA5489" w:rsidRDefault="00F7059F"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35A75EE" w14:textId="32A6DB65" w:rsidR="00F7059F" w:rsidRPr="00CA5489" w:rsidRDefault="00F7059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06B2DAF" w14:textId="52995E3A" w:rsidR="00F7059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AC486F0" w14:textId="3B18BA8B" w:rsidR="00F7059F" w:rsidRPr="00CA5489" w:rsidRDefault="005E7B75" w:rsidP="000501DD">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1,7</w:t>
            </w:r>
          </w:p>
        </w:tc>
      </w:tr>
      <w:tr w:rsidR="0018158B" w:rsidRPr="00CA5489" w14:paraId="4436E870" w14:textId="77777777" w:rsidTr="00177E10">
        <w:trPr>
          <w:trHeight w:val="20"/>
        </w:trPr>
        <w:tc>
          <w:tcPr>
            <w:tcW w:w="479" w:type="pct"/>
            <w:vMerge w:val="restart"/>
            <w:tcBorders>
              <w:left w:val="single" w:sz="4" w:space="0" w:color="auto"/>
              <w:right w:val="single" w:sz="4" w:space="0" w:color="auto"/>
            </w:tcBorders>
            <w:vAlign w:val="center"/>
          </w:tcPr>
          <w:p w14:paraId="495D92D8" w14:textId="64766073"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8A36EB" w:rsidRPr="00CA5489">
              <w:rPr>
                <w:rFonts w:ascii="Tahoma" w:eastAsia="Arial Unicode MS" w:hAnsi="Tahoma" w:cs="Tahoma"/>
                <w:b/>
                <w:i w:val="0"/>
                <w:sz w:val="20"/>
                <w:szCs w:val="20"/>
                <w:lang w:eastAsia="en-US"/>
              </w:rPr>
              <w:t>7</w:t>
            </w:r>
          </w:p>
        </w:tc>
        <w:tc>
          <w:tcPr>
            <w:tcW w:w="1982" w:type="pct"/>
            <w:vMerge w:val="restart"/>
            <w:tcBorders>
              <w:left w:val="single" w:sz="4" w:space="0" w:color="auto"/>
              <w:right w:val="single" w:sz="4" w:space="0" w:color="auto"/>
            </w:tcBorders>
            <w:vAlign w:val="center"/>
          </w:tcPr>
          <w:p w14:paraId="25D73905"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рекреационного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4CB3326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1A1A576" w14:textId="4D3CC58B"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01556601" w14:textId="3EDA8D4A" w:rsidR="0075536F" w:rsidRPr="00CA5489" w:rsidRDefault="00F7059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w:t>
            </w:r>
          </w:p>
        </w:tc>
      </w:tr>
      <w:tr w:rsidR="0018158B" w:rsidRPr="00CA5489" w14:paraId="070814F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97FF3BF"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CB6AA46"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6AF08A2" w14:textId="55593540" w:rsidR="0075536F" w:rsidRPr="00CA5489" w:rsidRDefault="0075536F"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3EB1A74" w14:textId="3B4797F4"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D628153" w14:textId="0B8830FA" w:rsidR="0075536F" w:rsidRPr="00CA5489" w:rsidRDefault="00F7059F" w:rsidP="00053114">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1,</w:t>
            </w:r>
            <w:r w:rsidR="00053114" w:rsidRPr="00CA5489">
              <w:rPr>
                <w:rFonts w:ascii="Tahoma" w:eastAsia="Calibri" w:hAnsi="Tahoma" w:cs="Tahoma"/>
                <w:b/>
                <w:i w:val="0"/>
                <w:sz w:val="20"/>
                <w:szCs w:val="20"/>
                <w:lang w:val="en-US" w:eastAsia="en-US"/>
              </w:rPr>
              <w:t>1</w:t>
            </w:r>
          </w:p>
        </w:tc>
      </w:tr>
      <w:tr w:rsidR="0018158B" w:rsidRPr="00CA5489" w14:paraId="46BA51D3" w14:textId="77777777" w:rsidTr="00177E10">
        <w:trPr>
          <w:trHeight w:val="20"/>
        </w:trPr>
        <w:tc>
          <w:tcPr>
            <w:tcW w:w="479" w:type="pct"/>
            <w:vMerge w:val="restart"/>
            <w:tcBorders>
              <w:left w:val="single" w:sz="4" w:space="0" w:color="auto"/>
              <w:right w:val="single" w:sz="4" w:space="0" w:color="auto"/>
            </w:tcBorders>
            <w:vAlign w:val="center"/>
          </w:tcPr>
          <w:p w14:paraId="5C17EF1D" w14:textId="2FC8FE3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008A36EB" w:rsidRPr="00CA5489">
              <w:rPr>
                <w:rFonts w:ascii="Tahoma" w:eastAsia="Arial Unicode MS" w:hAnsi="Tahoma" w:cs="Tahoma"/>
                <w:i w:val="0"/>
                <w:sz w:val="20"/>
                <w:szCs w:val="20"/>
                <w:lang w:eastAsia="en-US"/>
              </w:rPr>
              <w:t>7</w:t>
            </w:r>
            <w:r w:rsidRPr="00CA5489">
              <w:rPr>
                <w:rFonts w:ascii="Tahoma" w:eastAsia="Arial Unicode MS" w:hAnsi="Tahoma" w:cs="Tahoma"/>
                <w:i w:val="0"/>
                <w:sz w:val="20"/>
                <w:szCs w:val="20"/>
                <w:lang w:val="en-US" w:eastAsia="en-US"/>
              </w:rPr>
              <w:t>.1</w:t>
            </w:r>
          </w:p>
        </w:tc>
        <w:tc>
          <w:tcPr>
            <w:tcW w:w="1982" w:type="pct"/>
            <w:vMerge w:val="restart"/>
            <w:tcBorders>
              <w:left w:val="single" w:sz="4" w:space="0" w:color="auto"/>
              <w:right w:val="single" w:sz="4" w:space="0" w:color="auto"/>
            </w:tcBorders>
            <w:vAlign w:val="center"/>
          </w:tcPr>
          <w:p w14:paraId="1D3D00A8"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озелененных территорий общего 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484EEDB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7019624" w14:textId="4C485923"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2E999B4" w14:textId="0B5F6D59" w:rsidR="0075536F" w:rsidRPr="00CA5489" w:rsidRDefault="00F7059F" w:rsidP="00EA34F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1,6</w:t>
            </w:r>
          </w:p>
        </w:tc>
      </w:tr>
      <w:tr w:rsidR="0018158B" w:rsidRPr="00CA5489" w14:paraId="78BA583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4E1F7C5"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1BEB44E4"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BBEB047" w14:textId="55FAA381"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D7D5847" w14:textId="54F178C4"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CB07661" w14:textId="4ACAF964" w:rsidR="0075536F" w:rsidRPr="00CA5489" w:rsidRDefault="00053114" w:rsidP="00EA34F2">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0,4</w:t>
            </w:r>
          </w:p>
        </w:tc>
      </w:tr>
      <w:tr w:rsidR="0018158B" w:rsidRPr="00CA5489" w14:paraId="20F46A4C" w14:textId="77777777" w:rsidTr="00177E10">
        <w:trPr>
          <w:trHeight w:val="20"/>
        </w:trPr>
        <w:tc>
          <w:tcPr>
            <w:tcW w:w="479" w:type="pct"/>
            <w:vMerge w:val="restart"/>
            <w:tcBorders>
              <w:left w:val="single" w:sz="4" w:space="0" w:color="auto"/>
              <w:right w:val="single" w:sz="4" w:space="0" w:color="auto"/>
            </w:tcBorders>
            <w:vAlign w:val="center"/>
          </w:tcPr>
          <w:p w14:paraId="1FD7A5FA" w14:textId="24C10D3D"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8A36EB" w:rsidRPr="00CA5489">
              <w:rPr>
                <w:rFonts w:ascii="Tahoma" w:eastAsia="Arial Unicode MS" w:hAnsi="Tahoma" w:cs="Tahoma"/>
                <w:i w:val="0"/>
                <w:sz w:val="20"/>
                <w:szCs w:val="20"/>
                <w:lang w:eastAsia="en-US"/>
              </w:rPr>
              <w:t>7</w:t>
            </w:r>
            <w:r w:rsidRPr="00CA5489">
              <w:rPr>
                <w:rFonts w:ascii="Tahoma" w:eastAsia="Arial Unicode MS" w:hAnsi="Tahoma" w:cs="Tahoma"/>
                <w:i w:val="0"/>
                <w:sz w:val="20"/>
                <w:szCs w:val="20"/>
                <w:lang w:eastAsia="en-US"/>
              </w:rPr>
              <w:t>.2</w:t>
            </w:r>
          </w:p>
        </w:tc>
        <w:tc>
          <w:tcPr>
            <w:tcW w:w="1982" w:type="pct"/>
            <w:vMerge w:val="restart"/>
            <w:tcBorders>
              <w:left w:val="single" w:sz="4" w:space="0" w:color="auto"/>
              <w:right w:val="single" w:sz="4" w:space="0" w:color="auto"/>
            </w:tcBorders>
            <w:vAlign w:val="center"/>
          </w:tcPr>
          <w:p w14:paraId="2F0739DE" w14:textId="7856E517" w:rsidR="0075536F" w:rsidRPr="00CA5489" w:rsidRDefault="00F7059F" w:rsidP="00EA34F2">
            <w:pPr>
              <w:spacing w:line="240" w:lineRule="auto"/>
              <w:ind w:left="0" w:right="0" w:firstLine="0"/>
              <w:rPr>
                <w:rFonts w:ascii="Tahoma" w:eastAsia="Calibri" w:hAnsi="Tahoma" w:cs="Tahoma"/>
                <w:i w:val="0"/>
                <w:sz w:val="20"/>
                <w:szCs w:val="20"/>
                <w:lang w:eastAsia="en-US"/>
              </w:rPr>
            </w:pPr>
            <w:r w:rsidRPr="00CA5489">
              <w:rPr>
                <w:rFonts w:ascii="Tahoma" w:eastAsia="Calibri" w:hAnsi="Tahoma" w:cs="Tahoma"/>
                <w:i w:val="0"/>
                <w:sz w:val="20"/>
                <w:szCs w:val="20"/>
                <w:lang w:val="en-US" w:eastAsia="en-US"/>
              </w:rPr>
              <w:t xml:space="preserve">зона </w:t>
            </w:r>
            <w:r w:rsidRPr="00CA5489">
              <w:rPr>
                <w:rFonts w:ascii="Tahoma" w:eastAsia="Calibri" w:hAnsi="Tahoma" w:cs="Tahoma"/>
                <w:i w:val="0"/>
                <w:sz w:val="20"/>
                <w:szCs w:val="20"/>
                <w:lang w:eastAsia="en-US"/>
              </w:rPr>
              <w:t>рекреационного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4343CF84" w14:textId="77777777" w:rsidR="0075536F" w:rsidRPr="00CA5489" w:rsidRDefault="0075536F" w:rsidP="00EA34F2">
            <w:pPr>
              <w:spacing w:line="240" w:lineRule="auto"/>
              <w:ind w:left="0" w:right="0" w:firstLine="0"/>
              <w:jc w:val="center"/>
              <w:rPr>
                <w:rFonts w:ascii="Tahoma" w:eastAsia="Calibri"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B7CDAF0" w14:textId="0FEA776B" w:rsidR="0075536F" w:rsidRPr="00CA5489" w:rsidRDefault="00184A02" w:rsidP="00EA34F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1FE7F6D1" w14:textId="0EB0B3A5" w:rsidR="0075536F" w:rsidRPr="00CA5489" w:rsidRDefault="00F7059F" w:rsidP="00EA34F2">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2,4</w:t>
            </w:r>
          </w:p>
        </w:tc>
      </w:tr>
      <w:tr w:rsidR="0018158B" w:rsidRPr="00CA5489" w14:paraId="686C7B8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B9EAC31"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140B1AF"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9ED7744" w14:textId="5626C570" w:rsidR="0075536F" w:rsidRPr="00CA5489" w:rsidRDefault="0075536F" w:rsidP="00EA34F2">
            <w:pPr>
              <w:spacing w:line="240" w:lineRule="auto"/>
              <w:ind w:left="0" w:right="0" w:firstLine="0"/>
              <w:jc w:val="center"/>
              <w:rPr>
                <w:rFonts w:ascii="Tahoma" w:eastAsia="Calibri"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6054CBD" w14:textId="2553733E" w:rsidR="0075536F" w:rsidRPr="00CA5489" w:rsidRDefault="00184A02" w:rsidP="00EA34F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145DAAC1" w14:textId="0851E3F7" w:rsidR="0075536F" w:rsidRPr="00CA5489" w:rsidRDefault="00053114" w:rsidP="00EA34F2">
            <w:pPr>
              <w:spacing w:line="240" w:lineRule="auto"/>
              <w:ind w:left="0" w:right="0" w:firstLine="0"/>
              <w:jc w:val="center"/>
              <w:rPr>
                <w:rFonts w:ascii="Tahoma" w:eastAsia="Calibri" w:hAnsi="Tahoma" w:cs="Tahoma"/>
                <w:i w:val="0"/>
                <w:sz w:val="20"/>
                <w:szCs w:val="20"/>
                <w:lang w:val="en-US" w:eastAsia="en-US"/>
              </w:rPr>
            </w:pPr>
            <w:r w:rsidRPr="00CA5489">
              <w:rPr>
                <w:rFonts w:ascii="Tahoma" w:eastAsia="Calibri" w:hAnsi="Tahoma" w:cs="Tahoma"/>
                <w:i w:val="0"/>
                <w:sz w:val="20"/>
                <w:szCs w:val="20"/>
                <w:lang w:eastAsia="en-US"/>
              </w:rPr>
              <w:t>0,</w:t>
            </w:r>
            <w:r w:rsidRPr="00CA5489">
              <w:rPr>
                <w:rFonts w:ascii="Tahoma" w:eastAsia="Calibri" w:hAnsi="Tahoma" w:cs="Tahoma"/>
                <w:i w:val="0"/>
                <w:sz w:val="20"/>
                <w:szCs w:val="20"/>
                <w:lang w:val="en-US" w:eastAsia="en-US"/>
              </w:rPr>
              <w:t>7</w:t>
            </w:r>
          </w:p>
        </w:tc>
      </w:tr>
      <w:tr w:rsidR="0018158B" w:rsidRPr="00CA5489" w14:paraId="4F31F56F" w14:textId="77777777" w:rsidTr="00177E10">
        <w:trPr>
          <w:trHeight w:val="20"/>
        </w:trPr>
        <w:tc>
          <w:tcPr>
            <w:tcW w:w="479" w:type="pct"/>
            <w:vMerge w:val="restart"/>
            <w:tcBorders>
              <w:left w:val="single" w:sz="4" w:space="0" w:color="auto"/>
              <w:right w:val="single" w:sz="4" w:space="0" w:color="auto"/>
            </w:tcBorders>
            <w:vAlign w:val="center"/>
          </w:tcPr>
          <w:p w14:paraId="24CB42C8" w14:textId="4B2338AF"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8A36EB" w:rsidRPr="00CA5489">
              <w:rPr>
                <w:rFonts w:ascii="Tahoma" w:eastAsia="Arial Unicode MS" w:hAnsi="Tahoma" w:cs="Tahoma"/>
                <w:b/>
                <w:i w:val="0"/>
                <w:sz w:val="20"/>
                <w:szCs w:val="20"/>
                <w:lang w:eastAsia="en-US"/>
              </w:rPr>
              <w:t>8</w:t>
            </w:r>
          </w:p>
        </w:tc>
        <w:tc>
          <w:tcPr>
            <w:tcW w:w="1982" w:type="pct"/>
            <w:vMerge w:val="restart"/>
            <w:tcBorders>
              <w:left w:val="single" w:sz="4" w:space="0" w:color="auto"/>
              <w:right w:val="single" w:sz="4" w:space="0" w:color="auto"/>
            </w:tcBorders>
            <w:vAlign w:val="center"/>
          </w:tcPr>
          <w:p w14:paraId="24CDC59B"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Зона акваторий</w:t>
            </w:r>
          </w:p>
        </w:tc>
        <w:tc>
          <w:tcPr>
            <w:tcW w:w="921" w:type="pct"/>
            <w:tcBorders>
              <w:top w:val="single" w:sz="4" w:space="0" w:color="auto"/>
              <w:left w:val="single" w:sz="4" w:space="0" w:color="auto"/>
              <w:bottom w:val="single" w:sz="4" w:space="0" w:color="auto"/>
              <w:right w:val="single" w:sz="4" w:space="0" w:color="auto"/>
            </w:tcBorders>
            <w:vAlign w:val="center"/>
          </w:tcPr>
          <w:p w14:paraId="052281B6"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7D6D1A7" w14:textId="0AF5EDB4"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23,9</w:t>
            </w:r>
          </w:p>
        </w:tc>
        <w:tc>
          <w:tcPr>
            <w:tcW w:w="767" w:type="pct"/>
            <w:tcBorders>
              <w:top w:val="single" w:sz="4" w:space="0" w:color="auto"/>
              <w:left w:val="single" w:sz="4" w:space="0" w:color="auto"/>
              <w:bottom w:val="single" w:sz="4" w:space="0" w:color="auto"/>
              <w:right w:val="single" w:sz="4" w:space="0" w:color="auto"/>
            </w:tcBorders>
            <w:vAlign w:val="center"/>
          </w:tcPr>
          <w:p w14:paraId="27359F6E" w14:textId="5F2932CD" w:rsidR="0075536F" w:rsidRPr="00CA5489" w:rsidRDefault="00053114" w:rsidP="00257694">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2</w:t>
            </w:r>
            <w:r w:rsidR="00257694" w:rsidRPr="00CA5489">
              <w:rPr>
                <w:rFonts w:ascii="Tahoma" w:eastAsia="Calibri" w:hAnsi="Tahoma" w:cs="Tahoma"/>
                <w:b/>
                <w:i w:val="0"/>
                <w:sz w:val="20"/>
                <w:szCs w:val="20"/>
                <w:lang w:eastAsia="en-US"/>
              </w:rPr>
              <w:t>3</w:t>
            </w:r>
            <w:r w:rsidRPr="00CA5489">
              <w:rPr>
                <w:rFonts w:ascii="Tahoma" w:eastAsia="Calibri" w:hAnsi="Tahoma" w:cs="Tahoma"/>
                <w:b/>
                <w:i w:val="0"/>
                <w:sz w:val="20"/>
                <w:szCs w:val="20"/>
                <w:lang w:val="en-US" w:eastAsia="en-US"/>
              </w:rPr>
              <w:t>,</w:t>
            </w:r>
            <w:r w:rsidR="00257694" w:rsidRPr="00CA5489">
              <w:rPr>
                <w:rFonts w:ascii="Tahoma" w:eastAsia="Calibri" w:hAnsi="Tahoma" w:cs="Tahoma"/>
                <w:b/>
                <w:i w:val="0"/>
                <w:sz w:val="20"/>
                <w:szCs w:val="20"/>
                <w:lang w:eastAsia="en-US"/>
              </w:rPr>
              <w:t>7</w:t>
            </w:r>
          </w:p>
        </w:tc>
      </w:tr>
      <w:tr w:rsidR="0018158B" w:rsidRPr="00CA5489" w14:paraId="6C1F9B4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AA17F30"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0992270"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DCAFFE5" w14:textId="1C323891"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FC7F2E4" w14:textId="618AEAF2"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6,51</w:t>
            </w:r>
          </w:p>
        </w:tc>
        <w:tc>
          <w:tcPr>
            <w:tcW w:w="767" w:type="pct"/>
            <w:tcBorders>
              <w:top w:val="single" w:sz="4" w:space="0" w:color="auto"/>
              <w:left w:val="single" w:sz="4" w:space="0" w:color="auto"/>
              <w:bottom w:val="single" w:sz="4" w:space="0" w:color="auto"/>
              <w:right w:val="single" w:sz="4" w:space="0" w:color="auto"/>
            </w:tcBorders>
            <w:vAlign w:val="center"/>
          </w:tcPr>
          <w:p w14:paraId="64BE1B06" w14:textId="77F7F272" w:rsidR="0075536F" w:rsidRPr="00CA5489" w:rsidRDefault="00053114" w:rsidP="00257694">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6,</w:t>
            </w:r>
            <w:r w:rsidR="00257694" w:rsidRPr="00CA5489">
              <w:rPr>
                <w:rFonts w:ascii="Tahoma" w:eastAsia="Calibri" w:hAnsi="Tahoma" w:cs="Tahoma"/>
                <w:b/>
                <w:i w:val="0"/>
                <w:sz w:val="20"/>
                <w:szCs w:val="20"/>
                <w:lang w:eastAsia="en-US"/>
              </w:rPr>
              <w:t>5</w:t>
            </w:r>
          </w:p>
        </w:tc>
      </w:tr>
      <w:tr w:rsidR="0018158B" w:rsidRPr="00CA5489" w14:paraId="6BCEAB95" w14:textId="77777777" w:rsidTr="00177E10">
        <w:trPr>
          <w:trHeight w:val="20"/>
        </w:trPr>
        <w:tc>
          <w:tcPr>
            <w:tcW w:w="479" w:type="pct"/>
            <w:vMerge w:val="restart"/>
            <w:tcBorders>
              <w:left w:val="single" w:sz="4" w:space="0" w:color="auto"/>
              <w:right w:val="single" w:sz="4" w:space="0" w:color="auto"/>
            </w:tcBorders>
            <w:vAlign w:val="center"/>
          </w:tcPr>
          <w:p w14:paraId="1395EF48" w14:textId="0D0DDFCA"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8A36EB" w:rsidRPr="00CA5489">
              <w:rPr>
                <w:rFonts w:ascii="Tahoma" w:eastAsia="Arial Unicode MS" w:hAnsi="Tahoma" w:cs="Tahoma"/>
                <w:b/>
                <w:i w:val="0"/>
                <w:sz w:val="20"/>
                <w:szCs w:val="20"/>
                <w:lang w:eastAsia="en-US"/>
              </w:rPr>
              <w:t>9</w:t>
            </w:r>
          </w:p>
        </w:tc>
        <w:tc>
          <w:tcPr>
            <w:tcW w:w="1982" w:type="pct"/>
            <w:vMerge w:val="restart"/>
            <w:tcBorders>
              <w:left w:val="single" w:sz="4" w:space="0" w:color="auto"/>
              <w:right w:val="single" w:sz="4" w:space="0" w:color="auto"/>
            </w:tcBorders>
            <w:vAlign w:val="center"/>
          </w:tcPr>
          <w:p w14:paraId="7A095F04"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548F0FB1"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F59E13B" w14:textId="5DF24EEC"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288,5</w:t>
            </w:r>
          </w:p>
        </w:tc>
        <w:tc>
          <w:tcPr>
            <w:tcW w:w="767" w:type="pct"/>
            <w:tcBorders>
              <w:top w:val="single" w:sz="4" w:space="0" w:color="auto"/>
              <w:left w:val="single" w:sz="4" w:space="0" w:color="auto"/>
              <w:bottom w:val="single" w:sz="4" w:space="0" w:color="auto"/>
              <w:right w:val="single" w:sz="4" w:space="0" w:color="auto"/>
            </w:tcBorders>
            <w:vAlign w:val="center"/>
          </w:tcPr>
          <w:p w14:paraId="06224571" w14:textId="0E4C131C" w:rsidR="0075536F" w:rsidRPr="00CA5489" w:rsidRDefault="00053114" w:rsidP="00A73D9F">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16</w:t>
            </w:r>
            <w:r w:rsidR="005E7B75" w:rsidRPr="00CA5489">
              <w:rPr>
                <w:rFonts w:ascii="Tahoma" w:eastAsia="Calibri" w:hAnsi="Tahoma" w:cs="Tahoma"/>
                <w:b/>
                <w:i w:val="0"/>
                <w:sz w:val="20"/>
                <w:szCs w:val="20"/>
                <w:lang w:eastAsia="en-US"/>
              </w:rPr>
              <w:t>7</w:t>
            </w:r>
          </w:p>
        </w:tc>
      </w:tr>
      <w:tr w:rsidR="0018158B" w:rsidRPr="00CA5489" w14:paraId="0C6FCCA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299616C"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13B5477"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C23FFD1" w14:textId="42C50212"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C19E3AB" w14:textId="6B04CAA4"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78,61</w:t>
            </w:r>
          </w:p>
        </w:tc>
        <w:tc>
          <w:tcPr>
            <w:tcW w:w="767" w:type="pct"/>
            <w:tcBorders>
              <w:top w:val="single" w:sz="4" w:space="0" w:color="auto"/>
              <w:left w:val="single" w:sz="4" w:space="0" w:color="auto"/>
              <w:bottom w:val="single" w:sz="4" w:space="0" w:color="auto"/>
              <w:right w:val="single" w:sz="4" w:space="0" w:color="auto"/>
            </w:tcBorders>
            <w:vAlign w:val="center"/>
          </w:tcPr>
          <w:p w14:paraId="38400E42" w14:textId="4E765357" w:rsidR="0075536F" w:rsidRPr="00CA5489" w:rsidRDefault="00053114" w:rsidP="00345306">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4</w:t>
            </w:r>
            <w:r w:rsidRPr="00CA5489">
              <w:rPr>
                <w:rFonts w:ascii="Tahoma" w:eastAsia="Calibri" w:hAnsi="Tahoma" w:cs="Tahoma"/>
                <w:b/>
                <w:i w:val="0"/>
                <w:sz w:val="20"/>
                <w:szCs w:val="20"/>
                <w:lang w:val="en-US" w:eastAsia="en-US"/>
              </w:rPr>
              <w:t>5,</w:t>
            </w:r>
            <w:r w:rsidR="005E7B75" w:rsidRPr="00CA5489">
              <w:rPr>
                <w:rFonts w:ascii="Tahoma" w:eastAsia="Calibri" w:hAnsi="Tahoma" w:cs="Tahoma"/>
                <w:b/>
                <w:i w:val="0"/>
                <w:sz w:val="20"/>
                <w:szCs w:val="20"/>
                <w:lang w:eastAsia="en-US"/>
              </w:rPr>
              <w:t>5</w:t>
            </w:r>
          </w:p>
        </w:tc>
      </w:tr>
      <w:tr w:rsidR="0018158B" w:rsidRPr="00CA5489" w14:paraId="0DF92179" w14:textId="77777777" w:rsidTr="00177E10">
        <w:trPr>
          <w:trHeight w:val="20"/>
        </w:trPr>
        <w:tc>
          <w:tcPr>
            <w:tcW w:w="479" w:type="pct"/>
            <w:tcBorders>
              <w:left w:val="single" w:sz="4" w:space="0" w:color="auto"/>
              <w:bottom w:val="single" w:sz="4" w:space="0" w:color="auto"/>
              <w:right w:val="single" w:sz="4" w:space="0" w:color="auto"/>
            </w:tcBorders>
            <w:vAlign w:val="center"/>
          </w:tcPr>
          <w:p w14:paraId="20A6B85E" w14:textId="4CE8E891"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36FBB0E9"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70BEAE69"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5E35F531"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570C4D2A" w14:textId="68BD9ACF"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p>
        </w:tc>
      </w:tr>
      <w:tr w:rsidR="0018158B" w:rsidRPr="00CA5489" w14:paraId="233E0FA4"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2985D0F0" w14:textId="0D03E039"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0DAD4096" w14:textId="3142D848" w:rsidR="0075536F" w:rsidRPr="00CA5489" w:rsidRDefault="0075536F" w:rsidP="00EA34F2">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4A937336" w14:textId="554E79C1" w:rsidR="0075536F" w:rsidRPr="00CA5489" w:rsidRDefault="00C34FA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15B7CBB7" w14:textId="25E5BD85" w:rsidR="0075536F" w:rsidRPr="00CA5489" w:rsidRDefault="00C34FA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3 747</w:t>
            </w:r>
          </w:p>
        </w:tc>
        <w:tc>
          <w:tcPr>
            <w:tcW w:w="767" w:type="pct"/>
            <w:tcBorders>
              <w:top w:val="single" w:sz="4" w:space="0" w:color="auto"/>
              <w:left w:val="single" w:sz="4" w:space="0" w:color="auto"/>
              <w:bottom w:val="single" w:sz="4" w:space="0" w:color="auto"/>
              <w:right w:val="single" w:sz="4" w:space="0" w:color="auto"/>
            </w:tcBorders>
            <w:vAlign w:val="center"/>
          </w:tcPr>
          <w:p w14:paraId="470EF0F0" w14:textId="2AA81394" w:rsidR="0075536F" w:rsidRPr="00CA5489" w:rsidRDefault="00C34FA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4 038</w:t>
            </w:r>
          </w:p>
        </w:tc>
      </w:tr>
    </w:tbl>
    <w:p w14:paraId="2F212F0D" w14:textId="563353E8" w:rsidR="0075536F" w:rsidRPr="00CA5489" w:rsidRDefault="0075536F" w:rsidP="00984100">
      <w:pPr>
        <w:pStyle w:val="20"/>
        <w:rPr>
          <w:rFonts w:eastAsia="Calibri"/>
        </w:rPr>
      </w:pPr>
      <w:bookmarkStart w:id="1536" w:name="_Toc41647609"/>
      <w:bookmarkStart w:id="1537" w:name="_Toc41667782"/>
      <w:bookmarkStart w:id="1538" w:name="_Toc41913803"/>
      <w:bookmarkStart w:id="1539" w:name="_Toc41925767"/>
      <w:bookmarkStart w:id="1540" w:name="_Toc42011449"/>
      <w:bookmarkStart w:id="1541" w:name="_Toc42012451"/>
      <w:bookmarkStart w:id="1542" w:name="_Toc42075778"/>
      <w:bookmarkStart w:id="1543" w:name="_Toc42077081"/>
      <w:bookmarkStart w:id="1544" w:name="_Toc42077666"/>
      <w:bookmarkStart w:id="1545" w:name="_Toc42098842"/>
      <w:bookmarkStart w:id="1546" w:name="_Toc42254370"/>
      <w:bookmarkStart w:id="1547" w:name="_Toc42258723"/>
      <w:bookmarkStart w:id="1548" w:name="_Toc42260921"/>
      <w:bookmarkStart w:id="1549" w:name="_Toc42264751"/>
      <w:bookmarkStart w:id="1550" w:name="_Toc42265583"/>
      <w:bookmarkStart w:id="1551" w:name="_Toc42266255"/>
      <w:bookmarkStart w:id="1552" w:name="_Toc42268034"/>
      <w:bookmarkStart w:id="1553" w:name="_Toc42270513"/>
      <w:bookmarkStart w:id="1554" w:name="_Toc42270608"/>
      <w:bookmarkStart w:id="1555" w:name="_Toc42445467"/>
      <w:bookmarkStart w:id="1556" w:name="_Toc63693515"/>
      <w:r w:rsidRPr="00CA5489">
        <w:rPr>
          <w:rFonts w:eastAsia="Calibri"/>
        </w:rPr>
        <w:t>с. Н</w:t>
      </w:r>
      <w:r w:rsidR="003E6B47" w:rsidRPr="00CA5489">
        <w:rPr>
          <w:rFonts w:eastAsia="Calibri"/>
        </w:rPr>
        <w:t>аходка</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2C195C68"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2716D047"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3141035E"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262B033E"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5B28300C"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2FC823FD"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0F17BF3C"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63FABDCC"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255027E8"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ТЕРРИТОРИЯ</w:t>
            </w:r>
          </w:p>
        </w:tc>
      </w:tr>
      <w:tr w:rsidR="0018158B" w:rsidRPr="00CA5489" w14:paraId="405F1419"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1D100D02"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3BF80671" w14:textId="4D4563AD"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351BED4D"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B6B6B0F" w14:textId="308989AD"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50</w:t>
            </w:r>
          </w:p>
        </w:tc>
        <w:tc>
          <w:tcPr>
            <w:tcW w:w="767" w:type="pct"/>
            <w:tcBorders>
              <w:top w:val="single" w:sz="4" w:space="0" w:color="auto"/>
              <w:left w:val="single" w:sz="4" w:space="0" w:color="auto"/>
              <w:bottom w:val="single" w:sz="4" w:space="0" w:color="auto"/>
              <w:right w:val="single" w:sz="4" w:space="0" w:color="auto"/>
            </w:tcBorders>
            <w:vAlign w:val="center"/>
          </w:tcPr>
          <w:p w14:paraId="32F6C7E3" w14:textId="31CB3191" w:rsidR="0075536F" w:rsidRPr="00CA5489" w:rsidRDefault="007401E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50</w:t>
            </w:r>
          </w:p>
        </w:tc>
      </w:tr>
      <w:tr w:rsidR="0018158B" w:rsidRPr="00CA5489" w14:paraId="54430527"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1A92EB9C"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11658210"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7E3B50BD"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49553F4" w14:textId="6DD6F9FF"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2FC283B2" w14:textId="4D237580" w:rsidR="0075536F" w:rsidRPr="00CA5489" w:rsidRDefault="00BD586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4D06C7A5"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A297991"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142985B2"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17FAC539"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A6CE118" w14:textId="5292848D"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50</w:t>
            </w:r>
          </w:p>
        </w:tc>
        <w:tc>
          <w:tcPr>
            <w:tcW w:w="767" w:type="pct"/>
            <w:tcBorders>
              <w:top w:val="single" w:sz="4" w:space="0" w:color="auto"/>
              <w:left w:val="single" w:sz="4" w:space="0" w:color="auto"/>
              <w:bottom w:val="single" w:sz="4" w:space="0" w:color="auto"/>
              <w:right w:val="single" w:sz="4" w:space="0" w:color="auto"/>
            </w:tcBorders>
            <w:vAlign w:val="center"/>
          </w:tcPr>
          <w:p w14:paraId="0E0410D7" w14:textId="642CB028" w:rsidR="0075536F" w:rsidRPr="00CA5489" w:rsidRDefault="007401E0" w:rsidP="007401E0">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50</w:t>
            </w:r>
          </w:p>
        </w:tc>
      </w:tr>
      <w:tr w:rsidR="0018158B" w:rsidRPr="00CA5489" w14:paraId="44656B20" w14:textId="77777777" w:rsidTr="00177E10">
        <w:trPr>
          <w:trHeight w:val="20"/>
        </w:trPr>
        <w:tc>
          <w:tcPr>
            <w:tcW w:w="479" w:type="pct"/>
            <w:vMerge/>
            <w:tcBorders>
              <w:left w:val="single" w:sz="4" w:space="0" w:color="auto"/>
              <w:right w:val="single" w:sz="4" w:space="0" w:color="auto"/>
            </w:tcBorders>
            <w:vAlign w:val="center"/>
          </w:tcPr>
          <w:p w14:paraId="1825DFFB"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000E6E43"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4A8BE28"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893D8C1" w14:textId="14A01934"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7AEF2B84" w14:textId="03D0728A" w:rsidR="0075536F" w:rsidRPr="00CA5489" w:rsidRDefault="00BD586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6F123FA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1CB945A"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7A06FF7B"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9841A21"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BEB4BEA" w14:textId="337BF285"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6CCC2772" w14:textId="5348E7A2" w:rsidR="0075536F" w:rsidRPr="00CA5489" w:rsidRDefault="00F56451"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w:t>
            </w:r>
            <w:r w:rsidR="00855154" w:rsidRPr="00CA5489">
              <w:rPr>
                <w:rFonts w:ascii="Tahoma" w:eastAsia="Arial Unicode MS" w:hAnsi="Tahoma" w:cs="Tahoma"/>
                <w:b/>
                <w:i w:val="0"/>
                <w:sz w:val="20"/>
                <w:szCs w:val="20"/>
                <w:lang w:eastAsia="en-US"/>
              </w:rPr>
              <w:t>,73</w:t>
            </w:r>
          </w:p>
        </w:tc>
      </w:tr>
      <w:tr w:rsidR="0018158B" w:rsidRPr="00CA5489" w14:paraId="2A9152DA"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A2060E7"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7324E2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FED8FB4"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7AEBC30" w14:textId="2D3B89D0"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6,4</w:t>
            </w:r>
          </w:p>
        </w:tc>
        <w:tc>
          <w:tcPr>
            <w:tcW w:w="767" w:type="pct"/>
            <w:tcBorders>
              <w:top w:val="single" w:sz="4" w:space="0" w:color="auto"/>
              <w:left w:val="single" w:sz="4" w:space="0" w:color="auto"/>
              <w:bottom w:val="single" w:sz="4" w:space="0" w:color="auto"/>
              <w:right w:val="single" w:sz="4" w:space="0" w:color="auto"/>
            </w:tcBorders>
            <w:vAlign w:val="center"/>
          </w:tcPr>
          <w:p w14:paraId="05766870" w14:textId="282CEAA0" w:rsidR="0075536F" w:rsidRPr="00CA5489" w:rsidRDefault="00F56451" w:rsidP="00133C7D">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w:t>
            </w:r>
            <w:r w:rsidR="00133C7D" w:rsidRPr="00CA5489">
              <w:rPr>
                <w:rFonts w:ascii="Tahoma" w:eastAsia="Arial Unicode MS" w:hAnsi="Tahoma" w:cs="Tahoma"/>
                <w:b/>
                <w:i w:val="0"/>
                <w:sz w:val="20"/>
                <w:szCs w:val="20"/>
                <w:lang w:eastAsia="en-US"/>
              </w:rPr>
              <w:t>1,6</w:t>
            </w:r>
          </w:p>
        </w:tc>
      </w:tr>
      <w:tr w:rsidR="0018158B" w:rsidRPr="00CA5489" w14:paraId="7919EEC4"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24243795"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1.2.1.1</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14:paraId="1C75266C"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индивидуальными жилыми домами</w:t>
            </w:r>
          </w:p>
        </w:tc>
        <w:tc>
          <w:tcPr>
            <w:tcW w:w="921" w:type="pct"/>
            <w:tcBorders>
              <w:top w:val="single" w:sz="4" w:space="0" w:color="auto"/>
              <w:left w:val="single" w:sz="4" w:space="0" w:color="auto"/>
              <w:bottom w:val="single" w:sz="4" w:space="0" w:color="auto"/>
              <w:right w:val="single" w:sz="4" w:space="0" w:color="auto"/>
            </w:tcBorders>
            <w:vAlign w:val="center"/>
            <w:hideMark/>
          </w:tcPr>
          <w:p w14:paraId="554FC829"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0BEBF4F" w14:textId="16BC4175"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60BE218C" w14:textId="4569D987" w:rsidR="0075536F" w:rsidRPr="00CA5489" w:rsidRDefault="00BD586C" w:rsidP="00AB70E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r w:rsidR="00AB70E9" w:rsidRPr="00CA5489">
              <w:rPr>
                <w:rFonts w:ascii="Tahoma" w:eastAsia="Arial Unicode MS" w:hAnsi="Tahoma" w:cs="Tahoma"/>
                <w:i w:val="0"/>
                <w:sz w:val="20"/>
                <w:szCs w:val="20"/>
                <w:lang w:eastAsia="en-US"/>
              </w:rPr>
              <w:t>6</w:t>
            </w:r>
          </w:p>
        </w:tc>
      </w:tr>
      <w:tr w:rsidR="0018158B" w:rsidRPr="00CA5489" w14:paraId="2BBA2D99"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72E9DF85"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top w:val="single" w:sz="4" w:space="0" w:color="auto"/>
              <w:left w:val="single" w:sz="4" w:space="0" w:color="auto"/>
              <w:bottom w:val="single" w:sz="4" w:space="0" w:color="auto"/>
              <w:right w:val="single" w:sz="4" w:space="0" w:color="auto"/>
            </w:tcBorders>
            <w:vAlign w:val="center"/>
          </w:tcPr>
          <w:p w14:paraId="1130D726"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hideMark/>
          </w:tcPr>
          <w:p w14:paraId="19BA7A97"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21FDA5A9" w14:textId="3F2979DE"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6,4</w:t>
            </w:r>
          </w:p>
        </w:tc>
        <w:tc>
          <w:tcPr>
            <w:tcW w:w="767" w:type="pct"/>
            <w:tcBorders>
              <w:top w:val="single" w:sz="4" w:space="0" w:color="auto"/>
              <w:left w:val="single" w:sz="4" w:space="0" w:color="auto"/>
              <w:right w:val="single" w:sz="4" w:space="0" w:color="auto"/>
            </w:tcBorders>
            <w:vAlign w:val="center"/>
          </w:tcPr>
          <w:p w14:paraId="1AC8FDB8" w14:textId="36ED4258" w:rsidR="0075536F" w:rsidRPr="00CA5489" w:rsidRDefault="00BD586C"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9,2</w:t>
            </w:r>
          </w:p>
        </w:tc>
      </w:tr>
      <w:tr w:rsidR="0018158B" w:rsidRPr="00CA5489" w14:paraId="163103B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0741170"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1.2.1.</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1FCDBAC6"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малоэтажными жилыми домами</w:t>
            </w:r>
          </w:p>
        </w:tc>
        <w:tc>
          <w:tcPr>
            <w:tcW w:w="921" w:type="pct"/>
            <w:tcBorders>
              <w:top w:val="single" w:sz="4" w:space="0" w:color="auto"/>
              <w:left w:val="single" w:sz="4" w:space="0" w:color="auto"/>
              <w:right w:val="single" w:sz="4" w:space="0" w:color="auto"/>
            </w:tcBorders>
            <w:vAlign w:val="center"/>
          </w:tcPr>
          <w:p w14:paraId="3283038A"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672B9527" w14:textId="35350FE4"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0E05F913" w14:textId="5991541C" w:rsidR="0075536F" w:rsidRPr="00CA5489" w:rsidRDefault="00855154" w:rsidP="00AB70E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w:t>
            </w:r>
            <w:r w:rsidR="00AB70E9" w:rsidRPr="00CA5489">
              <w:rPr>
                <w:rFonts w:ascii="Tahoma" w:eastAsia="Arial Unicode MS" w:hAnsi="Tahoma" w:cs="Tahoma"/>
                <w:i w:val="0"/>
                <w:sz w:val="20"/>
                <w:szCs w:val="20"/>
                <w:lang w:eastAsia="en-US"/>
              </w:rPr>
              <w:t>2</w:t>
            </w:r>
          </w:p>
        </w:tc>
      </w:tr>
      <w:tr w:rsidR="0018158B" w:rsidRPr="00CA5489" w14:paraId="12A33F82"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167D3E6"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73911A5"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2366C0C8"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37FE8A54" w14:textId="25283B50"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3B0D91E8" w14:textId="65ED0C63" w:rsidR="0075536F" w:rsidRPr="00CA5489" w:rsidRDefault="00AB70E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12,4</w:t>
            </w:r>
          </w:p>
        </w:tc>
      </w:tr>
      <w:tr w:rsidR="0018158B" w:rsidRPr="00CA5489" w14:paraId="60593655"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BC829FB"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68FF4E29"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Общественно-деловые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5665BC7"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2DBB5CF" w14:textId="3FF63230"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1,7</w:t>
            </w:r>
          </w:p>
        </w:tc>
        <w:tc>
          <w:tcPr>
            <w:tcW w:w="767" w:type="pct"/>
            <w:tcBorders>
              <w:top w:val="single" w:sz="4" w:space="0" w:color="auto"/>
              <w:left w:val="single" w:sz="4" w:space="0" w:color="auto"/>
              <w:bottom w:val="single" w:sz="4" w:space="0" w:color="auto"/>
              <w:right w:val="single" w:sz="4" w:space="0" w:color="auto"/>
            </w:tcBorders>
            <w:vAlign w:val="center"/>
          </w:tcPr>
          <w:p w14:paraId="21DAC235" w14:textId="7F150D1B" w:rsidR="0075536F" w:rsidRPr="00CA5489" w:rsidRDefault="00F56451"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4,</w:t>
            </w:r>
            <w:r w:rsidR="00855154" w:rsidRPr="00CA5489">
              <w:rPr>
                <w:rFonts w:ascii="Tahoma" w:eastAsia="Arial Unicode MS" w:hAnsi="Tahoma" w:cs="Tahoma"/>
                <w:b/>
                <w:i w:val="0"/>
                <w:sz w:val="20"/>
                <w:szCs w:val="20"/>
                <w:lang w:eastAsia="en-US"/>
              </w:rPr>
              <w:t>1</w:t>
            </w:r>
          </w:p>
        </w:tc>
      </w:tr>
      <w:tr w:rsidR="0018158B" w:rsidRPr="00CA5489" w14:paraId="6B3428E6"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98634DE"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CA70843"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EF49D1F"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93CA39A" w14:textId="5EBBE0D8"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3,4</w:t>
            </w:r>
          </w:p>
        </w:tc>
        <w:tc>
          <w:tcPr>
            <w:tcW w:w="767" w:type="pct"/>
            <w:tcBorders>
              <w:top w:val="single" w:sz="4" w:space="0" w:color="auto"/>
              <w:left w:val="single" w:sz="4" w:space="0" w:color="auto"/>
              <w:bottom w:val="single" w:sz="4" w:space="0" w:color="auto"/>
              <w:right w:val="single" w:sz="4" w:space="0" w:color="auto"/>
            </w:tcBorders>
            <w:vAlign w:val="center"/>
          </w:tcPr>
          <w:p w14:paraId="765D0FCD" w14:textId="1B8C7228" w:rsidR="0075536F" w:rsidRPr="00CA5489" w:rsidRDefault="00AB70E9"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8,2</w:t>
            </w:r>
          </w:p>
        </w:tc>
      </w:tr>
      <w:tr w:rsidR="0018158B" w:rsidRPr="00CA5489" w14:paraId="61B6739B" w14:textId="77777777" w:rsidTr="00177E10">
        <w:trPr>
          <w:trHeight w:val="20"/>
        </w:trPr>
        <w:tc>
          <w:tcPr>
            <w:tcW w:w="479" w:type="pct"/>
            <w:vMerge w:val="restart"/>
            <w:tcBorders>
              <w:left w:val="single" w:sz="4" w:space="0" w:color="auto"/>
              <w:right w:val="single" w:sz="4" w:space="0" w:color="auto"/>
            </w:tcBorders>
            <w:vAlign w:val="center"/>
          </w:tcPr>
          <w:p w14:paraId="4B120274"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1.2.2.1</w:t>
            </w:r>
          </w:p>
        </w:tc>
        <w:tc>
          <w:tcPr>
            <w:tcW w:w="1982" w:type="pct"/>
            <w:vMerge w:val="restart"/>
            <w:tcBorders>
              <w:left w:val="single" w:sz="4" w:space="0" w:color="auto"/>
              <w:right w:val="single" w:sz="4" w:space="0" w:color="auto"/>
            </w:tcBorders>
            <w:vAlign w:val="center"/>
          </w:tcPr>
          <w:p w14:paraId="0CF50292"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общественно-деловые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2E705A21"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73E7B95" w14:textId="3F355DE2"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0,2</w:t>
            </w:r>
          </w:p>
        </w:tc>
        <w:tc>
          <w:tcPr>
            <w:tcW w:w="767" w:type="pct"/>
            <w:tcBorders>
              <w:top w:val="single" w:sz="4" w:space="0" w:color="auto"/>
              <w:left w:val="single" w:sz="4" w:space="0" w:color="auto"/>
              <w:bottom w:val="single" w:sz="4" w:space="0" w:color="auto"/>
              <w:right w:val="single" w:sz="4" w:space="0" w:color="auto"/>
            </w:tcBorders>
            <w:vAlign w:val="center"/>
          </w:tcPr>
          <w:p w14:paraId="2317C392" w14:textId="1D85829C" w:rsidR="0075536F"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w:t>
            </w:r>
            <w:r w:rsidR="00855154" w:rsidRPr="00CA5489">
              <w:rPr>
                <w:rFonts w:ascii="Tahoma" w:eastAsia="Arial Unicode MS" w:hAnsi="Tahoma" w:cs="Tahoma"/>
                <w:i w:val="0"/>
                <w:sz w:val="20"/>
                <w:szCs w:val="20"/>
                <w:lang w:eastAsia="en-US"/>
              </w:rPr>
              <w:t>1</w:t>
            </w:r>
          </w:p>
        </w:tc>
      </w:tr>
      <w:tr w:rsidR="0018158B" w:rsidRPr="00CA5489" w14:paraId="6656B8B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F7DEAA9"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CA017B6"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4BA4B13"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9DF0D51" w14:textId="5503A9DA"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6D0EA82D" w14:textId="52CCB3D6" w:rsidR="0075536F" w:rsidRPr="00CA5489" w:rsidRDefault="00AB70E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8,2</w:t>
            </w:r>
          </w:p>
        </w:tc>
      </w:tr>
      <w:tr w:rsidR="0018158B" w:rsidRPr="00CA5489" w14:paraId="74E9B048" w14:textId="77777777" w:rsidTr="00184A02">
        <w:trPr>
          <w:trHeight w:val="20"/>
        </w:trPr>
        <w:tc>
          <w:tcPr>
            <w:tcW w:w="479" w:type="pct"/>
            <w:vMerge w:val="restart"/>
            <w:tcBorders>
              <w:left w:val="single" w:sz="4" w:space="0" w:color="auto"/>
              <w:right w:val="single" w:sz="4" w:space="0" w:color="auto"/>
            </w:tcBorders>
            <w:vAlign w:val="center"/>
          </w:tcPr>
          <w:p w14:paraId="38AEB0F7" w14:textId="2EEB475D" w:rsidR="00184A02" w:rsidRPr="00CA5489" w:rsidRDefault="00184A02"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1.2.2.2</w:t>
            </w:r>
          </w:p>
        </w:tc>
        <w:tc>
          <w:tcPr>
            <w:tcW w:w="1982" w:type="pct"/>
            <w:vMerge w:val="restart"/>
            <w:tcBorders>
              <w:left w:val="single" w:sz="4" w:space="0" w:color="auto"/>
              <w:right w:val="single" w:sz="4" w:space="0" w:color="auto"/>
            </w:tcBorders>
            <w:vAlign w:val="center"/>
          </w:tcPr>
          <w:p w14:paraId="20C7D07E" w14:textId="68AE40D5" w:rsidR="00184A02" w:rsidRPr="00CA5489" w:rsidRDefault="00184A02"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eastAsia="en-US"/>
              </w:rPr>
              <w:t>зона специализированной бщественной застройки</w:t>
            </w:r>
          </w:p>
        </w:tc>
        <w:tc>
          <w:tcPr>
            <w:tcW w:w="921" w:type="pct"/>
            <w:tcBorders>
              <w:top w:val="single" w:sz="4" w:space="0" w:color="auto"/>
              <w:left w:val="single" w:sz="4" w:space="0" w:color="auto"/>
              <w:bottom w:val="single" w:sz="4" w:space="0" w:color="auto"/>
              <w:right w:val="single" w:sz="4" w:space="0" w:color="auto"/>
            </w:tcBorders>
            <w:vAlign w:val="center"/>
          </w:tcPr>
          <w:p w14:paraId="2C9646AB" w14:textId="7FFA2595" w:rsidR="00184A02" w:rsidRPr="00CA5489" w:rsidRDefault="00184A02"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C21E03F" w14:textId="6FCE6176"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w:t>
            </w:r>
          </w:p>
        </w:tc>
        <w:tc>
          <w:tcPr>
            <w:tcW w:w="767" w:type="pct"/>
            <w:tcBorders>
              <w:top w:val="single" w:sz="4" w:space="0" w:color="auto"/>
              <w:left w:val="single" w:sz="4" w:space="0" w:color="auto"/>
              <w:bottom w:val="single" w:sz="4" w:space="0" w:color="auto"/>
              <w:right w:val="single" w:sz="4" w:space="0" w:color="auto"/>
            </w:tcBorders>
            <w:vAlign w:val="center"/>
          </w:tcPr>
          <w:p w14:paraId="5AA4875C" w14:textId="26AF520B"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p>
        </w:tc>
      </w:tr>
      <w:tr w:rsidR="0018158B" w:rsidRPr="00CA5489" w14:paraId="62D8978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A351D8A" w14:textId="3BC2B50A" w:rsidR="00184A02" w:rsidRPr="00CA5489" w:rsidRDefault="00184A02"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2BB2F8B" w14:textId="54C83DEE" w:rsidR="00184A02" w:rsidRPr="00CA5489" w:rsidRDefault="00184A02"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21BBD5E" w14:textId="566974B6" w:rsidR="00184A02" w:rsidRPr="00CA5489" w:rsidRDefault="00184A02"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D3C78C5" w14:textId="5ED4D29B"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w:t>
            </w:r>
          </w:p>
        </w:tc>
        <w:tc>
          <w:tcPr>
            <w:tcW w:w="767" w:type="pct"/>
            <w:tcBorders>
              <w:top w:val="single" w:sz="4" w:space="0" w:color="auto"/>
              <w:left w:val="single" w:sz="4" w:space="0" w:color="auto"/>
              <w:bottom w:val="single" w:sz="4" w:space="0" w:color="auto"/>
              <w:right w:val="single" w:sz="4" w:space="0" w:color="auto"/>
            </w:tcBorders>
            <w:vAlign w:val="center"/>
          </w:tcPr>
          <w:p w14:paraId="33F1EB31" w14:textId="77FA3FAB"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p>
        </w:tc>
      </w:tr>
      <w:tr w:rsidR="0018158B" w:rsidRPr="00CA5489" w14:paraId="3BF40F25"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7F818F9"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3</w:t>
            </w:r>
          </w:p>
        </w:tc>
        <w:tc>
          <w:tcPr>
            <w:tcW w:w="1982" w:type="pct"/>
            <w:vMerge w:val="restart"/>
            <w:tcBorders>
              <w:top w:val="single" w:sz="4" w:space="0" w:color="auto"/>
              <w:left w:val="single" w:sz="4" w:space="0" w:color="auto"/>
              <w:right w:val="single" w:sz="4" w:space="0" w:color="auto"/>
            </w:tcBorders>
            <w:vAlign w:val="center"/>
          </w:tcPr>
          <w:p w14:paraId="73E2C48C"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D9B229F"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38C2008" w14:textId="6A9D215E"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51B58675" w14:textId="78A3C9A8" w:rsidR="0075536F" w:rsidRPr="00CA5489" w:rsidRDefault="008470D9" w:rsidP="008470D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9</w:t>
            </w:r>
            <w:r w:rsidR="00F56451" w:rsidRPr="00CA5489">
              <w:rPr>
                <w:rFonts w:ascii="Tahoma" w:eastAsia="Arial Unicode MS" w:hAnsi="Tahoma" w:cs="Tahoma"/>
                <w:b/>
                <w:i w:val="0"/>
                <w:sz w:val="20"/>
                <w:szCs w:val="20"/>
                <w:lang w:eastAsia="en-US"/>
              </w:rPr>
              <w:t>,</w:t>
            </w:r>
            <w:r w:rsidRPr="00CA5489">
              <w:rPr>
                <w:rFonts w:ascii="Tahoma" w:eastAsia="Arial Unicode MS" w:hAnsi="Tahoma" w:cs="Tahoma"/>
                <w:b/>
                <w:i w:val="0"/>
                <w:sz w:val="20"/>
                <w:szCs w:val="20"/>
                <w:lang w:eastAsia="en-US"/>
              </w:rPr>
              <w:t>3</w:t>
            </w:r>
          </w:p>
        </w:tc>
      </w:tr>
      <w:tr w:rsidR="0018158B" w:rsidRPr="00CA5489" w14:paraId="405C1E5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CF5D3B6"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DC7BBB8"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12794A14"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521B98A3" w14:textId="6EF8AAB7"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0,8</w:t>
            </w:r>
          </w:p>
        </w:tc>
        <w:tc>
          <w:tcPr>
            <w:tcW w:w="767" w:type="pct"/>
            <w:tcBorders>
              <w:top w:val="single" w:sz="4" w:space="0" w:color="auto"/>
              <w:left w:val="single" w:sz="4" w:space="0" w:color="auto"/>
              <w:right w:val="single" w:sz="4" w:space="0" w:color="auto"/>
            </w:tcBorders>
            <w:vAlign w:val="center"/>
          </w:tcPr>
          <w:p w14:paraId="07BB87F9" w14:textId="4A57A160" w:rsidR="0075536F" w:rsidRPr="00CA5489" w:rsidRDefault="008470D9" w:rsidP="008470D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18</w:t>
            </w:r>
            <w:r w:rsidR="00AB70E9" w:rsidRPr="00CA5489">
              <w:rPr>
                <w:rFonts w:ascii="Tahoma" w:eastAsia="Arial Unicode MS" w:hAnsi="Tahoma" w:cs="Tahoma"/>
                <w:b/>
                <w:i w:val="0"/>
                <w:sz w:val="20"/>
                <w:szCs w:val="20"/>
                <w:lang w:eastAsia="en-US"/>
              </w:rPr>
              <w:t>,</w:t>
            </w:r>
            <w:r w:rsidRPr="00CA5489">
              <w:rPr>
                <w:rFonts w:ascii="Tahoma" w:eastAsia="Arial Unicode MS" w:hAnsi="Tahoma" w:cs="Tahoma"/>
                <w:b/>
                <w:i w:val="0"/>
                <w:sz w:val="20"/>
                <w:szCs w:val="20"/>
                <w:lang w:eastAsia="en-US"/>
              </w:rPr>
              <w:t>5</w:t>
            </w:r>
          </w:p>
        </w:tc>
      </w:tr>
      <w:tr w:rsidR="0018158B" w:rsidRPr="00CA5489" w14:paraId="01D04D68"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905DDD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.1</w:t>
            </w:r>
          </w:p>
        </w:tc>
        <w:tc>
          <w:tcPr>
            <w:tcW w:w="1982" w:type="pct"/>
            <w:vMerge w:val="restart"/>
            <w:tcBorders>
              <w:top w:val="single" w:sz="4" w:space="0" w:color="auto"/>
              <w:left w:val="single" w:sz="4" w:space="0" w:color="auto"/>
              <w:right w:val="single" w:sz="4" w:space="0" w:color="auto"/>
            </w:tcBorders>
            <w:vAlign w:val="center"/>
          </w:tcPr>
          <w:p w14:paraId="611CEF00"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производственные зоны, зоны инженерной и транспортной инфраструктур</w:t>
            </w:r>
          </w:p>
        </w:tc>
        <w:tc>
          <w:tcPr>
            <w:tcW w:w="921" w:type="pct"/>
            <w:tcBorders>
              <w:top w:val="single" w:sz="4" w:space="0" w:color="auto"/>
              <w:left w:val="single" w:sz="4" w:space="0" w:color="auto"/>
              <w:bottom w:val="single" w:sz="4" w:space="0" w:color="auto"/>
              <w:right w:val="single" w:sz="4" w:space="0" w:color="auto"/>
            </w:tcBorders>
            <w:vAlign w:val="center"/>
          </w:tcPr>
          <w:p w14:paraId="2E09C80A"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84BF6D5" w14:textId="1D64C57B"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54922FF" w14:textId="764467FC" w:rsidR="0075536F" w:rsidRPr="00CA5489" w:rsidRDefault="008470D9" w:rsidP="008470D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9</w:t>
            </w:r>
            <w:r w:rsidR="00F56451"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3</w:t>
            </w:r>
          </w:p>
        </w:tc>
      </w:tr>
      <w:tr w:rsidR="0018158B" w:rsidRPr="00CA5489" w14:paraId="2223807B" w14:textId="77777777" w:rsidTr="00177E10">
        <w:trPr>
          <w:trHeight w:val="20"/>
        </w:trPr>
        <w:tc>
          <w:tcPr>
            <w:tcW w:w="479" w:type="pct"/>
            <w:vMerge/>
            <w:tcBorders>
              <w:left w:val="single" w:sz="4" w:space="0" w:color="auto"/>
              <w:right w:val="single" w:sz="4" w:space="0" w:color="auto"/>
            </w:tcBorders>
            <w:vAlign w:val="center"/>
          </w:tcPr>
          <w:p w14:paraId="2F364E2C"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5161BB16"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D532850"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A3E5F6C" w14:textId="54BA2012"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5DFB4AE" w14:textId="299456A4" w:rsidR="0075536F" w:rsidRPr="00CA5489" w:rsidRDefault="008470D9" w:rsidP="008470D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18</w:t>
            </w:r>
            <w:r w:rsidR="00AB70E9"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5</w:t>
            </w:r>
          </w:p>
        </w:tc>
      </w:tr>
      <w:tr w:rsidR="0018158B" w:rsidRPr="00CA5489" w14:paraId="0130A45E" w14:textId="77777777" w:rsidTr="00177E10">
        <w:trPr>
          <w:trHeight w:val="20"/>
        </w:trPr>
        <w:tc>
          <w:tcPr>
            <w:tcW w:w="479" w:type="pct"/>
            <w:vMerge w:val="restart"/>
            <w:tcBorders>
              <w:left w:val="single" w:sz="4" w:space="0" w:color="auto"/>
              <w:right w:val="single" w:sz="4" w:space="0" w:color="auto"/>
            </w:tcBorders>
            <w:vAlign w:val="center"/>
          </w:tcPr>
          <w:p w14:paraId="4704BF88"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.2</w:t>
            </w:r>
          </w:p>
        </w:tc>
        <w:tc>
          <w:tcPr>
            <w:tcW w:w="1982" w:type="pct"/>
            <w:vMerge w:val="restart"/>
            <w:tcBorders>
              <w:left w:val="single" w:sz="4" w:space="0" w:color="auto"/>
              <w:right w:val="single" w:sz="4" w:space="0" w:color="auto"/>
            </w:tcBorders>
            <w:vAlign w:val="center"/>
          </w:tcPr>
          <w:p w14:paraId="1C349DE0"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r w:rsidRPr="00CA5489">
              <w:rPr>
                <w:rFonts w:ascii="Tahoma" w:eastAsia="Arial Unicode MS" w:hAnsi="Tahoma" w:cs="Tahoma"/>
                <w:i w:val="0"/>
                <w:sz w:val="20"/>
                <w:szCs w:val="20"/>
                <w:lang w:eastAsia="en-US"/>
              </w:rPr>
              <w:t>производственная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29994935"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89A3DE2" w14:textId="4417476C"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5044F9D1" w14:textId="7E42B04C" w:rsidR="0075536F"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0E85F1D4" w14:textId="77777777" w:rsidTr="00177E10">
        <w:trPr>
          <w:trHeight w:val="20"/>
        </w:trPr>
        <w:tc>
          <w:tcPr>
            <w:tcW w:w="479" w:type="pct"/>
            <w:vMerge/>
            <w:tcBorders>
              <w:left w:val="single" w:sz="4" w:space="0" w:color="auto"/>
              <w:right w:val="single" w:sz="4" w:space="0" w:color="auto"/>
            </w:tcBorders>
            <w:vAlign w:val="center"/>
          </w:tcPr>
          <w:p w14:paraId="421E4AA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1F235585" w14:textId="77777777" w:rsidR="0075536F" w:rsidRPr="00CA5489" w:rsidRDefault="0075536F" w:rsidP="00EA34F2">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99494A0"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41698A3" w14:textId="0AD6357C"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0,8</w:t>
            </w:r>
          </w:p>
        </w:tc>
        <w:tc>
          <w:tcPr>
            <w:tcW w:w="767" w:type="pct"/>
            <w:tcBorders>
              <w:top w:val="single" w:sz="4" w:space="0" w:color="auto"/>
              <w:left w:val="single" w:sz="4" w:space="0" w:color="auto"/>
              <w:bottom w:val="single" w:sz="4" w:space="0" w:color="auto"/>
              <w:right w:val="single" w:sz="4" w:space="0" w:color="auto"/>
            </w:tcBorders>
            <w:vAlign w:val="center"/>
          </w:tcPr>
          <w:p w14:paraId="31EA8F3D" w14:textId="5E392A77" w:rsidR="0075536F"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60B496C9" w14:textId="77777777" w:rsidTr="00177E10">
        <w:trPr>
          <w:trHeight w:val="20"/>
        </w:trPr>
        <w:tc>
          <w:tcPr>
            <w:tcW w:w="479" w:type="pct"/>
            <w:vMerge w:val="restart"/>
            <w:tcBorders>
              <w:left w:val="single" w:sz="4" w:space="0" w:color="auto"/>
              <w:right w:val="single" w:sz="4" w:space="0" w:color="auto"/>
            </w:tcBorders>
            <w:vAlign w:val="center"/>
          </w:tcPr>
          <w:p w14:paraId="14DEEB45"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1.2.4</w:t>
            </w:r>
          </w:p>
        </w:tc>
        <w:tc>
          <w:tcPr>
            <w:tcW w:w="1982" w:type="pct"/>
            <w:vMerge w:val="restart"/>
            <w:tcBorders>
              <w:left w:val="single" w:sz="4" w:space="0" w:color="auto"/>
              <w:right w:val="single" w:sz="4" w:space="0" w:color="auto"/>
            </w:tcBorders>
            <w:vAlign w:val="center"/>
          </w:tcPr>
          <w:p w14:paraId="46F4669F"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2911B037"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6A1E847" w14:textId="623E52E8"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1,6</w:t>
            </w:r>
          </w:p>
        </w:tc>
        <w:tc>
          <w:tcPr>
            <w:tcW w:w="767" w:type="pct"/>
            <w:tcBorders>
              <w:top w:val="single" w:sz="4" w:space="0" w:color="auto"/>
              <w:left w:val="single" w:sz="4" w:space="0" w:color="auto"/>
              <w:bottom w:val="single" w:sz="4" w:space="0" w:color="auto"/>
              <w:right w:val="single" w:sz="4" w:space="0" w:color="auto"/>
            </w:tcBorders>
            <w:vAlign w:val="center"/>
          </w:tcPr>
          <w:p w14:paraId="2C58AB69" w14:textId="69C5F022" w:rsidR="0075536F" w:rsidRPr="00CA5489" w:rsidRDefault="008470D9" w:rsidP="008470D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w:t>
            </w:r>
            <w:r w:rsidR="00F56451" w:rsidRPr="00CA5489">
              <w:rPr>
                <w:rFonts w:ascii="Tahoma" w:eastAsia="Arial Unicode MS" w:hAnsi="Tahoma" w:cs="Tahoma"/>
                <w:b/>
                <w:i w:val="0"/>
                <w:sz w:val="20"/>
                <w:szCs w:val="20"/>
                <w:lang w:eastAsia="en-US"/>
              </w:rPr>
              <w:t>,</w:t>
            </w:r>
            <w:r w:rsidRPr="00CA5489">
              <w:rPr>
                <w:rFonts w:ascii="Tahoma" w:eastAsia="Arial Unicode MS" w:hAnsi="Tahoma" w:cs="Tahoma"/>
                <w:b/>
                <w:i w:val="0"/>
                <w:sz w:val="20"/>
                <w:szCs w:val="20"/>
                <w:lang w:eastAsia="en-US"/>
              </w:rPr>
              <w:t>8</w:t>
            </w:r>
          </w:p>
        </w:tc>
      </w:tr>
      <w:tr w:rsidR="0018158B" w:rsidRPr="00CA5489" w14:paraId="05C6F69D"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B098D57"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88000CD"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1AB62CF"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6FA6ABB" w14:textId="6365232C"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1FDD3F02" w14:textId="381D2F0F" w:rsidR="0075536F" w:rsidRPr="00CA5489" w:rsidRDefault="008470D9" w:rsidP="008470D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w:t>
            </w:r>
            <w:r w:rsidR="00F56451" w:rsidRPr="00CA5489">
              <w:rPr>
                <w:rFonts w:ascii="Tahoma" w:eastAsia="Arial Unicode MS" w:hAnsi="Tahoma" w:cs="Tahoma"/>
                <w:b/>
                <w:i w:val="0"/>
                <w:sz w:val="20"/>
                <w:szCs w:val="20"/>
                <w:lang w:eastAsia="en-US"/>
              </w:rPr>
              <w:t>,</w:t>
            </w:r>
            <w:r w:rsidRPr="00CA5489">
              <w:rPr>
                <w:rFonts w:ascii="Tahoma" w:eastAsia="Arial Unicode MS" w:hAnsi="Tahoma" w:cs="Tahoma"/>
                <w:b/>
                <w:i w:val="0"/>
                <w:sz w:val="20"/>
                <w:szCs w:val="20"/>
                <w:lang w:eastAsia="en-US"/>
              </w:rPr>
              <w:t>6</w:t>
            </w:r>
          </w:p>
        </w:tc>
      </w:tr>
      <w:tr w:rsidR="008470D9" w:rsidRPr="00CA5489" w14:paraId="54DBE067"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3CEF9211" w14:textId="77777777" w:rsidR="008470D9" w:rsidRPr="00CA5489" w:rsidRDefault="008470D9"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1.2.4.1</w:t>
            </w:r>
          </w:p>
        </w:tc>
        <w:tc>
          <w:tcPr>
            <w:tcW w:w="1982" w:type="pct"/>
            <w:vMerge w:val="restart"/>
            <w:tcBorders>
              <w:top w:val="single" w:sz="4" w:space="0" w:color="auto"/>
              <w:left w:val="single" w:sz="4" w:space="0" w:color="auto"/>
              <w:right w:val="single" w:sz="4" w:space="0" w:color="auto"/>
            </w:tcBorders>
            <w:vAlign w:val="center"/>
          </w:tcPr>
          <w:p w14:paraId="4DC37662" w14:textId="77777777" w:rsidR="008470D9" w:rsidRPr="00CA5489" w:rsidRDefault="008470D9"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инженерной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5EA17021" w14:textId="77777777" w:rsidR="008470D9" w:rsidRPr="00CA5489" w:rsidRDefault="008470D9"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2579CB8" w14:textId="4CF3B409" w:rsidR="008470D9" w:rsidRPr="00CA5489" w:rsidRDefault="008470D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1,6</w:t>
            </w:r>
          </w:p>
        </w:tc>
        <w:tc>
          <w:tcPr>
            <w:tcW w:w="767" w:type="pct"/>
            <w:tcBorders>
              <w:top w:val="single" w:sz="4" w:space="0" w:color="auto"/>
              <w:left w:val="single" w:sz="4" w:space="0" w:color="auto"/>
              <w:bottom w:val="single" w:sz="4" w:space="0" w:color="auto"/>
              <w:right w:val="single" w:sz="4" w:space="0" w:color="auto"/>
            </w:tcBorders>
            <w:vAlign w:val="center"/>
          </w:tcPr>
          <w:p w14:paraId="26242CEA" w14:textId="7907D781" w:rsidR="008470D9" w:rsidRPr="00CA5489" w:rsidRDefault="008470D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2,8</w:t>
            </w:r>
          </w:p>
        </w:tc>
      </w:tr>
      <w:tr w:rsidR="008470D9" w:rsidRPr="00CA5489" w14:paraId="22A1562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23CAFA1" w14:textId="77777777" w:rsidR="008470D9" w:rsidRPr="00CA5489" w:rsidRDefault="008470D9"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D2A6FA8" w14:textId="77777777" w:rsidR="008470D9" w:rsidRPr="00CA5489" w:rsidRDefault="008470D9"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00A5467" w14:textId="77777777" w:rsidR="008470D9" w:rsidRPr="00CA5489" w:rsidRDefault="008470D9"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754BB20" w14:textId="76B08A47" w:rsidR="008470D9" w:rsidRPr="00CA5489" w:rsidRDefault="008470D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189B8DF3" w14:textId="78E5353C" w:rsidR="008470D9" w:rsidRPr="00CA5489" w:rsidRDefault="008470D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5,6</w:t>
            </w:r>
          </w:p>
        </w:tc>
      </w:tr>
      <w:tr w:rsidR="0018158B" w:rsidRPr="00CA5489" w14:paraId="29B066F0"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272FCD2"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1.2.5</w:t>
            </w:r>
          </w:p>
        </w:tc>
        <w:tc>
          <w:tcPr>
            <w:tcW w:w="1982" w:type="pct"/>
            <w:vMerge w:val="restart"/>
            <w:tcBorders>
              <w:top w:val="single" w:sz="4" w:space="0" w:color="auto"/>
              <w:left w:val="single" w:sz="4" w:space="0" w:color="auto"/>
              <w:right w:val="single" w:sz="4" w:space="0" w:color="auto"/>
            </w:tcBorders>
            <w:vAlign w:val="center"/>
          </w:tcPr>
          <w:p w14:paraId="3059D849"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01CB33C0"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B8D0E4F" w14:textId="7BD54A62"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1,5</w:t>
            </w:r>
          </w:p>
        </w:tc>
        <w:tc>
          <w:tcPr>
            <w:tcW w:w="767" w:type="pct"/>
            <w:tcBorders>
              <w:top w:val="single" w:sz="4" w:space="0" w:color="auto"/>
              <w:left w:val="single" w:sz="4" w:space="0" w:color="auto"/>
              <w:bottom w:val="single" w:sz="4" w:space="0" w:color="auto"/>
              <w:right w:val="single" w:sz="4" w:space="0" w:color="auto"/>
            </w:tcBorders>
            <w:vAlign w:val="center"/>
          </w:tcPr>
          <w:p w14:paraId="1D6AEA6F" w14:textId="591E2A1F" w:rsidR="0075536F" w:rsidRPr="00CA5489" w:rsidRDefault="00F56451" w:rsidP="00AB70E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w:t>
            </w:r>
            <w:r w:rsidR="00AB70E9" w:rsidRPr="00CA5489">
              <w:rPr>
                <w:rFonts w:ascii="Tahoma" w:eastAsia="Arial Unicode MS" w:hAnsi="Tahoma" w:cs="Tahoma"/>
                <w:b/>
                <w:i w:val="0"/>
                <w:sz w:val="20"/>
                <w:szCs w:val="20"/>
                <w:lang w:eastAsia="en-US"/>
              </w:rPr>
              <w:t>4</w:t>
            </w:r>
          </w:p>
        </w:tc>
      </w:tr>
      <w:tr w:rsidR="0018158B" w:rsidRPr="00CA5489" w14:paraId="2094DA7D" w14:textId="77777777" w:rsidTr="00177E10">
        <w:trPr>
          <w:trHeight w:val="20"/>
        </w:trPr>
        <w:tc>
          <w:tcPr>
            <w:tcW w:w="479" w:type="pct"/>
            <w:vMerge/>
            <w:tcBorders>
              <w:left w:val="single" w:sz="4" w:space="0" w:color="auto"/>
              <w:right w:val="single" w:sz="4" w:space="0" w:color="auto"/>
            </w:tcBorders>
            <w:vAlign w:val="center"/>
          </w:tcPr>
          <w:p w14:paraId="6F69CB05"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489E63BF"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F6563A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FAC4877" w14:textId="40937BDA"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w:t>
            </w:r>
          </w:p>
        </w:tc>
        <w:tc>
          <w:tcPr>
            <w:tcW w:w="767" w:type="pct"/>
            <w:tcBorders>
              <w:top w:val="single" w:sz="4" w:space="0" w:color="auto"/>
              <w:left w:val="single" w:sz="4" w:space="0" w:color="auto"/>
              <w:bottom w:val="single" w:sz="4" w:space="0" w:color="auto"/>
              <w:right w:val="single" w:sz="4" w:space="0" w:color="auto"/>
            </w:tcBorders>
            <w:vAlign w:val="center"/>
          </w:tcPr>
          <w:p w14:paraId="3F64FEEF" w14:textId="37A2AA37" w:rsidR="0075536F" w:rsidRPr="00CA5489" w:rsidRDefault="00F56451" w:rsidP="00AB70E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AB70E9" w:rsidRPr="00CA5489">
              <w:rPr>
                <w:rFonts w:ascii="Tahoma" w:eastAsia="Arial Unicode MS" w:hAnsi="Tahoma" w:cs="Tahoma"/>
                <w:b/>
                <w:i w:val="0"/>
                <w:sz w:val="20"/>
                <w:szCs w:val="20"/>
                <w:lang w:eastAsia="en-US"/>
              </w:rPr>
              <w:t>8</w:t>
            </w:r>
          </w:p>
        </w:tc>
      </w:tr>
      <w:tr w:rsidR="0018158B" w:rsidRPr="00CA5489" w14:paraId="0E3C7B22"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98EA1B7"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1.2.5.1</w:t>
            </w:r>
          </w:p>
        </w:tc>
        <w:tc>
          <w:tcPr>
            <w:tcW w:w="1982" w:type="pct"/>
            <w:vMerge w:val="restart"/>
            <w:tcBorders>
              <w:top w:val="single" w:sz="4" w:space="0" w:color="auto"/>
              <w:left w:val="single" w:sz="4" w:space="0" w:color="auto"/>
              <w:right w:val="single" w:sz="4" w:space="0" w:color="auto"/>
            </w:tcBorders>
            <w:vAlign w:val="center"/>
          </w:tcPr>
          <w:p w14:paraId="3FDE94B7"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транспортной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58FC02E7"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7082A43" w14:textId="015EDE54"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1,5</w:t>
            </w:r>
          </w:p>
        </w:tc>
        <w:tc>
          <w:tcPr>
            <w:tcW w:w="767" w:type="pct"/>
            <w:tcBorders>
              <w:top w:val="single" w:sz="4" w:space="0" w:color="auto"/>
              <w:left w:val="single" w:sz="4" w:space="0" w:color="auto"/>
              <w:bottom w:val="single" w:sz="4" w:space="0" w:color="auto"/>
              <w:right w:val="single" w:sz="4" w:space="0" w:color="auto"/>
            </w:tcBorders>
            <w:vAlign w:val="center"/>
          </w:tcPr>
          <w:p w14:paraId="6F4A3E14" w14:textId="50EC1327" w:rsidR="0075536F" w:rsidRPr="00CA5489" w:rsidRDefault="00F56451" w:rsidP="00AB70E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6,</w:t>
            </w:r>
            <w:r w:rsidR="00AB70E9" w:rsidRPr="00CA5489">
              <w:rPr>
                <w:rFonts w:ascii="Tahoma" w:eastAsia="Arial Unicode MS" w:hAnsi="Tahoma" w:cs="Tahoma"/>
                <w:i w:val="0"/>
                <w:sz w:val="20"/>
                <w:szCs w:val="20"/>
                <w:lang w:eastAsia="en-US"/>
              </w:rPr>
              <w:t>4</w:t>
            </w:r>
          </w:p>
        </w:tc>
      </w:tr>
      <w:tr w:rsidR="0018158B" w:rsidRPr="00CA5489" w14:paraId="22BC3E8F"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14C7030"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C78BB0E"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EACC4DB"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508C4F3" w14:textId="2F83F9E2"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3</w:t>
            </w:r>
          </w:p>
        </w:tc>
        <w:tc>
          <w:tcPr>
            <w:tcW w:w="767" w:type="pct"/>
            <w:tcBorders>
              <w:top w:val="single" w:sz="4" w:space="0" w:color="auto"/>
              <w:left w:val="single" w:sz="4" w:space="0" w:color="auto"/>
              <w:bottom w:val="single" w:sz="4" w:space="0" w:color="auto"/>
              <w:right w:val="single" w:sz="4" w:space="0" w:color="auto"/>
            </w:tcBorders>
            <w:vAlign w:val="center"/>
          </w:tcPr>
          <w:p w14:paraId="2C786B61" w14:textId="050ABD53" w:rsidR="0075536F" w:rsidRPr="00CA5489" w:rsidRDefault="00F56451" w:rsidP="00AB70E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AB70E9" w:rsidRPr="00CA5489">
              <w:rPr>
                <w:rFonts w:ascii="Tahoma" w:eastAsia="Arial Unicode MS" w:hAnsi="Tahoma" w:cs="Tahoma"/>
                <w:i w:val="0"/>
                <w:sz w:val="20"/>
                <w:szCs w:val="20"/>
                <w:lang w:eastAsia="en-US"/>
              </w:rPr>
              <w:t>8</w:t>
            </w:r>
          </w:p>
        </w:tc>
      </w:tr>
      <w:tr w:rsidR="0018158B" w:rsidRPr="00CA5489" w14:paraId="317A74F1"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AB8B104"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6</w:t>
            </w:r>
          </w:p>
        </w:tc>
        <w:tc>
          <w:tcPr>
            <w:tcW w:w="1982" w:type="pct"/>
            <w:vMerge w:val="restart"/>
            <w:tcBorders>
              <w:top w:val="single" w:sz="4" w:space="0" w:color="auto"/>
              <w:left w:val="single" w:sz="4" w:space="0" w:color="auto"/>
              <w:right w:val="single" w:sz="4" w:space="0" w:color="auto"/>
            </w:tcBorders>
            <w:vAlign w:val="center"/>
          </w:tcPr>
          <w:p w14:paraId="0A6BC1B8"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2F36C75"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F94C2AF" w14:textId="489673D4"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13</w:t>
            </w:r>
          </w:p>
        </w:tc>
        <w:tc>
          <w:tcPr>
            <w:tcW w:w="767" w:type="pct"/>
            <w:tcBorders>
              <w:top w:val="single" w:sz="4" w:space="0" w:color="auto"/>
              <w:left w:val="single" w:sz="4" w:space="0" w:color="auto"/>
              <w:bottom w:val="single" w:sz="4" w:space="0" w:color="auto"/>
              <w:right w:val="single" w:sz="4" w:space="0" w:color="auto"/>
            </w:tcBorders>
            <w:vAlign w:val="center"/>
          </w:tcPr>
          <w:p w14:paraId="78FD88EA" w14:textId="0DBCCE4F" w:rsidR="0075536F" w:rsidRPr="00CA5489" w:rsidRDefault="00F56451"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2D807B8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1E505D0"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0A1CC240"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C54C1E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A9EAA28" w14:textId="2607C8EB"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26</w:t>
            </w:r>
          </w:p>
        </w:tc>
        <w:tc>
          <w:tcPr>
            <w:tcW w:w="767" w:type="pct"/>
            <w:tcBorders>
              <w:top w:val="single" w:sz="4" w:space="0" w:color="auto"/>
              <w:left w:val="single" w:sz="4" w:space="0" w:color="auto"/>
              <w:bottom w:val="single" w:sz="4" w:space="0" w:color="auto"/>
              <w:right w:val="single" w:sz="4" w:space="0" w:color="auto"/>
            </w:tcBorders>
            <w:vAlign w:val="center"/>
          </w:tcPr>
          <w:p w14:paraId="23F29D12" w14:textId="1279DBC0" w:rsidR="0075536F" w:rsidRPr="00CA5489" w:rsidRDefault="00F56451"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3D8A92AA" w14:textId="77777777" w:rsidTr="00184A02">
        <w:trPr>
          <w:trHeight w:val="20"/>
        </w:trPr>
        <w:tc>
          <w:tcPr>
            <w:tcW w:w="479" w:type="pct"/>
            <w:vMerge w:val="restart"/>
            <w:tcBorders>
              <w:left w:val="single" w:sz="4" w:space="0" w:color="auto"/>
              <w:right w:val="single" w:sz="4" w:space="0" w:color="auto"/>
            </w:tcBorders>
            <w:vAlign w:val="center"/>
          </w:tcPr>
          <w:p w14:paraId="703A05DD" w14:textId="23E51FFF" w:rsidR="00184A02" w:rsidRPr="00CA5489" w:rsidRDefault="00184A02"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1.2.6.</w:t>
            </w:r>
            <w:r w:rsidR="00EA34F2"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7CFFD1D0" w14:textId="163508EC" w:rsidR="00184A02" w:rsidRPr="00CA5489" w:rsidRDefault="00184A02" w:rsidP="00EA34F2">
            <w:pPr>
              <w:spacing w:line="240" w:lineRule="auto"/>
              <w:ind w:left="0" w:right="0" w:firstLine="0"/>
              <w:rPr>
                <w:rFonts w:ascii="Tahoma" w:eastAsia="Calibri" w:hAnsi="Tahoma" w:cs="Tahoma"/>
                <w:b/>
                <w:i w:val="0"/>
                <w:sz w:val="20"/>
                <w:szCs w:val="20"/>
                <w:lang w:eastAsia="en-US"/>
              </w:rPr>
            </w:pPr>
            <w:r w:rsidRPr="00CA5489">
              <w:rPr>
                <w:rFonts w:ascii="Tahoma" w:eastAsia="Calibri" w:hAnsi="Tahoma" w:cs="Tahoma"/>
                <w:i w:val="0"/>
                <w:sz w:val="20"/>
                <w:szCs w:val="20"/>
                <w:lang w:eastAsia="en-US"/>
              </w:rPr>
              <w:t>зона сельскохозяйственных угодий</w:t>
            </w:r>
          </w:p>
        </w:tc>
        <w:tc>
          <w:tcPr>
            <w:tcW w:w="921" w:type="pct"/>
            <w:tcBorders>
              <w:top w:val="single" w:sz="4" w:space="0" w:color="auto"/>
              <w:left w:val="single" w:sz="4" w:space="0" w:color="auto"/>
              <w:bottom w:val="single" w:sz="4" w:space="0" w:color="auto"/>
              <w:right w:val="single" w:sz="4" w:space="0" w:color="auto"/>
            </w:tcBorders>
            <w:vAlign w:val="center"/>
          </w:tcPr>
          <w:p w14:paraId="7D21135E" w14:textId="6FD52EDF"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8F0F242" w14:textId="07DE35C3"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13</w:t>
            </w:r>
          </w:p>
        </w:tc>
        <w:tc>
          <w:tcPr>
            <w:tcW w:w="767" w:type="pct"/>
            <w:tcBorders>
              <w:top w:val="single" w:sz="4" w:space="0" w:color="auto"/>
              <w:left w:val="single" w:sz="4" w:space="0" w:color="auto"/>
              <w:bottom w:val="single" w:sz="4" w:space="0" w:color="auto"/>
              <w:right w:val="single" w:sz="4" w:space="0" w:color="auto"/>
            </w:tcBorders>
            <w:vAlign w:val="center"/>
          </w:tcPr>
          <w:p w14:paraId="4E8ACA95" w14:textId="1BD12933" w:rsidR="00184A02" w:rsidRPr="00CA5489" w:rsidRDefault="00AB70E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064D3D66"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3E2F3EB" w14:textId="0DF0E01E" w:rsidR="00184A02" w:rsidRPr="00CA5489" w:rsidRDefault="00184A02"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54B45549" w14:textId="460D026A" w:rsidR="00184A02" w:rsidRPr="00CA5489" w:rsidRDefault="00184A02"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538C656" w14:textId="7BAD8595"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E1D8B8A" w14:textId="72C13CF9" w:rsidR="00184A02"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26</w:t>
            </w:r>
          </w:p>
        </w:tc>
        <w:tc>
          <w:tcPr>
            <w:tcW w:w="767" w:type="pct"/>
            <w:tcBorders>
              <w:top w:val="single" w:sz="4" w:space="0" w:color="auto"/>
              <w:left w:val="single" w:sz="4" w:space="0" w:color="auto"/>
              <w:bottom w:val="single" w:sz="4" w:space="0" w:color="auto"/>
              <w:right w:val="single" w:sz="4" w:space="0" w:color="auto"/>
            </w:tcBorders>
            <w:vAlign w:val="center"/>
          </w:tcPr>
          <w:p w14:paraId="1E7EECC0" w14:textId="71F6B324" w:rsidR="00184A02" w:rsidRPr="00CA5489" w:rsidRDefault="00AB70E9"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527B81CB" w14:textId="77777777" w:rsidTr="00177E10">
        <w:trPr>
          <w:trHeight w:val="20"/>
        </w:trPr>
        <w:tc>
          <w:tcPr>
            <w:tcW w:w="479" w:type="pct"/>
            <w:vMerge w:val="restart"/>
            <w:tcBorders>
              <w:left w:val="single" w:sz="4" w:space="0" w:color="auto"/>
              <w:right w:val="single" w:sz="4" w:space="0" w:color="auto"/>
            </w:tcBorders>
            <w:vAlign w:val="center"/>
          </w:tcPr>
          <w:p w14:paraId="2AB89D1E"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1.2.7</w:t>
            </w:r>
          </w:p>
        </w:tc>
        <w:tc>
          <w:tcPr>
            <w:tcW w:w="1982" w:type="pct"/>
            <w:vMerge w:val="restart"/>
            <w:tcBorders>
              <w:left w:val="single" w:sz="4" w:space="0" w:color="auto"/>
              <w:right w:val="single" w:sz="4" w:space="0" w:color="auto"/>
            </w:tcBorders>
            <w:vAlign w:val="center"/>
          </w:tcPr>
          <w:p w14:paraId="0770468B"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94EF046"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464ACF5" w14:textId="4B7F02C8"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0,2</w:t>
            </w:r>
          </w:p>
        </w:tc>
        <w:tc>
          <w:tcPr>
            <w:tcW w:w="767" w:type="pct"/>
            <w:tcBorders>
              <w:top w:val="single" w:sz="4" w:space="0" w:color="auto"/>
              <w:left w:val="single" w:sz="4" w:space="0" w:color="auto"/>
              <w:bottom w:val="single" w:sz="4" w:space="0" w:color="auto"/>
              <w:right w:val="single" w:sz="4" w:space="0" w:color="auto"/>
            </w:tcBorders>
            <w:vAlign w:val="center"/>
          </w:tcPr>
          <w:p w14:paraId="054C12D7" w14:textId="5DBE36D1" w:rsidR="0075536F" w:rsidRPr="00CA5489" w:rsidRDefault="00AB70E9"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5,7</w:t>
            </w:r>
          </w:p>
        </w:tc>
      </w:tr>
      <w:tr w:rsidR="0018158B" w:rsidRPr="00CA5489" w14:paraId="3A09ECF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72F31B8"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18934C0B"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5D9008F"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0F7617D" w14:textId="55E1128A"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3D63D5B2" w14:textId="23A3C790" w:rsidR="0075536F" w:rsidRPr="00CA5489" w:rsidRDefault="00855154" w:rsidP="00AB70E9">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r w:rsidR="00AB70E9" w:rsidRPr="00CA5489">
              <w:rPr>
                <w:rFonts w:ascii="Tahoma" w:eastAsia="Arial Unicode MS" w:hAnsi="Tahoma" w:cs="Tahoma"/>
                <w:b/>
                <w:i w:val="0"/>
                <w:sz w:val="20"/>
                <w:szCs w:val="20"/>
                <w:lang w:eastAsia="en-US"/>
              </w:rPr>
              <w:t>4</w:t>
            </w:r>
          </w:p>
        </w:tc>
      </w:tr>
      <w:tr w:rsidR="0018158B" w:rsidRPr="00CA5489" w14:paraId="0DD34AA0" w14:textId="77777777" w:rsidTr="00177E10">
        <w:trPr>
          <w:trHeight w:val="20"/>
        </w:trPr>
        <w:tc>
          <w:tcPr>
            <w:tcW w:w="479" w:type="pct"/>
            <w:vMerge w:val="restart"/>
            <w:tcBorders>
              <w:left w:val="single" w:sz="4" w:space="0" w:color="auto"/>
              <w:right w:val="single" w:sz="4" w:space="0" w:color="auto"/>
            </w:tcBorders>
            <w:vAlign w:val="center"/>
          </w:tcPr>
          <w:p w14:paraId="29D4E819"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1.2.7.1</w:t>
            </w:r>
          </w:p>
        </w:tc>
        <w:tc>
          <w:tcPr>
            <w:tcW w:w="1982" w:type="pct"/>
            <w:vMerge w:val="restart"/>
            <w:tcBorders>
              <w:left w:val="single" w:sz="4" w:space="0" w:color="auto"/>
              <w:right w:val="single" w:sz="4" w:space="0" w:color="auto"/>
            </w:tcBorders>
            <w:vAlign w:val="center"/>
          </w:tcPr>
          <w:p w14:paraId="67D8C02D" w14:textId="04F179D4" w:rsidR="0075536F" w:rsidRPr="00CA5489" w:rsidRDefault="00F56451"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зона кладбищ</w:t>
            </w:r>
          </w:p>
        </w:tc>
        <w:tc>
          <w:tcPr>
            <w:tcW w:w="921" w:type="pct"/>
            <w:tcBorders>
              <w:top w:val="single" w:sz="4" w:space="0" w:color="auto"/>
              <w:left w:val="single" w:sz="4" w:space="0" w:color="auto"/>
              <w:bottom w:val="single" w:sz="4" w:space="0" w:color="auto"/>
              <w:right w:val="single" w:sz="4" w:space="0" w:color="auto"/>
            </w:tcBorders>
            <w:vAlign w:val="center"/>
          </w:tcPr>
          <w:p w14:paraId="015167ED"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B0C9FF4" w14:textId="4C1B5572"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0,2</w:t>
            </w:r>
          </w:p>
        </w:tc>
        <w:tc>
          <w:tcPr>
            <w:tcW w:w="767" w:type="pct"/>
            <w:tcBorders>
              <w:top w:val="single" w:sz="4" w:space="0" w:color="auto"/>
              <w:left w:val="single" w:sz="4" w:space="0" w:color="auto"/>
              <w:bottom w:val="single" w:sz="4" w:space="0" w:color="auto"/>
              <w:right w:val="single" w:sz="4" w:space="0" w:color="auto"/>
            </w:tcBorders>
            <w:vAlign w:val="center"/>
          </w:tcPr>
          <w:p w14:paraId="1E61179B" w14:textId="360CE9AD" w:rsidR="0075536F"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0,2</w:t>
            </w:r>
          </w:p>
        </w:tc>
      </w:tr>
      <w:tr w:rsidR="0018158B" w:rsidRPr="00CA5489" w14:paraId="246E69A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DE28585"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6293A02" w14:textId="77777777" w:rsidR="0075536F" w:rsidRPr="00CA5489" w:rsidRDefault="0075536F"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6A35C88"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6421A658" w14:textId="0FEB99BD" w:rsidR="0075536F"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79F76F1B" w14:textId="52D1DA09" w:rsidR="0075536F"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w:t>
            </w:r>
          </w:p>
        </w:tc>
      </w:tr>
      <w:tr w:rsidR="0018158B" w:rsidRPr="00CA5489" w14:paraId="42C0CFFF" w14:textId="77777777" w:rsidTr="00177E10">
        <w:trPr>
          <w:trHeight w:val="20"/>
        </w:trPr>
        <w:tc>
          <w:tcPr>
            <w:tcW w:w="479" w:type="pct"/>
            <w:vMerge w:val="restart"/>
            <w:tcBorders>
              <w:left w:val="single" w:sz="4" w:space="0" w:color="auto"/>
              <w:right w:val="single" w:sz="4" w:space="0" w:color="auto"/>
            </w:tcBorders>
            <w:vAlign w:val="center"/>
          </w:tcPr>
          <w:p w14:paraId="474AE73D" w14:textId="3EDB7DAD" w:rsidR="00F56451" w:rsidRPr="00CA5489" w:rsidRDefault="00F56451"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1.2.7.2</w:t>
            </w:r>
          </w:p>
        </w:tc>
        <w:tc>
          <w:tcPr>
            <w:tcW w:w="1982" w:type="pct"/>
            <w:vMerge w:val="restart"/>
            <w:tcBorders>
              <w:left w:val="single" w:sz="4" w:space="0" w:color="auto"/>
              <w:right w:val="single" w:sz="4" w:space="0" w:color="auto"/>
            </w:tcBorders>
            <w:vAlign w:val="center"/>
          </w:tcPr>
          <w:p w14:paraId="1F95D8D1" w14:textId="57E63C26" w:rsidR="00F56451" w:rsidRPr="00CA5489" w:rsidRDefault="00F56451"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зона озелененных территорий специального назначения</w:t>
            </w:r>
          </w:p>
        </w:tc>
        <w:tc>
          <w:tcPr>
            <w:tcW w:w="921" w:type="pct"/>
            <w:tcBorders>
              <w:top w:val="single" w:sz="4" w:space="0" w:color="auto"/>
              <w:left w:val="single" w:sz="4" w:space="0" w:color="auto"/>
              <w:bottom w:val="single" w:sz="4" w:space="0" w:color="auto"/>
              <w:right w:val="single" w:sz="4" w:space="0" w:color="auto"/>
            </w:tcBorders>
          </w:tcPr>
          <w:p w14:paraId="52AB929B" w14:textId="55587B51" w:rsidR="00F56451"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B24257E" w14:textId="5C75AB9E" w:rsidR="00F56451"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4BF1CCD" w14:textId="68700DA6" w:rsidR="00F56451" w:rsidRPr="00CA5489" w:rsidRDefault="00F56451" w:rsidP="00AB70E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w:t>
            </w:r>
            <w:r w:rsidR="00855154" w:rsidRPr="00CA5489">
              <w:rPr>
                <w:rFonts w:ascii="Tahoma" w:eastAsia="Arial Unicode MS" w:hAnsi="Tahoma" w:cs="Tahoma"/>
                <w:i w:val="0"/>
                <w:sz w:val="20"/>
                <w:szCs w:val="20"/>
                <w:lang w:eastAsia="en-US"/>
              </w:rPr>
              <w:t>5</w:t>
            </w:r>
          </w:p>
        </w:tc>
      </w:tr>
      <w:tr w:rsidR="0018158B" w:rsidRPr="00CA5489" w14:paraId="27C654B3"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1B00FEF" w14:textId="5019854D" w:rsidR="00F56451" w:rsidRPr="00CA5489" w:rsidRDefault="00F56451"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7A600216" w14:textId="1F043874" w:rsidR="00F56451" w:rsidRPr="00CA5489" w:rsidRDefault="00F56451"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tcPr>
          <w:p w14:paraId="503D0405" w14:textId="7A93B876" w:rsidR="00F56451" w:rsidRPr="00CA5489" w:rsidRDefault="00F56451"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FD02196" w14:textId="5D1A87E4" w:rsidR="00F56451" w:rsidRPr="00CA5489" w:rsidRDefault="00184A0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EA5554D" w14:textId="56E276C5" w:rsidR="00F56451" w:rsidRPr="00CA5489" w:rsidRDefault="00F56451" w:rsidP="00AB70E9">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11</w:t>
            </w:r>
          </w:p>
        </w:tc>
      </w:tr>
      <w:tr w:rsidR="0018158B" w:rsidRPr="00CA5489" w14:paraId="364A581F" w14:textId="77777777" w:rsidTr="00177E10">
        <w:trPr>
          <w:trHeight w:val="20"/>
        </w:trPr>
        <w:tc>
          <w:tcPr>
            <w:tcW w:w="479" w:type="pct"/>
            <w:vMerge w:val="restart"/>
            <w:tcBorders>
              <w:left w:val="single" w:sz="4" w:space="0" w:color="auto"/>
              <w:right w:val="single" w:sz="4" w:space="0" w:color="auto"/>
            </w:tcBorders>
            <w:vAlign w:val="center"/>
          </w:tcPr>
          <w:p w14:paraId="3AD7F579"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1.2.8</w:t>
            </w:r>
          </w:p>
        </w:tc>
        <w:tc>
          <w:tcPr>
            <w:tcW w:w="1982" w:type="pct"/>
            <w:vMerge w:val="restart"/>
            <w:tcBorders>
              <w:left w:val="single" w:sz="4" w:space="0" w:color="auto"/>
              <w:right w:val="single" w:sz="4" w:space="0" w:color="auto"/>
            </w:tcBorders>
            <w:vAlign w:val="center"/>
          </w:tcPr>
          <w:p w14:paraId="09F0F994"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рекреационного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CA35557"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10DDBC0" w14:textId="045FC0A6" w:rsidR="0075536F" w:rsidRPr="00CA5489" w:rsidRDefault="00184A0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BB41304" w14:textId="0FEA990C" w:rsidR="0075536F" w:rsidRPr="00CA5489" w:rsidRDefault="00F56451"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2,9</w:t>
            </w:r>
          </w:p>
        </w:tc>
      </w:tr>
      <w:tr w:rsidR="0018158B" w:rsidRPr="00CA5489" w14:paraId="1E10051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D2364AB"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31D9D1EF"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C578130" w14:textId="77777777" w:rsidR="0075536F" w:rsidRPr="00CA5489" w:rsidRDefault="0075536F"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403CD3B" w14:textId="484C955B"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0E50C26" w14:textId="59F2AC74" w:rsidR="0075536F" w:rsidRPr="00CA5489" w:rsidRDefault="00F56451"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5,8</w:t>
            </w:r>
          </w:p>
        </w:tc>
      </w:tr>
      <w:tr w:rsidR="0018158B" w:rsidRPr="00CA5489" w14:paraId="4F2AB423" w14:textId="77777777" w:rsidTr="00177E10">
        <w:trPr>
          <w:trHeight w:val="20"/>
        </w:trPr>
        <w:tc>
          <w:tcPr>
            <w:tcW w:w="479" w:type="pct"/>
            <w:vMerge w:val="restart"/>
            <w:tcBorders>
              <w:left w:val="single" w:sz="4" w:space="0" w:color="auto"/>
              <w:right w:val="single" w:sz="4" w:space="0" w:color="auto"/>
            </w:tcBorders>
            <w:vAlign w:val="center"/>
          </w:tcPr>
          <w:p w14:paraId="67A023C9"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8</w:t>
            </w:r>
            <w:r w:rsidRPr="00CA5489">
              <w:rPr>
                <w:rFonts w:ascii="Tahoma" w:eastAsia="Arial Unicode MS" w:hAnsi="Tahoma" w:cs="Tahoma"/>
                <w:i w:val="0"/>
                <w:sz w:val="20"/>
                <w:szCs w:val="20"/>
                <w:lang w:val="en-US" w:eastAsia="en-US"/>
              </w:rPr>
              <w:t>.1</w:t>
            </w:r>
          </w:p>
        </w:tc>
        <w:tc>
          <w:tcPr>
            <w:tcW w:w="1982" w:type="pct"/>
            <w:vMerge w:val="restart"/>
            <w:tcBorders>
              <w:left w:val="single" w:sz="4" w:space="0" w:color="auto"/>
              <w:right w:val="single" w:sz="4" w:space="0" w:color="auto"/>
            </w:tcBorders>
            <w:vAlign w:val="center"/>
          </w:tcPr>
          <w:p w14:paraId="0589CD76" w14:textId="53955DE3" w:rsidR="0075536F" w:rsidRPr="00CA5489" w:rsidRDefault="00F56451" w:rsidP="00EA34F2">
            <w:pPr>
              <w:spacing w:line="240" w:lineRule="auto"/>
              <w:ind w:left="0" w:right="0" w:firstLine="0"/>
              <w:rPr>
                <w:rFonts w:ascii="Tahoma" w:eastAsia="Calibri" w:hAnsi="Tahoma" w:cs="Tahoma"/>
                <w:i w:val="0"/>
                <w:sz w:val="20"/>
                <w:szCs w:val="20"/>
                <w:lang w:eastAsia="en-US"/>
              </w:rPr>
            </w:pPr>
            <w:r w:rsidRPr="00CA5489">
              <w:rPr>
                <w:rFonts w:ascii="Tahoma" w:eastAsia="Arial Unicode MS" w:hAnsi="Tahoma" w:cs="Tahoma"/>
                <w:i w:val="0"/>
                <w:sz w:val="20"/>
                <w:szCs w:val="20"/>
                <w:lang w:eastAsia="en-US"/>
              </w:rPr>
              <w:t>зона рекреационного назначения</w:t>
            </w:r>
          </w:p>
        </w:tc>
        <w:tc>
          <w:tcPr>
            <w:tcW w:w="921" w:type="pct"/>
            <w:tcBorders>
              <w:top w:val="single" w:sz="4" w:space="0" w:color="auto"/>
              <w:left w:val="single" w:sz="4" w:space="0" w:color="auto"/>
              <w:bottom w:val="single" w:sz="4" w:space="0" w:color="auto"/>
              <w:right w:val="single" w:sz="4" w:space="0" w:color="auto"/>
            </w:tcBorders>
            <w:vAlign w:val="center"/>
          </w:tcPr>
          <w:p w14:paraId="129BC983"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D8E6F6B" w14:textId="77F1CD76"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5C554AFD" w14:textId="6849887E" w:rsidR="0075536F" w:rsidRPr="00CA5489" w:rsidRDefault="00F56451" w:rsidP="00EA34F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2,9</w:t>
            </w:r>
          </w:p>
        </w:tc>
      </w:tr>
      <w:tr w:rsidR="0018158B" w:rsidRPr="00CA5489" w14:paraId="79F955CC"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44D6F98"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19BEDBA2" w14:textId="77777777" w:rsidR="0075536F" w:rsidRPr="00CA5489" w:rsidRDefault="0075536F" w:rsidP="00EA34F2">
            <w:pPr>
              <w:spacing w:line="240" w:lineRule="auto"/>
              <w:ind w:left="0" w:right="0" w:firstLine="0"/>
              <w:rPr>
                <w:rFonts w:ascii="Tahoma" w:eastAsia="Calibri"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9FC9F4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B77674B" w14:textId="7E09C4F1"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EC295CB" w14:textId="1FCFC16E" w:rsidR="0075536F" w:rsidRPr="00CA5489" w:rsidRDefault="00F56451" w:rsidP="00EA34F2">
            <w:pPr>
              <w:spacing w:line="240" w:lineRule="auto"/>
              <w:ind w:left="0" w:right="0" w:firstLine="0"/>
              <w:jc w:val="center"/>
              <w:rPr>
                <w:rFonts w:ascii="Tahoma" w:eastAsia="Calibri" w:hAnsi="Tahoma" w:cs="Tahoma"/>
                <w:i w:val="0"/>
                <w:sz w:val="20"/>
                <w:szCs w:val="20"/>
                <w:lang w:eastAsia="en-US"/>
              </w:rPr>
            </w:pPr>
            <w:r w:rsidRPr="00CA5489">
              <w:rPr>
                <w:rFonts w:ascii="Tahoma" w:eastAsia="Calibri" w:hAnsi="Tahoma" w:cs="Tahoma"/>
                <w:i w:val="0"/>
                <w:sz w:val="20"/>
                <w:szCs w:val="20"/>
                <w:lang w:eastAsia="en-US"/>
              </w:rPr>
              <w:t>5,8</w:t>
            </w:r>
          </w:p>
        </w:tc>
      </w:tr>
      <w:tr w:rsidR="0018158B" w:rsidRPr="00CA5489" w14:paraId="60BF11EC" w14:textId="77777777" w:rsidTr="00177E10">
        <w:trPr>
          <w:trHeight w:val="20"/>
        </w:trPr>
        <w:tc>
          <w:tcPr>
            <w:tcW w:w="479" w:type="pct"/>
            <w:vMerge w:val="restart"/>
            <w:tcBorders>
              <w:left w:val="single" w:sz="4" w:space="0" w:color="auto"/>
              <w:right w:val="single" w:sz="4" w:space="0" w:color="auto"/>
            </w:tcBorders>
            <w:vAlign w:val="center"/>
          </w:tcPr>
          <w:p w14:paraId="5C606F3A"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w:t>
            </w:r>
            <w:r w:rsidRPr="00CA5489">
              <w:rPr>
                <w:rFonts w:ascii="Tahoma" w:eastAsia="Arial Unicode MS" w:hAnsi="Tahoma" w:cs="Tahoma"/>
                <w:b/>
                <w:i w:val="0"/>
                <w:sz w:val="20"/>
                <w:szCs w:val="20"/>
                <w:lang w:val="en-US" w:eastAsia="en-US"/>
              </w:rPr>
              <w:t>9</w:t>
            </w:r>
          </w:p>
        </w:tc>
        <w:tc>
          <w:tcPr>
            <w:tcW w:w="1982" w:type="pct"/>
            <w:vMerge w:val="restart"/>
            <w:tcBorders>
              <w:left w:val="single" w:sz="4" w:space="0" w:color="auto"/>
              <w:right w:val="single" w:sz="4" w:space="0" w:color="auto"/>
            </w:tcBorders>
            <w:vAlign w:val="center"/>
          </w:tcPr>
          <w:p w14:paraId="7A97F416"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Зона акваторий</w:t>
            </w:r>
          </w:p>
        </w:tc>
        <w:tc>
          <w:tcPr>
            <w:tcW w:w="921" w:type="pct"/>
            <w:tcBorders>
              <w:top w:val="single" w:sz="4" w:space="0" w:color="auto"/>
              <w:left w:val="single" w:sz="4" w:space="0" w:color="auto"/>
              <w:bottom w:val="single" w:sz="4" w:space="0" w:color="auto"/>
              <w:right w:val="single" w:sz="4" w:space="0" w:color="auto"/>
            </w:tcBorders>
            <w:vAlign w:val="center"/>
          </w:tcPr>
          <w:p w14:paraId="327BDF09"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5283D9A" w14:textId="1E169D2E"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2,2</w:t>
            </w:r>
          </w:p>
        </w:tc>
        <w:tc>
          <w:tcPr>
            <w:tcW w:w="767" w:type="pct"/>
            <w:tcBorders>
              <w:top w:val="single" w:sz="4" w:space="0" w:color="auto"/>
              <w:left w:val="single" w:sz="4" w:space="0" w:color="auto"/>
              <w:bottom w:val="single" w:sz="4" w:space="0" w:color="auto"/>
              <w:right w:val="single" w:sz="4" w:space="0" w:color="auto"/>
            </w:tcBorders>
            <w:vAlign w:val="center"/>
          </w:tcPr>
          <w:p w14:paraId="03D014EA" w14:textId="66BC43EC" w:rsidR="0075536F" w:rsidRPr="00CA5489" w:rsidRDefault="00F56451" w:rsidP="008E37F1">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w:t>
            </w:r>
            <w:r w:rsidR="008E37F1" w:rsidRPr="00CA5489">
              <w:rPr>
                <w:rFonts w:ascii="Tahoma" w:eastAsia="Calibri" w:hAnsi="Tahoma" w:cs="Tahoma"/>
                <w:b/>
                <w:i w:val="0"/>
                <w:sz w:val="20"/>
                <w:szCs w:val="20"/>
                <w:lang w:eastAsia="en-US"/>
              </w:rPr>
              <w:t>7</w:t>
            </w:r>
          </w:p>
        </w:tc>
      </w:tr>
      <w:tr w:rsidR="0018158B" w:rsidRPr="00CA5489" w14:paraId="22022FD2"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D1F7E6D"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C41E075"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64CBF9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95E206D" w14:textId="76AE0E20"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4,4</w:t>
            </w:r>
          </w:p>
        </w:tc>
        <w:tc>
          <w:tcPr>
            <w:tcW w:w="767" w:type="pct"/>
            <w:tcBorders>
              <w:top w:val="single" w:sz="4" w:space="0" w:color="auto"/>
              <w:left w:val="single" w:sz="4" w:space="0" w:color="auto"/>
              <w:bottom w:val="single" w:sz="4" w:space="0" w:color="auto"/>
              <w:right w:val="single" w:sz="4" w:space="0" w:color="auto"/>
            </w:tcBorders>
            <w:vAlign w:val="center"/>
          </w:tcPr>
          <w:p w14:paraId="1B0ECE04" w14:textId="3ABE7B54" w:rsidR="0075536F" w:rsidRPr="00CA5489" w:rsidRDefault="00F56451"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3,4</w:t>
            </w:r>
          </w:p>
        </w:tc>
      </w:tr>
      <w:tr w:rsidR="0018158B" w:rsidRPr="00CA5489" w14:paraId="3A00EC0E" w14:textId="77777777" w:rsidTr="00177E10">
        <w:trPr>
          <w:trHeight w:val="20"/>
        </w:trPr>
        <w:tc>
          <w:tcPr>
            <w:tcW w:w="479" w:type="pct"/>
            <w:vMerge w:val="restart"/>
            <w:tcBorders>
              <w:left w:val="single" w:sz="4" w:space="0" w:color="auto"/>
              <w:right w:val="single" w:sz="4" w:space="0" w:color="auto"/>
            </w:tcBorders>
            <w:vAlign w:val="center"/>
          </w:tcPr>
          <w:p w14:paraId="48F13FE3"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w:t>
            </w:r>
            <w:r w:rsidRPr="00CA5489">
              <w:rPr>
                <w:rFonts w:ascii="Tahoma" w:eastAsia="Arial Unicode MS" w:hAnsi="Tahoma" w:cs="Tahoma"/>
                <w:b/>
                <w:i w:val="0"/>
                <w:sz w:val="20"/>
                <w:szCs w:val="20"/>
                <w:lang w:val="en-US" w:eastAsia="en-US"/>
              </w:rPr>
              <w:t>10</w:t>
            </w:r>
          </w:p>
        </w:tc>
        <w:tc>
          <w:tcPr>
            <w:tcW w:w="1982" w:type="pct"/>
            <w:vMerge w:val="restart"/>
            <w:tcBorders>
              <w:left w:val="single" w:sz="4" w:space="0" w:color="auto"/>
              <w:right w:val="single" w:sz="4" w:space="0" w:color="auto"/>
            </w:tcBorders>
            <w:vAlign w:val="center"/>
          </w:tcPr>
          <w:p w14:paraId="6A2CD4EF"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54F1BD20"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8F14878" w14:textId="48D05CAD"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26,6</w:t>
            </w:r>
          </w:p>
        </w:tc>
        <w:tc>
          <w:tcPr>
            <w:tcW w:w="767" w:type="pct"/>
            <w:tcBorders>
              <w:top w:val="single" w:sz="4" w:space="0" w:color="auto"/>
              <w:left w:val="single" w:sz="4" w:space="0" w:color="auto"/>
              <w:bottom w:val="single" w:sz="4" w:space="0" w:color="auto"/>
              <w:right w:val="single" w:sz="4" w:space="0" w:color="auto"/>
            </w:tcBorders>
            <w:vAlign w:val="center"/>
          </w:tcPr>
          <w:p w14:paraId="3B760740" w14:textId="3C6308F5" w:rsidR="0075536F" w:rsidRPr="00CA5489" w:rsidRDefault="00F56451" w:rsidP="008E37F1">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6,</w:t>
            </w:r>
            <w:r w:rsidR="008E37F1" w:rsidRPr="00CA5489">
              <w:rPr>
                <w:rFonts w:ascii="Tahoma" w:eastAsia="Calibri" w:hAnsi="Tahoma" w:cs="Tahoma"/>
                <w:b/>
                <w:i w:val="0"/>
                <w:sz w:val="20"/>
                <w:szCs w:val="20"/>
                <w:lang w:eastAsia="en-US"/>
              </w:rPr>
              <w:t>3</w:t>
            </w:r>
          </w:p>
        </w:tc>
      </w:tr>
      <w:tr w:rsidR="0018158B" w:rsidRPr="00CA5489" w14:paraId="67E5893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06CABB4"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403F154"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64E14A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C7B55AA" w14:textId="27F1839F" w:rsidR="0075536F" w:rsidRPr="00CA5489" w:rsidRDefault="00184A0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53,2</w:t>
            </w:r>
          </w:p>
        </w:tc>
        <w:tc>
          <w:tcPr>
            <w:tcW w:w="767" w:type="pct"/>
            <w:tcBorders>
              <w:top w:val="single" w:sz="4" w:space="0" w:color="auto"/>
              <w:left w:val="single" w:sz="4" w:space="0" w:color="auto"/>
              <w:bottom w:val="single" w:sz="4" w:space="0" w:color="auto"/>
              <w:right w:val="single" w:sz="4" w:space="0" w:color="auto"/>
            </w:tcBorders>
            <w:vAlign w:val="center"/>
          </w:tcPr>
          <w:p w14:paraId="72920C0F" w14:textId="2899A4FD" w:rsidR="0075536F" w:rsidRPr="00CA5489" w:rsidRDefault="00F56451"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12,6</w:t>
            </w:r>
          </w:p>
        </w:tc>
      </w:tr>
      <w:tr w:rsidR="0018158B" w:rsidRPr="00CA5489" w14:paraId="18294640" w14:textId="77777777" w:rsidTr="00177E10">
        <w:trPr>
          <w:trHeight w:val="20"/>
        </w:trPr>
        <w:tc>
          <w:tcPr>
            <w:tcW w:w="479" w:type="pct"/>
            <w:tcBorders>
              <w:left w:val="single" w:sz="4" w:space="0" w:color="auto"/>
              <w:bottom w:val="single" w:sz="4" w:space="0" w:color="auto"/>
              <w:right w:val="single" w:sz="4" w:space="0" w:color="auto"/>
            </w:tcBorders>
            <w:vAlign w:val="center"/>
          </w:tcPr>
          <w:p w14:paraId="3A014C9F"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5EE5391D"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1ACD0712"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469508D8"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5E810EFF"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p>
        </w:tc>
      </w:tr>
      <w:tr w:rsidR="0018158B" w:rsidRPr="00CA5489" w14:paraId="339291FA"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0278B129"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6B31364D" w14:textId="7C8F00A5" w:rsidR="0075536F" w:rsidRPr="00CA5489" w:rsidRDefault="0075536F" w:rsidP="00EA34F2">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59FD21F5" w14:textId="7EE48A07" w:rsidR="0075536F" w:rsidRPr="00CA5489" w:rsidRDefault="00C34FA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5F0C99D4" w14:textId="06219013" w:rsidR="0075536F" w:rsidRPr="00CA5489" w:rsidRDefault="00C34FA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1 380</w:t>
            </w:r>
          </w:p>
        </w:tc>
        <w:tc>
          <w:tcPr>
            <w:tcW w:w="767" w:type="pct"/>
            <w:tcBorders>
              <w:top w:val="single" w:sz="4" w:space="0" w:color="auto"/>
              <w:left w:val="single" w:sz="4" w:space="0" w:color="auto"/>
              <w:bottom w:val="single" w:sz="4" w:space="0" w:color="auto"/>
              <w:right w:val="single" w:sz="4" w:space="0" w:color="auto"/>
            </w:tcBorders>
            <w:vAlign w:val="center"/>
          </w:tcPr>
          <w:p w14:paraId="01765474" w14:textId="351DF925" w:rsidR="0075536F" w:rsidRPr="00CA5489" w:rsidRDefault="00C34FA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1 472</w:t>
            </w:r>
          </w:p>
        </w:tc>
      </w:tr>
    </w:tbl>
    <w:p w14:paraId="522CAA95" w14:textId="1FB733CD" w:rsidR="0075536F" w:rsidRPr="00CA5489" w:rsidRDefault="003E6B47" w:rsidP="00984100">
      <w:pPr>
        <w:pStyle w:val="20"/>
        <w:rPr>
          <w:rFonts w:eastAsia="Calibri"/>
        </w:rPr>
      </w:pPr>
      <w:bookmarkStart w:id="1557" w:name="_Toc41647610"/>
      <w:bookmarkStart w:id="1558" w:name="_Toc41667783"/>
      <w:bookmarkStart w:id="1559" w:name="_Toc41913804"/>
      <w:bookmarkStart w:id="1560" w:name="_Toc41925768"/>
      <w:bookmarkStart w:id="1561" w:name="_Toc42011450"/>
      <w:bookmarkStart w:id="1562" w:name="_Toc42012452"/>
      <w:bookmarkStart w:id="1563" w:name="_Toc42075779"/>
      <w:bookmarkStart w:id="1564" w:name="_Toc42077082"/>
      <w:bookmarkStart w:id="1565" w:name="_Toc42077667"/>
      <w:bookmarkStart w:id="1566" w:name="_Toc42098843"/>
      <w:bookmarkStart w:id="1567" w:name="_Toc42254371"/>
      <w:bookmarkStart w:id="1568" w:name="_Toc42258724"/>
      <w:bookmarkStart w:id="1569" w:name="_Toc42260922"/>
      <w:bookmarkStart w:id="1570" w:name="_Toc42264752"/>
      <w:bookmarkStart w:id="1571" w:name="_Toc42265584"/>
      <w:bookmarkStart w:id="1572" w:name="_Toc42266256"/>
      <w:bookmarkStart w:id="1573" w:name="_Toc42268035"/>
      <w:bookmarkStart w:id="1574" w:name="_Toc42270514"/>
      <w:bookmarkStart w:id="1575" w:name="_Toc42270609"/>
      <w:bookmarkStart w:id="1576" w:name="_Toc42445468"/>
      <w:bookmarkStart w:id="1577" w:name="_Toc63693516"/>
      <w:r w:rsidRPr="00CA5489">
        <w:rPr>
          <w:rFonts w:eastAsia="Calibri"/>
        </w:rPr>
        <w:t>д</w:t>
      </w:r>
      <w:r w:rsidR="0075536F" w:rsidRPr="00CA5489">
        <w:rPr>
          <w:rFonts w:eastAsia="Calibri"/>
        </w:rPr>
        <w:t xml:space="preserve">. </w:t>
      </w:r>
      <w:r w:rsidRPr="00CA5489">
        <w:rPr>
          <w:rFonts w:eastAsia="Calibri"/>
        </w:rPr>
        <w:t>Тадебя-Яха</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2D65ED70"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1698F328"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04B4F93C"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2DCA3303"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4113C71E"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2ECA9940"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49CF3F57"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3A52BC94"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131939E8"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ТЕРРИТОРИЯ</w:t>
            </w:r>
          </w:p>
        </w:tc>
      </w:tr>
      <w:tr w:rsidR="0018158B" w:rsidRPr="00CA5489" w14:paraId="00EE3C41"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2EBDC014"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50045DAD" w14:textId="26EAB913"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528A8A97"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7F3AD68" w14:textId="3C2C9308"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22</w:t>
            </w:r>
          </w:p>
        </w:tc>
        <w:tc>
          <w:tcPr>
            <w:tcW w:w="767" w:type="pct"/>
            <w:tcBorders>
              <w:top w:val="single" w:sz="4" w:space="0" w:color="auto"/>
              <w:left w:val="single" w:sz="4" w:space="0" w:color="auto"/>
              <w:bottom w:val="single" w:sz="4" w:space="0" w:color="auto"/>
              <w:right w:val="single" w:sz="4" w:space="0" w:color="auto"/>
            </w:tcBorders>
            <w:vAlign w:val="center"/>
          </w:tcPr>
          <w:p w14:paraId="4A502D7F" w14:textId="5F0A6D9D" w:rsidR="0075536F" w:rsidRPr="00CA5489" w:rsidRDefault="007F5315" w:rsidP="00D66715">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w:t>
            </w:r>
          </w:p>
        </w:tc>
      </w:tr>
      <w:tr w:rsidR="0018158B" w:rsidRPr="00CA5489" w14:paraId="53E09C4F"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4E8A384B"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279E754F"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05071166"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B332448" w14:textId="2F59C788"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7403E121" w14:textId="0AD5E2FB" w:rsidR="0075536F" w:rsidRPr="00CA5489" w:rsidRDefault="00144388"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2222B06C"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6AD95D23"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2FD6EAC5"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2F96680"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4DE1BA9" w14:textId="4A5E7B54"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22</w:t>
            </w:r>
          </w:p>
        </w:tc>
        <w:tc>
          <w:tcPr>
            <w:tcW w:w="767" w:type="pct"/>
            <w:tcBorders>
              <w:top w:val="single" w:sz="4" w:space="0" w:color="auto"/>
              <w:left w:val="single" w:sz="4" w:space="0" w:color="auto"/>
              <w:bottom w:val="single" w:sz="4" w:space="0" w:color="auto"/>
              <w:right w:val="single" w:sz="4" w:space="0" w:color="auto"/>
            </w:tcBorders>
            <w:vAlign w:val="center"/>
          </w:tcPr>
          <w:p w14:paraId="27D7F019" w14:textId="3F2178C6" w:rsidR="0075536F" w:rsidRPr="00CA5489" w:rsidRDefault="007F5315"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w:t>
            </w:r>
          </w:p>
        </w:tc>
      </w:tr>
      <w:tr w:rsidR="0018158B" w:rsidRPr="00CA5489" w14:paraId="6DD95EAC" w14:textId="77777777" w:rsidTr="00177E10">
        <w:trPr>
          <w:trHeight w:val="20"/>
        </w:trPr>
        <w:tc>
          <w:tcPr>
            <w:tcW w:w="479" w:type="pct"/>
            <w:vMerge/>
            <w:tcBorders>
              <w:left w:val="single" w:sz="4" w:space="0" w:color="auto"/>
              <w:right w:val="single" w:sz="4" w:space="0" w:color="auto"/>
            </w:tcBorders>
            <w:vAlign w:val="center"/>
          </w:tcPr>
          <w:p w14:paraId="27D6E1B3"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799D47EC"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1DD15E8"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99E31C9" w14:textId="76662386"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04E8B0F5" w14:textId="0A85B383" w:rsidR="0075536F" w:rsidRPr="00CA5489" w:rsidRDefault="00144388"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7F5315" w:rsidRPr="00CA5489" w14:paraId="7F4385A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711EB1D" w14:textId="77777777" w:rsidR="007F5315" w:rsidRPr="00CA5489" w:rsidRDefault="007F5315"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1575907A" w14:textId="77777777" w:rsidR="007F5315" w:rsidRPr="00CA5489" w:rsidRDefault="007F5315"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A346319" w14:textId="77777777" w:rsidR="007F5315" w:rsidRPr="00CA5489" w:rsidRDefault="007F5315"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6CA9A90" w14:textId="525C2583" w:rsidR="007F5315" w:rsidRPr="00CA5489" w:rsidRDefault="007F5315"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598500B" w14:textId="451E4191" w:rsidR="007F5315" w:rsidRPr="00CA5489" w:rsidRDefault="00877260" w:rsidP="00472209">
            <w:pPr>
              <w:spacing w:line="240" w:lineRule="auto"/>
              <w:ind w:left="0" w:right="0" w:firstLine="0"/>
              <w:jc w:val="center"/>
              <w:rPr>
                <w:rFonts w:ascii="Tahoma" w:hAnsi="Tahoma" w:cs="Tahoma"/>
                <w:b/>
                <w:i w:val="0"/>
                <w:sz w:val="20"/>
                <w:szCs w:val="20"/>
                <w:lang w:val="en-US"/>
              </w:rPr>
            </w:pPr>
            <w:r w:rsidRPr="00CA5489">
              <w:rPr>
                <w:rFonts w:ascii="Tahoma" w:hAnsi="Tahoma" w:cs="Tahoma"/>
                <w:b/>
                <w:i w:val="0"/>
                <w:sz w:val="20"/>
                <w:szCs w:val="20"/>
                <w:lang w:val="en-US"/>
              </w:rPr>
              <w:t>-</w:t>
            </w:r>
          </w:p>
        </w:tc>
      </w:tr>
      <w:tr w:rsidR="007F5315" w:rsidRPr="00CA5489" w14:paraId="6AB66DBF"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C6AE800" w14:textId="77777777" w:rsidR="007F5315" w:rsidRPr="00CA5489" w:rsidRDefault="007F5315"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0C5338EC" w14:textId="77777777" w:rsidR="007F5315" w:rsidRPr="00CA5489" w:rsidRDefault="007F5315"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FBB5EF1" w14:textId="77777777" w:rsidR="007F5315" w:rsidRPr="00CA5489" w:rsidRDefault="007F5315"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2364003" w14:textId="476DBBD9" w:rsidR="007F5315" w:rsidRPr="00CA5489" w:rsidRDefault="007F5315"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6425B53" w14:textId="0932414D" w:rsidR="007F5315" w:rsidRPr="00CA5489" w:rsidRDefault="00877260" w:rsidP="00472209">
            <w:pPr>
              <w:spacing w:line="240" w:lineRule="auto"/>
              <w:ind w:left="0" w:right="0" w:firstLine="0"/>
              <w:jc w:val="center"/>
              <w:rPr>
                <w:rFonts w:ascii="Tahoma" w:hAnsi="Tahoma" w:cs="Tahoma"/>
                <w:b/>
                <w:i w:val="0"/>
                <w:sz w:val="20"/>
                <w:szCs w:val="20"/>
                <w:lang w:val="en-US"/>
              </w:rPr>
            </w:pPr>
            <w:r w:rsidRPr="00CA5489">
              <w:rPr>
                <w:rFonts w:ascii="Tahoma" w:hAnsi="Tahoma" w:cs="Tahoma"/>
                <w:b/>
                <w:i w:val="0"/>
                <w:sz w:val="20"/>
                <w:szCs w:val="20"/>
                <w:lang w:val="en-US"/>
              </w:rPr>
              <w:t>-</w:t>
            </w:r>
          </w:p>
        </w:tc>
      </w:tr>
      <w:tr w:rsidR="0018158B" w:rsidRPr="00CA5489" w14:paraId="21418D51"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739D2D32"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1.2.1.1</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14:paraId="6FDBDE2F"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индивидуальными жилыми домами</w:t>
            </w:r>
          </w:p>
        </w:tc>
        <w:tc>
          <w:tcPr>
            <w:tcW w:w="921" w:type="pct"/>
            <w:tcBorders>
              <w:top w:val="single" w:sz="4" w:space="0" w:color="auto"/>
              <w:left w:val="single" w:sz="4" w:space="0" w:color="auto"/>
              <w:bottom w:val="single" w:sz="4" w:space="0" w:color="auto"/>
              <w:right w:val="single" w:sz="4" w:space="0" w:color="auto"/>
            </w:tcBorders>
            <w:vAlign w:val="center"/>
            <w:hideMark/>
          </w:tcPr>
          <w:p w14:paraId="60E79733"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FA06F8C" w14:textId="44AB332B" w:rsidR="0075536F" w:rsidRPr="00CA5489" w:rsidRDefault="002C2F1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8E4168A" w14:textId="21C06517" w:rsidR="0075536F" w:rsidRPr="00CA5489" w:rsidRDefault="00877260" w:rsidP="00472209">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r>
      <w:tr w:rsidR="0018158B" w:rsidRPr="00CA5489" w14:paraId="4FAE4CE7"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6AD72674"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top w:val="single" w:sz="4" w:space="0" w:color="auto"/>
              <w:left w:val="single" w:sz="4" w:space="0" w:color="auto"/>
              <w:bottom w:val="single" w:sz="4" w:space="0" w:color="auto"/>
              <w:right w:val="single" w:sz="4" w:space="0" w:color="auto"/>
            </w:tcBorders>
            <w:vAlign w:val="center"/>
          </w:tcPr>
          <w:p w14:paraId="5AEB1BA9"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hideMark/>
          </w:tcPr>
          <w:p w14:paraId="0891156A"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40EF3004" w14:textId="5C9F0A3C" w:rsidR="0075536F" w:rsidRPr="00CA5489" w:rsidRDefault="002C2F1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3311DF3F" w14:textId="4C7AD551" w:rsidR="0075536F" w:rsidRPr="00CA5489" w:rsidRDefault="00877260" w:rsidP="00472209">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r>
      <w:tr w:rsidR="0018158B" w:rsidRPr="00CA5489" w14:paraId="19F30D7B"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5B93B2D"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4E1FE6D1" w14:textId="55FCC291" w:rsidR="0075536F" w:rsidRPr="00CA5489" w:rsidRDefault="00877260"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38E6C5FB"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845F0CC" w14:textId="04357357"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E3387F0" w14:textId="666360B4" w:rsidR="0075536F" w:rsidRPr="00CA5489" w:rsidRDefault="00877260" w:rsidP="00877260">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4</w:t>
            </w:r>
          </w:p>
        </w:tc>
      </w:tr>
      <w:tr w:rsidR="0018158B" w:rsidRPr="00CA5489" w14:paraId="04D8DDC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C58F4F0"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BB95915"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09B2F74"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C785127" w14:textId="724A69EC"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ECE211B" w14:textId="631598B8" w:rsidR="0075536F" w:rsidRPr="00CA5489" w:rsidRDefault="00877260" w:rsidP="00877260">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100</w:t>
            </w:r>
          </w:p>
        </w:tc>
      </w:tr>
      <w:tr w:rsidR="0018158B" w:rsidRPr="00CA5489" w14:paraId="042268DA"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683C3F63"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Pr="00CA5489">
              <w:rPr>
                <w:rFonts w:ascii="Tahoma" w:eastAsia="Arial Unicode MS" w:hAnsi="Tahoma" w:cs="Tahoma"/>
                <w:b/>
                <w:i w:val="0"/>
                <w:sz w:val="20"/>
                <w:szCs w:val="20"/>
                <w:lang w:eastAsia="en-US"/>
              </w:rPr>
              <w:t>3</w:t>
            </w:r>
          </w:p>
        </w:tc>
        <w:tc>
          <w:tcPr>
            <w:tcW w:w="1982" w:type="pct"/>
            <w:vMerge w:val="restart"/>
            <w:tcBorders>
              <w:top w:val="single" w:sz="4" w:space="0" w:color="auto"/>
              <w:left w:val="single" w:sz="4" w:space="0" w:color="auto"/>
              <w:right w:val="single" w:sz="4" w:space="0" w:color="auto"/>
            </w:tcBorders>
            <w:vAlign w:val="center"/>
          </w:tcPr>
          <w:p w14:paraId="6A589C8B"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47A69B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735AC67" w14:textId="7E887B0B"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7123C3FB" w14:textId="35C10920" w:rsidR="0075536F" w:rsidRPr="00CA5489" w:rsidRDefault="00472209"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1960EAED"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71D1FA1"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353324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59BE043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69B3E9F9" w14:textId="404CBFF8"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0,45</w:t>
            </w:r>
          </w:p>
        </w:tc>
        <w:tc>
          <w:tcPr>
            <w:tcW w:w="767" w:type="pct"/>
            <w:tcBorders>
              <w:top w:val="single" w:sz="4" w:space="0" w:color="auto"/>
              <w:left w:val="single" w:sz="4" w:space="0" w:color="auto"/>
              <w:right w:val="single" w:sz="4" w:space="0" w:color="auto"/>
            </w:tcBorders>
            <w:vAlign w:val="center"/>
          </w:tcPr>
          <w:p w14:paraId="3623E04E" w14:textId="6B5259D7" w:rsidR="0075536F" w:rsidRPr="00CA5489" w:rsidRDefault="00472209"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7FAD36F4"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2BB6518" w14:textId="19C3596E" w:rsidR="0075536F" w:rsidRPr="00CA5489" w:rsidRDefault="0075536F"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val="en-US" w:eastAsia="en-US"/>
              </w:rPr>
              <w:t>.</w:t>
            </w:r>
            <w:r w:rsidR="00EA34F2" w:rsidRPr="00CA5489">
              <w:rPr>
                <w:rFonts w:ascii="Tahoma" w:eastAsia="Arial Unicode MS" w:hAnsi="Tahoma" w:cs="Tahoma"/>
                <w:i w:val="0"/>
                <w:sz w:val="20"/>
                <w:szCs w:val="20"/>
                <w:lang w:eastAsia="en-US"/>
              </w:rPr>
              <w:t>1</w:t>
            </w:r>
          </w:p>
        </w:tc>
        <w:tc>
          <w:tcPr>
            <w:tcW w:w="1982" w:type="pct"/>
            <w:vMerge w:val="restart"/>
            <w:tcBorders>
              <w:top w:val="single" w:sz="4" w:space="0" w:color="auto"/>
              <w:left w:val="single" w:sz="4" w:space="0" w:color="auto"/>
              <w:right w:val="single" w:sz="4" w:space="0" w:color="auto"/>
            </w:tcBorders>
            <w:vAlign w:val="center"/>
          </w:tcPr>
          <w:p w14:paraId="3A21FF85"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коммунально-складская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455454D4"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F4715BE" w14:textId="67E91057" w:rsidR="0075536F" w:rsidRPr="00CA5489" w:rsidRDefault="002C2F1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7519F3DC" w14:textId="0BB32A5B" w:rsidR="0075536F" w:rsidRPr="00CA5489" w:rsidRDefault="00144388"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623FBEB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3222E8B"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16066BC"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A5204C7"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78E0EE6" w14:textId="7722C895" w:rsidR="0075536F" w:rsidRPr="00CA5489" w:rsidRDefault="002C2F12"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0,45</w:t>
            </w:r>
          </w:p>
        </w:tc>
        <w:tc>
          <w:tcPr>
            <w:tcW w:w="767" w:type="pct"/>
            <w:tcBorders>
              <w:top w:val="single" w:sz="4" w:space="0" w:color="auto"/>
              <w:left w:val="single" w:sz="4" w:space="0" w:color="auto"/>
              <w:bottom w:val="single" w:sz="4" w:space="0" w:color="auto"/>
              <w:right w:val="single" w:sz="4" w:space="0" w:color="auto"/>
            </w:tcBorders>
            <w:vAlign w:val="center"/>
          </w:tcPr>
          <w:p w14:paraId="0FDE67C6" w14:textId="415FA1A9" w:rsidR="0075536F" w:rsidRPr="00CA5489" w:rsidRDefault="00144388"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51D8344F" w14:textId="77777777" w:rsidTr="00177E10">
        <w:trPr>
          <w:trHeight w:val="20"/>
        </w:trPr>
        <w:tc>
          <w:tcPr>
            <w:tcW w:w="479" w:type="pct"/>
            <w:vMerge w:val="restart"/>
            <w:tcBorders>
              <w:left w:val="single" w:sz="4" w:space="0" w:color="auto"/>
              <w:right w:val="single" w:sz="4" w:space="0" w:color="auto"/>
            </w:tcBorders>
            <w:vAlign w:val="center"/>
          </w:tcPr>
          <w:p w14:paraId="04E448DA" w14:textId="7F715F23" w:rsidR="0075536F" w:rsidRPr="00CA5489" w:rsidRDefault="0075536F" w:rsidP="00DE266C">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DE266C" w:rsidRPr="00CA5489">
              <w:rPr>
                <w:rFonts w:ascii="Tahoma" w:eastAsia="Arial Unicode MS" w:hAnsi="Tahoma" w:cs="Tahoma"/>
                <w:b/>
                <w:i w:val="0"/>
                <w:sz w:val="20"/>
                <w:szCs w:val="20"/>
                <w:lang w:eastAsia="en-US"/>
              </w:rPr>
              <w:t>4</w:t>
            </w:r>
          </w:p>
        </w:tc>
        <w:tc>
          <w:tcPr>
            <w:tcW w:w="1982" w:type="pct"/>
            <w:vMerge w:val="restart"/>
            <w:tcBorders>
              <w:left w:val="single" w:sz="4" w:space="0" w:color="auto"/>
              <w:right w:val="single" w:sz="4" w:space="0" w:color="auto"/>
            </w:tcBorders>
            <w:vAlign w:val="center"/>
          </w:tcPr>
          <w:p w14:paraId="44CB8A91" w14:textId="77777777" w:rsidR="0075536F" w:rsidRPr="00CA5489" w:rsidRDefault="0075536F"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4F8FBF6E"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8AFC83C" w14:textId="1DDC8F93" w:rsidR="0075536F" w:rsidRPr="00CA5489" w:rsidRDefault="002C2F1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21,9</w:t>
            </w:r>
          </w:p>
        </w:tc>
        <w:tc>
          <w:tcPr>
            <w:tcW w:w="767" w:type="pct"/>
            <w:tcBorders>
              <w:top w:val="single" w:sz="4" w:space="0" w:color="auto"/>
              <w:left w:val="single" w:sz="4" w:space="0" w:color="auto"/>
              <w:bottom w:val="single" w:sz="4" w:space="0" w:color="auto"/>
              <w:right w:val="single" w:sz="4" w:space="0" w:color="auto"/>
            </w:tcBorders>
            <w:vAlign w:val="center"/>
          </w:tcPr>
          <w:p w14:paraId="6AA18780" w14:textId="3F592C60" w:rsidR="0075536F" w:rsidRPr="00CA5489" w:rsidRDefault="00472209"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w:t>
            </w:r>
          </w:p>
        </w:tc>
      </w:tr>
      <w:tr w:rsidR="0018158B" w:rsidRPr="00CA5489" w14:paraId="28CD2FE8"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E5B895F"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8B1F713"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E606D97" w14:textId="0008F234"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45923F5" w14:textId="4E0DDDEC" w:rsidR="0075536F" w:rsidRPr="00CA5489" w:rsidRDefault="002C2F12"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99,55</w:t>
            </w:r>
          </w:p>
        </w:tc>
        <w:tc>
          <w:tcPr>
            <w:tcW w:w="767" w:type="pct"/>
            <w:tcBorders>
              <w:top w:val="single" w:sz="4" w:space="0" w:color="auto"/>
              <w:left w:val="single" w:sz="4" w:space="0" w:color="auto"/>
              <w:bottom w:val="single" w:sz="4" w:space="0" w:color="auto"/>
              <w:right w:val="single" w:sz="4" w:space="0" w:color="auto"/>
            </w:tcBorders>
            <w:vAlign w:val="center"/>
          </w:tcPr>
          <w:p w14:paraId="6AC52945" w14:textId="2614B929" w:rsidR="0075536F" w:rsidRPr="00CA5489" w:rsidRDefault="00472209" w:rsidP="00472209">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w:t>
            </w:r>
          </w:p>
        </w:tc>
      </w:tr>
      <w:tr w:rsidR="0018158B" w:rsidRPr="00CA5489" w14:paraId="54F95A28" w14:textId="77777777" w:rsidTr="00177E10">
        <w:trPr>
          <w:trHeight w:val="20"/>
        </w:trPr>
        <w:tc>
          <w:tcPr>
            <w:tcW w:w="479" w:type="pct"/>
            <w:tcBorders>
              <w:left w:val="single" w:sz="4" w:space="0" w:color="auto"/>
              <w:bottom w:val="single" w:sz="4" w:space="0" w:color="auto"/>
              <w:right w:val="single" w:sz="4" w:space="0" w:color="auto"/>
            </w:tcBorders>
            <w:vAlign w:val="center"/>
          </w:tcPr>
          <w:p w14:paraId="5C0F5A4A" w14:textId="1C016DD5"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5407A9EA"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450E5877"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52649AA1"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788D04AD" w14:textId="1A85D9CE"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p>
        </w:tc>
      </w:tr>
      <w:tr w:rsidR="0018158B" w:rsidRPr="00CA5489" w14:paraId="7252E79D"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7D048D5D" w14:textId="1916CB66"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32B02B03" w14:textId="5293316C" w:rsidR="0075536F" w:rsidRPr="00CA5489" w:rsidRDefault="0075536F" w:rsidP="00EA34F2">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2B6EE03E" w14:textId="0B4797B6" w:rsidR="0075536F" w:rsidRPr="00CA5489" w:rsidRDefault="004951F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579D6F4E" w14:textId="0CB9C9AC" w:rsidR="0075536F" w:rsidRPr="00CA5489" w:rsidRDefault="004951F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c>
          <w:tcPr>
            <w:tcW w:w="767" w:type="pct"/>
            <w:tcBorders>
              <w:top w:val="single" w:sz="4" w:space="0" w:color="auto"/>
              <w:left w:val="single" w:sz="4" w:space="0" w:color="auto"/>
              <w:bottom w:val="single" w:sz="4" w:space="0" w:color="auto"/>
              <w:right w:val="single" w:sz="4" w:space="0" w:color="auto"/>
            </w:tcBorders>
            <w:vAlign w:val="center"/>
          </w:tcPr>
          <w:p w14:paraId="4DC3F9CC" w14:textId="03E591CB" w:rsidR="0075536F" w:rsidRPr="00CA5489" w:rsidRDefault="004951F8"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r>
    </w:tbl>
    <w:p w14:paraId="33C26303" w14:textId="685AF3E2" w:rsidR="0075536F" w:rsidRPr="00CA5489" w:rsidRDefault="003E6B47" w:rsidP="00984100">
      <w:pPr>
        <w:pStyle w:val="20"/>
        <w:rPr>
          <w:rFonts w:eastAsia="Calibri"/>
        </w:rPr>
      </w:pPr>
      <w:bookmarkStart w:id="1578" w:name="_Toc41647611"/>
      <w:bookmarkStart w:id="1579" w:name="_Toc41667784"/>
      <w:bookmarkStart w:id="1580" w:name="_Toc41913805"/>
      <w:bookmarkStart w:id="1581" w:name="_Toc41925769"/>
      <w:bookmarkStart w:id="1582" w:name="_Toc42011451"/>
      <w:bookmarkStart w:id="1583" w:name="_Toc42012453"/>
      <w:bookmarkStart w:id="1584" w:name="_Toc42075780"/>
      <w:bookmarkStart w:id="1585" w:name="_Toc42077083"/>
      <w:bookmarkStart w:id="1586" w:name="_Toc42077668"/>
      <w:bookmarkStart w:id="1587" w:name="_Toc42098844"/>
      <w:bookmarkStart w:id="1588" w:name="_Toc42254372"/>
      <w:bookmarkStart w:id="1589" w:name="_Toc42258725"/>
      <w:bookmarkStart w:id="1590" w:name="_Toc42260923"/>
      <w:bookmarkStart w:id="1591" w:name="_Toc42264753"/>
      <w:bookmarkStart w:id="1592" w:name="_Toc42265585"/>
      <w:bookmarkStart w:id="1593" w:name="_Toc42266257"/>
      <w:bookmarkStart w:id="1594" w:name="_Toc42268036"/>
      <w:bookmarkStart w:id="1595" w:name="_Toc42270515"/>
      <w:bookmarkStart w:id="1596" w:name="_Toc42270610"/>
      <w:bookmarkStart w:id="1597" w:name="_Toc42445469"/>
      <w:bookmarkStart w:id="1598" w:name="_Toc63693517"/>
      <w:r w:rsidRPr="00CA5489">
        <w:rPr>
          <w:rFonts w:eastAsia="Calibri"/>
        </w:rPr>
        <w:t>д</w:t>
      </w:r>
      <w:r w:rsidR="0075536F" w:rsidRPr="00CA5489">
        <w:rPr>
          <w:rFonts w:eastAsia="Calibri"/>
        </w:rPr>
        <w:t xml:space="preserve">. </w:t>
      </w:r>
      <w:r w:rsidRPr="00CA5489">
        <w:rPr>
          <w:rFonts w:eastAsia="Calibri"/>
        </w:rPr>
        <w:t>Тибей-Сале</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1F392C52"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435D3A57"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6A93E3AF"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4692A6BC"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0313654C"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1A21D6C6"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7CBF637D"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6F660DB8"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39293412"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ТЕРРИТОРИЯ</w:t>
            </w:r>
          </w:p>
        </w:tc>
      </w:tr>
      <w:tr w:rsidR="0018158B" w:rsidRPr="00CA5489" w14:paraId="0516AB68"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5558A127"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4A69125C" w14:textId="639956AD"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3BF23534"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5EFE74D" w14:textId="79A3E6FD"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25</w:t>
            </w:r>
          </w:p>
        </w:tc>
        <w:tc>
          <w:tcPr>
            <w:tcW w:w="767" w:type="pct"/>
            <w:tcBorders>
              <w:top w:val="single" w:sz="4" w:space="0" w:color="auto"/>
              <w:left w:val="single" w:sz="4" w:space="0" w:color="auto"/>
              <w:bottom w:val="single" w:sz="4" w:space="0" w:color="auto"/>
              <w:right w:val="single" w:sz="4" w:space="0" w:color="auto"/>
            </w:tcBorders>
            <w:vAlign w:val="center"/>
          </w:tcPr>
          <w:p w14:paraId="6F8965E3" w14:textId="1D5FC145" w:rsidR="0075536F" w:rsidRPr="00CA5489" w:rsidRDefault="00AE23B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25</w:t>
            </w:r>
          </w:p>
        </w:tc>
      </w:tr>
      <w:tr w:rsidR="0018158B" w:rsidRPr="00CA5489" w14:paraId="6574D07C"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51BA64A9"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76B483DA"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063347F2"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85BCB3A" w14:textId="49079180"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749078BD" w14:textId="55B49A75" w:rsidR="0075536F" w:rsidRPr="00CA5489" w:rsidRDefault="00AE23B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3FC0945E"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D6F1F8E"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3B1A63C0"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E719C6E"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78B2670" w14:textId="01BAD4F0"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25</w:t>
            </w:r>
          </w:p>
        </w:tc>
        <w:tc>
          <w:tcPr>
            <w:tcW w:w="767" w:type="pct"/>
            <w:tcBorders>
              <w:top w:val="single" w:sz="4" w:space="0" w:color="auto"/>
              <w:left w:val="single" w:sz="4" w:space="0" w:color="auto"/>
              <w:bottom w:val="single" w:sz="4" w:space="0" w:color="auto"/>
              <w:right w:val="single" w:sz="4" w:space="0" w:color="auto"/>
            </w:tcBorders>
            <w:vAlign w:val="center"/>
          </w:tcPr>
          <w:p w14:paraId="604E87E7" w14:textId="1CECB81B" w:rsidR="0075536F" w:rsidRPr="00CA5489" w:rsidRDefault="00AE23B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25</w:t>
            </w:r>
          </w:p>
        </w:tc>
      </w:tr>
      <w:tr w:rsidR="0018158B" w:rsidRPr="00CA5489" w14:paraId="52B3D17D" w14:textId="77777777" w:rsidTr="00177E10">
        <w:trPr>
          <w:trHeight w:val="20"/>
        </w:trPr>
        <w:tc>
          <w:tcPr>
            <w:tcW w:w="479" w:type="pct"/>
            <w:vMerge/>
            <w:tcBorders>
              <w:left w:val="single" w:sz="4" w:space="0" w:color="auto"/>
              <w:right w:val="single" w:sz="4" w:space="0" w:color="auto"/>
            </w:tcBorders>
            <w:vAlign w:val="center"/>
          </w:tcPr>
          <w:p w14:paraId="5A089FC1"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17E5A581"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00AF90A"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000D0CC" w14:textId="7CB57265"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5A56E59E" w14:textId="67C8BF61" w:rsidR="0075536F" w:rsidRPr="00CA5489" w:rsidRDefault="00AE23B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1F138A42"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57788240"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1.2.1</w:t>
            </w:r>
          </w:p>
        </w:tc>
        <w:tc>
          <w:tcPr>
            <w:tcW w:w="1982" w:type="pct"/>
            <w:vMerge w:val="restart"/>
            <w:tcBorders>
              <w:top w:val="single" w:sz="4" w:space="0" w:color="auto"/>
              <w:left w:val="single" w:sz="4" w:space="0" w:color="auto"/>
              <w:right w:val="single" w:sz="4" w:space="0" w:color="auto"/>
            </w:tcBorders>
            <w:vAlign w:val="center"/>
          </w:tcPr>
          <w:p w14:paraId="4529A2EC"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Жилые зоны,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95C111F"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C09C6DB" w14:textId="128B2A48"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767" w:type="pct"/>
            <w:tcBorders>
              <w:top w:val="single" w:sz="4" w:space="0" w:color="auto"/>
              <w:left w:val="single" w:sz="4" w:space="0" w:color="auto"/>
              <w:bottom w:val="single" w:sz="4" w:space="0" w:color="auto"/>
              <w:right w:val="single" w:sz="4" w:space="0" w:color="auto"/>
            </w:tcBorders>
            <w:vAlign w:val="center"/>
          </w:tcPr>
          <w:p w14:paraId="6E1E64F2" w14:textId="48DBA75E" w:rsidR="0075536F" w:rsidRPr="00CA5489" w:rsidRDefault="001A707D" w:rsidP="00CC3A6B">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0</w:t>
            </w:r>
            <w:r w:rsidRPr="00CA5489">
              <w:rPr>
                <w:rFonts w:ascii="Tahoma" w:eastAsia="Arial Unicode MS" w:hAnsi="Tahoma" w:cs="Tahoma"/>
                <w:b/>
                <w:i w:val="0"/>
                <w:sz w:val="20"/>
                <w:szCs w:val="20"/>
                <w:lang w:eastAsia="en-US"/>
              </w:rPr>
              <w:t>,9</w:t>
            </w:r>
          </w:p>
        </w:tc>
      </w:tr>
      <w:tr w:rsidR="0018158B" w:rsidRPr="00CA5489" w14:paraId="2EB8EC6B"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BABC0A5"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170A5C66"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03878276"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0A48E56" w14:textId="6A2124BF"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4,4</w:t>
            </w:r>
          </w:p>
        </w:tc>
        <w:tc>
          <w:tcPr>
            <w:tcW w:w="767" w:type="pct"/>
            <w:tcBorders>
              <w:top w:val="single" w:sz="4" w:space="0" w:color="auto"/>
              <w:left w:val="single" w:sz="4" w:space="0" w:color="auto"/>
              <w:bottom w:val="single" w:sz="4" w:space="0" w:color="auto"/>
              <w:right w:val="single" w:sz="4" w:space="0" w:color="auto"/>
            </w:tcBorders>
            <w:vAlign w:val="center"/>
          </w:tcPr>
          <w:p w14:paraId="43F525D3" w14:textId="08BC3226" w:rsidR="0075536F" w:rsidRPr="00CA5489" w:rsidRDefault="001A707D" w:rsidP="00CC3A6B">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3,6</w:t>
            </w:r>
          </w:p>
        </w:tc>
      </w:tr>
      <w:tr w:rsidR="001A707D" w:rsidRPr="00CA5489" w14:paraId="38C7F08F"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07527EDF" w14:textId="6CA22FDA" w:rsidR="001A707D" w:rsidRPr="00CA5489" w:rsidRDefault="001A707D" w:rsidP="001A707D">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eastAsia="en-US"/>
              </w:rPr>
              <w:t>1.2.1.1</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14:paraId="02D9D4C2" w14:textId="77777777" w:rsidR="001A707D" w:rsidRPr="00CA5489" w:rsidRDefault="001A707D" w:rsidP="00EA34F2">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зона застройки индивидуальными жилыми домами</w:t>
            </w:r>
          </w:p>
        </w:tc>
        <w:tc>
          <w:tcPr>
            <w:tcW w:w="921" w:type="pct"/>
            <w:tcBorders>
              <w:top w:val="single" w:sz="4" w:space="0" w:color="auto"/>
              <w:left w:val="single" w:sz="4" w:space="0" w:color="auto"/>
              <w:bottom w:val="single" w:sz="4" w:space="0" w:color="auto"/>
              <w:right w:val="single" w:sz="4" w:space="0" w:color="auto"/>
            </w:tcBorders>
            <w:vAlign w:val="center"/>
            <w:hideMark/>
          </w:tcPr>
          <w:p w14:paraId="79C3BC3D"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5195EFB" w14:textId="6894E7DB"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1,1</w:t>
            </w:r>
          </w:p>
        </w:tc>
        <w:tc>
          <w:tcPr>
            <w:tcW w:w="767" w:type="pct"/>
            <w:tcBorders>
              <w:top w:val="single" w:sz="4" w:space="0" w:color="auto"/>
              <w:left w:val="single" w:sz="4" w:space="0" w:color="auto"/>
              <w:bottom w:val="single" w:sz="4" w:space="0" w:color="auto"/>
              <w:right w:val="single" w:sz="4" w:space="0" w:color="auto"/>
            </w:tcBorders>
            <w:vAlign w:val="center"/>
          </w:tcPr>
          <w:p w14:paraId="195DA677" w14:textId="4320F2F5" w:rsidR="001A707D" w:rsidRPr="00CA5489" w:rsidRDefault="001A707D" w:rsidP="0067592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0</w:t>
            </w:r>
            <w:r w:rsidRPr="00CA5489">
              <w:rPr>
                <w:rFonts w:ascii="Tahoma" w:eastAsia="Arial Unicode MS" w:hAnsi="Tahoma" w:cs="Tahoma"/>
                <w:b/>
                <w:i w:val="0"/>
                <w:sz w:val="20"/>
                <w:szCs w:val="20"/>
                <w:lang w:eastAsia="en-US"/>
              </w:rPr>
              <w:t>,9</w:t>
            </w:r>
          </w:p>
        </w:tc>
      </w:tr>
      <w:tr w:rsidR="001A707D" w:rsidRPr="00CA5489" w14:paraId="3CCA0549"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696462CE"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top w:val="single" w:sz="4" w:space="0" w:color="auto"/>
              <w:left w:val="single" w:sz="4" w:space="0" w:color="auto"/>
              <w:bottom w:val="single" w:sz="4" w:space="0" w:color="auto"/>
              <w:right w:val="single" w:sz="4" w:space="0" w:color="auto"/>
            </w:tcBorders>
            <w:vAlign w:val="center"/>
          </w:tcPr>
          <w:p w14:paraId="4B2F7644"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hideMark/>
          </w:tcPr>
          <w:p w14:paraId="76D8EB16"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7ABFA9C5" w14:textId="4190BC4F"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4,4</w:t>
            </w:r>
          </w:p>
        </w:tc>
        <w:tc>
          <w:tcPr>
            <w:tcW w:w="767" w:type="pct"/>
            <w:tcBorders>
              <w:top w:val="single" w:sz="4" w:space="0" w:color="auto"/>
              <w:left w:val="single" w:sz="4" w:space="0" w:color="auto"/>
              <w:right w:val="single" w:sz="4" w:space="0" w:color="auto"/>
            </w:tcBorders>
            <w:vAlign w:val="center"/>
          </w:tcPr>
          <w:p w14:paraId="25E0D14C" w14:textId="6BA692B1" w:rsidR="001A707D" w:rsidRPr="00CA5489" w:rsidRDefault="001A707D" w:rsidP="0067592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3,6</w:t>
            </w:r>
          </w:p>
        </w:tc>
      </w:tr>
      <w:tr w:rsidR="0067592E" w:rsidRPr="00CA5489" w14:paraId="379E9DDE"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646F6E56" w14:textId="7D133911" w:rsidR="0067592E" w:rsidRPr="00CA5489" w:rsidRDefault="0067592E" w:rsidP="00654819">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00654819"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21E8C704" w14:textId="77777777" w:rsidR="0067592E" w:rsidRPr="00CA5489" w:rsidRDefault="0067592E"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A279BE6" w14:textId="77777777" w:rsidR="0067592E" w:rsidRPr="00CA5489" w:rsidRDefault="0067592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C94B047" w14:textId="7B05E702" w:rsidR="0067592E" w:rsidRPr="00CA5489" w:rsidRDefault="0067592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4F3B7905" w14:textId="7ADE80CA" w:rsidR="0067592E" w:rsidRPr="00CA5489" w:rsidRDefault="001A707D" w:rsidP="0067592E">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67592E" w:rsidRPr="00CA5489" w14:paraId="04F3D616"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B1B1A73" w14:textId="77777777" w:rsidR="0067592E" w:rsidRPr="00CA5489" w:rsidRDefault="0067592E"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9D28E96" w14:textId="77777777" w:rsidR="0067592E" w:rsidRPr="00CA5489" w:rsidRDefault="0067592E"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5DB4DE0B" w14:textId="77777777" w:rsidR="0067592E" w:rsidRPr="00CA5489" w:rsidRDefault="0067592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7EB725C2" w14:textId="2069EF9D" w:rsidR="0067592E" w:rsidRPr="00CA5489" w:rsidRDefault="0067592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0,4</w:t>
            </w:r>
          </w:p>
        </w:tc>
        <w:tc>
          <w:tcPr>
            <w:tcW w:w="767" w:type="pct"/>
            <w:tcBorders>
              <w:top w:val="single" w:sz="4" w:space="0" w:color="auto"/>
              <w:left w:val="single" w:sz="4" w:space="0" w:color="auto"/>
              <w:right w:val="single" w:sz="4" w:space="0" w:color="auto"/>
            </w:tcBorders>
            <w:vAlign w:val="center"/>
          </w:tcPr>
          <w:p w14:paraId="5330748B" w14:textId="187FB641" w:rsidR="0067592E" w:rsidRPr="00CA5489" w:rsidRDefault="001A707D" w:rsidP="0067592E">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67592E" w:rsidRPr="00CA5489" w14:paraId="5BF0D6FE" w14:textId="77777777" w:rsidTr="00177E10">
        <w:trPr>
          <w:trHeight w:val="20"/>
        </w:trPr>
        <w:tc>
          <w:tcPr>
            <w:tcW w:w="479" w:type="pct"/>
            <w:vMerge w:val="restart"/>
            <w:tcBorders>
              <w:left w:val="single" w:sz="4" w:space="0" w:color="auto"/>
              <w:right w:val="single" w:sz="4" w:space="0" w:color="auto"/>
            </w:tcBorders>
            <w:vAlign w:val="center"/>
          </w:tcPr>
          <w:p w14:paraId="2B53A8CD" w14:textId="0F9E32C4" w:rsidR="0067592E" w:rsidRPr="00CA5489" w:rsidRDefault="0067592E"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00654819" w:rsidRPr="00CA5489">
              <w:rPr>
                <w:rFonts w:ascii="Tahoma" w:eastAsia="Arial Unicode MS" w:hAnsi="Tahoma" w:cs="Tahoma"/>
                <w:i w:val="0"/>
                <w:sz w:val="20"/>
                <w:szCs w:val="20"/>
                <w:lang w:eastAsia="en-US"/>
              </w:rPr>
              <w:t>2</w:t>
            </w:r>
            <w:r w:rsidRPr="00CA5489">
              <w:rPr>
                <w:rFonts w:ascii="Tahoma" w:eastAsia="Arial Unicode MS" w:hAnsi="Tahoma" w:cs="Tahoma"/>
                <w:i w:val="0"/>
                <w:sz w:val="20"/>
                <w:szCs w:val="20"/>
                <w:lang w:val="en-US" w:eastAsia="en-US"/>
              </w:rPr>
              <w:t>.</w:t>
            </w:r>
            <w:r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437F912C" w14:textId="77777777" w:rsidR="0067592E" w:rsidRPr="00CA5489" w:rsidRDefault="0067592E" w:rsidP="00EA34F2">
            <w:pPr>
              <w:spacing w:line="240" w:lineRule="auto"/>
              <w:ind w:left="0" w:right="0" w:firstLine="0"/>
              <w:rPr>
                <w:rFonts w:ascii="Tahoma" w:eastAsia="Calibri" w:hAnsi="Tahoma" w:cs="Tahoma"/>
                <w:i w:val="0"/>
                <w:sz w:val="20"/>
                <w:szCs w:val="20"/>
                <w:lang w:val="en-US" w:eastAsia="en-US"/>
              </w:rPr>
            </w:pPr>
            <w:r w:rsidRPr="00CA5489">
              <w:rPr>
                <w:rFonts w:ascii="Tahoma" w:eastAsia="Arial Unicode MS" w:hAnsi="Tahoma" w:cs="Tahoma"/>
                <w:i w:val="0"/>
                <w:sz w:val="20"/>
                <w:szCs w:val="20"/>
                <w:lang w:eastAsia="en-US"/>
              </w:rPr>
              <w:t>производственная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0FF11084" w14:textId="77777777" w:rsidR="0067592E" w:rsidRPr="00CA5489" w:rsidRDefault="0067592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E134F07" w14:textId="07F20D0D" w:rsidR="0067592E" w:rsidRPr="00CA5489" w:rsidRDefault="0067592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5CB866D" w14:textId="7611395E" w:rsidR="0067592E" w:rsidRPr="00CA5489" w:rsidRDefault="001A707D" w:rsidP="0067592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67592E" w:rsidRPr="00CA5489" w14:paraId="4C7DFAC5" w14:textId="77777777" w:rsidTr="00177E10">
        <w:trPr>
          <w:trHeight w:val="20"/>
        </w:trPr>
        <w:tc>
          <w:tcPr>
            <w:tcW w:w="479" w:type="pct"/>
            <w:vMerge/>
            <w:tcBorders>
              <w:left w:val="single" w:sz="4" w:space="0" w:color="auto"/>
              <w:right w:val="single" w:sz="4" w:space="0" w:color="auto"/>
            </w:tcBorders>
            <w:vAlign w:val="center"/>
          </w:tcPr>
          <w:p w14:paraId="4174AE7B" w14:textId="77777777" w:rsidR="0067592E" w:rsidRPr="00CA5489" w:rsidRDefault="0067592E"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right w:val="single" w:sz="4" w:space="0" w:color="auto"/>
            </w:tcBorders>
            <w:vAlign w:val="center"/>
          </w:tcPr>
          <w:p w14:paraId="34568737" w14:textId="77777777" w:rsidR="0067592E" w:rsidRPr="00CA5489" w:rsidRDefault="0067592E" w:rsidP="00EA34F2">
            <w:pPr>
              <w:spacing w:line="240" w:lineRule="auto"/>
              <w:ind w:left="0" w:right="0" w:firstLine="0"/>
              <w:rPr>
                <w:rFonts w:ascii="Tahoma" w:eastAsia="Calibri"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68E1D59" w14:textId="77777777" w:rsidR="0067592E" w:rsidRPr="00CA5489" w:rsidRDefault="0067592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508CD67" w14:textId="705A32F3" w:rsidR="0067592E" w:rsidRPr="00CA5489" w:rsidRDefault="0067592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DBCBBCF" w14:textId="629E8356" w:rsidR="0067592E" w:rsidRPr="00CA5489" w:rsidRDefault="001A707D" w:rsidP="0067592E">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67592E" w:rsidRPr="00CA5489" w14:paraId="661A636E"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80A3A1A" w14:textId="6CCED221" w:rsidR="0067592E" w:rsidRPr="00CA5489" w:rsidRDefault="0067592E"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val="en-US" w:eastAsia="en-US"/>
              </w:rPr>
              <w:t>1.2.</w:t>
            </w:r>
            <w:r w:rsidR="00654819" w:rsidRPr="00CA5489">
              <w:rPr>
                <w:rFonts w:ascii="Tahoma" w:eastAsia="Arial Unicode MS" w:hAnsi="Tahoma" w:cs="Tahoma"/>
                <w:i w:val="0"/>
                <w:sz w:val="20"/>
                <w:szCs w:val="20"/>
                <w:lang w:eastAsia="en-US"/>
              </w:rPr>
              <w:t>2</w:t>
            </w:r>
            <w:r w:rsidRPr="00CA5489">
              <w:rPr>
                <w:rFonts w:ascii="Tahoma" w:eastAsia="Arial Unicode MS" w:hAnsi="Tahoma" w:cs="Tahoma"/>
                <w:i w:val="0"/>
                <w:sz w:val="20"/>
                <w:szCs w:val="20"/>
                <w:lang w:val="en-US" w:eastAsia="en-US"/>
              </w:rPr>
              <w:t>.</w:t>
            </w:r>
            <w:r w:rsidRPr="00CA5489">
              <w:rPr>
                <w:rFonts w:ascii="Tahoma" w:eastAsia="Arial Unicode MS" w:hAnsi="Tahoma" w:cs="Tahoma"/>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5B63A573" w14:textId="77777777" w:rsidR="0067592E" w:rsidRPr="00CA5489" w:rsidRDefault="0067592E"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коммунально-складская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18CF1ADA" w14:textId="77777777" w:rsidR="0067592E" w:rsidRPr="00CA5489" w:rsidRDefault="0067592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C45CA27" w14:textId="5FD07FA5" w:rsidR="0067592E" w:rsidRPr="00CA5489" w:rsidRDefault="0067592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7C691367" w14:textId="7FF93DD2" w:rsidR="0067592E" w:rsidRPr="00CA5489" w:rsidRDefault="0067592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67592E" w:rsidRPr="00CA5489" w14:paraId="070A8E00"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D656D79" w14:textId="77777777" w:rsidR="0067592E" w:rsidRPr="00CA5489" w:rsidRDefault="0067592E"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7256DC2" w14:textId="77777777" w:rsidR="0067592E" w:rsidRPr="00CA5489" w:rsidRDefault="0067592E"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1F08B29" w14:textId="77777777" w:rsidR="0067592E" w:rsidRPr="00CA5489" w:rsidRDefault="0067592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4177C03" w14:textId="4869F155" w:rsidR="0067592E" w:rsidRPr="00CA5489" w:rsidRDefault="0067592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0,4</w:t>
            </w:r>
          </w:p>
        </w:tc>
        <w:tc>
          <w:tcPr>
            <w:tcW w:w="767" w:type="pct"/>
            <w:tcBorders>
              <w:top w:val="single" w:sz="4" w:space="0" w:color="auto"/>
              <w:left w:val="single" w:sz="4" w:space="0" w:color="auto"/>
              <w:bottom w:val="single" w:sz="4" w:space="0" w:color="auto"/>
              <w:right w:val="single" w:sz="4" w:space="0" w:color="auto"/>
            </w:tcBorders>
            <w:vAlign w:val="center"/>
          </w:tcPr>
          <w:p w14:paraId="63FD49F1" w14:textId="2A3D9BCC" w:rsidR="0067592E" w:rsidRPr="00CA5489" w:rsidRDefault="0067592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A707D" w:rsidRPr="00CA5489" w14:paraId="2CEAD24F" w14:textId="77777777" w:rsidTr="00177E10">
        <w:trPr>
          <w:trHeight w:val="20"/>
        </w:trPr>
        <w:tc>
          <w:tcPr>
            <w:tcW w:w="479" w:type="pct"/>
            <w:vMerge w:val="restart"/>
            <w:tcBorders>
              <w:left w:val="single" w:sz="4" w:space="0" w:color="auto"/>
              <w:right w:val="single" w:sz="4" w:space="0" w:color="auto"/>
            </w:tcBorders>
            <w:vAlign w:val="center"/>
          </w:tcPr>
          <w:p w14:paraId="3AF65B9C" w14:textId="0AA637D7" w:rsidR="001A707D" w:rsidRPr="00CA5489" w:rsidRDefault="001A707D" w:rsidP="00654819">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3</w:t>
            </w:r>
          </w:p>
        </w:tc>
        <w:tc>
          <w:tcPr>
            <w:tcW w:w="1982" w:type="pct"/>
            <w:vMerge w:val="restart"/>
            <w:tcBorders>
              <w:left w:val="single" w:sz="4" w:space="0" w:color="auto"/>
              <w:right w:val="single" w:sz="4" w:space="0" w:color="auto"/>
            </w:tcBorders>
            <w:vAlign w:val="center"/>
          </w:tcPr>
          <w:p w14:paraId="18253FB3" w14:textId="77777777" w:rsidR="001A707D" w:rsidRPr="00CA5489" w:rsidRDefault="001A707D"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Зона объектов инженерной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8096934" w14:textId="77777777" w:rsidR="001A707D" w:rsidRPr="00CA5489" w:rsidRDefault="001A707D"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C15CC0D" w14:textId="7E016650" w:rsidR="001A707D" w:rsidRPr="00CA5489" w:rsidRDefault="001A707D"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B41F898" w14:textId="58D3A2EC" w:rsidR="001A707D" w:rsidRPr="00CA5489" w:rsidRDefault="001A707D"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0,0</w:t>
            </w:r>
            <w:r w:rsidR="001F45AF" w:rsidRPr="00CA5489">
              <w:rPr>
                <w:rFonts w:ascii="Tahoma" w:eastAsia="Arial Unicode MS" w:hAnsi="Tahoma" w:cs="Tahoma"/>
                <w:b/>
                <w:i w:val="0"/>
                <w:sz w:val="20"/>
                <w:szCs w:val="20"/>
                <w:lang w:val="en-US" w:eastAsia="en-US"/>
              </w:rPr>
              <w:t>0</w:t>
            </w:r>
            <w:r w:rsidRPr="00CA5489">
              <w:rPr>
                <w:rFonts w:ascii="Tahoma" w:eastAsia="Arial Unicode MS" w:hAnsi="Tahoma" w:cs="Tahoma"/>
                <w:b/>
                <w:i w:val="0"/>
                <w:sz w:val="20"/>
                <w:szCs w:val="20"/>
                <w:lang w:eastAsia="en-US"/>
              </w:rPr>
              <w:t>2</w:t>
            </w:r>
          </w:p>
        </w:tc>
      </w:tr>
      <w:tr w:rsidR="001A707D" w:rsidRPr="00CA5489" w14:paraId="527DA8A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4792FA8A" w14:textId="77777777" w:rsidR="001A707D" w:rsidRPr="00CA5489" w:rsidRDefault="001A707D"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CA251CD" w14:textId="77777777" w:rsidR="001A707D" w:rsidRPr="00CA5489" w:rsidRDefault="001A707D"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A29253A" w14:textId="77777777" w:rsidR="001A707D" w:rsidRPr="00CA5489" w:rsidRDefault="001A707D"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785F060" w14:textId="380399C4" w:rsidR="001A707D" w:rsidRPr="00CA5489" w:rsidRDefault="001A707D"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8633F3C" w14:textId="69128BB3" w:rsidR="001A707D" w:rsidRPr="00CA5489" w:rsidRDefault="001F45AF" w:rsidP="001F45AF">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val="en-US" w:eastAsia="en-US"/>
              </w:rPr>
              <w:t>0</w:t>
            </w:r>
          </w:p>
        </w:tc>
      </w:tr>
      <w:tr w:rsidR="001A707D" w:rsidRPr="00CA5489" w14:paraId="58F98D18"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39BBEFED" w14:textId="634630BB" w:rsidR="001A707D" w:rsidRPr="00CA5489" w:rsidRDefault="001A707D"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654819" w:rsidRPr="00CA5489">
              <w:rPr>
                <w:rFonts w:ascii="Tahoma" w:eastAsia="Arial Unicode MS" w:hAnsi="Tahoma" w:cs="Tahoma"/>
                <w:i w:val="0"/>
                <w:sz w:val="20"/>
                <w:szCs w:val="20"/>
                <w:lang w:eastAsia="en-US"/>
              </w:rPr>
              <w:t>3</w:t>
            </w:r>
            <w:r w:rsidRPr="00CA5489">
              <w:rPr>
                <w:rFonts w:ascii="Tahoma" w:eastAsia="Arial Unicode MS" w:hAnsi="Tahoma" w:cs="Tahoma"/>
                <w:i w:val="0"/>
                <w:sz w:val="20"/>
                <w:szCs w:val="20"/>
                <w:lang w:eastAsia="en-US"/>
              </w:rPr>
              <w:t>.1</w:t>
            </w:r>
          </w:p>
        </w:tc>
        <w:tc>
          <w:tcPr>
            <w:tcW w:w="1982" w:type="pct"/>
            <w:vMerge w:val="restart"/>
            <w:tcBorders>
              <w:top w:val="single" w:sz="4" w:space="0" w:color="auto"/>
              <w:left w:val="single" w:sz="4" w:space="0" w:color="auto"/>
              <w:right w:val="single" w:sz="4" w:space="0" w:color="auto"/>
            </w:tcBorders>
            <w:vAlign w:val="center"/>
          </w:tcPr>
          <w:p w14:paraId="79F02818"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инженерной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0D3F0820"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6275A37" w14:textId="03FD17B4"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6EBCB85C" w14:textId="02D10208" w:rsidR="001A707D" w:rsidRPr="00CA5489" w:rsidRDefault="001A707D" w:rsidP="00453117">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0,0</w:t>
            </w:r>
            <w:r w:rsidR="001F45AF" w:rsidRPr="00CA5489">
              <w:rPr>
                <w:rFonts w:ascii="Tahoma" w:eastAsia="Arial Unicode MS" w:hAnsi="Tahoma" w:cs="Tahoma"/>
                <w:b/>
                <w:i w:val="0"/>
                <w:sz w:val="20"/>
                <w:szCs w:val="20"/>
                <w:lang w:val="en-US" w:eastAsia="en-US"/>
              </w:rPr>
              <w:t>0</w:t>
            </w:r>
            <w:r w:rsidRPr="00CA5489">
              <w:rPr>
                <w:rFonts w:ascii="Tahoma" w:eastAsia="Arial Unicode MS" w:hAnsi="Tahoma" w:cs="Tahoma"/>
                <w:b/>
                <w:i w:val="0"/>
                <w:sz w:val="20"/>
                <w:szCs w:val="20"/>
                <w:lang w:eastAsia="en-US"/>
              </w:rPr>
              <w:t>2</w:t>
            </w:r>
          </w:p>
        </w:tc>
      </w:tr>
      <w:tr w:rsidR="001A707D" w:rsidRPr="00CA5489" w14:paraId="33D66975"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78A6AC4E"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2D2D1D54"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6CAF60F" w14:textId="1F6DBF34"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34E6F6C" w14:textId="0041E7CA"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13155123" w14:textId="00DAD026" w:rsidR="001A707D" w:rsidRPr="00CA5489" w:rsidRDefault="001F45AF" w:rsidP="001F45AF">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0</w:t>
            </w:r>
          </w:p>
        </w:tc>
      </w:tr>
      <w:tr w:rsidR="0067592E" w:rsidRPr="00CA5489" w14:paraId="47A9F931"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43987AC1" w14:textId="3DF2B0CA" w:rsidR="0067592E" w:rsidRPr="00CA5489" w:rsidRDefault="0067592E" w:rsidP="00654819">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4</w:t>
            </w:r>
          </w:p>
        </w:tc>
        <w:tc>
          <w:tcPr>
            <w:tcW w:w="1982" w:type="pct"/>
            <w:vMerge w:val="restart"/>
            <w:tcBorders>
              <w:top w:val="single" w:sz="4" w:space="0" w:color="auto"/>
              <w:left w:val="single" w:sz="4" w:space="0" w:color="auto"/>
              <w:right w:val="single" w:sz="4" w:space="0" w:color="auto"/>
            </w:tcBorders>
            <w:vAlign w:val="center"/>
          </w:tcPr>
          <w:p w14:paraId="4BAA225E" w14:textId="77777777" w:rsidR="0067592E" w:rsidRPr="00CA5489" w:rsidRDefault="0067592E"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8F54B56" w14:textId="77777777" w:rsidR="0067592E" w:rsidRPr="00CA5489" w:rsidRDefault="0067592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557FE41" w14:textId="7F3D3756" w:rsidR="0067592E" w:rsidRPr="00CA5489" w:rsidRDefault="0067592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0,3</w:t>
            </w:r>
          </w:p>
        </w:tc>
        <w:tc>
          <w:tcPr>
            <w:tcW w:w="767" w:type="pct"/>
            <w:tcBorders>
              <w:top w:val="single" w:sz="4" w:space="0" w:color="auto"/>
              <w:left w:val="single" w:sz="4" w:space="0" w:color="auto"/>
              <w:bottom w:val="single" w:sz="4" w:space="0" w:color="auto"/>
              <w:right w:val="single" w:sz="4" w:space="0" w:color="auto"/>
            </w:tcBorders>
            <w:vAlign w:val="center"/>
          </w:tcPr>
          <w:p w14:paraId="2BC1DF8D" w14:textId="048E22AA" w:rsidR="0067592E" w:rsidRPr="00CA5489" w:rsidRDefault="001A707D"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1,3</w:t>
            </w:r>
          </w:p>
        </w:tc>
      </w:tr>
      <w:tr w:rsidR="0067592E" w:rsidRPr="00CA5489" w14:paraId="362B77A9" w14:textId="77777777" w:rsidTr="00177E10">
        <w:trPr>
          <w:trHeight w:val="20"/>
        </w:trPr>
        <w:tc>
          <w:tcPr>
            <w:tcW w:w="479" w:type="pct"/>
            <w:vMerge/>
            <w:tcBorders>
              <w:left w:val="single" w:sz="4" w:space="0" w:color="auto"/>
              <w:right w:val="single" w:sz="4" w:space="0" w:color="auto"/>
            </w:tcBorders>
            <w:vAlign w:val="center"/>
          </w:tcPr>
          <w:p w14:paraId="5EC9A5E4" w14:textId="77777777" w:rsidR="0067592E" w:rsidRPr="00CA5489" w:rsidRDefault="0067592E"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78EDF48A" w14:textId="77777777" w:rsidR="0067592E" w:rsidRPr="00CA5489" w:rsidRDefault="0067592E" w:rsidP="00EA34F2">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BCB54BB" w14:textId="77777777" w:rsidR="0067592E" w:rsidRPr="00CA5489" w:rsidRDefault="0067592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27E7ADA" w14:textId="074A3B37" w:rsidR="0067592E" w:rsidRPr="00CA5489" w:rsidRDefault="0067592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767" w:type="pct"/>
            <w:tcBorders>
              <w:top w:val="single" w:sz="4" w:space="0" w:color="auto"/>
              <w:left w:val="single" w:sz="4" w:space="0" w:color="auto"/>
              <w:bottom w:val="single" w:sz="4" w:space="0" w:color="auto"/>
              <w:right w:val="single" w:sz="4" w:space="0" w:color="auto"/>
            </w:tcBorders>
            <w:vAlign w:val="center"/>
          </w:tcPr>
          <w:p w14:paraId="693BCCC4" w14:textId="5B1F0895" w:rsidR="0067592E" w:rsidRPr="00CA5489" w:rsidRDefault="001A707D" w:rsidP="00453117">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5,2</w:t>
            </w:r>
          </w:p>
        </w:tc>
      </w:tr>
      <w:tr w:rsidR="001A707D" w:rsidRPr="00CA5489" w14:paraId="3D510DAE"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3C9A5CEB" w14:textId="0C8F7D1F" w:rsidR="001A707D" w:rsidRPr="00CA5489" w:rsidRDefault="001A707D"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654819" w:rsidRPr="00CA5489">
              <w:rPr>
                <w:rFonts w:ascii="Tahoma" w:eastAsia="Arial Unicode MS" w:hAnsi="Tahoma" w:cs="Tahoma"/>
                <w:i w:val="0"/>
                <w:sz w:val="20"/>
                <w:szCs w:val="20"/>
                <w:lang w:eastAsia="en-US"/>
              </w:rPr>
              <w:t>4</w:t>
            </w:r>
            <w:r w:rsidRPr="00CA5489">
              <w:rPr>
                <w:rFonts w:ascii="Tahoma" w:eastAsia="Arial Unicode MS" w:hAnsi="Tahoma" w:cs="Tahoma"/>
                <w:i w:val="0"/>
                <w:sz w:val="20"/>
                <w:szCs w:val="20"/>
                <w:lang w:eastAsia="en-US"/>
              </w:rPr>
              <w:t>.1</w:t>
            </w:r>
          </w:p>
        </w:tc>
        <w:tc>
          <w:tcPr>
            <w:tcW w:w="1982" w:type="pct"/>
            <w:vMerge w:val="restart"/>
            <w:tcBorders>
              <w:top w:val="single" w:sz="4" w:space="0" w:color="auto"/>
              <w:left w:val="single" w:sz="4" w:space="0" w:color="auto"/>
              <w:right w:val="single" w:sz="4" w:space="0" w:color="auto"/>
            </w:tcBorders>
            <w:vAlign w:val="center"/>
          </w:tcPr>
          <w:p w14:paraId="08EB8B00"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транспортной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4F403A7E"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E10D627" w14:textId="13DBE75B"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0,3</w:t>
            </w:r>
          </w:p>
        </w:tc>
        <w:tc>
          <w:tcPr>
            <w:tcW w:w="767" w:type="pct"/>
            <w:tcBorders>
              <w:top w:val="single" w:sz="4" w:space="0" w:color="auto"/>
              <w:left w:val="single" w:sz="4" w:space="0" w:color="auto"/>
              <w:bottom w:val="single" w:sz="4" w:space="0" w:color="auto"/>
              <w:right w:val="single" w:sz="4" w:space="0" w:color="auto"/>
            </w:tcBorders>
            <w:vAlign w:val="center"/>
          </w:tcPr>
          <w:p w14:paraId="16F482F7" w14:textId="5CF30D27"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1,3</w:t>
            </w:r>
          </w:p>
        </w:tc>
      </w:tr>
      <w:tr w:rsidR="001A707D" w:rsidRPr="00CA5489" w14:paraId="2C0EC0FD"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69869EC8"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C863EF0"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52966AF"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0553E2F" w14:textId="2BAAF9FD"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p>
        </w:tc>
        <w:tc>
          <w:tcPr>
            <w:tcW w:w="767" w:type="pct"/>
            <w:tcBorders>
              <w:top w:val="single" w:sz="4" w:space="0" w:color="auto"/>
              <w:left w:val="single" w:sz="4" w:space="0" w:color="auto"/>
              <w:bottom w:val="single" w:sz="4" w:space="0" w:color="auto"/>
              <w:right w:val="single" w:sz="4" w:space="0" w:color="auto"/>
            </w:tcBorders>
            <w:vAlign w:val="center"/>
          </w:tcPr>
          <w:p w14:paraId="713F7F97" w14:textId="57F6A346"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eastAsia="en-US"/>
              </w:rPr>
              <w:t>5,2</w:t>
            </w:r>
          </w:p>
        </w:tc>
      </w:tr>
      <w:tr w:rsidR="001A707D" w:rsidRPr="00CA5489" w14:paraId="4B8CB6E3" w14:textId="77777777" w:rsidTr="00004ADA">
        <w:trPr>
          <w:trHeight w:val="20"/>
        </w:trPr>
        <w:tc>
          <w:tcPr>
            <w:tcW w:w="479" w:type="pct"/>
            <w:vMerge w:val="restart"/>
            <w:tcBorders>
              <w:left w:val="single" w:sz="4" w:space="0" w:color="auto"/>
              <w:right w:val="single" w:sz="4" w:space="0" w:color="auto"/>
            </w:tcBorders>
            <w:vAlign w:val="center"/>
          </w:tcPr>
          <w:p w14:paraId="596F83E5" w14:textId="5860B63D" w:rsidR="001A707D" w:rsidRPr="00CA5489" w:rsidRDefault="001A707D" w:rsidP="00654819">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5</w:t>
            </w:r>
          </w:p>
        </w:tc>
        <w:tc>
          <w:tcPr>
            <w:tcW w:w="1982" w:type="pct"/>
            <w:vMerge w:val="restart"/>
            <w:tcBorders>
              <w:left w:val="single" w:sz="4" w:space="0" w:color="auto"/>
              <w:right w:val="single" w:sz="4" w:space="0" w:color="auto"/>
            </w:tcBorders>
            <w:vAlign w:val="center"/>
          </w:tcPr>
          <w:p w14:paraId="2623CC86" w14:textId="3B1A04C0" w:rsidR="001A707D" w:rsidRPr="00CA5489" w:rsidRDefault="001A707D" w:rsidP="001A707D">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4669EC79" w14:textId="58B771D0"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8A1B5D9" w14:textId="0505CA29"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1ECA2225" w14:textId="4090A6F1" w:rsidR="001A707D" w:rsidRPr="00CA5489" w:rsidRDefault="001A707D" w:rsidP="00A64954">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22,</w:t>
            </w:r>
            <w:r w:rsidR="00A64954" w:rsidRPr="00CA5489">
              <w:rPr>
                <w:rFonts w:ascii="Tahoma" w:eastAsia="Arial Unicode MS" w:hAnsi="Tahoma" w:cs="Tahoma"/>
                <w:b/>
                <w:i w:val="0"/>
                <w:sz w:val="20"/>
                <w:szCs w:val="20"/>
                <w:lang w:eastAsia="en-US"/>
              </w:rPr>
              <w:t>2</w:t>
            </w:r>
          </w:p>
        </w:tc>
      </w:tr>
      <w:tr w:rsidR="001A707D" w:rsidRPr="00CA5489" w14:paraId="1D329149"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115E61A1" w14:textId="717A5A71" w:rsidR="001A707D" w:rsidRPr="00CA5489" w:rsidRDefault="001A707D"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6CD408A5" w14:textId="77777777" w:rsidR="001A707D" w:rsidRPr="00CA5489" w:rsidRDefault="001A707D" w:rsidP="00EA34F2">
            <w:pPr>
              <w:spacing w:line="240" w:lineRule="auto"/>
              <w:ind w:left="0" w:right="0" w:firstLine="0"/>
              <w:rPr>
                <w:rFonts w:ascii="Tahoma" w:eastAsia="Arial Unicode MS" w:hAnsi="Tahoma" w:cs="Tahoma"/>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1D5C93C3" w14:textId="07355E27"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39D5006" w14:textId="4A29398C"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513A1CA" w14:textId="115B701A" w:rsidR="001A707D" w:rsidRPr="00CA5489" w:rsidRDefault="00F40EA5"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88,8</w:t>
            </w:r>
          </w:p>
        </w:tc>
      </w:tr>
      <w:tr w:rsidR="000D7DF0" w:rsidRPr="00CA5489" w14:paraId="367A3289" w14:textId="77777777" w:rsidTr="00177E10">
        <w:trPr>
          <w:trHeight w:val="20"/>
        </w:trPr>
        <w:tc>
          <w:tcPr>
            <w:tcW w:w="479" w:type="pct"/>
            <w:vMerge w:val="restart"/>
            <w:tcBorders>
              <w:left w:val="single" w:sz="4" w:space="0" w:color="auto"/>
              <w:right w:val="single" w:sz="4" w:space="0" w:color="auto"/>
            </w:tcBorders>
            <w:vAlign w:val="center"/>
          </w:tcPr>
          <w:p w14:paraId="3CCE766B" w14:textId="3AC6879F" w:rsidR="000D7DF0" w:rsidRPr="00CA5489" w:rsidRDefault="000D7DF0" w:rsidP="00654819">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6</w:t>
            </w:r>
          </w:p>
        </w:tc>
        <w:tc>
          <w:tcPr>
            <w:tcW w:w="1982" w:type="pct"/>
            <w:vMerge w:val="restart"/>
            <w:tcBorders>
              <w:left w:val="single" w:sz="4" w:space="0" w:color="auto"/>
              <w:right w:val="single" w:sz="4" w:space="0" w:color="auto"/>
            </w:tcBorders>
            <w:vAlign w:val="center"/>
          </w:tcPr>
          <w:p w14:paraId="57A1BF23" w14:textId="77777777" w:rsidR="000D7DF0" w:rsidRPr="00CA5489" w:rsidRDefault="000D7DF0"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специального назначения,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32E7A81" w14:textId="77777777" w:rsidR="000D7DF0" w:rsidRPr="00CA5489" w:rsidRDefault="000D7DF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91E8A11" w14:textId="6A0FEA16" w:rsidR="000D7DF0" w:rsidRPr="00CA5489" w:rsidRDefault="000D7DF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0,7</w:t>
            </w:r>
          </w:p>
        </w:tc>
        <w:tc>
          <w:tcPr>
            <w:tcW w:w="767" w:type="pct"/>
            <w:tcBorders>
              <w:top w:val="single" w:sz="4" w:space="0" w:color="auto"/>
              <w:left w:val="single" w:sz="4" w:space="0" w:color="auto"/>
              <w:bottom w:val="single" w:sz="4" w:space="0" w:color="auto"/>
              <w:right w:val="single" w:sz="4" w:space="0" w:color="auto"/>
            </w:tcBorders>
            <w:vAlign w:val="center"/>
          </w:tcPr>
          <w:p w14:paraId="03A39AE7" w14:textId="4F92EA4C" w:rsidR="000D7DF0" w:rsidRPr="00CA5489" w:rsidRDefault="000D7DF0" w:rsidP="00453117">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0,6</w:t>
            </w:r>
          </w:p>
        </w:tc>
      </w:tr>
      <w:tr w:rsidR="000D7DF0" w:rsidRPr="00CA5489" w14:paraId="26C1CA5C"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8F18877" w14:textId="77777777" w:rsidR="000D7DF0" w:rsidRPr="00CA5489" w:rsidRDefault="000D7DF0"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350CF6C7" w14:textId="77777777" w:rsidR="000D7DF0" w:rsidRPr="00CA5489" w:rsidRDefault="000D7DF0"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D63F6F3" w14:textId="77777777" w:rsidR="000D7DF0" w:rsidRPr="00CA5489" w:rsidRDefault="000D7DF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0F05AD22" w14:textId="55081630" w:rsidR="000D7DF0" w:rsidRPr="00CA5489" w:rsidRDefault="000D7DF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2,8</w:t>
            </w:r>
          </w:p>
        </w:tc>
        <w:tc>
          <w:tcPr>
            <w:tcW w:w="767" w:type="pct"/>
            <w:tcBorders>
              <w:top w:val="single" w:sz="4" w:space="0" w:color="auto"/>
              <w:left w:val="single" w:sz="4" w:space="0" w:color="auto"/>
              <w:bottom w:val="single" w:sz="4" w:space="0" w:color="auto"/>
              <w:right w:val="single" w:sz="4" w:space="0" w:color="auto"/>
            </w:tcBorders>
            <w:vAlign w:val="center"/>
          </w:tcPr>
          <w:p w14:paraId="67CFB78F" w14:textId="10C277A8" w:rsidR="000D7DF0" w:rsidRPr="00CA5489" w:rsidRDefault="00F40EA5" w:rsidP="00F40EA5">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i w:val="0"/>
                <w:sz w:val="20"/>
                <w:szCs w:val="20"/>
                <w:lang w:eastAsia="en-US"/>
              </w:rPr>
              <w:t>2</w:t>
            </w:r>
            <w:r w:rsidR="000D7DF0"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4</w:t>
            </w:r>
          </w:p>
        </w:tc>
      </w:tr>
      <w:tr w:rsidR="001A707D" w:rsidRPr="00CA5489" w14:paraId="23BD9DFB" w14:textId="77777777" w:rsidTr="00177E10">
        <w:trPr>
          <w:trHeight w:val="20"/>
        </w:trPr>
        <w:tc>
          <w:tcPr>
            <w:tcW w:w="479" w:type="pct"/>
            <w:vMerge w:val="restart"/>
            <w:tcBorders>
              <w:left w:val="single" w:sz="4" w:space="0" w:color="auto"/>
              <w:right w:val="single" w:sz="4" w:space="0" w:color="auto"/>
            </w:tcBorders>
            <w:vAlign w:val="center"/>
          </w:tcPr>
          <w:p w14:paraId="737CE3FD" w14:textId="7A5BB633" w:rsidR="001A707D" w:rsidRPr="00CA5489" w:rsidRDefault="001A707D"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654819" w:rsidRPr="00CA5489">
              <w:rPr>
                <w:rFonts w:ascii="Tahoma" w:eastAsia="Arial Unicode MS" w:hAnsi="Tahoma" w:cs="Tahoma"/>
                <w:i w:val="0"/>
                <w:sz w:val="20"/>
                <w:szCs w:val="20"/>
                <w:lang w:eastAsia="en-US"/>
              </w:rPr>
              <w:t>6</w:t>
            </w:r>
            <w:r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1943666F" w14:textId="79EB0251" w:rsidR="001A707D" w:rsidRPr="00CA5489" w:rsidRDefault="001A707D"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i w:val="0"/>
                <w:sz w:val="20"/>
                <w:szCs w:val="20"/>
                <w:lang w:eastAsia="en-US"/>
              </w:rPr>
              <w:t>зона кладбищ</w:t>
            </w:r>
          </w:p>
        </w:tc>
        <w:tc>
          <w:tcPr>
            <w:tcW w:w="921" w:type="pct"/>
            <w:tcBorders>
              <w:top w:val="single" w:sz="4" w:space="0" w:color="auto"/>
              <w:left w:val="single" w:sz="4" w:space="0" w:color="auto"/>
              <w:bottom w:val="single" w:sz="4" w:space="0" w:color="auto"/>
              <w:right w:val="single" w:sz="4" w:space="0" w:color="auto"/>
            </w:tcBorders>
            <w:vAlign w:val="center"/>
          </w:tcPr>
          <w:p w14:paraId="49BD7E2D"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059E53A0" w14:textId="7B5FBE63"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0,7</w:t>
            </w:r>
          </w:p>
        </w:tc>
        <w:tc>
          <w:tcPr>
            <w:tcW w:w="767" w:type="pct"/>
            <w:tcBorders>
              <w:top w:val="single" w:sz="4" w:space="0" w:color="auto"/>
              <w:left w:val="single" w:sz="4" w:space="0" w:color="auto"/>
              <w:bottom w:val="single" w:sz="4" w:space="0" w:color="auto"/>
              <w:right w:val="single" w:sz="4" w:space="0" w:color="auto"/>
            </w:tcBorders>
            <w:vAlign w:val="center"/>
          </w:tcPr>
          <w:p w14:paraId="25FADB59" w14:textId="70E40219" w:rsidR="001A707D" w:rsidRPr="00CA5489" w:rsidRDefault="001A707D" w:rsidP="00453117">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0,6</w:t>
            </w:r>
          </w:p>
        </w:tc>
      </w:tr>
      <w:tr w:rsidR="001A707D" w:rsidRPr="00CA5489" w14:paraId="39A1EF1E"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C6265F3" w14:textId="77777777" w:rsidR="001A707D" w:rsidRPr="00CA5489" w:rsidRDefault="001A707D"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left w:val="single" w:sz="4" w:space="0" w:color="auto"/>
              <w:bottom w:val="single" w:sz="4" w:space="0" w:color="auto"/>
              <w:right w:val="single" w:sz="4" w:space="0" w:color="auto"/>
            </w:tcBorders>
            <w:vAlign w:val="center"/>
          </w:tcPr>
          <w:p w14:paraId="25EDE4DC" w14:textId="77777777" w:rsidR="001A707D" w:rsidRPr="00CA5489" w:rsidRDefault="001A707D" w:rsidP="00EA34F2">
            <w:pPr>
              <w:spacing w:line="240" w:lineRule="auto"/>
              <w:ind w:left="0" w:right="0" w:firstLine="0"/>
              <w:rPr>
                <w:rFonts w:ascii="Tahoma" w:eastAsia="Calibri" w:hAnsi="Tahoma" w:cs="Tahoma"/>
                <w:b/>
                <w:i w:val="0"/>
                <w:sz w:val="20"/>
                <w:szCs w:val="20"/>
                <w:lang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2718DA3"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9536528" w14:textId="7D144ED5" w:rsidR="001A707D" w:rsidRPr="00CA5489" w:rsidRDefault="001A707D"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2,8</w:t>
            </w:r>
          </w:p>
        </w:tc>
        <w:tc>
          <w:tcPr>
            <w:tcW w:w="767" w:type="pct"/>
            <w:tcBorders>
              <w:top w:val="single" w:sz="4" w:space="0" w:color="auto"/>
              <w:left w:val="single" w:sz="4" w:space="0" w:color="auto"/>
              <w:bottom w:val="single" w:sz="4" w:space="0" w:color="auto"/>
              <w:right w:val="single" w:sz="4" w:space="0" w:color="auto"/>
            </w:tcBorders>
            <w:vAlign w:val="center"/>
          </w:tcPr>
          <w:p w14:paraId="1F5C7930" w14:textId="20832E98" w:rsidR="001A707D" w:rsidRPr="00CA5489" w:rsidRDefault="00F40EA5" w:rsidP="00F40EA5">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2</w:t>
            </w:r>
            <w:r w:rsidR="001A707D" w:rsidRPr="00CA5489">
              <w:rPr>
                <w:rFonts w:ascii="Tahoma" w:eastAsia="Arial Unicode MS" w:hAnsi="Tahoma" w:cs="Tahoma"/>
                <w:i w:val="0"/>
                <w:sz w:val="20"/>
                <w:szCs w:val="20"/>
                <w:lang w:eastAsia="en-US"/>
              </w:rPr>
              <w:t>,</w:t>
            </w:r>
            <w:r w:rsidRPr="00CA5489">
              <w:rPr>
                <w:rFonts w:ascii="Tahoma" w:eastAsia="Arial Unicode MS" w:hAnsi="Tahoma" w:cs="Tahoma"/>
                <w:i w:val="0"/>
                <w:sz w:val="20"/>
                <w:szCs w:val="20"/>
                <w:lang w:eastAsia="en-US"/>
              </w:rPr>
              <w:t>4</w:t>
            </w:r>
          </w:p>
        </w:tc>
      </w:tr>
      <w:tr w:rsidR="001A707D" w:rsidRPr="00CA5489" w14:paraId="3790269F" w14:textId="77777777" w:rsidTr="00177E10">
        <w:trPr>
          <w:trHeight w:val="20"/>
        </w:trPr>
        <w:tc>
          <w:tcPr>
            <w:tcW w:w="479" w:type="pct"/>
            <w:vMerge w:val="restart"/>
            <w:tcBorders>
              <w:left w:val="single" w:sz="4" w:space="0" w:color="auto"/>
              <w:right w:val="single" w:sz="4" w:space="0" w:color="auto"/>
            </w:tcBorders>
            <w:vAlign w:val="center"/>
          </w:tcPr>
          <w:p w14:paraId="05EBB569" w14:textId="088B6437" w:rsidR="001A707D" w:rsidRPr="00CA5489" w:rsidRDefault="001A707D" w:rsidP="00654819">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7</w:t>
            </w:r>
          </w:p>
        </w:tc>
        <w:tc>
          <w:tcPr>
            <w:tcW w:w="1982" w:type="pct"/>
            <w:vMerge w:val="restart"/>
            <w:tcBorders>
              <w:left w:val="single" w:sz="4" w:space="0" w:color="auto"/>
              <w:right w:val="single" w:sz="4" w:space="0" w:color="auto"/>
            </w:tcBorders>
            <w:vAlign w:val="center"/>
          </w:tcPr>
          <w:p w14:paraId="3E9B3890" w14:textId="77777777" w:rsidR="001A707D" w:rsidRPr="00CA5489" w:rsidRDefault="001A707D"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63D5C7B9" w14:textId="77777777" w:rsidR="001A707D" w:rsidRPr="00CA5489" w:rsidRDefault="001A707D"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B5BF520" w14:textId="35881AE2" w:rsidR="001A707D" w:rsidRPr="00CA5489" w:rsidRDefault="001A707D"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22,8</w:t>
            </w:r>
          </w:p>
        </w:tc>
        <w:tc>
          <w:tcPr>
            <w:tcW w:w="767" w:type="pct"/>
            <w:tcBorders>
              <w:top w:val="single" w:sz="4" w:space="0" w:color="auto"/>
              <w:left w:val="single" w:sz="4" w:space="0" w:color="auto"/>
              <w:bottom w:val="single" w:sz="4" w:space="0" w:color="auto"/>
              <w:right w:val="single" w:sz="4" w:space="0" w:color="auto"/>
            </w:tcBorders>
            <w:vAlign w:val="center"/>
          </w:tcPr>
          <w:p w14:paraId="31D79C33" w14:textId="0E10ECF9" w:rsidR="001A707D" w:rsidRPr="00CA5489" w:rsidRDefault="00A64954" w:rsidP="009F24FB">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w:t>
            </w:r>
          </w:p>
        </w:tc>
      </w:tr>
      <w:tr w:rsidR="001A707D" w:rsidRPr="00CA5489" w14:paraId="1C1C03B4"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3026704A" w14:textId="77777777" w:rsidR="001A707D" w:rsidRPr="00CA5489" w:rsidRDefault="001A707D"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DAE8825" w14:textId="77777777" w:rsidR="001A707D" w:rsidRPr="00CA5489" w:rsidRDefault="001A707D"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3BA9D54C" w14:textId="77777777" w:rsidR="001A707D" w:rsidRPr="00CA5489" w:rsidRDefault="001A707D"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D68A6FD" w14:textId="4F4DAF16" w:rsidR="001A707D" w:rsidRPr="00CA5489" w:rsidRDefault="001A707D"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91,2</w:t>
            </w:r>
          </w:p>
        </w:tc>
        <w:tc>
          <w:tcPr>
            <w:tcW w:w="767" w:type="pct"/>
            <w:tcBorders>
              <w:top w:val="single" w:sz="4" w:space="0" w:color="auto"/>
              <w:left w:val="single" w:sz="4" w:space="0" w:color="auto"/>
              <w:bottom w:val="single" w:sz="4" w:space="0" w:color="auto"/>
              <w:right w:val="single" w:sz="4" w:space="0" w:color="auto"/>
            </w:tcBorders>
            <w:vAlign w:val="center"/>
          </w:tcPr>
          <w:p w14:paraId="32DB24B5" w14:textId="0E15C865" w:rsidR="001A707D" w:rsidRPr="00CA5489" w:rsidRDefault="00A64954" w:rsidP="00CC58E4">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w:t>
            </w:r>
          </w:p>
        </w:tc>
      </w:tr>
      <w:tr w:rsidR="001A707D" w:rsidRPr="00CA5489" w14:paraId="034092CB" w14:textId="77777777" w:rsidTr="00177E10">
        <w:trPr>
          <w:trHeight w:val="20"/>
        </w:trPr>
        <w:tc>
          <w:tcPr>
            <w:tcW w:w="479" w:type="pct"/>
            <w:tcBorders>
              <w:left w:val="single" w:sz="4" w:space="0" w:color="auto"/>
              <w:bottom w:val="single" w:sz="4" w:space="0" w:color="auto"/>
              <w:right w:val="single" w:sz="4" w:space="0" w:color="auto"/>
            </w:tcBorders>
            <w:vAlign w:val="center"/>
          </w:tcPr>
          <w:p w14:paraId="1A462698" w14:textId="001190CC" w:rsidR="001A707D" w:rsidRPr="00CA5489" w:rsidRDefault="001A707D"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10434E3E" w14:textId="77777777"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011D5CC5" w14:textId="77777777" w:rsidR="001A707D" w:rsidRPr="00CA5489" w:rsidRDefault="001A707D" w:rsidP="00EA34F2">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5E7CA68A" w14:textId="77777777" w:rsidR="001A707D" w:rsidRPr="00CA5489" w:rsidRDefault="001A707D" w:rsidP="00EA34F2">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6F0DE614" w14:textId="19CD9D20" w:rsidR="001A707D" w:rsidRPr="00CA5489" w:rsidRDefault="001A707D" w:rsidP="00EA34F2">
            <w:pPr>
              <w:spacing w:line="240" w:lineRule="auto"/>
              <w:ind w:left="0" w:right="0" w:firstLine="0"/>
              <w:jc w:val="center"/>
              <w:rPr>
                <w:rFonts w:ascii="Tahoma" w:eastAsia="Arial Unicode MS" w:hAnsi="Tahoma" w:cs="Tahoma"/>
                <w:b/>
                <w:i w:val="0"/>
                <w:sz w:val="20"/>
                <w:szCs w:val="20"/>
                <w:lang w:val="en-US" w:eastAsia="en-US"/>
              </w:rPr>
            </w:pPr>
          </w:p>
        </w:tc>
      </w:tr>
      <w:tr w:rsidR="001A707D" w:rsidRPr="00CA5489" w14:paraId="377C57FE"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5F4C1D3B" w14:textId="1934CDF3" w:rsidR="001A707D" w:rsidRPr="00CA5489" w:rsidRDefault="001A707D"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060A5614" w14:textId="52D5BB49" w:rsidR="001A707D" w:rsidRPr="00CA5489" w:rsidRDefault="001A707D" w:rsidP="00EA34F2">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5594E820" w14:textId="211DF094" w:rsidR="001A707D" w:rsidRPr="00CA5489" w:rsidRDefault="001A707D"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tcPr>
          <w:p w14:paraId="4C99E991" w14:textId="3E9AF7F4" w:rsidR="001A707D" w:rsidRPr="00CA5489" w:rsidRDefault="001A707D"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c>
          <w:tcPr>
            <w:tcW w:w="767" w:type="pct"/>
            <w:tcBorders>
              <w:top w:val="single" w:sz="4" w:space="0" w:color="auto"/>
              <w:left w:val="single" w:sz="4" w:space="0" w:color="auto"/>
              <w:bottom w:val="single" w:sz="4" w:space="0" w:color="auto"/>
              <w:right w:val="single" w:sz="4" w:space="0" w:color="auto"/>
            </w:tcBorders>
          </w:tcPr>
          <w:p w14:paraId="47A246A1" w14:textId="2C7B81F1" w:rsidR="001A707D" w:rsidRPr="00CA5489" w:rsidRDefault="001A707D"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r>
    </w:tbl>
    <w:p w14:paraId="523E4EA9" w14:textId="31A137DC" w:rsidR="0075536F" w:rsidRPr="00CA5489" w:rsidRDefault="003E6B47" w:rsidP="00984100">
      <w:pPr>
        <w:pStyle w:val="20"/>
        <w:rPr>
          <w:rFonts w:eastAsia="Calibri"/>
        </w:rPr>
      </w:pPr>
      <w:bookmarkStart w:id="1599" w:name="_Toc41647612"/>
      <w:bookmarkStart w:id="1600" w:name="_Toc41667785"/>
      <w:bookmarkStart w:id="1601" w:name="_Toc41913806"/>
      <w:bookmarkStart w:id="1602" w:name="_Toc41925770"/>
      <w:bookmarkStart w:id="1603" w:name="_Toc42011452"/>
      <w:bookmarkStart w:id="1604" w:name="_Toc42012454"/>
      <w:bookmarkStart w:id="1605" w:name="_Toc42075781"/>
      <w:bookmarkStart w:id="1606" w:name="_Toc42077084"/>
      <w:bookmarkStart w:id="1607" w:name="_Toc42077669"/>
      <w:bookmarkStart w:id="1608" w:name="_Toc42098845"/>
      <w:bookmarkStart w:id="1609" w:name="_Toc42254373"/>
      <w:bookmarkStart w:id="1610" w:name="_Toc42258726"/>
      <w:bookmarkStart w:id="1611" w:name="_Toc42260924"/>
      <w:bookmarkStart w:id="1612" w:name="_Toc42264754"/>
      <w:bookmarkStart w:id="1613" w:name="_Toc42265586"/>
      <w:bookmarkStart w:id="1614" w:name="_Toc42266258"/>
      <w:bookmarkStart w:id="1615" w:name="_Toc42268037"/>
      <w:bookmarkStart w:id="1616" w:name="_Toc42270516"/>
      <w:bookmarkStart w:id="1617" w:name="_Toc42270611"/>
      <w:bookmarkStart w:id="1618" w:name="_Toc42445470"/>
      <w:bookmarkStart w:id="1619" w:name="_Toc63693518"/>
      <w:r w:rsidRPr="00CA5489">
        <w:rPr>
          <w:rFonts w:eastAsia="Calibri"/>
        </w:rPr>
        <w:t>д</w:t>
      </w:r>
      <w:r w:rsidR="0075536F" w:rsidRPr="00CA5489">
        <w:rPr>
          <w:rFonts w:eastAsia="Calibri"/>
        </w:rPr>
        <w:t xml:space="preserve">. </w:t>
      </w:r>
      <w:r w:rsidRPr="00CA5489">
        <w:rPr>
          <w:rFonts w:eastAsia="Calibri"/>
        </w:rPr>
        <w:t>Матюй-Сале</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7D679179" w14:textId="77777777" w:rsidTr="00177E10">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3B5C990A"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6A67E0D5"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2E29412B"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7FB5D6C6"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7DFD670E"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5C4B0E7E"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0944C5D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2E67B9AE"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ТЕРРИТОРИЯ</w:t>
            </w:r>
          </w:p>
        </w:tc>
      </w:tr>
      <w:tr w:rsidR="0018158B" w:rsidRPr="00CA5489" w14:paraId="3372BE7D" w14:textId="77777777" w:rsidTr="00177E10">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4677E026"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262848EF" w14:textId="693A5C05"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7282C313"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D82B055" w14:textId="5751187B"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39B36D3E" w14:textId="4E2B6D66" w:rsidR="0075536F" w:rsidRPr="00CA5489" w:rsidRDefault="00FE6486" w:rsidP="00FE6486">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w:t>
            </w:r>
          </w:p>
        </w:tc>
      </w:tr>
      <w:tr w:rsidR="0018158B" w:rsidRPr="00CA5489" w14:paraId="21933FD1" w14:textId="77777777" w:rsidTr="00177E10">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54028884"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003C1842"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1C7B4976"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0BDF129" w14:textId="3397450F"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51D98A16" w14:textId="04FA1FF7" w:rsidR="0075536F"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398ECB85"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2903F5E4"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17FCF1D0"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DD58510"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35EA21C" w14:textId="1ADA8809"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407DEA35" w14:textId="0AA8FBC9" w:rsidR="0075536F"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6</w:t>
            </w:r>
          </w:p>
        </w:tc>
      </w:tr>
      <w:tr w:rsidR="0018158B" w:rsidRPr="00CA5489" w14:paraId="66328C29" w14:textId="77777777" w:rsidTr="00177E10">
        <w:trPr>
          <w:trHeight w:val="20"/>
        </w:trPr>
        <w:tc>
          <w:tcPr>
            <w:tcW w:w="479" w:type="pct"/>
            <w:vMerge/>
            <w:tcBorders>
              <w:left w:val="single" w:sz="4" w:space="0" w:color="auto"/>
              <w:right w:val="single" w:sz="4" w:space="0" w:color="auto"/>
            </w:tcBorders>
            <w:vAlign w:val="center"/>
          </w:tcPr>
          <w:p w14:paraId="3622861B"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657F9D03"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BB768CF"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63CBC8A" w14:textId="692D6F33" w:rsidR="0075536F" w:rsidRPr="00CA5489" w:rsidRDefault="002C2F12"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1319F757" w14:textId="53DB4AAA" w:rsidR="0075536F"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29844321"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670F510D" w14:textId="77A5B9D9" w:rsidR="00DD4890" w:rsidRPr="00CA5489" w:rsidRDefault="00DD4890" w:rsidP="00654819">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1.2.</w:t>
            </w:r>
            <w:r w:rsidR="00654819" w:rsidRPr="00CA5489">
              <w:rPr>
                <w:rFonts w:ascii="Tahoma" w:eastAsia="Arial Unicode MS" w:hAnsi="Tahoma" w:cs="Tahoma"/>
                <w:b/>
                <w:i w:val="0"/>
                <w:sz w:val="20"/>
                <w:szCs w:val="20"/>
                <w:lang w:eastAsia="en-US"/>
              </w:rPr>
              <w:t>1</w:t>
            </w:r>
          </w:p>
        </w:tc>
        <w:tc>
          <w:tcPr>
            <w:tcW w:w="1982" w:type="pct"/>
            <w:vMerge w:val="restart"/>
            <w:tcBorders>
              <w:top w:val="single" w:sz="4" w:space="0" w:color="auto"/>
              <w:left w:val="single" w:sz="4" w:space="0" w:color="auto"/>
              <w:right w:val="single" w:sz="4" w:space="0" w:color="auto"/>
            </w:tcBorders>
            <w:vAlign w:val="center"/>
          </w:tcPr>
          <w:p w14:paraId="51A5592E" w14:textId="0CEB46D0" w:rsidR="00DD4890" w:rsidRPr="00CA5489" w:rsidRDefault="009709B0"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Зоны сельскохозяйственного использования</w:t>
            </w:r>
          </w:p>
        </w:tc>
        <w:tc>
          <w:tcPr>
            <w:tcW w:w="921" w:type="pct"/>
            <w:tcBorders>
              <w:top w:val="single" w:sz="4" w:space="0" w:color="auto"/>
              <w:left w:val="single" w:sz="4" w:space="0" w:color="auto"/>
              <w:bottom w:val="single" w:sz="4" w:space="0" w:color="auto"/>
              <w:right w:val="single" w:sz="4" w:space="0" w:color="auto"/>
            </w:tcBorders>
            <w:vAlign w:val="center"/>
          </w:tcPr>
          <w:p w14:paraId="4F5B2469" w14:textId="77777777"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76909CCB" w14:textId="3029878F" w:rsidR="00DD4890"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24DC10FB" w14:textId="2EF16D96" w:rsidR="00DD4890" w:rsidRPr="00CA5489" w:rsidRDefault="009709B0" w:rsidP="009709B0">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5</w:t>
            </w:r>
            <w:r w:rsidRPr="00CA5489">
              <w:rPr>
                <w:rFonts w:ascii="Tahoma" w:eastAsia="Arial Unicode MS" w:hAnsi="Tahoma" w:cs="Tahoma"/>
                <w:b/>
                <w:i w:val="0"/>
                <w:sz w:val="20"/>
                <w:szCs w:val="20"/>
                <w:lang w:eastAsia="en-US"/>
              </w:rPr>
              <w:t>,</w:t>
            </w:r>
            <w:r w:rsidRPr="00CA5489">
              <w:rPr>
                <w:rFonts w:ascii="Tahoma" w:eastAsia="Arial Unicode MS" w:hAnsi="Tahoma" w:cs="Tahoma"/>
                <w:b/>
                <w:i w:val="0"/>
                <w:sz w:val="20"/>
                <w:szCs w:val="20"/>
                <w:lang w:val="en-US" w:eastAsia="en-US"/>
              </w:rPr>
              <w:t>5</w:t>
            </w:r>
          </w:p>
        </w:tc>
      </w:tr>
      <w:tr w:rsidR="0018158B" w:rsidRPr="00CA5489" w14:paraId="6159CFCC"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52100993" w14:textId="77777777"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C4C3C45" w14:textId="77777777"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23B1042D" w14:textId="77777777"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58F9F568" w14:textId="11DCE3D7" w:rsidR="00DD4890"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right w:val="single" w:sz="4" w:space="0" w:color="auto"/>
            </w:tcBorders>
            <w:vAlign w:val="center"/>
          </w:tcPr>
          <w:p w14:paraId="0848866E" w14:textId="1FB1E514" w:rsidR="00DD4890" w:rsidRPr="00CA5489" w:rsidRDefault="009709B0" w:rsidP="009709B0">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92</w:t>
            </w:r>
          </w:p>
        </w:tc>
      </w:tr>
      <w:tr w:rsidR="0018158B" w:rsidRPr="00CA5489" w14:paraId="39F356EE"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101F4BEB" w14:textId="3DD6CDF9" w:rsidR="00DD4890" w:rsidRPr="00CA5489" w:rsidRDefault="00DD4890" w:rsidP="00654819">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2</w:t>
            </w:r>
          </w:p>
        </w:tc>
        <w:tc>
          <w:tcPr>
            <w:tcW w:w="1982" w:type="pct"/>
            <w:vMerge w:val="restart"/>
            <w:tcBorders>
              <w:top w:val="single" w:sz="4" w:space="0" w:color="auto"/>
              <w:left w:val="single" w:sz="4" w:space="0" w:color="auto"/>
              <w:right w:val="single" w:sz="4" w:space="0" w:color="auto"/>
            </w:tcBorders>
            <w:vAlign w:val="center"/>
          </w:tcPr>
          <w:p w14:paraId="1BB03A1C" w14:textId="77777777" w:rsidR="00DD4890" w:rsidRPr="00CA5489" w:rsidRDefault="00DD4890" w:rsidP="00EA34F2">
            <w:pPr>
              <w:spacing w:line="240" w:lineRule="auto"/>
              <w:ind w:left="0" w:right="0" w:firstLine="0"/>
              <w:rPr>
                <w:rFonts w:ascii="Tahoma" w:eastAsia="Calibri" w:hAnsi="Tahoma" w:cs="Tahoma"/>
                <w:b/>
                <w:i w:val="0"/>
                <w:sz w:val="20"/>
                <w:szCs w:val="20"/>
                <w:lang w:eastAsia="en-US"/>
              </w:rPr>
            </w:pPr>
            <w:r w:rsidRPr="00CA5489">
              <w:rPr>
                <w:rFonts w:ascii="Tahoma" w:eastAsia="Arial Unicode MS" w:hAnsi="Tahoma" w:cs="Tahoma"/>
                <w:b/>
                <w:i w:val="0"/>
                <w:sz w:val="20"/>
                <w:szCs w:val="20"/>
                <w:lang w:eastAsia="en-US"/>
              </w:rPr>
              <w:t>Зона объектов транспортной инфраструктуры,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52B1FF70" w14:textId="77777777"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1A15F88" w14:textId="78CCA793" w:rsidR="00DD4890"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6DA90D6" w14:textId="79B4E3F7" w:rsidR="00DD4890" w:rsidRPr="00CA5489" w:rsidRDefault="009709B0" w:rsidP="008735EC">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w:t>
            </w:r>
            <w:r w:rsidR="008735EC" w:rsidRPr="00CA5489">
              <w:rPr>
                <w:rFonts w:ascii="Tahoma" w:eastAsia="Arial Unicode MS" w:hAnsi="Tahoma" w:cs="Tahoma"/>
                <w:b/>
                <w:i w:val="0"/>
                <w:sz w:val="20"/>
                <w:szCs w:val="20"/>
                <w:lang w:eastAsia="en-US"/>
              </w:rPr>
              <w:t>5</w:t>
            </w:r>
          </w:p>
        </w:tc>
      </w:tr>
      <w:tr w:rsidR="0018158B" w:rsidRPr="00CA5489" w14:paraId="2423C96B" w14:textId="77777777" w:rsidTr="006219FE">
        <w:trPr>
          <w:trHeight w:val="70"/>
        </w:trPr>
        <w:tc>
          <w:tcPr>
            <w:tcW w:w="479" w:type="pct"/>
            <w:vMerge/>
            <w:tcBorders>
              <w:left w:val="single" w:sz="4" w:space="0" w:color="auto"/>
              <w:right w:val="single" w:sz="4" w:space="0" w:color="auto"/>
            </w:tcBorders>
            <w:vAlign w:val="center"/>
          </w:tcPr>
          <w:p w14:paraId="475AC599" w14:textId="77777777" w:rsidR="00DD4890" w:rsidRPr="00CA5489" w:rsidRDefault="00DD4890"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right w:val="single" w:sz="4" w:space="0" w:color="auto"/>
            </w:tcBorders>
            <w:vAlign w:val="center"/>
          </w:tcPr>
          <w:p w14:paraId="005B4FF5" w14:textId="77777777" w:rsidR="00DD4890" w:rsidRPr="00CA5489" w:rsidRDefault="00DD4890" w:rsidP="00EA34F2">
            <w:pPr>
              <w:spacing w:line="240" w:lineRule="auto"/>
              <w:ind w:left="0" w:right="0" w:firstLine="0"/>
              <w:rPr>
                <w:rFonts w:ascii="Tahoma" w:eastAsia="Calibri"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A172785" w14:textId="5A5708BF"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553F806" w14:textId="21D2C5FB" w:rsidR="00DD4890"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315EFD2F" w14:textId="3479C2AD" w:rsidR="00DD4890" w:rsidRPr="00CA5489" w:rsidRDefault="009709B0" w:rsidP="009709B0">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8</w:t>
            </w:r>
          </w:p>
        </w:tc>
      </w:tr>
      <w:tr w:rsidR="0018158B" w:rsidRPr="00CA5489" w14:paraId="66634329" w14:textId="77777777" w:rsidTr="00177E10">
        <w:trPr>
          <w:trHeight w:val="20"/>
        </w:trPr>
        <w:tc>
          <w:tcPr>
            <w:tcW w:w="479" w:type="pct"/>
            <w:vMerge w:val="restart"/>
            <w:tcBorders>
              <w:top w:val="single" w:sz="4" w:space="0" w:color="auto"/>
              <w:left w:val="single" w:sz="4" w:space="0" w:color="auto"/>
              <w:right w:val="single" w:sz="4" w:space="0" w:color="auto"/>
            </w:tcBorders>
            <w:vAlign w:val="center"/>
          </w:tcPr>
          <w:p w14:paraId="0BF2E371" w14:textId="79156C6A" w:rsidR="00DD4890" w:rsidRPr="00CA5489" w:rsidRDefault="00CC0A9E"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1.2.</w:t>
            </w:r>
            <w:r w:rsidR="00654819" w:rsidRPr="00CA5489">
              <w:rPr>
                <w:rFonts w:ascii="Tahoma" w:eastAsia="Arial Unicode MS" w:hAnsi="Tahoma" w:cs="Tahoma"/>
                <w:i w:val="0"/>
                <w:sz w:val="20"/>
                <w:szCs w:val="20"/>
                <w:lang w:eastAsia="en-US"/>
              </w:rPr>
              <w:t>2</w:t>
            </w:r>
            <w:r w:rsidR="00DD4890" w:rsidRPr="00CA5489">
              <w:rPr>
                <w:rFonts w:ascii="Tahoma" w:eastAsia="Arial Unicode MS" w:hAnsi="Tahoma" w:cs="Tahoma"/>
                <w:i w:val="0"/>
                <w:sz w:val="20"/>
                <w:szCs w:val="20"/>
                <w:lang w:eastAsia="en-US"/>
              </w:rPr>
              <w:t>.1</w:t>
            </w:r>
          </w:p>
        </w:tc>
        <w:tc>
          <w:tcPr>
            <w:tcW w:w="1982" w:type="pct"/>
            <w:vMerge w:val="restart"/>
            <w:tcBorders>
              <w:top w:val="single" w:sz="4" w:space="0" w:color="auto"/>
              <w:left w:val="single" w:sz="4" w:space="0" w:color="auto"/>
              <w:right w:val="single" w:sz="4" w:space="0" w:color="auto"/>
            </w:tcBorders>
            <w:vAlign w:val="center"/>
          </w:tcPr>
          <w:p w14:paraId="000C2A2A" w14:textId="77777777"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зона транспортной инфраструктуры</w:t>
            </w:r>
          </w:p>
        </w:tc>
        <w:tc>
          <w:tcPr>
            <w:tcW w:w="921" w:type="pct"/>
            <w:tcBorders>
              <w:top w:val="single" w:sz="4" w:space="0" w:color="auto"/>
              <w:left w:val="single" w:sz="4" w:space="0" w:color="auto"/>
              <w:bottom w:val="single" w:sz="4" w:space="0" w:color="auto"/>
              <w:right w:val="single" w:sz="4" w:space="0" w:color="auto"/>
            </w:tcBorders>
            <w:vAlign w:val="center"/>
          </w:tcPr>
          <w:p w14:paraId="6DBA4501" w14:textId="77777777" w:rsidR="00DD4890" w:rsidRPr="00CA5489" w:rsidRDefault="00DD4890"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1DF6169A" w14:textId="3E000B31" w:rsidR="00DD4890" w:rsidRPr="00CA5489" w:rsidRDefault="00DD489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04CDCDF8" w14:textId="51680362" w:rsidR="00DD4890" w:rsidRPr="00CA5489" w:rsidRDefault="009709B0" w:rsidP="008735EC">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w:t>
            </w:r>
            <w:r w:rsidR="008735EC" w:rsidRPr="00CA5489">
              <w:rPr>
                <w:rFonts w:ascii="Tahoma" w:eastAsia="Arial Unicode MS" w:hAnsi="Tahoma" w:cs="Tahoma"/>
                <w:i w:val="0"/>
                <w:sz w:val="20"/>
                <w:szCs w:val="20"/>
                <w:lang w:eastAsia="en-US"/>
              </w:rPr>
              <w:t>5</w:t>
            </w:r>
          </w:p>
        </w:tc>
      </w:tr>
      <w:tr w:rsidR="0018158B" w:rsidRPr="00CA5489" w14:paraId="1BFF1E64"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09147236" w14:textId="77777777"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706E2DD2" w14:textId="77777777"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DE0D7EF" w14:textId="07674564" w:rsidR="00DD4890" w:rsidRPr="00CA5489" w:rsidRDefault="00DD4890"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45C8D566" w14:textId="70AA6EB7" w:rsidR="00DD4890" w:rsidRPr="00CA5489" w:rsidRDefault="00DD4890"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44AF8145" w14:textId="76E93930" w:rsidR="00DD4890" w:rsidRPr="00CA5489" w:rsidRDefault="009709B0" w:rsidP="009709B0">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8</w:t>
            </w:r>
          </w:p>
        </w:tc>
      </w:tr>
      <w:tr w:rsidR="0018158B" w:rsidRPr="00CA5489" w14:paraId="23DE9310" w14:textId="77777777" w:rsidTr="00177E10">
        <w:trPr>
          <w:trHeight w:val="20"/>
        </w:trPr>
        <w:tc>
          <w:tcPr>
            <w:tcW w:w="479" w:type="pct"/>
            <w:vMerge w:val="restart"/>
            <w:tcBorders>
              <w:left w:val="single" w:sz="4" w:space="0" w:color="auto"/>
              <w:right w:val="single" w:sz="4" w:space="0" w:color="auto"/>
            </w:tcBorders>
            <w:vAlign w:val="center"/>
          </w:tcPr>
          <w:p w14:paraId="5F115DD5" w14:textId="211E95E8" w:rsidR="00DD4890" w:rsidRPr="00CA5489" w:rsidRDefault="00DD4890" w:rsidP="00654819">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1.2.</w:t>
            </w:r>
            <w:r w:rsidR="00654819" w:rsidRPr="00CA5489">
              <w:rPr>
                <w:rFonts w:ascii="Tahoma" w:eastAsia="Arial Unicode MS" w:hAnsi="Tahoma" w:cs="Tahoma"/>
                <w:b/>
                <w:i w:val="0"/>
                <w:sz w:val="20"/>
                <w:szCs w:val="20"/>
                <w:lang w:eastAsia="en-US"/>
              </w:rPr>
              <w:t>3</w:t>
            </w:r>
          </w:p>
        </w:tc>
        <w:tc>
          <w:tcPr>
            <w:tcW w:w="1982" w:type="pct"/>
            <w:vMerge w:val="restart"/>
            <w:tcBorders>
              <w:left w:val="single" w:sz="4" w:space="0" w:color="auto"/>
              <w:right w:val="single" w:sz="4" w:space="0" w:color="auto"/>
            </w:tcBorders>
            <w:vAlign w:val="center"/>
          </w:tcPr>
          <w:p w14:paraId="3849A7C5" w14:textId="77777777" w:rsidR="00DD4890" w:rsidRPr="00CA5489" w:rsidRDefault="00DD4890"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7CB5FFE9" w14:textId="77777777"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6D279B8E" w14:textId="35233378" w:rsidR="00DD4890" w:rsidRPr="00CA5489" w:rsidRDefault="00DD4890"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32</w:t>
            </w:r>
          </w:p>
        </w:tc>
        <w:tc>
          <w:tcPr>
            <w:tcW w:w="767" w:type="pct"/>
            <w:tcBorders>
              <w:top w:val="single" w:sz="4" w:space="0" w:color="auto"/>
              <w:left w:val="single" w:sz="4" w:space="0" w:color="auto"/>
              <w:bottom w:val="single" w:sz="4" w:space="0" w:color="auto"/>
              <w:right w:val="single" w:sz="4" w:space="0" w:color="auto"/>
            </w:tcBorders>
            <w:vAlign w:val="center"/>
          </w:tcPr>
          <w:p w14:paraId="238797FD" w14:textId="20BF1493" w:rsidR="00DD4890" w:rsidRPr="00CA5489" w:rsidRDefault="009709B0"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r>
      <w:tr w:rsidR="0018158B" w:rsidRPr="00CA5489" w14:paraId="06A770E7" w14:textId="77777777" w:rsidTr="00177E10">
        <w:trPr>
          <w:trHeight w:val="20"/>
        </w:trPr>
        <w:tc>
          <w:tcPr>
            <w:tcW w:w="479" w:type="pct"/>
            <w:vMerge/>
            <w:tcBorders>
              <w:left w:val="single" w:sz="4" w:space="0" w:color="auto"/>
              <w:bottom w:val="single" w:sz="4" w:space="0" w:color="auto"/>
              <w:right w:val="single" w:sz="4" w:space="0" w:color="auto"/>
            </w:tcBorders>
            <w:vAlign w:val="center"/>
          </w:tcPr>
          <w:p w14:paraId="2CBC9199" w14:textId="77777777" w:rsidR="00DD4890" w:rsidRPr="00CA5489" w:rsidRDefault="00DD4890"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92A6AAE" w14:textId="77777777" w:rsidR="00DD4890" w:rsidRPr="00CA5489" w:rsidRDefault="00DD4890"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4B4B75B8" w14:textId="41243DD0"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28EFEBE3" w14:textId="6A05E14E" w:rsidR="00DD4890" w:rsidRPr="00CA5489" w:rsidRDefault="00DD4890"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1739275A" w14:textId="65BE3925" w:rsidR="00DD4890" w:rsidRPr="00CA5489" w:rsidRDefault="009709B0"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r>
      <w:tr w:rsidR="0018158B" w:rsidRPr="00CA5489" w14:paraId="126EDB19" w14:textId="77777777" w:rsidTr="00177E10">
        <w:trPr>
          <w:trHeight w:val="20"/>
        </w:trPr>
        <w:tc>
          <w:tcPr>
            <w:tcW w:w="479" w:type="pct"/>
            <w:tcBorders>
              <w:left w:val="single" w:sz="4" w:space="0" w:color="auto"/>
              <w:bottom w:val="single" w:sz="4" w:space="0" w:color="auto"/>
              <w:right w:val="single" w:sz="4" w:space="0" w:color="auto"/>
            </w:tcBorders>
            <w:vAlign w:val="center"/>
          </w:tcPr>
          <w:p w14:paraId="4DBB2474" w14:textId="638474C6" w:rsidR="00DD4890" w:rsidRPr="00CA5489" w:rsidRDefault="00DD4890"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1F725514" w14:textId="77777777"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00369911" w14:textId="77777777" w:rsidR="00DD4890" w:rsidRPr="00CA5489" w:rsidRDefault="00DD4890" w:rsidP="00EA34F2">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499AC883" w14:textId="77777777" w:rsidR="00DD4890" w:rsidRPr="00CA5489" w:rsidRDefault="00DD4890" w:rsidP="00EA34F2">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520B314B" w14:textId="34740F87" w:rsidR="00DD4890" w:rsidRPr="00CA5489" w:rsidRDefault="00DD4890" w:rsidP="00EA34F2">
            <w:pPr>
              <w:spacing w:line="240" w:lineRule="auto"/>
              <w:ind w:left="0" w:right="0" w:firstLine="0"/>
              <w:jc w:val="center"/>
              <w:rPr>
                <w:rFonts w:ascii="Tahoma" w:eastAsia="Arial Unicode MS" w:hAnsi="Tahoma" w:cs="Tahoma"/>
                <w:b/>
                <w:i w:val="0"/>
                <w:sz w:val="20"/>
                <w:szCs w:val="20"/>
                <w:lang w:val="en-US" w:eastAsia="en-US"/>
              </w:rPr>
            </w:pPr>
          </w:p>
        </w:tc>
      </w:tr>
      <w:tr w:rsidR="0018158B" w:rsidRPr="00CA5489" w14:paraId="67AD1BDB" w14:textId="77777777" w:rsidTr="00177E10">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41D8012F" w14:textId="1AE3E926" w:rsidR="00DD4890" w:rsidRPr="00CA5489" w:rsidRDefault="00DD4890"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16B23D45" w14:textId="5D2FFC62" w:rsidR="00DD4890" w:rsidRPr="00CA5489" w:rsidRDefault="00DD4890" w:rsidP="00EA34F2">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4EE547B3" w14:textId="27AC3BDE" w:rsidR="00DD4890" w:rsidRPr="00CA5489" w:rsidRDefault="00DD4890"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4CFC6A61" w14:textId="158177EA" w:rsidR="00DD4890" w:rsidRPr="00CA5489" w:rsidRDefault="00DD4890"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c>
          <w:tcPr>
            <w:tcW w:w="767" w:type="pct"/>
            <w:tcBorders>
              <w:top w:val="single" w:sz="4" w:space="0" w:color="auto"/>
              <w:left w:val="single" w:sz="4" w:space="0" w:color="auto"/>
              <w:bottom w:val="single" w:sz="4" w:space="0" w:color="auto"/>
              <w:right w:val="single" w:sz="4" w:space="0" w:color="auto"/>
            </w:tcBorders>
            <w:vAlign w:val="center"/>
          </w:tcPr>
          <w:p w14:paraId="0A89E89A" w14:textId="54E972BF" w:rsidR="00DD4890" w:rsidRPr="00CA5489" w:rsidRDefault="00DD4890"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r>
    </w:tbl>
    <w:p w14:paraId="20550E86" w14:textId="256499B8" w:rsidR="0075536F" w:rsidRPr="00CA5489" w:rsidRDefault="003E6B47" w:rsidP="00984100">
      <w:pPr>
        <w:pStyle w:val="20"/>
        <w:rPr>
          <w:rFonts w:eastAsia="Calibri"/>
        </w:rPr>
      </w:pPr>
      <w:bookmarkStart w:id="1620" w:name="_Toc41647613"/>
      <w:bookmarkStart w:id="1621" w:name="_Toc41667786"/>
      <w:bookmarkStart w:id="1622" w:name="_Toc41913807"/>
      <w:bookmarkStart w:id="1623" w:name="_Toc41925771"/>
      <w:bookmarkStart w:id="1624" w:name="_Toc42011453"/>
      <w:bookmarkStart w:id="1625" w:name="_Toc42012455"/>
      <w:bookmarkStart w:id="1626" w:name="_Toc42075782"/>
      <w:bookmarkStart w:id="1627" w:name="_Toc42077085"/>
      <w:bookmarkStart w:id="1628" w:name="_Toc42077670"/>
      <w:bookmarkStart w:id="1629" w:name="_Toc42098846"/>
      <w:bookmarkStart w:id="1630" w:name="_Toc42254374"/>
      <w:bookmarkStart w:id="1631" w:name="_Toc42258727"/>
      <w:bookmarkStart w:id="1632" w:name="_Toc42260925"/>
      <w:bookmarkStart w:id="1633" w:name="_Toc42264755"/>
      <w:bookmarkStart w:id="1634" w:name="_Toc42265587"/>
      <w:bookmarkStart w:id="1635" w:name="_Toc42266259"/>
      <w:bookmarkStart w:id="1636" w:name="_Toc42268038"/>
      <w:bookmarkStart w:id="1637" w:name="_Toc42270517"/>
      <w:bookmarkStart w:id="1638" w:name="_Toc42270612"/>
      <w:bookmarkStart w:id="1639" w:name="_Toc42445471"/>
      <w:bookmarkStart w:id="1640" w:name="_Toc63693519"/>
      <w:r w:rsidRPr="00CA5489">
        <w:rPr>
          <w:rFonts w:eastAsia="Calibri"/>
        </w:rPr>
        <w:t>д</w:t>
      </w:r>
      <w:r w:rsidR="0075536F" w:rsidRPr="00CA5489">
        <w:rPr>
          <w:rFonts w:eastAsia="Calibri"/>
        </w:rPr>
        <w:t xml:space="preserve">. </w:t>
      </w:r>
      <w:r w:rsidRPr="00CA5489">
        <w:rPr>
          <w:rFonts w:eastAsia="Calibri"/>
        </w:rPr>
        <w:t>Юрибей</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966"/>
        <w:gridCol w:w="1843"/>
        <w:gridCol w:w="1703"/>
        <w:gridCol w:w="1535"/>
      </w:tblGrid>
      <w:tr w:rsidR="0018158B" w:rsidRPr="00CA5489" w14:paraId="20F2E6FE" w14:textId="77777777" w:rsidTr="00EA34F2">
        <w:trPr>
          <w:trHeight w:val="20"/>
          <w:tblHeader/>
        </w:trPr>
        <w:tc>
          <w:tcPr>
            <w:tcW w:w="479" w:type="pct"/>
            <w:tcBorders>
              <w:top w:val="single" w:sz="4" w:space="0" w:color="auto"/>
              <w:left w:val="single" w:sz="4" w:space="0" w:color="auto"/>
              <w:bottom w:val="single" w:sz="4" w:space="0" w:color="auto"/>
              <w:right w:val="single" w:sz="4" w:space="0" w:color="auto"/>
            </w:tcBorders>
            <w:vAlign w:val="center"/>
          </w:tcPr>
          <w:p w14:paraId="7A1AEA71"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 п/п</w:t>
            </w:r>
          </w:p>
        </w:tc>
        <w:tc>
          <w:tcPr>
            <w:tcW w:w="1982" w:type="pct"/>
            <w:tcBorders>
              <w:top w:val="single" w:sz="4" w:space="0" w:color="auto"/>
              <w:left w:val="single" w:sz="4" w:space="0" w:color="auto"/>
              <w:bottom w:val="single" w:sz="4" w:space="0" w:color="auto"/>
              <w:right w:val="single" w:sz="4" w:space="0" w:color="auto"/>
            </w:tcBorders>
            <w:vAlign w:val="center"/>
          </w:tcPr>
          <w:p w14:paraId="75A0E0FE"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Наименование показателя</w:t>
            </w:r>
          </w:p>
        </w:tc>
        <w:tc>
          <w:tcPr>
            <w:tcW w:w="921" w:type="pct"/>
            <w:tcBorders>
              <w:top w:val="single" w:sz="4" w:space="0" w:color="auto"/>
              <w:left w:val="single" w:sz="4" w:space="0" w:color="auto"/>
              <w:bottom w:val="single" w:sz="4" w:space="0" w:color="auto"/>
              <w:right w:val="single" w:sz="4" w:space="0" w:color="auto"/>
            </w:tcBorders>
            <w:vAlign w:val="center"/>
          </w:tcPr>
          <w:p w14:paraId="37E45880"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Единица измерения</w:t>
            </w:r>
          </w:p>
        </w:tc>
        <w:tc>
          <w:tcPr>
            <w:tcW w:w="851" w:type="pct"/>
            <w:tcBorders>
              <w:top w:val="single" w:sz="4" w:space="0" w:color="auto"/>
              <w:left w:val="single" w:sz="4" w:space="0" w:color="auto"/>
              <w:bottom w:val="single" w:sz="4" w:space="0" w:color="auto"/>
              <w:right w:val="single" w:sz="4" w:space="0" w:color="auto"/>
            </w:tcBorders>
            <w:vAlign w:val="center"/>
          </w:tcPr>
          <w:p w14:paraId="4E23F373"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Современное состояние</w:t>
            </w:r>
          </w:p>
        </w:tc>
        <w:tc>
          <w:tcPr>
            <w:tcW w:w="767" w:type="pct"/>
            <w:tcBorders>
              <w:top w:val="single" w:sz="4" w:space="0" w:color="auto"/>
              <w:left w:val="single" w:sz="4" w:space="0" w:color="auto"/>
              <w:bottom w:val="single" w:sz="4" w:space="0" w:color="auto"/>
              <w:right w:val="single" w:sz="4" w:space="0" w:color="auto"/>
            </w:tcBorders>
            <w:vAlign w:val="center"/>
          </w:tcPr>
          <w:p w14:paraId="543F7185" w14:textId="77777777" w:rsidR="0075536F" w:rsidRPr="00CA5489" w:rsidRDefault="0075536F" w:rsidP="00EA34F2">
            <w:pPr>
              <w:keepNext/>
              <w:keepLines/>
              <w:spacing w:line="240" w:lineRule="auto"/>
              <w:ind w:left="0" w:right="0" w:firstLine="0"/>
              <w:jc w:val="center"/>
              <w:rPr>
                <w:rFonts w:ascii="Tahoma" w:hAnsi="Tahoma" w:cs="Tahoma"/>
                <w:b/>
                <w:i w:val="0"/>
                <w:sz w:val="20"/>
                <w:szCs w:val="20"/>
              </w:rPr>
            </w:pPr>
            <w:r w:rsidRPr="00CA5489">
              <w:rPr>
                <w:rFonts w:ascii="Tahoma" w:hAnsi="Tahoma" w:cs="Tahoma"/>
                <w:b/>
                <w:i w:val="0"/>
                <w:sz w:val="20"/>
                <w:szCs w:val="20"/>
              </w:rPr>
              <w:t>Расчетный срок</w:t>
            </w:r>
          </w:p>
        </w:tc>
      </w:tr>
      <w:tr w:rsidR="0018158B" w:rsidRPr="00CA5489" w14:paraId="525D35A4" w14:textId="77777777" w:rsidTr="00EA34F2">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2194526D"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1</w:t>
            </w:r>
          </w:p>
        </w:tc>
        <w:tc>
          <w:tcPr>
            <w:tcW w:w="4521" w:type="pct"/>
            <w:gridSpan w:val="4"/>
            <w:tcBorders>
              <w:top w:val="single" w:sz="4" w:space="0" w:color="auto"/>
              <w:left w:val="single" w:sz="4" w:space="0" w:color="auto"/>
              <w:bottom w:val="single" w:sz="4" w:space="0" w:color="auto"/>
              <w:right w:val="single" w:sz="4" w:space="0" w:color="auto"/>
            </w:tcBorders>
            <w:vAlign w:val="center"/>
            <w:hideMark/>
          </w:tcPr>
          <w:p w14:paraId="522AE342"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ТЕРРИТОРИЯ</w:t>
            </w:r>
          </w:p>
        </w:tc>
      </w:tr>
      <w:tr w:rsidR="0018158B" w:rsidRPr="00CA5489" w14:paraId="7A0E6FB4" w14:textId="77777777" w:rsidTr="00EA34F2">
        <w:trPr>
          <w:trHeight w:val="20"/>
        </w:trPr>
        <w:tc>
          <w:tcPr>
            <w:tcW w:w="479" w:type="pct"/>
            <w:vMerge w:val="restart"/>
            <w:tcBorders>
              <w:top w:val="single" w:sz="4" w:space="0" w:color="auto"/>
              <w:left w:val="single" w:sz="4" w:space="0" w:color="auto"/>
              <w:bottom w:val="single" w:sz="4" w:space="0" w:color="auto"/>
              <w:right w:val="single" w:sz="4" w:space="0" w:color="auto"/>
            </w:tcBorders>
            <w:vAlign w:val="center"/>
          </w:tcPr>
          <w:p w14:paraId="5CDFA62C"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1.1</w:t>
            </w:r>
          </w:p>
        </w:tc>
        <w:tc>
          <w:tcPr>
            <w:tcW w:w="1982" w:type="pct"/>
            <w:vMerge w:val="restart"/>
            <w:tcBorders>
              <w:top w:val="single" w:sz="4" w:space="0" w:color="auto"/>
              <w:left w:val="single" w:sz="4" w:space="0" w:color="auto"/>
              <w:bottom w:val="single" w:sz="4" w:space="0" w:color="auto"/>
              <w:right w:val="single" w:sz="4" w:space="0" w:color="auto"/>
            </w:tcBorders>
            <w:hideMark/>
          </w:tcPr>
          <w:p w14:paraId="3BCCFDEA" w14:textId="32D54E85"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Общая площадь земель в границах</w:t>
            </w:r>
            <w:r w:rsidR="00217927" w:rsidRPr="00CA5489">
              <w:rPr>
                <w:rFonts w:ascii="Tahoma" w:eastAsia="Arial Unicode MS" w:hAnsi="Tahoma" w:cs="Tahoma"/>
                <w:b/>
                <w:i w:val="0"/>
                <w:sz w:val="20"/>
                <w:szCs w:val="20"/>
                <w:lang w:eastAsia="en-US"/>
              </w:rPr>
              <w:t xml:space="preserve"> </w:t>
            </w:r>
            <w:r w:rsidRPr="00CA5489">
              <w:rPr>
                <w:rFonts w:ascii="Tahoma" w:eastAsia="Arial Unicode MS" w:hAnsi="Tahoma" w:cs="Tahoma"/>
                <w:b/>
                <w:i w:val="0"/>
                <w:sz w:val="20"/>
                <w:szCs w:val="20"/>
                <w:lang w:eastAsia="en-US"/>
              </w:rPr>
              <w:t>населенного пункта</w:t>
            </w:r>
          </w:p>
        </w:tc>
        <w:tc>
          <w:tcPr>
            <w:tcW w:w="921" w:type="pct"/>
            <w:tcBorders>
              <w:top w:val="single" w:sz="4" w:space="0" w:color="auto"/>
              <w:left w:val="single" w:sz="4" w:space="0" w:color="auto"/>
              <w:bottom w:val="single" w:sz="4" w:space="0" w:color="auto"/>
              <w:right w:val="single" w:sz="4" w:space="0" w:color="auto"/>
            </w:tcBorders>
            <w:vAlign w:val="center"/>
            <w:hideMark/>
          </w:tcPr>
          <w:p w14:paraId="4235C563"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3E23677" w14:textId="32B8039C" w:rsidR="0075536F" w:rsidRPr="00CA5489" w:rsidRDefault="002558C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20</w:t>
            </w:r>
          </w:p>
        </w:tc>
        <w:tc>
          <w:tcPr>
            <w:tcW w:w="767" w:type="pct"/>
            <w:tcBorders>
              <w:top w:val="single" w:sz="4" w:space="0" w:color="auto"/>
              <w:left w:val="single" w:sz="4" w:space="0" w:color="auto"/>
              <w:bottom w:val="single" w:sz="4" w:space="0" w:color="auto"/>
              <w:right w:val="single" w:sz="4" w:space="0" w:color="auto"/>
            </w:tcBorders>
            <w:vAlign w:val="center"/>
          </w:tcPr>
          <w:p w14:paraId="3850425B" w14:textId="02D01A79" w:rsidR="0075536F" w:rsidRPr="00CA5489" w:rsidRDefault="004D511F"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0,5</w:t>
            </w:r>
          </w:p>
        </w:tc>
      </w:tr>
      <w:tr w:rsidR="0018158B" w:rsidRPr="00CA5489" w14:paraId="4ACF249E" w14:textId="77777777" w:rsidTr="00EA34F2">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14:paraId="16E033A5"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p>
        </w:tc>
        <w:tc>
          <w:tcPr>
            <w:tcW w:w="1982" w:type="pct"/>
            <w:vMerge/>
            <w:tcBorders>
              <w:top w:val="single" w:sz="4" w:space="0" w:color="auto"/>
              <w:left w:val="single" w:sz="4" w:space="0" w:color="auto"/>
              <w:bottom w:val="single" w:sz="4" w:space="0" w:color="auto"/>
              <w:right w:val="single" w:sz="4" w:space="0" w:color="auto"/>
            </w:tcBorders>
            <w:vAlign w:val="center"/>
            <w:hideMark/>
          </w:tcPr>
          <w:p w14:paraId="322A001B" w14:textId="77777777" w:rsidR="0075536F" w:rsidRPr="00CA5489" w:rsidRDefault="0075536F"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hideMark/>
          </w:tcPr>
          <w:p w14:paraId="1052EA5F"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57F5FAD4" w14:textId="55FF6BE5" w:rsidR="0075536F" w:rsidRPr="00CA5489" w:rsidRDefault="002558C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c>
          <w:tcPr>
            <w:tcW w:w="767" w:type="pct"/>
            <w:tcBorders>
              <w:top w:val="single" w:sz="4" w:space="0" w:color="auto"/>
              <w:left w:val="single" w:sz="4" w:space="0" w:color="auto"/>
              <w:bottom w:val="single" w:sz="4" w:space="0" w:color="auto"/>
              <w:right w:val="single" w:sz="4" w:space="0" w:color="auto"/>
            </w:tcBorders>
            <w:vAlign w:val="center"/>
          </w:tcPr>
          <w:p w14:paraId="12A47953" w14:textId="71D239A0" w:rsidR="0075536F" w:rsidRPr="00CA5489" w:rsidRDefault="00AF2993"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42AF388D" w14:textId="77777777" w:rsidTr="00EA34F2">
        <w:trPr>
          <w:trHeight w:val="20"/>
        </w:trPr>
        <w:tc>
          <w:tcPr>
            <w:tcW w:w="479" w:type="pct"/>
            <w:vMerge w:val="restart"/>
            <w:tcBorders>
              <w:top w:val="single" w:sz="4" w:space="0" w:color="auto"/>
              <w:left w:val="single" w:sz="4" w:space="0" w:color="auto"/>
              <w:right w:val="single" w:sz="4" w:space="0" w:color="auto"/>
            </w:tcBorders>
            <w:vAlign w:val="center"/>
          </w:tcPr>
          <w:p w14:paraId="07BC9579"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1.2</w:t>
            </w:r>
          </w:p>
        </w:tc>
        <w:tc>
          <w:tcPr>
            <w:tcW w:w="1982" w:type="pct"/>
            <w:vMerge w:val="restart"/>
            <w:tcBorders>
              <w:top w:val="single" w:sz="4" w:space="0" w:color="auto"/>
              <w:left w:val="single" w:sz="4" w:space="0" w:color="auto"/>
              <w:right w:val="single" w:sz="4" w:space="0" w:color="auto"/>
            </w:tcBorders>
            <w:vAlign w:val="center"/>
          </w:tcPr>
          <w:p w14:paraId="68BEEECA"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Функциональные зоны в границах населенного пункта,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FDB9F2F"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776CC2E" w14:textId="369E8A25" w:rsidR="0075536F" w:rsidRPr="00CA5489" w:rsidRDefault="002558C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19</w:t>
            </w:r>
          </w:p>
        </w:tc>
        <w:tc>
          <w:tcPr>
            <w:tcW w:w="767" w:type="pct"/>
            <w:tcBorders>
              <w:top w:val="single" w:sz="4" w:space="0" w:color="auto"/>
              <w:left w:val="single" w:sz="4" w:space="0" w:color="auto"/>
              <w:bottom w:val="single" w:sz="4" w:space="0" w:color="auto"/>
              <w:right w:val="single" w:sz="4" w:space="0" w:color="auto"/>
            </w:tcBorders>
            <w:vAlign w:val="center"/>
          </w:tcPr>
          <w:p w14:paraId="1383CF2A" w14:textId="3481A72E" w:rsidR="0075536F" w:rsidRPr="00CA5489" w:rsidRDefault="005958C9"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0,5</w:t>
            </w:r>
          </w:p>
        </w:tc>
      </w:tr>
      <w:tr w:rsidR="0018158B" w:rsidRPr="00CA5489" w14:paraId="6E69B166" w14:textId="77777777" w:rsidTr="00EA34F2">
        <w:trPr>
          <w:trHeight w:val="20"/>
        </w:trPr>
        <w:tc>
          <w:tcPr>
            <w:tcW w:w="479" w:type="pct"/>
            <w:vMerge/>
            <w:tcBorders>
              <w:left w:val="single" w:sz="4" w:space="0" w:color="auto"/>
              <w:right w:val="single" w:sz="4" w:space="0" w:color="auto"/>
            </w:tcBorders>
            <w:vAlign w:val="center"/>
          </w:tcPr>
          <w:p w14:paraId="57195F33" w14:textId="77777777" w:rsidR="0075536F" w:rsidRPr="00CA5489" w:rsidRDefault="0075536F" w:rsidP="00EA34F2">
            <w:pPr>
              <w:spacing w:line="240" w:lineRule="auto"/>
              <w:ind w:left="0" w:right="0" w:firstLine="0"/>
              <w:rPr>
                <w:rFonts w:ascii="Tahoma" w:eastAsia="Arial Unicode MS" w:hAnsi="Tahoma" w:cs="Tahoma"/>
                <w:i w:val="0"/>
                <w:sz w:val="20"/>
                <w:szCs w:val="20"/>
                <w:lang w:eastAsia="en-US"/>
              </w:rPr>
            </w:pPr>
          </w:p>
        </w:tc>
        <w:tc>
          <w:tcPr>
            <w:tcW w:w="1982" w:type="pct"/>
            <w:vMerge/>
            <w:tcBorders>
              <w:left w:val="single" w:sz="4" w:space="0" w:color="auto"/>
              <w:right w:val="single" w:sz="4" w:space="0" w:color="auto"/>
            </w:tcBorders>
            <w:vAlign w:val="center"/>
          </w:tcPr>
          <w:p w14:paraId="0366098A"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7C8896B8"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1F0B1BC3" w14:textId="4698C90A" w:rsidR="0075536F" w:rsidRPr="00CA5489" w:rsidRDefault="002558C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95</w:t>
            </w:r>
          </w:p>
        </w:tc>
        <w:tc>
          <w:tcPr>
            <w:tcW w:w="767" w:type="pct"/>
            <w:tcBorders>
              <w:top w:val="single" w:sz="4" w:space="0" w:color="auto"/>
              <w:left w:val="single" w:sz="4" w:space="0" w:color="auto"/>
              <w:bottom w:val="single" w:sz="4" w:space="0" w:color="auto"/>
              <w:right w:val="single" w:sz="4" w:space="0" w:color="auto"/>
            </w:tcBorders>
            <w:vAlign w:val="center"/>
          </w:tcPr>
          <w:p w14:paraId="0834D8B1" w14:textId="1E939E6E" w:rsidR="0075536F" w:rsidRPr="00CA5489" w:rsidRDefault="00AF2993"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100</w:t>
            </w:r>
          </w:p>
        </w:tc>
      </w:tr>
      <w:tr w:rsidR="0018158B" w:rsidRPr="00CA5489" w14:paraId="38594235" w14:textId="77777777" w:rsidTr="00EA34F2">
        <w:trPr>
          <w:trHeight w:val="20"/>
        </w:trPr>
        <w:tc>
          <w:tcPr>
            <w:tcW w:w="479" w:type="pct"/>
            <w:vMerge w:val="restart"/>
            <w:tcBorders>
              <w:top w:val="single" w:sz="4" w:space="0" w:color="auto"/>
              <w:left w:val="single" w:sz="4" w:space="0" w:color="auto"/>
              <w:right w:val="single" w:sz="4" w:space="0" w:color="auto"/>
            </w:tcBorders>
            <w:vAlign w:val="center"/>
          </w:tcPr>
          <w:p w14:paraId="3DEDEEE9" w14:textId="3710DC1B" w:rsidR="0075536F" w:rsidRPr="00CA5489" w:rsidRDefault="0075536F" w:rsidP="009709B0">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w:t>
            </w:r>
            <w:r w:rsidR="009709B0" w:rsidRPr="00CA5489">
              <w:rPr>
                <w:rFonts w:ascii="Tahoma" w:eastAsia="Arial Unicode MS" w:hAnsi="Tahoma" w:cs="Tahoma"/>
                <w:b/>
                <w:i w:val="0"/>
                <w:sz w:val="20"/>
                <w:szCs w:val="20"/>
                <w:lang w:val="en-US" w:eastAsia="en-US"/>
              </w:rPr>
              <w:t>3</w:t>
            </w:r>
          </w:p>
        </w:tc>
        <w:tc>
          <w:tcPr>
            <w:tcW w:w="1982" w:type="pct"/>
            <w:vMerge w:val="restart"/>
            <w:tcBorders>
              <w:top w:val="single" w:sz="4" w:space="0" w:color="auto"/>
              <w:left w:val="single" w:sz="4" w:space="0" w:color="auto"/>
              <w:right w:val="single" w:sz="4" w:space="0" w:color="auto"/>
            </w:tcBorders>
            <w:vAlign w:val="center"/>
          </w:tcPr>
          <w:p w14:paraId="6BF32773" w14:textId="77777777" w:rsidR="0075536F" w:rsidRPr="00CA5489" w:rsidRDefault="0075536F"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Производственные зоны, зоны инженерной и транспортной инфраструктур,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6A3D5991"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4EA1F401" w14:textId="47CEF239" w:rsidR="0075536F" w:rsidRPr="00CA5489" w:rsidRDefault="002558C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361AAC85" w14:textId="25B00BD3" w:rsidR="0075536F" w:rsidRPr="00CA5489" w:rsidRDefault="00AF2993"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7C97AC22" w14:textId="77777777" w:rsidTr="00EA34F2">
        <w:trPr>
          <w:trHeight w:val="20"/>
        </w:trPr>
        <w:tc>
          <w:tcPr>
            <w:tcW w:w="479" w:type="pct"/>
            <w:vMerge/>
            <w:tcBorders>
              <w:left w:val="single" w:sz="4" w:space="0" w:color="auto"/>
              <w:bottom w:val="single" w:sz="4" w:space="0" w:color="auto"/>
              <w:right w:val="single" w:sz="4" w:space="0" w:color="auto"/>
            </w:tcBorders>
            <w:vAlign w:val="center"/>
          </w:tcPr>
          <w:p w14:paraId="534DC791"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9EDD71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6462AB1C" w14:textId="77777777" w:rsidR="0075536F" w:rsidRPr="00CA5489" w:rsidRDefault="0075536F"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384B2BC3" w14:textId="33D36DBA" w:rsidR="0075536F" w:rsidRPr="00CA5489" w:rsidRDefault="002558CC"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0,5</w:t>
            </w:r>
          </w:p>
        </w:tc>
        <w:tc>
          <w:tcPr>
            <w:tcW w:w="767" w:type="pct"/>
            <w:tcBorders>
              <w:top w:val="single" w:sz="4" w:space="0" w:color="auto"/>
              <w:left w:val="single" w:sz="4" w:space="0" w:color="auto"/>
              <w:right w:val="single" w:sz="4" w:space="0" w:color="auto"/>
            </w:tcBorders>
            <w:vAlign w:val="center"/>
          </w:tcPr>
          <w:p w14:paraId="36DAA278" w14:textId="2329ED0D" w:rsidR="0075536F" w:rsidRPr="00CA5489" w:rsidRDefault="00AF2993"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w:t>
            </w:r>
          </w:p>
        </w:tc>
      </w:tr>
      <w:tr w:rsidR="0018158B" w:rsidRPr="00CA5489" w14:paraId="0EB68BDC" w14:textId="77777777" w:rsidTr="00EA34F2">
        <w:trPr>
          <w:trHeight w:val="20"/>
        </w:trPr>
        <w:tc>
          <w:tcPr>
            <w:tcW w:w="479" w:type="pct"/>
            <w:vMerge w:val="restart"/>
            <w:tcBorders>
              <w:top w:val="single" w:sz="4" w:space="0" w:color="auto"/>
              <w:left w:val="single" w:sz="4" w:space="0" w:color="auto"/>
              <w:right w:val="single" w:sz="4" w:space="0" w:color="auto"/>
            </w:tcBorders>
            <w:vAlign w:val="center"/>
          </w:tcPr>
          <w:p w14:paraId="3F1A57B8" w14:textId="2BAB9337" w:rsidR="0075536F" w:rsidRPr="00CA5489" w:rsidRDefault="0075536F" w:rsidP="009709B0">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1.</w:t>
            </w:r>
            <w:r w:rsidR="009709B0" w:rsidRPr="00CA5489">
              <w:rPr>
                <w:rFonts w:ascii="Tahoma" w:eastAsia="Arial Unicode MS" w:hAnsi="Tahoma" w:cs="Tahoma"/>
                <w:i w:val="0"/>
                <w:sz w:val="20"/>
                <w:szCs w:val="20"/>
                <w:lang w:val="en-US" w:eastAsia="en-US"/>
              </w:rPr>
              <w:t>3.1</w:t>
            </w:r>
          </w:p>
        </w:tc>
        <w:tc>
          <w:tcPr>
            <w:tcW w:w="1982" w:type="pct"/>
            <w:vMerge w:val="restart"/>
            <w:tcBorders>
              <w:top w:val="single" w:sz="4" w:space="0" w:color="auto"/>
              <w:left w:val="single" w:sz="4" w:space="0" w:color="auto"/>
              <w:right w:val="single" w:sz="4" w:space="0" w:color="auto"/>
            </w:tcBorders>
            <w:vAlign w:val="center"/>
          </w:tcPr>
          <w:p w14:paraId="70A4044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Calibri" w:hAnsi="Tahoma" w:cs="Tahoma"/>
                <w:i w:val="0"/>
                <w:sz w:val="20"/>
                <w:szCs w:val="20"/>
                <w:lang w:val="en-US" w:eastAsia="en-US"/>
              </w:rPr>
              <w:t>коммунально-складская зона</w:t>
            </w:r>
          </w:p>
        </w:tc>
        <w:tc>
          <w:tcPr>
            <w:tcW w:w="921" w:type="pct"/>
            <w:tcBorders>
              <w:top w:val="single" w:sz="4" w:space="0" w:color="auto"/>
              <w:left w:val="single" w:sz="4" w:space="0" w:color="auto"/>
              <w:bottom w:val="single" w:sz="4" w:space="0" w:color="auto"/>
              <w:right w:val="single" w:sz="4" w:space="0" w:color="auto"/>
            </w:tcBorders>
            <w:vAlign w:val="center"/>
          </w:tcPr>
          <w:p w14:paraId="5F463C10"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247B2B46" w14:textId="6F81B0DE" w:rsidR="0075536F" w:rsidRPr="00CA5489" w:rsidRDefault="002558CC"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0,1</w:t>
            </w:r>
          </w:p>
        </w:tc>
        <w:tc>
          <w:tcPr>
            <w:tcW w:w="767" w:type="pct"/>
            <w:tcBorders>
              <w:top w:val="single" w:sz="4" w:space="0" w:color="auto"/>
              <w:left w:val="single" w:sz="4" w:space="0" w:color="auto"/>
              <w:bottom w:val="single" w:sz="4" w:space="0" w:color="auto"/>
              <w:right w:val="single" w:sz="4" w:space="0" w:color="auto"/>
            </w:tcBorders>
            <w:vAlign w:val="center"/>
          </w:tcPr>
          <w:p w14:paraId="2437E0C4" w14:textId="1EED6336" w:rsidR="0075536F" w:rsidRPr="00CA5489" w:rsidRDefault="00AF2993"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2073CF23" w14:textId="77777777" w:rsidTr="00EA34F2">
        <w:trPr>
          <w:trHeight w:val="20"/>
        </w:trPr>
        <w:tc>
          <w:tcPr>
            <w:tcW w:w="479" w:type="pct"/>
            <w:vMerge/>
            <w:tcBorders>
              <w:left w:val="single" w:sz="4" w:space="0" w:color="auto"/>
              <w:bottom w:val="single" w:sz="4" w:space="0" w:color="auto"/>
              <w:right w:val="single" w:sz="4" w:space="0" w:color="auto"/>
            </w:tcBorders>
            <w:vAlign w:val="center"/>
          </w:tcPr>
          <w:p w14:paraId="0C20236F"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7FC08C1" w14:textId="77777777" w:rsidR="0075536F" w:rsidRPr="00CA5489" w:rsidRDefault="0075536F"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2AE8AD21" w14:textId="77777777" w:rsidR="0075536F" w:rsidRPr="00CA5489" w:rsidRDefault="0075536F"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B469CBC" w14:textId="4F06D1EA" w:rsidR="0075536F" w:rsidRPr="00CA5489" w:rsidRDefault="002558CC"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0,5</w:t>
            </w:r>
          </w:p>
        </w:tc>
        <w:tc>
          <w:tcPr>
            <w:tcW w:w="767" w:type="pct"/>
            <w:tcBorders>
              <w:top w:val="single" w:sz="4" w:space="0" w:color="auto"/>
              <w:left w:val="single" w:sz="4" w:space="0" w:color="auto"/>
              <w:bottom w:val="single" w:sz="4" w:space="0" w:color="auto"/>
              <w:right w:val="single" w:sz="4" w:space="0" w:color="auto"/>
            </w:tcBorders>
            <w:vAlign w:val="center"/>
          </w:tcPr>
          <w:p w14:paraId="1EF7B8A8" w14:textId="0ACBA05B" w:rsidR="0075536F" w:rsidRPr="00CA5489" w:rsidRDefault="00AF2993"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w:t>
            </w:r>
          </w:p>
        </w:tc>
      </w:tr>
      <w:tr w:rsidR="0018158B" w:rsidRPr="00CA5489" w14:paraId="42BE0DDF" w14:textId="77777777" w:rsidTr="00EA34F2">
        <w:trPr>
          <w:trHeight w:val="20"/>
        </w:trPr>
        <w:tc>
          <w:tcPr>
            <w:tcW w:w="479" w:type="pct"/>
            <w:vMerge w:val="restart"/>
            <w:tcBorders>
              <w:left w:val="single" w:sz="4" w:space="0" w:color="auto"/>
              <w:right w:val="single" w:sz="4" w:space="0" w:color="auto"/>
            </w:tcBorders>
            <w:vAlign w:val="center"/>
          </w:tcPr>
          <w:p w14:paraId="7F013DB6" w14:textId="51D7506B" w:rsidR="00AF2993" w:rsidRPr="00CA5489" w:rsidRDefault="00AF2993" w:rsidP="009709B0">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w:t>
            </w:r>
            <w:r w:rsidR="009709B0" w:rsidRPr="00CA5489">
              <w:rPr>
                <w:rFonts w:ascii="Tahoma" w:eastAsia="Arial Unicode MS" w:hAnsi="Tahoma" w:cs="Tahoma"/>
                <w:b/>
                <w:i w:val="0"/>
                <w:sz w:val="20"/>
                <w:szCs w:val="20"/>
                <w:lang w:val="en-US" w:eastAsia="en-US"/>
              </w:rPr>
              <w:t>4</w:t>
            </w:r>
          </w:p>
        </w:tc>
        <w:tc>
          <w:tcPr>
            <w:tcW w:w="1982" w:type="pct"/>
            <w:vMerge w:val="restart"/>
            <w:tcBorders>
              <w:left w:val="single" w:sz="4" w:space="0" w:color="auto"/>
              <w:right w:val="single" w:sz="4" w:space="0" w:color="auto"/>
            </w:tcBorders>
            <w:vAlign w:val="center"/>
          </w:tcPr>
          <w:p w14:paraId="6DA97A1B" w14:textId="77777777" w:rsidR="00AF2993" w:rsidRPr="00CA5489" w:rsidRDefault="00AF2993" w:rsidP="00EA34F2">
            <w:pPr>
              <w:spacing w:line="240" w:lineRule="auto"/>
              <w:ind w:left="0" w:right="0" w:firstLine="0"/>
              <w:rPr>
                <w:rFonts w:ascii="Tahoma" w:eastAsia="Calibri" w:hAnsi="Tahoma" w:cs="Tahoma"/>
                <w:b/>
                <w:i w:val="0"/>
                <w:sz w:val="20"/>
                <w:szCs w:val="20"/>
                <w:lang w:val="en-US" w:eastAsia="en-US"/>
              </w:rPr>
            </w:pPr>
            <w:r w:rsidRPr="00CA5489">
              <w:rPr>
                <w:rFonts w:ascii="Tahoma" w:eastAsia="Arial Unicode MS" w:hAnsi="Tahoma" w:cs="Tahoma"/>
                <w:b/>
                <w:i w:val="0"/>
                <w:sz w:val="20"/>
                <w:szCs w:val="20"/>
                <w:lang w:eastAsia="en-US"/>
              </w:rPr>
              <w:t>И</w:t>
            </w:r>
            <w:r w:rsidRPr="00CA5489">
              <w:rPr>
                <w:rFonts w:ascii="Tahoma" w:eastAsia="Arial Unicode MS" w:hAnsi="Tahoma" w:cs="Tahoma"/>
                <w:b/>
                <w:i w:val="0"/>
                <w:sz w:val="20"/>
                <w:szCs w:val="20"/>
                <w:lang w:val="en-US" w:eastAsia="en-US"/>
              </w:rPr>
              <w:t>ные зоны</w:t>
            </w:r>
          </w:p>
        </w:tc>
        <w:tc>
          <w:tcPr>
            <w:tcW w:w="921" w:type="pct"/>
            <w:tcBorders>
              <w:top w:val="single" w:sz="4" w:space="0" w:color="auto"/>
              <w:left w:val="single" w:sz="4" w:space="0" w:color="auto"/>
              <w:bottom w:val="single" w:sz="4" w:space="0" w:color="auto"/>
              <w:right w:val="single" w:sz="4" w:space="0" w:color="auto"/>
            </w:tcBorders>
            <w:vAlign w:val="center"/>
          </w:tcPr>
          <w:p w14:paraId="19BE5BEA" w14:textId="77777777" w:rsidR="00AF2993" w:rsidRPr="00CA5489" w:rsidRDefault="00AF2993"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36D8EE75" w14:textId="03F95A46" w:rsidR="00AF2993" w:rsidRPr="00CA5489" w:rsidRDefault="00AF2993"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18,9</w:t>
            </w:r>
          </w:p>
        </w:tc>
        <w:tc>
          <w:tcPr>
            <w:tcW w:w="767" w:type="pct"/>
            <w:tcBorders>
              <w:top w:val="single" w:sz="4" w:space="0" w:color="auto"/>
              <w:left w:val="single" w:sz="4" w:space="0" w:color="auto"/>
              <w:bottom w:val="single" w:sz="4" w:space="0" w:color="auto"/>
              <w:right w:val="single" w:sz="4" w:space="0" w:color="auto"/>
            </w:tcBorders>
            <w:vAlign w:val="center"/>
          </w:tcPr>
          <w:p w14:paraId="3B40DF29" w14:textId="29E4F395" w:rsidR="00AF2993" w:rsidRPr="00CA5489" w:rsidRDefault="00AF2993"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Arial Unicode MS" w:hAnsi="Tahoma" w:cs="Tahoma"/>
                <w:i w:val="0"/>
                <w:sz w:val="20"/>
                <w:szCs w:val="20"/>
                <w:lang w:eastAsia="en-US"/>
              </w:rPr>
              <w:t>-</w:t>
            </w:r>
          </w:p>
        </w:tc>
      </w:tr>
      <w:tr w:rsidR="0018158B" w:rsidRPr="00CA5489" w14:paraId="2B978CA1" w14:textId="77777777" w:rsidTr="00EA34F2">
        <w:trPr>
          <w:trHeight w:val="20"/>
        </w:trPr>
        <w:tc>
          <w:tcPr>
            <w:tcW w:w="479" w:type="pct"/>
            <w:vMerge/>
            <w:tcBorders>
              <w:left w:val="single" w:sz="4" w:space="0" w:color="auto"/>
              <w:bottom w:val="single" w:sz="4" w:space="0" w:color="auto"/>
              <w:right w:val="single" w:sz="4" w:space="0" w:color="auto"/>
            </w:tcBorders>
            <w:vAlign w:val="center"/>
          </w:tcPr>
          <w:p w14:paraId="10270605" w14:textId="77777777" w:rsidR="00AF2993" w:rsidRPr="00CA5489" w:rsidRDefault="00AF2993"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441EB7C5" w14:textId="77777777" w:rsidR="00AF2993" w:rsidRPr="00CA5489" w:rsidRDefault="00AF2993"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697CE51E" w14:textId="24B75FDA" w:rsidR="00AF2993" w:rsidRPr="00CA5489" w:rsidRDefault="00AF2993"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776EA6F5" w14:textId="5517EF09" w:rsidR="00AF2993" w:rsidRPr="00CA5489" w:rsidRDefault="00AF2993"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eastAsia="en-US"/>
              </w:rPr>
              <w:t>94,5</w:t>
            </w:r>
          </w:p>
        </w:tc>
        <w:tc>
          <w:tcPr>
            <w:tcW w:w="767" w:type="pct"/>
            <w:tcBorders>
              <w:top w:val="single" w:sz="4" w:space="0" w:color="auto"/>
              <w:left w:val="single" w:sz="4" w:space="0" w:color="auto"/>
              <w:bottom w:val="single" w:sz="4" w:space="0" w:color="auto"/>
              <w:right w:val="single" w:sz="4" w:space="0" w:color="auto"/>
            </w:tcBorders>
            <w:vAlign w:val="center"/>
          </w:tcPr>
          <w:p w14:paraId="6B07F6E5" w14:textId="34C31577" w:rsidR="00AF2993" w:rsidRPr="00CA5489" w:rsidRDefault="00AF2993"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eastAsia="en-US"/>
              </w:rPr>
              <w:t>-</w:t>
            </w:r>
          </w:p>
        </w:tc>
      </w:tr>
      <w:tr w:rsidR="00C5326E" w:rsidRPr="00CA5489" w14:paraId="4382C6E7" w14:textId="77777777" w:rsidTr="00004ADA">
        <w:trPr>
          <w:trHeight w:val="20"/>
        </w:trPr>
        <w:tc>
          <w:tcPr>
            <w:tcW w:w="479" w:type="pct"/>
            <w:vMerge w:val="restart"/>
            <w:tcBorders>
              <w:left w:val="single" w:sz="4" w:space="0" w:color="auto"/>
              <w:right w:val="single" w:sz="4" w:space="0" w:color="auto"/>
            </w:tcBorders>
            <w:vAlign w:val="center"/>
          </w:tcPr>
          <w:p w14:paraId="167FBDD8" w14:textId="554257D8" w:rsidR="00C5326E" w:rsidRPr="00CA5489" w:rsidRDefault="00C5326E" w:rsidP="00654819">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1.5</w:t>
            </w:r>
          </w:p>
        </w:tc>
        <w:tc>
          <w:tcPr>
            <w:tcW w:w="1982" w:type="pct"/>
            <w:vMerge w:val="restart"/>
            <w:tcBorders>
              <w:left w:val="single" w:sz="4" w:space="0" w:color="auto"/>
              <w:right w:val="single" w:sz="4" w:space="0" w:color="auto"/>
            </w:tcBorders>
            <w:vAlign w:val="center"/>
          </w:tcPr>
          <w:p w14:paraId="3DA2C8E2" w14:textId="029C20DC"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 xml:space="preserve">Производственная зона сельскохозяйственных </w:t>
            </w:r>
            <w:r w:rsidRPr="00CA5489">
              <w:rPr>
                <w:rFonts w:ascii="Tahoma" w:eastAsia="Arial Unicode MS" w:hAnsi="Tahoma" w:cs="Tahoma"/>
                <w:b/>
                <w:i w:val="0"/>
                <w:sz w:val="20"/>
                <w:szCs w:val="20"/>
                <w:lang w:eastAsia="en-US"/>
              </w:rPr>
              <w:lastRenderedPageBreak/>
              <w:t>предприятий</w:t>
            </w:r>
          </w:p>
        </w:tc>
        <w:tc>
          <w:tcPr>
            <w:tcW w:w="921" w:type="pct"/>
            <w:tcBorders>
              <w:top w:val="single" w:sz="4" w:space="0" w:color="auto"/>
              <w:left w:val="single" w:sz="4" w:space="0" w:color="auto"/>
              <w:bottom w:val="single" w:sz="4" w:space="0" w:color="auto"/>
              <w:right w:val="single" w:sz="4" w:space="0" w:color="auto"/>
            </w:tcBorders>
            <w:vAlign w:val="center"/>
          </w:tcPr>
          <w:p w14:paraId="29014F88" w14:textId="7BB0C573"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lastRenderedPageBreak/>
              <w:t>га</w:t>
            </w:r>
          </w:p>
        </w:tc>
        <w:tc>
          <w:tcPr>
            <w:tcW w:w="851" w:type="pct"/>
            <w:tcBorders>
              <w:top w:val="single" w:sz="4" w:space="0" w:color="auto"/>
              <w:left w:val="single" w:sz="4" w:space="0" w:color="auto"/>
              <w:bottom w:val="single" w:sz="4" w:space="0" w:color="auto"/>
              <w:right w:val="single" w:sz="4" w:space="0" w:color="auto"/>
            </w:tcBorders>
            <w:vAlign w:val="center"/>
          </w:tcPr>
          <w:p w14:paraId="3254EE8C" w14:textId="4919F9F9" w:rsidR="00C5326E" w:rsidRPr="00CA5489" w:rsidRDefault="00C5326E"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val="en-US"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7F50380A" w14:textId="73D1236E" w:rsidR="00C5326E" w:rsidRPr="00CA5489" w:rsidRDefault="00C5326E"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val="en-US" w:eastAsia="en-US"/>
              </w:rPr>
              <w:t>0,5</w:t>
            </w:r>
          </w:p>
        </w:tc>
      </w:tr>
      <w:tr w:rsidR="00C5326E" w:rsidRPr="00CA5489" w14:paraId="203C8B47" w14:textId="77777777" w:rsidTr="00EA34F2">
        <w:trPr>
          <w:trHeight w:val="20"/>
        </w:trPr>
        <w:tc>
          <w:tcPr>
            <w:tcW w:w="479" w:type="pct"/>
            <w:vMerge/>
            <w:tcBorders>
              <w:left w:val="single" w:sz="4" w:space="0" w:color="auto"/>
              <w:bottom w:val="single" w:sz="4" w:space="0" w:color="auto"/>
              <w:right w:val="single" w:sz="4" w:space="0" w:color="auto"/>
            </w:tcBorders>
            <w:vAlign w:val="center"/>
          </w:tcPr>
          <w:p w14:paraId="095658ED" w14:textId="3B725E9B"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509E26F5" w14:textId="77777777"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bottom w:val="single" w:sz="4" w:space="0" w:color="auto"/>
              <w:right w:val="single" w:sz="4" w:space="0" w:color="auto"/>
            </w:tcBorders>
            <w:vAlign w:val="center"/>
          </w:tcPr>
          <w:p w14:paraId="5E495AF2" w14:textId="4793D67F"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bottom w:val="single" w:sz="4" w:space="0" w:color="auto"/>
              <w:right w:val="single" w:sz="4" w:space="0" w:color="auto"/>
            </w:tcBorders>
            <w:vAlign w:val="center"/>
          </w:tcPr>
          <w:p w14:paraId="3F32DCDE" w14:textId="0497946F" w:rsidR="00C5326E" w:rsidRPr="00CA5489" w:rsidRDefault="00C5326E" w:rsidP="00EA34F2">
            <w:pPr>
              <w:spacing w:line="240" w:lineRule="auto"/>
              <w:ind w:left="0" w:right="0" w:firstLine="0"/>
              <w:jc w:val="center"/>
              <w:rPr>
                <w:rFonts w:ascii="Tahoma" w:eastAsia="Calibri" w:hAnsi="Tahoma" w:cs="Tahoma"/>
                <w:b/>
                <w:i w:val="0"/>
                <w:sz w:val="20"/>
                <w:szCs w:val="20"/>
                <w:lang w:val="en-US" w:eastAsia="en-US"/>
              </w:rPr>
            </w:pPr>
            <w:r w:rsidRPr="00CA5489">
              <w:rPr>
                <w:rFonts w:ascii="Tahoma" w:eastAsia="Calibri" w:hAnsi="Tahoma" w:cs="Tahoma"/>
                <w:b/>
                <w:i w:val="0"/>
                <w:sz w:val="20"/>
                <w:szCs w:val="20"/>
                <w:lang w:val="en-US" w:eastAsia="en-US"/>
              </w:rPr>
              <w:t>-</w:t>
            </w:r>
          </w:p>
        </w:tc>
        <w:tc>
          <w:tcPr>
            <w:tcW w:w="767" w:type="pct"/>
            <w:tcBorders>
              <w:top w:val="single" w:sz="4" w:space="0" w:color="auto"/>
              <w:left w:val="single" w:sz="4" w:space="0" w:color="auto"/>
              <w:bottom w:val="single" w:sz="4" w:space="0" w:color="auto"/>
              <w:right w:val="single" w:sz="4" w:space="0" w:color="auto"/>
            </w:tcBorders>
            <w:vAlign w:val="center"/>
          </w:tcPr>
          <w:p w14:paraId="1D4FFA28" w14:textId="394938EF" w:rsidR="00C5326E" w:rsidRPr="00CA5489" w:rsidRDefault="00C5326E" w:rsidP="00EA34F2">
            <w:pPr>
              <w:spacing w:line="240" w:lineRule="auto"/>
              <w:ind w:left="0" w:right="0" w:firstLine="0"/>
              <w:jc w:val="center"/>
              <w:rPr>
                <w:rFonts w:ascii="Tahoma" w:eastAsia="Calibri" w:hAnsi="Tahoma" w:cs="Tahoma"/>
                <w:b/>
                <w:i w:val="0"/>
                <w:sz w:val="20"/>
                <w:szCs w:val="20"/>
                <w:lang w:eastAsia="en-US"/>
              </w:rPr>
            </w:pPr>
            <w:r w:rsidRPr="00CA5489">
              <w:rPr>
                <w:rFonts w:ascii="Tahoma" w:eastAsia="Calibri" w:hAnsi="Tahoma" w:cs="Tahoma"/>
                <w:b/>
                <w:i w:val="0"/>
                <w:sz w:val="20"/>
                <w:szCs w:val="20"/>
                <w:lang w:val="en-US" w:eastAsia="en-US"/>
              </w:rPr>
              <w:t>100</w:t>
            </w:r>
          </w:p>
        </w:tc>
      </w:tr>
      <w:tr w:rsidR="00C5326E" w:rsidRPr="00CA5489" w14:paraId="04762CED" w14:textId="77777777" w:rsidTr="00EA34F2">
        <w:trPr>
          <w:trHeight w:val="20"/>
        </w:trPr>
        <w:tc>
          <w:tcPr>
            <w:tcW w:w="479" w:type="pct"/>
            <w:vMerge w:val="restart"/>
            <w:tcBorders>
              <w:top w:val="single" w:sz="4" w:space="0" w:color="auto"/>
              <w:left w:val="single" w:sz="4" w:space="0" w:color="auto"/>
              <w:right w:val="single" w:sz="4" w:space="0" w:color="auto"/>
            </w:tcBorders>
            <w:vAlign w:val="center"/>
          </w:tcPr>
          <w:p w14:paraId="6FFAC371" w14:textId="34E40315" w:rsidR="00C5326E" w:rsidRPr="00CA5489" w:rsidRDefault="00C5326E" w:rsidP="009709B0">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val="en-US" w:eastAsia="en-US"/>
              </w:rPr>
              <w:lastRenderedPageBreak/>
              <w:t>1.6</w:t>
            </w:r>
          </w:p>
        </w:tc>
        <w:tc>
          <w:tcPr>
            <w:tcW w:w="1982" w:type="pct"/>
            <w:vMerge w:val="restart"/>
            <w:tcBorders>
              <w:top w:val="single" w:sz="4" w:space="0" w:color="auto"/>
              <w:left w:val="single" w:sz="4" w:space="0" w:color="auto"/>
              <w:right w:val="single" w:sz="4" w:space="0" w:color="auto"/>
            </w:tcBorders>
            <w:vAlign w:val="center"/>
          </w:tcPr>
          <w:p w14:paraId="0228C6C8" w14:textId="77777777" w:rsidR="00C5326E" w:rsidRPr="00CA5489" w:rsidRDefault="00C5326E" w:rsidP="00EA34F2">
            <w:pPr>
              <w:spacing w:line="240" w:lineRule="auto"/>
              <w:ind w:left="0" w:right="0" w:firstLine="0"/>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Территории общего пользования, в том числе:</w:t>
            </w:r>
          </w:p>
        </w:tc>
        <w:tc>
          <w:tcPr>
            <w:tcW w:w="921" w:type="pct"/>
            <w:tcBorders>
              <w:top w:val="single" w:sz="4" w:space="0" w:color="auto"/>
              <w:left w:val="single" w:sz="4" w:space="0" w:color="auto"/>
              <w:bottom w:val="single" w:sz="4" w:space="0" w:color="auto"/>
              <w:right w:val="single" w:sz="4" w:space="0" w:color="auto"/>
            </w:tcBorders>
            <w:vAlign w:val="center"/>
          </w:tcPr>
          <w:p w14:paraId="715E9C87" w14:textId="77777777"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га</w:t>
            </w:r>
          </w:p>
        </w:tc>
        <w:tc>
          <w:tcPr>
            <w:tcW w:w="851" w:type="pct"/>
            <w:tcBorders>
              <w:top w:val="single" w:sz="4" w:space="0" w:color="auto"/>
              <w:left w:val="single" w:sz="4" w:space="0" w:color="auto"/>
              <w:bottom w:val="single" w:sz="4" w:space="0" w:color="auto"/>
              <w:right w:val="single" w:sz="4" w:space="0" w:color="auto"/>
            </w:tcBorders>
            <w:vAlign w:val="center"/>
          </w:tcPr>
          <w:p w14:paraId="55A7D7E3" w14:textId="123A0344" w:rsidR="00C5326E" w:rsidRPr="00CA5489" w:rsidRDefault="00C5326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1</w:t>
            </w:r>
          </w:p>
        </w:tc>
        <w:tc>
          <w:tcPr>
            <w:tcW w:w="767" w:type="pct"/>
            <w:tcBorders>
              <w:top w:val="single" w:sz="4" w:space="0" w:color="auto"/>
              <w:left w:val="single" w:sz="4" w:space="0" w:color="auto"/>
              <w:bottom w:val="single" w:sz="4" w:space="0" w:color="auto"/>
              <w:right w:val="single" w:sz="4" w:space="0" w:color="auto"/>
            </w:tcBorders>
            <w:vAlign w:val="center"/>
          </w:tcPr>
          <w:p w14:paraId="2311FF26" w14:textId="3B1B3732"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w:t>
            </w:r>
          </w:p>
        </w:tc>
      </w:tr>
      <w:tr w:rsidR="00C5326E" w:rsidRPr="00CA5489" w14:paraId="4A1F62CE" w14:textId="77777777" w:rsidTr="00EA34F2">
        <w:trPr>
          <w:trHeight w:val="20"/>
        </w:trPr>
        <w:tc>
          <w:tcPr>
            <w:tcW w:w="479" w:type="pct"/>
            <w:vMerge/>
            <w:tcBorders>
              <w:left w:val="single" w:sz="4" w:space="0" w:color="auto"/>
              <w:bottom w:val="single" w:sz="4" w:space="0" w:color="auto"/>
              <w:right w:val="single" w:sz="4" w:space="0" w:color="auto"/>
            </w:tcBorders>
            <w:vAlign w:val="center"/>
          </w:tcPr>
          <w:p w14:paraId="44A62496" w14:textId="77777777"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34D679F1" w14:textId="77777777"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2310D829" w14:textId="399B0EAF"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58416CEB" w14:textId="61D55271" w:rsidR="00C5326E" w:rsidRPr="00CA5489" w:rsidRDefault="00C5326E" w:rsidP="00EA34F2">
            <w:pPr>
              <w:spacing w:line="240" w:lineRule="auto"/>
              <w:ind w:left="0" w:right="0" w:firstLine="0"/>
              <w:jc w:val="center"/>
              <w:rPr>
                <w:rFonts w:ascii="Tahoma" w:eastAsia="Arial Unicode MS" w:hAnsi="Tahoma" w:cs="Tahoma"/>
                <w:b/>
                <w:i w:val="0"/>
                <w:sz w:val="20"/>
                <w:szCs w:val="20"/>
                <w:lang w:eastAsia="en-US"/>
              </w:rPr>
            </w:pPr>
            <w:r w:rsidRPr="00CA5489">
              <w:rPr>
                <w:rFonts w:ascii="Tahoma" w:eastAsia="Arial Unicode MS" w:hAnsi="Tahoma" w:cs="Tahoma"/>
                <w:b/>
                <w:i w:val="0"/>
                <w:sz w:val="20"/>
                <w:szCs w:val="20"/>
                <w:lang w:eastAsia="en-US"/>
              </w:rPr>
              <w:t>5</w:t>
            </w:r>
          </w:p>
        </w:tc>
        <w:tc>
          <w:tcPr>
            <w:tcW w:w="767" w:type="pct"/>
            <w:tcBorders>
              <w:top w:val="single" w:sz="4" w:space="0" w:color="auto"/>
              <w:left w:val="single" w:sz="4" w:space="0" w:color="auto"/>
              <w:right w:val="single" w:sz="4" w:space="0" w:color="auto"/>
            </w:tcBorders>
            <w:vAlign w:val="center"/>
          </w:tcPr>
          <w:p w14:paraId="60FC4CE9" w14:textId="1E213F26"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w:t>
            </w:r>
          </w:p>
        </w:tc>
      </w:tr>
      <w:tr w:rsidR="00C5326E" w:rsidRPr="00CA5489" w14:paraId="2D7DE32F" w14:textId="77777777" w:rsidTr="00EA34F2">
        <w:trPr>
          <w:trHeight w:val="20"/>
        </w:trPr>
        <w:tc>
          <w:tcPr>
            <w:tcW w:w="479" w:type="pct"/>
            <w:vMerge w:val="restart"/>
            <w:tcBorders>
              <w:left w:val="single" w:sz="4" w:space="0" w:color="auto"/>
              <w:right w:val="single" w:sz="4" w:space="0" w:color="auto"/>
            </w:tcBorders>
            <w:vAlign w:val="center"/>
          </w:tcPr>
          <w:p w14:paraId="311E62B6" w14:textId="50959BBA" w:rsidR="00C5326E" w:rsidRPr="00CA5489" w:rsidRDefault="00C5326E" w:rsidP="00654819">
            <w:pPr>
              <w:spacing w:line="240" w:lineRule="auto"/>
              <w:ind w:left="0" w:right="0" w:firstLine="0"/>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r w:rsidR="00654819" w:rsidRPr="00CA5489">
              <w:rPr>
                <w:rFonts w:ascii="Tahoma" w:eastAsia="Arial Unicode MS" w:hAnsi="Tahoma" w:cs="Tahoma"/>
                <w:i w:val="0"/>
                <w:sz w:val="20"/>
                <w:szCs w:val="20"/>
                <w:lang w:eastAsia="en-US"/>
              </w:rPr>
              <w:t>6</w:t>
            </w:r>
            <w:r w:rsidRPr="00CA5489">
              <w:rPr>
                <w:rFonts w:ascii="Tahoma" w:eastAsia="Arial Unicode MS" w:hAnsi="Tahoma" w:cs="Tahoma"/>
                <w:i w:val="0"/>
                <w:sz w:val="20"/>
                <w:szCs w:val="20"/>
                <w:lang w:eastAsia="en-US"/>
              </w:rPr>
              <w:t>.1</w:t>
            </w:r>
          </w:p>
        </w:tc>
        <w:tc>
          <w:tcPr>
            <w:tcW w:w="1982" w:type="pct"/>
            <w:vMerge w:val="restart"/>
            <w:tcBorders>
              <w:left w:val="single" w:sz="4" w:space="0" w:color="auto"/>
              <w:right w:val="single" w:sz="4" w:space="0" w:color="auto"/>
            </w:tcBorders>
            <w:vAlign w:val="center"/>
          </w:tcPr>
          <w:p w14:paraId="75BDACD7" w14:textId="77777777"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i w:val="0"/>
                <w:sz w:val="20"/>
                <w:szCs w:val="20"/>
                <w:lang w:val="en-US" w:eastAsia="en-US"/>
              </w:rPr>
              <w:t>улично-дорожная сеть</w:t>
            </w:r>
          </w:p>
        </w:tc>
        <w:tc>
          <w:tcPr>
            <w:tcW w:w="921" w:type="pct"/>
            <w:tcBorders>
              <w:top w:val="single" w:sz="4" w:space="0" w:color="auto"/>
              <w:left w:val="single" w:sz="4" w:space="0" w:color="auto"/>
              <w:right w:val="single" w:sz="4" w:space="0" w:color="auto"/>
            </w:tcBorders>
            <w:vAlign w:val="center"/>
          </w:tcPr>
          <w:p w14:paraId="089CB450" w14:textId="77777777" w:rsidR="00C5326E" w:rsidRPr="00CA5489" w:rsidRDefault="00C5326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га</w:t>
            </w:r>
          </w:p>
        </w:tc>
        <w:tc>
          <w:tcPr>
            <w:tcW w:w="851" w:type="pct"/>
            <w:tcBorders>
              <w:top w:val="single" w:sz="4" w:space="0" w:color="auto"/>
              <w:left w:val="single" w:sz="4" w:space="0" w:color="auto"/>
              <w:right w:val="single" w:sz="4" w:space="0" w:color="auto"/>
            </w:tcBorders>
            <w:vAlign w:val="center"/>
          </w:tcPr>
          <w:p w14:paraId="7EBE0C71" w14:textId="4FEBDB1C" w:rsidR="00C5326E" w:rsidRPr="00CA5489" w:rsidRDefault="00C5326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1</w:t>
            </w:r>
          </w:p>
        </w:tc>
        <w:tc>
          <w:tcPr>
            <w:tcW w:w="767" w:type="pct"/>
            <w:tcBorders>
              <w:top w:val="single" w:sz="4" w:space="0" w:color="auto"/>
              <w:left w:val="single" w:sz="4" w:space="0" w:color="auto"/>
              <w:right w:val="single" w:sz="4" w:space="0" w:color="auto"/>
            </w:tcBorders>
            <w:vAlign w:val="center"/>
          </w:tcPr>
          <w:p w14:paraId="5BF051C5" w14:textId="7C80614E"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w:t>
            </w:r>
          </w:p>
        </w:tc>
      </w:tr>
      <w:tr w:rsidR="00C5326E" w:rsidRPr="00CA5489" w14:paraId="0DDCAD5C" w14:textId="77777777" w:rsidTr="00EA34F2">
        <w:trPr>
          <w:trHeight w:val="20"/>
        </w:trPr>
        <w:tc>
          <w:tcPr>
            <w:tcW w:w="479" w:type="pct"/>
            <w:vMerge/>
            <w:tcBorders>
              <w:left w:val="single" w:sz="4" w:space="0" w:color="auto"/>
              <w:bottom w:val="single" w:sz="4" w:space="0" w:color="auto"/>
              <w:right w:val="single" w:sz="4" w:space="0" w:color="auto"/>
            </w:tcBorders>
            <w:vAlign w:val="center"/>
          </w:tcPr>
          <w:p w14:paraId="51815C23" w14:textId="77777777"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p>
        </w:tc>
        <w:tc>
          <w:tcPr>
            <w:tcW w:w="1982" w:type="pct"/>
            <w:vMerge/>
            <w:tcBorders>
              <w:left w:val="single" w:sz="4" w:space="0" w:color="auto"/>
              <w:bottom w:val="single" w:sz="4" w:space="0" w:color="auto"/>
              <w:right w:val="single" w:sz="4" w:space="0" w:color="auto"/>
            </w:tcBorders>
            <w:vAlign w:val="center"/>
          </w:tcPr>
          <w:p w14:paraId="6AB8914A" w14:textId="77777777" w:rsidR="00C5326E" w:rsidRPr="00CA5489" w:rsidRDefault="00C5326E" w:rsidP="00EA34F2">
            <w:pPr>
              <w:spacing w:line="240" w:lineRule="auto"/>
              <w:ind w:left="0" w:right="0" w:firstLine="0"/>
              <w:rPr>
                <w:rFonts w:ascii="Tahoma" w:eastAsia="Arial Unicode MS" w:hAnsi="Tahoma" w:cs="Tahoma"/>
                <w:i w:val="0"/>
                <w:sz w:val="20"/>
                <w:szCs w:val="20"/>
                <w:lang w:val="en-US" w:eastAsia="en-US"/>
              </w:rPr>
            </w:pPr>
          </w:p>
        </w:tc>
        <w:tc>
          <w:tcPr>
            <w:tcW w:w="921" w:type="pct"/>
            <w:tcBorders>
              <w:top w:val="single" w:sz="4" w:space="0" w:color="auto"/>
              <w:left w:val="single" w:sz="4" w:space="0" w:color="auto"/>
              <w:right w:val="single" w:sz="4" w:space="0" w:color="auto"/>
            </w:tcBorders>
            <w:vAlign w:val="center"/>
          </w:tcPr>
          <w:p w14:paraId="45AAB746" w14:textId="3BF9EBEC" w:rsidR="00C5326E" w:rsidRPr="00CA5489" w:rsidRDefault="00C5326E" w:rsidP="00EA34F2">
            <w:pPr>
              <w:spacing w:line="240" w:lineRule="auto"/>
              <w:ind w:left="0" w:right="0" w:firstLine="0"/>
              <w:jc w:val="center"/>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w:t>
            </w:r>
          </w:p>
        </w:tc>
        <w:tc>
          <w:tcPr>
            <w:tcW w:w="851" w:type="pct"/>
            <w:tcBorders>
              <w:top w:val="single" w:sz="4" w:space="0" w:color="auto"/>
              <w:left w:val="single" w:sz="4" w:space="0" w:color="auto"/>
              <w:right w:val="single" w:sz="4" w:space="0" w:color="auto"/>
            </w:tcBorders>
            <w:vAlign w:val="center"/>
          </w:tcPr>
          <w:p w14:paraId="4145C7C7" w14:textId="49A79648" w:rsidR="00C5326E" w:rsidRPr="00CA5489" w:rsidRDefault="00C5326E" w:rsidP="00EA34F2">
            <w:pPr>
              <w:spacing w:line="240" w:lineRule="auto"/>
              <w:ind w:left="0" w:right="0" w:firstLine="0"/>
              <w:jc w:val="center"/>
              <w:rPr>
                <w:rFonts w:ascii="Tahoma" w:eastAsia="Arial Unicode MS" w:hAnsi="Tahoma" w:cs="Tahoma"/>
                <w:i w:val="0"/>
                <w:sz w:val="20"/>
                <w:szCs w:val="20"/>
                <w:lang w:eastAsia="en-US"/>
              </w:rPr>
            </w:pPr>
            <w:r w:rsidRPr="00CA5489">
              <w:rPr>
                <w:rFonts w:ascii="Tahoma" w:eastAsia="Arial Unicode MS" w:hAnsi="Tahoma" w:cs="Tahoma"/>
                <w:i w:val="0"/>
                <w:sz w:val="20"/>
                <w:szCs w:val="20"/>
                <w:lang w:eastAsia="en-US"/>
              </w:rPr>
              <w:t>5</w:t>
            </w:r>
          </w:p>
        </w:tc>
        <w:tc>
          <w:tcPr>
            <w:tcW w:w="767" w:type="pct"/>
            <w:tcBorders>
              <w:top w:val="single" w:sz="4" w:space="0" w:color="auto"/>
              <w:left w:val="single" w:sz="4" w:space="0" w:color="auto"/>
              <w:right w:val="single" w:sz="4" w:space="0" w:color="auto"/>
            </w:tcBorders>
            <w:vAlign w:val="center"/>
          </w:tcPr>
          <w:p w14:paraId="2D0E04D8" w14:textId="6421D8A2"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eastAsia="en-US"/>
              </w:rPr>
              <w:t>-</w:t>
            </w:r>
          </w:p>
        </w:tc>
      </w:tr>
      <w:tr w:rsidR="00C5326E" w:rsidRPr="00CA5489" w14:paraId="068D8E20" w14:textId="77777777" w:rsidTr="00EA34F2">
        <w:trPr>
          <w:trHeight w:val="20"/>
        </w:trPr>
        <w:tc>
          <w:tcPr>
            <w:tcW w:w="479" w:type="pct"/>
            <w:tcBorders>
              <w:left w:val="single" w:sz="4" w:space="0" w:color="auto"/>
              <w:bottom w:val="single" w:sz="4" w:space="0" w:color="auto"/>
              <w:right w:val="single" w:sz="4" w:space="0" w:color="auto"/>
            </w:tcBorders>
            <w:vAlign w:val="center"/>
          </w:tcPr>
          <w:p w14:paraId="65F3628F" w14:textId="541DC154" w:rsidR="00C5326E" w:rsidRPr="00CA5489" w:rsidRDefault="00C5326E" w:rsidP="00EA34F2">
            <w:pPr>
              <w:spacing w:line="240" w:lineRule="auto"/>
              <w:ind w:left="0" w:right="0" w:firstLine="0"/>
              <w:rPr>
                <w:rFonts w:ascii="Tahoma" w:eastAsia="Arial Unicode MS" w:hAnsi="Tahoma" w:cs="Tahoma"/>
                <w:b/>
                <w:i w:val="0"/>
                <w:sz w:val="20"/>
                <w:szCs w:val="20"/>
                <w:lang w:val="en-US" w:eastAsia="en-US"/>
              </w:rPr>
            </w:pPr>
            <w:r w:rsidRPr="00CA5489">
              <w:rPr>
                <w:rFonts w:ascii="Tahoma" w:eastAsia="Arial Unicode MS" w:hAnsi="Tahoma" w:cs="Tahoma"/>
                <w:b/>
                <w:i w:val="0"/>
                <w:sz w:val="20"/>
                <w:szCs w:val="20"/>
                <w:lang w:val="en-US" w:eastAsia="en-US"/>
              </w:rPr>
              <w:t>2</w:t>
            </w:r>
          </w:p>
        </w:tc>
        <w:tc>
          <w:tcPr>
            <w:tcW w:w="1982" w:type="pct"/>
            <w:tcBorders>
              <w:left w:val="single" w:sz="4" w:space="0" w:color="auto"/>
              <w:bottom w:val="single" w:sz="4" w:space="0" w:color="auto"/>
              <w:right w:val="single" w:sz="4" w:space="0" w:color="auto"/>
            </w:tcBorders>
            <w:vAlign w:val="center"/>
          </w:tcPr>
          <w:p w14:paraId="4518F45F" w14:textId="77777777" w:rsidR="00C5326E" w:rsidRPr="00CA5489" w:rsidRDefault="00C5326E"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b/>
                <w:i w:val="0"/>
                <w:sz w:val="20"/>
                <w:szCs w:val="20"/>
                <w:lang w:val="en-US" w:eastAsia="en-US"/>
              </w:rPr>
              <w:t>НАСЕЛЕНИЕ</w:t>
            </w:r>
          </w:p>
        </w:tc>
        <w:tc>
          <w:tcPr>
            <w:tcW w:w="921" w:type="pct"/>
            <w:tcBorders>
              <w:top w:val="single" w:sz="4" w:space="0" w:color="auto"/>
              <w:left w:val="single" w:sz="4" w:space="0" w:color="auto"/>
              <w:right w:val="single" w:sz="4" w:space="0" w:color="auto"/>
            </w:tcBorders>
            <w:vAlign w:val="center"/>
          </w:tcPr>
          <w:p w14:paraId="6963B3FB" w14:textId="77777777" w:rsidR="00C5326E" w:rsidRPr="00CA5489" w:rsidRDefault="00C5326E" w:rsidP="00EA34F2">
            <w:pPr>
              <w:spacing w:line="240" w:lineRule="auto"/>
              <w:ind w:left="0" w:right="0" w:firstLine="0"/>
              <w:jc w:val="center"/>
              <w:rPr>
                <w:rFonts w:ascii="Tahoma" w:eastAsia="Arial Unicode MS" w:hAnsi="Tahoma" w:cs="Tahoma"/>
                <w:i w:val="0"/>
                <w:sz w:val="20"/>
                <w:szCs w:val="20"/>
                <w:lang w:val="en-US" w:eastAsia="en-US"/>
              </w:rPr>
            </w:pPr>
          </w:p>
        </w:tc>
        <w:tc>
          <w:tcPr>
            <w:tcW w:w="851" w:type="pct"/>
            <w:tcBorders>
              <w:top w:val="single" w:sz="4" w:space="0" w:color="auto"/>
              <w:left w:val="single" w:sz="4" w:space="0" w:color="auto"/>
              <w:right w:val="single" w:sz="4" w:space="0" w:color="auto"/>
            </w:tcBorders>
            <w:vAlign w:val="center"/>
          </w:tcPr>
          <w:p w14:paraId="30FC8B5C" w14:textId="77777777" w:rsidR="00C5326E" w:rsidRPr="00CA5489" w:rsidRDefault="00C5326E" w:rsidP="00EA34F2">
            <w:pPr>
              <w:spacing w:line="240" w:lineRule="auto"/>
              <w:ind w:left="0" w:right="0" w:firstLine="0"/>
              <w:jc w:val="center"/>
              <w:rPr>
                <w:rFonts w:ascii="Tahoma" w:eastAsia="Arial Unicode MS" w:hAnsi="Tahoma" w:cs="Tahoma"/>
                <w:b/>
                <w:i w:val="0"/>
                <w:sz w:val="20"/>
                <w:szCs w:val="20"/>
                <w:lang w:eastAsia="en-US"/>
              </w:rPr>
            </w:pPr>
          </w:p>
        </w:tc>
        <w:tc>
          <w:tcPr>
            <w:tcW w:w="767" w:type="pct"/>
            <w:tcBorders>
              <w:top w:val="single" w:sz="4" w:space="0" w:color="auto"/>
              <w:left w:val="single" w:sz="4" w:space="0" w:color="auto"/>
              <w:right w:val="single" w:sz="4" w:space="0" w:color="auto"/>
            </w:tcBorders>
            <w:vAlign w:val="center"/>
          </w:tcPr>
          <w:p w14:paraId="637B26D4" w14:textId="72DE4584" w:rsidR="00C5326E" w:rsidRPr="00CA5489" w:rsidRDefault="00C5326E" w:rsidP="00EA34F2">
            <w:pPr>
              <w:spacing w:line="240" w:lineRule="auto"/>
              <w:ind w:left="0" w:right="0" w:firstLine="0"/>
              <w:jc w:val="center"/>
              <w:rPr>
                <w:rFonts w:ascii="Tahoma" w:eastAsia="Arial Unicode MS" w:hAnsi="Tahoma" w:cs="Tahoma"/>
                <w:b/>
                <w:i w:val="0"/>
                <w:sz w:val="20"/>
                <w:szCs w:val="20"/>
                <w:lang w:val="en-US" w:eastAsia="en-US"/>
              </w:rPr>
            </w:pPr>
          </w:p>
        </w:tc>
      </w:tr>
      <w:tr w:rsidR="00C5326E" w:rsidRPr="00CA5489" w14:paraId="45252E7D" w14:textId="77777777" w:rsidTr="00EA34F2">
        <w:trPr>
          <w:trHeight w:val="20"/>
        </w:trPr>
        <w:tc>
          <w:tcPr>
            <w:tcW w:w="479" w:type="pct"/>
            <w:tcBorders>
              <w:top w:val="single" w:sz="4" w:space="0" w:color="auto"/>
              <w:left w:val="single" w:sz="4" w:space="0" w:color="auto"/>
              <w:bottom w:val="single" w:sz="4" w:space="0" w:color="auto"/>
              <w:right w:val="single" w:sz="4" w:space="0" w:color="auto"/>
            </w:tcBorders>
            <w:vAlign w:val="center"/>
          </w:tcPr>
          <w:p w14:paraId="7F9225CE" w14:textId="2E11906C" w:rsidR="00C5326E" w:rsidRPr="00CA5489" w:rsidRDefault="00C5326E" w:rsidP="00EA34F2">
            <w:pPr>
              <w:spacing w:line="240" w:lineRule="auto"/>
              <w:ind w:left="0" w:right="0" w:firstLine="0"/>
              <w:rPr>
                <w:rFonts w:ascii="Tahoma" w:eastAsia="Arial Unicode MS" w:hAnsi="Tahoma" w:cs="Tahoma"/>
                <w:i w:val="0"/>
                <w:sz w:val="20"/>
                <w:szCs w:val="20"/>
                <w:lang w:val="en-US" w:eastAsia="en-US"/>
              </w:rPr>
            </w:pPr>
            <w:r w:rsidRPr="00CA5489">
              <w:rPr>
                <w:rFonts w:ascii="Tahoma" w:eastAsia="Arial Unicode MS" w:hAnsi="Tahoma" w:cs="Tahoma"/>
                <w:i w:val="0"/>
                <w:sz w:val="20"/>
                <w:szCs w:val="20"/>
                <w:lang w:val="en-US" w:eastAsia="en-US"/>
              </w:rPr>
              <w:t>2.1</w:t>
            </w:r>
          </w:p>
        </w:tc>
        <w:tc>
          <w:tcPr>
            <w:tcW w:w="1982" w:type="pct"/>
            <w:tcBorders>
              <w:top w:val="single" w:sz="4" w:space="0" w:color="auto"/>
              <w:left w:val="single" w:sz="4" w:space="0" w:color="auto"/>
              <w:bottom w:val="single" w:sz="4" w:space="0" w:color="auto"/>
              <w:right w:val="single" w:sz="4" w:space="0" w:color="auto"/>
            </w:tcBorders>
            <w:vAlign w:val="center"/>
            <w:hideMark/>
          </w:tcPr>
          <w:p w14:paraId="24C15B48" w14:textId="6BCF5E88" w:rsidR="00C5326E" w:rsidRPr="00CA5489" w:rsidRDefault="00C5326E" w:rsidP="00EA34F2">
            <w:pPr>
              <w:keepNext/>
              <w:keepLines/>
              <w:spacing w:line="240" w:lineRule="auto"/>
              <w:ind w:left="0" w:right="0" w:firstLine="0"/>
              <w:rPr>
                <w:rFonts w:ascii="Tahoma" w:hAnsi="Tahoma" w:cs="Tahoma"/>
                <w:i w:val="0"/>
                <w:sz w:val="20"/>
                <w:szCs w:val="20"/>
                <w:lang w:eastAsia="en-US"/>
              </w:rPr>
            </w:pPr>
            <w:r w:rsidRPr="00CA5489">
              <w:rPr>
                <w:rFonts w:ascii="Tahoma" w:eastAsia="Calibri" w:hAnsi="Tahoma" w:cs="Tahoma"/>
                <w:i w:val="0"/>
                <w:sz w:val="20"/>
                <w:szCs w:val="20"/>
              </w:rPr>
              <w:t>Общая численность населения</w:t>
            </w:r>
          </w:p>
        </w:tc>
        <w:tc>
          <w:tcPr>
            <w:tcW w:w="921" w:type="pct"/>
            <w:tcBorders>
              <w:top w:val="single" w:sz="4" w:space="0" w:color="auto"/>
              <w:left w:val="single" w:sz="4" w:space="0" w:color="auto"/>
              <w:bottom w:val="single" w:sz="4" w:space="0" w:color="auto"/>
              <w:right w:val="single" w:sz="4" w:space="0" w:color="auto"/>
            </w:tcBorders>
            <w:vAlign w:val="center"/>
            <w:hideMark/>
          </w:tcPr>
          <w:p w14:paraId="28D78DFC" w14:textId="7EFE7762" w:rsidR="00C5326E" w:rsidRPr="00CA5489" w:rsidRDefault="00C5326E"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человек</w:t>
            </w:r>
          </w:p>
        </w:tc>
        <w:tc>
          <w:tcPr>
            <w:tcW w:w="851" w:type="pct"/>
            <w:tcBorders>
              <w:top w:val="single" w:sz="4" w:space="0" w:color="auto"/>
              <w:left w:val="single" w:sz="4" w:space="0" w:color="auto"/>
              <w:bottom w:val="single" w:sz="4" w:space="0" w:color="auto"/>
              <w:right w:val="single" w:sz="4" w:space="0" w:color="auto"/>
            </w:tcBorders>
          </w:tcPr>
          <w:p w14:paraId="706EB231" w14:textId="3787FC23" w:rsidR="00C5326E" w:rsidRPr="00CA5489" w:rsidRDefault="00C5326E"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c>
          <w:tcPr>
            <w:tcW w:w="767" w:type="pct"/>
            <w:tcBorders>
              <w:top w:val="single" w:sz="4" w:space="0" w:color="auto"/>
              <w:left w:val="single" w:sz="4" w:space="0" w:color="auto"/>
              <w:bottom w:val="single" w:sz="4" w:space="0" w:color="auto"/>
              <w:right w:val="single" w:sz="4" w:space="0" w:color="auto"/>
            </w:tcBorders>
          </w:tcPr>
          <w:p w14:paraId="61B70419" w14:textId="2C2F4FB5" w:rsidR="00C5326E" w:rsidRPr="00CA5489" w:rsidRDefault="00C5326E" w:rsidP="00EA34F2">
            <w:pPr>
              <w:keepNext/>
              <w:keepLines/>
              <w:spacing w:line="240" w:lineRule="auto"/>
              <w:ind w:left="0" w:right="0" w:firstLine="0"/>
              <w:jc w:val="center"/>
              <w:rPr>
                <w:rFonts w:ascii="Tahoma" w:hAnsi="Tahoma" w:cs="Tahoma"/>
                <w:i w:val="0"/>
                <w:sz w:val="20"/>
                <w:szCs w:val="20"/>
                <w:lang w:eastAsia="en-US"/>
              </w:rPr>
            </w:pPr>
            <w:r w:rsidRPr="00CA5489">
              <w:rPr>
                <w:rFonts w:ascii="Tahoma" w:hAnsi="Tahoma" w:cs="Tahoma"/>
                <w:i w:val="0"/>
                <w:sz w:val="20"/>
                <w:szCs w:val="20"/>
                <w:lang w:eastAsia="en-US"/>
              </w:rPr>
              <w:t>нет данных</w:t>
            </w:r>
          </w:p>
        </w:tc>
      </w:tr>
    </w:tbl>
    <w:p w14:paraId="35C33D30" w14:textId="5EE02ACF" w:rsidR="0075536F" w:rsidRPr="00CA5489" w:rsidRDefault="0075536F" w:rsidP="006F0CFF">
      <w:pPr>
        <w:ind w:left="1135" w:firstLine="0"/>
        <w:rPr>
          <w:rFonts w:eastAsia="Calibri"/>
        </w:rPr>
      </w:pPr>
    </w:p>
    <w:p w14:paraId="010350F9" w14:textId="358ECF55" w:rsidR="0075536F" w:rsidRPr="00CA5489" w:rsidRDefault="0075536F" w:rsidP="006F0CFF">
      <w:pPr>
        <w:ind w:left="1135" w:firstLine="0"/>
        <w:rPr>
          <w:rFonts w:eastAsia="Calibri"/>
        </w:rPr>
      </w:pPr>
    </w:p>
    <w:p w14:paraId="5DD90A29" w14:textId="77777777" w:rsidR="00E71625" w:rsidRPr="00CA5489" w:rsidRDefault="00E71625" w:rsidP="009867B7">
      <w:pPr>
        <w:spacing w:line="240" w:lineRule="auto"/>
        <w:ind w:left="0" w:right="140" w:firstLine="0"/>
        <w:rPr>
          <w:rFonts w:ascii="Tahoma" w:hAnsi="Tahoma" w:cs="Tahoma"/>
          <w:i w:val="0"/>
          <w:sz w:val="20"/>
          <w:szCs w:val="20"/>
        </w:rPr>
      </w:pPr>
    </w:p>
    <w:p w14:paraId="2AA42832" w14:textId="77777777" w:rsidR="00E65E68" w:rsidRPr="00CA5489" w:rsidRDefault="00E65E68" w:rsidP="009867B7">
      <w:pPr>
        <w:spacing w:line="240" w:lineRule="auto"/>
        <w:ind w:left="0" w:right="140" w:firstLine="0"/>
        <w:rPr>
          <w:rFonts w:ascii="Tahoma" w:hAnsi="Tahoma" w:cs="Tahoma"/>
          <w:i w:val="0"/>
          <w:sz w:val="20"/>
          <w:szCs w:val="20"/>
        </w:rPr>
      </w:pPr>
    </w:p>
    <w:p w14:paraId="4B78ECAB" w14:textId="7FF97793" w:rsidR="00E71625" w:rsidRPr="00CA5489" w:rsidRDefault="00E71625" w:rsidP="00A9550E">
      <w:pPr>
        <w:pStyle w:val="10"/>
      </w:pPr>
      <w:bookmarkStart w:id="1641" w:name="_Toc372272587"/>
      <w:bookmarkStart w:id="1642" w:name="_Toc383787914"/>
      <w:bookmarkStart w:id="1643" w:name="_Toc449447016"/>
      <w:bookmarkStart w:id="1644" w:name="_Toc449517880"/>
      <w:bookmarkStart w:id="1645" w:name="_Toc449622246"/>
      <w:bookmarkStart w:id="1646" w:name="_Toc449708211"/>
      <w:bookmarkStart w:id="1647" w:name="_Toc449708465"/>
      <w:bookmarkStart w:id="1648" w:name="_Toc449716094"/>
      <w:bookmarkStart w:id="1649" w:name="_Toc468459487"/>
      <w:bookmarkStart w:id="1650" w:name="_Toc468459962"/>
      <w:bookmarkStart w:id="1651" w:name="_Toc468460840"/>
      <w:bookmarkStart w:id="1652" w:name="_Toc468464716"/>
      <w:bookmarkStart w:id="1653" w:name="_Toc468466562"/>
      <w:bookmarkStart w:id="1654" w:name="_Toc468466964"/>
      <w:bookmarkStart w:id="1655" w:name="_Toc468469984"/>
      <w:bookmarkStart w:id="1656" w:name="_Toc468471252"/>
      <w:bookmarkStart w:id="1657" w:name="_Toc468471358"/>
      <w:bookmarkStart w:id="1658" w:name="_Toc468475138"/>
      <w:bookmarkStart w:id="1659" w:name="_Toc468549953"/>
      <w:bookmarkStart w:id="1660" w:name="_Toc468551347"/>
      <w:bookmarkStart w:id="1661" w:name="_Toc468555153"/>
      <w:bookmarkStart w:id="1662" w:name="_Toc468556741"/>
      <w:bookmarkStart w:id="1663" w:name="_Toc468561372"/>
      <w:bookmarkStart w:id="1664" w:name="_Toc468696730"/>
      <w:bookmarkStart w:id="1665" w:name="_Toc468698644"/>
      <w:bookmarkStart w:id="1666" w:name="_Toc468704454"/>
      <w:bookmarkStart w:id="1667" w:name="_Toc468704538"/>
      <w:bookmarkStart w:id="1668" w:name="_Toc468708141"/>
      <w:bookmarkStart w:id="1669" w:name="_Toc468711135"/>
      <w:bookmarkStart w:id="1670" w:name="_Toc468712385"/>
      <w:bookmarkStart w:id="1671" w:name="_Toc468712502"/>
      <w:bookmarkStart w:id="1672" w:name="_Toc468712699"/>
      <w:bookmarkStart w:id="1673" w:name="_Toc468720136"/>
      <w:bookmarkStart w:id="1674" w:name="_Toc468720399"/>
      <w:bookmarkStart w:id="1675" w:name="_Toc468721140"/>
      <w:bookmarkStart w:id="1676" w:name="_Toc468723525"/>
      <w:bookmarkStart w:id="1677" w:name="_Toc468726257"/>
      <w:bookmarkStart w:id="1678" w:name="_Toc468727904"/>
      <w:bookmarkStart w:id="1679" w:name="_Toc468732926"/>
      <w:bookmarkStart w:id="1680" w:name="_Toc468736202"/>
      <w:bookmarkStart w:id="1681" w:name="_Toc468739042"/>
      <w:bookmarkStart w:id="1682" w:name="_Toc468789909"/>
      <w:bookmarkStart w:id="1683" w:name="_Toc468796762"/>
      <w:bookmarkStart w:id="1684" w:name="_Toc468797986"/>
      <w:bookmarkStart w:id="1685" w:name="_Toc468803301"/>
      <w:bookmarkStart w:id="1686" w:name="_Toc468807507"/>
      <w:bookmarkStart w:id="1687" w:name="_Toc468812091"/>
      <w:bookmarkStart w:id="1688" w:name="_Toc468812749"/>
      <w:bookmarkStart w:id="1689" w:name="_Toc468826082"/>
      <w:bookmarkStart w:id="1690" w:name="_Toc468880898"/>
      <w:bookmarkStart w:id="1691" w:name="_Toc473884851"/>
      <w:bookmarkStart w:id="1692" w:name="_Toc506565623"/>
      <w:bookmarkStart w:id="1693" w:name="_Toc41647614"/>
      <w:bookmarkStart w:id="1694" w:name="_Toc41667787"/>
      <w:bookmarkStart w:id="1695" w:name="_Toc41913808"/>
      <w:bookmarkStart w:id="1696" w:name="_Toc41925772"/>
      <w:bookmarkStart w:id="1697" w:name="_Toc42011454"/>
      <w:bookmarkStart w:id="1698" w:name="_Toc42012456"/>
      <w:bookmarkStart w:id="1699" w:name="_Toc42075783"/>
      <w:bookmarkStart w:id="1700" w:name="_Toc42077086"/>
      <w:bookmarkStart w:id="1701" w:name="_Toc42077671"/>
      <w:bookmarkStart w:id="1702" w:name="_Toc42098847"/>
      <w:bookmarkStart w:id="1703" w:name="_Toc42254375"/>
      <w:bookmarkStart w:id="1704" w:name="_Toc42258728"/>
      <w:bookmarkStart w:id="1705" w:name="_Toc42260926"/>
      <w:bookmarkStart w:id="1706" w:name="_Toc42264756"/>
      <w:bookmarkStart w:id="1707" w:name="_Toc42265588"/>
      <w:bookmarkStart w:id="1708" w:name="_Toc42266260"/>
      <w:bookmarkStart w:id="1709" w:name="_Toc42268039"/>
      <w:bookmarkStart w:id="1710" w:name="_Toc42270518"/>
      <w:bookmarkStart w:id="1711" w:name="_Toc42270613"/>
      <w:bookmarkStart w:id="1712" w:name="_Toc42445472"/>
      <w:bookmarkStart w:id="1713" w:name="_Toc63693520"/>
      <w:r w:rsidRPr="00CA5489">
        <w:lastRenderedPageBreak/>
        <w:t xml:space="preserve">ПЕРЕЧЕНЬ ЗЕМЕЛЬНЫХ УЧАСТКОВ, </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r w:rsidR="00B3653F" w:rsidRPr="00CA5489">
        <w:t xml:space="preserve">КОТОРЫЕ ВКЛЮЧАЮТСЯ В ГРАНИЦЫ НАСЕЛЕННЫХ ПУНКТОВ, ВХОДЯЩИХ В СОСТАВ МУНИЦИПАЛЬНОГО </w:t>
      </w:r>
      <w:r w:rsidR="0075536F" w:rsidRPr="00CA5489">
        <w:t xml:space="preserve">ОКРУГА </w:t>
      </w:r>
      <w:r w:rsidR="00782395" w:rsidRPr="00CA5489">
        <w:t>ТАЗОВСКИЙ</w:t>
      </w:r>
      <w:r w:rsidR="0075536F" w:rsidRPr="00CA5489">
        <w:t xml:space="preserve"> РАЙОН</w:t>
      </w:r>
      <w:r w:rsidR="00B3653F" w:rsidRPr="00CA5489">
        <w:t>, ИЛИ ИСКЛЮЧАЮТСЯ ИЗ ИХ ГРАНИЦ</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652BB735" w14:textId="0510F785" w:rsidR="00E71625" w:rsidRPr="00CA5489" w:rsidRDefault="00E71625" w:rsidP="00984100">
      <w:pPr>
        <w:pStyle w:val="20"/>
      </w:pPr>
      <w:bookmarkStart w:id="1714" w:name="_Toc473884857"/>
      <w:bookmarkStart w:id="1715" w:name="_Toc506565624"/>
      <w:bookmarkStart w:id="1716" w:name="_Toc41647615"/>
      <w:bookmarkStart w:id="1717" w:name="_Toc41667788"/>
      <w:bookmarkStart w:id="1718" w:name="_Toc41913809"/>
      <w:bookmarkStart w:id="1719" w:name="_Toc41925773"/>
      <w:bookmarkStart w:id="1720" w:name="_Toc42011455"/>
      <w:bookmarkStart w:id="1721" w:name="_Toc42012457"/>
      <w:bookmarkStart w:id="1722" w:name="_Toc42075784"/>
      <w:bookmarkStart w:id="1723" w:name="_Toc42077087"/>
      <w:bookmarkStart w:id="1724" w:name="_Toc42077672"/>
      <w:bookmarkStart w:id="1725" w:name="_Toc42098848"/>
      <w:bookmarkStart w:id="1726" w:name="_Toc42254376"/>
      <w:bookmarkStart w:id="1727" w:name="_Toc42258729"/>
      <w:bookmarkStart w:id="1728" w:name="_Toc42260927"/>
      <w:bookmarkStart w:id="1729" w:name="_Toc42264757"/>
      <w:bookmarkStart w:id="1730" w:name="_Toc42265589"/>
      <w:bookmarkStart w:id="1731" w:name="_Toc42266261"/>
      <w:bookmarkStart w:id="1732" w:name="_Toc42268040"/>
      <w:bookmarkStart w:id="1733" w:name="_Toc42270519"/>
      <w:bookmarkStart w:id="1734" w:name="_Toc42270614"/>
      <w:bookmarkStart w:id="1735" w:name="_Toc42445473"/>
      <w:bookmarkStart w:id="1736" w:name="_Toc63693521"/>
      <w:r w:rsidRPr="00CA5489">
        <w:t xml:space="preserve">Земельные участки, включаемые в границы </w:t>
      </w:r>
      <w:bookmarkEnd w:id="1714"/>
      <w:bookmarkEnd w:id="1715"/>
      <w:r w:rsidR="00196BBA" w:rsidRPr="00CA5489">
        <w:t>п. Тазовский</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1F7768A3" w14:textId="6EAB9CAC" w:rsidR="00AA171E" w:rsidRPr="00CA5489" w:rsidRDefault="00AA171E" w:rsidP="00B44EB1">
      <w:pPr>
        <w:pStyle w:val="afffffff0"/>
      </w:pPr>
      <w:bookmarkStart w:id="1737" w:name="_Toc473884858"/>
      <w:bookmarkStart w:id="1738" w:name="_Toc506565625"/>
      <w:r w:rsidRPr="00CA5489">
        <w:t xml:space="preserve">В границы населенного пункта </w:t>
      </w:r>
      <w:r w:rsidR="00196BBA" w:rsidRPr="00CA5489">
        <w:t>п. Тазовский</w:t>
      </w:r>
      <w:r w:rsidR="006F0CFF" w:rsidRPr="00CA5489">
        <w:t xml:space="preserve"> </w:t>
      </w:r>
      <w:r w:rsidRPr="00CA5489">
        <w:t>земельные участки включать не планируется.</w:t>
      </w:r>
    </w:p>
    <w:p w14:paraId="2009C5E0" w14:textId="3093E96A" w:rsidR="00E71625" w:rsidRPr="00CA5489" w:rsidRDefault="00E71625" w:rsidP="00984100">
      <w:pPr>
        <w:pStyle w:val="20"/>
      </w:pPr>
      <w:bookmarkStart w:id="1739" w:name="_Toc41647616"/>
      <w:bookmarkStart w:id="1740" w:name="_Toc41667789"/>
      <w:bookmarkStart w:id="1741" w:name="_Toc41913810"/>
      <w:bookmarkStart w:id="1742" w:name="_Toc41925774"/>
      <w:bookmarkStart w:id="1743" w:name="_Toc42011456"/>
      <w:bookmarkStart w:id="1744" w:name="_Toc42012458"/>
      <w:bookmarkStart w:id="1745" w:name="_Toc42075785"/>
      <w:bookmarkStart w:id="1746" w:name="_Toc42077088"/>
      <w:bookmarkStart w:id="1747" w:name="_Toc42077673"/>
      <w:bookmarkStart w:id="1748" w:name="_Toc42098849"/>
      <w:bookmarkStart w:id="1749" w:name="_Toc42254377"/>
      <w:bookmarkStart w:id="1750" w:name="_Toc42258730"/>
      <w:bookmarkStart w:id="1751" w:name="_Toc42260928"/>
      <w:bookmarkStart w:id="1752" w:name="_Toc42264758"/>
      <w:bookmarkStart w:id="1753" w:name="_Toc42265590"/>
      <w:bookmarkStart w:id="1754" w:name="_Toc42266262"/>
      <w:bookmarkStart w:id="1755" w:name="_Toc42268041"/>
      <w:bookmarkStart w:id="1756" w:name="_Toc42270520"/>
      <w:bookmarkStart w:id="1757" w:name="_Toc42270615"/>
      <w:bookmarkStart w:id="1758" w:name="_Toc42445474"/>
      <w:bookmarkStart w:id="1759" w:name="_Toc63693522"/>
      <w:r w:rsidRPr="00CA5489">
        <w:t>Земельные участки, исключаемые из границ</w:t>
      </w:r>
      <w:bookmarkEnd w:id="1737"/>
      <w:bookmarkEnd w:id="1738"/>
      <w:r w:rsidR="006F0CFF" w:rsidRPr="00CA5489">
        <w:t xml:space="preserve"> </w:t>
      </w:r>
      <w:r w:rsidR="00196BBA" w:rsidRPr="00CA5489">
        <w:t>п. Тазовский</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bookmarkEnd w:id="1232"/>
    <w:bookmarkEnd w:id="1233"/>
    <w:bookmarkEnd w:id="1234"/>
    <w:p w14:paraId="3FD475A0" w14:textId="1FC9D0A8" w:rsidR="00AA171E" w:rsidRPr="00CA5489" w:rsidRDefault="00AA171E" w:rsidP="00B44EB1">
      <w:pPr>
        <w:pStyle w:val="afffffff0"/>
      </w:pPr>
      <w:r w:rsidRPr="00CA5489">
        <w:t xml:space="preserve">Из границ населенного пункта </w:t>
      </w:r>
      <w:r w:rsidR="00196BBA" w:rsidRPr="00CA5489">
        <w:t>п. Тазовский</w:t>
      </w:r>
      <w:r w:rsidR="006F0CFF" w:rsidRPr="00CA5489">
        <w:t xml:space="preserve"> </w:t>
      </w:r>
      <w:r w:rsidRPr="00CA5489">
        <w:t>земельные участки исключать не планируется.</w:t>
      </w:r>
    </w:p>
    <w:p w14:paraId="543643B7" w14:textId="3C4D3965" w:rsidR="000968E3" w:rsidRPr="00CA5489" w:rsidRDefault="000968E3" w:rsidP="00984100">
      <w:pPr>
        <w:pStyle w:val="20"/>
      </w:pPr>
      <w:bookmarkStart w:id="1760" w:name="_Toc41647617"/>
      <w:bookmarkStart w:id="1761" w:name="_Toc41667790"/>
      <w:bookmarkStart w:id="1762" w:name="_Toc41913811"/>
      <w:bookmarkStart w:id="1763" w:name="_Toc41925775"/>
      <w:bookmarkStart w:id="1764" w:name="_Toc42011457"/>
      <w:bookmarkStart w:id="1765" w:name="_Toc42012459"/>
      <w:bookmarkStart w:id="1766" w:name="_Toc42075786"/>
      <w:bookmarkStart w:id="1767" w:name="_Toc42077089"/>
      <w:bookmarkStart w:id="1768" w:name="_Toc42077674"/>
      <w:bookmarkStart w:id="1769" w:name="_Toc42098850"/>
      <w:bookmarkStart w:id="1770" w:name="_Toc42254378"/>
      <w:bookmarkStart w:id="1771" w:name="_Toc42258731"/>
      <w:bookmarkStart w:id="1772" w:name="_Toc42260929"/>
      <w:bookmarkStart w:id="1773" w:name="_Toc42264759"/>
      <w:bookmarkStart w:id="1774" w:name="_Toc42265591"/>
      <w:bookmarkStart w:id="1775" w:name="_Toc42266263"/>
      <w:bookmarkStart w:id="1776" w:name="_Toc42268042"/>
      <w:bookmarkStart w:id="1777" w:name="_Toc42270521"/>
      <w:bookmarkStart w:id="1778" w:name="_Toc42270616"/>
      <w:bookmarkStart w:id="1779" w:name="_Toc42445475"/>
      <w:bookmarkStart w:id="1780" w:name="_Toc63693523"/>
      <w:r w:rsidRPr="00CA5489">
        <w:t xml:space="preserve">Земельные участки, включаемые в границы </w:t>
      </w:r>
      <w:r w:rsidR="00196BBA" w:rsidRPr="00CA5489">
        <w:t>с. Антипаюта</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40D09321" w14:textId="3D92D0C0" w:rsidR="000968E3" w:rsidRPr="00CA5489" w:rsidRDefault="000968E3" w:rsidP="00B44EB1">
      <w:pPr>
        <w:pStyle w:val="afffffff0"/>
      </w:pPr>
      <w:r w:rsidRPr="00CA5489">
        <w:t xml:space="preserve">В границы населенного пункта </w:t>
      </w:r>
      <w:r w:rsidR="00196BBA" w:rsidRPr="00CA5489">
        <w:t>с. Антипаюта</w:t>
      </w:r>
      <w:r w:rsidRPr="00CA5489">
        <w:t xml:space="preserve"> земельные участки включать не планируется.</w:t>
      </w:r>
    </w:p>
    <w:p w14:paraId="49EA042E" w14:textId="106FBF86" w:rsidR="000968E3" w:rsidRPr="00CA5489" w:rsidRDefault="000968E3" w:rsidP="00984100">
      <w:pPr>
        <w:pStyle w:val="20"/>
      </w:pPr>
      <w:bookmarkStart w:id="1781" w:name="_Toc41647618"/>
      <w:bookmarkStart w:id="1782" w:name="_Toc41667791"/>
      <w:bookmarkStart w:id="1783" w:name="_Toc41913812"/>
      <w:bookmarkStart w:id="1784" w:name="_Toc41925776"/>
      <w:bookmarkStart w:id="1785" w:name="_Toc42011458"/>
      <w:bookmarkStart w:id="1786" w:name="_Toc42012460"/>
      <w:bookmarkStart w:id="1787" w:name="_Toc42075787"/>
      <w:bookmarkStart w:id="1788" w:name="_Toc42077090"/>
      <w:bookmarkStart w:id="1789" w:name="_Toc42077675"/>
      <w:bookmarkStart w:id="1790" w:name="_Toc42098851"/>
      <w:bookmarkStart w:id="1791" w:name="_Toc42254379"/>
      <w:bookmarkStart w:id="1792" w:name="_Toc42258732"/>
      <w:bookmarkStart w:id="1793" w:name="_Toc42260930"/>
      <w:bookmarkStart w:id="1794" w:name="_Toc42264760"/>
      <w:bookmarkStart w:id="1795" w:name="_Toc42265592"/>
      <w:bookmarkStart w:id="1796" w:name="_Toc42266264"/>
      <w:bookmarkStart w:id="1797" w:name="_Toc42268043"/>
      <w:bookmarkStart w:id="1798" w:name="_Toc42270522"/>
      <w:bookmarkStart w:id="1799" w:name="_Toc42270617"/>
      <w:bookmarkStart w:id="1800" w:name="_Toc42445476"/>
      <w:bookmarkStart w:id="1801" w:name="_Toc63693524"/>
      <w:r w:rsidRPr="00CA5489">
        <w:t xml:space="preserve">Земельные участки, исключаемые из границ </w:t>
      </w:r>
      <w:r w:rsidR="00196BBA" w:rsidRPr="00CA5489">
        <w:t>с. Антипаюта</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31AF44E9" w14:textId="463BFAD3" w:rsidR="000968E3" w:rsidRPr="00CA5489" w:rsidRDefault="000968E3" w:rsidP="00B44EB1">
      <w:pPr>
        <w:pStyle w:val="afffffff0"/>
      </w:pPr>
      <w:r w:rsidRPr="00CA5489">
        <w:t xml:space="preserve">Из границ населенного пункта </w:t>
      </w:r>
      <w:r w:rsidR="00196BBA" w:rsidRPr="00CA5489">
        <w:t>с. Антипаюта</w:t>
      </w:r>
      <w:r w:rsidR="006F0CFF" w:rsidRPr="00CA5489">
        <w:t xml:space="preserve"> </w:t>
      </w:r>
      <w:r w:rsidRPr="00CA5489">
        <w:t>земельные участки исключать не планируется.</w:t>
      </w:r>
    </w:p>
    <w:p w14:paraId="3166C610" w14:textId="2A3F4FB0" w:rsidR="00DD630E" w:rsidRPr="00CA5489" w:rsidRDefault="00DD630E" w:rsidP="00984100">
      <w:pPr>
        <w:pStyle w:val="20"/>
      </w:pPr>
      <w:bookmarkStart w:id="1802" w:name="_Toc41647619"/>
      <w:bookmarkStart w:id="1803" w:name="_Toc41667792"/>
      <w:bookmarkStart w:id="1804" w:name="_Toc41913813"/>
      <w:bookmarkStart w:id="1805" w:name="_Toc41925777"/>
      <w:bookmarkStart w:id="1806" w:name="_Toc42011459"/>
      <w:bookmarkStart w:id="1807" w:name="_Toc42012461"/>
      <w:bookmarkStart w:id="1808" w:name="_Toc42075788"/>
      <w:bookmarkStart w:id="1809" w:name="_Toc42077091"/>
      <w:bookmarkStart w:id="1810" w:name="_Toc42077676"/>
      <w:bookmarkStart w:id="1811" w:name="_Toc42098852"/>
      <w:bookmarkStart w:id="1812" w:name="_Toc42254380"/>
      <w:bookmarkStart w:id="1813" w:name="_Toc42258733"/>
      <w:bookmarkStart w:id="1814" w:name="_Toc42260931"/>
      <w:bookmarkStart w:id="1815" w:name="_Toc42264761"/>
      <w:bookmarkStart w:id="1816" w:name="_Toc42265593"/>
      <w:bookmarkStart w:id="1817" w:name="_Toc42266265"/>
      <w:bookmarkStart w:id="1818" w:name="_Toc42268044"/>
      <w:bookmarkStart w:id="1819" w:name="_Toc42270523"/>
      <w:bookmarkStart w:id="1820" w:name="_Toc42270618"/>
      <w:bookmarkStart w:id="1821" w:name="_Toc42445477"/>
      <w:bookmarkStart w:id="1822" w:name="_Toc63693525"/>
      <w:r w:rsidRPr="00CA5489">
        <w:t xml:space="preserve">Земельные участки, включаемые в границы </w:t>
      </w:r>
      <w:r w:rsidR="006F0CFF" w:rsidRPr="00CA5489">
        <w:t>с. Газ-Сале</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EC928A1" w14:textId="7ED38822" w:rsidR="00DD630E" w:rsidRPr="00CA5489" w:rsidRDefault="00DD630E" w:rsidP="00B44EB1">
      <w:pPr>
        <w:pStyle w:val="afffffff0"/>
      </w:pPr>
      <w:r w:rsidRPr="00CA5489">
        <w:t xml:space="preserve">В границы населенного пункта </w:t>
      </w:r>
      <w:r w:rsidR="006F0CFF" w:rsidRPr="00CA5489">
        <w:t>с. Газ-Сале</w:t>
      </w:r>
      <w:r w:rsidRPr="00CA5489">
        <w:t xml:space="preserve"> земельные участки включать не планируется.</w:t>
      </w:r>
    </w:p>
    <w:p w14:paraId="0B625D3D" w14:textId="56687393" w:rsidR="00DD630E" w:rsidRPr="00CA5489" w:rsidRDefault="00DD630E" w:rsidP="00984100">
      <w:pPr>
        <w:pStyle w:val="20"/>
      </w:pPr>
      <w:bookmarkStart w:id="1823" w:name="_Toc41647620"/>
      <w:bookmarkStart w:id="1824" w:name="_Toc41667793"/>
      <w:bookmarkStart w:id="1825" w:name="_Toc41913814"/>
      <w:bookmarkStart w:id="1826" w:name="_Toc41925778"/>
      <w:bookmarkStart w:id="1827" w:name="_Toc42011460"/>
      <w:bookmarkStart w:id="1828" w:name="_Toc42012462"/>
      <w:bookmarkStart w:id="1829" w:name="_Toc42075789"/>
      <w:bookmarkStart w:id="1830" w:name="_Toc42077092"/>
      <w:bookmarkStart w:id="1831" w:name="_Toc42077677"/>
      <w:bookmarkStart w:id="1832" w:name="_Toc42098853"/>
      <w:bookmarkStart w:id="1833" w:name="_Toc42254381"/>
      <w:bookmarkStart w:id="1834" w:name="_Toc42258734"/>
      <w:bookmarkStart w:id="1835" w:name="_Toc42260932"/>
      <w:bookmarkStart w:id="1836" w:name="_Toc42264762"/>
      <w:bookmarkStart w:id="1837" w:name="_Toc42265594"/>
      <w:bookmarkStart w:id="1838" w:name="_Toc42266266"/>
      <w:bookmarkStart w:id="1839" w:name="_Toc42268045"/>
      <w:bookmarkStart w:id="1840" w:name="_Toc42270524"/>
      <w:bookmarkStart w:id="1841" w:name="_Toc42270619"/>
      <w:bookmarkStart w:id="1842" w:name="_Toc42445478"/>
      <w:bookmarkStart w:id="1843" w:name="_Toc63693526"/>
      <w:r w:rsidRPr="00CA5489">
        <w:t xml:space="preserve">Земельные участки, исключаемые из границ </w:t>
      </w:r>
      <w:r w:rsidR="006F0CFF" w:rsidRPr="00CA5489">
        <w:t>с. Газ-Сале</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579FB6BD" w14:textId="3F2BF785" w:rsidR="00DD630E" w:rsidRPr="00CA5489" w:rsidRDefault="00DD630E" w:rsidP="00B44EB1">
      <w:pPr>
        <w:pStyle w:val="afffffff0"/>
      </w:pPr>
      <w:r w:rsidRPr="00CA5489">
        <w:t xml:space="preserve">Из границ населенного пункта </w:t>
      </w:r>
      <w:r w:rsidR="006F0CFF" w:rsidRPr="00CA5489">
        <w:t xml:space="preserve">с. Газ-Сале </w:t>
      </w:r>
      <w:r w:rsidRPr="00CA5489">
        <w:t>земельные участки исключать не планируется.</w:t>
      </w:r>
    </w:p>
    <w:p w14:paraId="0B076DC8" w14:textId="29639D08" w:rsidR="00726C4D" w:rsidRPr="00CA5489" w:rsidRDefault="00726C4D" w:rsidP="00984100">
      <w:pPr>
        <w:pStyle w:val="20"/>
      </w:pPr>
      <w:bookmarkStart w:id="1844" w:name="_Toc41647621"/>
      <w:bookmarkStart w:id="1845" w:name="_Toc41667794"/>
      <w:bookmarkStart w:id="1846" w:name="_Toc41913815"/>
      <w:bookmarkStart w:id="1847" w:name="_Toc41925779"/>
      <w:bookmarkStart w:id="1848" w:name="_Toc42011461"/>
      <w:bookmarkStart w:id="1849" w:name="_Toc42012463"/>
      <w:bookmarkStart w:id="1850" w:name="_Toc42075790"/>
      <w:bookmarkStart w:id="1851" w:name="_Toc42077093"/>
      <w:bookmarkStart w:id="1852" w:name="_Toc42077678"/>
      <w:bookmarkStart w:id="1853" w:name="_Toc42098854"/>
      <w:bookmarkStart w:id="1854" w:name="_Toc42254382"/>
      <w:bookmarkStart w:id="1855" w:name="_Toc42258735"/>
      <w:bookmarkStart w:id="1856" w:name="_Toc42260933"/>
      <w:bookmarkStart w:id="1857" w:name="_Toc42264763"/>
      <w:bookmarkStart w:id="1858" w:name="_Toc42265595"/>
      <w:bookmarkStart w:id="1859" w:name="_Toc42266267"/>
      <w:bookmarkStart w:id="1860" w:name="_Toc42268046"/>
      <w:bookmarkStart w:id="1861" w:name="_Toc42270525"/>
      <w:bookmarkStart w:id="1862" w:name="_Toc42270620"/>
      <w:bookmarkStart w:id="1863" w:name="_Toc42445479"/>
      <w:bookmarkStart w:id="1864" w:name="_Toc63693527"/>
      <w:r w:rsidRPr="00CA5489">
        <w:t xml:space="preserve">Земельные участки, включаемые в границы с. </w:t>
      </w:r>
      <w:r w:rsidR="006F0CFF" w:rsidRPr="00CA5489">
        <w:t>Гыда</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370B4176" w14:textId="6B4F6C2F" w:rsidR="00726C4D" w:rsidRPr="00CA5489" w:rsidRDefault="00726C4D" w:rsidP="00B44EB1">
      <w:pPr>
        <w:pStyle w:val="afffffff0"/>
      </w:pPr>
      <w:r w:rsidRPr="00CA5489">
        <w:t xml:space="preserve">В границы населенного пункта </w:t>
      </w:r>
      <w:r w:rsidR="006F0CFF" w:rsidRPr="00CA5489">
        <w:t xml:space="preserve">с. Гыда </w:t>
      </w:r>
      <w:r w:rsidRPr="00CA5489">
        <w:t>земельные участки включать не планируется.</w:t>
      </w:r>
    </w:p>
    <w:p w14:paraId="773E7C8F" w14:textId="3E4DD82F" w:rsidR="00726C4D" w:rsidRPr="00CA5489" w:rsidRDefault="00726C4D" w:rsidP="00984100">
      <w:pPr>
        <w:pStyle w:val="20"/>
      </w:pPr>
      <w:bookmarkStart w:id="1865" w:name="_Toc41647622"/>
      <w:bookmarkStart w:id="1866" w:name="_Toc41667795"/>
      <w:bookmarkStart w:id="1867" w:name="_Toc41913816"/>
      <w:bookmarkStart w:id="1868" w:name="_Toc41925780"/>
      <w:bookmarkStart w:id="1869" w:name="_Toc42011462"/>
      <w:bookmarkStart w:id="1870" w:name="_Toc42012464"/>
      <w:bookmarkStart w:id="1871" w:name="_Toc42075791"/>
      <w:bookmarkStart w:id="1872" w:name="_Toc42077094"/>
      <w:bookmarkStart w:id="1873" w:name="_Toc42077679"/>
      <w:bookmarkStart w:id="1874" w:name="_Toc42098855"/>
      <w:bookmarkStart w:id="1875" w:name="_Toc42254383"/>
      <w:bookmarkStart w:id="1876" w:name="_Toc42258736"/>
      <w:bookmarkStart w:id="1877" w:name="_Toc42260934"/>
      <w:bookmarkStart w:id="1878" w:name="_Toc42264764"/>
      <w:bookmarkStart w:id="1879" w:name="_Toc42265596"/>
      <w:bookmarkStart w:id="1880" w:name="_Toc42266268"/>
      <w:bookmarkStart w:id="1881" w:name="_Toc42268047"/>
      <w:bookmarkStart w:id="1882" w:name="_Toc42270526"/>
      <w:bookmarkStart w:id="1883" w:name="_Toc42270621"/>
      <w:bookmarkStart w:id="1884" w:name="_Toc42445480"/>
      <w:bookmarkStart w:id="1885" w:name="_Toc63693528"/>
      <w:r w:rsidRPr="00CA5489">
        <w:t xml:space="preserve">Земельные участки, исключаемые из границ </w:t>
      </w:r>
      <w:r w:rsidR="006F0CFF" w:rsidRPr="00CA5489">
        <w:t>с. Гыда</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333D5E95" w14:textId="122AB0ED" w:rsidR="00726C4D" w:rsidRPr="00CA5489" w:rsidRDefault="00726C4D" w:rsidP="00B44EB1">
      <w:pPr>
        <w:pStyle w:val="afffffff0"/>
      </w:pPr>
      <w:r w:rsidRPr="00CA5489">
        <w:t xml:space="preserve">Из границ населенного пункта </w:t>
      </w:r>
      <w:r w:rsidR="006F0CFF" w:rsidRPr="00CA5489">
        <w:t>с. Гыда</w:t>
      </w:r>
      <w:r w:rsidRPr="00CA5489">
        <w:t xml:space="preserve"> земельные участки исключать не планируется.</w:t>
      </w:r>
    </w:p>
    <w:p w14:paraId="2A58B5AA" w14:textId="013AC1CA" w:rsidR="00726C4D" w:rsidRPr="00CA5489" w:rsidRDefault="00726C4D" w:rsidP="00984100">
      <w:pPr>
        <w:pStyle w:val="20"/>
      </w:pPr>
      <w:bookmarkStart w:id="1886" w:name="_Toc41647623"/>
      <w:bookmarkStart w:id="1887" w:name="_Toc41667796"/>
      <w:bookmarkStart w:id="1888" w:name="_Toc41913817"/>
      <w:bookmarkStart w:id="1889" w:name="_Toc41925781"/>
      <w:bookmarkStart w:id="1890" w:name="_Toc42011463"/>
      <w:bookmarkStart w:id="1891" w:name="_Toc42012465"/>
      <w:bookmarkStart w:id="1892" w:name="_Toc42075792"/>
      <w:bookmarkStart w:id="1893" w:name="_Toc42077095"/>
      <w:bookmarkStart w:id="1894" w:name="_Toc42077680"/>
      <w:bookmarkStart w:id="1895" w:name="_Toc42098856"/>
      <w:bookmarkStart w:id="1896" w:name="_Toc42254384"/>
      <w:bookmarkStart w:id="1897" w:name="_Toc42258737"/>
      <w:bookmarkStart w:id="1898" w:name="_Toc42260935"/>
      <w:bookmarkStart w:id="1899" w:name="_Toc42264765"/>
      <w:bookmarkStart w:id="1900" w:name="_Toc42265597"/>
      <w:bookmarkStart w:id="1901" w:name="_Toc42266269"/>
      <w:bookmarkStart w:id="1902" w:name="_Toc42268048"/>
      <w:bookmarkStart w:id="1903" w:name="_Toc42270527"/>
      <w:bookmarkStart w:id="1904" w:name="_Toc42270622"/>
      <w:bookmarkStart w:id="1905" w:name="_Toc42445481"/>
      <w:bookmarkStart w:id="1906" w:name="_Toc63693529"/>
      <w:r w:rsidRPr="00CA5489">
        <w:t>Земельные участки, включаемые в границы с. Н</w:t>
      </w:r>
      <w:r w:rsidR="006F0CFF" w:rsidRPr="00CA5489">
        <w:t>аходка</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283E0816" w14:textId="3713593D" w:rsidR="00726C4D" w:rsidRPr="00CA5489" w:rsidRDefault="00726C4D" w:rsidP="00B44EB1">
      <w:pPr>
        <w:pStyle w:val="afffffff0"/>
      </w:pPr>
      <w:r w:rsidRPr="00CA5489">
        <w:t xml:space="preserve">В границы населенного пункта </w:t>
      </w:r>
      <w:r w:rsidR="006F0CFF" w:rsidRPr="00CA5489">
        <w:t xml:space="preserve">с. Находка </w:t>
      </w:r>
      <w:r w:rsidRPr="00CA5489">
        <w:t>земельные участки включать не планируется.</w:t>
      </w:r>
    </w:p>
    <w:p w14:paraId="30C98AFB" w14:textId="767FCFFC" w:rsidR="00726C4D" w:rsidRPr="00CA5489" w:rsidRDefault="00726C4D" w:rsidP="00984100">
      <w:pPr>
        <w:pStyle w:val="20"/>
      </w:pPr>
      <w:bookmarkStart w:id="1907" w:name="_Toc41647624"/>
      <w:bookmarkStart w:id="1908" w:name="_Toc41667797"/>
      <w:bookmarkStart w:id="1909" w:name="_Toc41913818"/>
      <w:bookmarkStart w:id="1910" w:name="_Toc41925782"/>
      <w:bookmarkStart w:id="1911" w:name="_Toc42011464"/>
      <w:bookmarkStart w:id="1912" w:name="_Toc42012466"/>
      <w:bookmarkStart w:id="1913" w:name="_Toc42075793"/>
      <w:bookmarkStart w:id="1914" w:name="_Toc42077096"/>
      <w:bookmarkStart w:id="1915" w:name="_Toc42077681"/>
      <w:bookmarkStart w:id="1916" w:name="_Toc42098857"/>
      <w:bookmarkStart w:id="1917" w:name="_Toc42254385"/>
      <w:bookmarkStart w:id="1918" w:name="_Toc42258738"/>
      <w:bookmarkStart w:id="1919" w:name="_Toc42260936"/>
      <w:bookmarkStart w:id="1920" w:name="_Toc42264766"/>
      <w:bookmarkStart w:id="1921" w:name="_Toc42265598"/>
      <w:bookmarkStart w:id="1922" w:name="_Toc42266270"/>
      <w:bookmarkStart w:id="1923" w:name="_Toc42268049"/>
      <w:bookmarkStart w:id="1924" w:name="_Toc42270528"/>
      <w:bookmarkStart w:id="1925" w:name="_Toc42270623"/>
      <w:bookmarkStart w:id="1926" w:name="_Toc42445482"/>
      <w:bookmarkStart w:id="1927" w:name="_Toc63693530"/>
      <w:r w:rsidRPr="00CA5489">
        <w:t xml:space="preserve">Земельные участки, исключаемые из границ </w:t>
      </w:r>
      <w:r w:rsidR="006F0CFF" w:rsidRPr="00CA5489">
        <w:t>с. Находка</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3EE58F0F" w14:textId="416DC4F0" w:rsidR="00726C4D" w:rsidRPr="00CA5489" w:rsidRDefault="00726C4D" w:rsidP="00B44EB1">
      <w:pPr>
        <w:pStyle w:val="afffffff0"/>
      </w:pPr>
      <w:r w:rsidRPr="00CA5489">
        <w:t xml:space="preserve">Из границ населенного пункта </w:t>
      </w:r>
      <w:r w:rsidR="006F0CFF" w:rsidRPr="00CA5489">
        <w:t>с. Находка</w:t>
      </w:r>
      <w:r w:rsidRPr="00CA5489">
        <w:t xml:space="preserve"> земельные участки исключать не планируется.</w:t>
      </w:r>
    </w:p>
    <w:p w14:paraId="0752FC07" w14:textId="5E3AB6BE" w:rsidR="00726C4D" w:rsidRPr="00CA5489" w:rsidRDefault="00726C4D" w:rsidP="00984100">
      <w:pPr>
        <w:pStyle w:val="20"/>
      </w:pPr>
      <w:bookmarkStart w:id="1928" w:name="_Toc41647625"/>
      <w:bookmarkStart w:id="1929" w:name="_Toc41667798"/>
      <w:bookmarkStart w:id="1930" w:name="_Toc41913819"/>
      <w:bookmarkStart w:id="1931" w:name="_Toc41925783"/>
      <w:bookmarkStart w:id="1932" w:name="_Toc42011465"/>
      <w:bookmarkStart w:id="1933" w:name="_Toc42012467"/>
      <w:bookmarkStart w:id="1934" w:name="_Toc42075794"/>
      <w:bookmarkStart w:id="1935" w:name="_Toc42077097"/>
      <w:bookmarkStart w:id="1936" w:name="_Toc42077682"/>
      <w:bookmarkStart w:id="1937" w:name="_Toc42098858"/>
      <w:bookmarkStart w:id="1938" w:name="_Toc42254386"/>
      <w:bookmarkStart w:id="1939" w:name="_Toc42258739"/>
      <w:bookmarkStart w:id="1940" w:name="_Toc42260937"/>
      <w:bookmarkStart w:id="1941" w:name="_Toc42264767"/>
      <w:bookmarkStart w:id="1942" w:name="_Toc42265599"/>
      <w:bookmarkStart w:id="1943" w:name="_Toc42266271"/>
      <w:bookmarkStart w:id="1944" w:name="_Toc42268050"/>
      <w:bookmarkStart w:id="1945" w:name="_Toc42270529"/>
      <w:bookmarkStart w:id="1946" w:name="_Toc42270624"/>
      <w:bookmarkStart w:id="1947" w:name="_Toc42445483"/>
      <w:bookmarkStart w:id="1948" w:name="_Toc63693531"/>
      <w:r w:rsidRPr="00CA5489">
        <w:t xml:space="preserve">Земельные участки, включаемые в границы </w:t>
      </w:r>
      <w:r w:rsidR="006F0CFF" w:rsidRPr="00CA5489">
        <w:t>д</w:t>
      </w:r>
      <w:r w:rsidRPr="00CA5489">
        <w:t xml:space="preserve">. </w:t>
      </w:r>
      <w:r w:rsidR="006F0CFF" w:rsidRPr="00CA5489">
        <w:t>Тадебя-Яха</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159B5EE7" w14:textId="0D63D7F4" w:rsidR="00726C4D" w:rsidRPr="00CA5489" w:rsidRDefault="00726C4D" w:rsidP="00B44EB1">
      <w:pPr>
        <w:pStyle w:val="afffffff0"/>
      </w:pPr>
      <w:r w:rsidRPr="00CA5489">
        <w:t xml:space="preserve">В границы населенного пункта </w:t>
      </w:r>
      <w:r w:rsidR="006F0CFF" w:rsidRPr="00CA5489">
        <w:t xml:space="preserve">д. Тадебя-Яха </w:t>
      </w:r>
      <w:r w:rsidRPr="00CA5489">
        <w:t>земельные участки включать не планируется.</w:t>
      </w:r>
    </w:p>
    <w:p w14:paraId="69781C2D" w14:textId="2CABF1B4" w:rsidR="00726C4D" w:rsidRPr="00CA5489" w:rsidRDefault="00726C4D" w:rsidP="00984100">
      <w:pPr>
        <w:pStyle w:val="20"/>
      </w:pPr>
      <w:bookmarkStart w:id="1949" w:name="_Toc41647626"/>
      <w:bookmarkStart w:id="1950" w:name="_Toc41667799"/>
      <w:bookmarkStart w:id="1951" w:name="_Toc41913820"/>
      <w:bookmarkStart w:id="1952" w:name="_Toc41925784"/>
      <w:bookmarkStart w:id="1953" w:name="_Toc42011466"/>
      <w:bookmarkStart w:id="1954" w:name="_Toc42012468"/>
      <w:bookmarkStart w:id="1955" w:name="_Toc42075795"/>
      <w:bookmarkStart w:id="1956" w:name="_Toc42077098"/>
      <w:bookmarkStart w:id="1957" w:name="_Toc42077683"/>
      <w:bookmarkStart w:id="1958" w:name="_Toc42098859"/>
      <w:bookmarkStart w:id="1959" w:name="_Toc42254387"/>
      <w:bookmarkStart w:id="1960" w:name="_Toc42258740"/>
      <w:bookmarkStart w:id="1961" w:name="_Toc42260938"/>
      <w:bookmarkStart w:id="1962" w:name="_Toc42264768"/>
      <w:bookmarkStart w:id="1963" w:name="_Toc42265600"/>
      <w:bookmarkStart w:id="1964" w:name="_Toc42266272"/>
      <w:bookmarkStart w:id="1965" w:name="_Toc42268051"/>
      <w:bookmarkStart w:id="1966" w:name="_Toc42270530"/>
      <w:bookmarkStart w:id="1967" w:name="_Toc42270625"/>
      <w:bookmarkStart w:id="1968" w:name="_Toc42445484"/>
      <w:bookmarkStart w:id="1969" w:name="_Toc63693532"/>
      <w:r w:rsidRPr="00CA5489">
        <w:t xml:space="preserve">Земельные участки, исключаемые из границ </w:t>
      </w:r>
      <w:r w:rsidR="006F0CFF" w:rsidRPr="00CA5489">
        <w:t>д. Тадебя-Яха</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3FDDD9EB" w14:textId="22985D74" w:rsidR="00726C4D" w:rsidRPr="00CA5489" w:rsidRDefault="00726C4D" w:rsidP="00B44EB1">
      <w:pPr>
        <w:pStyle w:val="afffffff0"/>
      </w:pPr>
      <w:r w:rsidRPr="00CA5489">
        <w:t xml:space="preserve">Из границ населенного пункта </w:t>
      </w:r>
      <w:r w:rsidR="006F0CFF" w:rsidRPr="00CA5489">
        <w:t>д. Тадебя-Яха</w:t>
      </w:r>
      <w:r w:rsidRPr="00CA5489">
        <w:t xml:space="preserve"> земельные участки исключать не планируется.</w:t>
      </w:r>
    </w:p>
    <w:p w14:paraId="6B301714" w14:textId="0F473D67" w:rsidR="00726C4D" w:rsidRPr="00CA5489" w:rsidRDefault="00726C4D" w:rsidP="00984100">
      <w:pPr>
        <w:pStyle w:val="20"/>
      </w:pPr>
      <w:bookmarkStart w:id="1970" w:name="_Toc41647627"/>
      <w:bookmarkStart w:id="1971" w:name="_Toc41667800"/>
      <w:bookmarkStart w:id="1972" w:name="_Toc41913821"/>
      <w:bookmarkStart w:id="1973" w:name="_Toc41925785"/>
      <w:bookmarkStart w:id="1974" w:name="_Toc42011467"/>
      <w:bookmarkStart w:id="1975" w:name="_Toc42012469"/>
      <w:bookmarkStart w:id="1976" w:name="_Toc42075796"/>
      <w:bookmarkStart w:id="1977" w:name="_Toc42077099"/>
      <w:bookmarkStart w:id="1978" w:name="_Toc42077684"/>
      <w:bookmarkStart w:id="1979" w:name="_Toc42098860"/>
      <w:bookmarkStart w:id="1980" w:name="_Toc42254388"/>
      <w:bookmarkStart w:id="1981" w:name="_Toc42258741"/>
      <w:bookmarkStart w:id="1982" w:name="_Toc42259044"/>
      <w:bookmarkStart w:id="1983" w:name="_Toc42260939"/>
      <w:bookmarkStart w:id="1984" w:name="_Toc42264769"/>
      <w:bookmarkStart w:id="1985" w:name="_Toc42265601"/>
      <w:bookmarkStart w:id="1986" w:name="_Toc42266273"/>
      <w:bookmarkStart w:id="1987" w:name="_Toc42268052"/>
      <w:bookmarkStart w:id="1988" w:name="_Toc42270531"/>
      <w:bookmarkStart w:id="1989" w:name="_Toc42270626"/>
      <w:bookmarkStart w:id="1990" w:name="_Toc42445485"/>
      <w:bookmarkStart w:id="1991" w:name="_Toc63693533"/>
      <w:r w:rsidRPr="00CA5489">
        <w:t xml:space="preserve">Земельные участки, включаемые в границы </w:t>
      </w:r>
      <w:r w:rsidR="006F0CFF" w:rsidRPr="00CA5489">
        <w:t>д</w:t>
      </w:r>
      <w:r w:rsidRPr="00CA5489">
        <w:t xml:space="preserve">. </w:t>
      </w:r>
      <w:r w:rsidR="006F0CFF" w:rsidRPr="00CA5489">
        <w:t>Тибей-Сале</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2EF25766" w14:textId="62D2AB47" w:rsidR="00726C4D" w:rsidRPr="00CA5489" w:rsidRDefault="00726C4D" w:rsidP="00B44EB1">
      <w:pPr>
        <w:pStyle w:val="afffffff0"/>
      </w:pPr>
      <w:r w:rsidRPr="00CA5489">
        <w:t xml:space="preserve">В границы населенного пункта </w:t>
      </w:r>
      <w:r w:rsidR="006F0CFF" w:rsidRPr="00CA5489">
        <w:t xml:space="preserve">д. Тибей-Сале </w:t>
      </w:r>
      <w:r w:rsidRPr="00CA5489">
        <w:t>земельные участки включать не планируется.</w:t>
      </w:r>
    </w:p>
    <w:p w14:paraId="7B05D8AC" w14:textId="67DDF1E6" w:rsidR="00726C4D" w:rsidRPr="00CA5489" w:rsidRDefault="00726C4D" w:rsidP="00984100">
      <w:pPr>
        <w:pStyle w:val="20"/>
      </w:pPr>
      <w:bookmarkStart w:id="1992" w:name="_Toc41647628"/>
      <w:bookmarkStart w:id="1993" w:name="_Toc41667801"/>
      <w:bookmarkStart w:id="1994" w:name="_Toc41913822"/>
      <w:bookmarkStart w:id="1995" w:name="_Toc41925786"/>
      <w:bookmarkStart w:id="1996" w:name="_Toc42011468"/>
      <w:bookmarkStart w:id="1997" w:name="_Toc42012470"/>
      <w:bookmarkStart w:id="1998" w:name="_Toc42075797"/>
      <w:bookmarkStart w:id="1999" w:name="_Toc42077100"/>
      <w:bookmarkStart w:id="2000" w:name="_Toc42077685"/>
      <w:bookmarkStart w:id="2001" w:name="_Toc42098861"/>
      <w:bookmarkStart w:id="2002" w:name="_Toc42254389"/>
      <w:bookmarkStart w:id="2003" w:name="_Toc42258742"/>
      <w:bookmarkStart w:id="2004" w:name="_Toc42259045"/>
      <w:bookmarkStart w:id="2005" w:name="_Toc42260940"/>
      <w:bookmarkStart w:id="2006" w:name="_Toc42264770"/>
      <w:bookmarkStart w:id="2007" w:name="_Toc42265602"/>
      <w:bookmarkStart w:id="2008" w:name="_Toc42266274"/>
      <w:bookmarkStart w:id="2009" w:name="_Toc42268053"/>
      <w:bookmarkStart w:id="2010" w:name="_Toc42270532"/>
      <w:bookmarkStart w:id="2011" w:name="_Toc42270627"/>
      <w:bookmarkStart w:id="2012" w:name="_Toc42445486"/>
      <w:bookmarkStart w:id="2013" w:name="_Toc63693534"/>
      <w:r w:rsidRPr="00CA5489">
        <w:lastRenderedPageBreak/>
        <w:t xml:space="preserve">Земельные участки, исключаемые из границ </w:t>
      </w:r>
      <w:r w:rsidR="006F0CFF" w:rsidRPr="00CA5489">
        <w:t>д. Тибей-Сале</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2A5639BE" w14:textId="6D5E3AC5" w:rsidR="00726C4D" w:rsidRPr="00CA5489" w:rsidRDefault="00726C4D" w:rsidP="00B44EB1">
      <w:pPr>
        <w:pStyle w:val="afffffff0"/>
      </w:pPr>
      <w:r w:rsidRPr="00CA5489">
        <w:t xml:space="preserve">Из границ населенного пункта </w:t>
      </w:r>
      <w:r w:rsidR="006F0CFF" w:rsidRPr="00CA5489">
        <w:t>д. Тибей-Сале</w:t>
      </w:r>
      <w:r w:rsidRPr="00CA5489">
        <w:t xml:space="preserve"> земельные участки исключать не планируется.</w:t>
      </w:r>
    </w:p>
    <w:p w14:paraId="547A3F9F" w14:textId="7FA842D3" w:rsidR="00726C4D" w:rsidRPr="00CA5489" w:rsidRDefault="00726C4D" w:rsidP="00984100">
      <w:pPr>
        <w:pStyle w:val="20"/>
      </w:pPr>
      <w:bookmarkStart w:id="2014" w:name="_Toc41647629"/>
      <w:bookmarkStart w:id="2015" w:name="_Toc41667802"/>
      <w:bookmarkStart w:id="2016" w:name="_Toc41913823"/>
      <w:bookmarkStart w:id="2017" w:name="_Toc41925787"/>
      <w:bookmarkStart w:id="2018" w:name="_Toc42011469"/>
      <w:bookmarkStart w:id="2019" w:name="_Toc42012471"/>
      <w:bookmarkStart w:id="2020" w:name="_Toc42075798"/>
      <w:bookmarkStart w:id="2021" w:name="_Toc42077101"/>
      <w:bookmarkStart w:id="2022" w:name="_Toc42077686"/>
      <w:bookmarkStart w:id="2023" w:name="_Toc42098862"/>
      <w:bookmarkStart w:id="2024" w:name="_Toc42254390"/>
      <w:bookmarkStart w:id="2025" w:name="_Toc42258743"/>
      <w:bookmarkStart w:id="2026" w:name="_Toc42259046"/>
      <w:bookmarkStart w:id="2027" w:name="_Toc42260941"/>
      <w:bookmarkStart w:id="2028" w:name="_Toc42264771"/>
      <w:bookmarkStart w:id="2029" w:name="_Toc42265603"/>
      <w:bookmarkStart w:id="2030" w:name="_Toc42266275"/>
      <w:bookmarkStart w:id="2031" w:name="_Toc42268054"/>
      <w:bookmarkStart w:id="2032" w:name="_Toc42270533"/>
      <w:bookmarkStart w:id="2033" w:name="_Toc42270628"/>
      <w:bookmarkStart w:id="2034" w:name="_Toc42445487"/>
      <w:bookmarkStart w:id="2035" w:name="_Toc63693535"/>
      <w:r w:rsidRPr="00CA5489">
        <w:t xml:space="preserve">Земельные участки, включаемые в границы </w:t>
      </w:r>
      <w:r w:rsidR="006F0CFF" w:rsidRPr="00CA5489">
        <w:t>д</w:t>
      </w:r>
      <w:r w:rsidRPr="00CA5489">
        <w:t xml:space="preserve">. </w:t>
      </w:r>
      <w:r w:rsidR="006F0CFF" w:rsidRPr="00CA5489">
        <w:t>Матюй-Сале</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70E78F79" w14:textId="749DEEAC" w:rsidR="00726C4D" w:rsidRPr="00CA5489" w:rsidRDefault="00726C4D" w:rsidP="00B44EB1">
      <w:pPr>
        <w:pStyle w:val="afffffff0"/>
      </w:pPr>
      <w:r w:rsidRPr="00CA5489">
        <w:t xml:space="preserve">В границы населенного пункта </w:t>
      </w:r>
      <w:r w:rsidR="006F0CFF" w:rsidRPr="00CA5489">
        <w:t xml:space="preserve">д. Матюй-Сале </w:t>
      </w:r>
      <w:r w:rsidRPr="00CA5489">
        <w:t>земельные участки включать не планируется.</w:t>
      </w:r>
    </w:p>
    <w:p w14:paraId="267D94A3" w14:textId="3AABF6D0" w:rsidR="00726C4D" w:rsidRPr="00CA5489" w:rsidRDefault="00726C4D" w:rsidP="00984100">
      <w:pPr>
        <w:pStyle w:val="20"/>
      </w:pPr>
      <w:bookmarkStart w:id="2036" w:name="_Toc41647630"/>
      <w:bookmarkStart w:id="2037" w:name="_Toc41667803"/>
      <w:bookmarkStart w:id="2038" w:name="_Toc41913824"/>
      <w:bookmarkStart w:id="2039" w:name="_Toc41925788"/>
      <w:bookmarkStart w:id="2040" w:name="_Toc42011470"/>
      <w:bookmarkStart w:id="2041" w:name="_Toc42012472"/>
      <w:bookmarkStart w:id="2042" w:name="_Toc42075799"/>
      <w:bookmarkStart w:id="2043" w:name="_Toc42077102"/>
      <w:bookmarkStart w:id="2044" w:name="_Toc42077687"/>
      <w:bookmarkStart w:id="2045" w:name="_Toc42098863"/>
      <w:bookmarkStart w:id="2046" w:name="_Toc42254391"/>
      <w:bookmarkStart w:id="2047" w:name="_Toc42258744"/>
      <w:bookmarkStart w:id="2048" w:name="_Toc42259047"/>
      <w:bookmarkStart w:id="2049" w:name="_Toc42260942"/>
      <w:bookmarkStart w:id="2050" w:name="_Toc42264772"/>
      <w:bookmarkStart w:id="2051" w:name="_Toc42265604"/>
      <w:bookmarkStart w:id="2052" w:name="_Toc42266276"/>
      <w:bookmarkStart w:id="2053" w:name="_Toc42268055"/>
      <w:bookmarkStart w:id="2054" w:name="_Toc42270534"/>
      <w:bookmarkStart w:id="2055" w:name="_Toc42270629"/>
      <w:bookmarkStart w:id="2056" w:name="_Toc42445488"/>
      <w:bookmarkStart w:id="2057" w:name="_Toc63693536"/>
      <w:r w:rsidRPr="00CA5489">
        <w:t xml:space="preserve">Земельные участки, исключаемые из границ </w:t>
      </w:r>
      <w:r w:rsidR="006F0CFF" w:rsidRPr="00CA5489">
        <w:t>д. Матюй-Сале</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3ABC030A" w14:textId="450E4269" w:rsidR="00726C4D" w:rsidRPr="00CA5489" w:rsidRDefault="00726C4D" w:rsidP="00B44EB1">
      <w:pPr>
        <w:pStyle w:val="afffffff0"/>
      </w:pPr>
      <w:r w:rsidRPr="00CA5489">
        <w:t xml:space="preserve">Из границ населенного пункта </w:t>
      </w:r>
      <w:r w:rsidR="006F0CFF" w:rsidRPr="00CA5489">
        <w:t>д. Матюй-Сале</w:t>
      </w:r>
      <w:r w:rsidRPr="00CA5489">
        <w:t xml:space="preserve"> земельные участки исключать не планируется.</w:t>
      </w:r>
    </w:p>
    <w:p w14:paraId="731E824F" w14:textId="5DCE1813" w:rsidR="00726C4D" w:rsidRPr="00CA5489" w:rsidRDefault="00726C4D" w:rsidP="00984100">
      <w:pPr>
        <w:pStyle w:val="20"/>
      </w:pPr>
      <w:bookmarkStart w:id="2058" w:name="_Toc41647631"/>
      <w:bookmarkStart w:id="2059" w:name="_Toc41667804"/>
      <w:bookmarkStart w:id="2060" w:name="_Toc41913825"/>
      <w:bookmarkStart w:id="2061" w:name="_Toc41925789"/>
      <w:bookmarkStart w:id="2062" w:name="_Toc42011471"/>
      <w:bookmarkStart w:id="2063" w:name="_Toc42012473"/>
      <w:bookmarkStart w:id="2064" w:name="_Toc42075800"/>
      <w:bookmarkStart w:id="2065" w:name="_Toc42077103"/>
      <w:bookmarkStart w:id="2066" w:name="_Toc42077688"/>
      <w:bookmarkStart w:id="2067" w:name="_Toc42098864"/>
      <w:bookmarkStart w:id="2068" w:name="_Toc42254392"/>
      <w:bookmarkStart w:id="2069" w:name="_Toc42258745"/>
      <w:bookmarkStart w:id="2070" w:name="_Toc42259048"/>
      <w:bookmarkStart w:id="2071" w:name="_Toc42260943"/>
      <w:bookmarkStart w:id="2072" w:name="_Toc42264773"/>
      <w:bookmarkStart w:id="2073" w:name="_Toc42265605"/>
      <w:bookmarkStart w:id="2074" w:name="_Toc42266277"/>
      <w:bookmarkStart w:id="2075" w:name="_Toc42268056"/>
      <w:bookmarkStart w:id="2076" w:name="_Toc42270535"/>
      <w:bookmarkStart w:id="2077" w:name="_Toc42270630"/>
      <w:bookmarkStart w:id="2078" w:name="_Toc42445489"/>
      <w:bookmarkStart w:id="2079" w:name="_Toc63693537"/>
      <w:r w:rsidRPr="00CA5489">
        <w:t xml:space="preserve">Земельные участки, включаемые в границы </w:t>
      </w:r>
      <w:r w:rsidR="006F0CFF" w:rsidRPr="00CA5489">
        <w:t>д</w:t>
      </w:r>
      <w:r w:rsidRPr="00CA5489">
        <w:t xml:space="preserve">. </w:t>
      </w:r>
      <w:r w:rsidR="006F0CFF" w:rsidRPr="00CA5489">
        <w:t>Юрибей</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14:paraId="747A080F" w14:textId="7A409F7B" w:rsidR="00726C4D" w:rsidRPr="00CA5489" w:rsidRDefault="00726C4D" w:rsidP="00B44EB1">
      <w:pPr>
        <w:pStyle w:val="afffffff0"/>
      </w:pPr>
      <w:r w:rsidRPr="00CA5489">
        <w:t xml:space="preserve">В границы населенного пункта </w:t>
      </w:r>
      <w:r w:rsidR="006F0CFF" w:rsidRPr="00CA5489">
        <w:t xml:space="preserve">д. Юрибей </w:t>
      </w:r>
      <w:r w:rsidRPr="00CA5489">
        <w:t>земельные участки включать не планируется.</w:t>
      </w:r>
    </w:p>
    <w:p w14:paraId="7C4AC77B" w14:textId="44D70979" w:rsidR="00726C4D" w:rsidRPr="00CA5489" w:rsidRDefault="00726C4D" w:rsidP="00984100">
      <w:pPr>
        <w:pStyle w:val="20"/>
      </w:pPr>
      <w:bookmarkStart w:id="2080" w:name="_Toc41647632"/>
      <w:bookmarkStart w:id="2081" w:name="_Toc41667805"/>
      <w:bookmarkStart w:id="2082" w:name="_Toc41913826"/>
      <w:bookmarkStart w:id="2083" w:name="_Toc41925790"/>
      <w:bookmarkStart w:id="2084" w:name="_Toc42011472"/>
      <w:bookmarkStart w:id="2085" w:name="_Toc42012474"/>
      <w:bookmarkStart w:id="2086" w:name="_Toc42075801"/>
      <w:bookmarkStart w:id="2087" w:name="_Toc42077104"/>
      <w:bookmarkStart w:id="2088" w:name="_Toc42077689"/>
      <w:bookmarkStart w:id="2089" w:name="_Toc42098865"/>
      <w:bookmarkStart w:id="2090" w:name="_Toc42253570"/>
      <w:bookmarkStart w:id="2091" w:name="_Toc42254393"/>
      <w:bookmarkStart w:id="2092" w:name="_Toc42258746"/>
      <w:bookmarkStart w:id="2093" w:name="_Toc42259049"/>
      <w:bookmarkStart w:id="2094" w:name="_Toc42260944"/>
      <w:bookmarkStart w:id="2095" w:name="_Toc42264774"/>
      <w:bookmarkStart w:id="2096" w:name="_Toc42265606"/>
      <w:bookmarkStart w:id="2097" w:name="_Toc42266278"/>
      <w:bookmarkStart w:id="2098" w:name="_Toc42268057"/>
      <w:bookmarkStart w:id="2099" w:name="_Toc42270536"/>
      <w:bookmarkStart w:id="2100" w:name="_Toc42270631"/>
      <w:bookmarkStart w:id="2101" w:name="_Toc42445490"/>
      <w:bookmarkStart w:id="2102" w:name="_Toc63693538"/>
      <w:r w:rsidRPr="00CA5489">
        <w:t xml:space="preserve">Земельные участки, исключаемые из границ </w:t>
      </w:r>
      <w:r w:rsidR="006F0CFF" w:rsidRPr="00CA5489">
        <w:t>д. Юрибей</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5BD3B4F0" w14:textId="49E625D6" w:rsidR="00726C4D" w:rsidRPr="00CA5489" w:rsidRDefault="00726C4D" w:rsidP="00B44EB1">
      <w:pPr>
        <w:pStyle w:val="afffffff0"/>
      </w:pPr>
      <w:r w:rsidRPr="00CA5489">
        <w:t xml:space="preserve">Из границ населенного пункта </w:t>
      </w:r>
      <w:r w:rsidR="006F0CFF" w:rsidRPr="00CA5489">
        <w:t xml:space="preserve">д. Юрибей </w:t>
      </w:r>
      <w:r w:rsidRPr="00CA5489">
        <w:t>земельные участки исключать не планируется.</w:t>
      </w:r>
    </w:p>
    <w:p w14:paraId="66CDDEC3" w14:textId="22A93B98" w:rsidR="00844BF8" w:rsidRPr="00CA5489" w:rsidRDefault="00844BF8" w:rsidP="00726C4D">
      <w:pPr>
        <w:spacing w:before="120" w:after="60" w:line="240" w:lineRule="auto"/>
        <w:ind w:left="0" w:right="0" w:firstLine="567"/>
        <w:jc w:val="both"/>
        <w:rPr>
          <w:rFonts w:ascii="Tahoma" w:hAnsi="Tahoma" w:cs="Tahoma"/>
          <w:i w:val="0"/>
          <w:sz w:val="24"/>
        </w:rPr>
      </w:pPr>
      <w:r w:rsidRPr="00CA5489">
        <w:rPr>
          <w:rFonts w:ascii="Tahoma" w:hAnsi="Tahoma" w:cs="Tahoma"/>
          <w:i w:val="0"/>
          <w:sz w:val="24"/>
        </w:rPr>
        <w:br w:type="page"/>
      </w:r>
    </w:p>
    <w:p w14:paraId="59E1D5CD" w14:textId="1CF34E15" w:rsidR="00844BF8" w:rsidRPr="00CA5489" w:rsidRDefault="00844BF8" w:rsidP="00A9550E">
      <w:pPr>
        <w:pStyle w:val="10"/>
        <w:numPr>
          <w:ilvl w:val="0"/>
          <w:numId w:val="0"/>
        </w:numPr>
        <w:ind w:left="432"/>
        <w:sectPr w:rsidR="00844BF8" w:rsidRPr="00CA5489" w:rsidSect="004118EC">
          <w:pgSz w:w="11905" w:h="16837" w:code="9"/>
          <w:pgMar w:top="851" w:right="851" w:bottom="851" w:left="1134" w:header="567" w:footer="567" w:gutter="0"/>
          <w:cols w:space="720"/>
          <w:noEndnote/>
          <w:docGrid w:linePitch="360"/>
        </w:sectPr>
      </w:pPr>
      <w:bookmarkStart w:id="2103" w:name="_Toc34128073"/>
      <w:bookmarkStart w:id="2104" w:name="_Toc35456200"/>
      <w:bookmarkStart w:id="2105" w:name="_Toc35457436"/>
      <w:bookmarkStart w:id="2106" w:name="_Toc35500832"/>
      <w:bookmarkStart w:id="2107" w:name="_Toc35501959"/>
      <w:bookmarkStart w:id="2108" w:name="_Toc36810151"/>
      <w:bookmarkStart w:id="2109" w:name="_Toc37181884"/>
      <w:bookmarkStart w:id="2110" w:name="_Toc38922358"/>
      <w:bookmarkStart w:id="2111" w:name="_Toc39066002"/>
      <w:bookmarkStart w:id="2112" w:name="_Toc63693539"/>
      <w:r w:rsidRPr="00CA5489">
        <w:rPr>
          <w:noProof/>
          <w:lang w:eastAsia="ru-RU"/>
        </w:rPr>
        <w:lastRenderedPageBreak/>
        <w:drawing>
          <wp:anchor distT="0" distB="0" distL="114300" distR="114300" simplePos="0" relativeHeight="251661312" behindDoc="0" locked="0" layoutInCell="1" allowOverlap="1" wp14:anchorId="5FECE579" wp14:editId="1E2C4380">
            <wp:simplePos x="0" y="0"/>
            <wp:positionH relativeFrom="column">
              <wp:posOffset>137160</wp:posOffset>
            </wp:positionH>
            <wp:positionV relativeFrom="paragraph">
              <wp:posOffset>878840</wp:posOffset>
            </wp:positionV>
            <wp:extent cx="5655945" cy="8001635"/>
            <wp:effectExtent l="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5945" cy="8001635"/>
                    </a:xfrm>
                    <a:prstGeom prst="rect">
                      <a:avLst/>
                    </a:prstGeom>
                    <a:noFill/>
                  </pic:spPr>
                </pic:pic>
              </a:graphicData>
            </a:graphic>
            <wp14:sizeRelH relativeFrom="margin">
              <wp14:pctWidth>0</wp14:pctWidth>
            </wp14:sizeRelH>
            <wp14:sizeRelV relativeFrom="margin">
              <wp14:pctHeight>0</wp14:pctHeight>
            </wp14:sizeRelV>
          </wp:anchor>
        </w:drawing>
      </w:r>
      <w:r w:rsidRPr="00CA5489">
        <w:t>Приложение 1 Письмо отдела водных ресурсов по Ямало-Ненецкому автономному округу Нижне-Обского бассейнового водного управления № 15-828/19 от 06.06.20</w:t>
      </w:r>
      <w:bookmarkEnd w:id="2103"/>
      <w:bookmarkEnd w:id="2104"/>
      <w:bookmarkEnd w:id="2105"/>
      <w:bookmarkEnd w:id="2106"/>
      <w:bookmarkEnd w:id="2107"/>
      <w:bookmarkEnd w:id="2108"/>
      <w:bookmarkEnd w:id="2109"/>
      <w:bookmarkEnd w:id="2110"/>
      <w:bookmarkEnd w:id="2111"/>
      <w:r w:rsidRPr="00CA5489">
        <w:t>19</w:t>
      </w:r>
      <w:bookmarkEnd w:id="2112"/>
    </w:p>
    <w:p w14:paraId="47D401D9" w14:textId="77777777" w:rsidR="00844BF8" w:rsidRPr="00CA5489" w:rsidRDefault="00844BF8" w:rsidP="00844BF8">
      <w:pPr>
        <w:pStyle w:val="-19"/>
        <w:ind w:firstLine="0"/>
        <w:sectPr w:rsidR="00844BF8" w:rsidRPr="00CA5489" w:rsidSect="004118EC">
          <w:footerReference w:type="even" r:id="rId38"/>
          <w:footerReference w:type="first" r:id="rId39"/>
          <w:pgSz w:w="16840" w:h="11907" w:orient="landscape" w:code="9"/>
          <w:pgMar w:top="851" w:right="851" w:bottom="851" w:left="1134" w:header="709" w:footer="709" w:gutter="0"/>
          <w:cols w:space="708"/>
          <w:docGrid w:linePitch="381"/>
        </w:sectPr>
      </w:pPr>
      <w:r w:rsidRPr="00CA5489">
        <w:rPr>
          <w:noProof/>
        </w:rPr>
        <w:lastRenderedPageBreak/>
        <w:drawing>
          <wp:anchor distT="0" distB="0" distL="114300" distR="114300" simplePos="0" relativeHeight="251663360" behindDoc="0" locked="0" layoutInCell="1" allowOverlap="1" wp14:anchorId="23265899" wp14:editId="1121A9EB">
            <wp:simplePos x="0" y="0"/>
            <wp:positionH relativeFrom="column">
              <wp:posOffset>8890</wp:posOffset>
            </wp:positionH>
            <wp:positionV relativeFrom="paragraph">
              <wp:posOffset>-10160</wp:posOffset>
            </wp:positionV>
            <wp:extent cx="8734425" cy="6174740"/>
            <wp:effectExtent l="0" t="0" r="952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34425" cy="6174740"/>
                    </a:xfrm>
                    <a:prstGeom prst="rect">
                      <a:avLst/>
                    </a:prstGeom>
                    <a:noFill/>
                  </pic:spPr>
                </pic:pic>
              </a:graphicData>
            </a:graphic>
            <wp14:sizeRelH relativeFrom="margin">
              <wp14:pctWidth>0</wp14:pctWidth>
            </wp14:sizeRelH>
            <wp14:sizeRelV relativeFrom="margin">
              <wp14:pctHeight>0</wp14:pctHeight>
            </wp14:sizeRelV>
          </wp:anchor>
        </w:drawing>
      </w:r>
    </w:p>
    <w:p w14:paraId="21FAAED1" w14:textId="5A331CE3" w:rsidR="00FC129E" w:rsidRPr="00CA5489" w:rsidRDefault="00177E10" w:rsidP="00844BF8">
      <w:pPr>
        <w:spacing w:before="120" w:after="60" w:line="240" w:lineRule="auto"/>
        <w:ind w:left="0" w:right="0" w:firstLine="0"/>
        <w:jc w:val="both"/>
        <w:rPr>
          <w:rFonts w:ascii="Tahoma" w:hAnsi="Tahoma" w:cs="Tahoma"/>
          <w:i w:val="0"/>
          <w:sz w:val="24"/>
        </w:rPr>
      </w:pPr>
      <w:r w:rsidRPr="00CA5489">
        <w:rPr>
          <w:noProof/>
        </w:rPr>
        <w:lastRenderedPageBreak/>
        <w:drawing>
          <wp:anchor distT="0" distB="0" distL="114300" distR="114300" simplePos="0" relativeHeight="251664384" behindDoc="0" locked="0" layoutInCell="1" allowOverlap="1" wp14:anchorId="75E81637" wp14:editId="63A92F71">
            <wp:simplePos x="0" y="0"/>
            <wp:positionH relativeFrom="column">
              <wp:posOffset>0</wp:posOffset>
            </wp:positionH>
            <wp:positionV relativeFrom="paragraph">
              <wp:posOffset>254000</wp:posOffset>
            </wp:positionV>
            <wp:extent cx="8792845" cy="6215380"/>
            <wp:effectExtent l="0" t="0" r="825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92845" cy="6215380"/>
                    </a:xfrm>
                    <a:prstGeom prst="rect">
                      <a:avLst/>
                    </a:prstGeom>
                    <a:noFill/>
                  </pic:spPr>
                </pic:pic>
              </a:graphicData>
            </a:graphic>
            <wp14:sizeRelH relativeFrom="margin">
              <wp14:pctWidth>0</wp14:pctWidth>
            </wp14:sizeRelH>
            <wp14:sizeRelV relativeFrom="margin">
              <wp14:pctHeight>0</wp14:pctHeight>
            </wp14:sizeRelV>
          </wp:anchor>
        </w:drawing>
      </w:r>
    </w:p>
    <w:sectPr w:rsidR="00FC129E" w:rsidRPr="00CA5489" w:rsidSect="00177E10">
      <w:pgSz w:w="16840" w:h="11907" w:orient="landscape" w:code="9"/>
      <w:pgMar w:top="1134"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37C2F" w14:textId="77777777" w:rsidR="00FB3FF5" w:rsidRDefault="00FB3FF5">
      <w:r>
        <w:separator/>
      </w:r>
    </w:p>
  </w:endnote>
  <w:endnote w:type="continuationSeparator" w:id="0">
    <w:p w14:paraId="5AFEA813" w14:textId="77777777" w:rsidR="00FB3FF5" w:rsidRDefault="00FB3FF5">
      <w:r>
        <w:continuationSeparator/>
      </w:r>
    </w:p>
  </w:endnote>
  <w:endnote w:type="continuationNotice" w:id="1">
    <w:p w14:paraId="14678CFA" w14:textId="77777777" w:rsidR="00FB3FF5" w:rsidRDefault="00FB3F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OST type A">
    <w:altName w:val="Segoe UI"/>
    <w:panose1 w:val="00000000000000000000"/>
    <w:charset w:val="CC"/>
    <w:family w:val="swiss"/>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NTHarmonica">
    <w:altName w:val="Times New Roman"/>
    <w:charset w:val="00"/>
    <w:family w:val="auto"/>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Dotum">
    <w:panose1 w:val="020B0600000101010101"/>
    <w:charset w:val="81"/>
    <w:family w:val="swiss"/>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Полужирный">
    <w:panose1 w:val="02020803070505020304"/>
    <w:charset w:val="00"/>
    <w:family w:val="roman"/>
    <w:notTrueType/>
    <w:pitch w:val="default"/>
  </w:font>
  <w:font w:name="PT Sans">
    <w:altName w:val="Corbel"/>
    <w:charset w:val="CC"/>
    <w:family w:val="swiss"/>
    <w:pitch w:val="variable"/>
    <w:sig w:usb0="00000001" w:usb1="5000204B" w:usb2="00000000" w:usb3="00000000" w:csb0="00000097" w:csb1="00000000"/>
  </w:font>
  <w:font w:name="PT Astra Serif">
    <w:panose1 w:val="020A0603040505020204"/>
    <w:charset w:val="CC"/>
    <w:family w:val="roman"/>
    <w:pitch w:val="variable"/>
    <w:sig w:usb0="A00002EF" w:usb1="5000204B" w:usb2="00000020" w:usb3="00000000" w:csb0="00000097"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AAFDC" w14:textId="77777777" w:rsidR="00E57268" w:rsidRPr="000B4E18" w:rsidRDefault="00E57268" w:rsidP="00F403E1">
    <w:pPr>
      <w:pStyle w:val="af9"/>
      <w:spacing w:line="240" w:lineRule="auto"/>
      <w:jc w:val="right"/>
      <w:rPr>
        <w:rFonts w:ascii="Tahoma" w:hAnsi="Tahoma" w:cs="Tahoma"/>
        <w:i w:val="0"/>
        <w:sz w:val="22"/>
        <w:szCs w:val="22"/>
      </w:rPr>
    </w:pPr>
    <w:r w:rsidRPr="000B4E18">
      <w:rPr>
        <w:rFonts w:ascii="Tahoma" w:hAnsi="Tahoma" w:cs="Tahoma"/>
        <w:i w:val="0"/>
        <w:sz w:val="22"/>
        <w:szCs w:val="22"/>
      </w:rPr>
      <w:fldChar w:fldCharType="begin"/>
    </w:r>
    <w:r w:rsidRPr="000B4E18">
      <w:rPr>
        <w:rFonts w:ascii="Tahoma" w:hAnsi="Tahoma" w:cs="Tahoma"/>
        <w:i w:val="0"/>
        <w:sz w:val="22"/>
        <w:szCs w:val="22"/>
      </w:rPr>
      <w:instrText>PAGE   \* MERGEFORMAT</w:instrText>
    </w:r>
    <w:r w:rsidRPr="000B4E18">
      <w:rPr>
        <w:rFonts w:ascii="Tahoma" w:hAnsi="Tahoma" w:cs="Tahoma"/>
        <w:i w:val="0"/>
        <w:sz w:val="22"/>
        <w:szCs w:val="22"/>
      </w:rPr>
      <w:fldChar w:fldCharType="separate"/>
    </w:r>
    <w:r w:rsidR="00082952">
      <w:rPr>
        <w:rFonts w:ascii="Tahoma" w:hAnsi="Tahoma" w:cs="Tahoma"/>
        <w:i w:val="0"/>
        <w:noProof/>
        <w:sz w:val="22"/>
        <w:szCs w:val="22"/>
      </w:rPr>
      <w:t>4</w:t>
    </w:r>
    <w:r w:rsidRPr="000B4E18">
      <w:rPr>
        <w:rFonts w:ascii="Tahoma" w:hAnsi="Tahoma" w:cs="Tahoma"/>
        <w:i w:val="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86E84" w14:textId="77777777" w:rsidR="00E57268" w:rsidRDefault="00E57268" w:rsidP="00CC4302">
    <w:pPr>
      <w:pStyle w:val="af9"/>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061496F9" w14:textId="77777777" w:rsidR="00E57268" w:rsidRDefault="00E57268" w:rsidP="005334B5">
    <w:pPr>
      <w:pStyle w:val="af9"/>
      <w:ind w:right="360"/>
    </w:pPr>
  </w:p>
  <w:p w14:paraId="5EF0883A" w14:textId="77777777" w:rsidR="00E57268" w:rsidRDefault="00E57268"/>
  <w:p w14:paraId="4CA6F4A2" w14:textId="77777777" w:rsidR="00E57268" w:rsidRDefault="00E572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9CE4C" w14:textId="77777777" w:rsidR="00E57268" w:rsidRPr="001D0B31" w:rsidRDefault="00E57268" w:rsidP="00CC4302">
    <w:pPr>
      <w:pStyle w:val="af9"/>
      <w:ind w:left="0" w:right="360" w:firstLine="0"/>
      <w:jc w:val="center"/>
      <w:rPr>
        <w:rFonts w:ascii="Times New Roman" w:hAnsi="Times New Roman"/>
        <w:i w:val="0"/>
        <w:sz w:val="20"/>
        <w:szCs w:val="20"/>
      </w:rPr>
    </w:pPr>
    <w:r w:rsidRPr="67A14B50">
      <w:rPr>
        <w:rFonts w:ascii="Times New Roman" w:hAnsi="Times New Roman"/>
        <w:i w:val="0"/>
        <w:sz w:val="20"/>
        <w:szCs w:val="20"/>
      </w:rPr>
      <w:t xml:space="preserve">Общество с ограниченной ответственностью </w:t>
    </w:r>
    <w:r>
      <w:rPr>
        <w:rFonts w:ascii="Times New Roman" w:hAnsi="Times New Roman"/>
        <w:i w:val="0"/>
        <w:sz w:val="20"/>
        <w:szCs w:val="20"/>
      </w:rPr>
      <w:t>«</w:t>
    </w:r>
    <w:r w:rsidRPr="67A14B50">
      <w:rPr>
        <w:rFonts w:ascii="Times New Roman" w:hAnsi="Times New Roman"/>
        <w:i w:val="0"/>
        <w:sz w:val="20"/>
        <w:szCs w:val="20"/>
      </w:rPr>
      <w:t>Архивариус</w:t>
    </w:r>
    <w:r>
      <w:rPr>
        <w:rFonts w:ascii="Times New Roman" w:hAnsi="Times New Roman"/>
        <w:i w:val="0"/>
        <w:sz w:val="20"/>
        <w:szCs w:val="20"/>
      </w:rPr>
      <w:t>»</w:t>
    </w:r>
  </w:p>
  <w:p w14:paraId="311C36D1" w14:textId="77777777" w:rsidR="00E57268" w:rsidRDefault="00E5726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01136" w14:textId="77777777" w:rsidR="00FB3FF5" w:rsidRDefault="00FB3FF5">
      <w:r>
        <w:separator/>
      </w:r>
    </w:p>
  </w:footnote>
  <w:footnote w:type="continuationSeparator" w:id="0">
    <w:p w14:paraId="3FA4C6E7" w14:textId="77777777" w:rsidR="00FB3FF5" w:rsidRDefault="00FB3FF5">
      <w:r>
        <w:continuationSeparator/>
      </w:r>
    </w:p>
  </w:footnote>
  <w:footnote w:type="continuationNotice" w:id="1">
    <w:p w14:paraId="5D2CF157" w14:textId="77777777" w:rsidR="00FB3FF5" w:rsidRDefault="00FB3FF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8E2B" w14:textId="77777777" w:rsidR="00E57268" w:rsidRPr="00801F84" w:rsidRDefault="00E57268" w:rsidP="00520E47">
    <w:pPr>
      <w:pStyle w:val="af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AAFD9" w14:textId="77777777" w:rsidR="00E57268" w:rsidRPr="00E9220B" w:rsidRDefault="00E57268" w:rsidP="0006309B">
    <w:pPr>
      <w:pStyle w:val="af9"/>
      <w:spacing w:line="240" w:lineRule="auto"/>
      <w:ind w:left="0" w:right="360" w:firstLine="0"/>
      <w:jc w:val="center"/>
      <w:rPr>
        <w:rFonts w:ascii="Times New Roman" w:hAnsi="Times New Roman"/>
        <w:i w:val="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multilevel"/>
    <w:tmpl w:val="DF4ACB12"/>
    <w:lvl w:ilvl="0">
      <w:start w:val="1"/>
      <w:numFmt w:val="decimal"/>
      <w:lvlText w:val="%1."/>
      <w:lvlJc w:val="left"/>
      <w:pPr>
        <w:tabs>
          <w:tab w:val="num" w:pos="360"/>
        </w:tabs>
        <w:ind w:left="360" w:hanging="360"/>
      </w:pPr>
    </w:lvl>
    <w:lvl w:ilvl="1">
      <w:start w:val="2"/>
      <w:numFmt w:val="decimal"/>
      <w:isLgl/>
      <w:lvlText w:val="%1.%2."/>
      <w:lvlJc w:val="left"/>
      <w:pPr>
        <w:ind w:left="1145" w:hanging="720"/>
      </w:pPr>
      <w:rPr>
        <w:rFonts w:hint="default"/>
      </w:rPr>
    </w:lvl>
    <w:lvl w:ilvl="2">
      <w:start w:val="9"/>
      <w:numFmt w:val="decimal"/>
      <w:isLgl/>
      <w:lvlText w:val="%1.%2.%3."/>
      <w:lvlJc w:val="left"/>
      <w:pPr>
        <w:ind w:left="1570"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4350" w:hanging="1800"/>
      </w:pPr>
      <w:rPr>
        <w:rFonts w:hint="default"/>
      </w:rPr>
    </w:lvl>
    <w:lvl w:ilvl="7">
      <w:start w:val="1"/>
      <w:numFmt w:val="decimal"/>
      <w:isLgl/>
      <w:lvlText w:val="%1.%2.%3.%4.%5.%6.%7.%8."/>
      <w:lvlJc w:val="left"/>
      <w:pPr>
        <w:ind w:left="4775" w:hanging="1800"/>
      </w:pPr>
      <w:rPr>
        <w:rFonts w:hint="default"/>
      </w:rPr>
    </w:lvl>
    <w:lvl w:ilvl="8">
      <w:start w:val="1"/>
      <w:numFmt w:val="decimal"/>
      <w:isLgl/>
      <w:lvlText w:val="%1.%2.%3.%4.%5.%6.%7.%8.%9."/>
      <w:lvlJc w:val="left"/>
      <w:pPr>
        <w:ind w:left="5560" w:hanging="2160"/>
      </w:pPr>
      <w:rPr>
        <w:rFonts w:hint="default"/>
      </w:rPr>
    </w:lvl>
  </w:abstractNum>
  <w:abstractNum w:abstractNumId="1">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hybridMultilevel"/>
    <w:tmpl w:val="CCD229F4"/>
    <w:lvl w:ilvl="0" w:tplc="FFFFFFFF">
      <w:start w:val="1"/>
      <w:numFmt w:val="bullet"/>
      <w:pStyle w:val="a"/>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50C5F5F"/>
    <w:multiLevelType w:val="hybridMultilevel"/>
    <w:tmpl w:val="3626AF04"/>
    <w:styleLink w:val="2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814BCF"/>
    <w:multiLevelType w:val="hybridMultilevel"/>
    <w:tmpl w:val="E78C7934"/>
    <w:styleLink w:val="1ai2"/>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0">
    <w:nsid w:val="0C932617"/>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11">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3BF279A"/>
    <w:multiLevelType w:val="multilevel"/>
    <w:tmpl w:val="CFF45E78"/>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bullet"/>
      <w:lvlText w:val=""/>
      <w:lvlJc w:val="left"/>
      <w:pPr>
        <w:ind w:left="709" w:hanging="709"/>
      </w:pPr>
      <w:rPr>
        <w:rFonts w:ascii="Symbol" w:hAnsi="Symbol" w:hint="default"/>
      </w:rPr>
    </w:lvl>
    <w:lvl w:ilvl="4">
      <w:start w:val="1"/>
      <w:numFmt w:val="decimal"/>
      <w:lvlRestart w:val="0"/>
      <w:lvlText w:val="Таблица %5"/>
      <w:lvlJc w:val="left"/>
      <w:pPr>
        <w:ind w:left="709" w:hanging="709"/>
      </w:pPr>
      <w:rPr>
        <w:rFonts w:hint="default"/>
      </w:rPr>
    </w:lvl>
    <w:lvl w:ilvl="5">
      <w:start w:val="1"/>
      <w:numFmt w:val="decimal"/>
      <w:lvlRestart w:val="0"/>
      <w:lvlText w:val="Рисунок %6"/>
      <w:lvlJc w:val="left"/>
      <w:pPr>
        <w:ind w:left="709" w:hanging="709"/>
      </w:pPr>
      <w:rPr>
        <w:rFonts w:hint="default"/>
      </w:rPr>
    </w:lvl>
    <w:lvl w:ilvl="6">
      <w:start w:val="1"/>
      <w:numFmt w:val="decimal"/>
      <w:pStyle w:val="a1"/>
      <w:suff w:val="space"/>
      <w:lvlText w:val="Рисунок Б.%7"/>
      <w:lvlJc w:val="left"/>
      <w:pPr>
        <w:ind w:left="709" w:hanging="709"/>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bullet"/>
      <w:lvlText w:val="o"/>
      <w:lvlJc w:val="left"/>
      <w:pPr>
        <w:ind w:left="709" w:hanging="709"/>
      </w:pPr>
      <w:rPr>
        <w:rFonts w:ascii="Courier New" w:hAnsi="Courier New" w:cs="Courier New" w:hint="default"/>
      </w:rPr>
    </w:lvl>
    <w:lvl w:ilvl="8">
      <w:start w:val="1"/>
      <w:numFmt w:val="bullet"/>
      <w:lvlText w:val=""/>
      <w:lvlJc w:val="left"/>
      <w:pPr>
        <w:ind w:left="709" w:hanging="709"/>
      </w:pPr>
      <w:rPr>
        <w:rFonts w:ascii="Wingdings" w:hAnsi="Wingdings" w:hint="default"/>
      </w:rPr>
    </w:lvl>
  </w:abstractNum>
  <w:abstractNum w:abstractNumId="13">
    <w:nsid w:val="149F5D1D"/>
    <w:multiLevelType w:val="hybridMultilevel"/>
    <w:tmpl w:val="743EE15A"/>
    <w:styleLink w:val="1111111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F53B3C"/>
    <w:multiLevelType w:val="multilevel"/>
    <w:tmpl w:val="54F23FD8"/>
    <w:styleLink w:val="52"/>
    <w:lvl w:ilvl="0">
      <w:start w:val="4"/>
      <w:numFmt w:val="decimal"/>
      <w:lvlText w:val="%1."/>
      <w:lvlJc w:val="left"/>
      <w:pPr>
        <w:tabs>
          <w:tab w:val="num" w:pos="360"/>
        </w:tabs>
        <w:ind w:left="360" w:hanging="360"/>
      </w:pPr>
      <w:rPr>
        <w:rFonts w:hint="default"/>
      </w:rPr>
    </w:lvl>
    <w:lvl w:ilvl="1">
      <w:start w:val="1"/>
      <w:numFmt w:val="decimal"/>
      <w:pStyle w:val="a2"/>
      <w:lvlText w:val="%1.%2."/>
      <w:lvlJc w:val="left"/>
      <w:pPr>
        <w:tabs>
          <w:tab w:val="num" w:pos="792"/>
        </w:tabs>
        <w:ind w:left="792" w:hanging="432"/>
      </w:pPr>
      <w:rPr>
        <w:rFonts w:ascii="Times New Roman" w:hAnsi="Times New Roman" w:hint="default"/>
        <w:b/>
        <w:i w:val="0"/>
        <w:sz w:val="24"/>
      </w:rPr>
    </w:lvl>
    <w:lvl w:ilvl="2">
      <w:start w:val="2"/>
      <w:numFmt w:val="none"/>
      <w:lvlText w:val="%1%2"/>
      <w:lvlJc w:val="left"/>
      <w:pPr>
        <w:tabs>
          <w:tab w:val="num" w:pos="1224"/>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61E231B"/>
    <w:multiLevelType w:val="hybridMultilevel"/>
    <w:tmpl w:val="BEAC5618"/>
    <w:lvl w:ilvl="0" w:tplc="32BCC3B4">
      <w:start w:val="1"/>
      <w:numFmt w:val="decimal"/>
      <w:pStyle w:val="a3"/>
      <w:lvlText w:val="Таблица %1"/>
      <w:lvlJc w:val="left"/>
      <w:pPr>
        <w:ind w:left="0" w:firstLine="0"/>
      </w:pPr>
      <w:rPr>
        <w:rFonts w:hint="default"/>
        <w:sz w:val="24"/>
      </w:rPr>
    </w:lvl>
    <w:lvl w:ilvl="1" w:tplc="04190019" w:tentative="1">
      <w:start w:val="1"/>
      <w:numFmt w:val="lowerLetter"/>
      <w:lvlText w:val="%2."/>
      <w:lvlJc w:val="left"/>
      <w:pPr>
        <w:ind w:left="10295" w:hanging="360"/>
      </w:pPr>
    </w:lvl>
    <w:lvl w:ilvl="2" w:tplc="0419001B" w:tentative="1">
      <w:start w:val="1"/>
      <w:numFmt w:val="lowerRoman"/>
      <w:lvlText w:val="%3."/>
      <w:lvlJc w:val="right"/>
      <w:pPr>
        <w:ind w:left="11015" w:hanging="180"/>
      </w:pPr>
    </w:lvl>
    <w:lvl w:ilvl="3" w:tplc="0419000F" w:tentative="1">
      <w:start w:val="1"/>
      <w:numFmt w:val="decimal"/>
      <w:lvlText w:val="%4."/>
      <w:lvlJc w:val="left"/>
      <w:pPr>
        <w:ind w:left="11735" w:hanging="360"/>
      </w:pPr>
    </w:lvl>
    <w:lvl w:ilvl="4" w:tplc="04190019" w:tentative="1">
      <w:start w:val="1"/>
      <w:numFmt w:val="lowerLetter"/>
      <w:lvlText w:val="%5."/>
      <w:lvlJc w:val="left"/>
      <w:pPr>
        <w:ind w:left="12455" w:hanging="360"/>
      </w:pPr>
    </w:lvl>
    <w:lvl w:ilvl="5" w:tplc="0419001B" w:tentative="1">
      <w:start w:val="1"/>
      <w:numFmt w:val="lowerRoman"/>
      <w:lvlText w:val="%6."/>
      <w:lvlJc w:val="right"/>
      <w:pPr>
        <w:ind w:left="13175" w:hanging="180"/>
      </w:pPr>
    </w:lvl>
    <w:lvl w:ilvl="6" w:tplc="0419000F" w:tentative="1">
      <w:start w:val="1"/>
      <w:numFmt w:val="decimal"/>
      <w:lvlText w:val="%7."/>
      <w:lvlJc w:val="left"/>
      <w:pPr>
        <w:ind w:left="13895" w:hanging="360"/>
      </w:pPr>
    </w:lvl>
    <w:lvl w:ilvl="7" w:tplc="04190019" w:tentative="1">
      <w:start w:val="1"/>
      <w:numFmt w:val="lowerLetter"/>
      <w:lvlText w:val="%8."/>
      <w:lvlJc w:val="left"/>
      <w:pPr>
        <w:ind w:left="14615" w:hanging="360"/>
      </w:pPr>
    </w:lvl>
    <w:lvl w:ilvl="8" w:tplc="0419001B" w:tentative="1">
      <w:start w:val="1"/>
      <w:numFmt w:val="lowerRoman"/>
      <w:lvlText w:val="%9."/>
      <w:lvlJc w:val="right"/>
      <w:pPr>
        <w:ind w:left="15335" w:hanging="180"/>
      </w:pPr>
    </w:lvl>
  </w:abstractNum>
  <w:abstractNum w:abstractNumId="16">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189A795C"/>
    <w:multiLevelType w:val="multilevel"/>
    <w:tmpl w:val="76ECBA22"/>
    <w:lvl w:ilvl="0">
      <w:start w:val="1"/>
      <w:numFmt w:val="russianLower"/>
      <w:pStyle w:val="a4"/>
      <w:suff w:val="space"/>
      <w:lvlText w:val="%1)"/>
      <w:lvlJc w:val="left"/>
      <w:pPr>
        <w:ind w:left="567"/>
      </w:pPr>
      <w:rPr>
        <w:rFonts w:ascii="Times New Roman" w:eastAsia="Arial Unicode MS" w:hAnsi="Times New Roman" w:cs="Times New Roman" w:hint="default"/>
        <w:b w:val="0"/>
        <w:bCs w:val="0"/>
        <w:i w:val="0"/>
        <w:iCs w:val="0"/>
        <w:caps w:val="0"/>
        <w:smallCaps w:val="0"/>
        <w:strike w:val="0"/>
        <w:dstrike w:val="0"/>
        <w:snapToGrid w:val="0"/>
        <w:vanish w:val="0"/>
        <w:color w:val="000000"/>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8">
    <w:nsid w:val="19272F5C"/>
    <w:multiLevelType w:val="hybridMultilevel"/>
    <w:tmpl w:val="6122DDD6"/>
    <w:lvl w:ilvl="0" w:tplc="FFFFFFFF">
      <w:start w:val="1"/>
      <w:numFmt w:val="bullet"/>
      <w:pStyle w:val="a5"/>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1C0B7994"/>
    <w:multiLevelType w:val="multilevel"/>
    <w:tmpl w:val="0419001F"/>
    <w:styleLink w:val="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24CC5ED1"/>
    <w:multiLevelType w:val="hybridMultilevel"/>
    <w:tmpl w:val="33861920"/>
    <w:lvl w:ilvl="0" w:tplc="279853FC">
      <w:start w:val="1"/>
      <w:numFmt w:val="bullet"/>
      <w:pStyle w:val="-"/>
      <w:lvlText w:val=""/>
      <w:lvlJc w:val="left"/>
      <w:pPr>
        <w:ind w:left="773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65D02BE"/>
    <w:multiLevelType w:val="hybridMultilevel"/>
    <w:tmpl w:val="6712AE08"/>
    <w:lvl w:ilvl="0" w:tplc="EBCA6054">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23">
    <w:nsid w:val="273B4467"/>
    <w:multiLevelType w:val="hybridMultilevel"/>
    <w:tmpl w:val="B7F4A6EA"/>
    <w:styleLink w:val="111121421"/>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44073F"/>
    <w:multiLevelType w:val="hybridMultilevel"/>
    <w:tmpl w:val="0F1633F8"/>
    <w:lvl w:ilvl="0" w:tplc="028049D0">
      <w:start w:val="1"/>
      <w:numFmt w:val="decimal"/>
      <w:pStyle w:val="tabn"/>
      <w:suff w:val="nothing"/>
      <w:lvlText w:val="Таблица %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C73E8E"/>
    <w:multiLevelType w:val="multilevel"/>
    <w:tmpl w:val="D21E442E"/>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6">
    <w:nsid w:val="29FE268F"/>
    <w:multiLevelType w:val="multilevel"/>
    <w:tmpl w:val="45C2957A"/>
    <w:styleLink w:val="a7"/>
    <w:lvl w:ilvl="0">
      <w:start w:val="4"/>
      <w:numFmt w:val="decimal"/>
      <w:suff w:val="space"/>
      <w:lvlText w:val="%1"/>
      <w:lvlJc w:val="left"/>
      <w:pPr>
        <w:ind w:left="709" w:firstLine="0"/>
      </w:pPr>
    </w:lvl>
    <w:lvl w:ilvl="1">
      <w:start w:val="1"/>
      <w:numFmt w:val="decimal"/>
      <w:suff w:val="space"/>
      <w:lvlText w:val="%1.%2"/>
      <w:lvlJc w:val="left"/>
      <w:pPr>
        <w:ind w:left="709" w:firstLine="0"/>
      </w:pPr>
    </w:lvl>
    <w:lvl w:ilvl="2">
      <w:start w:val="1"/>
      <w:numFmt w:val="decimal"/>
      <w:suff w:val="space"/>
      <w:lvlText w:val="%1.%2.%3"/>
      <w:lvlJc w:val="left"/>
      <w:pPr>
        <w:ind w:left="709" w:firstLine="0"/>
      </w:pPr>
    </w:lvl>
    <w:lvl w:ilvl="3">
      <w:start w:val="1"/>
      <w:numFmt w:val="decimal"/>
      <w:suff w:val="space"/>
      <w:lvlText w:val="%1.%2.%3.%4"/>
      <w:lvlJc w:val="left"/>
      <w:pPr>
        <w:ind w:left="709" w:firstLine="0"/>
      </w:pPr>
    </w:lvl>
    <w:lvl w:ilvl="4">
      <w:start w:val="1"/>
      <w:numFmt w:val="decimal"/>
      <w:suff w:val="space"/>
      <w:lvlText w:val="%1.%2.%3.%4.%5"/>
      <w:lvlJc w:val="left"/>
      <w:pPr>
        <w:ind w:left="709" w:firstLine="0"/>
      </w:pPr>
    </w:lvl>
    <w:lvl w:ilvl="5">
      <w:start w:val="1"/>
      <w:numFmt w:val="decimal"/>
      <w:suff w:val="space"/>
      <w:lvlText w:val="%1.%2.%3.%4.%5.%6"/>
      <w:lvlJc w:val="left"/>
      <w:pPr>
        <w:ind w:left="709" w:firstLine="0"/>
      </w:pPr>
    </w:lvl>
    <w:lvl w:ilvl="6">
      <w:start w:val="1"/>
      <w:numFmt w:val="decimal"/>
      <w:suff w:val="space"/>
      <w:lvlText w:val="%1.%2.%3.%4.%5.%6.%7"/>
      <w:lvlJc w:val="left"/>
      <w:pPr>
        <w:ind w:left="709" w:firstLine="0"/>
      </w:pPr>
    </w:lvl>
    <w:lvl w:ilvl="7">
      <w:start w:val="1"/>
      <w:numFmt w:val="decimal"/>
      <w:suff w:val="space"/>
      <w:lvlText w:val="%1.%2.%3.%4.%5.%6.%7.%8"/>
      <w:lvlJc w:val="left"/>
      <w:pPr>
        <w:ind w:left="709" w:firstLine="0"/>
      </w:pPr>
    </w:lvl>
    <w:lvl w:ilvl="8">
      <w:start w:val="2"/>
      <w:numFmt w:val="none"/>
      <w:suff w:val="space"/>
      <w:lvlText w:val=""/>
      <w:lvlJc w:val="left"/>
      <w:pPr>
        <w:ind w:left="709" w:firstLine="0"/>
      </w:pPr>
    </w:lvl>
  </w:abstractNum>
  <w:abstractNum w:abstractNumId="27">
    <w:nsid w:val="2B1E4F7B"/>
    <w:multiLevelType w:val="hybridMultilevel"/>
    <w:tmpl w:val="61D6A46E"/>
    <w:lvl w:ilvl="0" w:tplc="F02C8A7E">
      <w:start w:val="1"/>
      <w:numFmt w:val="bullet"/>
      <w:pStyle w:val="a8"/>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C557F61"/>
    <w:multiLevelType w:val="hybridMultilevel"/>
    <w:tmpl w:val="6764E6CE"/>
    <w:lvl w:ilvl="0" w:tplc="FFFFFFFF">
      <w:start w:val="1"/>
      <w:numFmt w:val="decimal"/>
      <w:pStyle w:val="a9"/>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E860041"/>
    <w:multiLevelType w:val="multilevel"/>
    <w:tmpl w:val="AE98A03A"/>
    <w:styleLink w:val="1111114"/>
    <w:lvl w:ilvl="0">
      <w:start w:val="1"/>
      <w:numFmt w:val="decimal"/>
      <w:lvlText w:val="%1."/>
      <w:lvlJc w:val="left"/>
      <w:pPr>
        <w:tabs>
          <w:tab w:val="num" w:pos="1211"/>
        </w:tabs>
        <w:ind w:left="1211" w:hanging="360"/>
      </w:pPr>
      <w:rPr>
        <w:rFonts w:hint="default"/>
      </w:rPr>
    </w:lvl>
    <w:lvl w:ilvl="1">
      <w:start w:val="1"/>
      <w:numFmt w:val="decimal"/>
      <w:lvlText w:val="2.%2"/>
      <w:lvlJc w:val="left"/>
      <w:pPr>
        <w:tabs>
          <w:tab w:val="num" w:pos="1643"/>
        </w:tabs>
        <w:ind w:left="1643" w:hanging="432"/>
      </w:pPr>
      <w:rPr>
        <w:rFonts w:ascii="Times New Roman" w:hAnsi="Times New Roman" w:cs="Times New Roman" w:hint="default"/>
        <w:b w:val="0"/>
        <w:i w:val="0"/>
        <w:sz w:val="24"/>
        <w:szCs w:val="24"/>
      </w:rPr>
    </w:lvl>
    <w:lvl w:ilvl="2">
      <w:start w:val="1"/>
      <w:numFmt w:val="none"/>
      <w:lvlRestart w:val="0"/>
      <w:lvlText w:val="2.%2%3."/>
      <w:lvlJc w:val="left"/>
      <w:pPr>
        <w:tabs>
          <w:tab w:val="num" w:pos="2291"/>
        </w:tabs>
        <w:ind w:left="2075" w:hanging="504"/>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30">
    <w:nsid w:val="30804FEE"/>
    <w:multiLevelType w:val="multilevel"/>
    <w:tmpl w:val="A6DCEC46"/>
    <w:lvl w:ilvl="0">
      <w:start w:val="1"/>
      <w:numFmt w:val="decimal"/>
      <w:lvlText w:val="%1"/>
      <w:lvlJc w:val="left"/>
      <w:pPr>
        <w:ind w:left="709" w:hanging="709"/>
      </w:pPr>
      <w:rPr>
        <w:rFonts w:ascii="Times New Roman" w:hAnsi="Times New Roman" w:hint="default"/>
        <w:sz w:val="26"/>
      </w:rPr>
    </w:lvl>
    <w:lvl w:ilvl="1">
      <w:start w:val="1"/>
      <w:numFmt w:val="decimal"/>
      <w:lvlText w:val="%1.%2"/>
      <w:lvlJc w:val="left"/>
      <w:pPr>
        <w:ind w:left="709" w:hanging="709"/>
      </w:pPr>
      <w:rPr>
        <w:rFonts w:ascii="Times New Roman" w:hAnsi="Times New Roman" w:hint="default"/>
        <w:sz w:val="26"/>
      </w:rPr>
    </w:lvl>
    <w:lvl w:ilvl="2">
      <w:start w:val="1"/>
      <w:numFmt w:val="decimal"/>
      <w:lvlText w:val="%1.%2.%3"/>
      <w:lvlJc w:val="left"/>
      <w:pPr>
        <w:ind w:left="709" w:hanging="709"/>
      </w:pPr>
      <w:rPr>
        <w:rFonts w:ascii="Times New Roman" w:hAnsi="Times New Roman" w:hint="default"/>
        <w:sz w:val="26"/>
      </w:rPr>
    </w:lvl>
    <w:lvl w:ilvl="3">
      <w:start w:val="1"/>
      <w:numFmt w:val="decimal"/>
      <w:lvlText w:val="%1.%2.%3.%4"/>
      <w:lvlJc w:val="left"/>
      <w:pPr>
        <w:ind w:left="709" w:hanging="709"/>
      </w:pPr>
      <w:rPr>
        <w:rFonts w:ascii="Times New Roman" w:hAnsi="Times New Roman" w:hint="default"/>
        <w:sz w:val="26"/>
      </w:rPr>
    </w:lvl>
    <w:lvl w:ilvl="4">
      <w:start w:val="1"/>
      <w:numFmt w:val="decimal"/>
      <w:lvlRestart w:val="1"/>
      <w:suff w:val="space"/>
      <w:lvlText w:val="Таблица %1.%5"/>
      <w:lvlJc w:val="left"/>
      <w:pPr>
        <w:ind w:left="709" w:hanging="709"/>
      </w:pPr>
      <w:rPr>
        <w:rFonts w:hint="default"/>
        <w:sz w:val="24"/>
      </w:rPr>
    </w:lvl>
    <w:lvl w:ilvl="5">
      <w:start w:val="1"/>
      <w:numFmt w:val="decimal"/>
      <w:lvlRestart w:val="1"/>
      <w:suff w:val="space"/>
      <w:lvlText w:val="Рисунок %1.%6"/>
      <w:lvlJc w:val="left"/>
      <w:pPr>
        <w:ind w:left="709" w:hanging="709"/>
      </w:pPr>
      <w:rPr>
        <w:rFonts w:ascii="Times New Roman" w:hAnsi="Times New Roman" w:hint="default"/>
        <w:sz w:val="24"/>
      </w:rPr>
    </w:lvl>
    <w:lvl w:ilvl="6">
      <w:start w:val="1"/>
      <w:numFmt w:val="decimal"/>
      <w:lvlRestart w:val="0"/>
      <w:suff w:val="space"/>
      <w:lvlText w:val="Таблица %7"/>
      <w:lvlJc w:val="left"/>
      <w:pPr>
        <w:ind w:left="709" w:hanging="709"/>
      </w:pPr>
      <w:rPr>
        <w:rFonts w:ascii="Times New Roman" w:hAnsi="Times New Roman" w:hint="default"/>
        <w:sz w:val="24"/>
      </w:rPr>
    </w:lvl>
    <w:lvl w:ilvl="7">
      <w:start w:val="1"/>
      <w:numFmt w:val="decimal"/>
      <w:lvlRestart w:val="0"/>
      <w:pStyle w:val="11"/>
      <w:suff w:val="space"/>
      <w:lvlText w:val="Рисунок %8"/>
      <w:lvlJc w:val="left"/>
      <w:pPr>
        <w:ind w:left="709" w:hanging="709"/>
      </w:pPr>
      <w:rPr>
        <w:rFonts w:ascii="Times New Roman" w:hAnsi="Times New Roman" w:hint="default"/>
        <w:sz w:val="24"/>
      </w:rPr>
    </w:lvl>
    <w:lvl w:ilvl="8">
      <w:start w:val="1"/>
      <w:numFmt w:val="bullet"/>
      <w:lvlRestart w:val="0"/>
      <w:lvlText w:val="−"/>
      <w:lvlJc w:val="left"/>
      <w:pPr>
        <w:ind w:left="709" w:hanging="709"/>
      </w:pPr>
      <w:rPr>
        <w:rFonts w:ascii="Calibri" w:hAnsi="Calibri" w:hint="default"/>
        <w:sz w:val="26"/>
      </w:rPr>
    </w:lvl>
  </w:abstractNum>
  <w:abstractNum w:abstractNumId="31">
    <w:nsid w:val="30F56F22"/>
    <w:multiLevelType w:val="hybridMultilevel"/>
    <w:tmpl w:val="0BC4D380"/>
    <w:lvl w:ilvl="0" w:tplc="FFFFFFFF">
      <w:start w:val="1"/>
      <w:numFmt w:val="decimal"/>
      <w:pStyle w:val="12"/>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32">
    <w:nsid w:val="372536D0"/>
    <w:multiLevelType w:val="hybridMultilevel"/>
    <w:tmpl w:val="E482FB90"/>
    <w:styleLink w:val="aa"/>
    <w:lvl w:ilvl="0" w:tplc="FFFFFFFF">
      <w:start w:val="1"/>
      <w:numFmt w:val="decimal"/>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33">
    <w:nsid w:val="3D1C2EA7"/>
    <w:multiLevelType w:val="multilevel"/>
    <w:tmpl w:val="04190023"/>
    <w:styleLink w:val="1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nsid w:val="3F6723F4"/>
    <w:multiLevelType w:val="hybridMultilevel"/>
    <w:tmpl w:val="FD9ABC66"/>
    <w:lvl w:ilvl="0" w:tplc="BA0E2F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1E9532F"/>
    <w:multiLevelType w:val="multilevel"/>
    <w:tmpl w:val="041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42CC3BF0"/>
    <w:multiLevelType w:val="hybridMultilevel"/>
    <w:tmpl w:val="D4DE02E2"/>
    <w:lvl w:ilvl="0" w:tplc="BBD684C6">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6347852"/>
    <w:multiLevelType w:val="hybridMultilevel"/>
    <w:tmpl w:val="69488D50"/>
    <w:lvl w:ilvl="0" w:tplc="B22AA884">
      <w:start w:val="1"/>
      <w:numFmt w:val="bullet"/>
      <w:pStyle w:val="ac"/>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8">
    <w:nsid w:val="49643F15"/>
    <w:multiLevelType w:val="hybridMultilevel"/>
    <w:tmpl w:val="D400BB88"/>
    <w:styleLink w:val="1ai"/>
    <w:lvl w:ilvl="0" w:tplc="FFFFFFFF">
      <w:start w:val="1"/>
      <w:numFmt w:val="decimal"/>
      <w:pStyle w:val="ad"/>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4A252B15"/>
    <w:multiLevelType w:val="hybridMultilevel"/>
    <w:tmpl w:val="F4285444"/>
    <w:styleLink w:val="521"/>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1">
    <w:nsid w:val="4BA254BE"/>
    <w:multiLevelType w:val="multilevel"/>
    <w:tmpl w:val="A2BC9C8C"/>
    <w:styleLink w:val="1111111"/>
    <w:lvl w:ilvl="0">
      <w:start w:val="1"/>
      <w:numFmt w:val="decimal"/>
      <w:pStyle w:val="ae"/>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4BD163B7"/>
    <w:multiLevelType w:val="hybridMultilevel"/>
    <w:tmpl w:val="18EEE53E"/>
    <w:styleLink w:val="111111"/>
    <w:lvl w:ilvl="0" w:tplc="FFFFFFFF">
      <w:start w:val="1"/>
      <w:numFmt w:val="decimal"/>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43">
    <w:nsid w:val="4BDF68B4"/>
    <w:multiLevelType w:val="hybridMultilevel"/>
    <w:tmpl w:val="51220E92"/>
    <w:styleLink w:val="1111112"/>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4">
    <w:nsid w:val="4F65195B"/>
    <w:multiLevelType w:val="multilevel"/>
    <w:tmpl w:val="0CE6558C"/>
    <w:lvl w:ilvl="0">
      <w:start w:val="1"/>
      <w:numFmt w:val="decimal"/>
      <w:pStyle w:val="14"/>
      <w:suff w:val="space"/>
      <w:lvlText w:val="%1)"/>
      <w:lvlJc w:val="left"/>
      <w:pPr>
        <w:ind w:left="1"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5">
    <w:nsid w:val="50441509"/>
    <w:multiLevelType w:val="hybridMultilevel"/>
    <w:tmpl w:val="1682BEEA"/>
    <w:lvl w:ilvl="0" w:tplc="04190001">
      <w:start w:val="1"/>
      <w:numFmt w:val="bullet"/>
      <w:pStyle w:val="af"/>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6CD4526"/>
    <w:multiLevelType w:val="multilevel"/>
    <w:tmpl w:val="A386FA62"/>
    <w:styleLink w:val="21"/>
    <w:lvl w:ilvl="0">
      <w:start w:val="1"/>
      <w:numFmt w:val="decimal"/>
      <w:lvlText w:val="%1"/>
      <w:lvlJc w:val="left"/>
      <w:pPr>
        <w:ind w:left="709" w:hanging="709"/>
      </w:pPr>
      <w:rPr>
        <w:rFonts w:hint="default"/>
        <w:sz w:val="26"/>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bullet"/>
      <w:lvlText w:val=""/>
      <w:lvlJc w:val="left"/>
      <w:pPr>
        <w:ind w:left="709" w:hanging="709"/>
      </w:pPr>
      <w:rPr>
        <w:rFonts w:ascii="Symbol" w:hAnsi="Symbol" w:hint="default"/>
      </w:rPr>
    </w:lvl>
    <w:lvl w:ilvl="4">
      <w:start w:val="1"/>
      <w:numFmt w:val="decimal"/>
      <w:lvlRestart w:val="0"/>
      <w:lvlText w:val="Таблица %5"/>
      <w:lvlJc w:val="left"/>
      <w:pPr>
        <w:ind w:left="709" w:hanging="709"/>
      </w:pPr>
      <w:rPr>
        <w:rFonts w:hint="default"/>
      </w:rPr>
    </w:lvl>
    <w:lvl w:ilvl="5">
      <w:start w:val="1"/>
      <w:numFmt w:val="decimal"/>
      <w:lvlRestart w:val="0"/>
      <w:lvlText w:val="Рисунок %6"/>
      <w:lvlJc w:val="left"/>
      <w:pPr>
        <w:ind w:left="709" w:hanging="709"/>
      </w:pPr>
      <w:rPr>
        <w:rFonts w:hint="default"/>
      </w:rPr>
    </w:lvl>
    <w:lvl w:ilvl="6">
      <w:start w:val="1"/>
      <w:numFmt w:val="decimal"/>
      <w:suff w:val="space"/>
      <w:lvlText w:val="Рисунок В.%7"/>
      <w:lvlJc w:val="left"/>
      <w:pPr>
        <w:ind w:left="709" w:hanging="709"/>
      </w:pPr>
      <w:rPr>
        <w:rFonts w:ascii="Times New Roman" w:hAnsi="Times New Roman" w:hint="default"/>
        <w:b w:val="0"/>
        <w:i w:val="0"/>
        <w:sz w:val="24"/>
      </w:rPr>
    </w:lvl>
    <w:lvl w:ilvl="7">
      <w:start w:val="1"/>
      <w:numFmt w:val="bullet"/>
      <w:lvlText w:val="o"/>
      <w:lvlJc w:val="left"/>
      <w:pPr>
        <w:ind w:left="709" w:hanging="709"/>
      </w:pPr>
      <w:rPr>
        <w:rFonts w:ascii="Courier New" w:hAnsi="Courier New" w:cs="Courier New" w:hint="default"/>
      </w:rPr>
    </w:lvl>
    <w:lvl w:ilvl="8">
      <w:start w:val="1"/>
      <w:numFmt w:val="bullet"/>
      <w:lvlText w:val=""/>
      <w:lvlJc w:val="left"/>
      <w:pPr>
        <w:ind w:left="709" w:hanging="709"/>
      </w:pPr>
      <w:rPr>
        <w:rFonts w:ascii="Wingdings" w:hAnsi="Wingdings" w:hint="default"/>
      </w:rPr>
    </w:lvl>
  </w:abstractNum>
  <w:abstractNum w:abstractNumId="47">
    <w:nsid w:val="5A554445"/>
    <w:multiLevelType w:val="hybridMultilevel"/>
    <w:tmpl w:val="768679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5C8C2E2E"/>
    <w:multiLevelType w:val="hybridMultilevel"/>
    <w:tmpl w:val="F470001A"/>
    <w:lvl w:ilvl="0" w:tplc="3380FC70">
      <w:start w:val="1"/>
      <w:numFmt w:val="decimal"/>
      <w:lvlText w:val="%1."/>
      <w:lvlJc w:val="left"/>
      <w:pPr>
        <w:ind w:left="720" w:hanging="60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4C16C9"/>
    <w:multiLevelType w:val="hybridMultilevel"/>
    <w:tmpl w:val="87F0A886"/>
    <w:lvl w:ilvl="0" w:tplc="BA0E2F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63685A12"/>
    <w:multiLevelType w:val="multilevel"/>
    <w:tmpl w:val="30267690"/>
    <w:lvl w:ilvl="0">
      <w:start w:val="1"/>
      <w:numFmt w:val="decimal"/>
      <w:pStyle w:val="15"/>
      <w:lvlText w:val="%1."/>
      <w:lvlJc w:val="left"/>
      <w:pPr>
        <w:ind w:left="360" w:hanging="360"/>
      </w:pPr>
    </w:lvl>
    <w:lvl w:ilvl="1">
      <w:start w:val="1"/>
      <w:numFmt w:val="decimal"/>
      <w:pStyle w:val="24"/>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6D26412"/>
    <w:multiLevelType w:val="hybridMultilevel"/>
    <w:tmpl w:val="D4B6D334"/>
    <w:styleLink w:val="40"/>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A7E35E0"/>
    <w:multiLevelType w:val="multilevel"/>
    <w:tmpl w:val="7E4E1CA6"/>
    <w:lvl w:ilvl="0">
      <w:start w:val="1"/>
      <w:numFmt w:val="decimal"/>
      <w:pStyle w:val="16"/>
      <w:lvlText w:val="%1."/>
      <w:lvlJc w:val="left"/>
      <w:pPr>
        <w:tabs>
          <w:tab w:val="num" w:pos="420"/>
        </w:tabs>
        <w:ind w:left="420" w:hanging="420"/>
      </w:pPr>
      <w:rPr>
        <w:rFonts w:cs="Times New Roman" w:hint="default"/>
      </w:rPr>
    </w:lvl>
    <w:lvl w:ilvl="1">
      <w:start w:val="1"/>
      <w:numFmt w:val="decimal"/>
      <w:pStyle w:val="110"/>
      <w:lvlText w:val="%1.%2."/>
      <w:lvlJc w:val="left"/>
      <w:pPr>
        <w:tabs>
          <w:tab w:val="num" w:pos="1855"/>
        </w:tabs>
        <w:ind w:left="1855" w:hanging="720"/>
      </w:pPr>
      <w:rPr>
        <w:rFonts w:cs="Times New Roman" w:hint="default"/>
        <w:i w:val="0"/>
        <w:sz w:val="28"/>
        <w:szCs w:val="28"/>
      </w:rPr>
    </w:lvl>
    <w:lvl w:ilvl="2">
      <w:start w:val="1"/>
      <w:numFmt w:val="decimal"/>
      <w:pStyle w:val="111"/>
      <w:lvlText w:val="%1.%2.%3."/>
      <w:lvlJc w:val="left"/>
      <w:pPr>
        <w:tabs>
          <w:tab w:val="num" w:pos="1713"/>
        </w:tabs>
        <w:ind w:left="1713"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8280"/>
        </w:tabs>
        <w:ind w:left="8280" w:hanging="180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53">
    <w:nsid w:val="6C0A16AF"/>
    <w:multiLevelType w:val="hybridMultilevel"/>
    <w:tmpl w:val="F10605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6F4D1AC2"/>
    <w:multiLevelType w:val="hybridMultilevel"/>
    <w:tmpl w:val="5CFEECFA"/>
    <w:lvl w:ilvl="0" w:tplc="B6EE3E14">
      <w:start w:val="1"/>
      <w:numFmt w:val="bullet"/>
      <w:lvlText w:val="―"/>
      <w:lvlJc w:val="left"/>
      <w:pPr>
        <w:ind w:left="1287" w:hanging="360"/>
      </w:pPr>
      <w:rPr>
        <w:rFonts w:ascii="Tahoma" w:hAnsi="Tahoma"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5">
    <w:nsid w:val="6FCE6E65"/>
    <w:multiLevelType w:val="hybridMultilevel"/>
    <w:tmpl w:val="7EA4F486"/>
    <w:styleLink w:val="af0"/>
    <w:lvl w:ilvl="0" w:tplc="29BEB47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70CC008F"/>
    <w:multiLevelType w:val="multilevel"/>
    <w:tmpl w:val="D3A4E860"/>
    <w:lvl w:ilvl="0">
      <w:start w:val="1"/>
      <w:numFmt w:val="decimal"/>
      <w:pStyle w:val="af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1"/>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7">
    <w:nsid w:val="72253B13"/>
    <w:multiLevelType w:val="hybridMultilevel"/>
    <w:tmpl w:val="B650CA14"/>
    <w:lvl w:ilvl="0" w:tplc="DE5E5E80">
      <w:start w:val="1"/>
      <w:numFmt w:val="bullet"/>
      <w:pStyle w:val="af2"/>
      <w:lvlText w:val=""/>
      <w:lvlJc w:val="left"/>
      <w:pPr>
        <w:ind w:left="360"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8">
    <w:nsid w:val="722E1CA7"/>
    <w:multiLevelType w:val="hybridMultilevel"/>
    <w:tmpl w:val="C0EA7A6A"/>
    <w:styleLink w:val="11112142"/>
    <w:lvl w:ilvl="0" w:tplc="9E7475DE">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6C541EE"/>
    <w:multiLevelType w:val="hybridMultilevel"/>
    <w:tmpl w:val="DF64C174"/>
    <w:lvl w:ilvl="0" w:tplc="FFFFFFFF">
      <w:start w:val="1"/>
      <w:numFmt w:val="decimal"/>
      <w:pStyle w:val="17"/>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nsid w:val="7EBC5247"/>
    <w:multiLevelType w:val="hybridMultilevel"/>
    <w:tmpl w:val="59D0EC82"/>
    <w:lvl w:ilvl="0" w:tplc="AE4291F6">
      <w:start w:val="1"/>
      <w:numFmt w:val="decimal"/>
      <w:pStyle w:val="191"/>
      <w:lvlText w:val="Рисунок В.%1"/>
      <w:lvlJc w:val="center"/>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6"/>
  </w:num>
  <w:num w:numId="3">
    <w:abstractNumId w:val="42"/>
  </w:num>
  <w:num w:numId="4">
    <w:abstractNumId w:val="38"/>
  </w:num>
  <w:num w:numId="5">
    <w:abstractNumId w:val="41"/>
  </w:num>
  <w:num w:numId="6">
    <w:abstractNumId w:val="43"/>
  </w:num>
  <w:num w:numId="7">
    <w:abstractNumId w:val="8"/>
  </w:num>
  <w:num w:numId="8">
    <w:abstractNumId w:val="19"/>
  </w:num>
  <w:num w:numId="9">
    <w:abstractNumId w:val="35"/>
  </w:num>
  <w:num w:numId="10">
    <w:abstractNumId w:val="33"/>
  </w:num>
  <w:num w:numId="11">
    <w:abstractNumId w:val="31"/>
  </w:num>
  <w:num w:numId="12">
    <w:abstractNumId w:val="59"/>
  </w:num>
  <w:num w:numId="13">
    <w:abstractNumId w:val="40"/>
  </w:num>
  <w:num w:numId="14">
    <w:abstractNumId w:val="9"/>
  </w:num>
  <w:num w:numId="15">
    <w:abstractNumId w:val="32"/>
  </w:num>
  <w:num w:numId="16">
    <w:abstractNumId w:val="10"/>
  </w:num>
  <w:num w:numId="17">
    <w:abstractNumId w:val="6"/>
  </w:num>
  <w:num w:numId="18">
    <w:abstractNumId w:val="55"/>
  </w:num>
  <w:num w:numId="19">
    <w:abstractNumId w:val="37"/>
  </w:num>
  <w:num w:numId="20">
    <w:abstractNumId w:val="17"/>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1"/>
  </w:num>
  <w:num w:numId="24">
    <w:abstractNumId w:val="28"/>
  </w:num>
  <w:num w:numId="25">
    <w:abstractNumId w:val="56"/>
  </w:num>
  <w:num w:numId="26">
    <w:abstractNumId w:val="50"/>
  </w:num>
  <w:num w:numId="27">
    <w:abstractNumId w:val="22"/>
  </w:num>
  <w:num w:numId="2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23"/>
  </w:num>
  <w:num w:numId="31">
    <w:abstractNumId w:val="13"/>
  </w:num>
  <w:num w:numId="32">
    <w:abstractNumId w:val="39"/>
  </w:num>
  <w:num w:numId="33">
    <w:abstractNumId w:val="7"/>
  </w:num>
  <w:num w:numId="34">
    <w:abstractNumId w:val="20"/>
  </w:num>
  <w:num w:numId="35">
    <w:abstractNumId w:val="60"/>
  </w:num>
  <w:num w:numId="36">
    <w:abstractNumId w:val="30"/>
  </w:num>
  <w:num w:numId="37">
    <w:abstractNumId w:val="57"/>
  </w:num>
  <w:num w:numId="38">
    <w:abstractNumId w:val="15"/>
  </w:num>
  <w:num w:numId="39">
    <w:abstractNumId w:val="24"/>
  </w:num>
  <w:num w:numId="40">
    <w:abstractNumId w:val="52"/>
  </w:num>
  <w:num w:numId="41">
    <w:abstractNumId w:val="58"/>
  </w:num>
  <w:num w:numId="42">
    <w:abstractNumId w:val="29"/>
  </w:num>
  <w:num w:numId="43">
    <w:abstractNumId w:val="14"/>
  </w:num>
  <w:num w:numId="44">
    <w:abstractNumId w:val="21"/>
  </w:num>
  <w:num w:numId="45">
    <w:abstractNumId w:val="12"/>
  </w:num>
  <w:num w:numId="46">
    <w:abstractNumId w:val="36"/>
  </w:num>
  <w:num w:numId="47">
    <w:abstractNumId w:val="46"/>
  </w:num>
  <w:num w:numId="48">
    <w:abstractNumId w:val="49"/>
  </w:num>
  <w:num w:numId="49">
    <w:abstractNumId w:val="27"/>
  </w:num>
  <w:num w:numId="50">
    <w:abstractNumId w:val="0"/>
  </w:num>
  <w:num w:numId="51">
    <w:abstractNumId w:val="48"/>
  </w:num>
  <w:num w:numId="52">
    <w:abstractNumId w:val="47"/>
  </w:num>
  <w:num w:numId="53">
    <w:abstractNumId w:val="25"/>
  </w:num>
  <w:num w:numId="54">
    <w:abstractNumId w:val="54"/>
  </w:num>
  <w:num w:numId="55">
    <w:abstractNumId w:val="53"/>
  </w:num>
  <w:num w:numId="56">
    <w:abstractNumId w:val="34"/>
  </w:num>
  <w:num w:numId="57">
    <w:abstractNumId w:val="37"/>
  </w:num>
  <w:num w:numId="58">
    <w:abstractNumId w:val="25"/>
  </w:num>
  <w:num w:numId="59">
    <w:abstractNumId w:val="37"/>
  </w:num>
  <w:num w:numId="60">
    <w:abstractNumId w:val="37"/>
  </w:num>
  <w:num w:numId="61">
    <w:abstractNumId w:val="37"/>
  </w:num>
  <w:num w:numId="62">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818"/>
    <w:rsid w:val="000008F2"/>
    <w:rsid w:val="00000BEA"/>
    <w:rsid w:val="00000EFD"/>
    <w:rsid w:val="00001450"/>
    <w:rsid w:val="000015D9"/>
    <w:rsid w:val="000016D1"/>
    <w:rsid w:val="00001716"/>
    <w:rsid w:val="000018DF"/>
    <w:rsid w:val="0000195E"/>
    <w:rsid w:val="0000196B"/>
    <w:rsid w:val="00001F4D"/>
    <w:rsid w:val="00002997"/>
    <w:rsid w:val="00002B8B"/>
    <w:rsid w:val="00002E0C"/>
    <w:rsid w:val="00002E6A"/>
    <w:rsid w:val="000031BE"/>
    <w:rsid w:val="000032BC"/>
    <w:rsid w:val="0000393B"/>
    <w:rsid w:val="00003A36"/>
    <w:rsid w:val="00003FFD"/>
    <w:rsid w:val="000045E6"/>
    <w:rsid w:val="0000469E"/>
    <w:rsid w:val="00004ADA"/>
    <w:rsid w:val="00004B47"/>
    <w:rsid w:val="00004E64"/>
    <w:rsid w:val="000057EA"/>
    <w:rsid w:val="00005BD7"/>
    <w:rsid w:val="00005F90"/>
    <w:rsid w:val="0000612B"/>
    <w:rsid w:val="00006312"/>
    <w:rsid w:val="000065B1"/>
    <w:rsid w:val="00006861"/>
    <w:rsid w:val="00006888"/>
    <w:rsid w:val="00006D22"/>
    <w:rsid w:val="00006E2E"/>
    <w:rsid w:val="0000732B"/>
    <w:rsid w:val="00007A47"/>
    <w:rsid w:val="00010103"/>
    <w:rsid w:val="00010267"/>
    <w:rsid w:val="0001049A"/>
    <w:rsid w:val="000104AB"/>
    <w:rsid w:val="00010609"/>
    <w:rsid w:val="00010638"/>
    <w:rsid w:val="00010D0A"/>
    <w:rsid w:val="000113C3"/>
    <w:rsid w:val="0001215F"/>
    <w:rsid w:val="00012486"/>
    <w:rsid w:val="000129A7"/>
    <w:rsid w:val="00012E02"/>
    <w:rsid w:val="0001326C"/>
    <w:rsid w:val="0001355C"/>
    <w:rsid w:val="000137C3"/>
    <w:rsid w:val="000137EB"/>
    <w:rsid w:val="00014276"/>
    <w:rsid w:val="00014A8D"/>
    <w:rsid w:val="00014E3C"/>
    <w:rsid w:val="000151D3"/>
    <w:rsid w:val="000155DA"/>
    <w:rsid w:val="000156A7"/>
    <w:rsid w:val="00015C9E"/>
    <w:rsid w:val="0001614A"/>
    <w:rsid w:val="00016391"/>
    <w:rsid w:val="000164FA"/>
    <w:rsid w:val="00016972"/>
    <w:rsid w:val="000169D6"/>
    <w:rsid w:val="00016C78"/>
    <w:rsid w:val="00017B91"/>
    <w:rsid w:val="00017CB0"/>
    <w:rsid w:val="0002017E"/>
    <w:rsid w:val="0002084B"/>
    <w:rsid w:val="00020C58"/>
    <w:rsid w:val="000217F0"/>
    <w:rsid w:val="00021E5A"/>
    <w:rsid w:val="00022922"/>
    <w:rsid w:val="00022DB5"/>
    <w:rsid w:val="00022FA4"/>
    <w:rsid w:val="00022FDD"/>
    <w:rsid w:val="0002330D"/>
    <w:rsid w:val="000235E6"/>
    <w:rsid w:val="00023610"/>
    <w:rsid w:val="000236D0"/>
    <w:rsid w:val="000240E8"/>
    <w:rsid w:val="000249E9"/>
    <w:rsid w:val="00024F2C"/>
    <w:rsid w:val="0002555B"/>
    <w:rsid w:val="00025619"/>
    <w:rsid w:val="00025EFF"/>
    <w:rsid w:val="00026A55"/>
    <w:rsid w:val="00026E7E"/>
    <w:rsid w:val="00026FA8"/>
    <w:rsid w:val="00027208"/>
    <w:rsid w:val="00027436"/>
    <w:rsid w:val="00027A77"/>
    <w:rsid w:val="00027D12"/>
    <w:rsid w:val="000300AD"/>
    <w:rsid w:val="000301AC"/>
    <w:rsid w:val="000302DD"/>
    <w:rsid w:val="000309AB"/>
    <w:rsid w:val="00030C79"/>
    <w:rsid w:val="0003142C"/>
    <w:rsid w:val="0003184E"/>
    <w:rsid w:val="00031932"/>
    <w:rsid w:val="00031C56"/>
    <w:rsid w:val="00031EC6"/>
    <w:rsid w:val="00031F77"/>
    <w:rsid w:val="00032224"/>
    <w:rsid w:val="000323BB"/>
    <w:rsid w:val="0003299A"/>
    <w:rsid w:val="00032D30"/>
    <w:rsid w:val="0003374C"/>
    <w:rsid w:val="000339CB"/>
    <w:rsid w:val="00033E2B"/>
    <w:rsid w:val="000341DC"/>
    <w:rsid w:val="00034673"/>
    <w:rsid w:val="00034760"/>
    <w:rsid w:val="00034763"/>
    <w:rsid w:val="0003496C"/>
    <w:rsid w:val="00034D3A"/>
    <w:rsid w:val="00034E03"/>
    <w:rsid w:val="00036090"/>
    <w:rsid w:val="0003673B"/>
    <w:rsid w:val="00037299"/>
    <w:rsid w:val="00037620"/>
    <w:rsid w:val="00037BDF"/>
    <w:rsid w:val="00037CA5"/>
    <w:rsid w:val="00037D85"/>
    <w:rsid w:val="000406CD"/>
    <w:rsid w:val="00040905"/>
    <w:rsid w:val="00041067"/>
    <w:rsid w:val="00041505"/>
    <w:rsid w:val="0004198F"/>
    <w:rsid w:val="00041F51"/>
    <w:rsid w:val="000420AA"/>
    <w:rsid w:val="00042666"/>
    <w:rsid w:val="00042897"/>
    <w:rsid w:val="00042A77"/>
    <w:rsid w:val="000437F2"/>
    <w:rsid w:val="00043ECA"/>
    <w:rsid w:val="0004410D"/>
    <w:rsid w:val="000442FD"/>
    <w:rsid w:val="0004451F"/>
    <w:rsid w:val="0004459C"/>
    <w:rsid w:val="00044A6A"/>
    <w:rsid w:val="00044BE8"/>
    <w:rsid w:val="0004510B"/>
    <w:rsid w:val="0004548E"/>
    <w:rsid w:val="000456CF"/>
    <w:rsid w:val="00045C2D"/>
    <w:rsid w:val="000460CF"/>
    <w:rsid w:val="00046E3B"/>
    <w:rsid w:val="00047185"/>
    <w:rsid w:val="00047303"/>
    <w:rsid w:val="000479F0"/>
    <w:rsid w:val="000479F4"/>
    <w:rsid w:val="00047D91"/>
    <w:rsid w:val="000501DD"/>
    <w:rsid w:val="00050302"/>
    <w:rsid w:val="000506F0"/>
    <w:rsid w:val="000507E0"/>
    <w:rsid w:val="0005176F"/>
    <w:rsid w:val="000518C8"/>
    <w:rsid w:val="00051C6B"/>
    <w:rsid w:val="00051C86"/>
    <w:rsid w:val="000526D5"/>
    <w:rsid w:val="0005292D"/>
    <w:rsid w:val="00052D6A"/>
    <w:rsid w:val="00053114"/>
    <w:rsid w:val="00053246"/>
    <w:rsid w:val="0005374A"/>
    <w:rsid w:val="000537D1"/>
    <w:rsid w:val="00053BCC"/>
    <w:rsid w:val="00053C36"/>
    <w:rsid w:val="00053E96"/>
    <w:rsid w:val="00054341"/>
    <w:rsid w:val="0005456B"/>
    <w:rsid w:val="00054D2C"/>
    <w:rsid w:val="00055D8B"/>
    <w:rsid w:val="00056373"/>
    <w:rsid w:val="00056711"/>
    <w:rsid w:val="00056F93"/>
    <w:rsid w:val="00057B7E"/>
    <w:rsid w:val="00057F3B"/>
    <w:rsid w:val="000602E6"/>
    <w:rsid w:val="00060367"/>
    <w:rsid w:val="00060615"/>
    <w:rsid w:val="00060B4B"/>
    <w:rsid w:val="0006191C"/>
    <w:rsid w:val="00061FE9"/>
    <w:rsid w:val="0006309B"/>
    <w:rsid w:val="000635D7"/>
    <w:rsid w:val="00063645"/>
    <w:rsid w:val="0006375C"/>
    <w:rsid w:val="00063A6F"/>
    <w:rsid w:val="0006421C"/>
    <w:rsid w:val="000644B1"/>
    <w:rsid w:val="00064D40"/>
    <w:rsid w:val="00065130"/>
    <w:rsid w:val="000658CF"/>
    <w:rsid w:val="000658F8"/>
    <w:rsid w:val="00065AC3"/>
    <w:rsid w:val="00065C89"/>
    <w:rsid w:val="00066564"/>
    <w:rsid w:val="00066A1D"/>
    <w:rsid w:val="00066AB8"/>
    <w:rsid w:val="00066EF8"/>
    <w:rsid w:val="00066FA0"/>
    <w:rsid w:val="00067482"/>
    <w:rsid w:val="00067641"/>
    <w:rsid w:val="000678EF"/>
    <w:rsid w:val="00067EB7"/>
    <w:rsid w:val="000700B2"/>
    <w:rsid w:val="00070425"/>
    <w:rsid w:val="00070C54"/>
    <w:rsid w:val="00070C78"/>
    <w:rsid w:val="000719D9"/>
    <w:rsid w:val="00071F04"/>
    <w:rsid w:val="00072560"/>
    <w:rsid w:val="000726A8"/>
    <w:rsid w:val="000726FF"/>
    <w:rsid w:val="00072ACD"/>
    <w:rsid w:val="00072ED9"/>
    <w:rsid w:val="000734D1"/>
    <w:rsid w:val="000738C2"/>
    <w:rsid w:val="00073A54"/>
    <w:rsid w:val="00073A8B"/>
    <w:rsid w:val="00073C8E"/>
    <w:rsid w:val="000740AD"/>
    <w:rsid w:val="000740D4"/>
    <w:rsid w:val="00074274"/>
    <w:rsid w:val="0007445F"/>
    <w:rsid w:val="00074CF9"/>
    <w:rsid w:val="0007677E"/>
    <w:rsid w:val="00076A4C"/>
    <w:rsid w:val="00076C10"/>
    <w:rsid w:val="00076E11"/>
    <w:rsid w:val="0007734B"/>
    <w:rsid w:val="00077709"/>
    <w:rsid w:val="0007794F"/>
    <w:rsid w:val="00077AA6"/>
    <w:rsid w:val="00077B94"/>
    <w:rsid w:val="00080303"/>
    <w:rsid w:val="000804C5"/>
    <w:rsid w:val="0008057B"/>
    <w:rsid w:val="00080A22"/>
    <w:rsid w:val="00080CF3"/>
    <w:rsid w:val="00080DA9"/>
    <w:rsid w:val="00081CB0"/>
    <w:rsid w:val="0008231A"/>
    <w:rsid w:val="0008236F"/>
    <w:rsid w:val="00082599"/>
    <w:rsid w:val="00082952"/>
    <w:rsid w:val="00082A4F"/>
    <w:rsid w:val="00083038"/>
    <w:rsid w:val="00083378"/>
    <w:rsid w:val="00083CA4"/>
    <w:rsid w:val="00084607"/>
    <w:rsid w:val="00084811"/>
    <w:rsid w:val="00084AAA"/>
    <w:rsid w:val="00084D57"/>
    <w:rsid w:val="00084DF6"/>
    <w:rsid w:val="00084F8D"/>
    <w:rsid w:val="0008510E"/>
    <w:rsid w:val="0008540E"/>
    <w:rsid w:val="00085AF2"/>
    <w:rsid w:val="00085D52"/>
    <w:rsid w:val="00085EC3"/>
    <w:rsid w:val="0008606D"/>
    <w:rsid w:val="00086494"/>
    <w:rsid w:val="000864C3"/>
    <w:rsid w:val="00086B19"/>
    <w:rsid w:val="0008708D"/>
    <w:rsid w:val="000870F3"/>
    <w:rsid w:val="000876BE"/>
    <w:rsid w:val="000876DB"/>
    <w:rsid w:val="000877EA"/>
    <w:rsid w:val="00087833"/>
    <w:rsid w:val="00087956"/>
    <w:rsid w:val="00090788"/>
    <w:rsid w:val="000911AC"/>
    <w:rsid w:val="0009144F"/>
    <w:rsid w:val="00091965"/>
    <w:rsid w:val="00092060"/>
    <w:rsid w:val="0009233D"/>
    <w:rsid w:val="000925A6"/>
    <w:rsid w:val="00092B82"/>
    <w:rsid w:val="00092DAD"/>
    <w:rsid w:val="00092DD2"/>
    <w:rsid w:val="00093996"/>
    <w:rsid w:val="00093D66"/>
    <w:rsid w:val="00093F4C"/>
    <w:rsid w:val="00094206"/>
    <w:rsid w:val="0009435A"/>
    <w:rsid w:val="0009468B"/>
    <w:rsid w:val="00094738"/>
    <w:rsid w:val="0009483B"/>
    <w:rsid w:val="00094959"/>
    <w:rsid w:val="0009501F"/>
    <w:rsid w:val="0009514D"/>
    <w:rsid w:val="000951FC"/>
    <w:rsid w:val="00095446"/>
    <w:rsid w:val="00095536"/>
    <w:rsid w:val="000959FC"/>
    <w:rsid w:val="00095EA3"/>
    <w:rsid w:val="000960F6"/>
    <w:rsid w:val="000962EB"/>
    <w:rsid w:val="00096785"/>
    <w:rsid w:val="000968E3"/>
    <w:rsid w:val="00096B45"/>
    <w:rsid w:val="00096D47"/>
    <w:rsid w:val="00096F4D"/>
    <w:rsid w:val="00097AE1"/>
    <w:rsid w:val="00097EA1"/>
    <w:rsid w:val="000A0191"/>
    <w:rsid w:val="000A0457"/>
    <w:rsid w:val="000A05AD"/>
    <w:rsid w:val="000A08CB"/>
    <w:rsid w:val="000A0C38"/>
    <w:rsid w:val="000A0CC4"/>
    <w:rsid w:val="000A0D46"/>
    <w:rsid w:val="000A1713"/>
    <w:rsid w:val="000A1B80"/>
    <w:rsid w:val="000A2185"/>
    <w:rsid w:val="000A29EF"/>
    <w:rsid w:val="000A300E"/>
    <w:rsid w:val="000A31EE"/>
    <w:rsid w:val="000A3206"/>
    <w:rsid w:val="000A3E27"/>
    <w:rsid w:val="000A4618"/>
    <w:rsid w:val="000A4C8B"/>
    <w:rsid w:val="000A5885"/>
    <w:rsid w:val="000A63E3"/>
    <w:rsid w:val="000A640F"/>
    <w:rsid w:val="000A6751"/>
    <w:rsid w:val="000A6D68"/>
    <w:rsid w:val="000A7078"/>
    <w:rsid w:val="000A711F"/>
    <w:rsid w:val="000A771A"/>
    <w:rsid w:val="000A7A91"/>
    <w:rsid w:val="000A7B1B"/>
    <w:rsid w:val="000B05A3"/>
    <w:rsid w:val="000B07F9"/>
    <w:rsid w:val="000B0CF8"/>
    <w:rsid w:val="000B0DD2"/>
    <w:rsid w:val="000B1007"/>
    <w:rsid w:val="000B138E"/>
    <w:rsid w:val="000B1449"/>
    <w:rsid w:val="000B1AB6"/>
    <w:rsid w:val="000B1F4E"/>
    <w:rsid w:val="000B2656"/>
    <w:rsid w:val="000B2AE2"/>
    <w:rsid w:val="000B2BBA"/>
    <w:rsid w:val="000B2F45"/>
    <w:rsid w:val="000B3038"/>
    <w:rsid w:val="000B3609"/>
    <w:rsid w:val="000B3655"/>
    <w:rsid w:val="000B384E"/>
    <w:rsid w:val="000B420A"/>
    <w:rsid w:val="000B4327"/>
    <w:rsid w:val="000B43B3"/>
    <w:rsid w:val="000B4609"/>
    <w:rsid w:val="000B4610"/>
    <w:rsid w:val="000B46C3"/>
    <w:rsid w:val="000B4D10"/>
    <w:rsid w:val="000B4E18"/>
    <w:rsid w:val="000B511A"/>
    <w:rsid w:val="000B5254"/>
    <w:rsid w:val="000B5338"/>
    <w:rsid w:val="000B5785"/>
    <w:rsid w:val="000B698C"/>
    <w:rsid w:val="000B6CEA"/>
    <w:rsid w:val="000B7477"/>
    <w:rsid w:val="000B7561"/>
    <w:rsid w:val="000B779F"/>
    <w:rsid w:val="000B7BD0"/>
    <w:rsid w:val="000B7EF8"/>
    <w:rsid w:val="000C06AE"/>
    <w:rsid w:val="000C1424"/>
    <w:rsid w:val="000C1603"/>
    <w:rsid w:val="000C174D"/>
    <w:rsid w:val="000C1B13"/>
    <w:rsid w:val="000C1CEB"/>
    <w:rsid w:val="000C1D79"/>
    <w:rsid w:val="000C1DF1"/>
    <w:rsid w:val="000C220F"/>
    <w:rsid w:val="000C2240"/>
    <w:rsid w:val="000C22E6"/>
    <w:rsid w:val="000C2D0F"/>
    <w:rsid w:val="000C2EA5"/>
    <w:rsid w:val="000C3444"/>
    <w:rsid w:val="000C38BD"/>
    <w:rsid w:val="000C400A"/>
    <w:rsid w:val="000C42A2"/>
    <w:rsid w:val="000C44A3"/>
    <w:rsid w:val="000C45DC"/>
    <w:rsid w:val="000C4A40"/>
    <w:rsid w:val="000C4CED"/>
    <w:rsid w:val="000C51DC"/>
    <w:rsid w:val="000C524E"/>
    <w:rsid w:val="000C533E"/>
    <w:rsid w:val="000C5A5C"/>
    <w:rsid w:val="000C5C26"/>
    <w:rsid w:val="000C679B"/>
    <w:rsid w:val="000C6B26"/>
    <w:rsid w:val="000C6F51"/>
    <w:rsid w:val="000C710A"/>
    <w:rsid w:val="000C71EE"/>
    <w:rsid w:val="000C7447"/>
    <w:rsid w:val="000C76BC"/>
    <w:rsid w:val="000C7802"/>
    <w:rsid w:val="000C7B91"/>
    <w:rsid w:val="000D04F5"/>
    <w:rsid w:val="000D066A"/>
    <w:rsid w:val="000D07A3"/>
    <w:rsid w:val="000D0A16"/>
    <w:rsid w:val="000D0C45"/>
    <w:rsid w:val="000D167D"/>
    <w:rsid w:val="000D1AFE"/>
    <w:rsid w:val="000D24FD"/>
    <w:rsid w:val="000D2705"/>
    <w:rsid w:val="000D2BCF"/>
    <w:rsid w:val="000D3354"/>
    <w:rsid w:val="000D3B03"/>
    <w:rsid w:val="000D3DD7"/>
    <w:rsid w:val="000D3E52"/>
    <w:rsid w:val="000D4464"/>
    <w:rsid w:val="000D4491"/>
    <w:rsid w:val="000D44C4"/>
    <w:rsid w:val="000D482C"/>
    <w:rsid w:val="000D4990"/>
    <w:rsid w:val="000D50D9"/>
    <w:rsid w:val="000D5721"/>
    <w:rsid w:val="000D5AA6"/>
    <w:rsid w:val="000D5BAE"/>
    <w:rsid w:val="000D5D04"/>
    <w:rsid w:val="000D63F5"/>
    <w:rsid w:val="000D65B5"/>
    <w:rsid w:val="000D6852"/>
    <w:rsid w:val="000D6CCF"/>
    <w:rsid w:val="000D74D3"/>
    <w:rsid w:val="000D79C0"/>
    <w:rsid w:val="000D7D9D"/>
    <w:rsid w:val="000D7DF0"/>
    <w:rsid w:val="000D7E16"/>
    <w:rsid w:val="000D7EFD"/>
    <w:rsid w:val="000E00D6"/>
    <w:rsid w:val="000E0657"/>
    <w:rsid w:val="000E0F31"/>
    <w:rsid w:val="000E1254"/>
    <w:rsid w:val="000E194D"/>
    <w:rsid w:val="000E2032"/>
    <w:rsid w:val="000E210C"/>
    <w:rsid w:val="000E23AF"/>
    <w:rsid w:val="000E26D7"/>
    <w:rsid w:val="000E2AE2"/>
    <w:rsid w:val="000E2BB0"/>
    <w:rsid w:val="000E2C86"/>
    <w:rsid w:val="000E3055"/>
    <w:rsid w:val="000E3145"/>
    <w:rsid w:val="000E34D1"/>
    <w:rsid w:val="000E379F"/>
    <w:rsid w:val="000E3D9D"/>
    <w:rsid w:val="000E4026"/>
    <w:rsid w:val="000E40DD"/>
    <w:rsid w:val="000E41FE"/>
    <w:rsid w:val="000E4818"/>
    <w:rsid w:val="000E4C7A"/>
    <w:rsid w:val="000E5199"/>
    <w:rsid w:val="000E56DF"/>
    <w:rsid w:val="000E5A56"/>
    <w:rsid w:val="000E6031"/>
    <w:rsid w:val="000E61B1"/>
    <w:rsid w:val="000E66CA"/>
    <w:rsid w:val="000E6A86"/>
    <w:rsid w:val="000E6E0E"/>
    <w:rsid w:val="000E70AA"/>
    <w:rsid w:val="000E7472"/>
    <w:rsid w:val="000E7F13"/>
    <w:rsid w:val="000F0000"/>
    <w:rsid w:val="000F0FC9"/>
    <w:rsid w:val="000F137E"/>
    <w:rsid w:val="000F1F42"/>
    <w:rsid w:val="000F1F58"/>
    <w:rsid w:val="000F244E"/>
    <w:rsid w:val="000F2485"/>
    <w:rsid w:val="000F25EA"/>
    <w:rsid w:val="000F2761"/>
    <w:rsid w:val="000F2815"/>
    <w:rsid w:val="000F2E7C"/>
    <w:rsid w:val="000F33D0"/>
    <w:rsid w:val="000F3A16"/>
    <w:rsid w:val="000F4044"/>
    <w:rsid w:val="000F4113"/>
    <w:rsid w:val="000F4197"/>
    <w:rsid w:val="000F4451"/>
    <w:rsid w:val="000F445B"/>
    <w:rsid w:val="000F4553"/>
    <w:rsid w:val="000F4626"/>
    <w:rsid w:val="000F499B"/>
    <w:rsid w:val="000F49AC"/>
    <w:rsid w:val="000F49D8"/>
    <w:rsid w:val="000F4AB4"/>
    <w:rsid w:val="000F4E84"/>
    <w:rsid w:val="000F502C"/>
    <w:rsid w:val="000F5204"/>
    <w:rsid w:val="000F522B"/>
    <w:rsid w:val="000F534F"/>
    <w:rsid w:val="000F547D"/>
    <w:rsid w:val="000F55EB"/>
    <w:rsid w:val="000F5CB9"/>
    <w:rsid w:val="000F61FA"/>
    <w:rsid w:val="000F6265"/>
    <w:rsid w:val="000F62EE"/>
    <w:rsid w:val="000F7609"/>
    <w:rsid w:val="000F7796"/>
    <w:rsid w:val="000F7A73"/>
    <w:rsid w:val="000F7E2C"/>
    <w:rsid w:val="0010088E"/>
    <w:rsid w:val="00100F42"/>
    <w:rsid w:val="00101522"/>
    <w:rsid w:val="001015BC"/>
    <w:rsid w:val="0010178D"/>
    <w:rsid w:val="00101F0E"/>
    <w:rsid w:val="00101F53"/>
    <w:rsid w:val="00101F58"/>
    <w:rsid w:val="00102570"/>
    <w:rsid w:val="00102AF8"/>
    <w:rsid w:val="001031C5"/>
    <w:rsid w:val="001033CF"/>
    <w:rsid w:val="00103429"/>
    <w:rsid w:val="0010373A"/>
    <w:rsid w:val="00103757"/>
    <w:rsid w:val="001037F8"/>
    <w:rsid w:val="00103A66"/>
    <w:rsid w:val="00103B89"/>
    <w:rsid w:val="00103E71"/>
    <w:rsid w:val="00103F99"/>
    <w:rsid w:val="0010437F"/>
    <w:rsid w:val="001044B2"/>
    <w:rsid w:val="0010458F"/>
    <w:rsid w:val="00104630"/>
    <w:rsid w:val="0010474D"/>
    <w:rsid w:val="001047E5"/>
    <w:rsid w:val="00104931"/>
    <w:rsid w:val="00105495"/>
    <w:rsid w:val="001059A6"/>
    <w:rsid w:val="00105B7E"/>
    <w:rsid w:val="00105B89"/>
    <w:rsid w:val="00106157"/>
    <w:rsid w:val="0010671E"/>
    <w:rsid w:val="00106748"/>
    <w:rsid w:val="00106A61"/>
    <w:rsid w:val="00106B55"/>
    <w:rsid w:val="00106F3A"/>
    <w:rsid w:val="00107054"/>
    <w:rsid w:val="001071D0"/>
    <w:rsid w:val="001073F0"/>
    <w:rsid w:val="001075FF"/>
    <w:rsid w:val="00110D84"/>
    <w:rsid w:val="00111617"/>
    <w:rsid w:val="00111685"/>
    <w:rsid w:val="00111EC8"/>
    <w:rsid w:val="00111F3B"/>
    <w:rsid w:val="0011222D"/>
    <w:rsid w:val="00112A11"/>
    <w:rsid w:val="00112A30"/>
    <w:rsid w:val="00113538"/>
    <w:rsid w:val="001135CF"/>
    <w:rsid w:val="001138C4"/>
    <w:rsid w:val="00113BFF"/>
    <w:rsid w:val="001143D1"/>
    <w:rsid w:val="001149B9"/>
    <w:rsid w:val="00114D69"/>
    <w:rsid w:val="0011557A"/>
    <w:rsid w:val="00115599"/>
    <w:rsid w:val="00115B81"/>
    <w:rsid w:val="00115CE0"/>
    <w:rsid w:val="0011646A"/>
    <w:rsid w:val="0011655C"/>
    <w:rsid w:val="00116DB0"/>
    <w:rsid w:val="001170D5"/>
    <w:rsid w:val="001205EA"/>
    <w:rsid w:val="00120C29"/>
    <w:rsid w:val="00121286"/>
    <w:rsid w:val="00121400"/>
    <w:rsid w:val="001218E2"/>
    <w:rsid w:val="00121C5E"/>
    <w:rsid w:val="0012227A"/>
    <w:rsid w:val="00122CD6"/>
    <w:rsid w:val="0012302B"/>
    <w:rsid w:val="00123058"/>
    <w:rsid w:val="00123254"/>
    <w:rsid w:val="00123C3C"/>
    <w:rsid w:val="00124451"/>
    <w:rsid w:val="001246FE"/>
    <w:rsid w:val="00124B03"/>
    <w:rsid w:val="00124CD1"/>
    <w:rsid w:val="0012502F"/>
    <w:rsid w:val="0012532B"/>
    <w:rsid w:val="0012589C"/>
    <w:rsid w:val="00125B1F"/>
    <w:rsid w:val="00125B9E"/>
    <w:rsid w:val="0012611A"/>
    <w:rsid w:val="0012722C"/>
    <w:rsid w:val="0012761D"/>
    <w:rsid w:val="0012778D"/>
    <w:rsid w:val="00127FD4"/>
    <w:rsid w:val="001303CA"/>
    <w:rsid w:val="0013070A"/>
    <w:rsid w:val="0013074A"/>
    <w:rsid w:val="0013081A"/>
    <w:rsid w:val="0013093C"/>
    <w:rsid w:val="0013127B"/>
    <w:rsid w:val="00131689"/>
    <w:rsid w:val="00131CE5"/>
    <w:rsid w:val="00131ED9"/>
    <w:rsid w:val="001320E0"/>
    <w:rsid w:val="00132640"/>
    <w:rsid w:val="0013336D"/>
    <w:rsid w:val="00133394"/>
    <w:rsid w:val="001333C3"/>
    <w:rsid w:val="00133A30"/>
    <w:rsid w:val="00133AB7"/>
    <w:rsid w:val="00133C7D"/>
    <w:rsid w:val="001344FE"/>
    <w:rsid w:val="00134990"/>
    <w:rsid w:val="00134FCB"/>
    <w:rsid w:val="001352B9"/>
    <w:rsid w:val="00135B46"/>
    <w:rsid w:val="001369E4"/>
    <w:rsid w:val="00136B7F"/>
    <w:rsid w:val="001375BE"/>
    <w:rsid w:val="001375DB"/>
    <w:rsid w:val="00137B6F"/>
    <w:rsid w:val="00137C85"/>
    <w:rsid w:val="00137E3A"/>
    <w:rsid w:val="0014037C"/>
    <w:rsid w:val="00140814"/>
    <w:rsid w:val="00140853"/>
    <w:rsid w:val="00141095"/>
    <w:rsid w:val="001410B0"/>
    <w:rsid w:val="001411CD"/>
    <w:rsid w:val="00141BA5"/>
    <w:rsid w:val="00141C64"/>
    <w:rsid w:val="00141DBD"/>
    <w:rsid w:val="001420E8"/>
    <w:rsid w:val="00142AAE"/>
    <w:rsid w:val="00142BF6"/>
    <w:rsid w:val="00142F84"/>
    <w:rsid w:val="00143AAF"/>
    <w:rsid w:val="00143C69"/>
    <w:rsid w:val="00143F3C"/>
    <w:rsid w:val="00144068"/>
    <w:rsid w:val="00144388"/>
    <w:rsid w:val="00144459"/>
    <w:rsid w:val="0014453A"/>
    <w:rsid w:val="001446E7"/>
    <w:rsid w:val="001447D9"/>
    <w:rsid w:val="00144FE4"/>
    <w:rsid w:val="00145092"/>
    <w:rsid w:val="001450A9"/>
    <w:rsid w:val="001457B1"/>
    <w:rsid w:val="00145B43"/>
    <w:rsid w:val="00145BA6"/>
    <w:rsid w:val="00145C0B"/>
    <w:rsid w:val="00145CD6"/>
    <w:rsid w:val="00145E71"/>
    <w:rsid w:val="00145FF5"/>
    <w:rsid w:val="0014617C"/>
    <w:rsid w:val="00146319"/>
    <w:rsid w:val="001463BB"/>
    <w:rsid w:val="00146485"/>
    <w:rsid w:val="001465FA"/>
    <w:rsid w:val="00146726"/>
    <w:rsid w:val="00146906"/>
    <w:rsid w:val="00146A36"/>
    <w:rsid w:val="00146C25"/>
    <w:rsid w:val="001474BB"/>
    <w:rsid w:val="00147F8D"/>
    <w:rsid w:val="00150D3E"/>
    <w:rsid w:val="00150F3F"/>
    <w:rsid w:val="001513CB"/>
    <w:rsid w:val="0015199D"/>
    <w:rsid w:val="00151E17"/>
    <w:rsid w:val="0015228C"/>
    <w:rsid w:val="001524EF"/>
    <w:rsid w:val="0015252F"/>
    <w:rsid w:val="001528D5"/>
    <w:rsid w:val="001528D6"/>
    <w:rsid w:val="001528D7"/>
    <w:rsid w:val="001529AD"/>
    <w:rsid w:val="001529C6"/>
    <w:rsid w:val="00152A5A"/>
    <w:rsid w:val="00152DCF"/>
    <w:rsid w:val="00153489"/>
    <w:rsid w:val="001534BD"/>
    <w:rsid w:val="00153CF0"/>
    <w:rsid w:val="00153D11"/>
    <w:rsid w:val="00153D45"/>
    <w:rsid w:val="0015401F"/>
    <w:rsid w:val="00154CAE"/>
    <w:rsid w:val="00154E7F"/>
    <w:rsid w:val="00155B3F"/>
    <w:rsid w:val="00155F1B"/>
    <w:rsid w:val="00156495"/>
    <w:rsid w:val="001566CF"/>
    <w:rsid w:val="001566FB"/>
    <w:rsid w:val="00156772"/>
    <w:rsid w:val="00156A77"/>
    <w:rsid w:val="001570CD"/>
    <w:rsid w:val="001571B3"/>
    <w:rsid w:val="001571C3"/>
    <w:rsid w:val="00157325"/>
    <w:rsid w:val="0015781D"/>
    <w:rsid w:val="00157936"/>
    <w:rsid w:val="00157BB9"/>
    <w:rsid w:val="00157CAF"/>
    <w:rsid w:val="001609B8"/>
    <w:rsid w:val="00160A71"/>
    <w:rsid w:val="00160B2E"/>
    <w:rsid w:val="00160BC9"/>
    <w:rsid w:val="00160F1B"/>
    <w:rsid w:val="001610EE"/>
    <w:rsid w:val="00162382"/>
    <w:rsid w:val="00162543"/>
    <w:rsid w:val="00162C36"/>
    <w:rsid w:val="00163336"/>
    <w:rsid w:val="001633F0"/>
    <w:rsid w:val="001641A7"/>
    <w:rsid w:val="001642EF"/>
    <w:rsid w:val="001644FF"/>
    <w:rsid w:val="00164E33"/>
    <w:rsid w:val="001651E5"/>
    <w:rsid w:val="001654BD"/>
    <w:rsid w:val="0016557F"/>
    <w:rsid w:val="00165678"/>
    <w:rsid w:val="001656AE"/>
    <w:rsid w:val="00165841"/>
    <w:rsid w:val="00165934"/>
    <w:rsid w:val="00165BF3"/>
    <w:rsid w:val="00165FC0"/>
    <w:rsid w:val="00166909"/>
    <w:rsid w:val="00166B37"/>
    <w:rsid w:val="00166D26"/>
    <w:rsid w:val="0016754D"/>
    <w:rsid w:val="00167837"/>
    <w:rsid w:val="00170003"/>
    <w:rsid w:val="0017021D"/>
    <w:rsid w:val="00170300"/>
    <w:rsid w:val="001704D5"/>
    <w:rsid w:val="00170685"/>
    <w:rsid w:val="001707BC"/>
    <w:rsid w:val="00171287"/>
    <w:rsid w:val="00171649"/>
    <w:rsid w:val="00171846"/>
    <w:rsid w:val="00171971"/>
    <w:rsid w:val="00171BA6"/>
    <w:rsid w:val="00172027"/>
    <w:rsid w:val="0017209C"/>
    <w:rsid w:val="001720FC"/>
    <w:rsid w:val="001721AB"/>
    <w:rsid w:val="001724E4"/>
    <w:rsid w:val="00172714"/>
    <w:rsid w:val="00172727"/>
    <w:rsid w:val="0017279C"/>
    <w:rsid w:val="00172B3A"/>
    <w:rsid w:val="00172EE6"/>
    <w:rsid w:val="00172FF1"/>
    <w:rsid w:val="00173456"/>
    <w:rsid w:val="001734F0"/>
    <w:rsid w:val="00173536"/>
    <w:rsid w:val="00173A89"/>
    <w:rsid w:val="00173B76"/>
    <w:rsid w:val="00173C68"/>
    <w:rsid w:val="001741C7"/>
    <w:rsid w:val="001742AA"/>
    <w:rsid w:val="001742FB"/>
    <w:rsid w:val="001745F8"/>
    <w:rsid w:val="0017491E"/>
    <w:rsid w:val="00174D19"/>
    <w:rsid w:val="001753AD"/>
    <w:rsid w:val="001756F3"/>
    <w:rsid w:val="00175912"/>
    <w:rsid w:val="00175B1C"/>
    <w:rsid w:val="001764DF"/>
    <w:rsid w:val="00176849"/>
    <w:rsid w:val="00176AB6"/>
    <w:rsid w:val="00176ECC"/>
    <w:rsid w:val="00177040"/>
    <w:rsid w:val="0017706E"/>
    <w:rsid w:val="0017758D"/>
    <w:rsid w:val="00177B9E"/>
    <w:rsid w:val="00177E10"/>
    <w:rsid w:val="00177F0C"/>
    <w:rsid w:val="001801A5"/>
    <w:rsid w:val="00180265"/>
    <w:rsid w:val="00180C75"/>
    <w:rsid w:val="001812F0"/>
    <w:rsid w:val="0018158B"/>
    <w:rsid w:val="00181B4E"/>
    <w:rsid w:val="00182203"/>
    <w:rsid w:val="00182893"/>
    <w:rsid w:val="0018295D"/>
    <w:rsid w:val="00182A1E"/>
    <w:rsid w:val="00182DFC"/>
    <w:rsid w:val="001831C3"/>
    <w:rsid w:val="001831D4"/>
    <w:rsid w:val="00183438"/>
    <w:rsid w:val="001834CA"/>
    <w:rsid w:val="00183607"/>
    <w:rsid w:val="00183984"/>
    <w:rsid w:val="00183BB5"/>
    <w:rsid w:val="00183C88"/>
    <w:rsid w:val="00183EAC"/>
    <w:rsid w:val="00184173"/>
    <w:rsid w:val="0018430C"/>
    <w:rsid w:val="0018450B"/>
    <w:rsid w:val="00184A02"/>
    <w:rsid w:val="00184E09"/>
    <w:rsid w:val="00184FDF"/>
    <w:rsid w:val="00185930"/>
    <w:rsid w:val="00185B56"/>
    <w:rsid w:val="00185C0B"/>
    <w:rsid w:val="00185C1A"/>
    <w:rsid w:val="001869AF"/>
    <w:rsid w:val="001869BE"/>
    <w:rsid w:val="00186B13"/>
    <w:rsid w:val="00186C88"/>
    <w:rsid w:val="00186E15"/>
    <w:rsid w:val="00186F94"/>
    <w:rsid w:val="001871EE"/>
    <w:rsid w:val="001877FB"/>
    <w:rsid w:val="00187D01"/>
    <w:rsid w:val="00187E11"/>
    <w:rsid w:val="001901BB"/>
    <w:rsid w:val="001903C3"/>
    <w:rsid w:val="001907BC"/>
    <w:rsid w:val="00190B93"/>
    <w:rsid w:val="00190BA3"/>
    <w:rsid w:val="00190D1A"/>
    <w:rsid w:val="001912AD"/>
    <w:rsid w:val="0019132A"/>
    <w:rsid w:val="0019142E"/>
    <w:rsid w:val="00191498"/>
    <w:rsid w:val="00191C1E"/>
    <w:rsid w:val="00191D69"/>
    <w:rsid w:val="00192528"/>
    <w:rsid w:val="001926AE"/>
    <w:rsid w:val="001932FE"/>
    <w:rsid w:val="00193619"/>
    <w:rsid w:val="001936AB"/>
    <w:rsid w:val="00193E91"/>
    <w:rsid w:val="00194249"/>
    <w:rsid w:val="001949FB"/>
    <w:rsid w:val="00194E3F"/>
    <w:rsid w:val="00195486"/>
    <w:rsid w:val="00195576"/>
    <w:rsid w:val="00195639"/>
    <w:rsid w:val="0019591A"/>
    <w:rsid w:val="00195AF4"/>
    <w:rsid w:val="00195D65"/>
    <w:rsid w:val="00195E68"/>
    <w:rsid w:val="00196119"/>
    <w:rsid w:val="0019629C"/>
    <w:rsid w:val="00196511"/>
    <w:rsid w:val="001968B8"/>
    <w:rsid w:val="001969AC"/>
    <w:rsid w:val="00196BBA"/>
    <w:rsid w:val="00196BFB"/>
    <w:rsid w:val="00196E80"/>
    <w:rsid w:val="00196ED4"/>
    <w:rsid w:val="00196F0B"/>
    <w:rsid w:val="00197B52"/>
    <w:rsid w:val="00197BD4"/>
    <w:rsid w:val="00197CE7"/>
    <w:rsid w:val="00197F23"/>
    <w:rsid w:val="001A03B1"/>
    <w:rsid w:val="001A07DB"/>
    <w:rsid w:val="001A08A4"/>
    <w:rsid w:val="001A08EC"/>
    <w:rsid w:val="001A0CF2"/>
    <w:rsid w:val="001A1799"/>
    <w:rsid w:val="001A1AF6"/>
    <w:rsid w:val="001A1CA1"/>
    <w:rsid w:val="001A1FE8"/>
    <w:rsid w:val="001A2485"/>
    <w:rsid w:val="001A2B9C"/>
    <w:rsid w:val="001A3132"/>
    <w:rsid w:val="001A3305"/>
    <w:rsid w:val="001A3655"/>
    <w:rsid w:val="001A378F"/>
    <w:rsid w:val="001A42B7"/>
    <w:rsid w:val="001A44DC"/>
    <w:rsid w:val="001A51F2"/>
    <w:rsid w:val="001A52DD"/>
    <w:rsid w:val="001A5338"/>
    <w:rsid w:val="001A545C"/>
    <w:rsid w:val="001A59ED"/>
    <w:rsid w:val="001A5AF6"/>
    <w:rsid w:val="001A61B6"/>
    <w:rsid w:val="001A66C6"/>
    <w:rsid w:val="001A6A22"/>
    <w:rsid w:val="001A6CEC"/>
    <w:rsid w:val="001A6D4F"/>
    <w:rsid w:val="001A6D87"/>
    <w:rsid w:val="001A705E"/>
    <w:rsid w:val="001A707D"/>
    <w:rsid w:val="001A7273"/>
    <w:rsid w:val="001A7405"/>
    <w:rsid w:val="001A7406"/>
    <w:rsid w:val="001A7611"/>
    <w:rsid w:val="001A7BBE"/>
    <w:rsid w:val="001B0183"/>
    <w:rsid w:val="001B0A3F"/>
    <w:rsid w:val="001B0FD8"/>
    <w:rsid w:val="001B1912"/>
    <w:rsid w:val="001B1FD6"/>
    <w:rsid w:val="001B23E4"/>
    <w:rsid w:val="001B2A20"/>
    <w:rsid w:val="001B366C"/>
    <w:rsid w:val="001B375D"/>
    <w:rsid w:val="001B3C53"/>
    <w:rsid w:val="001B3EE1"/>
    <w:rsid w:val="001B445B"/>
    <w:rsid w:val="001B48AE"/>
    <w:rsid w:val="001B4A2E"/>
    <w:rsid w:val="001B4C1B"/>
    <w:rsid w:val="001B4C92"/>
    <w:rsid w:val="001B50C5"/>
    <w:rsid w:val="001B53A2"/>
    <w:rsid w:val="001B55A6"/>
    <w:rsid w:val="001B5622"/>
    <w:rsid w:val="001B5F4A"/>
    <w:rsid w:val="001B6117"/>
    <w:rsid w:val="001B6438"/>
    <w:rsid w:val="001B678B"/>
    <w:rsid w:val="001B67C4"/>
    <w:rsid w:val="001B6B38"/>
    <w:rsid w:val="001B6F51"/>
    <w:rsid w:val="001B762C"/>
    <w:rsid w:val="001B76BB"/>
    <w:rsid w:val="001B7FCC"/>
    <w:rsid w:val="001C000A"/>
    <w:rsid w:val="001C05BB"/>
    <w:rsid w:val="001C077B"/>
    <w:rsid w:val="001C0807"/>
    <w:rsid w:val="001C1051"/>
    <w:rsid w:val="001C161E"/>
    <w:rsid w:val="001C196C"/>
    <w:rsid w:val="001C1E0D"/>
    <w:rsid w:val="001C211B"/>
    <w:rsid w:val="001C2313"/>
    <w:rsid w:val="001C2656"/>
    <w:rsid w:val="001C2974"/>
    <w:rsid w:val="001C31B4"/>
    <w:rsid w:val="001C31C3"/>
    <w:rsid w:val="001C3364"/>
    <w:rsid w:val="001C3513"/>
    <w:rsid w:val="001C3709"/>
    <w:rsid w:val="001C3A62"/>
    <w:rsid w:val="001C3D23"/>
    <w:rsid w:val="001C4646"/>
    <w:rsid w:val="001C48CA"/>
    <w:rsid w:val="001C4CF5"/>
    <w:rsid w:val="001C5119"/>
    <w:rsid w:val="001C51A5"/>
    <w:rsid w:val="001C5336"/>
    <w:rsid w:val="001C58F9"/>
    <w:rsid w:val="001C5B00"/>
    <w:rsid w:val="001C5DAE"/>
    <w:rsid w:val="001C60DD"/>
    <w:rsid w:val="001C6251"/>
    <w:rsid w:val="001C6562"/>
    <w:rsid w:val="001C6702"/>
    <w:rsid w:val="001C74F7"/>
    <w:rsid w:val="001C7503"/>
    <w:rsid w:val="001C77A4"/>
    <w:rsid w:val="001C7F40"/>
    <w:rsid w:val="001D0296"/>
    <w:rsid w:val="001D02CA"/>
    <w:rsid w:val="001D03E3"/>
    <w:rsid w:val="001D08F9"/>
    <w:rsid w:val="001D0B31"/>
    <w:rsid w:val="001D0CBE"/>
    <w:rsid w:val="001D0CCC"/>
    <w:rsid w:val="001D179F"/>
    <w:rsid w:val="001D1814"/>
    <w:rsid w:val="001D18A8"/>
    <w:rsid w:val="001D1CDD"/>
    <w:rsid w:val="001D1FAF"/>
    <w:rsid w:val="001D2153"/>
    <w:rsid w:val="001D23B9"/>
    <w:rsid w:val="001D28E7"/>
    <w:rsid w:val="001D2B1F"/>
    <w:rsid w:val="001D351D"/>
    <w:rsid w:val="001D3547"/>
    <w:rsid w:val="001D3C42"/>
    <w:rsid w:val="001D3EA4"/>
    <w:rsid w:val="001D40A8"/>
    <w:rsid w:val="001D42CF"/>
    <w:rsid w:val="001D4664"/>
    <w:rsid w:val="001D4BCA"/>
    <w:rsid w:val="001D4C15"/>
    <w:rsid w:val="001D4FC5"/>
    <w:rsid w:val="001D50C5"/>
    <w:rsid w:val="001D53B2"/>
    <w:rsid w:val="001D5490"/>
    <w:rsid w:val="001D59B2"/>
    <w:rsid w:val="001D5AA9"/>
    <w:rsid w:val="001D5D58"/>
    <w:rsid w:val="001D5E59"/>
    <w:rsid w:val="001D655E"/>
    <w:rsid w:val="001D65EF"/>
    <w:rsid w:val="001D66BF"/>
    <w:rsid w:val="001D6D9D"/>
    <w:rsid w:val="001D6FFE"/>
    <w:rsid w:val="001D734B"/>
    <w:rsid w:val="001D7525"/>
    <w:rsid w:val="001D7950"/>
    <w:rsid w:val="001D7E15"/>
    <w:rsid w:val="001E017D"/>
    <w:rsid w:val="001E03C2"/>
    <w:rsid w:val="001E03CE"/>
    <w:rsid w:val="001E0A6E"/>
    <w:rsid w:val="001E0D0D"/>
    <w:rsid w:val="001E108A"/>
    <w:rsid w:val="001E159D"/>
    <w:rsid w:val="001E1631"/>
    <w:rsid w:val="001E1D2D"/>
    <w:rsid w:val="001E1FFF"/>
    <w:rsid w:val="001E203D"/>
    <w:rsid w:val="001E21C3"/>
    <w:rsid w:val="001E23A7"/>
    <w:rsid w:val="001E2785"/>
    <w:rsid w:val="001E296C"/>
    <w:rsid w:val="001E2A94"/>
    <w:rsid w:val="001E2E5A"/>
    <w:rsid w:val="001E3305"/>
    <w:rsid w:val="001E3397"/>
    <w:rsid w:val="001E352D"/>
    <w:rsid w:val="001E3CE8"/>
    <w:rsid w:val="001E402F"/>
    <w:rsid w:val="001E4BB0"/>
    <w:rsid w:val="001E4E8C"/>
    <w:rsid w:val="001E51BB"/>
    <w:rsid w:val="001E58FD"/>
    <w:rsid w:val="001E60A5"/>
    <w:rsid w:val="001E6626"/>
    <w:rsid w:val="001E679C"/>
    <w:rsid w:val="001E6959"/>
    <w:rsid w:val="001E7200"/>
    <w:rsid w:val="001E7D85"/>
    <w:rsid w:val="001F0C82"/>
    <w:rsid w:val="001F0FD6"/>
    <w:rsid w:val="001F1104"/>
    <w:rsid w:val="001F115E"/>
    <w:rsid w:val="001F1612"/>
    <w:rsid w:val="001F166F"/>
    <w:rsid w:val="001F17AD"/>
    <w:rsid w:val="001F186A"/>
    <w:rsid w:val="001F1A1B"/>
    <w:rsid w:val="001F24C2"/>
    <w:rsid w:val="001F24CA"/>
    <w:rsid w:val="001F25B9"/>
    <w:rsid w:val="001F27CD"/>
    <w:rsid w:val="001F2B7A"/>
    <w:rsid w:val="001F2D47"/>
    <w:rsid w:val="001F3090"/>
    <w:rsid w:val="001F322C"/>
    <w:rsid w:val="001F3E59"/>
    <w:rsid w:val="001F45AF"/>
    <w:rsid w:val="001F4E32"/>
    <w:rsid w:val="001F4EC9"/>
    <w:rsid w:val="001F4FCE"/>
    <w:rsid w:val="001F5D1B"/>
    <w:rsid w:val="001F5F9F"/>
    <w:rsid w:val="001F6007"/>
    <w:rsid w:val="001F68C6"/>
    <w:rsid w:val="001F6C81"/>
    <w:rsid w:val="001F6DC6"/>
    <w:rsid w:val="001F7002"/>
    <w:rsid w:val="001F72AD"/>
    <w:rsid w:val="001F73AA"/>
    <w:rsid w:val="001F796F"/>
    <w:rsid w:val="001F7982"/>
    <w:rsid w:val="001F7EBE"/>
    <w:rsid w:val="001F7FD6"/>
    <w:rsid w:val="002000C3"/>
    <w:rsid w:val="00200495"/>
    <w:rsid w:val="00200640"/>
    <w:rsid w:val="00200B52"/>
    <w:rsid w:val="00200BDA"/>
    <w:rsid w:val="00201048"/>
    <w:rsid w:val="00201508"/>
    <w:rsid w:val="002015DC"/>
    <w:rsid w:val="00201A64"/>
    <w:rsid w:val="00201D55"/>
    <w:rsid w:val="00201DA3"/>
    <w:rsid w:val="00201E8B"/>
    <w:rsid w:val="00201F54"/>
    <w:rsid w:val="00202631"/>
    <w:rsid w:val="00202831"/>
    <w:rsid w:val="00202967"/>
    <w:rsid w:val="00202E85"/>
    <w:rsid w:val="00202FBF"/>
    <w:rsid w:val="002034A6"/>
    <w:rsid w:val="002036A5"/>
    <w:rsid w:val="0020389F"/>
    <w:rsid w:val="00203967"/>
    <w:rsid w:val="00203A04"/>
    <w:rsid w:val="00203A8B"/>
    <w:rsid w:val="00203D0C"/>
    <w:rsid w:val="0020405D"/>
    <w:rsid w:val="00204645"/>
    <w:rsid w:val="002047DE"/>
    <w:rsid w:val="0020543A"/>
    <w:rsid w:val="00205E8D"/>
    <w:rsid w:val="00206151"/>
    <w:rsid w:val="00206D0E"/>
    <w:rsid w:val="002070B1"/>
    <w:rsid w:val="002071EF"/>
    <w:rsid w:val="00207249"/>
    <w:rsid w:val="00207722"/>
    <w:rsid w:val="00207A6C"/>
    <w:rsid w:val="00207C51"/>
    <w:rsid w:val="00207E8B"/>
    <w:rsid w:val="002102B4"/>
    <w:rsid w:val="0021072E"/>
    <w:rsid w:val="00210D86"/>
    <w:rsid w:val="0021115D"/>
    <w:rsid w:val="002111A5"/>
    <w:rsid w:val="002113AC"/>
    <w:rsid w:val="00211AED"/>
    <w:rsid w:val="00211B27"/>
    <w:rsid w:val="00211BC3"/>
    <w:rsid w:val="0021241A"/>
    <w:rsid w:val="00212475"/>
    <w:rsid w:val="00212496"/>
    <w:rsid w:val="00212679"/>
    <w:rsid w:val="00213073"/>
    <w:rsid w:val="00213418"/>
    <w:rsid w:val="00213429"/>
    <w:rsid w:val="00213D0E"/>
    <w:rsid w:val="00213D23"/>
    <w:rsid w:val="00214102"/>
    <w:rsid w:val="00214632"/>
    <w:rsid w:val="0021464C"/>
    <w:rsid w:val="002147F4"/>
    <w:rsid w:val="0021497C"/>
    <w:rsid w:val="00214ADA"/>
    <w:rsid w:val="0021560D"/>
    <w:rsid w:val="00215886"/>
    <w:rsid w:val="00215D02"/>
    <w:rsid w:val="002160D3"/>
    <w:rsid w:val="002162FB"/>
    <w:rsid w:val="002163A0"/>
    <w:rsid w:val="002163DD"/>
    <w:rsid w:val="00216796"/>
    <w:rsid w:val="00216A1B"/>
    <w:rsid w:val="00216C05"/>
    <w:rsid w:val="00216C48"/>
    <w:rsid w:val="002170FA"/>
    <w:rsid w:val="0021754C"/>
    <w:rsid w:val="0021790A"/>
    <w:rsid w:val="00217927"/>
    <w:rsid w:val="00217C0F"/>
    <w:rsid w:val="00220717"/>
    <w:rsid w:val="0022075A"/>
    <w:rsid w:val="00220B22"/>
    <w:rsid w:val="00220C34"/>
    <w:rsid w:val="00220EF3"/>
    <w:rsid w:val="00221030"/>
    <w:rsid w:val="0022107F"/>
    <w:rsid w:val="00221357"/>
    <w:rsid w:val="002218C7"/>
    <w:rsid w:val="00221C7E"/>
    <w:rsid w:val="002221A5"/>
    <w:rsid w:val="002222AA"/>
    <w:rsid w:val="00222844"/>
    <w:rsid w:val="00222BA9"/>
    <w:rsid w:val="00222FA0"/>
    <w:rsid w:val="0022314C"/>
    <w:rsid w:val="00223271"/>
    <w:rsid w:val="00223412"/>
    <w:rsid w:val="002234BB"/>
    <w:rsid w:val="00223546"/>
    <w:rsid w:val="00223CCE"/>
    <w:rsid w:val="002247A4"/>
    <w:rsid w:val="002247E5"/>
    <w:rsid w:val="00224E9B"/>
    <w:rsid w:val="00224F3F"/>
    <w:rsid w:val="00225381"/>
    <w:rsid w:val="00225B76"/>
    <w:rsid w:val="00225D24"/>
    <w:rsid w:val="0022614E"/>
    <w:rsid w:val="00226573"/>
    <w:rsid w:val="00226A54"/>
    <w:rsid w:val="00226CAB"/>
    <w:rsid w:val="00227580"/>
    <w:rsid w:val="002277F8"/>
    <w:rsid w:val="00227E4F"/>
    <w:rsid w:val="00230062"/>
    <w:rsid w:val="00230BC3"/>
    <w:rsid w:val="00230C05"/>
    <w:rsid w:val="00230F5F"/>
    <w:rsid w:val="002313AE"/>
    <w:rsid w:val="0023177B"/>
    <w:rsid w:val="002319B8"/>
    <w:rsid w:val="00232048"/>
    <w:rsid w:val="002323AF"/>
    <w:rsid w:val="002323DC"/>
    <w:rsid w:val="0023256E"/>
    <w:rsid w:val="00232F50"/>
    <w:rsid w:val="00233347"/>
    <w:rsid w:val="0023372C"/>
    <w:rsid w:val="00233A49"/>
    <w:rsid w:val="00233C85"/>
    <w:rsid w:val="00233E2C"/>
    <w:rsid w:val="002343ED"/>
    <w:rsid w:val="00234722"/>
    <w:rsid w:val="00234BB1"/>
    <w:rsid w:val="00235326"/>
    <w:rsid w:val="002358D1"/>
    <w:rsid w:val="00235CF1"/>
    <w:rsid w:val="00235D32"/>
    <w:rsid w:val="00236065"/>
    <w:rsid w:val="002365E6"/>
    <w:rsid w:val="00236878"/>
    <w:rsid w:val="00236A49"/>
    <w:rsid w:val="00236DDC"/>
    <w:rsid w:val="002373F7"/>
    <w:rsid w:val="002376D1"/>
    <w:rsid w:val="00237781"/>
    <w:rsid w:val="0023793A"/>
    <w:rsid w:val="002379C5"/>
    <w:rsid w:val="00237C8C"/>
    <w:rsid w:val="00237E81"/>
    <w:rsid w:val="00237EB7"/>
    <w:rsid w:val="00240128"/>
    <w:rsid w:val="00240165"/>
    <w:rsid w:val="0024019D"/>
    <w:rsid w:val="0024037A"/>
    <w:rsid w:val="002406BF"/>
    <w:rsid w:val="00240CDB"/>
    <w:rsid w:val="00240E1D"/>
    <w:rsid w:val="00240E32"/>
    <w:rsid w:val="0024103A"/>
    <w:rsid w:val="0024144B"/>
    <w:rsid w:val="002414DE"/>
    <w:rsid w:val="00241B8D"/>
    <w:rsid w:val="00241CCC"/>
    <w:rsid w:val="00241EBB"/>
    <w:rsid w:val="00241F10"/>
    <w:rsid w:val="00242269"/>
    <w:rsid w:val="002422B1"/>
    <w:rsid w:val="002427AB"/>
    <w:rsid w:val="00242B94"/>
    <w:rsid w:val="00242DCF"/>
    <w:rsid w:val="00242FA0"/>
    <w:rsid w:val="00243139"/>
    <w:rsid w:val="00243760"/>
    <w:rsid w:val="002437CE"/>
    <w:rsid w:val="00244871"/>
    <w:rsid w:val="002448D5"/>
    <w:rsid w:val="00244A62"/>
    <w:rsid w:val="00244AF5"/>
    <w:rsid w:val="00244B54"/>
    <w:rsid w:val="00244BBD"/>
    <w:rsid w:val="00244DD4"/>
    <w:rsid w:val="00244E17"/>
    <w:rsid w:val="00244EA1"/>
    <w:rsid w:val="002453CD"/>
    <w:rsid w:val="00245C76"/>
    <w:rsid w:val="0024605C"/>
    <w:rsid w:val="00246393"/>
    <w:rsid w:val="002464D1"/>
    <w:rsid w:val="0024673D"/>
    <w:rsid w:val="00246B70"/>
    <w:rsid w:val="00246C54"/>
    <w:rsid w:val="00246E0D"/>
    <w:rsid w:val="00246EBC"/>
    <w:rsid w:val="0024705B"/>
    <w:rsid w:val="00247517"/>
    <w:rsid w:val="002477D2"/>
    <w:rsid w:val="00247928"/>
    <w:rsid w:val="00247AEB"/>
    <w:rsid w:val="00247B81"/>
    <w:rsid w:val="00247CF4"/>
    <w:rsid w:val="002503EB"/>
    <w:rsid w:val="002504D9"/>
    <w:rsid w:val="0025065D"/>
    <w:rsid w:val="0025092A"/>
    <w:rsid w:val="00250993"/>
    <w:rsid w:val="00250A88"/>
    <w:rsid w:val="00250AE7"/>
    <w:rsid w:val="0025140B"/>
    <w:rsid w:val="00251963"/>
    <w:rsid w:val="00251F61"/>
    <w:rsid w:val="002520B1"/>
    <w:rsid w:val="00252BC9"/>
    <w:rsid w:val="00253258"/>
    <w:rsid w:val="002538CA"/>
    <w:rsid w:val="00253DC8"/>
    <w:rsid w:val="00254674"/>
    <w:rsid w:val="002546B9"/>
    <w:rsid w:val="00254FA6"/>
    <w:rsid w:val="002558CC"/>
    <w:rsid w:val="00255B68"/>
    <w:rsid w:val="00256098"/>
    <w:rsid w:val="002563E9"/>
    <w:rsid w:val="00256644"/>
    <w:rsid w:val="00257091"/>
    <w:rsid w:val="0025718B"/>
    <w:rsid w:val="00257298"/>
    <w:rsid w:val="00257694"/>
    <w:rsid w:val="00257901"/>
    <w:rsid w:val="00257DA3"/>
    <w:rsid w:val="00257E1E"/>
    <w:rsid w:val="00257F1F"/>
    <w:rsid w:val="002601AF"/>
    <w:rsid w:val="00260985"/>
    <w:rsid w:val="00260B0D"/>
    <w:rsid w:val="00260CB0"/>
    <w:rsid w:val="00260F3C"/>
    <w:rsid w:val="00260FDE"/>
    <w:rsid w:val="00261643"/>
    <w:rsid w:val="00261650"/>
    <w:rsid w:val="002619CE"/>
    <w:rsid w:val="002622BD"/>
    <w:rsid w:val="002622DF"/>
    <w:rsid w:val="00262C83"/>
    <w:rsid w:val="002631CC"/>
    <w:rsid w:val="00263620"/>
    <w:rsid w:val="0026380A"/>
    <w:rsid w:val="00263919"/>
    <w:rsid w:val="002639A4"/>
    <w:rsid w:val="002639C2"/>
    <w:rsid w:val="00263BBA"/>
    <w:rsid w:val="00263BF7"/>
    <w:rsid w:val="0026418D"/>
    <w:rsid w:val="0026457D"/>
    <w:rsid w:val="00264809"/>
    <w:rsid w:val="00264EEC"/>
    <w:rsid w:val="00264F01"/>
    <w:rsid w:val="002659E4"/>
    <w:rsid w:val="002661D5"/>
    <w:rsid w:val="00266274"/>
    <w:rsid w:val="00266BA3"/>
    <w:rsid w:val="00266E1E"/>
    <w:rsid w:val="00267076"/>
    <w:rsid w:val="002676D2"/>
    <w:rsid w:val="002677ED"/>
    <w:rsid w:val="00267847"/>
    <w:rsid w:val="00267A5A"/>
    <w:rsid w:val="00267ABA"/>
    <w:rsid w:val="00267ABF"/>
    <w:rsid w:val="00267BBB"/>
    <w:rsid w:val="00270687"/>
    <w:rsid w:val="0027094E"/>
    <w:rsid w:val="00270B92"/>
    <w:rsid w:val="00270CC6"/>
    <w:rsid w:val="00270DA9"/>
    <w:rsid w:val="00271C0F"/>
    <w:rsid w:val="0027221B"/>
    <w:rsid w:val="0027228D"/>
    <w:rsid w:val="002722BA"/>
    <w:rsid w:val="00272510"/>
    <w:rsid w:val="0027309A"/>
    <w:rsid w:val="00273312"/>
    <w:rsid w:val="0027337B"/>
    <w:rsid w:val="00273666"/>
    <w:rsid w:val="002736AF"/>
    <w:rsid w:val="0027418E"/>
    <w:rsid w:val="00274243"/>
    <w:rsid w:val="00274719"/>
    <w:rsid w:val="0027485C"/>
    <w:rsid w:val="002749DA"/>
    <w:rsid w:val="00274C1D"/>
    <w:rsid w:val="00274E0D"/>
    <w:rsid w:val="00275339"/>
    <w:rsid w:val="002759AF"/>
    <w:rsid w:val="0027644B"/>
    <w:rsid w:val="00276714"/>
    <w:rsid w:val="00276773"/>
    <w:rsid w:val="002772D5"/>
    <w:rsid w:val="00277642"/>
    <w:rsid w:val="00277A52"/>
    <w:rsid w:val="00280090"/>
    <w:rsid w:val="00280199"/>
    <w:rsid w:val="002802E2"/>
    <w:rsid w:val="002803CB"/>
    <w:rsid w:val="002808A1"/>
    <w:rsid w:val="00280FE0"/>
    <w:rsid w:val="00281514"/>
    <w:rsid w:val="00281F29"/>
    <w:rsid w:val="00282680"/>
    <w:rsid w:val="00282815"/>
    <w:rsid w:val="00282E55"/>
    <w:rsid w:val="00283000"/>
    <w:rsid w:val="00283248"/>
    <w:rsid w:val="002836CC"/>
    <w:rsid w:val="00283781"/>
    <w:rsid w:val="00283828"/>
    <w:rsid w:val="00283C07"/>
    <w:rsid w:val="00283D8E"/>
    <w:rsid w:val="00284264"/>
    <w:rsid w:val="002847E2"/>
    <w:rsid w:val="002847E6"/>
    <w:rsid w:val="00284CCF"/>
    <w:rsid w:val="00285294"/>
    <w:rsid w:val="0028548B"/>
    <w:rsid w:val="00285727"/>
    <w:rsid w:val="0028581C"/>
    <w:rsid w:val="002858AD"/>
    <w:rsid w:val="00285A66"/>
    <w:rsid w:val="00286378"/>
    <w:rsid w:val="002863A0"/>
    <w:rsid w:val="002864C0"/>
    <w:rsid w:val="00286F52"/>
    <w:rsid w:val="0028707E"/>
    <w:rsid w:val="00287088"/>
    <w:rsid w:val="002870AD"/>
    <w:rsid w:val="00287210"/>
    <w:rsid w:val="0028750F"/>
    <w:rsid w:val="00287811"/>
    <w:rsid w:val="00287AEF"/>
    <w:rsid w:val="00287BE2"/>
    <w:rsid w:val="00290254"/>
    <w:rsid w:val="00290E73"/>
    <w:rsid w:val="00291043"/>
    <w:rsid w:val="00291403"/>
    <w:rsid w:val="00291861"/>
    <w:rsid w:val="00291A9C"/>
    <w:rsid w:val="00291B92"/>
    <w:rsid w:val="00291CB6"/>
    <w:rsid w:val="002920A4"/>
    <w:rsid w:val="00292625"/>
    <w:rsid w:val="00292EC5"/>
    <w:rsid w:val="00293331"/>
    <w:rsid w:val="00293BCD"/>
    <w:rsid w:val="00293D72"/>
    <w:rsid w:val="00294247"/>
    <w:rsid w:val="00294B50"/>
    <w:rsid w:val="00294CF6"/>
    <w:rsid w:val="00295146"/>
    <w:rsid w:val="002951EB"/>
    <w:rsid w:val="00295543"/>
    <w:rsid w:val="00295656"/>
    <w:rsid w:val="00295E0D"/>
    <w:rsid w:val="00295FA3"/>
    <w:rsid w:val="00296123"/>
    <w:rsid w:val="0029677D"/>
    <w:rsid w:val="00296BCC"/>
    <w:rsid w:val="00296D29"/>
    <w:rsid w:val="00296ED3"/>
    <w:rsid w:val="002972E3"/>
    <w:rsid w:val="00297C16"/>
    <w:rsid w:val="00297CAB"/>
    <w:rsid w:val="00297D67"/>
    <w:rsid w:val="00297D9E"/>
    <w:rsid w:val="00297E23"/>
    <w:rsid w:val="002A0221"/>
    <w:rsid w:val="002A05D3"/>
    <w:rsid w:val="002A06A0"/>
    <w:rsid w:val="002A0898"/>
    <w:rsid w:val="002A0B59"/>
    <w:rsid w:val="002A0C4B"/>
    <w:rsid w:val="002A0D8C"/>
    <w:rsid w:val="002A0DC9"/>
    <w:rsid w:val="002A168A"/>
    <w:rsid w:val="002A1984"/>
    <w:rsid w:val="002A1A9B"/>
    <w:rsid w:val="002A1EC9"/>
    <w:rsid w:val="002A23B9"/>
    <w:rsid w:val="002A2614"/>
    <w:rsid w:val="002A2B6C"/>
    <w:rsid w:val="002A2FBF"/>
    <w:rsid w:val="002A302C"/>
    <w:rsid w:val="002A3076"/>
    <w:rsid w:val="002A312F"/>
    <w:rsid w:val="002A337F"/>
    <w:rsid w:val="002A3D2A"/>
    <w:rsid w:val="002A4203"/>
    <w:rsid w:val="002A43E4"/>
    <w:rsid w:val="002A44ED"/>
    <w:rsid w:val="002A45B1"/>
    <w:rsid w:val="002A4748"/>
    <w:rsid w:val="002A47AD"/>
    <w:rsid w:val="002A491B"/>
    <w:rsid w:val="002A54A9"/>
    <w:rsid w:val="002A55C8"/>
    <w:rsid w:val="002A597E"/>
    <w:rsid w:val="002A59B7"/>
    <w:rsid w:val="002A5D24"/>
    <w:rsid w:val="002A653B"/>
    <w:rsid w:val="002A6B61"/>
    <w:rsid w:val="002A6BC7"/>
    <w:rsid w:val="002A6C1A"/>
    <w:rsid w:val="002A6F07"/>
    <w:rsid w:val="002A6F4E"/>
    <w:rsid w:val="002A705A"/>
    <w:rsid w:val="002A7161"/>
    <w:rsid w:val="002A7378"/>
    <w:rsid w:val="002A7478"/>
    <w:rsid w:val="002A76D4"/>
    <w:rsid w:val="002A79AB"/>
    <w:rsid w:val="002A7D8F"/>
    <w:rsid w:val="002B0054"/>
    <w:rsid w:val="002B0119"/>
    <w:rsid w:val="002B0A63"/>
    <w:rsid w:val="002B10FA"/>
    <w:rsid w:val="002B1170"/>
    <w:rsid w:val="002B167B"/>
    <w:rsid w:val="002B1868"/>
    <w:rsid w:val="002B1969"/>
    <w:rsid w:val="002B1DD3"/>
    <w:rsid w:val="002B251B"/>
    <w:rsid w:val="002B253E"/>
    <w:rsid w:val="002B299A"/>
    <w:rsid w:val="002B2D44"/>
    <w:rsid w:val="002B3581"/>
    <w:rsid w:val="002B3995"/>
    <w:rsid w:val="002B3CCB"/>
    <w:rsid w:val="002B3EF5"/>
    <w:rsid w:val="002B459F"/>
    <w:rsid w:val="002B486B"/>
    <w:rsid w:val="002B4E72"/>
    <w:rsid w:val="002B4FF3"/>
    <w:rsid w:val="002B5115"/>
    <w:rsid w:val="002B5773"/>
    <w:rsid w:val="002B59AC"/>
    <w:rsid w:val="002B5AB0"/>
    <w:rsid w:val="002B607D"/>
    <w:rsid w:val="002B6238"/>
    <w:rsid w:val="002B62BA"/>
    <w:rsid w:val="002B6481"/>
    <w:rsid w:val="002B68AB"/>
    <w:rsid w:val="002B6D71"/>
    <w:rsid w:val="002B759C"/>
    <w:rsid w:val="002B7700"/>
    <w:rsid w:val="002B7732"/>
    <w:rsid w:val="002B7BA9"/>
    <w:rsid w:val="002B7E67"/>
    <w:rsid w:val="002B7F81"/>
    <w:rsid w:val="002C009A"/>
    <w:rsid w:val="002C0505"/>
    <w:rsid w:val="002C0509"/>
    <w:rsid w:val="002C0E41"/>
    <w:rsid w:val="002C0F2F"/>
    <w:rsid w:val="002C19E4"/>
    <w:rsid w:val="002C1B13"/>
    <w:rsid w:val="002C1BB9"/>
    <w:rsid w:val="002C1E2A"/>
    <w:rsid w:val="002C1E6F"/>
    <w:rsid w:val="002C20DF"/>
    <w:rsid w:val="002C211C"/>
    <w:rsid w:val="002C2730"/>
    <w:rsid w:val="002C2946"/>
    <w:rsid w:val="002C2BF4"/>
    <w:rsid w:val="002C2C3B"/>
    <w:rsid w:val="002C2C74"/>
    <w:rsid w:val="002C2E20"/>
    <w:rsid w:val="002C2F12"/>
    <w:rsid w:val="002C2F24"/>
    <w:rsid w:val="002C2F66"/>
    <w:rsid w:val="002C3065"/>
    <w:rsid w:val="002C30F0"/>
    <w:rsid w:val="002C3504"/>
    <w:rsid w:val="002C3881"/>
    <w:rsid w:val="002C3FB0"/>
    <w:rsid w:val="002C425B"/>
    <w:rsid w:val="002C428F"/>
    <w:rsid w:val="002C4378"/>
    <w:rsid w:val="002C51DA"/>
    <w:rsid w:val="002C5443"/>
    <w:rsid w:val="002C5950"/>
    <w:rsid w:val="002C5C9A"/>
    <w:rsid w:val="002C5E81"/>
    <w:rsid w:val="002C6030"/>
    <w:rsid w:val="002C6EBC"/>
    <w:rsid w:val="002C6F6D"/>
    <w:rsid w:val="002C7196"/>
    <w:rsid w:val="002C738C"/>
    <w:rsid w:val="002C73D7"/>
    <w:rsid w:val="002C7CFE"/>
    <w:rsid w:val="002C7EE2"/>
    <w:rsid w:val="002C7F4C"/>
    <w:rsid w:val="002D06F1"/>
    <w:rsid w:val="002D0CCA"/>
    <w:rsid w:val="002D0DAC"/>
    <w:rsid w:val="002D0EFF"/>
    <w:rsid w:val="002D0F8C"/>
    <w:rsid w:val="002D1305"/>
    <w:rsid w:val="002D1809"/>
    <w:rsid w:val="002D1DC3"/>
    <w:rsid w:val="002D2266"/>
    <w:rsid w:val="002D22C4"/>
    <w:rsid w:val="002D2593"/>
    <w:rsid w:val="002D2757"/>
    <w:rsid w:val="002D2FF3"/>
    <w:rsid w:val="002D3481"/>
    <w:rsid w:val="002D386C"/>
    <w:rsid w:val="002D3F48"/>
    <w:rsid w:val="002D43ED"/>
    <w:rsid w:val="002D4504"/>
    <w:rsid w:val="002D4B73"/>
    <w:rsid w:val="002D51D5"/>
    <w:rsid w:val="002D54A3"/>
    <w:rsid w:val="002D59A3"/>
    <w:rsid w:val="002D60E1"/>
    <w:rsid w:val="002D67DC"/>
    <w:rsid w:val="002D6F1F"/>
    <w:rsid w:val="002D76F2"/>
    <w:rsid w:val="002D7CB7"/>
    <w:rsid w:val="002E0164"/>
    <w:rsid w:val="002E0FBE"/>
    <w:rsid w:val="002E104C"/>
    <w:rsid w:val="002E10C7"/>
    <w:rsid w:val="002E112C"/>
    <w:rsid w:val="002E1427"/>
    <w:rsid w:val="002E1694"/>
    <w:rsid w:val="002E19A0"/>
    <w:rsid w:val="002E1A34"/>
    <w:rsid w:val="002E210C"/>
    <w:rsid w:val="002E264E"/>
    <w:rsid w:val="002E27A5"/>
    <w:rsid w:val="002E2CF9"/>
    <w:rsid w:val="002E2DDA"/>
    <w:rsid w:val="002E3F03"/>
    <w:rsid w:val="002E499B"/>
    <w:rsid w:val="002E49C3"/>
    <w:rsid w:val="002E4F58"/>
    <w:rsid w:val="002E5C66"/>
    <w:rsid w:val="002E60A2"/>
    <w:rsid w:val="002E60CD"/>
    <w:rsid w:val="002E62DE"/>
    <w:rsid w:val="002E6302"/>
    <w:rsid w:val="002E66D6"/>
    <w:rsid w:val="002E676B"/>
    <w:rsid w:val="002E67A1"/>
    <w:rsid w:val="002E6C3F"/>
    <w:rsid w:val="002E7896"/>
    <w:rsid w:val="002E7D38"/>
    <w:rsid w:val="002F0342"/>
    <w:rsid w:val="002F0789"/>
    <w:rsid w:val="002F08B4"/>
    <w:rsid w:val="002F0B62"/>
    <w:rsid w:val="002F2044"/>
    <w:rsid w:val="002F20D5"/>
    <w:rsid w:val="002F2533"/>
    <w:rsid w:val="002F2B0E"/>
    <w:rsid w:val="002F2E4C"/>
    <w:rsid w:val="002F2FBC"/>
    <w:rsid w:val="002F3F81"/>
    <w:rsid w:val="002F4236"/>
    <w:rsid w:val="002F4B79"/>
    <w:rsid w:val="002F4C62"/>
    <w:rsid w:val="002F4D34"/>
    <w:rsid w:val="002F4DE7"/>
    <w:rsid w:val="002F4EE4"/>
    <w:rsid w:val="002F5166"/>
    <w:rsid w:val="002F5994"/>
    <w:rsid w:val="002F6026"/>
    <w:rsid w:val="002F624E"/>
    <w:rsid w:val="002F6408"/>
    <w:rsid w:val="002F640A"/>
    <w:rsid w:val="002F6857"/>
    <w:rsid w:val="002F7653"/>
    <w:rsid w:val="002F7A2B"/>
    <w:rsid w:val="002F7DE7"/>
    <w:rsid w:val="003000D2"/>
    <w:rsid w:val="00300A63"/>
    <w:rsid w:val="00301964"/>
    <w:rsid w:val="00301993"/>
    <w:rsid w:val="00301B29"/>
    <w:rsid w:val="00302047"/>
    <w:rsid w:val="00302191"/>
    <w:rsid w:val="003025E4"/>
    <w:rsid w:val="00302AB0"/>
    <w:rsid w:val="00302AFE"/>
    <w:rsid w:val="0030332F"/>
    <w:rsid w:val="003035EB"/>
    <w:rsid w:val="0030388A"/>
    <w:rsid w:val="00303947"/>
    <w:rsid w:val="00303A8A"/>
    <w:rsid w:val="00303B59"/>
    <w:rsid w:val="00303C5A"/>
    <w:rsid w:val="00303D42"/>
    <w:rsid w:val="00305BCA"/>
    <w:rsid w:val="00305C02"/>
    <w:rsid w:val="00306500"/>
    <w:rsid w:val="003068D0"/>
    <w:rsid w:val="003068F0"/>
    <w:rsid w:val="00307174"/>
    <w:rsid w:val="00307284"/>
    <w:rsid w:val="00307C13"/>
    <w:rsid w:val="00307C14"/>
    <w:rsid w:val="00307CFC"/>
    <w:rsid w:val="00307F5D"/>
    <w:rsid w:val="003100A5"/>
    <w:rsid w:val="003104BD"/>
    <w:rsid w:val="00310926"/>
    <w:rsid w:val="00310BE5"/>
    <w:rsid w:val="00311291"/>
    <w:rsid w:val="00311368"/>
    <w:rsid w:val="003117FC"/>
    <w:rsid w:val="00311B6F"/>
    <w:rsid w:val="00311CD6"/>
    <w:rsid w:val="003120FA"/>
    <w:rsid w:val="00312CF0"/>
    <w:rsid w:val="00312F78"/>
    <w:rsid w:val="00313421"/>
    <w:rsid w:val="00313572"/>
    <w:rsid w:val="00313C8B"/>
    <w:rsid w:val="00313F28"/>
    <w:rsid w:val="0031403A"/>
    <w:rsid w:val="003145B9"/>
    <w:rsid w:val="00314751"/>
    <w:rsid w:val="00314ACD"/>
    <w:rsid w:val="00315257"/>
    <w:rsid w:val="003156CB"/>
    <w:rsid w:val="003156CC"/>
    <w:rsid w:val="003158F0"/>
    <w:rsid w:val="00315A23"/>
    <w:rsid w:val="00315B92"/>
    <w:rsid w:val="00315F76"/>
    <w:rsid w:val="00316348"/>
    <w:rsid w:val="00316943"/>
    <w:rsid w:val="00316BA2"/>
    <w:rsid w:val="00316EE3"/>
    <w:rsid w:val="00317072"/>
    <w:rsid w:val="00317075"/>
    <w:rsid w:val="003171DB"/>
    <w:rsid w:val="00317443"/>
    <w:rsid w:val="0031758A"/>
    <w:rsid w:val="003177C4"/>
    <w:rsid w:val="00317C42"/>
    <w:rsid w:val="00317E8B"/>
    <w:rsid w:val="00317EEC"/>
    <w:rsid w:val="0032004A"/>
    <w:rsid w:val="00320277"/>
    <w:rsid w:val="00320521"/>
    <w:rsid w:val="00320FE7"/>
    <w:rsid w:val="0032120F"/>
    <w:rsid w:val="00321BDE"/>
    <w:rsid w:val="00321F89"/>
    <w:rsid w:val="00322610"/>
    <w:rsid w:val="003228B1"/>
    <w:rsid w:val="00322D6B"/>
    <w:rsid w:val="0032386C"/>
    <w:rsid w:val="00323D68"/>
    <w:rsid w:val="00323FD5"/>
    <w:rsid w:val="003248F8"/>
    <w:rsid w:val="003249E8"/>
    <w:rsid w:val="00324B58"/>
    <w:rsid w:val="00324C95"/>
    <w:rsid w:val="00324C9A"/>
    <w:rsid w:val="00324E15"/>
    <w:rsid w:val="00324FC8"/>
    <w:rsid w:val="00325055"/>
    <w:rsid w:val="0032531C"/>
    <w:rsid w:val="003254EF"/>
    <w:rsid w:val="00325565"/>
    <w:rsid w:val="003257F8"/>
    <w:rsid w:val="00325901"/>
    <w:rsid w:val="00325DAA"/>
    <w:rsid w:val="00325F1F"/>
    <w:rsid w:val="00325F7C"/>
    <w:rsid w:val="00325F8D"/>
    <w:rsid w:val="00325FD0"/>
    <w:rsid w:val="003269D9"/>
    <w:rsid w:val="003269E3"/>
    <w:rsid w:val="00326FDA"/>
    <w:rsid w:val="00327549"/>
    <w:rsid w:val="00327593"/>
    <w:rsid w:val="003306C5"/>
    <w:rsid w:val="00330E61"/>
    <w:rsid w:val="003311F8"/>
    <w:rsid w:val="003314FC"/>
    <w:rsid w:val="00331991"/>
    <w:rsid w:val="00331A0E"/>
    <w:rsid w:val="00331BC4"/>
    <w:rsid w:val="00331DF2"/>
    <w:rsid w:val="00331FC8"/>
    <w:rsid w:val="003325C5"/>
    <w:rsid w:val="00332648"/>
    <w:rsid w:val="003328F3"/>
    <w:rsid w:val="00332BBD"/>
    <w:rsid w:val="00332E71"/>
    <w:rsid w:val="003331DE"/>
    <w:rsid w:val="00333599"/>
    <w:rsid w:val="00333602"/>
    <w:rsid w:val="00333654"/>
    <w:rsid w:val="00333974"/>
    <w:rsid w:val="00333AF1"/>
    <w:rsid w:val="00333B41"/>
    <w:rsid w:val="00333D50"/>
    <w:rsid w:val="00333FD5"/>
    <w:rsid w:val="003340CF"/>
    <w:rsid w:val="00334654"/>
    <w:rsid w:val="003347A0"/>
    <w:rsid w:val="00334B57"/>
    <w:rsid w:val="00334BC5"/>
    <w:rsid w:val="00334E8B"/>
    <w:rsid w:val="00335269"/>
    <w:rsid w:val="0033564B"/>
    <w:rsid w:val="00335885"/>
    <w:rsid w:val="00335DE1"/>
    <w:rsid w:val="00335E1F"/>
    <w:rsid w:val="00335FBB"/>
    <w:rsid w:val="0033694E"/>
    <w:rsid w:val="00336A8A"/>
    <w:rsid w:val="00336D07"/>
    <w:rsid w:val="00336D0D"/>
    <w:rsid w:val="00336D5E"/>
    <w:rsid w:val="00337157"/>
    <w:rsid w:val="003376E5"/>
    <w:rsid w:val="00337B11"/>
    <w:rsid w:val="00337C03"/>
    <w:rsid w:val="00337EF9"/>
    <w:rsid w:val="003401E4"/>
    <w:rsid w:val="003406A7"/>
    <w:rsid w:val="003409D9"/>
    <w:rsid w:val="003409E8"/>
    <w:rsid w:val="00341036"/>
    <w:rsid w:val="00341370"/>
    <w:rsid w:val="0034156B"/>
    <w:rsid w:val="003417F1"/>
    <w:rsid w:val="00341C25"/>
    <w:rsid w:val="00341DE2"/>
    <w:rsid w:val="00341FF1"/>
    <w:rsid w:val="003424F2"/>
    <w:rsid w:val="00342618"/>
    <w:rsid w:val="0034265B"/>
    <w:rsid w:val="00342A79"/>
    <w:rsid w:val="003430AA"/>
    <w:rsid w:val="003430E9"/>
    <w:rsid w:val="003436CA"/>
    <w:rsid w:val="00343872"/>
    <w:rsid w:val="00344547"/>
    <w:rsid w:val="00344930"/>
    <w:rsid w:val="00344A87"/>
    <w:rsid w:val="00344F48"/>
    <w:rsid w:val="003450F7"/>
    <w:rsid w:val="0034519B"/>
    <w:rsid w:val="00345306"/>
    <w:rsid w:val="0034570B"/>
    <w:rsid w:val="00345A2B"/>
    <w:rsid w:val="00345C70"/>
    <w:rsid w:val="00345CF3"/>
    <w:rsid w:val="00345FD5"/>
    <w:rsid w:val="00346170"/>
    <w:rsid w:val="00346FF6"/>
    <w:rsid w:val="00347353"/>
    <w:rsid w:val="003473A7"/>
    <w:rsid w:val="003475E1"/>
    <w:rsid w:val="00347AFA"/>
    <w:rsid w:val="00347B04"/>
    <w:rsid w:val="00347BAD"/>
    <w:rsid w:val="00350185"/>
    <w:rsid w:val="003504BD"/>
    <w:rsid w:val="00350640"/>
    <w:rsid w:val="00351071"/>
    <w:rsid w:val="00351160"/>
    <w:rsid w:val="0035126C"/>
    <w:rsid w:val="003513B4"/>
    <w:rsid w:val="00351753"/>
    <w:rsid w:val="00351A1A"/>
    <w:rsid w:val="00352081"/>
    <w:rsid w:val="0035209A"/>
    <w:rsid w:val="0035212E"/>
    <w:rsid w:val="00352140"/>
    <w:rsid w:val="0035264B"/>
    <w:rsid w:val="003527EA"/>
    <w:rsid w:val="0035299A"/>
    <w:rsid w:val="00352C33"/>
    <w:rsid w:val="00352C68"/>
    <w:rsid w:val="00352C7C"/>
    <w:rsid w:val="00352E9E"/>
    <w:rsid w:val="00352F89"/>
    <w:rsid w:val="003530F9"/>
    <w:rsid w:val="00353143"/>
    <w:rsid w:val="0035328C"/>
    <w:rsid w:val="003536D2"/>
    <w:rsid w:val="00353A24"/>
    <w:rsid w:val="00353B58"/>
    <w:rsid w:val="00353C02"/>
    <w:rsid w:val="00353D3F"/>
    <w:rsid w:val="00353E1F"/>
    <w:rsid w:val="003542C8"/>
    <w:rsid w:val="00354721"/>
    <w:rsid w:val="00354B6A"/>
    <w:rsid w:val="00355366"/>
    <w:rsid w:val="0035599C"/>
    <w:rsid w:val="00355FEF"/>
    <w:rsid w:val="00356057"/>
    <w:rsid w:val="00356084"/>
    <w:rsid w:val="00356AC5"/>
    <w:rsid w:val="00356BAC"/>
    <w:rsid w:val="0035718F"/>
    <w:rsid w:val="00357281"/>
    <w:rsid w:val="00357373"/>
    <w:rsid w:val="003574E5"/>
    <w:rsid w:val="0035779A"/>
    <w:rsid w:val="0035783A"/>
    <w:rsid w:val="00357F6D"/>
    <w:rsid w:val="00357FF3"/>
    <w:rsid w:val="00360246"/>
    <w:rsid w:val="00360517"/>
    <w:rsid w:val="003607BE"/>
    <w:rsid w:val="00360873"/>
    <w:rsid w:val="0036095C"/>
    <w:rsid w:val="003609F9"/>
    <w:rsid w:val="00360CFC"/>
    <w:rsid w:val="00360EF9"/>
    <w:rsid w:val="00360F39"/>
    <w:rsid w:val="0036171E"/>
    <w:rsid w:val="00362B0E"/>
    <w:rsid w:val="00362B60"/>
    <w:rsid w:val="00362F67"/>
    <w:rsid w:val="0036361F"/>
    <w:rsid w:val="00363BCA"/>
    <w:rsid w:val="00363E7D"/>
    <w:rsid w:val="0036431B"/>
    <w:rsid w:val="003646E3"/>
    <w:rsid w:val="00364F6F"/>
    <w:rsid w:val="00365007"/>
    <w:rsid w:val="0036526E"/>
    <w:rsid w:val="003654F2"/>
    <w:rsid w:val="00365713"/>
    <w:rsid w:val="0036574B"/>
    <w:rsid w:val="00365A46"/>
    <w:rsid w:val="00365A8C"/>
    <w:rsid w:val="00365C13"/>
    <w:rsid w:val="00366024"/>
    <w:rsid w:val="003660F1"/>
    <w:rsid w:val="00366245"/>
    <w:rsid w:val="00366AE0"/>
    <w:rsid w:val="00366CFB"/>
    <w:rsid w:val="00366DA5"/>
    <w:rsid w:val="003673D7"/>
    <w:rsid w:val="0036742E"/>
    <w:rsid w:val="003674D9"/>
    <w:rsid w:val="0036761D"/>
    <w:rsid w:val="00367A88"/>
    <w:rsid w:val="003706BC"/>
    <w:rsid w:val="003707AC"/>
    <w:rsid w:val="0037101B"/>
    <w:rsid w:val="0037111D"/>
    <w:rsid w:val="003711AC"/>
    <w:rsid w:val="00371BDA"/>
    <w:rsid w:val="00371DC3"/>
    <w:rsid w:val="00371F01"/>
    <w:rsid w:val="0037200C"/>
    <w:rsid w:val="00372223"/>
    <w:rsid w:val="003722CA"/>
    <w:rsid w:val="00372441"/>
    <w:rsid w:val="00372845"/>
    <w:rsid w:val="00372F17"/>
    <w:rsid w:val="00373074"/>
    <w:rsid w:val="0037373C"/>
    <w:rsid w:val="003739B3"/>
    <w:rsid w:val="003740B4"/>
    <w:rsid w:val="003740E2"/>
    <w:rsid w:val="00374735"/>
    <w:rsid w:val="00374A9E"/>
    <w:rsid w:val="00374B42"/>
    <w:rsid w:val="003751B4"/>
    <w:rsid w:val="003757A1"/>
    <w:rsid w:val="00375EC3"/>
    <w:rsid w:val="00376139"/>
    <w:rsid w:val="00376727"/>
    <w:rsid w:val="00376791"/>
    <w:rsid w:val="00376D47"/>
    <w:rsid w:val="0037722B"/>
    <w:rsid w:val="003776FB"/>
    <w:rsid w:val="0037782D"/>
    <w:rsid w:val="003778B2"/>
    <w:rsid w:val="00377E51"/>
    <w:rsid w:val="00380403"/>
    <w:rsid w:val="0038055F"/>
    <w:rsid w:val="00380AB9"/>
    <w:rsid w:val="00380FE2"/>
    <w:rsid w:val="0038103C"/>
    <w:rsid w:val="003810F3"/>
    <w:rsid w:val="003815E6"/>
    <w:rsid w:val="0038181D"/>
    <w:rsid w:val="00381E7F"/>
    <w:rsid w:val="00381F1E"/>
    <w:rsid w:val="0038224D"/>
    <w:rsid w:val="00382471"/>
    <w:rsid w:val="00382792"/>
    <w:rsid w:val="003835EC"/>
    <w:rsid w:val="0038361D"/>
    <w:rsid w:val="003836B7"/>
    <w:rsid w:val="003837CD"/>
    <w:rsid w:val="00383CBD"/>
    <w:rsid w:val="00383E2B"/>
    <w:rsid w:val="00383E4A"/>
    <w:rsid w:val="00384198"/>
    <w:rsid w:val="003843E3"/>
    <w:rsid w:val="00384B36"/>
    <w:rsid w:val="00384B96"/>
    <w:rsid w:val="00384CA0"/>
    <w:rsid w:val="003852B9"/>
    <w:rsid w:val="003853AE"/>
    <w:rsid w:val="00385568"/>
    <w:rsid w:val="00385705"/>
    <w:rsid w:val="00386318"/>
    <w:rsid w:val="003869F4"/>
    <w:rsid w:val="00387351"/>
    <w:rsid w:val="00387862"/>
    <w:rsid w:val="003878CF"/>
    <w:rsid w:val="00387C96"/>
    <w:rsid w:val="00387F67"/>
    <w:rsid w:val="00390192"/>
    <w:rsid w:val="00390452"/>
    <w:rsid w:val="00390962"/>
    <w:rsid w:val="00390B82"/>
    <w:rsid w:val="00390CD0"/>
    <w:rsid w:val="00391039"/>
    <w:rsid w:val="00391283"/>
    <w:rsid w:val="0039139B"/>
    <w:rsid w:val="00391764"/>
    <w:rsid w:val="0039201A"/>
    <w:rsid w:val="003920D9"/>
    <w:rsid w:val="003925C4"/>
    <w:rsid w:val="00392D90"/>
    <w:rsid w:val="00393054"/>
    <w:rsid w:val="00393224"/>
    <w:rsid w:val="00393310"/>
    <w:rsid w:val="00393972"/>
    <w:rsid w:val="00393BC1"/>
    <w:rsid w:val="003940BF"/>
    <w:rsid w:val="00394349"/>
    <w:rsid w:val="003943F0"/>
    <w:rsid w:val="003945AB"/>
    <w:rsid w:val="003945D0"/>
    <w:rsid w:val="003946AC"/>
    <w:rsid w:val="003947AC"/>
    <w:rsid w:val="00394851"/>
    <w:rsid w:val="00394D02"/>
    <w:rsid w:val="00394D7F"/>
    <w:rsid w:val="003951C4"/>
    <w:rsid w:val="003959EC"/>
    <w:rsid w:val="00395C89"/>
    <w:rsid w:val="00396A5F"/>
    <w:rsid w:val="0039760B"/>
    <w:rsid w:val="0039762E"/>
    <w:rsid w:val="003A00F4"/>
    <w:rsid w:val="003A09FD"/>
    <w:rsid w:val="003A0B7E"/>
    <w:rsid w:val="003A113C"/>
    <w:rsid w:val="003A1183"/>
    <w:rsid w:val="003A16BA"/>
    <w:rsid w:val="003A1AFF"/>
    <w:rsid w:val="003A1CE5"/>
    <w:rsid w:val="003A1D89"/>
    <w:rsid w:val="003A1FAB"/>
    <w:rsid w:val="003A2313"/>
    <w:rsid w:val="003A244E"/>
    <w:rsid w:val="003A2682"/>
    <w:rsid w:val="003A277F"/>
    <w:rsid w:val="003A2FF4"/>
    <w:rsid w:val="003A3059"/>
    <w:rsid w:val="003A32B2"/>
    <w:rsid w:val="003A3357"/>
    <w:rsid w:val="003A3421"/>
    <w:rsid w:val="003A378F"/>
    <w:rsid w:val="003A3CCE"/>
    <w:rsid w:val="003A3EB2"/>
    <w:rsid w:val="003A47A6"/>
    <w:rsid w:val="003A50D2"/>
    <w:rsid w:val="003A5312"/>
    <w:rsid w:val="003A5604"/>
    <w:rsid w:val="003A575D"/>
    <w:rsid w:val="003A5981"/>
    <w:rsid w:val="003A59ED"/>
    <w:rsid w:val="003A6377"/>
    <w:rsid w:val="003A64F3"/>
    <w:rsid w:val="003A6AB4"/>
    <w:rsid w:val="003A6C25"/>
    <w:rsid w:val="003A6DC7"/>
    <w:rsid w:val="003A6FE4"/>
    <w:rsid w:val="003A71F9"/>
    <w:rsid w:val="003A78AD"/>
    <w:rsid w:val="003B045A"/>
    <w:rsid w:val="003B0495"/>
    <w:rsid w:val="003B0570"/>
    <w:rsid w:val="003B0D49"/>
    <w:rsid w:val="003B1933"/>
    <w:rsid w:val="003B1D79"/>
    <w:rsid w:val="003B1FF5"/>
    <w:rsid w:val="003B210A"/>
    <w:rsid w:val="003B2163"/>
    <w:rsid w:val="003B24FC"/>
    <w:rsid w:val="003B2782"/>
    <w:rsid w:val="003B2DA6"/>
    <w:rsid w:val="003B3095"/>
    <w:rsid w:val="003B30EC"/>
    <w:rsid w:val="003B344F"/>
    <w:rsid w:val="003B3456"/>
    <w:rsid w:val="003B383C"/>
    <w:rsid w:val="003B3A80"/>
    <w:rsid w:val="003B404E"/>
    <w:rsid w:val="003B4548"/>
    <w:rsid w:val="003B4828"/>
    <w:rsid w:val="003B4DCD"/>
    <w:rsid w:val="003B5013"/>
    <w:rsid w:val="003B50F5"/>
    <w:rsid w:val="003B5748"/>
    <w:rsid w:val="003B58A6"/>
    <w:rsid w:val="003B5BE9"/>
    <w:rsid w:val="003B6E6F"/>
    <w:rsid w:val="003B70A8"/>
    <w:rsid w:val="003B7155"/>
    <w:rsid w:val="003B7D66"/>
    <w:rsid w:val="003B7E4E"/>
    <w:rsid w:val="003C0439"/>
    <w:rsid w:val="003C0596"/>
    <w:rsid w:val="003C093B"/>
    <w:rsid w:val="003C0984"/>
    <w:rsid w:val="003C0DA1"/>
    <w:rsid w:val="003C105C"/>
    <w:rsid w:val="003C1721"/>
    <w:rsid w:val="003C1757"/>
    <w:rsid w:val="003C1AF8"/>
    <w:rsid w:val="003C1C07"/>
    <w:rsid w:val="003C1CE3"/>
    <w:rsid w:val="003C1E5B"/>
    <w:rsid w:val="003C1F55"/>
    <w:rsid w:val="003C22DE"/>
    <w:rsid w:val="003C23FF"/>
    <w:rsid w:val="003C2655"/>
    <w:rsid w:val="003C290B"/>
    <w:rsid w:val="003C29C3"/>
    <w:rsid w:val="003C2BA5"/>
    <w:rsid w:val="003C2BC3"/>
    <w:rsid w:val="003C31DF"/>
    <w:rsid w:val="003C34BF"/>
    <w:rsid w:val="003C364C"/>
    <w:rsid w:val="003C3D8F"/>
    <w:rsid w:val="003C410F"/>
    <w:rsid w:val="003C47B2"/>
    <w:rsid w:val="003C4805"/>
    <w:rsid w:val="003C4A68"/>
    <w:rsid w:val="003C503A"/>
    <w:rsid w:val="003C5280"/>
    <w:rsid w:val="003C5310"/>
    <w:rsid w:val="003C5340"/>
    <w:rsid w:val="003C586C"/>
    <w:rsid w:val="003C5BA6"/>
    <w:rsid w:val="003C60EC"/>
    <w:rsid w:val="003C6283"/>
    <w:rsid w:val="003C6E7B"/>
    <w:rsid w:val="003C6EEF"/>
    <w:rsid w:val="003C720F"/>
    <w:rsid w:val="003C7BC9"/>
    <w:rsid w:val="003D06FB"/>
    <w:rsid w:val="003D09D6"/>
    <w:rsid w:val="003D0E65"/>
    <w:rsid w:val="003D0E66"/>
    <w:rsid w:val="003D0EDA"/>
    <w:rsid w:val="003D144A"/>
    <w:rsid w:val="003D1647"/>
    <w:rsid w:val="003D21AD"/>
    <w:rsid w:val="003D2275"/>
    <w:rsid w:val="003D2E0A"/>
    <w:rsid w:val="003D3555"/>
    <w:rsid w:val="003D35EC"/>
    <w:rsid w:val="003D398B"/>
    <w:rsid w:val="003D4404"/>
    <w:rsid w:val="003D45A2"/>
    <w:rsid w:val="003D47F0"/>
    <w:rsid w:val="003D4984"/>
    <w:rsid w:val="003D4A94"/>
    <w:rsid w:val="003D4BDD"/>
    <w:rsid w:val="003D4D80"/>
    <w:rsid w:val="003D4E34"/>
    <w:rsid w:val="003D4E6E"/>
    <w:rsid w:val="003D54F8"/>
    <w:rsid w:val="003D5661"/>
    <w:rsid w:val="003D5AA3"/>
    <w:rsid w:val="003D5B88"/>
    <w:rsid w:val="003D5DF3"/>
    <w:rsid w:val="003D5E40"/>
    <w:rsid w:val="003D6347"/>
    <w:rsid w:val="003D658C"/>
    <w:rsid w:val="003D6ED6"/>
    <w:rsid w:val="003D6F6D"/>
    <w:rsid w:val="003D715B"/>
    <w:rsid w:val="003D7262"/>
    <w:rsid w:val="003D72C7"/>
    <w:rsid w:val="003D7C08"/>
    <w:rsid w:val="003D7C50"/>
    <w:rsid w:val="003D7C70"/>
    <w:rsid w:val="003D7D9C"/>
    <w:rsid w:val="003E016E"/>
    <w:rsid w:val="003E01C7"/>
    <w:rsid w:val="003E0302"/>
    <w:rsid w:val="003E04C4"/>
    <w:rsid w:val="003E054F"/>
    <w:rsid w:val="003E08CB"/>
    <w:rsid w:val="003E0A94"/>
    <w:rsid w:val="003E0BC0"/>
    <w:rsid w:val="003E0D77"/>
    <w:rsid w:val="003E105D"/>
    <w:rsid w:val="003E14C1"/>
    <w:rsid w:val="003E196D"/>
    <w:rsid w:val="003E1D03"/>
    <w:rsid w:val="003E240C"/>
    <w:rsid w:val="003E281E"/>
    <w:rsid w:val="003E2BD6"/>
    <w:rsid w:val="003E2C1F"/>
    <w:rsid w:val="003E3175"/>
    <w:rsid w:val="003E33A3"/>
    <w:rsid w:val="003E37FB"/>
    <w:rsid w:val="003E48A0"/>
    <w:rsid w:val="003E5533"/>
    <w:rsid w:val="003E57D6"/>
    <w:rsid w:val="003E58C2"/>
    <w:rsid w:val="003E58DE"/>
    <w:rsid w:val="003E6094"/>
    <w:rsid w:val="003E660C"/>
    <w:rsid w:val="003E664A"/>
    <w:rsid w:val="003E6885"/>
    <w:rsid w:val="003E68F9"/>
    <w:rsid w:val="003E6B47"/>
    <w:rsid w:val="003E6D21"/>
    <w:rsid w:val="003E7053"/>
    <w:rsid w:val="003E75BA"/>
    <w:rsid w:val="003E7723"/>
    <w:rsid w:val="003E7798"/>
    <w:rsid w:val="003E7960"/>
    <w:rsid w:val="003E797A"/>
    <w:rsid w:val="003E7B91"/>
    <w:rsid w:val="003F00D5"/>
    <w:rsid w:val="003F06B4"/>
    <w:rsid w:val="003F0A0F"/>
    <w:rsid w:val="003F13CF"/>
    <w:rsid w:val="003F151B"/>
    <w:rsid w:val="003F181B"/>
    <w:rsid w:val="003F1943"/>
    <w:rsid w:val="003F1A4F"/>
    <w:rsid w:val="003F1C25"/>
    <w:rsid w:val="003F1CF3"/>
    <w:rsid w:val="003F1FD3"/>
    <w:rsid w:val="003F2777"/>
    <w:rsid w:val="003F2B06"/>
    <w:rsid w:val="003F2D2D"/>
    <w:rsid w:val="003F3231"/>
    <w:rsid w:val="003F35D5"/>
    <w:rsid w:val="003F37DB"/>
    <w:rsid w:val="003F43FB"/>
    <w:rsid w:val="003F451B"/>
    <w:rsid w:val="003F4A38"/>
    <w:rsid w:val="003F4BBA"/>
    <w:rsid w:val="003F4BDF"/>
    <w:rsid w:val="003F4DF2"/>
    <w:rsid w:val="003F4E96"/>
    <w:rsid w:val="003F4F95"/>
    <w:rsid w:val="003F5736"/>
    <w:rsid w:val="003F590F"/>
    <w:rsid w:val="003F5A2B"/>
    <w:rsid w:val="003F65C1"/>
    <w:rsid w:val="003F6675"/>
    <w:rsid w:val="003F6754"/>
    <w:rsid w:val="003F6A0D"/>
    <w:rsid w:val="003F6BED"/>
    <w:rsid w:val="003F6D78"/>
    <w:rsid w:val="003F6F61"/>
    <w:rsid w:val="003F70CE"/>
    <w:rsid w:val="003F7621"/>
    <w:rsid w:val="003F7970"/>
    <w:rsid w:val="003F7A66"/>
    <w:rsid w:val="003F7BCE"/>
    <w:rsid w:val="003F7E5E"/>
    <w:rsid w:val="0040019C"/>
    <w:rsid w:val="0040034B"/>
    <w:rsid w:val="004004BB"/>
    <w:rsid w:val="004004F2"/>
    <w:rsid w:val="004007F4"/>
    <w:rsid w:val="00400843"/>
    <w:rsid w:val="00401767"/>
    <w:rsid w:val="00401BB3"/>
    <w:rsid w:val="00401FC8"/>
    <w:rsid w:val="00401FCB"/>
    <w:rsid w:val="0040215F"/>
    <w:rsid w:val="004021F7"/>
    <w:rsid w:val="00402FA5"/>
    <w:rsid w:val="00402FE7"/>
    <w:rsid w:val="00403148"/>
    <w:rsid w:val="0040318B"/>
    <w:rsid w:val="00403340"/>
    <w:rsid w:val="004034CD"/>
    <w:rsid w:val="00403668"/>
    <w:rsid w:val="004036D2"/>
    <w:rsid w:val="0040379B"/>
    <w:rsid w:val="00404070"/>
    <w:rsid w:val="00404982"/>
    <w:rsid w:val="00404C44"/>
    <w:rsid w:val="00404E8A"/>
    <w:rsid w:val="00404F72"/>
    <w:rsid w:val="004059E8"/>
    <w:rsid w:val="00405BFD"/>
    <w:rsid w:val="00406116"/>
    <w:rsid w:val="00406319"/>
    <w:rsid w:val="00406BD8"/>
    <w:rsid w:val="00406BEE"/>
    <w:rsid w:val="00406F79"/>
    <w:rsid w:val="00407469"/>
    <w:rsid w:val="004079EB"/>
    <w:rsid w:val="00407F12"/>
    <w:rsid w:val="0041015D"/>
    <w:rsid w:val="0041068F"/>
    <w:rsid w:val="0041095D"/>
    <w:rsid w:val="004109BE"/>
    <w:rsid w:val="00410A7D"/>
    <w:rsid w:val="00410BEB"/>
    <w:rsid w:val="00410F36"/>
    <w:rsid w:val="0041109D"/>
    <w:rsid w:val="004110FA"/>
    <w:rsid w:val="004112D0"/>
    <w:rsid w:val="004117D6"/>
    <w:rsid w:val="004118C2"/>
    <w:rsid w:val="004118EC"/>
    <w:rsid w:val="00411E25"/>
    <w:rsid w:val="0041234D"/>
    <w:rsid w:val="00412484"/>
    <w:rsid w:val="00412B60"/>
    <w:rsid w:val="00412F93"/>
    <w:rsid w:val="0041397C"/>
    <w:rsid w:val="00414134"/>
    <w:rsid w:val="0041419C"/>
    <w:rsid w:val="004142DA"/>
    <w:rsid w:val="00415385"/>
    <w:rsid w:val="004155E5"/>
    <w:rsid w:val="0041580E"/>
    <w:rsid w:val="00415A2D"/>
    <w:rsid w:val="00415AFA"/>
    <w:rsid w:val="00415C22"/>
    <w:rsid w:val="00415ECA"/>
    <w:rsid w:val="0041621C"/>
    <w:rsid w:val="00416B93"/>
    <w:rsid w:val="00416CAC"/>
    <w:rsid w:val="00416EF4"/>
    <w:rsid w:val="004172D8"/>
    <w:rsid w:val="00417386"/>
    <w:rsid w:val="00417AC3"/>
    <w:rsid w:val="0042056C"/>
    <w:rsid w:val="00420D14"/>
    <w:rsid w:val="00420DBA"/>
    <w:rsid w:val="00420F88"/>
    <w:rsid w:val="00421141"/>
    <w:rsid w:val="004211E5"/>
    <w:rsid w:val="004218EE"/>
    <w:rsid w:val="0042252C"/>
    <w:rsid w:val="0042257B"/>
    <w:rsid w:val="00422A5D"/>
    <w:rsid w:val="004233FF"/>
    <w:rsid w:val="00423659"/>
    <w:rsid w:val="004244E3"/>
    <w:rsid w:val="00424955"/>
    <w:rsid w:val="00424993"/>
    <w:rsid w:val="00424C23"/>
    <w:rsid w:val="00424E3A"/>
    <w:rsid w:val="0042568E"/>
    <w:rsid w:val="0042570C"/>
    <w:rsid w:val="00425719"/>
    <w:rsid w:val="00426239"/>
    <w:rsid w:val="004262E3"/>
    <w:rsid w:val="004264DB"/>
    <w:rsid w:val="00426586"/>
    <w:rsid w:val="0042689D"/>
    <w:rsid w:val="004268A7"/>
    <w:rsid w:val="00426A22"/>
    <w:rsid w:val="0042713F"/>
    <w:rsid w:val="00427984"/>
    <w:rsid w:val="004279DE"/>
    <w:rsid w:val="00430683"/>
    <w:rsid w:val="00430A1B"/>
    <w:rsid w:val="00430D23"/>
    <w:rsid w:val="00430E65"/>
    <w:rsid w:val="004310A6"/>
    <w:rsid w:val="004311A6"/>
    <w:rsid w:val="004315E2"/>
    <w:rsid w:val="00431683"/>
    <w:rsid w:val="004317CD"/>
    <w:rsid w:val="00431EE8"/>
    <w:rsid w:val="00431FD9"/>
    <w:rsid w:val="0043210A"/>
    <w:rsid w:val="00432526"/>
    <w:rsid w:val="00432F57"/>
    <w:rsid w:val="00433651"/>
    <w:rsid w:val="00433845"/>
    <w:rsid w:val="00433D33"/>
    <w:rsid w:val="00433E92"/>
    <w:rsid w:val="004342BD"/>
    <w:rsid w:val="00434559"/>
    <w:rsid w:val="00435044"/>
    <w:rsid w:val="004359A1"/>
    <w:rsid w:val="00435A20"/>
    <w:rsid w:val="00435E07"/>
    <w:rsid w:val="0043788F"/>
    <w:rsid w:val="00437DC9"/>
    <w:rsid w:val="00437E55"/>
    <w:rsid w:val="00440119"/>
    <w:rsid w:val="004402A8"/>
    <w:rsid w:val="00440300"/>
    <w:rsid w:val="004403D6"/>
    <w:rsid w:val="00440511"/>
    <w:rsid w:val="004406C3"/>
    <w:rsid w:val="004408E0"/>
    <w:rsid w:val="0044091B"/>
    <w:rsid w:val="00440F5D"/>
    <w:rsid w:val="00441014"/>
    <w:rsid w:val="004414F6"/>
    <w:rsid w:val="00441D81"/>
    <w:rsid w:val="004428F0"/>
    <w:rsid w:val="00442CA5"/>
    <w:rsid w:val="00442CB9"/>
    <w:rsid w:val="00442F38"/>
    <w:rsid w:val="00443150"/>
    <w:rsid w:val="00443598"/>
    <w:rsid w:val="00443EFA"/>
    <w:rsid w:val="004440BF"/>
    <w:rsid w:val="00444B7A"/>
    <w:rsid w:val="004452AE"/>
    <w:rsid w:val="004454F1"/>
    <w:rsid w:val="004455A6"/>
    <w:rsid w:val="00445C1A"/>
    <w:rsid w:val="00446130"/>
    <w:rsid w:val="0044613D"/>
    <w:rsid w:val="0044750E"/>
    <w:rsid w:val="004479DC"/>
    <w:rsid w:val="00447AB7"/>
    <w:rsid w:val="00447FC3"/>
    <w:rsid w:val="00450140"/>
    <w:rsid w:val="00450228"/>
    <w:rsid w:val="00450383"/>
    <w:rsid w:val="00450446"/>
    <w:rsid w:val="0045078B"/>
    <w:rsid w:val="00450866"/>
    <w:rsid w:val="0045099F"/>
    <w:rsid w:val="00450EFD"/>
    <w:rsid w:val="00450F4E"/>
    <w:rsid w:val="00451082"/>
    <w:rsid w:val="00451101"/>
    <w:rsid w:val="00451303"/>
    <w:rsid w:val="00451448"/>
    <w:rsid w:val="00451596"/>
    <w:rsid w:val="004517C8"/>
    <w:rsid w:val="004521CE"/>
    <w:rsid w:val="00452567"/>
    <w:rsid w:val="004530B2"/>
    <w:rsid w:val="00453117"/>
    <w:rsid w:val="0045392F"/>
    <w:rsid w:val="00453BF6"/>
    <w:rsid w:val="00453E9B"/>
    <w:rsid w:val="004541DF"/>
    <w:rsid w:val="004543BB"/>
    <w:rsid w:val="00454AB9"/>
    <w:rsid w:val="00454DBA"/>
    <w:rsid w:val="0045547F"/>
    <w:rsid w:val="00455492"/>
    <w:rsid w:val="00455A4A"/>
    <w:rsid w:val="00455E79"/>
    <w:rsid w:val="00455F9A"/>
    <w:rsid w:val="004563D6"/>
    <w:rsid w:val="004565B4"/>
    <w:rsid w:val="004566AB"/>
    <w:rsid w:val="004573D6"/>
    <w:rsid w:val="00457675"/>
    <w:rsid w:val="00457E20"/>
    <w:rsid w:val="00457F76"/>
    <w:rsid w:val="0046014B"/>
    <w:rsid w:val="004606C7"/>
    <w:rsid w:val="004607F6"/>
    <w:rsid w:val="00460D98"/>
    <w:rsid w:val="00460D9C"/>
    <w:rsid w:val="00461A8D"/>
    <w:rsid w:val="00461C4D"/>
    <w:rsid w:val="00461D26"/>
    <w:rsid w:val="00462141"/>
    <w:rsid w:val="00462571"/>
    <w:rsid w:val="0046297E"/>
    <w:rsid w:val="0046330F"/>
    <w:rsid w:val="004633AE"/>
    <w:rsid w:val="00464161"/>
    <w:rsid w:val="00464327"/>
    <w:rsid w:val="004643AC"/>
    <w:rsid w:val="004644AA"/>
    <w:rsid w:val="0046466B"/>
    <w:rsid w:val="00464826"/>
    <w:rsid w:val="0046489E"/>
    <w:rsid w:val="0046498B"/>
    <w:rsid w:val="00465078"/>
    <w:rsid w:val="00465256"/>
    <w:rsid w:val="00465495"/>
    <w:rsid w:val="00465505"/>
    <w:rsid w:val="00465EE2"/>
    <w:rsid w:val="00465F94"/>
    <w:rsid w:val="00466D5A"/>
    <w:rsid w:val="00467288"/>
    <w:rsid w:val="00467A90"/>
    <w:rsid w:val="00467CA9"/>
    <w:rsid w:val="00467E40"/>
    <w:rsid w:val="00470647"/>
    <w:rsid w:val="00470942"/>
    <w:rsid w:val="00470B0B"/>
    <w:rsid w:val="00470D94"/>
    <w:rsid w:val="00470E8D"/>
    <w:rsid w:val="00471187"/>
    <w:rsid w:val="00471962"/>
    <w:rsid w:val="0047199B"/>
    <w:rsid w:val="00471D4E"/>
    <w:rsid w:val="00471D7C"/>
    <w:rsid w:val="00471F41"/>
    <w:rsid w:val="0047202B"/>
    <w:rsid w:val="00472209"/>
    <w:rsid w:val="0047221B"/>
    <w:rsid w:val="0047266E"/>
    <w:rsid w:val="00472753"/>
    <w:rsid w:val="00472A2C"/>
    <w:rsid w:val="00472A3C"/>
    <w:rsid w:val="00472CB0"/>
    <w:rsid w:val="00472CDE"/>
    <w:rsid w:val="00472D3E"/>
    <w:rsid w:val="00472DF2"/>
    <w:rsid w:val="004736F7"/>
    <w:rsid w:val="00473BA7"/>
    <w:rsid w:val="00473F2C"/>
    <w:rsid w:val="00473FD7"/>
    <w:rsid w:val="004741C7"/>
    <w:rsid w:val="0047446D"/>
    <w:rsid w:val="0047453D"/>
    <w:rsid w:val="00474C38"/>
    <w:rsid w:val="00474F61"/>
    <w:rsid w:val="00475075"/>
    <w:rsid w:val="00475196"/>
    <w:rsid w:val="004757AF"/>
    <w:rsid w:val="00475BFB"/>
    <w:rsid w:val="00475E05"/>
    <w:rsid w:val="00475EB3"/>
    <w:rsid w:val="00475FD3"/>
    <w:rsid w:val="004765D6"/>
    <w:rsid w:val="00476793"/>
    <w:rsid w:val="0047698C"/>
    <w:rsid w:val="00476B43"/>
    <w:rsid w:val="004772DA"/>
    <w:rsid w:val="0047769B"/>
    <w:rsid w:val="00477DE1"/>
    <w:rsid w:val="00480199"/>
    <w:rsid w:val="004807B6"/>
    <w:rsid w:val="00480C53"/>
    <w:rsid w:val="00480EA7"/>
    <w:rsid w:val="00480F37"/>
    <w:rsid w:val="00480F76"/>
    <w:rsid w:val="0048175C"/>
    <w:rsid w:val="00481A2A"/>
    <w:rsid w:val="004823AB"/>
    <w:rsid w:val="00482421"/>
    <w:rsid w:val="0048285E"/>
    <w:rsid w:val="00482B46"/>
    <w:rsid w:val="00482EC8"/>
    <w:rsid w:val="004831DE"/>
    <w:rsid w:val="00483583"/>
    <w:rsid w:val="00483820"/>
    <w:rsid w:val="00483C08"/>
    <w:rsid w:val="00483EB4"/>
    <w:rsid w:val="0048466E"/>
    <w:rsid w:val="00484685"/>
    <w:rsid w:val="00484896"/>
    <w:rsid w:val="004851AC"/>
    <w:rsid w:val="00485229"/>
    <w:rsid w:val="00485B0F"/>
    <w:rsid w:val="00485BD2"/>
    <w:rsid w:val="00485CB9"/>
    <w:rsid w:val="0048620A"/>
    <w:rsid w:val="004865A0"/>
    <w:rsid w:val="00486638"/>
    <w:rsid w:val="0048699E"/>
    <w:rsid w:val="00486C83"/>
    <w:rsid w:val="00486D53"/>
    <w:rsid w:val="00486F3B"/>
    <w:rsid w:val="00486F55"/>
    <w:rsid w:val="0048706B"/>
    <w:rsid w:val="0048732F"/>
    <w:rsid w:val="0048735E"/>
    <w:rsid w:val="00487742"/>
    <w:rsid w:val="00487F04"/>
    <w:rsid w:val="004900C1"/>
    <w:rsid w:val="00490446"/>
    <w:rsid w:val="00490517"/>
    <w:rsid w:val="00490B90"/>
    <w:rsid w:val="00490C38"/>
    <w:rsid w:val="00490CB7"/>
    <w:rsid w:val="00490EF5"/>
    <w:rsid w:val="004910F1"/>
    <w:rsid w:val="0049125D"/>
    <w:rsid w:val="004915DC"/>
    <w:rsid w:val="00491618"/>
    <w:rsid w:val="004918C9"/>
    <w:rsid w:val="00492507"/>
    <w:rsid w:val="00492705"/>
    <w:rsid w:val="00492788"/>
    <w:rsid w:val="004929C0"/>
    <w:rsid w:val="00492E11"/>
    <w:rsid w:val="00492FA0"/>
    <w:rsid w:val="00493146"/>
    <w:rsid w:val="0049334F"/>
    <w:rsid w:val="004933BA"/>
    <w:rsid w:val="00493651"/>
    <w:rsid w:val="004938E1"/>
    <w:rsid w:val="004939A7"/>
    <w:rsid w:val="00493A18"/>
    <w:rsid w:val="00493CBF"/>
    <w:rsid w:val="00493F0F"/>
    <w:rsid w:val="0049443C"/>
    <w:rsid w:val="00494C92"/>
    <w:rsid w:val="00495196"/>
    <w:rsid w:val="004951F8"/>
    <w:rsid w:val="00495293"/>
    <w:rsid w:val="004953A0"/>
    <w:rsid w:val="0049550A"/>
    <w:rsid w:val="00495655"/>
    <w:rsid w:val="004959B9"/>
    <w:rsid w:val="00495E48"/>
    <w:rsid w:val="00495E75"/>
    <w:rsid w:val="0049681A"/>
    <w:rsid w:val="0049692F"/>
    <w:rsid w:val="00496AD1"/>
    <w:rsid w:val="00497448"/>
    <w:rsid w:val="00497C33"/>
    <w:rsid w:val="004A035C"/>
    <w:rsid w:val="004A0798"/>
    <w:rsid w:val="004A0FDC"/>
    <w:rsid w:val="004A1076"/>
    <w:rsid w:val="004A1527"/>
    <w:rsid w:val="004A1908"/>
    <w:rsid w:val="004A1B3C"/>
    <w:rsid w:val="004A1DF4"/>
    <w:rsid w:val="004A1F2E"/>
    <w:rsid w:val="004A2057"/>
    <w:rsid w:val="004A3194"/>
    <w:rsid w:val="004A333C"/>
    <w:rsid w:val="004A340E"/>
    <w:rsid w:val="004A360B"/>
    <w:rsid w:val="004A372B"/>
    <w:rsid w:val="004A3AB9"/>
    <w:rsid w:val="004A3CC2"/>
    <w:rsid w:val="004A3F08"/>
    <w:rsid w:val="004A40A0"/>
    <w:rsid w:val="004A44E8"/>
    <w:rsid w:val="004A52ED"/>
    <w:rsid w:val="004A53BB"/>
    <w:rsid w:val="004A5800"/>
    <w:rsid w:val="004A5802"/>
    <w:rsid w:val="004A5A97"/>
    <w:rsid w:val="004A5B4A"/>
    <w:rsid w:val="004A6471"/>
    <w:rsid w:val="004A72C7"/>
    <w:rsid w:val="004A75F4"/>
    <w:rsid w:val="004A79B9"/>
    <w:rsid w:val="004A7C49"/>
    <w:rsid w:val="004B022C"/>
    <w:rsid w:val="004B0561"/>
    <w:rsid w:val="004B077C"/>
    <w:rsid w:val="004B0B33"/>
    <w:rsid w:val="004B10A1"/>
    <w:rsid w:val="004B1A0B"/>
    <w:rsid w:val="004B1FF7"/>
    <w:rsid w:val="004B222D"/>
    <w:rsid w:val="004B226E"/>
    <w:rsid w:val="004B30A0"/>
    <w:rsid w:val="004B3381"/>
    <w:rsid w:val="004B35AC"/>
    <w:rsid w:val="004B4033"/>
    <w:rsid w:val="004B50FC"/>
    <w:rsid w:val="004B5229"/>
    <w:rsid w:val="004B56A1"/>
    <w:rsid w:val="004B572E"/>
    <w:rsid w:val="004B5A1D"/>
    <w:rsid w:val="004B5A63"/>
    <w:rsid w:val="004B5E49"/>
    <w:rsid w:val="004B63D0"/>
    <w:rsid w:val="004B67B7"/>
    <w:rsid w:val="004B6B51"/>
    <w:rsid w:val="004B6C6F"/>
    <w:rsid w:val="004B6E1B"/>
    <w:rsid w:val="004B6E91"/>
    <w:rsid w:val="004B6EF7"/>
    <w:rsid w:val="004B703F"/>
    <w:rsid w:val="004B704A"/>
    <w:rsid w:val="004B7057"/>
    <w:rsid w:val="004B722B"/>
    <w:rsid w:val="004B78C1"/>
    <w:rsid w:val="004B7CCE"/>
    <w:rsid w:val="004C014C"/>
    <w:rsid w:val="004C01EF"/>
    <w:rsid w:val="004C0266"/>
    <w:rsid w:val="004C02B7"/>
    <w:rsid w:val="004C0663"/>
    <w:rsid w:val="004C08C2"/>
    <w:rsid w:val="004C08E1"/>
    <w:rsid w:val="004C0981"/>
    <w:rsid w:val="004C11CE"/>
    <w:rsid w:val="004C1356"/>
    <w:rsid w:val="004C1A3B"/>
    <w:rsid w:val="004C20A3"/>
    <w:rsid w:val="004C26AC"/>
    <w:rsid w:val="004C309F"/>
    <w:rsid w:val="004C32F0"/>
    <w:rsid w:val="004C3330"/>
    <w:rsid w:val="004C4391"/>
    <w:rsid w:val="004C46B0"/>
    <w:rsid w:val="004C5353"/>
    <w:rsid w:val="004C53C5"/>
    <w:rsid w:val="004C54B8"/>
    <w:rsid w:val="004C5DEB"/>
    <w:rsid w:val="004C6F5F"/>
    <w:rsid w:val="004C70E4"/>
    <w:rsid w:val="004C730F"/>
    <w:rsid w:val="004C737F"/>
    <w:rsid w:val="004C748E"/>
    <w:rsid w:val="004C76B8"/>
    <w:rsid w:val="004C7FD1"/>
    <w:rsid w:val="004D107F"/>
    <w:rsid w:val="004D1536"/>
    <w:rsid w:val="004D1A7C"/>
    <w:rsid w:val="004D1D5F"/>
    <w:rsid w:val="004D1D6B"/>
    <w:rsid w:val="004D1E26"/>
    <w:rsid w:val="004D1F01"/>
    <w:rsid w:val="004D2226"/>
    <w:rsid w:val="004D23C9"/>
    <w:rsid w:val="004D2933"/>
    <w:rsid w:val="004D2B53"/>
    <w:rsid w:val="004D2D97"/>
    <w:rsid w:val="004D307A"/>
    <w:rsid w:val="004D3270"/>
    <w:rsid w:val="004D3747"/>
    <w:rsid w:val="004D382F"/>
    <w:rsid w:val="004D3A95"/>
    <w:rsid w:val="004D3E42"/>
    <w:rsid w:val="004D41A9"/>
    <w:rsid w:val="004D42B4"/>
    <w:rsid w:val="004D478F"/>
    <w:rsid w:val="004D4D02"/>
    <w:rsid w:val="004D506F"/>
    <w:rsid w:val="004D511F"/>
    <w:rsid w:val="004D53A2"/>
    <w:rsid w:val="004D54EC"/>
    <w:rsid w:val="004D5717"/>
    <w:rsid w:val="004D5DF6"/>
    <w:rsid w:val="004D60DE"/>
    <w:rsid w:val="004D6749"/>
    <w:rsid w:val="004D68C9"/>
    <w:rsid w:val="004D6C8D"/>
    <w:rsid w:val="004D6E07"/>
    <w:rsid w:val="004D70B2"/>
    <w:rsid w:val="004D7149"/>
    <w:rsid w:val="004D76C6"/>
    <w:rsid w:val="004D7987"/>
    <w:rsid w:val="004D79AE"/>
    <w:rsid w:val="004D7C1A"/>
    <w:rsid w:val="004E051B"/>
    <w:rsid w:val="004E0582"/>
    <w:rsid w:val="004E0F4B"/>
    <w:rsid w:val="004E168E"/>
    <w:rsid w:val="004E1B7E"/>
    <w:rsid w:val="004E247D"/>
    <w:rsid w:val="004E2851"/>
    <w:rsid w:val="004E29CF"/>
    <w:rsid w:val="004E2C25"/>
    <w:rsid w:val="004E36CB"/>
    <w:rsid w:val="004E405A"/>
    <w:rsid w:val="004E4821"/>
    <w:rsid w:val="004E4DFB"/>
    <w:rsid w:val="004E55B1"/>
    <w:rsid w:val="004E5824"/>
    <w:rsid w:val="004E649B"/>
    <w:rsid w:val="004E69C1"/>
    <w:rsid w:val="004E6AFB"/>
    <w:rsid w:val="004E6CE5"/>
    <w:rsid w:val="004E7559"/>
    <w:rsid w:val="004E7B9B"/>
    <w:rsid w:val="004E7D82"/>
    <w:rsid w:val="004F0342"/>
    <w:rsid w:val="004F038C"/>
    <w:rsid w:val="004F03DA"/>
    <w:rsid w:val="004F0411"/>
    <w:rsid w:val="004F0995"/>
    <w:rsid w:val="004F0AE6"/>
    <w:rsid w:val="004F0FC9"/>
    <w:rsid w:val="004F1175"/>
    <w:rsid w:val="004F1561"/>
    <w:rsid w:val="004F163D"/>
    <w:rsid w:val="004F2392"/>
    <w:rsid w:val="004F2A02"/>
    <w:rsid w:val="004F2ECC"/>
    <w:rsid w:val="004F334F"/>
    <w:rsid w:val="004F3619"/>
    <w:rsid w:val="004F386C"/>
    <w:rsid w:val="004F3F1A"/>
    <w:rsid w:val="004F4536"/>
    <w:rsid w:val="004F4B22"/>
    <w:rsid w:val="004F4C07"/>
    <w:rsid w:val="004F4C3A"/>
    <w:rsid w:val="004F4DED"/>
    <w:rsid w:val="004F511F"/>
    <w:rsid w:val="004F5933"/>
    <w:rsid w:val="004F5BF2"/>
    <w:rsid w:val="004F64A1"/>
    <w:rsid w:val="004F6841"/>
    <w:rsid w:val="004F6B36"/>
    <w:rsid w:val="004F7094"/>
    <w:rsid w:val="004F737B"/>
    <w:rsid w:val="004F74BD"/>
    <w:rsid w:val="004F74C0"/>
    <w:rsid w:val="004F79BD"/>
    <w:rsid w:val="004F7CEB"/>
    <w:rsid w:val="004F7DC4"/>
    <w:rsid w:val="00500040"/>
    <w:rsid w:val="005005EC"/>
    <w:rsid w:val="0050068F"/>
    <w:rsid w:val="0050091A"/>
    <w:rsid w:val="0050093E"/>
    <w:rsid w:val="00500A82"/>
    <w:rsid w:val="00500C10"/>
    <w:rsid w:val="00500F47"/>
    <w:rsid w:val="00500F7E"/>
    <w:rsid w:val="00501422"/>
    <w:rsid w:val="00501A2F"/>
    <w:rsid w:val="00501A93"/>
    <w:rsid w:val="00501F05"/>
    <w:rsid w:val="005022E7"/>
    <w:rsid w:val="00502376"/>
    <w:rsid w:val="005023BA"/>
    <w:rsid w:val="00502560"/>
    <w:rsid w:val="005025CB"/>
    <w:rsid w:val="005030F9"/>
    <w:rsid w:val="00503598"/>
    <w:rsid w:val="00503F61"/>
    <w:rsid w:val="005040E0"/>
    <w:rsid w:val="00504385"/>
    <w:rsid w:val="005046A4"/>
    <w:rsid w:val="00504C80"/>
    <w:rsid w:val="00504CD8"/>
    <w:rsid w:val="00504E68"/>
    <w:rsid w:val="00505545"/>
    <w:rsid w:val="00505667"/>
    <w:rsid w:val="00505907"/>
    <w:rsid w:val="005060D9"/>
    <w:rsid w:val="0050614F"/>
    <w:rsid w:val="00506B0A"/>
    <w:rsid w:val="00506B61"/>
    <w:rsid w:val="00506E1B"/>
    <w:rsid w:val="005071FC"/>
    <w:rsid w:val="00507393"/>
    <w:rsid w:val="00507499"/>
    <w:rsid w:val="00507546"/>
    <w:rsid w:val="00507829"/>
    <w:rsid w:val="00507990"/>
    <w:rsid w:val="00507B50"/>
    <w:rsid w:val="00507C85"/>
    <w:rsid w:val="00510420"/>
    <w:rsid w:val="005106B8"/>
    <w:rsid w:val="005107AD"/>
    <w:rsid w:val="00510F27"/>
    <w:rsid w:val="00511446"/>
    <w:rsid w:val="005116DB"/>
    <w:rsid w:val="005119C4"/>
    <w:rsid w:val="00511A8F"/>
    <w:rsid w:val="00511B89"/>
    <w:rsid w:val="00511F87"/>
    <w:rsid w:val="00512579"/>
    <w:rsid w:val="005126B8"/>
    <w:rsid w:val="00512731"/>
    <w:rsid w:val="00512C34"/>
    <w:rsid w:val="005134AB"/>
    <w:rsid w:val="00513532"/>
    <w:rsid w:val="00513904"/>
    <w:rsid w:val="00514233"/>
    <w:rsid w:val="00514296"/>
    <w:rsid w:val="0051473D"/>
    <w:rsid w:val="00514AE7"/>
    <w:rsid w:val="00514C4E"/>
    <w:rsid w:val="00514E64"/>
    <w:rsid w:val="00514FB6"/>
    <w:rsid w:val="005150E7"/>
    <w:rsid w:val="00515138"/>
    <w:rsid w:val="005152CB"/>
    <w:rsid w:val="0051532F"/>
    <w:rsid w:val="00515625"/>
    <w:rsid w:val="00515D18"/>
    <w:rsid w:val="00515EE9"/>
    <w:rsid w:val="00516073"/>
    <w:rsid w:val="0051628A"/>
    <w:rsid w:val="0051662D"/>
    <w:rsid w:val="00516D59"/>
    <w:rsid w:val="005171D1"/>
    <w:rsid w:val="005177EE"/>
    <w:rsid w:val="00517A73"/>
    <w:rsid w:val="00517F0C"/>
    <w:rsid w:val="0052055B"/>
    <w:rsid w:val="00520757"/>
    <w:rsid w:val="0052088B"/>
    <w:rsid w:val="005209B0"/>
    <w:rsid w:val="005209CA"/>
    <w:rsid w:val="00520E47"/>
    <w:rsid w:val="00521553"/>
    <w:rsid w:val="00521610"/>
    <w:rsid w:val="00521DC8"/>
    <w:rsid w:val="00521E02"/>
    <w:rsid w:val="00521ECE"/>
    <w:rsid w:val="005221FD"/>
    <w:rsid w:val="00522299"/>
    <w:rsid w:val="005223E2"/>
    <w:rsid w:val="005224F7"/>
    <w:rsid w:val="0052284C"/>
    <w:rsid w:val="00522BB5"/>
    <w:rsid w:val="005233F8"/>
    <w:rsid w:val="00523970"/>
    <w:rsid w:val="00524221"/>
    <w:rsid w:val="0052443B"/>
    <w:rsid w:val="00524925"/>
    <w:rsid w:val="0052521B"/>
    <w:rsid w:val="0052575C"/>
    <w:rsid w:val="00525F97"/>
    <w:rsid w:val="00526029"/>
    <w:rsid w:val="00526031"/>
    <w:rsid w:val="005268B6"/>
    <w:rsid w:val="005269FA"/>
    <w:rsid w:val="00526DC6"/>
    <w:rsid w:val="00527223"/>
    <w:rsid w:val="005277C0"/>
    <w:rsid w:val="00527FC4"/>
    <w:rsid w:val="0053015F"/>
    <w:rsid w:val="00530796"/>
    <w:rsid w:val="0053085C"/>
    <w:rsid w:val="0053096C"/>
    <w:rsid w:val="00530A72"/>
    <w:rsid w:val="00530D09"/>
    <w:rsid w:val="00530F6E"/>
    <w:rsid w:val="005314C8"/>
    <w:rsid w:val="00531B52"/>
    <w:rsid w:val="00531CFC"/>
    <w:rsid w:val="00531D56"/>
    <w:rsid w:val="00531DB2"/>
    <w:rsid w:val="00531E1E"/>
    <w:rsid w:val="005324F1"/>
    <w:rsid w:val="00532594"/>
    <w:rsid w:val="00532A81"/>
    <w:rsid w:val="00532AA1"/>
    <w:rsid w:val="00532B16"/>
    <w:rsid w:val="00533186"/>
    <w:rsid w:val="0053331A"/>
    <w:rsid w:val="005334B5"/>
    <w:rsid w:val="00533727"/>
    <w:rsid w:val="00533D24"/>
    <w:rsid w:val="00533D82"/>
    <w:rsid w:val="0053410A"/>
    <w:rsid w:val="0053443F"/>
    <w:rsid w:val="005345E1"/>
    <w:rsid w:val="00534825"/>
    <w:rsid w:val="00534A7E"/>
    <w:rsid w:val="00534EDF"/>
    <w:rsid w:val="00535665"/>
    <w:rsid w:val="00535861"/>
    <w:rsid w:val="00535C51"/>
    <w:rsid w:val="00535C78"/>
    <w:rsid w:val="00535FC4"/>
    <w:rsid w:val="005360AF"/>
    <w:rsid w:val="0053689C"/>
    <w:rsid w:val="00536C60"/>
    <w:rsid w:val="00536E22"/>
    <w:rsid w:val="00536FAF"/>
    <w:rsid w:val="00537090"/>
    <w:rsid w:val="005374D6"/>
    <w:rsid w:val="00537652"/>
    <w:rsid w:val="00537A4C"/>
    <w:rsid w:val="00537AB1"/>
    <w:rsid w:val="00537F3A"/>
    <w:rsid w:val="0054045F"/>
    <w:rsid w:val="00540B00"/>
    <w:rsid w:val="00540B24"/>
    <w:rsid w:val="0054104F"/>
    <w:rsid w:val="005410AA"/>
    <w:rsid w:val="00541272"/>
    <w:rsid w:val="00541307"/>
    <w:rsid w:val="00541478"/>
    <w:rsid w:val="005414FD"/>
    <w:rsid w:val="00541705"/>
    <w:rsid w:val="0054170D"/>
    <w:rsid w:val="00541A83"/>
    <w:rsid w:val="00541D99"/>
    <w:rsid w:val="00541FFE"/>
    <w:rsid w:val="00542821"/>
    <w:rsid w:val="00542D2F"/>
    <w:rsid w:val="00543070"/>
    <w:rsid w:val="00543933"/>
    <w:rsid w:val="00543A2A"/>
    <w:rsid w:val="00543B4A"/>
    <w:rsid w:val="00543C39"/>
    <w:rsid w:val="00544616"/>
    <w:rsid w:val="00544776"/>
    <w:rsid w:val="00544B6D"/>
    <w:rsid w:val="00544FCE"/>
    <w:rsid w:val="005451A8"/>
    <w:rsid w:val="005458A2"/>
    <w:rsid w:val="00545EA8"/>
    <w:rsid w:val="00545EFD"/>
    <w:rsid w:val="005462EE"/>
    <w:rsid w:val="00546598"/>
    <w:rsid w:val="00546BC2"/>
    <w:rsid w:val="00546F97"/>
    <w:rsid w:val="00547084"/>
    <w:rsid w:val="00547401"/>
    <w:rsid w:val="00547616"/>
    <w:rsid w:val="005477DD"/>
    <w:rsid w:val="00547C0B"/>
    <w:rsid w:val="00547FD2"/>
    <w:rsid w:val="00550147"/>
    <w:rsid w:val="0055088C"/>
    <w:rsid w:val="00550CE9"/>
    <w:rsid w:val="00550FC5"/>
    <w:rsid w:val="00551321"/>
    <w:rsid w:val="00551405"/>
    <w:rsid w:val="0055167F"/>
    <w:rsid w:val="005516F1"/>
    <w:rsid w:val="005517A3"/>
    <w:rsid w:val="00551C5A"/>
    <w:rsid w:val="00552B0A"/>
    <w:rsid w:val="00552CA7"/>
    <w:rsid w:val="00552D10"/>
    <w:rsid w:val="00552F7B"/>
    <w:rsid w:val="005530B8"/>
    <w:rsid w:val="005531DE"/>
    <w:rsid w:val="00553406"/>
    <w:rsid w:val="00553462"/>
    <w:rsid w:val="005534D5"/>
    <w:rsid w:val="005548C9"/>
    <w:rsid w:val="00554944"/>
    <w:rsid w:val="00554AB7"/>
    <w:rsid w:val="00554B10"/>
    <w:rsid w:val="00554CDD"/>
    <w:rsid w:val="00554F4F"/>
    <w:rsid w:val="005550C8"/>
    <w:rsid w:val="0055531E"/>
    <w:rsid w:val="0055537E"/>
    <w:rsid w:val="00555462"/>
    <w:rsid w:val="00555B45"/>
    <w:rsid w:val="00555C44"/>
    <w:rsid w:val="00555CA7"/>
    <w:rsid w:val="00555ECC"/>
    <w:rsid w:val="005560F9"/>
    <w:rsid w:val="00556243"/>
    <w:rsid w:val="00556C8D"/>
    <w:rsid w:val="00556D04"/>
    <w:rsid w:val="00556DBC"/>
    <w:rsid w:val="00557A8B"/>
    <w:rsid w:val="00560293"/>
    <w:rsid w:val="005602A6"/>
    <w:rsid w:val="00560302"/>
    <w:rsid w:val="00560635"/>
    <w:rsid w:val="00560705"/>
    <w:rsid w:val="00560A91"/>
    <w:rsid w:val="00560E94"/>
    <w:rsid w:val="0056103B"/>
    <w:rsid w:val="0056125F"/>
    <w:rsid w:val="00561B5F"/>
    <w:rsid w:val="005621F6"/>
    <w:rsid w:val="00562B3C"/>
    <w:rsid w:val="005631B1"/>
    <w:rsid w:val="005637FA"/>
    <w:rsid w:val="00563BDB"/>
    <w:rsid w:val="00563C86"/>
    <w:rsid w:val="00564306"/>
    <w:rsid w:val="00564523"/>
    <w:rsid w:val="005646FB"/>
    <w:rsid w:val="00564793"/>
    <w:rsid w:val="00564E14"/>
    <w:rsid w:val="0056557F"/>
    <w:rsid w:val="005658CF"/>
    <w:rsid w:val="00565AED"/>
    <w:rsid w:val="005666F5"/>
    <w:rsid w:val="005668FB"/>
    <w:rsid w:val="00566B5F"/>
    <w:rsid w:val="00566B67"/>
    <w:rsid w:val="005673A1"/>
    <w:rsid w:val="00567450"/>
    <w:rsid w:val="00567C41"/>
    <w:rsid w:val="00567CF3"/>
    <w:rsid w:val="00570350"/>
    <w:rsid w:val="00570874"/>
    <w:rsid w:val="00570AB7"/>
    <w:rsid w:val="00570CDB"/>
    <w:rsid w:val="00570F51"/>
    <w:rsid w:val="0057139A"/>
    <w:rsid w:val="00571CFF"/>
    <w:rsid w:val="0057227D"/>
    <w:rsid w:val="0057258E"/>
    <w:rsid w:val="005729FF"/>
    <w:rsid w:val="00573032"/>
    <w:rsid w:val="00573113"/>
    <w:rsid w:val="0057337E"/>
    <w:rsid w:val="0057376E"/>
    <w:rsid w:val="00573BCA"/>
    <w:rsid w:val="005740D9"/>
    <w:rsid w:val="005744AB"/>
    <w:rsid w:val="0057453B"/>
    <w:rsid w:val="00574BE1"/>
    <w:rsid w:val="00574F78"/>
    <w:rsid w:val="005750CC"/>
    <w:rsid w:val="0057525B"/>
    <w:rsid w:val="00575312"/>
    <w:rsid w:val="005754B2"/>
    <w:rsid w:val="0057555F"/>
    <w:rsid w:val="0057560D"/>
    <w:rsid w:val="00575651"/>
    <w:rsid w:val="00575940"/>
    <w:rsid w:val="00575E5A"/>
    <w:rsid w:val="00575E73"/>
    <w:rsid w:val="00576227"/>
    <w:rsid w:val="005767A9"/>
    <w:rsid w:val="0057684D"/>
    <w:rsid w:val="00576854"/>
    <w:rsid w:val="00576898"/>
    <w:rsid w:val="0057691E"/>
    <w:rsid w:val="0057698D"/>
    <w:rsid w:val="00576CD0"/>
    <w:rsid w:val="0057754F"/>
    <w:rsid w:val="00577672"/>
    <w:rsid w:val="005779C1"/>
    <w:rsid w:val="005805D1"/>
    <w:rsid w:val="005808B5"/>
    <w:rsid w:val="005809FC"/>
    <w:rsid w:val="00580CAE"/>
    <w:rsid w:val="00580F53"/>
    <w:rsid w:val="0058126F"/>
    <w:rsid w:val="005812B4"/>
    <w:rsid w:val="0058140C"/>
    <w:rsid w:val="0058178E"/>
    <w:rsid w:val="00581EC8"/>
    <w:rsid w:val="00581FF8"/>
    <w:rsid w:val="00582055"/>
    <w:rsid w:val="0058230B"/>
    <w:rsid w:val="0058259B"/>
    <w:rsid w:val="005826A8"/>
    <w:rsid w:val="0058277A"/>
    <w:rsid w:val="00582817"/>
    <w:rsid w:val="00582819"/>
    <w:rsid w:val="00582D63"/>
    <w:rsid w:val="00582E5B"/>
    <w:rsid w:val="00583470"/>
    <w:rsid w:val="00583A51"/>
    <w:rsid w:val="00584213"/>
    <w:rsid w:val="0058474D"/>
    <w:rsid w:val="00585ECF"/>
    <w:rsid w:val="00585FFB"/>
    <w:rsid w:val="00586493"/>
    <w:rsid w:val="00586528"/>
    <w:rsid w:val="00586710"/>
    <w:rsid w:val="005867F4"/>
    <w:rsid w:val="00586D89"/>
    <w:rsid w:val="00586DC1"/>
    <w:rsid w:val="00587152"/>
    <w:rsid w:val="00587190"/>
    <w:rsid w:val="0058740B"/>
    <w:rsid w:val="00587BD8"/>
    <w:rsid w:val="00587E6A"/>
    <w:rsid w:val="00590098"/>
    <w:rsid w:val="005901E8"/>
    <w:rsid w:val="0059035E"/>
    <w:rsid w:val="00590429"/>
    <w:rsid w:val="005906DF"/>
    <w:rsid w:val="00590952"/>
    <w:rsid w:val="0059098C"/>
    <w:rsid w:val="00590995"/>
    <w:rsid w:val="00590DDB"/>
    <w:rsid w:val="005910F4"/>
    <w:rsid w:val="005916E6"/>
    <w:rsid w:val="005917FA"/>
    <w:rsid w:val="005918D7"/>
    <w:rsid w:val="005919EE"/>
    <w:rsid w:val="00591D52"/>
    <w:rsid w:val="00591FE3"/>
    <w:rsid w:val="005928EF"/>
    <w:rsid w:val="0059367F"/>
    <w:rsid w:val="0059383F"/>
    <w:rsid w:val="00593922"/>
    <w:rsid w:val="00593A84"/>
    <w:rsid w:val="00593A97"/>
    <w:rsid w:val="00593EFC"/>
    <w:rsid w:val="00594252"/>
    <w:rsid w:val="005942F1"/>
    <w:rsid w:val="00594570"/>
    <w:rsid w:val="00595000"/>
    <w:rsid w:val="005955CA"/>
    <w:rsid w:val="005958C9"/>
    <w:rsid w:val="00595981"/>
    <w:rsid w:val="00595A42"/>
    <w:rsid w:val="00595D8E"/>
    <w:rsid w:val="005961D2"/>
    <w:rsid w:val="005969A7"/>
    <w:rsid w:val="00596ABE"/>
    <w:rsid w:val="00596CDA"/>
    <w:rsid w:val="00597219"/>
    <w:rsid w:val="0059759A"/>
    <w:rsid w:val="00597889"/>
    <w:rsid w:val="00597BF3"/>
    <w:rsid w:val="00597D4D"/>
    <w:rsid w:val="00597F6C"/>
    <w:rsid w:val="005A01F5"/>
    <w:rsid w:val="005A12BB"/>
    <w:rsid w:val="005A1446"/>
    <w:rsid w:val="005A15AE"/>
    <w:rsid w:val="005A1CB4"/>
    <w:rsid w:val="005A2584"/>
    <w:rsid w:val="005A26E2"/>
    <w:rsid w:val="005A2924"/>
    <w:rsid w:val="005A2A97"/>
    <w:rsid w:val="005A37EF"/>
    <w:rsid w:val="005A3880"/>
    <w:rsid w:val="005A39F7"/>
    <w:rsid w:val="005A3B67"/>
    <w:rsid w:val="005A3DDA"/>
    <w:rsid w:val="005A3E9C"/>
    <w:rsid w:val="005A3EB9"/>
    <w:rsid w:val="005A43BA"/>
    <w:rsid w:val="005A4509"/>
    <w:rsid w:val="005A497F"/>
    <w:rsid w:val="005A4C07"/>
    <w:rsid w:val="005A5191"/>
    <w:rsid w:val="005A52A7"/>
    <w:rsid w:val="005A54B1"/>
    <w:rsid w:val="005A61D7"/>
    <w:rsid w:val="005A63D0"/>
    <w:rsid w:val="005A6F41"/>
    <w:rsid w:val="005A72D1"/>
    <w:rsid w:val="005A7376"/>
    <w:rsid w:val="005A7594"/>
    <w:rsid w:val="005A7782"/>
    <w:rsid w:val="005A796B"/>
    <w:rsid w:val="005A7CEF"/>
    <w:rsid w:val="005B00F3"/>
    <w:rsid w:val="005B054C"/>
    <w:rsid w:val="005B0624"/>
    <w:rsid w:val="005B07D5"/>
    <w:rsid w:val="005B0A3B"/>
    <w:rsid w:val="005B0D08"/>
    <w:rsid w:val="005B122C"/>
    <w:rsid w:val="005B167E"/>
    <w:rsid w:val="005B172A"/>
    <w:rsid w:val="005B1890"/>
    <w:rsid w:val="005B24B5"/>
    <w:rsid w:val="005B2B69"/>
    <w:rsid w:val="005B2FD4"/>
    <w:rsid w:val="005B3005"/>
    <w:rsid w:val="005B304B"/>
    <w:rsid w:val="005B3346"/>
    <w:rsid w:val="005B37B5"/>
    <w:rsid w:val="005B3A80"/>
    <w:rsid w:val="005B3B6A"/>
    <w:rsid w:val="005B429D"/>
    <w:rsid w:val="005B42BB"/>
    <w:rsid w:val="005B43BC"/>
    <w:rsid w:val="005B4B5B"/>
    <w:rsid w:val="005B4B77"/>
    <w:rsid w:val="005B4E99"/>
    <w:rsid w:val="005B5099"/>
    <w:rsid w:val="005B52A8"/>
    <w:rsid w:val="005B5494"/>
    <w:rsid w:val="005B566D"/>
    <w:rsid w:val="005B5ECB"/>
    <w:rsid w:val="005B5F42"/>
    <w:rsid w:val="005B6090"/>
    <w:rsid w:val="005B60CD"/>
    <w:rsid w:val="005B63C7"/>
    <w:rsid w:val="005B6BC5"/>
    <w:rsid w:val="005B6F2C"/>
    <w:rsid w:val="005B754E"/>
    <w:rsid w:val="005B773C"/>
    <w:rsid w:val="005B77F4"/>
    <w:rsid w:val="005B79EC"/>
    <w:rsid w:val="005B7DAD"/>
    <w:rsid w:val="005B7DAF"/>
    <w:rsid w:val="005B7E7A"/>
    <w:rsid w:val="005C0095"/>
    <w:rsid w:val="005C0227"/>
    <w:rsid w:val="005C17C0"/>
    <w:rsid w:val="005C18C5"/>
    <w:rsid w:val="005C1B18"/>
    <w:rsid w:val="005C1C48"/>
    <w:rsid w:val="005C1C97"/>
    <w:rsid w:val="005C20A7"/>
    <w:rsid w:val="005C2162"/>
    <w:rsid w:val="005C2861"/>
    <w:rsid w:val="005C295A"/>
    <w:rsid w:val="005C296C"/>
    <w:rsid w:val="005C2996"/>
    <w:rsid w:val="005C2DC5"/>
    <w:rsid w:val="005C2E79"/>
    <w:rsid w:val="005C3081"/>
    <w:rsid w:val="005C32AB"/>
    <w:rsid w:val="005C331C"/>
    <w:rsid w:val="005C3539"/>
    <w:rsid w:val="005C388E"/>
    <w:rsid w:val="005C3B94"/>
    <w:rsid w:val="005C3D6C"/>
    <w:rsid w:val="005C3EA3"/>
    <w:rsid w:val="005C4121"/>
    <w:rsid w:val="005C4906"/>
    <w:rsid w:val="005C4B16"/>
    <w:rsid w:val="005C52FC"/>
    <w:rsid w:val="005C5460"/>
    <w:rsid w:val="005C59FB"/>
    <w:rsid w:val="005C5A99"/>
    <w:rsid w:val="005C62C5"/>
    <w:rsid w:val="005C6448"/>
    <w:rsid w:val="005C6F3A"/>
    <w:rsid w:val="005C7267"/>
    <w:rsid w:val="005C7339"/>
    <w:rsid w:val="005C76B6"/>
    <w:rsid w:val="005C7D57"/>
    <w:rsid w:val="005C7D94"/>
    <w:rsid w:val="005D00E1"/>
    <w:rsid w:val="005D01E2"/>
    <w:rsid w:val="005D0498"/>
    <w:rsid w:val="005D0851"/>
    <w:rsid w:val="005D0893"/>
    <w:rsid w:val="005D0D12"/>
    <w:rsid w:val="005D0E20"/>
    <w:rsid w:val="005D0E61"/>
    <w:rsid w:val="005D10D5"/>
    <w:rsid w:val="005D115D"/>
    <w:rsid w:val="005D129E"/>
    <w:rsid w:val="005D15D4"/>
    <w:rsid w:val="005D1732"/>
    <w:rsid w:val="005D197A"/>
    <w:rsid w:val="005D1A28"/>
    <w:rsid w:val="005D1CFA"/>
    <w:rsid w:val="005D1E33"/>
    <w:rsid w:val="005D20FA"/>
    <w:rsid w:val="005D236D"/>
    <w:rsid w:val="005D2449"/>
    <w:rsid w:val="005D254E"/>
    <w:rsid w:val="005D30C8"/>
    <w:rsid w:val="005D38C1"/>
    <w:rsid w:val="005D3D60"/>
    <w:rsid w:val="005D3DA7"/>
    <w:rsid w:val="005D4060"/>
    <w:rsid w:val="005D41AB"/>
    <w:rsid w:val="005D4494"/>
    <w:rsid w:val="005D45D1"/>
    <w:rsid w:val="005D4771"/>
    <w:rsid w:val="005D4CD4"/>
    <w:rsid w:val="005D5A11"/>
    <w:rsid w:val="005D5CDD"/>
    <w:rsid w:val="005D5D14"/>
    <w:rsid w:val="005D5E22"/>
    <w:rsid w:val="005D677F"/>
    <w:rsid w:val="005D67D8"/>
    <w:rsid w:val="005D6D26"/>
    <w:rsid w:val="005D706D"/>
    <w:rsid w:val="005D7363"/>
    <w:rsid w:val="005D7366"/>
    <w:rsid w:val="005D7683"/>
    <w:rsid w:val="005D7C81"/>
    <w:rsid w:val="005E013A"/>
    <w:rsid w:val="005E03A7"/>
    <w:rsid w:val="005E0408"/>
    <w:rsid w:val="005E0AF1"/>
    <w:rsid w:val="005E129C"/>
    <w:rsid w:val="005E1444"/>
    <w:rsid w:val="005E15EC"/>
    <w:rsid w:val="005E1753"/>
    <w:rsid w:val="005E186A"/>
    <w:rsid w:val="005E1BE1"/>
    <w:rsid w:val="005E1E40"/>
    <w:rsid w:val="005E21F8"/>
    <w:rsid w:val="005E2300"/>
    <w:rsid w:val="005E249B"/>
    <w:rsid w:val="005E273F"/>
    <w:rsid w:val="005E2889"/>
    <w:rsid w:val="005E31C9"/>
    <w:rsid w:val="005E37A7"/>
    <w:rsid w:val="005E3DCC"/>
    <w:rsid w:val="005E3E78"/>
    <w:rsid w:val="005E4842"/>
    <w:rsid w:val="005E498E"/>
    <w:rsid w:val="005E4BBF"/>
    <w:rsid w:val="005E4FC3"/>
    <w:rsid w:val="005E5070"/>
    <w:rsid w:val="005E515A"/>
    <w:rsid w:val="005E5166"/>
    <w:rsid w:val="005E5200"/>
    <w:rsid w:val="005E5737"/>
    <w:rsid w:val="005E59F1"/>
    <w:rsid w:val="005E5A2F"/>
    <w:rsid w:val="005E5C63"/>
    <w:rsid w:val="005E5D0A"/>
    <w:rsid w:val="005E6BF8"/>
    <w:rsid w:val="005E70BC"/>
    <w:rsid w:val="005E72CA"/>
    <w:rsid w:val="005E742E"/>
    <w:rsid w:val="005E76D5"/>
    <w:rsid w:val="005E7845"/>
    <w:rsid w:val="005E7949"/>
    <w:rsid w:val="005E7ABB"/>
    <w:rsid w:val="005E7B75"/>
    <w:rsid w:val="005E7F03"/>
    <w:rsid w:val="005F0911"/>
    <w:rsid w:val="005F16CF"/>
    <w:rsid w:val="005F18AB"/>
    <w:rsid w:val="005F1B21"/>
    <w:rsid w:val="005F1C5F"/>
    <w:rsid w:val="005F2131"/>
    <w:rsid w:val="005F2138"/>
    <w:rsid w:val="005F2441"/>
    <w:rsid w:val="005F27DA"/>
    <w:rsid w:val="005F29DB"/>
    <w:rsid w:val="005F2E8C"/>
    <w:rsid w:val="005F3620"/>
    <w:rsid w:val="005F406D"/>
    <w:rsid w:val="005F42C2"/>
    <w:rsid w:val="005F4566"/>
    <w:rsid w:val="005F465E"/>
    <w:rsid w:val="005F474E"/>
    <w:rsid w:val="005F4DD5"/>
    <w:rsid w:val="005F4ECB"/>
    <w:rsid w:val="005F61AD"/>
    <w:rsid w:val="005F63A4"/>
    <w:rsid w:val="005F660C"/>
    <w:rsid w:val="005F67A2"/>
    <w:rsid w:val="005F6805"/>
    <w:rsid w:val="005F6972"/>
    <w:rsid w:val="005F6B9B"/>
    <w:rsid w:val="005F6E56"/>
    <w:rsid w:val="005F6E78"/>
    <w:rsid w:val="005F6FBB"/>
    <w:rsid w:val="005F7A0A"/>
    <w:rsid w:val="005F7AD1"/>
    <w:rsid w:val="00600121"/>
    <w:rsid w:val="0060034E"/>
    <w:rsid w:val="0060044A"/>
    <w:rsid w:val="00600730"/>
    <w:rsid w:val="00600F31"/>
    <w:rsid w:val="006011E0"/>
    <w:rsid w:val="00602013"/>
    <w:rsid w:val="006020D5"/>
    <w:rsid w:val="00602196"/>
    <w:rsid w:val="00602219"/>
    <w:rsid w:val="00602288"/>
    <w:rsid w:val="0060228E"/>
    <w:rsid w:val="006022A7"/>
    <w:rsid w:val="00602389"/>
    <w:rsid w:val="0060244A"/>
    <w:rsid w:val="006027EA"/>
    <w:rsid w:val="00603444"/>
    <w:rsid w:val="006038C4"/>
    <w:rsid w:val="00603C7C"/>
    <w:rsid w:val="00604125"/>
    <w:rsid w:val="006043D1"/>
    <w:rsid w:val="0060440C"/>
    <w:rsid w:val="00604655"/>
    <w:rsid w:val="006046F5"/>
    <w:rsid w:val="00604804"/>
    <w:rsid w:val="0060533D"/>
    <w:rsid w:val="00605544"/>
    <w:rsid w:val="0060560A"/>
    <w:rsid w:val="00605733"/>
    <w:rsid w:val="006062DD"/>
    <w:rsid w:val="006064E1"/>
    <w:rsid w:val="006065B3"/>
    <w:rsid w:val="006066A9"/>
    <w:rsid w:val="00606EFA"/>
    <w:rsid w:val="006073E6"/>
    <w:rsid w:val="006074BF"/>
    <w:rsid w:val="00607579"/>
    <w:rsid w:val="006076DB"/>
    <w:rsid w:val="00607951"/>
    <w:rsid w:val="00607BB7"/>
    <w:rsid w:val="00610025"/>
    <w:rsid w:val="0061097E"/>
    <w:rsid w:val="00610B3B"/>
    <w:rsid w:val="00610F84"/>
    <w:rsid w:val="00610F8E"/>
    <w:rsid w:val="00611320"/>
    <w:rsid w:val="006113FA"/>
    <w:rsid w:val="00611841"/>
    <w:rsid w:val="00611AAE"/>
    <w:rsid w:val="00611E18"/>
    <w:rsid w:val="0061206F"/>
    <w:rsid w:val="006120DB"/>
    <w:rsid w:val="00612171"/>
    <w:rsid w:val="006123C5"/>
    <w:rsid w:val="0061287C"/>
    <w:rsid w:val="00612ECA"/>
    <w:rsid w:val="00613115"/>
    <w:rsid w:val="006134D5"/>
    <w:rsid w:val="00613E34"/>
    <w:rsid w:val="00614113"/>
    <w:rsid w:val="006142E6"/>
    <w:rsid w:val="00614366"/>
    <w:rsid w:val="0061455E"/>
    <w:rsid w:val="00614F65"/>
    <w:rsid w:val="0061543A"/>
    <w:rsid w:val="00615882"/>
    <w:rsid w:val="0061592F"/>
    <w:rsid w:val="00615A2A"/>
    <w:rsid w:val="006165CB"/>
    <w:rsid w:val="006167D0"/>
    <w:rsid w:val="006169E2"/>
    <w:rsid w:val="00616B40"/>
    <w:rsid w:val="00616F42"/>
    <w:rsid w:val="006171DC"/>
    <w:rsid w:val="00617416"/>
    <w:rsid w:val="006177AC"/>
    <w:rsid w:val="00617B4D"/>
    <w:rsid w:val="00617CB2"/>
    <w:rsid w:val="00620233"/>
    <w:rsid w:val="006208B6"/>
    <w:rsid w:val="00620A67"/>
    <w:rsid w:val="00621571"/>
    <w:rsid w:val="0062168F"/>
    <w:rsid w:val="00621731"/>
    <w:rsid w:val="006219FE"/>
    <w:rsid w:val="006220B2"/>
    <w:rsid w:val="0062210C"/>
    <w:rsid w:val="006224DF"/>
    <w:rsid w:val="00622AE4"/>
    <w:rsid w:val="00622BA9"/>
    <w:rsid w:val="00622BCC"/>
    <w:rsid w:val="00622C2B"/>
    <w:rsid w:val="00622E8A"/>
    <w:rsid w:val="00622F1C"/>
    <w:rsid w:val="00623063"/>
    <w:rsid w:val="006231F0"/>
    <w:rsid w:val="00623AD1"/>
    <w:rsid w:val="0062430B"/>
    <w:rsid w:val="00624406"/>
    <w:rsid w:val="006249D2"/>
    <w:rsid w:val="00624A24"/>
    <w:rsid w:val="00624FD6"/>
    <w:rsid w:val="0062509F"/>
    <w:rsid w:val="006253A7"/>
    <w:rsid w:val="006253EB"/>
    <w:rsid w:val="00625489"/>
    <w:rsid w:val="0062594A"/>
    <w:rsid w:val="006259DD"/>
    <w:rsid w:val="00625DC4"/>
    <w:rsid w:val="00625EE2"/>
    <w:rsid w:val="0062619F"/>
    <w:rsid w:val="00626531"/>
    <w:rsid w:val="00626B40"/>
    <w:rsid w:val="00626CA1"/>
    <w:rsid w:val="00626ECA"/>
    <w:rsid w:val="00627082"/>
    <w:rsid w:val="00627452"/>
    <w:rsid w:val="006279F7"/>
    <w:rsid w:val="0063025D"/>
    <w:rsid w:val="00630FDD"/>
    <w:rsid w:val="006311BA"/>
    <w:rsid w:val="006311DD"/>
    <w:rsid w:val="0063124F"/>
    <w:rsid w:val="00631480"/>
    <w:rsid w:val="006315C1"/>
    <w:rsid w:val="00631B1B"/>
    <w:rsid w:val="00632227"/>
    <w:rsid w:val="006327E4"/>
    <w:rsid w:val="00632F3B"/>
    <w:rsid w:val="00633098"/>
    <w:rsid w:val="0063334D"/>
    <w:rsid w:val="00633AF4"/>
    <w:rsid w:val="00633D64"/>
    <w:rsid w:val="00634BE7"/>
    <w:rsid w:val="006359C1"/>
    <w:rsid w:val="00635C43"/>
    <w:rsid w:val="00635FC8"/>
    <w:rsid w:val="00636116"/>
    <w:rsid w:val="00636136"/>
    <w:rsid w:val="00636444"/>
    <w:rsid w:val="0063670E"/>
    <w:rsid w:val="00636954"/>
    <w:rsid w:val="00637633"/>
    <w:rsid w:val="00637A86"/>
    <w:rsid w:val="00637C4D"/>
    <w:rsid w:val="00637FE0"/>
    <w:rsid w:val="0064002F"/>
    <w:rsid w:val="00640293"/>
    <w:rsid w:val="0064046F"/>
    <w:rsid w:val="00640911"/>
    <w:rsid w:val="00640C92"/>
    <w:rsid w:val="00641008"/>
    <w:rsid w:val="006410D9"/>
    <w:rsid w:val="0064140F"/>
    <w:rsid w:val="006417D7"/>
    <w:rsid w:val="00641989"/>
    <w:rsid w:val="00641A11"/>
    <w:rsid w:val="006423A9"/>
    <w:rsid w:val="00642491"/>
    <w:rsid w:val="00642C4C"/>
    <w:rsid w:val="00643A14"/>
    <w:rsid w:val="00643B51"/>
    <w:rsid w:val="00643CD2"/>
    <w:rsid w:val="00643CF4"/>
    <w:rsid w:val="00644487"/>
    <w:rsid w:val="00644607"/>
    <w:rsid w:val="0064479C"/>
    <w:rsid w:val="00644AAD"/>
    <w:rsid w:val="00644C5C"/>
    <w:rsid w:val="00644D91"/>
    <w:rsid w:val="00644FAE"/>
    <w:rsid w:val="00645338"/>
    <w:rsid w:val="006462F3"/>
    <w:rsid w:val="00646453"/>
    <w:rsid w:val="00646881"/>
    <w:rsid w:val="0064692F"/>
    <w:rsid w:val="00646F03"/>
    <w:rsid w:val="00647252"/>
    <w:rsid w:val="0064741D"/>
    <w:rsid w:val="006475CF"/>
    <w:rsid w:val="00647B81"/>
    <w:rsid w:val="00647BAA"/>
    <w:rsid w:val="00647EC7"/>
    <w:rsid w:val="006512CF"/>
    <w:rsid w:val="0065146D"/>
    <w:rsid w:val="00651511"/>
    <w:rsid w:val="0065163D"/>
    <w:rsid w:val="00652524"/>
    <w:rsid w:val="0065256F"/>
    <w:rsid w:val="0065327C"/>
    <w:rsid w:val="006536A9"/>
    <w:rsid w:val="00653853"/>
    <w:rsid w:val="00653A04"/>
    <w:rsid w:val="00653F08"/>
    <w:rsid w:val="00654083"/>
    <w:rsid w:val="00654486"/>
    <w:rsid w:val="00654812"/>
    <w:rsid w:val="00654819"/>
    <w:rsid w:val="00654960"/>
    <w:rsid w:val="00654A09"/>
    <w:rsid w:val="00654C31"/>
    <w:rsid w:val="00654E01"/>
    <w:rsid w:val="00654F99"/>
    <w:rsid w:val="0065527C"/>
    <w:rsid w:val="00655307"/>
    <w:rsid w:val="00655311"/>
    <w:rsid w:val="0065531B"/>
    <w:rsid w:val="0065542E"/>
    <w:rsid w:val="0065548B"/>
    <w:rsid w:val="0065556F"/>
    <w:rsid w:val="00655805"/>
    <w:rsid w:val="00655947"/>
    <w:rsid w:val="0065620D"/>
    <w:rsid w:val="0065623C"/>
    <w:rsid w:val="006566A8"/>
    <w:rsid w:val="0065691A"/>
    <w:rsid w:val="0065693C"/>
    <w:rsid w:val="00656E15"/>
    <w:rsid w:val="00657317"/>
    <w:rsid w:val="00657A2D"/>
    <w:rsid w:val="00657D6A"/>
    <w:rsid w:val="00660041"/>
    <w:rsid w:val="006604CA"/>
    <w:rsid w:val="00660950"/>
    <w:rsid w:val="006609B7"/>
    <w:rsid w:val="00660B42"/>
    <w:rsid w:val="00660E5A"/>
    <w:rsid w:val="00660EDD"/>
    <w:rsid w:val="006612BE"/>
    <w:rsid w:val="0066168E"/>
    <w:rsid w:val="006617E9"/>
    <w:rsid w:val="006618AA"/>
    <w:rsid w:val="00661BCF"/>
    <w:rsid w:val="00661F99"/>
    <w:rsid w:val="0066294B"/>
    <w:rsid w:val="00662B4D"/>
    <w:rsid w:val="00663235"/>
    <w:rsid w:val="00663390"/>
    <w:rsid w:val="006638D3"/>
    <w:rsid w:val="00663B39"/>
    <w:rsid w:val="00663BA0"/>
    <w:rsid w:val="00663DCE"/>
    <w:rsid w:val="006642FE"/>
    <w:rsid w:val="00664311"/>
    <w:rsid w:val="00664D0D"/>
    <w:rsid w:val="0066568F"/>
    <w:rsid w:val="006657D5"/>
    <w:rsid w:val="00665861"/>
    <w:rsid w:val="00665A0B"/>
    <w:rsid w:val="00665BB5"/>
    <w:rsid w:val="00665D57"/>
    <w:rsid w:val="00665E53"/>
    <w:rsid w:val="00666139"/>
    <w:rsid w:val="006671CF"/>
    <w:rsid w:val="00667A43"/>
    <w:rsid w:val="006700E6"/>
    <w:rsid w:val="00670138"/>
    <w:rsid w:val="006703A5"/>
    <w:rsid w:val="006709D2"/>
    <w:rsid w:val="00670D3C"/>
    <w:rsid w:val="00670E09"/>
    <w:rsid w:val="00670ECB"/>
    <w:rsid w:val="00671111"/>
    <w:rsid w:val="0067127D"/>
    <w:rsid w:val="0067155A"/>
    <w:rsid w:val="006717E2"/>
    <w:rsid w:val="00671D04"/>
    <w:rsid w:val="00672447"/>
    <w:rsid w:val="006725B4"/>
    <w:rsid w:val="006725C5"/>
    <w:rsid w:val="0067285F"/>
    <w:rsid w:val="006728DD"/>
    <w:rsid w:val="006730EC"/>
    <w:rsid w:val="00673213"/>
    <w:rsid w:val="00673243"/>
    <w:rsid w:val="0067344F"/>
    <w:rsid w:val="006747BB"/>
    <w:rsid w:val="0067481E"/>
    <w:rsid w:val="00674B90"/>
    <w:rsid w:val="00674FEA"/>
    <w:rsid w:val="0067592E"/>
    <w:rsid w:val="00675CCF"/>
    <w:rsid w:val="00675CDE"/>
    <w:rsid w:val="0067671A"/>
    <w:rsid w:val="00676A40"/>
    <w:rsid w:val="00676A52"/>
    <w:rsid w:val="00676DDC"/>
    <w:rsid w:val="006774F9"/>
    <w:rsid w:val="0067777C"/>
    <w:rsid w:val="00677ACA"/>
    <w:rsid w:val="00677CA8"/>
    <w:rsid w:val="006800DB"/>
    <w:rsid w:val="00680426"/>
    <w:rsid w:val="00680785"/>
    <w:rsid w:val="006810CF"/>
    <w:rsid w:val="006811E1"/>
    <w:rsid w:val="00681260"/>
    <w:rsid w:val="00681490"/>
    <w:rsid w:val="006814AB"/>
    <w:rsid w:val="006815D4"/>
    <w:rsid w:val="00681734"/>
    <w:rsid w:val="006818D4"/>
    <w:rsid w:val="00681979"/>
    <w:rsid w:val="00681F03"/>
    <w:rsid w:val="00682352"/>
    <w:rsid w:val="0068239B"/>
    <w:rsid w:val="0068246A"/>
    <w:rsid w:val="006825EE"/>
    <w:rsid w:val="00682B5B"/>
    <w:rsid w:val="00682C72"/>
    <w:rsid w:val="006832E0"/>
    <w:rsid w:val="0068369D"/>
    <w:rsid w:val="00683741"/>
    <w:rsid w:val="006839B9"/>
    <w:rsid w:val="00683CEC"/>
    <w:rsid w:val="00683EB2"/>
    <w:rsid w:val="00683F0A"/>
    <w:rsid w:val="006841B3"/>
    <w:rsid w:val="006848D1"/>
    <w:rsid w:val="00684CE9"/>
    <w:rsid w:val="00684FE8"/>
    <w:rsid w:val="00685739"/>
    <w:rsid w:val="00685BD2"/>
    <w:rsid w:val="00685C84"/>
    <w:rsid w:val="00685D72"/>
    <w:rsid w:val="00685E1E"/>
    <w:rsid w:val="006860F3"/>
    <w:rsid w:val="006861B5"/>
    <w:rsid w:val="0068623C"/>
    <w:rsid w:val="00686253"/>
    <w:rsid w:val="006868E0"/>
    <w:rsid w:val="00686AEF"/>
    <w:rsid w:val="00686D86"/>
    <w:rsid w:val="00686FD4"/>
    <w:rsid w:val="006871F4"/>
    <w:rsid w:val="00687264"/>
    <w:rsid w:val="0068737F"/>
    <w:rsid w:val="0068783A"/>
    <w:rsid w:val="006902FA"/>
    <w:rsid w:val="00690395"/>
    <w:rsid w:val="00690A27"/>
    <w:rsid w:val="0069116B"/>
    <w:rsid w:val="0069122C"/>
    <w:rsid w:val="00691585"/>
    <w:rsid w:val="00691645"/>
    <w:rsid w:val="00691924"/>
    <w:rsid w:val="00692359"/>
    <w:rsid w:val="00692EC8"/>
    <w:rsid w:val="00693E22"/>
    <w:rsid w:val="00694167"/>
    <w:rsid w:val="006944EE"/>
    <w:rsid w:val="006944F2"/>
    <w:rsid w:val="006947C1"/>
    <w:rsid w:val="00694AC8"/>
    <w:rsid w:val="0069528E"/>
    <w:rsid w:val="00695382"/>
    <w:rsid w:val="0069545F"/>
    <w:rsid w:val="0069583A"/>
    <w:rsid w:val="006959D2"/>
    <w:rsid w:val="00695B35"/>
    <w:rsid w:val="00695E3D"/>
    <w:rsid w:val="00696306"/>
    <w:rsid w:val="00696863"/>
    <w:rsid w:val="00696BF6"/>
    <w:rsid w:val="00697DEB"/>
    <w:rsid w:val="00697EA7"/>
    <w:rsid w:val="006A0575"/>
    <w:rsid w:val="006A05EE"/>
    <w:rsid w:val="006A0729"/>
    <w:rsid w:val="006A0CF4"/>
    <w:rsid w:val="006A1493"/>
    <w:rsid w:val="006A1553"/>
    <w:rsid w:val="006A1B92"/>
    <w:rsid w:val="006A1C3E"/>
    <w:rsid w:val="006A1EB8"/>
    <w:rsid w:val="006A280F"/>
    <w:rsid w:val="006A2925"/>
    <w:rsid w:val="006A2D19"/>
    <w:rsid w:val="006A3628"/>
    <w:rsid w:val="006A4474"/>
    <w:rsid w:val="006A45C9"/>
    <w:rsid w:val="006A46B4"/>
    <w:rsid w:val="006A4EC5"/>
    <w:rsid w:val="006A535C"/>
    <w:rsid w:val="006A5523"/>
    <w:rsid w:val="006A5587"/>
    <w:rsid w:val="006A5836"/>
    <w:rsid w:val="006A58CF"/>
    <w:rsid w:val="006A5C5E"/>
    <w:rsid w:val="006A5E9A"/>
    <w:rsid w:val="006A61C7"/>
    <w:rsid w:val="006A6228"/>
    <w:rsid w:val="006A625D"/>
    <w:rsid w:val="006A69CB"/>
    <w:rsid w:val="006A6AB2"/>
    <w:rsid w:val="006A6B1A"/>
    <w:rsid w:val="006A7600"/>
    <w:rsid w:val="006A77A1"/>
    <w:rsid w:val="006A7AF2"/>
    <w:rsid w:val="006B0852"/>
    <w:rsid w:val="006B0C33"/>
    <w:rsid w:val="006B0D0D"/>
    <w:rsid w:val="006B1229"/>
    <w:rsid w:val="006B1486"/>
    <w:rsid w:val="006B1851"/>
    <w:rsid w:val="006B1907"/>
    <w:rsid w:val="006B1DBB"/>
    <w:rsid w:val="006B1DED"/>
    <w:rsid w:val="006B24C3"/>
    <w:rsid w:val="006B2AA7"/>
    <w:rsid w:val="006B2D3A"/>
    <w:rsid w:val="006B3497"/>
    <w:rsid w:val="006B36E5"/>
    <w:rsid w:val="006B376D"/>
    <w:rsid w:val="006B3D72"/>
    <w:rsid w:val="006B3EC2"/>
    <w:rsid w:val="006B41E6"/>
    <w:rsid w:val="006B4589"/>
    <w:rsid w:val="006B4AC7"/>
    <w:rsid w:val="006B4E9A"/>
    <w:rsid w:val="006B5EAE"/>
    <w:rsid w:val="006B6170"/>
    <w:rsid w:val="006B61C5"/>
    <w:rsid w:val="006B6235"/>
    <w:rsid w:val="006B66E4"/>
    <w:rsid w:val="006B69FF"/>
    <w:rsid w:val="006B6F0C"/>
    <w:rsid w:val="006B7320"/>
    <w:rsid w:val="006B7329"/>
    <w:rsid w:val="006B74CE"/>
    <w:rsid w:val="006B7997"/>
    <w:rsid w:val="006B7DB3"/>
    <w:rsid w:val="006B7EA4"/>
    <w:rsid w:val="006C0779"/>
    <w:rsid w:val="006C0C68"/>
    <w:rsid w:val="006C1A2B"/>
    <w:rsid w:val="006C1B76"/>
    <w:rsid w:val="006C1EBE"/>
    <w:rsid w:val="006C20CB"/>
    <w:rsid w:val="006C2199"/>
    <w:rsid w:val="006C25DA"/>
    <w:rsid w:val="006C26D8"/>
    <w:rsid w:val="006C29AC"/>
    <w:rsid w:val="006C2A3D"/>
    <w:rsid w:val="006C2B11"/>
    <w:rsid w:val="006C2D9C"/>
    <w:rsid w:val="006C2DA4"/>
    <w:rsid w:val="006C38B9"/>
    <w:rsid w:val="006C3A87"/>
    <w:rsid w:val="006C3AB7"/>
    <w:rsid w:val="006C4333"/>
    <w:rsid w:val="006C43DB"/>
    <w:rsid w:val="006C441B"/>
    <w:rsid w:val="006C4750"/>
    <w:rsid w:val="006C4A47"/>
    <w:rsid w:val="006C4A63"/>
    <w:rsid w:val="006C634C"/>
    <w:rsid w:val="006C6355"/>
    <w:rsid w:val="006C69E8"/>
    <w:rsid w:val="006C6A0B"/>
    <w:rsid w:val="006C7015"/>
    <w:rsid w:val="006C71F3"/>
    <w:rsid w:val="006C7626"/>
    <w:rsid w:val="006D072F"/>
    <w:rsid w:val="006D07C0"/>
    <w:rsid w:val="006D0ABD"/>
    <w:rsid w:val="006D0AFE"/>
    <w:rsid w:val="006D0B25"/>
    <w:rsid w:val="006D0F07"/>
    <w:rsid w:val="006D1540"/>
    <w:rsid w:val="006D1671"/>
    <w:rsid w:val="006D186B"/>
    <w:rsid w:val="006D19B3"/>
    <w:rsid w:val="006D1B44"/>
    <w:rsid w:val="006D1E06"/>
    <w:rsid w:val="006D2506"/>
    <w:rsid w:val="006D26C6"/>
    <w:rsid w:val="006D2AF9"/>
    <w:rsid w:val="006D306F"/>
    <w:rsid w:val="006D36E4"/>
    <w:rsid w:val="006D3851"/>
    <w:rsid w:val="006D44A5"/>
    <w:rsid w:val="006D46EB"/>
    <w:rsid w:val="006D4B98"/>
    <w:rsid w:val="006D4EB6"/>
    <w:rsid w:val="006D4F42"/>
    <w:rsid w:val="006D5558"/>
    <w:rsid w:val="006D5C9D"/>
    <w:rsid w:val="006D5FFB"/>
    <w:rsid w:val="006D6F74"/>
    <w:rsid w:val="006D757E"/>
    <w:rsid w:val="006D76B6"/>
    <w:rsid w:val="006D78CD"/>
    <w:rsid w:val="006D79B5"/>
    <w:rsid w:val="006D7BF4"/>
    <w:rsid w:val="006D7EEF"/>
    <w:rsid w:val="006E0059"/>
    <w:rsid w:val="006E047C"/>
    <w:rsid w:val="006E07AB"/>
    <w:rsid w:val="006E0DF1"/>
    <w:rsid w:val="006E1BD7"/>
    <w:rsid w:val="006E26F6"/>
    <w:rsid w:val="006E27F4"/>
    <w:rsid w:val="006E2C87"/>
    <w:rsid w:val="006E3105"/>
    <w:rsid w:val="006E3491"/>
    <w:rsid w:val="006E3852"/>
    <w:rsid w:val="006E3FB3"/>
    <w:rsid w:val="006E4624"/>
    <w:rsid w:val="006E46E1"/>
    <w:rsid w:val="006E46ED"/>
    <w:rsid w:val="006E4F08"/>
    <w:rsid w:val="006E541B"/>
    <w:rsid w:val="006E5A53"/>
    <w:rsid w:val="006E5B4B"/>
    <w:rsid w:val="006E5C3E"/>
    <w:rsid w:val="006E5CFF"/>
    <w:rsid w:val="006E5EAE"/>
    <w:rsid w:val="006E6185"/>
    <w:rsid w:val="006E643E"/>
    <w:rsid w:val="006E65AA"/>
    <w:rsid w:val="006E669E"/>
    <w:rsid w:val="006E6BEE"/>
    <w:rsid w:val="006E7116"/>
    <w:rsid w:val="006E71B7"/>
    <w:rsid w:val="006E7461"/>
    <w:rsid w:val="006E77D1"/>
    <w:rsid w:val="006F0A09"/>
    <w:rsid w:val="006F0CFF"/>
    <w:rsid w:val="006F0DDB"/>
    <w:rsid w:val="006F0EA1"/>
    <w:rsid w:val="006F1739"/>
    <w:rsid w:val="006F18A9"/>
    <w:rsid w:val="006F1961"/>
    <w:rsid w:val="006F1CF7"/>
    <w:rsid w:val="006F2256"/>
    <w:rsid w:val="006F25B8"/>
    <w:rsid w:val="006F2A49"/>
    <w:rsid w:val="006F2C5F"/>
    <w:rsid w:val="006F322C"/>
    <w:rsid w:val="006F33F9"/>
    <w:rsid w:val="006F345E"/>
    <w:rsid w:val="006F4264"/>
    <w:rsid w:val="006F4A67"/>
    <w:rsid w:val="006F4B14"/>
    <w:rsid w:val="006F4BEB"/>
    <w:rsid w:val="006F4C1D"/>
    <w:rsid w:val="006F4FDC"/>
    <w:rsid w:val="006F5001"/>
    <w:rsid w:val="006F5095"/>
    <w:rsid w:val="006F57A1"/>
    <w:rsid w:val="006F62A2"/>
    <w:rsid w:val="006F6A73"/>
    <w:rsid w:val="006F6ECD"/>
    <w:rsid w:val="006F70C6"/>
    <w:rsid w:val="006F7311"/>
    <w:rsid w:val="006F79F7"/>
    <w:rsid w:val="006F7C13"/>
    <w:rsid w:val="006F7EDF"/>
    <w:rsid w:val="00700065"/>
    <w:rsid w:val="00700200"/>
    <w:rsid w:val="007002F5"/>
    <w:rsid w:val="00700359"/>
    <w:rsid w:val="00700842"/>
    <w:rsid w:val="00700B71"/>
    <w:rsid w:val="0070113B"/>
    <w:rsid w:val="0070127C"/>
    <w:rsid w:val="007014C2"/>
    <w:rsid w:val="00701EC5"/>
    <w:rsid w:val="00701EF7"/>
    <w:rsid w:val="00702128"/>
    <w:rsid w:val="00702315"/>
    <w:rsid w:val="0070285A"/>
    <w:rsid w:val="007029C9"/>
    <w:rsid w:val="00702A0B"/>
    <w:rsid w:val="00702AA1"/>
    <w:rsid w:val="00702CE4"/>
    <w:rsid w:val="00702ECA"/>
    <w:rsid w:val="00702F03"/>
    <w:rsid w:val="007031B2"/>
    <w:rsid w:val="00703513"/>
    <w:rsid w:val="00703AAB"/>
    <w:rsid w:val="00703C1C"/>
    <w:rsid w:val="0070404B"/>
    <w:rsid w:val="00704700"/>
    <w:rsid w:val="007053D3"/>
    <w:rsid w:val="007058AE"/>
    <w:rsid w:val="007058CB"/>
    <w:rsid w:val="00705DB2"/>
    <w:rsid w:val="00706247"/>
    <w:rsid w:val="00706614"/>
    <w:rsid w:val="00706626"/>
    <w:rsid w:val="0070672D"/>
    <w:rsid w:val="007068E0"/>
    <w:rsid w:val="00706FDA"/>
    <w:rsid w:val="00707199"/>
    <w:rsid w:val="007079DB"/>
    <w:rsid w:val="00707AAA"/>
    <w:rsid w:val="00707FAF"/>
    <w:rsid w:val="00710406"/>
    <w:rsid w:val="007104B9"/>
    <w:rsid w:val="00710673"/>
    <w:rsid w:val="00710C2C"/>
    <w:rsid w:val="00710CC5"/>
    <w:rsid w:val="0071187A"/>
    <w:rsid w:val="00712867"/>
    <w:rsid w:val="0071286A"/>
    <w:rsid w:val="00712CFA"/>
    <w:rsid w:val="00712DB1"/>
    <w:rsid w:val="0071323D"/>
    <w:rsid w:val="0071331F"/>
    <w:rsid w:val="007139C8"/>
    <w:rsid w:val="00713F26"/>
    <w:rsid w:val="007142FE"/>
    <w:rsid w:val="00714B9A"/>
    <w:rsid w:val="00714C19"/>
    <w:rsid w:val="00714F65"/>
    <w:rsid w:val="007150C4"/>
    <w:rsid w:val="007154E0"/>
    <w:rsid w:val="00715819"/>
    <w:rsid w:val="00715944"/>
    <w:rsid w:val="00715B25"/>
    <w:rsid w:val="00715DD0"/>
    <w:rsid w:val="00716BA1"/>
    <w:rsid w:val="00716F67"/>
    <w:rsid w:val="007173DF"/>
    <w:rsid w:val="00717425"/>
    <w:rsid w:val="007201C8"/>
    <w:rsid w:val="007202E2"/>
    <w:rsid w:val="007213D8"/>
    <w:rsid w:val="00721543"/>
    <w:rsid w:val="00721A73"/>
    <w:rsid w:val="00721F1B"/>
    <w:rsid w:val="00721F41"/>
    <w:rsid w:val="00722006"/>
    <w:rsid w:val="007221FC"/>
    <w:rsid w:val="0072238F"/>
    <w:rsid w:val="0072247F"/>
    <w:rsid w:val="00722A81"/>
    <w:rsid w:val="00722BD6"/>
    <w:rsid w:val="00722F2C"/>
    <w:rsid w:val="007234F6"/>
    <w:rsid w:val="007235AE"/>
    <w:rsid w:val="00723A5F"/>
    <w:rsid w:val="00723CF8"/>
    <w:rsid w:val="00723D14"/>
    <w:rsid w:val="007240EE"/>
    <w:rsid w:val="007245CF"/>
    <w:rsid w:val="00724C7F"/>
    <w:rsid w:val="00724C8E"/>
    <w:rsid w:val="00725410"/>
    <w:rsid w:val="00725687"/>
    <w:rsid w:val="00725A21"/>
    <w:rsid w:val="00725D4A"/>
    <w:rsid w:val="00726477"/>
    <w:rsid w:val="00726504"/>
    <w:rsid w:val="007267FD"/>
    <w:rsid w:val="00726B2F"/>
    <w:rsid w:val="00726C4D"/>
    <w:rsid w:val="00727198"/>
    <w:rsid w:val="00727411"/>
    <w:rsid w:val="00727839"/>
    <w:rsid w:val="00727866"/>
    <w:rsid w:val="00727A8A"/>
    <w:rsid w:val="00727AB7"/>
    <w:rsid w:val="00727B7A"/>
    <w:rsid w:val="00727C97"/>
    <w:rsid w:val="00727CEC"/>
    <w:rsid w:val="00727D93"/>
    <w:rsid w:val="00727FCF"/>
    <w:rsid w:val="0073001F"/>
    <w:rsid w:val="0073191E"/>
    <w:rsid w:val="00732305"/>
    <w:rsid w:val="007325FC"/>
    <w:rsid w:val="00732E71"/>
    <w:rsid w:val="00732EFA"/>
    <w:rsid w:val="0073347F"/>
    <w:rsid w:val="007339A0"/>
    <w:rsid w:val="007339CA"/>
    <w:rsid w:val="007339FA"/>
    <w:rsid w:val="00733C7E"/>
    <w:rsid w:val="00733D15"/>
    <w:rsid w:val="0073407E"/>
    <w:rsid w:val="0073411D"/>
    <w:rsid w:val="00734154"/>
    <w:rsid w:val="00734185"/>
    <w:rsid w:val="007346EB"/>
    <w:rsid w:val="00734727"/>
    <w:rsid w:val="00734824"/>
    <w:rsid w:val="00734AB1"/>
    <w:rsid w:val="00734D38"/>
    <w:rsid w:val="0073547E"/>
    <w:rsid w:val="00735E25"/>
    <w:rsid w:val="00736094"/>
    <w:rsid w:val="00736349"/>
    <w:rsid w:val="00736394"/>
    <w:rsid w:val="007363A8"/>
    <w:rsid w:val="007366C1"/>
    <w:rsid w:val="007368DA"/>
    <w:rsid w:val="00736B83"/>
    <w:rsid w:val="00737265"/>
    <w:rsid w:val="00737C0A"/>
    <w:rsid w:val="00737C2C"/>
    <w:rsid w:val="00737E59"/>
    <w:rsid w:val="007401E0"/>
    <w:rsid w:val="007408FD"/>
    <w:rsid w:val="00740CE0"/>
    <w:rsid w:val="00740E00"/>
    <w:rsid w:val="00741007"/>
    <w:rsid w:val="00741384"/>
    <w:rsid w:val="00742356"/>
    <w:rsid w:val="0074268A"/>
    <w:rsid w:val="00742A2B"/>
    <w:rsid w:val="00742BC9"/>
    <w:rsid w:val="00742CBA"/>
    <w:rsid w:val="00743169"/>
    <w:rsid w:val="007431C8"/>
    <w:rsid w:val="007439DB"/>
    <w:rsid w:val="00743CD6"/>
    <w:rsid w:val="00743E2A"/>
    <w:rsid w:val="00743ECB"/>
    <w:rsid w:val="0074408C"/>
    <w:rsid w:val="00744108"/>
    <w:rsid w:val="00744262"/>
    <w:rsid w:val="00744468"/>
    <w:rsid w:val="00744966"/>
    <w:rsid w:val="00744B47"/>
    <w:rsid w:val="00744C34"/>
    <w:rsid w:val="007455C1"/>
    <w:rsid w:val="007464B2"/>
    <w:rsid w:val="007469D5"/>
    <w:rsid w:val="00747060"/>
    <w:rsid w:val="00747617"/>
    <w:rsid w:val="007478D0"/>
    <w:rsid w:val="00747A7E"/>
    <w:rsid w:val="007504DE"/>
    <w:rsid w:val="00750584"/>
    <w:rsid w:val="007508C1"/>
    <w:rsid w:val="007508F8"/>
    <w:rsid w:val="00750CAB"/>
    <w:rsid w:val="00750F38"/>
    <w:rsid w:val="00750F56"/>
    <w:rsid w:val="00751064"/>
    <w:rsid w:val="007510E6"/>
    <w:rsid w:val="007511DF"/>
    <w:rsid w:val="0075183E"/>
    <w:rsid w:val="00751A02"/>
    <w:rsid w:val="00751B68"/>
    <w:rsid w:val="0075237E"/>
    <w:rsid w:val="00753076"/>
    <w:rsid w:val="00753243"/>
    <w:rsid w:val="007533F7"/>
    <w:rsid w:val="0075350B"/>
    <w:rsid w:val="00754169"/>
    <w:rsid w:val="0075536F"/>
    <w:rsid w:val="00756066"/>
    <w:rsid w:val="007565A0"/>
    <w:rsid w:val="00756B41"/>
    <w:rsid w:val="00756D6D"/>
    <w:rsid w:val="00756F39"/>
    <w:rsid w:val="007578BB"/>
    <w:rsid w:val="00757A93"/>
    <w:rsid w:val="00757B0D"/>
    <w:rsid w:val="00757D92"/>
    <w:rsid w:val="00757FE3"/>
    <w:rsid w:val="00760568"/>
    <w:rsid w:val="00760906"/>
    <w:rsid w:val="00760C07"/>
    <w:rsid w:val="00761002"/>
    <w:rsid w:val="007610E1"/>
    <w:rsid w:val="0076122C"/>
    <w:rsid w:val="0076158B"/>
    <w:rsid w:val="0076181D"/>
    <w:rsid w:val="00761B6A"/>
    <w:rsid w:val="00762142"/>
    <w:rsid w:val="0076220C"/>
    <w:rsid w:val="0076222F"/>
    <w:rsid w:val="0076233F"/>
    <w:rsid w:val="00762832"/>
    <w:rsid w:val="00762A6B"/>
    <w:rsid w:val="00762ED5"/>
    <w:rsid w:val="0076341E"/>
    <w:rsid w:val="00763B84"/>
    <w:rsid w:val="00763BC9"/>
    <w:rsid w:val="00763F6A"/>
    <w:rsid w:val="0076404C"/>
    <w:rsid w:val="007647A3"/>
    <w:rsid w:val="00764EF7"/>
    <w:rsid w:val="00765450"/>
    <w:rsid w:val="00765821"/>
    <w:rsid w:val="00766633"/>
    <w:rsid w:val="0076698F"/>
    <w:rsid w:val="00766C1A"/>
    <w:rsid w:val="007670C1"/>
    <w:rsid w:val="0076733B"/>
    <w:rsid w:val="007673F2"/>
    <w:rsid w:val="0076742D"/>
    <w:rsid w:val="00767721"/>
    <w:rsid w:val="0076789A"/>
    <w:rsid w:val="0077012D"/>
    <w:rsid w:val="0077064C"/>
    <w:rsid w:val="00770F46"/>
    <w:rsid w:val="00770F5E"/>
    <w:rsid w:val="0077162D"/>
    <w:rsid w:val="00771B61"/>
    <w:rsid w:val="00771DC6"/>
    <w:rsid w:val="00771EE3"/>
    <w:rsid w:val="00772306"/>
    <w:rsid w:val="007727B7"/>
    <w:rsid w:val="0077293A"/>
    <w:rsid w:val="00772F3B"/>
    <w:rsid w:val="00772FBA"/>
    <w:rsid w:val="0077349D"/>
    <w:rsid w:val="00773515"/>
    <w:rsid w:val="0077391F"/>
    <w:rsid w:val="007739BA"/>
    <w:rsid w:val="00773D98"/>
    <w:rsid w:val="007742FF"/>
    <w:rsid w:val="007745B7"/>
    <w:rsid w:val="00774981"/>
    <w:rsid w:val="00774AB4"/>
    <w:rsid w:val="00775364"/>
    <w:rsid w:val="007754CC"/>
    <w:rsid w:val="00775633"/>
    <w:rsid w:val="00775654"/>
    <w:rsid w:val="00775726"/>
    <w:rsid w:val="007758AE"/>
    <w:rsid w:val="00775A6E"/>
    <w:rsid w:val="00776460"/>
    <w:rsid w:val="0077663B"/>
    <w:rsid w:val="00776972"/>
    <w:rsid w:val="00776BA0"/>
    <w:rsid w:val="00776E99"/>
    <w:rsid w:val="00777277"/>
    <w:rsid w:val="0077737F"/>
    <w:rsid w:val="0077785B"/>
    <w:rsid w:val="00777D41"/>
    <w:rsid w:val="007800F4"/>
    <w:rsid w:val="007803D7"/>
    <w:rsid w:val="00780B4B"/>
    <w:rsid w:val="00780F46"/>
    <w:rsid w:val="007811F0"/>
    <w:rsid w:val="00781451"/>
    <w:rsid w:val="00781520"/>
    <w:rsid w:val="00781608"/>
    <w:rsid w:val="007816DE"/>
    <w:rsid w:val="0078177D"/>
    <w:rsid w:val="00781EF7"/>
    <w:rsid w:val="0078204D"/>
    <w:rsid w:val="00782395"/>
    <w:rsid w:val="007823D8"/>
    <w:rsid w:val="0078272B"/>
    <w:rsid w:val="007832C9"/>
    <w:rsid w:val="007832D1"/>
    <w:rsid w:val="0078370F"/>
    <w:rsid w:val="00783998"/>
    <w:rsid w:val="00783C1D"/>
    <w:rsid w:val="00784377"/>
    <w:rsid w:val="00784514"/>
    <w:rsid w:val="0078464C"/>
    <w:rsid w:val="00784A2B"/>
    <w:rsid w:val="00784C4D"/>
    <w:rsid w:val="00784CB2"/>
    <w:rsid w:val="00785681"/>
    <w:rsid w:val="00785DCC"/>
    <w:rsid w:val="007871CA"/>
    <w:rsid w:val="00787558"/>
    <w:rsid w:val="00787926"/>
    <w:rsid w:val="00787983"/>
    <w:rsid w:val="00787B0D"/>
    <w:rsid w:val="00787BA5"/>
    <w:rsid w:val="00787D34"/>
    <w:rsid w:val="0079003D"/>
    <w:rsid w:val="007902A2"/>
    <w:rsid w:val="00790568"/>
    <w:rsid w:val="00790983"/>
    <w:rsid w:val="00791535"/>
    <w:rsid w:val="0079184C"/>
    <w:rsid w:val="00791890"/>
    <w:rsid w:val="007918B6"/>
    <w:rsid w:val="00791FFA"/>
    <w:rsid w:val="0079211D"/>
    <w:rsid w:val="007921BA"/>
    <w:rsid w:val="00792508"/>
    <w:rsid w:val="00792B4E"/>
    <w:rsid w:val="00793038"/>
    <w:rsid w:val="00793178"/>
    <w:rsid w:val="00793192"/>
    <w:rsid w:val="007934ED"/>
    <w:rsid w:val="0079352B"/>
    <w:rsid w:val="00793772"/>
    <w:rsid w:val="007938E6"/>
    <w:rsid w:val="00793D16"/>
    <w:rsid w:val="00793D93"/>
    <w:rsid w:val="00794072"/>
    <w:rsid w:val="007940B8"/>
    <w:rsid w:val="007940C8"/>
    <w:rsid w:val="007945E5"/>
    <w:rsid w:val="00794833"/>
    <w:rsid w:val="00794A00"/>
    <w:rsid w:val="00794CBB"/>
    <w:rsid w:val="00796018"/>
    <w:rsid w:val="00796671"/>
    <w:rsid w:val="00796ACB"/>
    <w:rsid w:val="00797441"/>
    <w:rsid w:val="007978FA"/>
    <w:rsid w:val="007A0A42"/>
    <w:rsid w:val="007A0E56"/>
    <w:rsid w:val="007A0F56"/>
    <w:rsid w:val="007A0F81"/>
    <w:rsid w:val="007A12CB"/>
    <w:rsid w:val="007A1311"/>
    <w:rsid w:val="007A1C34"/>
    <w:rsid w:val="007A1E66"/>
    <w:rsid w:val="007A1FD4"/>
    <w:rsid w:val="007A2034"/>
    <w:rsid w:val="007A21F9"/>
    <w:rsid w:val="007A2545"/>
    <w:rsid w:val="007A27D2"/>
    <w:rsid w:val="007A2C4C"/>
    <w:rsid w:val="007A3177"/>
    <w:rsid w:val="007A336C"/>
    <w:rsid w:val="007A34B0"/>
    <w:rsid w:val="007A357C"/>
    <w:rsid w:val="007A35E6"/>
    <w:rsid w:val="007A3D0E"/>
    <w:rsid w:val="007A3D4D"/>
    <w:rsid w:val="007A4016"/>
    <w:rsid w:val="007A4544"/>
    <w:rsid w:val="007A4AEA"/>
    <w:rsid w:val="007A4B5B"/>
    <w:rsid w:val="007A4BC9"/>
    <w:rsid w:val="007A4FE7"/>
    <w:rsid w:val="007A5016"/>
    <w:rsid w:val="007A50A1"/>
    <w:rsid w:val="007A5518"/>
    <w:rsid w:val="007A5D51"/>
    <w:rsid w:val="007A628F"/>
    <w:rsid w:val="007A6519"/>
    <w:rsid w:val="007A6D05"/>
    <w:rsid w:val="007A710B"/>
    <w:rsid w:val="007A7BE8"/>
    <w:rsid w:val="007A7F0F"/>
    <w:rsid w:val="007B030A"/>
    <w:rsid w:val="007B0537"/>
    <w:rsid w:val="007B077F"/>
    <w:rsid w:val="007B0B6F"/>
    <w:rsid w:val="007B0FCC"/>
    <w:rsid w:val="007B1333"/>
    <w:rsid w:val="007B13C7"/>
    <w:rsid w:val="007B145B"/>
    <w:rsid w:val="007B1A7E"/>
    <w:rsid w:val="007B217D"/>
    <w:rsid w:val="007B2206"/>
    <w:rsid w:val="007B23A3"/>
    <w:rsid w:val="007B2452"/>
    <w:rsid w:val="007B2653"/>
    <w:rsid w:val="007B26F3"/>
    <w:rsid w:val="007B2950"/>
    <w:rsid w:val="007B2BA8"/>
    <w:rsid w:val="007B2F40"/>
    <w:rsid w:val="007B3C0D"/>
    <w:rsid w:val="007B3FD9"/>
    <w:rsid w:val="007B4479"/>
    <w:rsid w:val="007B4A43"/>
    <w:rsid w:val="007B54E9"/>
    <w:rsid w:val="007B57C5"/>
    <w:rsid w:val="007B57FB"/>
    <w:rsid w:val="007B5ADB"/>
    <w:rsid w:val="007B61C0"/>
    <w:rsid w:val="007B65A9"/>
    <w:rsid w:val="007B6BB2"/>
    <w:rsid w:val="007B6F9C"/>
    <w:rsid w:val="007B71CE"/>
    <w:rsid w:val="007B7230"/>
    <w:rsid w:val="007B783D"/>
    <w:rsid w:val="007B7E48"/>
    <w:rsid w:val="007B7F69"/>
    <w:rsid w:val="007C03DD"/>
    <w:rsid w:val="007C05C9"/>
    <w:rsid w:val="007C1776"/>
    <w:rsid w:val="007C1D25"/>
    <w:rsid w:val="007C1DB7"/>
    <w:rsid w:val="007C1EED"/>
    <w:rsid w:val="007C2810"/>
    <w:rsid w:val="007C31E0"/>
    <w:rsid w:val="007C327B"/>
    <w:rsid w:val="007C393F"/>
    <w:rsid w:val="007C3981"/>
    <w:rsid w:val="007C3A7B"/>
    <w:rsid w:val="007C3D75"/>
    <w:rsid w:val="007C3E1B"/>
    <w:rsid w:val="007C46FA"/>
    <w:rsid w:val="007C49CD"/>
    <w:rsid w:val="007C4A92"/>
    <w:rsid w:val="007C4C6B"/>
    <w:rsid w:val="007C4FEE"/>
    <w:rsid w:val="007C5035"/>
    <w:rsid w:val="007C5579"/>
    <w:rsid w:val="007C55A3"/>
    <w:rsid w:val="007C5736"/>
    <w:rsid w:val="007C5C7B"/>
    <w:rsid w:val="007C5D30"/>
    <w:rsid w:val="007C5DA1"/>
    <w:rsid w:val="007C664A"/>
    <w:rsid w:val="007C671B"/>
    <w:rsid w:val="007C68B7"/>
    <w:rsid w:val="007C6950"/>
    <w:rsid w:val="007C7442"/>
    <w:rsid w:val="007C746C"/>
    <w:rsid w:val="007C75EE"/>
    <w:rsid w:val="007C77B1"/>
    <w:rsid w:val="007C7C0B"/>
    <w:rsid w:val="007C7DF2"/>
    <w:rsid w:val="007C7E43"/>
    <w:rsid w:val="007C7F31"/>
    <w:rsid w:val="007D02A2"/>
    <w:rsid w:val="007D02C3"/>
    <w:rsid w:val="007D02ED"/>
    <w:rsid w:val="007D03A9"/>
    <w:rsid w:val="007D0DCB"/>
    <w:rsid w:val="007D0FCF"/>
    <w:rsid w:val="007D1053"/>
    <w:rsid w:val="007D1236"/>
    <w:rsid w:val="007D1388"/>
    <w:rsid w:val="007D15FE"/>
    <w:rsid w:val="007D1B37"/>
    <w:rsid w:val="007D1F9E"/>
    <w:rsid w:val="007D1FBF"/>
    <w:rsid w:val="007D2799"/>
    <w:rsid w:val="007D2A4F"/>
    <w:rsid w:val="007D2ABB"/>
    <w:rsid w:val="007D2D7E"/>
    <w:rsid w:val="007D39B8"/>
    <w:rsid w:val="007D3A26"/>
    <w:rsid w:val="007D3EB2"/>
    <w:rsid w:val="007D3F34"/>
    <w:rsid w:val="007D41A3"/>
    <w:rsid w:val="007D4357"/>
    <w:rsid w:val="007D533D"/>
    <w:rsid w:val="007D5A40"/>
    <w:rsid w:val="007D7024"/>
    <w:rsid w:val="007D7250"/>
    <w:rsid w:val="007D72B4"/>
    <w:rsid w:val="007D79CB"/>
    <w:rsid w:val="007D7CFA"/>
    <w:rsid w:val="007E068E"/>
    <w:rsid w:val="007E0949"/>
    <w:rsid w:val="007E1047"/>
    <w:rsid w:val="007E14B8"/>
    <w:rsid w:val="007E1C94"/>
    <w:rsid w:val="007E1E23"/>
    <w:rsid w:val="007E21A6"/>
    <w:rsid w:val="007E3237"/>
    <w:rsid w:val="007E3278"/>
    <w:rsid w:val="007E35FF"/>
    <w:rsid w:val="007E3A1C"/>
    <w:rsid w:val="007E3EAB"/>
    <w:rsid w:val="007E4821"/>
    <w:rsid w:val="007E49CB"/>
    <w:rsid w:val="007E4CA0"/>
    <w:rsid w:val="007E6819"/>
    <w:rsid w:val="007E7131"/>
    <w:rsid w:val="007E7287"/>
    <w:rsid w:val="007E73B5"/>
    <w:rsid w:val="007E748C"/>
    <w:rsid w:val="007E7B98"/>
    <w:rsid w:val="007E7C32"/>
    <w:rsid w:val="007F0181"/>
    <w:rsid w:val="007F040C"/>
    <w:rsid w:val="007F049E"/>
    <w:rsid w:val="007F0662"/>
    <w:rsid w:val="007F084D"/>
    <w:rsid w:val="007F09EF"/>
    <w:rsid w:val="007F0E5B"/>
    <w:rsid w:val="007F0EB4"/>
    <w:rsid w:val="007F111A"/>
    <w:rsid w:val="007F1129"/>
    <w:rsid w:val="007F1137"/>
    <w:rsid w:val="007F118C"/>
    <w:rsid w:val="007F11E0"/>
    <w:rsid w:val="007F1907"/>
    <w:rsid w:val="007F1CAE"/>
    <w:rsid w:val="007F1D02"/>
    <w:rsid w:val="007F1E5E"/>
    <w:rsid w:val="007F24A6"/>
    <w:rsid w:val="007F25E6"/>
    <w:rsid w:val="007F2871"/>
    <w:rsid w:val="007F3180"/>
    <w:rsid w:val="007F380F"/>
    <w:rsid w:val="007F3AF6"/>
    <w:rsid w:val="007F4638"/>
    <w:rsid w:val="007F4AF3"/>
    <w:rsid w:val="007F4C55"/>
    <w:rsid w:val="007F4C5C"/>
    <w:rsid w:val="007F5014"/>
    <w:rsid w:val="007F5315"/>
    <w:rsid w:val="007F54F2"/>
    <w:rsid w:val="007F5F87"/>
    <w:rsid w:val="007F646E"/>
    <w:rsid w:val="007F6882"/>
    <w:rsid w:val="007F6DA7"/>
    <w:rsid w:val="007F6EF1"/>
    <w:rsid w:val="007F7073"/>
    <w:rsid w:val="007F74A1"/>
    <w:rsid w:val="007F78BC"/>
    <w:rsid w:val="007F7961"/>
    <w:rsid w:val="007F7AA5"/>
    <w:rsid w:val="007F7E09"/>
    <w:rsid w:val="007F7F6C"/>
    <w:rsid w:val="00800322"/>
    <w:rsid w:val="00800339"/>
    <w:rsid w:val="00800379"/>
    <w:rsid w:val="00800AB6"/>
    <w:rsid w:val="00800AB9"/>
    <w:rsid w:val="00800B7A"/>
    <w:rsid w:val="00800EC1"/>
    <w:rsid w:val="008012DF"/>
    <w:rsid w:val="00801C6B"/>
    <w:rsid w:val="00801D47"/>
    <w:rsid w:val="00801EE7"/>
    <w:rsid w:val="008022E0"/>
    <w:rsid w:val="00802482"/>
    <w:rsid w:val="00802820"/>
    <w:rsid w:val="00802ABE"/>
    <w:rsid w:val="00802C5A"/>
    <w:rsid w:val="00803508"/>
    <w:rsid w:val="00803599"/>
    <w:rsid w:val="0080371A"/>
    <w:rsid w:val="00803A94"/>
    <w:rsid w:val="00803C7D"/>
    <w:rsid w:val="00803EB2"/>
    <w:rsid w:val="00803F12"/>
    <w:rsid w:val="00803F50"/>
    <w:rsid w:val="00804033"/>
    <w:rsid w:val="00804C88"/>
    <w:rsid w:val="00804FDC"/>
    <w:rsid w:val="008051A9"/>
    <w:rsid w:val="0080540E"/>
    <w:rsid w:val="008055F7"/>
    <w:rsid w:val="00805730"/>
    <w:rsid w:val="00805A0A"/>
    <w:rsid w:val="00805D10"/>
    <w:rsid w:val="00805F1F"/>
    <w:rsid w:val="00806977"/>
    <w:rsid w:val="008069EC"/>
    <w:rsid w:val="008069F8"/>
    <w:rsid w:val="00806A93"/>
    <w:rsid w:val="00807033"/>
    <w:rsid w:val="008071AD"/>
    <w:rsid w:val="008073A2"/>
    <w:rsid w:val="0080741B"/>
    <w:rsid w:val="008078E7"/>
    <w:rsid w:val="00807BE2"/>
    <w:rsid w:val="00807E68"/>
    <w:rsid w:val="00807F21"/>
    <w:rsid w:val="00810462"/>
    <w:rsid w:val="00810C40"/>
    <w:rsid w:val="00811209"/>
    <w:rsid w:val="0081170A"/>
    <w:rsid w:val="008119B6"/>
    <w:rsid w:val="00811B18"/>
    <w:rsid w:val="008124C2"/>
    <w:rsid w:val="00812719"/>
    <w:rsid w:val="00812765"/>
    <w:rsid w:val="00812D33"/>
    <w:rsid w:val="00812F67"/>
    <w:rsid w:val="008132AA"/>
    <w:rsid w:val="0081352C"/>
    <w:rsid w:val="00813A50"/>
    <w:rsid w:val="00813D86"/>
    <w:rsid w:val="00813F96"/>
    <w:rsid w:val="008140E4"/>
    <w:rsid w:val="00814155"/>
    <w:rsid w:val="00814246"/>
    <w:rsid w:val="00814DC5"/>
    <w:rsid w:val="00815141"/>
    <w:rsid w:val="00815297"/>
    <w:rsid w:val="00815918"/>
    <w:rsid w:val="00815B61"/>
    <w:rsid w:val="00815D5C"/>
    <w:rsid w:val="00816B3F"/>
    <w:rsid w:val="00816BC7"/>
    <w:rsid w:val="00816C2E"/>
    <w:rsid w:val="00816C46"/>
    <w:rsid w:val="00817234"/>
    <w:rsid w:val="00817785"/>
    <w:rsid w:val="00817BB6"/>
    <w:rsid w:val="00817D53"/>
    <w:rsid w:val="008200EB"/>
    <w:rsid w:val="00820163"/>
    <w:rsid w:val="008203C0"/>
    <w:rsid w:val="0082063C"/>
    <w:rsid w:val="00820EA0"/>
    <w:rsid w:val="00820EBD"/>
    <w:rsid w:val="0082126D"/>
    <w:rsid w:val="008214F9"/>
    <w:rsid w:val="0082153F"/>
    <w:rsid w:val="00821941"/>
    <w:rsid w:val="00821B4B"/>
    <w:rsid w:val="00821D7D"/>
    <w:rsid w:val="00821FDB"/>
    <w:rsid w:val="00822458"/>
    <w:rsid w:val="00822DB3"/>
    <w:rsid w:val="00822E5B"/>
    <w:rsid w:val="008234BF"/>
    <w:rsid w:val="008237D6"/>
    <w:rsid w:val="00823BCB"/>
    <w:rsid w:val="00823C2F"/>
    <w:rsid w:val="00823E42"/>
    <w:rsid w:val="00823E6C"/>
    <w:rsid w:val="008242C1"/>
    <w:rsid w:val="00824767"/>
    <w:rsid w:val="008248DE"/>
    <w:rsid w:val="008248F9"/>
    <w:rsid w:val="008249D4"/>
    <w:rsid w:val="00824C1A"/>
    <w:rsid w:val="00824CC8"/>
    <w:rsid w:val="008252D9"/>
    <w:rsid w:val="008253DB"/>
    <w:rsid w:val="00825627"/>
    <w:rsid w:val="00825679"/>
    <w:rsid w:val="00825B4C"/>
    <w:rsid w:val="00826045"/>
    <w:rsid w:val="0082661D"/>
    <w:rsid w:val="00826C38"/>
    <w:rsid w:val="008278BD"/>
    <w:rsid w:val="00827E12"/>
    <w:rsid w:val="00827E99"/>
    <w:rsid w:val="008310D9"/>
    <w:rsid w:val="008311ED"/>
    <w:rsid w:val="008313BE"/>
    <w:rsid w:val="008313E7"/>
    <w:rsid w:val="00831E1F"/>
    <w:rsid w:val="0083217E"/>
    <w:rsid w:val="0083249A"/>
    <w:rsid w:val="008326AA"/>
    <w:rsid w:val="00832BF4"/>
    <w:rsid w:val="008330E3"/>
    <w:rsid w:val="0083389A"/>
    <w:rsid w:val="00833C5C"/>
    <w:rsid w:val="00834049"/>
    <w:rsid w:val="0083495C"/>
    <w:rsid w:val="00835055"/>
    <w:rsid w:val="00835466"/>
    <w:rsid w:val="00835497"/>
    <w:rsid w:val="0083575A"/>
    <w:rsid w:val="008358E8"/>
    <w:rsid w:val="00835915"/>
    <w:rsid w:val="00835D3C"/>
    <w:rsid w:val="008363FE"/>
    <w:rsid w:val="008364DD"/>
    <w:rsid w:val="00836A28"/>
    <w:rsid w:val="00836BE4"/>
    <w:rsid w:val="00836C2B"/>
    <w:rsid w:val="008371E6"/>
    <w:rsid w:val="008373E5"/>
    <w:rsid w:val="008375BA"/>
    <w:rsid w:val="00837893"/>
    <w:rsid w:val="00837894"/>
    <w:rsid w:val="00837A4C"/>
    <w:rsid w:val="00837F71"/>
    <w:rsid w:val="008400CF"/>
    <w:rsid w:val="00840772"/>
    <w:rsid w:val="008408CF"/>
    <w:rsid w:val="00840E3D"/>
    <w:rsid w:val="00840ED5"/>
    <w:rsid w:val="008418F0"/>
    <w:rsid w:val="00841A7A"/>
    <w:rsid w:val="00841E21"/>
    <w:rsid w:val="00842798"/>
    <w:rsid w:val="00842BC7"/>
    <w:rsid w:val="00842EEB"/>
    <w:rsid w:val="00842EFE"/>
    <w:rsid w:val="00842FFE"/>
    <w:rsid w:val="008434FE"/>
    <w:rsid w:val="00843DF0"/>
    <w:rsid w:val="00843E74"/>
    <w:rsid w:val="00843FA2"/>
    <w:rsid w:val="008442A9"/>
    <w:rsid w:val="00844492"/>
    <w:rsid w:val="00844615"/>
    <w:rsid w:val="00844BF8"/>
    <w:rsid w:val="00844E95"/>
    <w:rsid w:val="0084551C"/>
    <w:rsid w:val="008458F6"/>
    <w:rsid w:val="00845907"/>
    <w:rsid w:val="00845D81"/>
    <w:rsid w:val="00845E9F"/>
    <w:rsid w:val="008466A1"/>
    <w:rsid w:val="008467B8"/>
    <w:rsid w:val="00846831"/>
    <w:rsid w:val="00846A0F"/>
    <w:rsid w:val="00846B01"/>
    <w:rsid w:val="00846B81"/>
    <w:rsid w:val="00846D41"/>
    <w:rsid w:val="00846ED0"/>
    <w:rsid w:val="008470D9"/>
    <w:rsid w:val="008475FA"/>
    <w:rsid w:val="008478B9"/>
    <w:rsid w:val="008505D8"/>
    <w:rsid w:val="0085065B"/>
    <w:rsid w:val="00850749"/>
    <w:rsid w:val="00851116"/>
    <w:rsid w:val="00851642"/>
    <w:rsid w:val="008516F5"/>
    <w:rsid w:val="008517D3"/>
    <w:rsid w:val="00851A07"/>
    <w:rsid w:val="00851AA4"/>
    <w:rsid w:val="00851C08"/>
    <w:rsid w:val="00851FF5"/>
    <w:rsid w:val="00852146"/>
    <w:rsid w:val="00852356"/>
    <w:rsid w:val="00852E00"/>
    <w:rsid w:val="00853181"/>
    <w:rsid w:val="0085320C"/>
    <w:rsid w:val="00853220"/>
    <w:rsid w:val="008534EF"/>
    <w:rsid w:val="0085377A"/>
    <w:rsid w:val="008542CF"/>
    <w:rsid w:val="00855154"/>
    <w:rsid w:val="00855167"/>
    <w:rsid w:val="00855425"/>
    <w:rsid w:val="0085549C"/>
    <w:rsid w:val="00855914"/>
    <w:rsid w:val="00856046"/>
    <w:rsid w:val="0085653A"/>
    <w:rsid w:val="008569D7"/>
    <w:rsid w:val="00856AAA"/>
    <w:rsid w:val="00856E53"/>
    <w:rsid w:val="00856EE8"/>
    <w:rsid w:val="008572EB"/>
    <w:rsid w:val="00857359"/>
    <w:rsid w:val="008573AC"/>
    <w:rsid w:val="0085742A"/>
    <w:rsid w:val="008578F0"/>
    <w:rsid w:val="00857904"/>
    <w:rsid w:val="008579D3"/>
    <w:rsid w:val="00857AA9"/>
    <w:rsid w:val="00857EB8"/>
    <w:rsid w:val="0086024A"/>
    <w:rsid w:val="00860A75"/>
    <w:rsid w:val="00860D47"/>
    <w:rsid w:val="00861044"/>
    <w:rsid w:val="0086111D"/>
    <w:rsid w:val="008612B3"/>
    <w:rsid w:val="00861840"/>
    <w:rsid w:val="00861C6F"/>
    <w:rsid w:val="00861D98"/>
    <w:rsid w:val="00861DE3"/>
    <w:rsid w:val="0086207F"/>
    <w:rsid w:val="00862AB4"/>
    <w:rsid w:val="00862F97"/>
    <w:rsid w:val="00862FDC"/>
    <w:rsid w:val="0086360F"/>
    <w:rsid w:val="00863CDB"/>
    <w:rsid w:val="00864037"/>
    <w:rsid w:val="00864960"/>
    <w:rsid w:val="00864B34"/>
    <w:rsid w:val="00864B8C"/>
    <w:rsid w:val="008650BA"/>
    <w:rsid w:val="00865487"/>
    <w:rsid w:val="008655CE"/>
    <w:rsid w:val="00865F64"/>
    <w:rsid w:val="00866454"/>
    <w:rsid w:val="008664F9"/>
    <w:rsid w:val="008667CF"/>
    <w:rsid w:val="00866A38"/>
    <w:rsid w:val="00866FFC"/>
    <w:rsid w:val="0086703A"/>
    <w:rsid w:val="0086709C"/>
    <w:rsid w:val="008678C5"/>
    <w:rsid w:val="00867B82"/>
    <w:rsid w:val="00867CF2"/>
    <w:rsid w:val="00867E40"/>
    <w:rsid w:val="0087015C"/>
    <w:rsid w:val="00870284"/>
    <w:rsid w:val="008705AD"/>
    <w:rsid w:val="008707A1"/>
    <w:rsid w:val="00870A37"/>
    <w:rsid w:val="00870C55"/>
    <w:rsid w:val="00870E8D"/>
    <w:rsid w:val="00871430"/>
    <w:rsid w:val="0087168E"/>
    <w:rsid w:val="00871DDA"/>
    <w:rsid w:val="00871F6A"/>
    <w:rsid w:val="008727D5"/>
    <w:rsid w:val="00872840"/>
    <w:rsid w:val="008735EC"/>
    <w:rsid w:val="00873843"/>
    <w:rsid w:val="00873AE0"/>
    <w:rsid w:val="00873D1E"/>
    <w:rsid w:val="008742C0"/>
    <w:rsid w:val="00874501"/>
    <w:rsid w:val="00874D51"/>
    <w:rsid w:val="00874D62"/>
    <w:rsid w:val="0087512B"/>
    <w:rsid w:val="008751CE"/>
    <w:rsid w:val="008755B0"/>
    <w:rsid w:val="008757DF"/>
    <w:rsid w:val="008760EA"/>
    <w:rsid w:val="0087642A"/>
    <w:rsid w:val="008766AE"/>
    <w:rsid w:val="00876C1D"/>
    <w:rsid w:val="00876CE1"/>
    <w:rsid w:val="00876E4D"/>
    <w:rsid w:val="00877260"/>
    <w:rsid w:val="00877537"/>
    <w:rsid w:val="00877700"/>
    <w:rsid w:val="00877750"/>
    <w:rsid w:val="00877CE7"/>
    <w:rsid w:val="00880134"/>
    <w:rsid w:val="00880596"/>
    <w:rsid w:val="008806DA"/>
    <w:rsid w:val="00880A88"/>
    <w:rsid w:val="00880C5D"/>
    <w:rsid w:val="0088109C"/>
    <w:rsid w:val="008816E5"/>
    <w:rsid w:val="00881855"/>
    <w:rsid w:val="00881AE8"/>
    <w:rsid w:val="0088220E"/>
    <w:rsid w:val="008827B6"/>
    <w:rsid w:val="00882870"/>
    <w:rsid w:val="00882983"/>
    <w:rsid w:val="00882CA2"/>
    <w:rsid w:val="00882F0A"/>
    <w:rsid w:val="00883455"/>
    <w:rsid w:val="00883550"/>
    <w:rsid w:val="00884294"/>
    <w:rsid w:val="0088472E"/>
    <w:rsid w:val="0088494B"/>
    <w:rsid w:val="00884F4C"/>
    <w:rsid w:val="008851CD"/>
    <w:rsid w:val="00885371"/>
    <w:rsid w:val="008853E7"/>
    <w:rsid w:val="008858B0"/>
    <w:rsid w:val="00885C0B"/>
    <w:rsid w:val="00885EF9"/>
    <w:rsid w:val="00886813"/>
    <w:rsid w:val="00886CA9"/>
    <w:rsid w:val="00886F97"/>
    <w:rsid w:val="008873E2"/>
    <w:rsid w:val="00887528"/>
    <w:rsid w:val="0088783B"/>
    <w:rsid w:val="00887DA9"/>
    <w:rsid w:val="00887DAA"/>
    <w:rsid w:val="00890469"/>
    <w:rsid w:val="00890CD1"/>
    <w:rsid w:val="00890D35"/>
    <w:rsid w:val="00890D6A"/>
    <w:rsid w:val="00891351"/>
    <w:rsid w:val="0089188A"/>
    <w:rsid w:val="00891995"/>
    <w:rsid w:val="008924F5"/>
    <w:rsid w:val="008924FE"/>
    <w:rsid w:val="0089283A"/>
    <w:rsid w:val="00892910"/>
    <w:rsid w:val="00892989"/>
    <w:rsid w:val="00892F0B"/>
    <w:rsid w:val="008930AF"/>
    <w:rsid w:val="008931D1"/>
    <w:rsid w:val="00893341"/>
    <w:rsid w:val="008937D1"/>
    <w:rsid w:val="00893A3D"/>
    <w:rsid w:val="00893AB2"/>
    <w:rsid w:val="00893C4D"/>
    <w:rsid w:val="00893D23"/>
    <w:rsid w:val="00893E02"/>
    <w:rsid w:val="00893FAF"/>
    <w:rsid w:val="00894578"/>
    <w:rsid w:val="00894707"/>
    <w:rsid w:val="00894A1A"/>
    <w:rsid w:val="00894C15"/>
    <w:rsid w:val="00894FBE"/>
    <w:rsid w:val="00895202"/>
    <w:rsid w:val="008955CF"/>
    <w:rsid w:val="00895A43"/>
    <w:rsid w:val="00895BBE"/>
    <w:rsid w:val="008961C8"/>
    <w:rsid w:val="00896608"/>
    <w:rsid w:val="008968F6"/>
    <w:rsid w:val="008974A9"/>
    <w:rsid w:val="00897B97"/>
    <w:rsid w:val="00897CC5"/>
    <w:rsid w:val="00897DD3"/>
    <w:rsid w:val="00897F0C"/>
    <w:rsid w:val="008A0326"/>
    <w:rsid w:val="008A04FC"/>
    <w:rsid w:val="008A0CB6"/>
    <w:rsid w:val="008A1145"/>
    <w:rsid w:val="008A11B0"/>
    <w:rsid w:val="008A139C"/>
    <w:rsid w:val="008A174D"/>
    <w:rsid w:val="008A1849"/>
    <w:rsid w:val="008A18EF"/>
    <w:rsid w:val="008A1AC3"/>
    <w:rsid w:val="008A1B06"/>
    <w:rsid w:val="008A1E8B"/>
    <w:rsid w:val="008A2433"/>
    <w:rsid w:val="008A253A"/>
    <w:rsid w:val="008A2AC0"/>
    <w:rsid w:val="008A36EB"/>
    <w:rsid w:val="008A37F4"/>
    <w:rsid w:val="008A39CF"/>
    <w:rsid w:val="008A3A9F"/>
    <w:rsid w:val="008A3C1B"/>
    <w:rsid w:val="008A3D4D"/>
    <w:rsid w:val="008A4189"/>
    <w:rsid w:val="008A427E"/>
    <w:rsid w:val="008A446F"/>
    <w:rsid w:val="008A44C8"/>
    <w:rsid w:val="008A4909"/>
    <w:rsid w:val="008A49A4"/>
    <w:rsid w:val="008A4D4B"/>
    <w:rsid w:val="008A55F8"/>
    <w:rsid w:val="008A57EA"/>
    <w:rsid w:val="008A5C24"/>
    <w:rsid w:val="008A5DA5"/>
    <w:rsid w:val="008A6573"/>
    <w:rsid w:val="008A6A4B"/>
    <w:rsid w:val="008A72CD"/>
    <w:rsid w:val="008A74A5"/>
    <w:rsid w:val="008A7625"/>
    <w:rsid w:val="008A768D"/>
    <w:rsid w:val="008A77E7"/>
    <w:rsid w:val="008A79F2"/>
    <w:rsid w:val="008B02B2"/>
    <w:rsid w:val="008B0BBF"/>
    <w:rsid w:val="008B0BDC"/>
    <w:rsid w:val="008B0C38"/>
    <w:rsid w:val="008B0CD8"/>
    <w:rsid w:val="008B0CF8"/>
    <w:rsid w:val="008B0D7D"/>
    <w:rsid w:val="008B19F5"/>
    <w:rsid w:val="008B1C4B"/>
    <w:rsid w:val="008B205C"/>
    <w:rsid w:val="008B256C"/>
    <w:rsid w:val="008B2771"/>
    <w:rsid w:val="008B2A9F"/>
    <w:rsid w:val="008B2B54"/>
    <w:rsid w:val="008B2B9F"/>
    <w:rsid w:val="008B2BD8"/>
    <w:rsid w:val="008B2C8C"/>
    <w:rsid w:val="008B2FAA"/>
    <w:rsid w:val="008B32F1"/>
    <w:rsid w:val="008B3876"/>
    <w:rsid w:val="008B3B09"/>
    <w:rsid w:val="008B4070"/>
    <w:rsid w:val="008B4173"/>
    <w:rsid w:val="008B4205"/>
    <w:rsid w:val="008B48F0"/>
    <w:rsid w:val="008B4936"/>
    <w:rsid w:val="008B4B39"/>
    <w:rsid w:val="008B4C8E"/>
    <w:rsid w:val="008B4F27"/>
    <w:rsid w:val="008B4FEF"/>
    <w:rsid w:val="008B5028"/>
    <w:rsid w:val="008B50F1"/>
    <w:rsid w:val="008B518C"/>
    <w:rsid w:val="008B53FC"/>
    <w:rsid w:val="008B5731"/>
    <w:rsid w:val="008B597C"/>
    <w:rsid w:val="008B5A37"/>
    <w:rsid w:val="008B5DC3"/>
    <w:rsid w:val="008B5ED5"/>
    <w:rsid w:val="008B66A6"/>
    <w:rsid w:val="008B6775"/>
    <w:rsid w:val="008B67C3"/>
    <w:rsid w:val="008B69BF"/>
    <w:rsid w:val="008B6B40"/>
    <w:rsid w:val="008B6C75"/>
    <w:rsid w:val="008B6F5B"/>
    <w:rsid w:val="008B7199"/>
    <w:rsid w:val="008B7BBF"/>
    <w:rsid w:val="008B7C79"/>
    <w:rsid w:val="008C0227"/>
    <w:rsid w:val="008C0235"/>
    <w:rsid w:val="008C0465"/>
    <w:rsid w:val="008C0A15"/>
    <w:rsid w:val="008C0AD3"/>
    <w:rsid w:val="008C0B4F"/>
    <w:rsid w:val="008C10C3"/>
    <w:rsid w:val="008C1497"/>
    <w:rsid w:val="008C16CB"/>
    <w:rsid w:val="008C1959"/>
    <w:rsid w:val="008C223D"/>
    <w:rsid w:val="008C2B1B"/>
    <w:rsid w:val="008C2BA0"/>
    <w:rsid w:val="008C2E6B"/>
    <w:rsid w:val="008C3367"/>
    <w:rsid w:val="008C3D0A"/>
    <w:rsid w:val="008C3E88"/>
    <w:rsid w:val="008C3F13"/>
    <w:rsid w:val="008C4172"/>
    <w:rsid w:val="008C421D"/>
    <w:rsid w:val="008C4722"/>
    <w:rsid w:val="008C4AE6"/>
    <w:rsid w:val="008C4E17"/>
    <w:rsid w:val="008C5758"/>
    <w:rsid w:val="008C591D"/>
    <w:rsid w:val="008C5CEF"/>
    <w:rsid w:val="008C613C"/>
    <w:rsid w:val="008C6301"/>
    <w:rsid w:val="008C6408"/>
    <w:rsid w:val="008C6614"/>
    <w:rsid w:val="008C7193"/>
    <w:rsid w:val="008C75C6"/>
    <w:rsid w:val="008C76A1"/>
    <w:rsid w:val="008C7760"/>
    <w:rsid w:val="008C777F"/>
    <w:rsid w:val="008C78FC"/>
    <w:rsid w:val="008C7BFD"/>
    <w:rsid w:val="008C7FA4"/>
    <w:rsid w:val="008D06D3"/>
    <w:rsid w:val="008D0823"/>
    <w:rsid w:val="008D0B27"/>
    <w:rsid w:val="008D1061"/>
    <w:rsid w:val="008D12D5"/>
    <w:rsid w:val="008D164D"/>
    <w:rsid w:val="008D1C66"/>
    <w:rsid w:val="008D1E98"/>
    <w:rsid w:val="008D1F29"/>
    <w:rsid w:val="008D1F40"/>
    <w:rsid w:val="008D2022"/>
    <w:rsid w:val="008D2AC0"/>
    <w:rsid w:val="008D2C93"/>
    <w:rsid w:val="008D2CC8"/>
    <w:rsid w:val="008D36F6"/>
    <w:rsid w:val="008D3782"/>
    <w:rsid w:val="008D3B32"/>
    <w:rsid w:val="008D3DEC"/>
    <w:rsid w:val="008D4404"/>
    <w:rsid w:val="008D47E6"/>
    <w:rsid w:val="008D48B5"/>
    <w:rsid w:val="008D4B26"/>
    <w:rsid w:val="008D4B88"/>
    <w:rsid w:val="008D5636"/>
    <w:rsid w:val="008D56CB"/>
    <w:rsid w:val="008D5D1E"/>
    <w:rsid w:val="008D5E51"/>
    <w:rsid w:val="008D6958"/>
    <w:rsid w:val="008D6B84"/>
    <w:rsid w:val="008D6E84"/>
    <w:rsid w:val="008D709A"/>
    <w:rsid w:val="008D73E4"/>
    <w:rsid w:val="008D7BBF"/>
    <w:rsid w:val="008D7CCD"/>
    <w:rsid w:val="008D7F09"/>
    <w:rsid w:val="008E0550"/>
    <w:rsid w:val="008E0624"/>
    <w:rsid w:val="008E06B8"/>
    <w:rsid w:val="008E0880"/>
    <w:rsid w:val="008E09FB"/>
    <w:rsid w:val="008E0B51"/>
    <w:rsid w:val="008E0C4A"/>
    <w:rsid w:val="008E0E01"/>
    <w:rsid w:val="008E103C"/>
    <w:rsid w:val="008E1173"/>
    <w:rsid w:val="008E1298"/>
    <w:rsid w:val="008E1358"/>
    <w:rsid w:val="008E193B"/>
    <w:rsid w:val="008E2001"/>
    <w:rsid w:val="008E251B"/>
    <w:rsid w:val="008E3033"/>
    <w:rsid w:val="008E309E"/>
    <w:rsid w:val="008E30B3"/>
    <w:rsid w:val="008E3190"/>
    <w:rsid w:val="008E329F"/>
    <w:rsid w:val="008E37F1"/>
    <w:rsid w:val="008E39D3"/>
    <w:rsid w:val="008E3A77"/>
    <w:rsid w:val="008E3B46"/>
    <w:rsid w:val="008E3BEB"/>
    <w:rsid w:val="008E3F2B"/>
    <w:rsid w:val="008E4262"/>
    <w:rsid w:val="008E4790"/>
    <w:rsid w:val="008E47C9"/>
    <w:rsid w:val="008E48C7"/>
    <w:rsid w:val="008E4B69"/>
    <w:rsid w:val="008E4E21"/>
    <w:rsid w:val="008E5AFE"/>
    <w:rsid w:val="008E5F44"/>
    <w:rsid w:val="008E6092"/>
    <w:rsid w:val="008E6F6F"/>
    <w:rsid w:val="008E752F"/>
    <w:rsid w:val="008E75AE"/>
    <w:rsid w:val="008E7736"/>
    <w:rsid w:val="008E7C53"/>
    <w:rsid w:val="008E7DD7"/>
    <w:rsid w:val="008E7F8B"/>
    <w:rsid w:val="008F00DD"/>
    <w:rsid w:val="008F013B"/>
    <w:rsid w:val="008F199F"/>
    <w:rsid w:val="008F1C02"/>
    <w:rsid w:val="008F1D35"/>
    <w:rsid w:val="008F1EB9"/>
    <w:rsid w:val="008F2728"/>
    <w:rsid w:val="008F3B57"/>
    <w:rsid w:val="008F3B96"/>
    <w:rsid w:val="008F4141"/>
    <w:rsid w:val="008F4C60"/>
    <w:rsid w:val="008F4CEE"/>
    <w:rsid w:val="008F59AB"/>
    <w:rsid w:val="008F5DF1"/>
    <w:rsid w:val="008F60AB"/>
    <w:rsid w:val="008F60ED"/>
    <w:rsid w:val="008F60F1"/>
    <w:rsid w:val="008F6144"/>
    <w:rsid w:val="008F6587"/>
    <w:rsid w:val="008F70FF"/>
    <w:rsid w:val="008F71B9"/>
    <w:rsid w:val="008F7374"/>
    <w:rsid w:val="008F7572"/>
    <w:rsid w:val="008F7817"/>
    <w:rsid w:val="008F7CD0"/>
    <w:rsid w:val="00900C44"/>
    <w:rsid w:val="00901451"/>
    <w:rsid w:val="00901558"/>
    <w:rsid w:val="009019D5"/>
    <w:rsid w:val="00901A0C"/>
    <w:rsid w:val="00901B36"/>
    <w:rsid w:val="00901D57"/>
    <w:rsid w:val="00901D7C"/>
    <w:rsid w:val="0090279C"/>
    <w:rsid w:val="009032BE"/>
    <w:rsid w:val="009037C3"/>
    <w:rsid w:val="00903D64"/>
    <w:rsid w:val="009049C2"/>
    <w:rsid w:val="00904DB4"/>
    <w:rsid w:val="0090513D"/>
    <w:rsid w:val="00905422"/>
    <w:rsid w:val="00905576"/>
    <w:rsid w:val="009055FB"/>
    <w:rsid w:val="00905747"/>
    <w:rsid w:val="00905901"/>
    <w:rsid w:val="00905B52"/>
    <w:rsid w:val="00905BFE"/>
    <w:rsid w:val="00905DB3"/>
    <w:rsid w:val="00906164"/>
    <w:rsid w:val="00906229"/>
    <w:rsid w:val="0090632B"/>
    <w:rsid w:val="009066D7"/>
    <w:rsid w:val="00906875"/>
    <w:rsid w:val="009068A5"/>
    <w:rsid w:val="00907222"/>
    <w:rsid w:val="00907862"/>
    <w:rsid w:val="00910120"/>
    <w:rsid w:val="0091064E"/>
    <w:rsid w:val="00910780"/>
    <w:rsid w:val="00910844"/>
    <w:rsid w:val="00910E76"/>
    <w:rsid w:val="00910EA2"/>
    <w:rsid w:val="0091153D"/>
    <w:rsid w:val="0091163F"/>
    <w:rsid w:val="00911763"/>
    <w:rsid w:val="00911924"/>
    <w:rsid w:val="00911C20"/>
    <w:rsid w:val="00911FA3"/>
    <w:rsid w:val="009120ED"/>
    <w:rsid w:val="009121D5"/>
    <w:rsid w:val="0091224B"/>
    <w:rsid w:val="00912665"/>
    <w:rsid w:val="009126F5"/>
    <w:rsid w:val="0091270D"/>
    <w:rsid w:val="00912960"/>
    <w:rsid w:val="009129B5"/>
    <w:rsid w:val="00912D76"/>
    <w:rsid w:val="009138C3"/>
    <w:rsid w:val="009138DE"/>
    <w:rsid w:val="009139CB"/>
    <w:rsid w:val="00913F92"/>
    <w:rsid w:val="0091466E"/>
    <w:rsid w:val="00914B83"/>
    <w:rsid w:val="00914D3B"/>
    <w:rsid w:val="00914DAC"/>
    <w:rsid w:val="00914F03"/>
    <w:rsid w:val="00915060"/>
    <w:rsid w:val="00915256"/>
    <w:rsid w:val="00915336"/>
    <w:rsid w:val="00915CE6"/>
    <w:rsid w:val="009162DB"/>
    <w:rsid w:val="00916F6D"/>
    <w:rsid w:val="00917AB1"/>
    <w:rsid w:val="00917F32"/>
    <w:rsid w:val="00920265"/>
    <w:rsid w:val="009209CB"/>
    <w:rsid w:val="00920AA9"/>
    <w:rsid w:val="00920BE0"/>
    <w:rsid w:val="009210D7"/>
    <w:rsid w:val="00921588"/>
    <w:rsid w:val="0092174A"/>
    <w:rsid w:val="00921798"/>
    <w:rsid w:val="0092182F"/>
    <w:rsid w:val="00921889"/>
    <w:rsid w:val="0092191A"/>
    <w:rsid w:val="00921A6F"/>
    <w:rsid w:val="00921AD8"/>
    <w:rsid w:val="00921C63"/>
    <w:rsid w:val="00922348"/>
    <w:rsid w:val="009223AD"/>
    <w:rsid w:val="00922502"/>
    <w:rsid w:val="0092264E"/>
    <w:rsid w:val="0092273F"/>
    <w:rsid w:val="00922F8F"/>
    <w:rsid w:val="0092312A"/>
    <w:rsid w:val="0092374D"/>
    <w:rsid w:val="00923E92"/>
    <w:rsid w:val="009246AA"/>
    <w:rsid w:val="00924A0F"/>
    <w:rsid w:val="00924B2D"/>
    <w:rsid w:val="00925384"/>
    <w:rsid w:val="00925522"/>
    <w:rsid w:val="009258E6"/>
    <w:rsid w:val="009260F0"/>
    <w:rsid w:val="00926153"/>
    <w:rsid w:val="00926A52"/>
    <w:rsid w:val="00926A53"/>
    <w:rsid w:val="009278EE"/>
    <w:rsid w:val="00927E27"/>
    <w:rsid w:val="00927F63"/>
    <w:rsid w:val="00930B60"/>
    <w:rsid w:val="00930CB7"/>
    <w:rsid w:val="0093104D"/>
    <w:rsid w:val="00931929"/>
    <w:rsid w:val="00932096"/>
    <w:rsid w:val="009321BA"/>
    <w:rsid w:val="009329FA"/>
    <w:rsid w:val="00932D3D"/>
    <w:rsid w:val="00932E5C"/>
    <w:rsid w:val="009331F2"/>
    <w:rsid w:val="00933812"/>
    <w:rsid w:val="00933E5B"/>
    <w:rsid w:val="00934151"/>
    <w:rsid w:val="00934180"/>
    <w:rsid w:val="009342B2"/>
    <w:rsid w:val="009347F9"/>
    <w:rsid w:val="0093481E"/>
    <w:rsid w:val="00934C62"/>
    <w:rsid w:val="00935474"/>
    <w:rsid w:val="009354FB"/>
    <w:rsid w:val="0093561B"/>
    <w:rsid w:val="00936205"/>
    <w:rsid w:val="009363D5"/>
    <w:rsid w:val="00936762"/>
    <w:rsid w:val="00936833"/>
    <w:rsid w:val="0093688C"/>
    <w:rsid w:val="00936C3C"/>
    <w:rsid w:val="00937283"/>
    <w:rsid w:val="00937286"/>
    <w:rsid w:val="00937B1A"/>
    <w:rsid w:val="00937B85"/>
    <w:rsid w:val="00937CC3"/>
    <w:rsid w:val="00937E1B"/>
    <w:rsid w:val="009400C1"/>
    <w:rsid w:val="00940F69"/>
    <w:rsid w:val="009415CF"/>
    <w:rsid w:val="00941647"/>
    <w:rsid w:val="00941697"/>
    <w:rsid w:val="009417B6"/>
    <w:rsid w:val="0094189F"/>
    <w:rsid w:val="0094191B"/>
    <w:rsid w:val="009419E8"/>
    <w:rsid w:val="00941E6D"/>
    <w:rsid w:val="00941FD5"/>
    <w:rsid w:val="00942900"/>
    <w:rsid w:val="00942A9D"/>
    <w:rsid w:val="009430E1"/>
    <w:rsid w:val="009436FE"/>
    <w:rsid w:val="00943DBE"/>
    <w:rsid w:val="00944017"/>
    <w:rsid w:val="00944024"/>
    <w:rsid w:val="009440D2"/>
    <w:rsid w:val="00944695"/>
    <w:rsid w:val="009447B7"/>
    <w:rsid w:val="00944BF7"/>
    <w:rsid w:val="00944EAC"/>
    <w:rsid w:val="00945081"/>
    <w:rsid w:val="0094629B"/>
    <w:rsid w:val="009462A7"/>
    <w:rsid w:val="00946BF1"/>
    <w:rsid w:val="00946D88"/>
    <w:rsid w:val="0094751E"/>
    <w:rsid w:val="0094785B"/>
    <w:rsid w:val="00950167"/>
    <w:rsid w:val="009502D7"/>
    <w:rsid w:val="009505FA"/>
    <w:rsid w:val="00950A4F"/>
    <w:rsid w:val="00950F19"/>
    <w:rsid w:val="00950F96"/>
    <w:rsid w:val="00951108"/>
    <w:rsid w:val="009513CB"/>
    <w:rsid w:val="00951655"/>
    <w:rsid w:val="00951BD2"/>
    <w:rsid w:val="009522B5"/>
    <w:rsid w:val="00952BF0"/>
    <w:rsid w:val="00953092"/>
    <w:rsid w:val="00953609"/>
    <w:rsid w:val="00953675"/>
    <w:rsid w:val="00953ECE"/>
    <w:rsid w:val="00954159"/>
    <w:rsid w:val="009546F4"/>
    <w:rsid w:val="00954E22"/>
    <w:rsid w:val="00954E2D"/>
    <w:rsid w:val="00954F21"/>
    <w:rsid w:val="009553AE"/>
    <w:rsid w:val="0095558D"/>
    <w:rsid w:val="009555D7"/>
    <w:rsid w:val="00955655"/>
    <w:rsid w:val="00955724"/>
    <w:rsid w:val="0095588B"/>
    <w:rsid w:val="00955B65"/>
    <w:rsid w:val="00955D8A"/>
    <w:rsid w:val="00955EBA"/>
    <w:rsid w:val="00956170"/>
    <w:rsid w:val="00956694"/>
    <w:rsid w:val="00956A66"/>
    <w:rsid w:val="00956B3A"/>
    <w:rsid w:val="00957075"/>
    <w:rsid w:val="009571CD"/>
    <w:rsid w:val="0095736F"/>
    <w:rsid w:val="009573B0"/>
    <w:rsid w:val="009579C5"/>
    <w:rsid w:val="00960077"/>
    <w:rsid w:val="009605BD"/>
    <w:rsid w:val="00960634"/>
    <w:rsid w:val="00960EB7"/>
    <w:rsid w:val="00960F5A"/>
    <w:rsid w:val="00960F5F"/>
    <w:rsid w:val="009614D9"/>
    <w:rsid w:val="009622BC"/>
    <w:rsid w:val="009624EF"/>
    <w:rsid w:val="009625DB"/>
    <w:rsid w:val="009626C4"/>
    <w:rsid w:val="00962AFB"/>
    <w:rsid w:val="00962BA6"/>
    <w:rsid w:val="00962C62"/>
    <w:rsid w:val="00963208"/>
    <w:rsid w:val="00963300"/>
    <w:rsid w:val="00963378"/>
    <w:rsid w:val="00963428"/>
    <w:rsid w:val="009639D0"/>
    <w:rsid w:val="00963AFA"/>
    <w:rsid w:val="00963C80"/>
    <w:rsid w:val="009644DF"/>
    <w:rsid w:val="00965122"/>
    <w:rsid w:val="0096514A"/>
    <w:rsid w:val="00965429"/>
    <w:rsid w:val="00965452"/>
    <w:rsid w:val="00965694"/>
    <w:rsid w:val="00965DB1"/>
    <w:rsid w:val="00965E90"/>
    <w:rsid w:val="00966092"/>
    <w:rsid w:val="009660AD"/>
    <w:rsid w:val="009663A9"/>
    <w:rsid w:val="0096673D"/>
    <w:rsid w:val="009669DC"/>
    <w:rsid w:val="00966B16"/>
    <w:rsid w:val="00966DFD"/>
    <w:rsid w:val="0096745C"/>
    <w:rsid w:val="00967C42"/>
    <w:rsid w:val="009700F0"/>
    <w:rsid w:val="0097076E"/>
    <w:rsid w:val="009709B0"/>
    <w:rsid w:val="009711D3"/>
    <w:rsid w:val="009713D9"/>
    <w:rsid w:val="00971452"/>
    <w:rsid w:val="00971641"/>
    <w:rsid w:val="00971C59"/>
    <w:rsid w:val="00971EAF"/>
    <w:rsid w:val="009721FC"/>
    <w:rsid w:val="0097237B"/>
    <w:rsid w:val="009724D8"/>
    <w:rsid w:val="00972522"/>
    <w:rsid w:val="00972E2A"/>
    <w:rsid w:val="009735E8"/>
    <w:rsid w:val="009740D8"/>
    <w:rsid w:val="00974424"/>
    <w:rsid w:val="009746AB"/>
    <w:rsid w:val="00974CD5"/>
    <w:rsid w:val="00974D06"/>
    <w:rsid w:val="00974E59"/>
    <w:rsid w:val="009757D8"/>
    <w:rsid w:val="00975E63"/>
    <w:rsid w:val="009761AA"/>
    <w:rsid w:val="009761F3"/>
    <w:rsid w:val="00976858"/>
    <w:rsid w:val="009768D6"/>
    <w:rsid w:val="00976C4F"/>
    <w:rsid w:val="00976CFF"/>
    <w:rsid w:val="009773EB"/>
    <w:rsid w:val="00977EAA"/>
    <w:rsid w:val="009801A6"/>
    <w:rsid w:val="009805A4"/>
    <w:rsid w:val="00980A12"/>
    <w:rsid w:val="0098133B"/>
    <w:rsid w:val="00981D0E"/>
    <w:rsid w:val="009821F5"/>
    <w:rsid w:val="00982321"/>
    <w:rsid w:val="0098236C"/>
    <w:rsid w:val="00982798"/>
    <w:rsid w:val="009828D6"/>
    <w:rsid w:val="00983044"/>
    <w:rsid w:val="00983234"/>
    <w:rsid w:val="009836E1"/>
    <w:rsid w:val="00983DE1"/>
    <w:rsid w:val="009840CD"/>
    <w:rsid w:val="00984100"/>
    <w:rsid w:val="00984157"/>
    <w:rsid w:val="0098430C"/>
    <w:rsid w:val="0098456E"/>
    <w:rsid w:val="00984A33"/>
    <w:rsid w:val="00984E33"/>
    <w:rsid w:val="00984F05"/>
    <w:rsid w:val="00984F85"/>
    <w:rsid w:val="00984FFA"/>
    <w:rsid w:val="00985141"/>
    <w:rsid w:val="009854D0"/>
    <w:rsid w:val="00985C16"/>
    <w:rsid w:val="0098666E"/>
    <w:rsid w:val="00986676"/>
    <w:rsid w:val="009867B7"/>
    <w:rsid w:val="009867E0"/>
    <w:rsid w:val="009869F6"/>
    <w:rsid w:val="00986EE7"/>
    <w:rsid w:val="009871CC"/>
    <w:rsid w:val="00987207"/>
    <w:rsid w:val="009873D1"/>
    <w:rsid w:val="009875F2"/>
    <w:rsid w:val="0099005E"/>
    <w:rsid w:val="00990265"/>
    <w:rsid w:val="00990D7D"/>
    <w:rsid w:val="009919C7"/>
    <w:rsid w:val="00991A5F"/>
    <w:rsid w:val="009923D3"/>
    <w:rsid w:val="00992717"/>
    <w:rsid w:val="00992F30"/>
    <w:rsid w:val="00992FCC"/>
    <w:rsid w:val="0099344F"/>
    <w:rsid w:val="0099368A"/>
    <w:rsid w:val="00993FD0"/>
    <w:rsid w:val="00994118"/>
    <w:rsid w:val="0099413A"/>
    <w:rsid w:val="009943F5"/>
    <w:rsid w:val="009946C0"/>
    <w:rsid w:val="00994FA3"/>
    <w:rsid w:val="0099528B"/>
    <w:rsid w:val="0099553D"/>
    <w:rsid w:val="0099563B"/>
    <w:rsid w:val="009959CF"/>
    <w:rsid w:val="00995AD0"/>
    <w:rsid w:val="00995C19"/>
    <w:rsid w:val="00995CA6"/>
    <w:rsid w:val="00995FE7"/>
    <w:rsid w:val="0099672A"/>
    <w:rsid w:val="00996B71"/>
    <w:rsid w:val="00996D15"/>
    <w:rsid w:val="009976EF"/>
    <w:rsid w:val="00997B42"/>
    <w:rsid w:val="00997E04"/>
    <w:rsid w:val="009A053A"/>
    <w:rsid w:val="009A08C4"/>
    <w:rsid w:val="009A0D85"/>
    <w:rsid w:val="009A1058"/>
    <w:rsid w:val="009A10FB"/>
    <w:rsid w:val="009A15A6"/>
    <w:rsid w:val="009A1665"/>
    <w:rsid w:val="009A1B83"/>
    <w:rsid w:val="009A1C94"/>
    <w:rsid w:val="009A3179"/>
    <w:rsid w:val="009A321A"/>
    <w:rsid w:val="009A3291"/>
    <w:rsid w:val="009A358A"/>
    <w:rsid w:val="009A3A87"/>
    <w:rsid w:val="009A3D20"/>
    <w:rsid w:val="009A41AA"/>
    <w:rsid w:val="009A4547"/>
    <w:rsid w:val="009A4F09"/>
    <w:rsid w:val="009A4F7C"/>
    <w:rsid w:val="009A522A"/>
    <w:rsid w:val="009A5243"/>
    <w:rsid w:val="009A542C"/>
    <w:rsid w:val="009A5E57"/>
    <w:rsid w:val="009A6124"/>
    <w:rsid w:val="009A752A"/>
    <w:rsid w:val="009A7DFE"/>
    <w:rsid w:val="009A7E79"/>
    <w:rsid w:val="009A7EE1"/>
    <w:rsid w:val="009B0676"/>
    <w:rsid w:val="009B0BAD"/>
    <w:rsid w:val="009B0E25"/>
    <w:rsid w:val="009B0E92"/>
    <w:rsid w:val="009B100B"/>
    <w:rsid w:val="009B17A3"/>
    <w:rsid w:val="009B18E5"/>
    <w:rsid w:val="009B21EA"/>
    <w:rsid w:val="009B2631"/>
    <w:rsid w:val="009B2A7D"/>
    <w:rsid w:val="009B2C23"/>
    <w:rsid w:val="009B3433"/>
    <w:rsid w:val="009B3450"/>
    <w:rsid w:val="009B3BAE"/>
    <w:rsid w:val="009B3BDD"/>
    <w:rsid w:val="009B4B3B"/>
    <w:rsid w:val="009B4BEE"/>
    <w:rsid w:val="009B506F"/>
    <w:rsid w:val="009B5336"/>
    <w:rsid w:val="009B577D"/>
    <w:rsid w:val="009B5C54"/>
    <w:rsid w:val="009B6569"/>
    <w:rsid w:val="009B6950"/>
    <w:rsid w:val="009B69F5"/>
    <w:rsid w:val="009B6B0E"/>
    <w:rsid w:val="009B6BE1"/>
    <w:rsid w:val="009B6CB1"/>
    <w:rsid w:val="009B72A2"/>
    <w:rsid w:val="009B73E2"/>
    <w:rsid w:val="009B74FB"/>
    <w:rsid w:val="009B7926"/>
    <w:rsid w:val="009B7E86"/>
    <w:rsid w:val="009C00E3"/>
    <w:rsid w:val="009C0292"/>
    <w:rsid w:val="009C02CA"/>
    <w:rsid w:val="009C0560"/>
    <w:rsid w:val="009C0A11"/>
    <w:rsid w:val="009C100D"/>
    <w:rsid w:val="009C1093"/>
    <w:rsid w:val="009C173D"/>
    <w:rsid w:val="009C1E5E"/>
    <w:rsid w:val="009C208B"/>
    <w:rsid w:val="009C21C4"/>
    <w:rsid w:val="009C2601"/>
    <w:rsid w:val="009C2D24"/>
    <w:rsid w:val="009C2E8E"/>
    <w:rsid w:val="009C3370"/>
    <w:rsid w:val="009C341F"/>
    <w:rsid w:val="009C3C1A"/>
    <w:rsid w:val="009C4100"/>
    <w:rsid w:val="009C4365"/>
    <w:rsid w:val="009C439F"/>
    <w:rsid w:val="009C44DB"/>
    <w:rsid w:val="009C497C"/>
    <w:rsid w:val="009C4A7F"/>
    <w:rsid w:val="009C4ABA"/>
    <w:rsid w:val="009C56CB"/>
    <w:rsid w:val="009C59FC"/>
    <w:rsid w:val="009C5B69"/>
    <w:rsid w:val="009C62A4"/>
    <w:rsid w:val="009C6330"/>
    <w:rsid w:val="009C637D"/>
    <w:rsid w:val="009C7216"/>
    <w:rsid w:val="009C7256"/>
    <w:rsid w:val="009C778F"/>
    <w:rsid w:val="009C7DD0"/>
    <w:rsid w:val="009C7DF3"/>
    <w:rsid w:val="009D0226"/>
    <w:rsid w:val="009D0428"/>
    <w:rsid w:val="009D0586"/>
    <w:rsid w:val="009D0594"/>
    <w:rsid w:val="009D07C1"/>
    <w:rsid w:val="009D08D9"/>
    <w:rsid w:val="009D09BA"/>
    <w:rsid w:val="009D1212"/>
    <w:rsid w:val="009D1865"/>
    <w:rsid w:val="009D18E8"/>
    <w:rsid w:val="009D193B"/>
    <w:rsid w:val="009D1A13"/>
    <w:rsid w:val="009D1A59"/>
    <w:rsid w:val="009D1E6A"/>
    <w:rsid w:val="009D248A"/>
    <w:rsid w:val="009D2FB0"/>
    <w:rsid w:val="009D2FED"/>
    <w:rsid w:val="009D36C6"/>
    <w:rsid w:val="009D3FDC"/>
    <w:rsid w:val="009D40E9"/>
    <w:rsid w:val="009D4CA4"/>
    <w:rsid w:val="009D548C"/>
    <w:rsid w:val="009D55D9"/>
    <w:rsid w:val="009D581A"/>
    <w:rsid w:val="009D5EC3"/>
    <w:rsid w:val="009D60A7"/>
    <w:rsid w:val="009D66EE"/>
    <w:rsid w:val="009D680B"/>
    <w:rsid w:val="009D6A08"/>
    <w:rsid w:val="009D6EE4"/>
    <w:rsid w:val="009D6F77"/>
    <w:rsid w:val="009D73C3"/>
    <w:rsid w:val="009D73D4"/>
    <w:rsid w:val="009D7AF8"/>
    <w:rsid w:val="009D7DE4"/>
    <w:rsid w:val="009D7E44"/>
    <w:rsid w:val="009E02EA"/>
    <w:rsid w:val="009E033C"/>
    <w:rsid w:val="009E0818"/>
    <w:rsid w:val="009E0F1B"/>
    <w:rsid w:val="009E1060"/>
    <w:rsid w:val="009E199D"/>
    <w:rsid w:val="009E1A41"/>
    <w:rsid w:val="009E1A47"/>
    <w:rsid w:val="009E1E25"/>
    <w:rsid w:val="009E2992"/>
    <w:rsid w:val="009E2EB9"/>
    <w:rsid w:val="009E2F60"/>
    <w:rsid w:val="009E317A"/>
    <w:rsid w:val="009E32A2"/>
    <w:rsid w:val="009E346A"/>
    <w:rsid w:val="009E35B3"/>
    <w:rsid w:val="009E3919"/>
    <w:rsid w:val="009E39ED"/>
    <w:rsid w:val="009E3C0C"/>
    <w:rsid w:val="009E3E6C"/>
    <w:rsid w:val="009E3FA0"/>
    <w:rsid w:val="009E3FE0"/>
    <w:rsid w:val="009E4449"/>
    <w:rsid w:val="009E462E"/>
    <w:rsid w:val="009E48EC"/>
    <w:rsid w:val="009E4C4C"/>
    <w:rsid w:val="009E4E15"/>
    <w:rsid w:val="009E4FE6"/>
    <w:rsid w:val="009E512D"/>
    <w:rsid w:val="009E5411"/>
    <w:rsid w:val="009E5F04"/>
    <w:rsid w:val="009E619D"/>
    <w:rsid w:val="009E6838"/>
    <w:rsid w:val="009E69E0"/>
    <w:rsid w:val="009E6A89"/>
    <w:rsid w:val="009E6BB2"/>
    <w:rsid w:val="009E6C42"/>
    <w:rsid w:val="009E74E0"/>
    <w:rsid w:val="009E74E8"/>
    <w:rsid w:val="009E7859"/>
    <w:rsid w:val="009F02BE"/>
    <w:rsid w:val="009F07C7"/>
    <w:rsid w:val="009F099E"/>
    <w:rsid w:val="009F0B84"/>
    <w:rsid w:val="009F131E"/>
    <w:rsid w:val="009F1433"/>
    <w:rsid w:val="009F1447"/>
    <w:rsid w:val="009F15E1"/>
    <w:rsid w:val="009F1F7F"/>
    <w:rsid w:val="009F2154"/>
    <w:rsid w:val="009F2207"/>
    <w:rsid w:val="009F2231"/>
    <w:rsid w:val="009F24FB"/>
    <w:rsid w:val="009F2602"/>
    <w:rsid w:val="009F2EBD"/>
    <w:rsid w:val="009F2EDF"/>
    <w:rsid w:val="009F30D9"/>
    <w:rsid w:val="009F3C15"/>
    <w:rsid w:val="009F4462"/>
    <w:rsid w:val="009F44BB"/>
    <w:rsid w:val="009F464E"/>
    <w:rsid w:val="009F4719"/>
    <w:rsid w:val="009F49EB"/>
    <w:rsid w:val="009F4A7B"/>
    <w:rsid w:val="009F4D0D"/>
    <w:rsid w:val="009F4F5A"/>
    <w:rsid w:val="009F4FD0"/>
    <w:rsid w:val="009F53F7"/>
    <w:rsid w:val="009F548A"/>
    <w:rsid w:val="009F5B77"/>
    <w:rsid w:val="009F652C"/>
    <w:rsid w:val="009F660E"/>
    <w:rsid w:val="009F66DC"/>
    <w:rsid w:val="009F684F"/>
    <w:rsid w:val="009F6D7A"/>
    <w:rsid w:val="009F6D86"/>
    <w:rsid w:val="009F70BD"/>
    <w:rsid w:val="009F72CA"/>
    <w:rsid w:val="009F7976"/>
    <w:rsid w:val="009F7B6E"/>
    <w:rsid w:val="00A00439"/>
    <w:rsid w:val="00A007B1"/>
    <w:rsid w:val="00A00875"/>
    <w:rsid w:val="00A009A7"/>
    <w:rsid w:val="00A00E82"/>
    <w:rsid w:val="00A010EB"/>
    <w:rsid w:val="00A0117A"/>
    <w:rsid w:val="00A01423"/>
    <w:rsid w:val="00A016E6"/>
    <w:rsid w:val="00A01985"/>
    <w:rsid w:val="00A01EAC"/>
    <w:rsid w:val="00A02359"/>
    <w:rsid w:val="00A0243E"/>
    <w:rsid w:val="00A02568"/>
    <w:rsid w:val="00A02A68"/>
    <w:rsid w:val="00A02FBE"/>
    <w:rsid w:val="00A031C0"/>
    <w:rsid w:val="00A0352C"/>
    <w:rsid w:val="00A03D7A"/>
    <w:rsid w:val="00A042BE"/>
    <w:rsid w:val="00A048FB"/>
    <w:rsid w:val="00A04AFB"/>
    <w:rsid w:val="00A04D49"/>
    <w:rsid w:val="00A04D92"/>
    <w:rsid w:val="00A04DDB"/>
    <w:rsid w:val="00A04E6C"/>
    <w:rsid w:val="00A04FC1"/>
    <w:rsid w:val="00A04FFA"/>
    <w:rsid w:val="00A05C7D"/>
    <w:rsid w:val="00A06025"/>
    <w:rsid w:val="00A06310"/>
    <w:rsid w:val="00A0633B"/>
    <w:rsid w:val="00A06918"/>
    <w:rsid w:val="00A06A6C"/>
    <w:rsid w:val="00A06DC7"/>
    <w:rsid w:val="00A07430"/>
    <w:rsid w:val="00A0751A"/>
    <w:rsid w:val="00A0766A"/>
    <w:rsid w:val="00A07833"/>
    <w:rsid w:val="00A07B53"/>
    <w:rsid w:val="00A07D2B"/>
    <w:rsid w:val="00A10093"/>
    <w:rsid w:val="00A101B0"/>
    <w:rsid w:val="00A10967"/>
    <w:rsid w:val="00A10A97"/>
    <w:rsid w:val="00A112A5"/>
    <w:rsid w:val="00A11358"/>
    <w:rsid w:val="00A118C0"/>
    <w:rsid w:val="00A11AC4"/>
    <w:rsid w:val="00A11F3A"/>
    <w:rsid w:val="00A1255E"/>
    <w:rsid w:val="00A125EC"/>
    <w:rsid w:val="00A12A08"/>
    <w:rsid w:val="00A12CD6"/>
    <w:rsid w:val="00A13108"/>
    <w:rsid w:val="00A1329E"/>
    <w:rsid w:val="00A1375B"/>
    <w:rsid w:val="00A13795"/>
    <w:rsid w:val="00A13E0D"/>
    <w:rsid w:val="00A13EB0"/>
    <w:rsid w:val="00A1408A"/>
    <w:rsid w:val="00A1451F"/>
    <w:rsid w:val="00A14628"/>
    <w:rsid w:val="00A14A73"/>
    <w:rsid w:val="00A14F43"/>
    <w:rsid w:val="00A15314"/>
    <w:rsid w:val="00A159F7"/>
    <w:rsid w:val="00A16239"/>
    <w:rsid w:val="00A16710"/>
    <w:rsid w:val="00A16C69"/>
    <w:rsid w:val="00A1712C"/>
    <w:rsid w:val="00A1729A"/>
    <w:rsid w:val="00A17463"/>
    <w:rsid w:val="00A17750"/>
    <w:rsid w:val="00A17ABB"/>
    <w:rsid w:val="00A17B43"/>
    <w:rsid w:val="00A17B4C"/>
    <w:rsid w:val="00A17D52"/>
    <w:rsid w:val="00A20149"/>
    <w:rsid w:val="00A20169"/>
    <w:rsid w:val="00A20366"/>
    <w:rsid w:val="00A209B1"/>
    <w:rsid w:val="00A20FF9"/>
    <w:rsid w:val="00A2128C"/>
    <w:rsid w:val="00A21923"/>
    <w:rsid w:val="00A21958"/>
    <w:rsid w:val="00A21D02"/>
    <w:rsid w:val="00A21F66"/>
    <w:rsid w:val="00A2223A"/>
    <w:rsid w:val="00A2255E"/>
    <w:rsid w:val="00A22575"/>
    <w:rsid w:val="00A226A1"/>
    <w:rsid w:val="00A22702"/>
    <w:rsid w:val="00A22825"/>
    <w:rsid w:val="00A22C0A"/>
    <w:rsid w:val="00A2300F"/>
    <w:rsid w:val="00A23328"/>
    <w:rsid w:val="00A2349F"/>
    <w:rsid w:val="00A23979"/>
    <w:rsid w:val="00A23B94"/>
    <w:rsid w:val="00A242CF"/>
    <w:rsid w:val="00A2467D"/>
    <w:rsid w:val="00A248D2"/>
    <w:rsid w:val="00A24BC8"/>
    <w:rsid w:val="00A2501F"/>
    <w:rsid w:val="00A25076"/>
    <w:rsid w:val="00A25379"/>
    <w:rsid w:val="00A25A79"/>
    <w:rsid w:val="00A265F5"/>
    <w:rsid w:val="00A26950"/>
    <w:rsid w:val="00A269C8"/>
    <w:rsid w:val="00A26E38"/>
    <w:rsid w:val="00A27586"/>
    <w:rsid w:val="00A27623"/>
    <w:rsid w:val="00A27C6B"/>
    <w:rsid w:val="00A27C77"/>
    <w:rsid w:val="00A3004A"/>
    <w:rsid w:val="00A30273"/>
    <w:rsid w:val="00A306FA"/>
    <w:rsid w:val="00A30ECF"/>
    <w:rsid w:val="00A31B38"/>
    <w:rsid w:val="00A31E46"/>
    <w:rsid w:val="00A31FAF"/>
    <w:rsid w:val="00A32417"/>
    <w:rsid w:val="00A3241D"/>
    <w:rsid w:val="00A324F1"/>
    <w:rsid w:val="00A32952"/>
    <w:rsid w:val="00A33249"/>
    <w:rsid w:val="00A33F1B"/>
    <w:rsid w:val="00A34230"/>
    <w:rsid w:val="00A344AF"/>
    <w:rsid w:val="00A34693"/>
    <w:rsid w:val="00A347D3"/>
    <w:rsid w:val="00A354C3"/>
    <w:rsid w:val="00A35B11"/>
    <w:rsid w:val="00A3609C"/>
    <w:rsid w:val="00A36105"/>
    <w:rsid w:val="00A368A6"/>
    <w:rsid w:val="00A37242"/>
    <w:rsid w:val="00A3736D"/>
    <w:rsid w:val="00A3756B"/>
    <w:rsid w:val="00A37843"/>
    <w:rsid w:val="00A379F2"/>
    <w:rsid w:val="00A37EF7"/>
    <w:rsid w:val="00A37F3D"/>
    <w:rsid w:val="00A405C0"/>
    <w:rsid w:val="00A40629"/>
    <w:rsid w:val="00A4076C"/>
    <w:rsid w:val="00A407F7"/>
    <w:rsid w:val="00A4131C"/>
    <w:rsid w:val="00A4135A"/>
    <w:rsid w:val="00A4136C"/>
    <w:rsid w:val="00A413B4"/>
    <w:rsid w:val="00A416ED"/>
    <w:rsid w:val="00A41A00"/>
    <w:rsid w:val="00A41FC4"/>
    <w:rsid w:val="00A42227"/>
    <w:rsid w:val="00A42299"/>
    <w:rsid w:val="00A42444"/>
    <w:rsid w:val="00A426D7"/>
    <w:rsid w:val="00A428AF"/>
    <w:rsid w:val="00A43628"/>
    <w:rsid w:val="00A444E3"/>
    <w:rsid w:val="00A4461A"/>
    <w:rsid w:val="00A45310"/>
    <w:rsid w:val="00A4557C"/>
    <w:rsid w:val="00A45825"/>
    <w:rsid w:val="00A45F5E"/>
    <w:rsid w:val="00A46EF5"/>
    <w:rsid w:val="00A4701A"/>
    <w:rsid w:val="00A4707B"/>
    <w:rsid w:val="00A47196"/>
    <w:rsid w:val="00A477F4"/>
    <w:rsid w:val="00A47875"/>
    <w:rsid w:val="00A47995"/>
    <w:rsid w:val="00A479CA"/>
    <w:rsid w:val="00A50116"/>
    <w:rsid w:val="00A5019E"/>
    <w:rsid w:val="00A5034E"/>
    <w:rsid w:val="00A50A68"/>
    <w:rsid w:val="00A50DDE"/>
    <w:rsid w:val="00A50EF2"/>
    <w:rsid w:val="00A5117A"/>
    <w:rsid w:val="00A515F0"/>
    <w:rsid w:val="00A5192E"/>
    <w:rsid w:val="00A527B3"/>
    <w:rsid w:val="00A528E8"/>
    <w:rsid w:val="00A52967"/>
    <w:rsid w:val="00A52B52"/>
    <w:rsid w:val="00A52CD8"/>
    <w:rsid w:val="00A531A9"/>
    <w:rsid w:val="00A54C18"/>
    <w:rsid w:val="00A54D02"/>
    <w:rsid w:val="00A55341"/>
    <w:rsid w:val="00A5587B"/>
    <w:rsid w:val="00A55CBF"/>
    <w:rsid w:val="00A55E06"/>
    <w:rsid w:val="00A568A5"/>
    <w:rsid w:val="00A56AB2"/>
    <w:rsid w:val="00A56AED"/>
    <w:rsid w:val="00A56F24"/>
    <w:rsid w:val="00A5725B"/>
    <w:rsid w:val="00A5728B"/>
    <w:rsid w:val="00A57456"/>
    <w:rsid w:val="00A5767D"/>
    <w:rsid w:val="00A578CD"/>
    <w:rsid w:val="00A57DEC"/>
    <w:rsid w:val="00A57E22"/>
    <w:rsid w:val="00A57F71"/>
    <w:rsid w:val="00A60282"/>
    <w:rsid w:val="00A608F4"/>
    <w:rsid w:val="00A60BF0"/>
    <w:rsid w:val="00A61042"/>
    <w:rsid w:val="00A6109C"/>
    <w:rsid w:val="00A61381"/>
    <w:rsid w:val="00A613E6"/>
    <w:rsid w:val="00A61430"/>
    <w:rsid w:val="00A615B0"/>
    <w:rsid w:val="00A6167A"/>
    <w:rsid w:val="00A61947"/>
    <w:rsid w:val="00A61CDC"/>
    <w:rsid w:val="00A61EF0"/>
    <w:rsid w:val="00A621CF"/>
    <w:rsid w:val="00A626D7"/>
    <w:rsid w:val="00A6276C"/>
    <w:rsid w:val="00A628D0"/>
    <w:rsid w:val="00A62F7F"/>
    <w:rsid w:val="00A63039"/>
    <w:rsid w:val="00A634FD"/>
    <w:rsid w:val="00A63D59"/>
    <w:rsid w:val="00A64250"/>
    <w:rsid w:val="00A64779"/>
    <w:rsid w:val="00A64954"/>
    <w:rsid w:val="00A65C3E"/>
    <w:rsid w:val="00A65C86"/>
    <w:rsid w:val="00A65E6B"/>
    <w:rsid w:val="00A66063"/>
    <w:rsid w:val="00A663F1"/>
    <w:rsid w:val="00A667DF"/>
    <w:rsid w:val="00A668B5"/>
    <w:rsid w:val="00A66BBE"/>
    <w:rsid w:val="00A6703B"/>
    <w:rsid w:val="00A6717E"/>
    <w:rsid w:val="00A67497"/>
    <w:rsid w:val="00A67F8D"/>
    <w:rsid w:val="00A70266"/>
    <w:rsid w:val="00A70B6C"/>
    <w:rsid w:val="00A71A4F"/>
    <w:rsid w:val="00A71F76"/>
    <w:rsid w:val="00A7217B"/>
    <w:rsid w:val="00A721D8"/>
    <w:rsid w:val="00A7232C"/>
    <w:rsid w:val="00A72A62"/>
    <w:rsid w:val="00A73139"/>
    <w:rsid w:val="00A73ADF"/>
    <w:rsid w:val="00A73D9F"/>
    <w:rsid w:val="00A74246"/>
    <w:rsid w:val="00A742C4"/>
    <w:rsid w:val="00A743A7"/>
    <w:rsid w:val="00A74655"/>
    <w:rsid w:val="00A7501D"/>
    <w:rsid w:val="00A7507C"/>
    <w:rsid w:val="00A7516C"/>
    <w:rsid w:val="00A754B9"/>
    <w:rsid w:val="00A756F9"/>
    <w:rsid w:val="00A75CEF"/>
    <w:rsid w:val="00A75F75"/>
    <w:rsid w:val="00A761D4"/>
    <w:rsid w:val="00A763CC"/>
    <w:rsid w:val="00A7653A"/>
    <w:rsid w:val="00A765EC"/>
    <w:rsid w:val="00A769BB"/>
    <w:rsid w:val="00A773E9"/>
    <w:rsid w:val="00A77655"/>
    <w:rsid w:val="00A776FF"/>
    <w:rsid w:val="00A77BC6"/>
    <w:rsid w:val="00A77DE8"/>
    <w:rsid w:val="00A77F1D"/>
    <w:rsid w:val="00A80635"/>
    <w:rsid w:val="00A80D9E"/>
    <w:rsid w:val="00A80E06"/>
    <w:rsid w:val="00A8109A"/>
    <w:rsid w:val="00A81185"/>
    <w:rsid w:val="00A8169A"/>
    <w:rsid w:val="00A818A5"/>
    <w:rsid w:val="00A818C9"/>
    <w:rsid w:val="00A81A4B"/>
    <w:rsid w:val="00A81D9A"/>
    <w:rsid w:val="00A82136"/>
    <w:rsid w:val="00A821F2"/>
    <w:rsid w:val="00A82868"/>
    <w:rsid w:val="00A829B1"/>
    <w:rsid w:val="00A82B82"/>
    <w:rsid w:val="00A82D9C"/>
    <w:rsid w:val="00A82EBD"/>
    <w:rsid w:val="00A82FAE"/>
    <w:rsid w:val="00A83361"/>
    <w:rsid w:val="00A8364B"/>
    <w:rsid w:val="00A83724"/>
    <w:rsid w:val="00A839C7"/>
    <w:rsid w:val="00A83BFF"/>
    <w:rsid w:val="00A83E62"/>
    <w:rsid w:val="00A83E7F"/>
    <w:rsid w:val="00A8412B"/>
    <w:rsid w:val="00A84225"/>
    <w:rsid w:val="00A84341"/>
    <w:rsid w:val="00A8488C"/>
    <w:rsid w:val="00A84A0C"/>
    <w:rsid w:val="00A84BEE"/>
    <w:rsid w:val="00A84C63"/>
    <w:rsid w:val="00A8529A"/>
    <w:rsid w:val="00A85582"/>
    <w:rsid w:val="00A856B4"/>
    <w:rsid w:val="00A85CAB"/>
    <w:rsid w:val="00A85DCD"/>
    <w:rsid w:val="00A86182"/>
    <w:rsid w:val="00A86355"/>
    <w:rsid w:val="00A86665"/>
    <w:rsid w:val="00A867DF"/>
    <w:rsid w:val="00A868FE"/>
    <w:rsid w:val="00A87D66"/>
    <w:rsid w:val="00A87F21"/>
    <w:rsid w:val="00A87F30"/>
    <w:rsid w:val="00A87FE8"/>
    <w:rsid w:val="00A90278"/>
    <w:rsid w:val="00A9058D"/>
    <w:rsid w:val="00A911C0"/>
    <w:rsid w:val="00A9154A"/>
    <w:rsid w:val="00A9158A"/>
    <w:rsid w:val="00A916C2"/>
    <w:rsid w:val="00A91BD7"/>
    <w:rsid w:val="00A91C66"/>
    <w:rsid w:val="00A91D2B"/>
    <w:rsid w:val="00A921E0"/>
    <w:rsid w:val="00A9221C"/>
    <w:rsid w:val="00A925E5"/>
    <w:rsid w:val="00A925F5"/>
    <w:rsid w:val="00A92D01"/>
    <w:rsid w:val="00A93057"/>
    <w:rsid w:val="00A934E3"/>
    <w:rsid w:val="00A93E88"/>
    <w:rsid w:val="00A93EBE"/>
    <w:rsid w:val="00A93EE7"/>
    <w:rsid w:val="00A94B84"/>
    <w:rsid w:val="00A94C1B"/>
    <w:rsid w:val="00A94F7A"/>
    <w:rsid w:val="00A95167"/>
    <w:rsid w:val="00A9550E"/>
    <w:rsid w:val="00A95899"/>
    <w:rsid w:val="00A958F6"/>
    <w:rsid w:val="00A95A06"/>
    <w:rsid w:val="00A9622A"/>
    <w:rsid w:val="00A963FF"/>
    <w:rsid w:val="00A96D4B"/>
    <w:rsid w:val="00A96ECE"/>
    <w:rsid w:val="00A97A5A"/>
    <w:rsid w:val="00AA0438"/>
    <w:rsid w:val="00AA06D1"/>
    <w:rsid w:val="00AA098E"/>
    <w:rsid w:val="00AA0B8E"/>
    <w:rsid w:val="00AA1287"/>
    <w:rsid w:val="00AA171E"/>
    <w:rsid w:val="00AA1803"/>
    <w:rsid w:val="00AA1B1C"/>
    <w:rsid w:val="00AA1D02"/>
    <w:rsid w:val="00AA1D8F"/>
    <w:rsid w:val="00AA1FF3"/>
    <w:rsid w:val="00AA2240"/>
    <w:rsid w:val="00AA2D1C"/>
    <w:rsid w:val="00AA2E35"/>
    <w:rsid w:val="00AA2FFE"/>
    <w:rsid w:val="00AA381A"/>
    <w:rsid w:val="00AA3B64"/>
    <w:rsid w:val="00AA3C4A"/>
    <w:rsid w:val="00AA3E38"/>
    <w:rsid w:val="00AA3F29"/>
    <w:rsid w:val="00AA4075"/>
    <w:rsid w:val="00AA42CD"/>
    <w:rsid w:val="00AA4545"/>
    <w:rsid w:val="00AA496E"/>
    <w:rsid w:val="00AA4B1A"/>
    <w:rsid w:val="00AA4BE3"/>
    <w:rsid w:val="00AA4C8A"/>
    <w:rsid w:val="00AA4D58"/>
    <w:rsid w:val="00AA4EA7"/>
    <w:rsid w:val="00AA4FEA"/>
    <w:rsid w:val="00AA5467"/>
    <w:rsid w:val="00AA5501"/>
    <w:rsid w:val="00AA56DD"/>
    <w:rsid w:val="00AA6729"/>
    <w:rsid w:val="00AA6E33"/>
    <w:rsid w:val="00AA6FF9"/>
    <w:rsid w:val="00AA72E4"/>
    <w:rsid w:val="00AA769F"/>
    <w:rsid w:val="00AA79D1"/>
    <w:rsid w:val="00AA7D8E"/>
    <w:rsid w:val="00AA7DD3"/>
    <w:rsid w:val="00AA7F8D"/>
    <w:rsid w:val="00AB0657"/>
    <w:rsid w:val="00AB0F2E"/>
    <w:rsid w:val="00AB1416"/>
    <w:rsid w:val="00AB1521"/>
    <w:rsid w:val="00AB1773"/>
    <w:rsid w:val="00AB1D40"/>
    <w:rsid w:val="00AB244C"/>
    <w:rsid w:val="00AB2457"/>
    <w:rsid w:val="00AB2AC6"/>
    <w:rsid w:val="00AB2D9B"/>
    <w:rsid w:val="00AB2EB5"/>
    <w:rsid w:val="00AB3278"/>
    <w:rsid w:val="00AB3332"/>
    <w:rsid w:val="00AB33F7"/>
    <w:rsid w:val="00AB3400"/>
    <w:rsid w:val="00AB3479"/>
    <w:rsid w:val="00AB382D"/>
    <w:rsid w:val="00AB402A"/>
    <w:rsid w:val="00AB4D0D"/>
    <w:rsid w:val="00AB4E4F"/>
    <w:rsid w:val="00AB4EA9"/>
    <w:rsid w:val="00AB51DD"/>
    <w:rsid w:val="00AB5D2E"/>
    <w:rsid w:val="00AB603B"/>
    <w:rsid w:val="00AB6132"/>
    <w:rsid w:val="00AB62C8"/>
    <w:rsid w:val="00AB65C1"/>
    <w:rsid w:val="00AB672E"/>
    <w:rsid w:val="00AB679A"/>
    <w:rsid w:val="00AB67FE"/>
    <w:rsid w:val="00AB6E81"/>
    <w:rsid w:val="00AB6F41"/>
    <w:rsid w:val="00AB6F8F"/>
    <w:rsid w:val="00AB70E9"/>
    <w:rsid w:val="00AB751C"/>
    <w:rsid w:val="00AB7891"/>
    <w:rsid w:val="00AB791E"/>
    <w:rsid w:val="00AB7C10"/>
    <w:rsid w:val="00AC00FB"/>
    <w:rsid w:val="00AC02EA"/>
    <w:rsid w:val="00AC0B58"/>
    <w:rsid w:val="00AC0D39"/>
    <w:rsid w:val="00AC12C4"/>
    <w:rsid w:val="00AC13F0"/>
    <w:rsid w:val="00AC1887"/>
    <w:rsid w:val="00AC1A50"/>
    <w:rsid w:val="00AC1B0A"/>
    <w:rsid w:val="00AC1E5F"/>
    <w:rsid w:val="00AC25F0"/>
    <w:rsid w:val="00AC26C9"/>
    <w:rsid w:val="00AC2AB3"/>
    <w:rsid w:val="00AC3100"/>
    <w:rsid w:val="00AC31DB"/>
    <w:rsid w:val="00AC33B9"/>
    <w:rsid w:val="00AC3490"/>
    <w:rsid w:val="00AC35CE"/>
    <w:rsid w:val="00AC3957"/>
    <w:rsid w:val="00AC4003"/>
    <w:rsid w:val="00AC4689"/>
    <w:rsid w:val="00AC4C84"/>
    <w:rsid w:val="00AC5086"/>
    <w:rsid w:val="00AC529C"/>
    <w:rsid w:val="00AC5694"/>
    <w:rsid w:val="00AC5741"/>
    <w:rsid w:val="00AC579E"/>
    <w:rsid w:val="00AC594A"/>
    <w:rsid w:val="00AC5BE6"/>
    <w:rsid w:val="00AC5FF4"/>
    <w:rsid w:val="00AC6571"/>
    <w:rsid w:val="00AC657D"/>
    <w:rsid w:val="00AC66FB"/>
    <w:rsid w:val="00AC69B2"/>
    <w:rsid w:val="00AC6BE8"/>
    <w:rsid w:val="00AC6DDA"/>
    <w:rsid w:val="00AC734C"/>
    <w:rsid w:val="00AC76A5"/>
    <w:rsid w:val="00AC7C1B"/>
    <w:rsid w:val="00AC7DAB"/>
    <w:rsid w:val="00AC7F70"/>
    <w:rsid w:val="00AC7F9B"/>
    <w:rsid w:val="00AC7FAE"/>
    <w:rsid w:val="00AD000B"/>
    <w:rsid w:val="00AD066C"/>
    <w:rsid w:val="00AD0F7E"/>
    <w:rsid w:val="00AD0FE3"/>
    <w:rsid w:val="00AD0FFC"/>
    <w:rsid w:val="00AD1172"/>
    <w:rsid w:val="00AD1BE9"/>
    <w:rsid w:val="00AD1C79"/>
    <w:rsid w:val="00AD2156"/>
    <w:rsid w:val="00AD28DC"/>
    <w:rsid w:val="00AD39E5"/>
    <w:rsid w:val="00AD3D2D"/>
    <w:rsid w:val="00AD4043"/>
    <w:rsid w:val="00AD44FB"/>
    <w:rsid w:val="00AD4890"/>
    <w:rsid w:val="00AD4986"/>
    <w:rsid w:val="00AD49B1"/>
    <w:rsid w:val="00AD4A01"/>
    <w:rsid w:val="00AD4D2A"/>
    <w:rsid w:val="00AD4E52"/>
    <w:rsid w:val="00AD513B"/>
    <w:rsid w:val="00AD558C"/>
    <w:rsid w:val="00AD597E"/>
    <w:rsid w:val="00AD5F4E"/>
    <w:rsid w:val="00AD6358"/>
    <w:rsid w:val="00AD69E5"/>
    <w:rsid w:val="00AD753B"/>
    <w:rsid w:val="00AD79D7"/>
    <w:rsid w:val="00AD7C06"/>
    <w:rsid w:val="00AD7F42"/>
    <w:rsid w:val="00AE01F6"/>
    <w:rsid w:val="00AE0898"/>
    <w:rsid w:val="00AE0F83"/>
    <w:rsid w:val="00AE1490"/>
    <w:rsid w:val="00AE1BEB"/>
    <w:rsid w:val="00AE1DA0"/>
    <w:rsid w:val="00AE1F15"/>
    <w:rsid w:val="00AE2012"/>
    <w:rsid w:val="00AE2247"/>
    <w:rsid w:val="00AE23BE"/>
    <w:rsid w:val="00AE2A4B"/>
    <w:rsid w:val="00AE2ACB"/>
    <w:rsid w:val="00AE32E0"/>
    <w:rsid w:val="00AE398E"/>
    <w:rsid w:val="00AE4578"/>
    <w:rsid w:val="00AE45BE"/>
    <w:rsid w:val="00AE45D3"/>
    <w:rsid w:val="00AE4CBE"/>
    <w:rsid w:val="00AE4E5E"/>
    <w:rsid w:val="00AE500B"/>
    <w:rsid w:val="00AE501B"/>
    <w:rsid w:val="00AE518C"/>
    <w:rsid w:val="00AE57D6"/>
    <w:rsid w:val="00AE5AD6"/>
    <w:rsid w:val="00AE62EA"/>
    <w:rsid w:val="00AE63B2"/>
    <w:rsid w:val="00AE66C2"/>
    <w:rsid w:val="00AE66FC"/>
    <w:rsid w:val="00AE6F0D"/>
    <w:rsid w:val="00AE70FF"/>
    <w:rsid w:val="00AE770A"/>
    <w:rsid w:val="00AE7740"/>
    <w:rsid w:val="00AE78AF"/>
    <w:rsid w:val="00AE79C5"/>
    <w:rsid w:val="00AE7C63"/>
    <w:rsid w:val="00AF0083"/>
    <w:rsid w:val="00AF06F7"/>
    <w:rsid w:val="00AF0905"/>
    <w:rsid w:val="00AF0AE2"/>
    <w:rsid w:val="00AF0C24"/>
    <w:rsid w:val="00AF0FAE"/>
    <w:rsid w:val="00AF13D3"/>
    <w:rsid w:val="00AF1E0C"/>
    <w:rsid w:val="00AF1FBB"/>
    <w:rsid w:val="00AF2383"/>
    <w:rsid w:val="00AF2993"/>
    <w:rsid w:val="00AF2BDE"/>
    <w:rsid w:val="00AF2F0F"/>
    <w:rsid w:val="00AF3A2A"/>
    <w:rsid w:val="00AF3B89"/>
    <w:rsid w:val="00AF40F6"/>
    <w:rsid w:val="00AF4639"/>
    <w:rsid w:val="00AF479E"/>
    <w:rsid w:val="00AF5437"/>
    <w:rsid w:val="00AF57FD"/>
    <w:rsid w:val="00AF5973"/>
    <w:rsid w:val="00AF60F6"/>
    <w:rsid w:val="00AF6816"/>
    <w:rsid w:val="00AF764E"/>
    <w:rsid w:val="00AF78B9"/>
    <w:rsid w:val="00AF78DD"/>
    <w:rsid w:val="00AF7A56"/>
    <w:rsid w:val="00AF7AB1"/>
    <w:rsid w:val="00AF7EA6"/>
    <w:rsid w:val="00B00058"/>
    <w:rsid w:val="00B00341"/>
    <w:rsid w:val="00B007A9"/>
    <w:rsid w:val="00B0085F"/>
    <w:rsid w:val="00B0099E"/>
    <w:rsid w:val="00B00AFE"/>
    <w:rsid w:val="00B00C2C"/>
    <w:rsid w:val="00B011BA"/>
    <w:rsid w:val="00B01236"/>
    <w:rsid w:val="00B01324"/>
    <w:rsid w:val="00B013E4"/>
    <w:rsid w:val="00B01CDC"/>
    <w:rsid w:val="00B0221E"/>
    <w:rsid w:val="00B02805"/>
    <w:rsid w:val="00B0281F"/>
    <w:rsid w:val="00B02A0E"/>
    <w:rsid w:val="00B031E6"/>
    <w:rsid w:val="00B035C9"/>
    <w:rsid w:val="00B03B73"/>
    <w:rsid w:val="00B03BFC"/>
    <w:rsid w:val="00B03C13"/>
    <w:rsid w:val="00B03F8B"/>
    <w:rsid w:val="00B042A9"/>
    <w:rsid w:val="00B04765"/>
    <w:rsid w:val="00B04867"/>
    <w:rsid w:val="00B04D52"/>
    <w:rsid w:val="00B050A1"/>
    <w:rsid w:val="00B051DF"/>
    <w:rsid w:val="00B05331"/>
    <w:rsid w:val="00B0570D"/>
    <w:rsid w:val="00B063EB"/>
    <w:rsid w:val="00B063F7"/>
    <w:rsid w:val="00B0651B"/>
    <w:rsid w:val="00B0683E"/>
    <w:rsid w:val="00B06A11"/>
    <w:rsid w:val="00B06C69"/>
    <w:rsid w:val="00B06DE4"/>
    <w:rsid w:val="00B0703D"/>
    <w:rsid w:val="00B07398"/>
    <w:rsid w:val="00B073EB"/>
    <w:rsid w:val="00B078F2"/>
    <w:rsid w:val="00B07F09"/>
    <w:rsid w:val="00B100BA"/>
    <w:rsid w:val="00B100C5"/>
    <w:rsid w:val="00B10326"/>
    <w:rsid w:val="00B103C7"/>
    <w:rsid w:val="00B109A9"/>
    <w:rsid w:val="00B10E43"/>
    <w:rsid w:val="00B10EF4"/>
    <w:rsid w:val="00B11262"/>
    <w:rsid w:val="00B1129F"/>
    <w:rsid w:val="00B11555"/>
    <w:rsid w:val="00B11655"/>
    <w:rsid w:val="00B11AE4"/>
    <w:rsid w:val="00B11E7A"/>
    <w:rsid w:val="00B12420"/>
    <w:rsid w:val="00B12CD3"/>
    <w:rsid w:val="00B13697"/>
    <w:rsid w:val="00B13CFF"/>
    <w:rsid w:val="00B13E96"/>
    <w:rsid w:val="00B144A8"/>
    <w:rsid w:val="00B14501"/>
    <w:rsid w:val="00B149E8"/>
    <w:rsid w:val="00B14BA9"/>
    <w:rsid w:val="00B14CF9"/>
    <w:rsid w:val="00B151A3"/>
    <w:rsid w:val="00B15BD3"/>
    <w:rsid w:val="00B15E70"/>
    <w:rsid w:val="00B15EE2"/>
    <w:rsid w:val="00B16921"/>
    <w:rsid w:val="00B16A4C"/>
    <w:rsid w:val="00B16BCD"/>
    <w:rsid w:val="00B16C3F"/>
    <w:rsid w:val="00B17AF3"/>
    <w:rsid w:val="00B20256"/>
    <w:rsid w:val="00B20627"/>
    <w:rsid w:val="00B20943"/>
    <w:rsid w:val="00B20A84"/>
    <w:rsid w:val="00B20EF6"/>
    <w:rsid w:val="00B21306"/>
    <w:rsid w:val="00B2191E"/>
    <w:rsid w:val="00B21B5C"/>
    <w:rsid w:val="00B221B8"/>
    <w:rsid w:val="00B22390"/>
    <w:rsid w:val="00B225ED"/>
    <w:rsid w:val="00B22694"/>
    <w:rsid w:val="00B2291F"/>
    <w:rsid w:val="00B22A4F"/>
    <w:rsid w:val="00B22B5F"/>
    <w:rsid w:val="00B22DD1"/>
    <w:rsid w:val="00B234FE"/>
    <w:rsid w:val="00B23623"/>
    <w:rsid w:val="00B2371F"/>
    <w:rsid w:val="00B237DA"/>
    <w:rsid w:val="00B23C6F"/>
    <w:rsid w:val="00B244DA"/>
    <w:rsid w:val="00B245E6"/>
    <w:rsid w:val="00B246F5"/>
    <w:rsid w:val="00B248B1"/>
    <w:rsid w:val="00B25C78"/>
    <w:rsid w:val="00B25E52"/>
    <w:rsid w:val="00B2631F"/>
    <w:rsid w:val="00B26400"/>
    <w:rsid w:val="00B264A8"/>
    <w:rsid w:val="00B2661E"/>
    <w:rsid w:val="00B26643"/>
    <w:rsid w:val="00B26A76"/>
    <w:rsid w:val="00B26BAA"/>
    <w:rsid w:val="00B26C1D"/>
    <w:rsid w:val="00B2754D"/>
    <w:rsid w:val="00B27767"/>
    <w:rsid w:val="00B279BB"/>
    <w:rsid w:val="00B27C1C"/>
    <w:rsid w:val="00B30046"/>
    <w:rsid w:val="00B3029C"/>
    <w:rsid w:val="00B304CF"/>
    <w:rsid w:val="00B3112F"/>
    <w:rsid w:val="00B31276"/>
    <w:rsid w:val="00B31C9A"/>
    <w:rsid w:val="00B31DC1"/>
    <w:rsid w:val="00B31E6B"/>
    <w:rsid w:val="00B321EB"/>
    <w:rsid w:val="00B3275C"/>
    <w:rsid w:val="00B33480"/>
    <w:rsid w:val="00B3369E"/>
    <w:rsid w:val="00B33737"/>
    <w:rsid w:val="00B337F0"/>
    <w:rsid w:val="00B33AE6"/>
    <w:rsid w:val="00B33EC0"/>
    <w:rsid w:val="00B33FE4"/>
    <w:rsid w:val="00B34357"/>
    <w:rsid w:val="00B347A5"/>
    <w:rsid w:val="00B3526D"/>
    <w:rsid w:val="00B35320"/>
    <w:rsid w:val="00B35781"/>
    <w:rsid w:val="00B35CA6"/>
    <w:rsid w:val="00B36122"/>
    <w:rsid w:val="00B3653F"/>
    <w:rsid w:val="00B365A6"/>
    <w:rsid w:val="00B37066"/>
    <w:rsid w:val="00B374F6"/>
    <w:rsid w:val="00B377D3"/>
    <w:rsid w:val="00B37B24"/>
    <w:rsid w:val="00B37C4E"/>
    <w:rsid w:val="00B40013"/>
    <w:rsid w:val="00B407C2"/>
    <w:rsid w:val="00B40872"/>
    <w:rsid w:val="00B40DB5"/>
    <w:rsid w:val="00B40DED"/>
    <w:rsid w:val="00B414AD"/>
    <w:rsid w:val="00B41DD7"/>
    <w:rsid w:val="00B41F3F"/>
    <w:rsid w:val="00B42068"/>
    <w:rsid w:val="00B42707"/>
    <w:rsid w:val="00B428E1"/>
    <w:rsid w:val="00B42A07"/>
    <w:rsid w:val="00B42D2A"/>
    <w:rsid w:val="00B42EDF"/>
    <w:rsid w:val="00B436E3"/>
    <w:rsid w:val="00B43B5F"/>
    <w:rsid w:val="00B43B85"/>
    <w:rsid w:val="00B43F1F"/>
    <w:rsid w:val="00B44425"/>
    <w:rsid w:val="00B4446B"/>
    <w:rsid w:val="00B445DD"/>
    <w:rsid w:val="00B445FB"/>
    <w:rsid w:val="00B4474E"/>
    <w:rsid w:val="00B447D7"/>
    <w:rsid w:val="00B44923"/>
    <w:rsid w:val="00B44967"/>
    <w:rsid w:val="00B44A4B"/>
    <w:rsid w:val="00B44C29"/>
    <w:rsid w:val="00B44D5E"/>
    <w:rsid w:val="00B44EB1"/>
    <w:rsid w:val="00B4570C"/>
    <w:rsid w:val="00B45F16"/>
    <w:rsid w:val="00B45F3A"/>
    <w:rsid w:val="00B463ED"/>
    <w:rsid w:val="00B464FF"/>
    <w:rsid w:val="00B46923"/>
    <w:rsid w:val="00B469A7"/>
    <w:rsid w:val="00B46D50"/>
    <w:rsid w:val="00B4738E"/>
    <w:rsid w:val="00B47EBC"/>
    <w:rsid w:val="00B50204"/>
    <w:rsid w:val="00B50D86"/>
    <w:rsid w:val="00B50F77"/>
    <w:rsid w:val="00B51265"/>
    <w:rsid w:val="00B51A04"/>
    <w:rsid w:val="00B51A6B"/>
    <w:rsid w:val="00B51AFF"/>
    <w:rsid w:val="00B51C58"/>
    <w:rsid w:val="00B51FE4"/>
    <w:rsid w:val="00B521D5"/>
    <w:rsid w:val="00B5261D"/>
    <w:rsid w:val="00B5285F"/>
    <w:rsid w:val="00B52B52"/>
    <w:rsid w:val="00B530E0"/>
    <w:rsid w:val="00B53325"/>
    <w:rsid w:val="00B5374E"/>
    <w:rsid w:val="00B53E12"/>
    <w:rsid w:val="00B53E40"/>
    <w:rsid w:val="00B53ECF"/>
    <w:rsid w:val="00B545A6"/>
    <w:rsid w:val="00B54997"/>
    <w:rsid w:val="00B54AEC"/>
    <w:rsid w:val="00B55030"/>
    <w:rsid w:val="00B5504B"/>
    <w:rsid w:val="00B550F7"/>
    <w:rsid w:val="00B554C3"/>
    <w:rsid w:val="00B554D5"/>
    <w:rsid w:val="00B554D6"/>
    <w:rsid w:val="00B554E6"/>
    <w:rsid w:val="00B55DF2"/>
    <w:rsid w:val="00B56650"/>
    <w:rsid w:val="00B56AC7"/>
    <w:rsid w:val="00B57117"/>
    <w:rsid w:val="00B57298"/>
    <w:rsid w:val="00B572D7"/>
    <w:rsid w:val="00B60326"/>
    <w:rsid w:val="00B60370"/>
    <w:rsid w:val="00B609AF"/>
    <w:rsid w:val="00B60EB3"/>
    <w:rsid w:val="00B61253"/>
    <w:rsid w:val="00B61913"/>
    <w:rsid w:val="00B61CB4"/>
    <w:rsid w:val="00B61E78"/>
    <w:rsid w:val="00B62481"/>
    <w:rsid w:val="00B62558"/>
    <w:rsid w:val="00B625D7"/>
    <w:rsid w:val="00B627BA"/>
    <w:rsid w:val="00B63153"/>
    <w:rsid w:val="00B63239"/>
    <w:rsid w:val="00B6324A"/>
    <w:rsid w:val="00B63460"/>
    <w:rsid w:val="00B63558"/>
    <w:rsid w:val="00B63746"/>
    <w:rsid w:val="00B63984"/>
    <w:rsid w:val="00B63992"/>
    <w:rsid w:val="00B63D3F"/>
    <w:rsid w:val="00B6450D"/>
    <w:rsid w:val="00B64A81"/>
    <w:rsid w:val="00B64DA7"/>
    <w:rsid w:val="00B64FE2"/>
    <w:rsid w:val="00B64FF5"/>
    <w:rsid w:val="00B6502C"/>
    <w:rsid w:val="00B653B4"/>
    <w:rsid w:val="00B65538"/>
    <w:rsid w:val="00B65868"/>
    <w:rsid w:val="00B65A7D"/>
    <w:rsid w:val="00B65DA5"/>
    <w:rsid w:val="00B660FC"/>
    <w:rsid w:val="00B662E4"/>
    <w:rsid w:val="00B665C4"/>
    <w:rsid w:val="00B66727"/>
    <w:rsid w:val="00B66A3B"/>
    <w:rsid w:val="00B66B0F"/>
    <w:rsid w:val="00B66BD6"/>
    <w:rsid w:val="00B66DF4"/>
    <w:rsid w:val="00B672D7"/>
    <w:rsid w:val="00B6734E"/>
    <w:rsid w:val="00B6759A"/>
    <w:rsid w:val="00B67747"/>
    <w:rsid w:val="00B67777"/>
    <w:rsid w:val="00B67957"/>
    <w:rsid w:val="00B67ABB"/>
    <w:rsid w:val="00B7008B"/>
    <w:rsid w:val="00B70407"/>
    <w:rsid w:val="00B70ECB"/>
    <w:rsid w:val="00B71500"/>
    <w:rsid w:val="00B7155D"/>
    <w:rsid w:val="00B71922"/>
    <w:rsid w:val="00B71ADE"/>
    <w:rsid w:val="00B7284F"/>
    <w:rsid w:val="00B729E3"/>
    <w:rsid w:val="00B72EDB"/>
    <w:rsid w:val="00B73440"/>
    <w:rsid w:val="00B734F6"/>
    <w:rsid w:val="00B73696"/>
    <w:rsid w:val="00B73AC4"/>
    <w:rsid w:val="00B73C8F"/>
    <w:rsid w:val="00B7428E"/>
    <w:rsid w:val="00B74319"/>
    <w:rsid w:val="00B745FB"/>
    <w:rsid w:val="00B74FE4"/>
    <w:rsid w:val="00B752D6"/>
    <w:rsid w:val="00B75344"/>
    <w:rsid w:val="00B762E6"/>
    <w:rsid w:val="00B76B42"/>
    <w:rsid w:val="00B76C5E"/>
    <w:rsid w:val="00B76D55"/>
    <w:rsid w:val="00B771FC"/>
    <w:rsid w:val="00B77779"/>
    <w:rsid w:val="00B77E23"/>
    <w:rsid w:val="00B805E0"/>
    <w:rsid w:val="00B80713"/>
    <w:rsid w:val="00B8084F"/>
    <w:rsid w:val="00B80CC6"/>
    <w:rsid w:val="00B81101"/>
    <w:rsid w:val="00B8112B"/>
    <w:rsid w:val="00B81A37"/>
    <w:rsid w:val="00B81CD6"/>
    <w:rsid w:val="00B823C7"/>
    <w:rsid w:val="00B82458"/>
    <w:rsid w:val="00B824FE"/>
    <w:rsid w:val="00B82AD3"/>
    <w:rsid w:val="00B82C40"/>
    <w:rsid w:val="00B8323E"/>
    <w:rsid w:val="00B832DF"/>
    <w:rsid w:val="00B83487"/>
    <w:rsid w:val="00B83987"/>
    <w:rsid w:val="00B83E6B"/>
    <w:rsid w:val="00B83FBC"/>
    <w:rsid w:val="00B84096"/>
    <w:rsid w:val="00B84157"/>
    <w:rsid w:val="00B842A5"/>
    <w:rsid w:val="00B8499F"/>
    <w:rsid w:val="00B84ADC"/>
    <w:rsid w:val="00B84ED5"/>
    <w:rsid w:val="00B84F16"/>
    <w:rsid w:val="00B85045"/>
    <w:rsid w:val="00B850FC"/>
    <w:rsid w:val="00B852CB"/>
    <w:rsid w:val="00B853B6"/>
    <w:rsid w:val="00B8542F"/>
    <w:rsid w:val="00B8593C"/>
    <w:rsid w:val="00B859D9"/>
    <w:rsid w:val="00B85A0F"/>
    <w:rsid w:val="00B85E33"/>
    <w:rsid w:val="00B86A41"/>
    <w:rsid w:val="00B86B77"/>
    <w:rsid w:val="00B86BE6"/>
    <w:rsid w:val="00B86D9A"/>
    <w:rsid w:val="00B87011"/>
    <w:rsid w:val="00B87E8F"/>
    <w:rsid w:val="00B87EF5"/>
    <w:rsid w:val="00B90215"/>
    <w:rsid w:val="00B9062D"/>
    <w:rsid w:val="00B90714"/>
    <w:rsid w:val="00B90C9D"/>
    <w:rsid w:val="00B90FCB"/>
    <w:rsid w:val="00B9105E"/>
    <w:rsid w:val="00B91287"/>
    <w:rsid w:val="00B91403"/>
    <w:rsid w:val="00B91A83"/>
    <w:rsid w:val="00B91B20"/>
    <w:rsid w:val="00B91B66"/>
    <w:rsid w:val="00B91CEC"/>
    <w:rsid w:val="00B91F6E"/>
    <w:rsid w:val="00B92874"/>
    <w:rsid w:val="00B929F6"/>
    <w:rsid w:val="00B93542"/>
    <w:rsid w:val="00B936C1"/>
    <w:rsid w:val="00B93F31"/>
    <w:rsid w:val="00B940CD"/>
    <w:rsid w:val="00B941B5"/>
    <w:rsid w:val="00B95FF0"/>
    <w:rsid w:val="00B964AB"/>
    <w:rsid w:val="00B973A1"/>
    <w:rsid w:val="00B97B60"/>
    <w:rsid w:val="00B97C12"/>
    <w:rsid w:val="00BA025F"/>
    <w:rsid w:val="00BA05BB"/>
    <w:rsid w:val="00BA082D"/>
    <w:rsid w:val="00BA0A82"/>
    <w:rsid w:val="00BA175F"/>
    <w:rsid w:val="00BA176B"/>
    <w:rsid w:val="00BA17DF"/>
    <w:rsid w:val="00BA198B"/>
    <w:rsid w:val="00BA206B"/>
    <w:rsid w:val="00BA2915"/>
    <w:rsid w:val="00BA2CE6"/>
    <w:rsid w:val="00BA2F26"/>
    <w:rsid w:val="00BA31CF"/>
    <w:rsid w:val="00BA34F3"/>
    <w:rsid w:val="00BA3EE6"/>
    <w:rsid w:val="00BA3EFA"/>
    <w:rsid w:val="00BA4102"/>
    <w:rsid w:val="00BA42FE"/>
    <w:rsid w:val="00BA48B1"/>
    <w:rsid w:val="00BA48F5"/>
    <w:rsid w:val="00BA491D"/>
    <w:rsid w:val="00BA49F0"/>
    <w:rsid w:val="00BA4A7D"/>
    <w:rsid w:val="00BA559C"/>
    <w:rsid w:val="00BA569D"/>
    <w:rsid w:val="00BA56D9"/>
    <w:rsid w:val="00BA590B"/>
    <w:rsid w:val="00BA5972"/>
    <w:rsid w:val="00BA59ED"/>
    <w:rsid w:val="00BA5B69"/>
    <w:rsid w:val="00BA5B7B"/>
    <w:rsid w:val="00BA6659"/>
    <w:rsid w:val="00BA66EB"/>
    <w:rsid w:val="00BA6958"/>
    <w:rsid w:val="00BA6B6F"/>
    <w:rsid w:val="00BA6D70"/>
    <w:rsid w:val="00BA70D6"/>
    <w:rsid w:val="00BA7A53"/>
    <w:rsid w:val="00BA7AE2"/>
    <w:rsid w:val="00BB0402"/>
    <w:rsid w:val="00BB051A"/>
    <w:rsid w:val="00BB0B4C"/>
    <w:rsid w:val="00BB0D1D"/>
    <w:rsid w:val="00BB0EDC"/>
    <w:rsid w:val="00BB1151"/>
    <w:rsid w:val="00BB132D"/>
    <w:rsid w:val="00BB14CA"/>
    <w:rsid w:val="00BB1536"/>
    <w:rsid w:val="00BB197F"/>
    <w:rsid w:val="00BB1B27"/>
    <w:rsid w:val="00BB1C67"/>
    <w:rsid w:val="00BB1CCA"/>
    <w:rsid w:val="00BB1F3C"/>
    <w:rsid w:val="00BB1FF8"/>
    <w:rsid w:val="00BB21C2"/>
    <w:rsid w:val="00BB21E0"/>
    <w:rsid w:val="00BB236B"/>
    <w:rsid w:val="00BB246F"/>
    <w:rsid w:val="00BB24BA"/>
    <w:rsid w:val="00BB250C"/>
    <w:rsid w:val="00BB2514"/>
    <w:rsid w:val="00BB2AA4"/>
    <w:rsid w:val="00BB30F1"/>
    <w:rsid w:val="00BB3C18"/>
    <w:rsid w:val="00BB3EBF"/>
    <w:rsid w:val="00BB4142"/>
    <w:rsid w:val="00BB47C2"/>
    <w:rsid w:val="00BB4AA7"/>
    <w:rsid w:val="00BB545B"/>
    <w:rsid w:val="00BB587D"/>
    <w:rsid w:val="00BB5B84"/>
    <w:rsid w:val="00BB60BB"/>
    <w:rsid w:val="00BB6515"/>
    <w:rsid w:val="00BB659C"/>
    <w:rsid w:val="00BB680B"/>
    <w:rsid w:val="00BB68A7"/>
    <w:rsid w:val="00BB69D8"/>
    <w:rsid w:val="00BB6B82"/>
    <w:rsid w:val="00BB6BA2"/>
    <w:rsid w:val="00BB6E79"/>
    <w:rsid w:val="00BB705B"/>
    <w:rsid w:val="00BB72EE"/>
    <w:rsid w:val="00BB7842"/>
    <w:rsid w:val="00BB7DDE"/>
    <w:rsid w:val="00BC025E"/>
    <w:rsid w:val="00BC02B0"/>
    <w:rsid w:val="00BC06B4"/>
    <w:rsid w:val="00BC09C6"/>
    <w:rsid w:val="00BC0C65"/>
    <w:rsid w:val="00BC1428"/>
    <w:rsid w:val="00BC15F2"/>
    <w:rsid w:val="00BC19E2"/>
    <w:rsid w:val="00BC1C4A"/>
    <w:rsid w:val="00BC1E40"/>
    <w:rsid w:val="00BC2057"/>
    <w:rsid w:val="00BC2A2B"/>
    <w:rsid w:val="00BC2B9A"/>
    <w:rsid w:val="00BC2D9A"/>
    <w:rsid w:val="00BC2EFC"/>
    <w:rsid w:val="00BC2F01"/>
    <w:rsid w:val="00BC3155"/>
    <w:rsid w:val="00BC32F9"/>
    <w:rsid w:val="00BC35EF"/>
    <w:rsid w:val="00BC3881"/>
    <w:rsid w:val="00BC3AF8"/>
    <w:rsid w:val="00BC3EAC"/>
    <w:rsid w:val="00BC42D2"/>
    <w:rsid w:val="00BC471F"/>
    <w:rsid w:val="00BC5445"/>
    <w:rsid w:val="00BC54BA"/>
    <w:rsid w:val="00BC5C44"/>
    <w:rsid w:val="00BC6491"/>
    <w:rsid w:val="00BC694F"/>
    <w:rsid w:val="00BC6C59"/>
    <w:rsid w:val="00BC7601"/>
    <w:rsid w:val="00BD04AC"/>
    <w:rsid w:val="00BD0576"/>
    <w:rsid w:val="00BD0609"/>
    <w:rsid w:val="00BD0F15"/>
    <w:rsid w:val="00BD13AD"/>
    <w:rsid w:val="00BD1B87"/>
    <w:rsid w:val="00BD1D06"/>
    <w:rsid w:val="00BD1D2B"/>
    <w:rsid w:val="00BD1E32"/>
    <w:rsid w:val="00BD24F5"/>
    <w:rsid w:val="00BD28D4"/>
    <w:rsid w:val="00BD2DDA"/>
    <w:rsid w:val="00BD3472"/>
    <w:rsid w:val="00BD3500"/>
    <w:rsid w:val="00BD376E"/>
    <w:rsid w:val="00BD3B76"/>
    <w:rsid w:val="00BD3C0A"/>
    <w:rsid w:val="00BD4160"/>
    <w:rsid w:val="00BD4278"/>
    <w:rsid w:val="00BD47D2"/>
    <w:rsid w:val="00BD5302"/>
    <w:rsid w:val="00BD5401"/>
    <w:rsid w:val="00BD560D"/>
    <w:rsid w:val="00BD586C"/>
    <w:rsid w:val="00BD5F10"/>
    <w:rsid w:val="00BD61DC"/>
    <w:rsid w:val="00BD6418"/>
    <w:rsid w:val="00BD65AD"/>
    <w:rsid w:val="00BD6975"/>
    <w:rsid w:val="00BD698F"/>
    <w:rsid w:val="00BD6A2E"/>
    <w:rsid w:val="00BD6C8A"/>
    <w:rsid w:val="00BD7083"/>
    <w:rsid w:val="00BD70D3"/>
    <w:rsid w:val="00BD72E4"/>
    <w:rsid w:val="00BD7405"/>
    <w:rsid w:val="00BD749F"/>
    <w:rsid w:val="00BD7887"/>
    <w:rsid w:val="00BD78ED"/>
    <w:rsid w:val="00BD799B"/>
    <w:rsid w:val="00BD79E5"/>
    <w:rsid w:val="00BD7B4D"/>
    <w:rsid w:val="00BD7B53"/>
    <w:rsid w:val="00BE00C5"/>
    <w:rsid w:val="00BE01BD"/>
    <w:rsid w:val="00BE01C6"/>
    <w:rsid w:val="00BE01D2"/>
    <w:rsid w:val="00BE049A"/>
    <w:rsid w:val="00BE08AD"/>
    <w:rsid w:val="00BE08B6"/>
    <w:rsid w:val="00BE097D"/>
    <w:rsid w:val="00BE0DC7"/>
    <w:rsid w:val="00BE1035"/>
    <w:rsid w:val="00BE1147"/>
    <w:rsid w:val="00BE18CA"/>
    <w:rsid w:val="00BE19F9"/>
    <w:rsid w:val="00BE1B3E"/>
    <w:rsid w:val="00BE204B"/>
    <w:rsid w:val="00BE21AB"/>
    <w:rsid w:val="00BE240A"/>
    <w:rsid w:val="00BE243F"/>
    <w:rsid w:val="00BE2A0A"/>
    <w:rsid w:val="00BE2DD2"/>
    <w:rsid w:val="00BE2EC6"/>
    <w:rsid w:val="00BE3748"/>
    <w:rsid w:val="00BE3FA7"/>
    <w:rsid w:val="00BE4196"/>
    <w:rsid w:val="00BE4303"/>
    <w:rsid w:val="00BE4639"/>
    <w:rsid w:val="00BE512E"/>
    <w:rsid w:val="00BE52E5"/>
    <w:rsid w:val="00BE552B"/>
    <w:rsid w:val="00BE591D"/>
    <w:rsid w:val="00BE59FA"/>
    <w:rsid w:val="00BE5B64"/>
    <w:rsid w:val="00BE5EB1"/>
    <w:rsid w:val="00BE5FD5"/>
    <w:rsid w:val="00BE600E"/>
    <w:rsid w:val="00BE613D"/>
    <w:rsid w:val="00BE6619"/>
    <w:rsid w:val="00BE6955"/>
    <w:rsid w:val="00BE6AAF"/>
    <w:rsid w:val="00BE6C71"/>
    <w:rsid w:val="00BE6C83"/>
    <w:rsid w:val="00BE6D50"/>
    <w:rsid w:val="00BE6DEF"/>
    <w:rsid w:val="00BE6E49"/>
    <w:rsid w:val="00BE6F9C"/>
    <w:rsid w:val="00BE70BA"/>
    <w:rsid w:val="00BE735B"/>
    <w:rsid w:val="00BE7376"/>
    <w:rsid w:val="00BE73DA"/>
    <w:rsid w:val="00BE746E"/>
    <w:rsid w:val="00BE7534"/>
    <w:rsid w:val="00BE7583"/>
    <w:rsid w:val="00BE75AC"/>
    <w:rsid w:val="00BE76F8"/>
    <w:rsid w:val="00BF00E4"/>
    <w:rsid w:val="00BF081A"/>
    <w:rsid w:val="00BF086A"/>
    <w:rsid w:val="00BF0E5D"/>
    <w:rsid w:val="00BF111B"/>
    <w:rsid w:val="00BF1396"/>
    <w:rsid w:val="00BF1406"/>
    <w:rsid w:val="00BF1954"/>
    <w:rsid w:val="00BF1999"/>
    <w:rsid w:val="00BF1BCD"/>
    <w:rsid w:val="00BF2030"/>
    <w:rsid w:val="00BF21B7"/>
    <w:rsid w:val="00BF2A9E"/>
    <w:rsid w:val="00BF2EDE"/>
    <w:rsid w:val="00BF31F4"/>
    <w:rsid w:val="00BF34E8"/>
    <w:rsid w:val="00BF3591"/>
    <w:rsid w:val="00BF42CC"/>
    <w:rsid w:val="00BF4328"/>
    <w:rsid w:val="00BF4597"/>
    <w:rsid w:val="00BF4909"/>
    <w:rsid w:val="00BF4A20"/>
    <w:rsid w:val="00BF4D30"/>
    <w:rsid w:val="00BF5041"/>
    <w:rsid w:val="00BF51DA"/>
    <w:rsid w:val="00BF5440"/>
    <w:rsid w:val="00BF58C3"/>
    <w:rsid w:val="00BF5BD4"/>
    <w:rsid w:val="00BF5EC3"/>
    <w:rsid w:val="00BF637D"/>
    <w:rsid w:val="00BF63A6"/>
    <w:rsid w:val="00BF6999"/>
    <w:rsid w:val="00BF71E7"/>
    <w:rsid w:val="00BF7579"/>
    <w:rsid w:val="00BF7957"/>
    <w:rsid w:val="00BF79C6"/>
    <w:rsid w:val="00C00191"/>
    <w:rsid w:val="00C00EA3"/>
    <w:rsid w:val="00C00EEE"/>
    <w:rsid w:val="00C00FDE"/>
    <w:rsid w:val="00C0111C"/>
    <w:rsid w:val="00C01787"/>
    <w:rsid w:val="00C01C57"/>
    <w:rsid w:val="00C01D07"/>
    <w:rsid w:val="00C01F49"/>
    <w:rsid w:val="00C02486"/>
    <w:rsid w:val="00C02C66"/>
    <w:rsid w:val="00C02D79"/>
    <w:rsid w:val="00C03305"/>
    <w:rsid w:val="00C0336A"/>
    <w:rsid w:val="00C03489"/>
    <w:rsid w:val="00C03627"/>
    <w:rsid w:val="00C0367C"/>
    <w:rsid w:val="00C039AB"/>
    <w:rsid w:val="00C03C0E"/>
    <w:rsid w:val="00C04BCF"/>
    <w:rsid w:val="00C0529F"/>
    <w:rsid w:val="00C05347"/>
    <w:rsid w:val="00C05AE6"/>
    <w:rsid w:val="00C05F71"/>
    <w:rsid w:val="00C06322"/>
    <w:rsid w:val="00C06789"/>
    <w:rsid w:val="00C06BD7"/>
    <w:rsid w:val="00C06CAE"/>
    <w:rsid w:val="00C076F9"/>
    <w:rsid w:val="00C0781A"/>
    <w:rsid w:val="00C078FF"/>
    <w:rsid w:val="00C07C74"/>
    <w:rsid w:val="00C07CE1"/>
    <w:rsid w:val="00C07DFF"/>
    <w:rsid w:val="00C07E1F"/>
    <w:rsid w:val="00C07F51"/>
    <w:rsid w:val="00C10519"/>
    <w:rsid w:val="00C105F5"/>
    <w:rsid w:val="00C106F8"/>
    <w:rsid w:val="00C10AAC"/>
    <w:rsid w:val="00C1133F"/>
    <w:rsid w:val="00C116D8"/>
    <w:rsid w:val="00C11746"/>
    <w:rsid w:val="00C11A8F"/>
    <w:rsid w:val="00C125EF"/>
    <w:rsid w:val="00C1289C"/>
    <w:rsid w:val="00C12939"/>
    <w:rsid w:val="00C132F3"/>
    <w:rsid w:val="00C13526"/>
    <w:rsid w:val="00C138D4"/>
    <w:rsid w:val="00C13A59"/>
    <w:rsid w:val="00C14449"/>
    <w:rsid w:val="00C14820"/>
    <w:rsid w:val="00C14B43"/>
    <w:rsid w:val="00C150BA"/>
    <w:rsid w:val="00C1527A"/>
    <w:rsid w:val="00C15298"/>
    <w:rsid w:val="00C153D3"/>
    <w:rsid w:val="00C15599"/>
    <w:rsid w:val="00C1565E"/>
    <w:rsid w:val="00C15747"/>
    <w:rsid w:val="00C1588C"/>
    <w:rsid w:val="00C15CBC"/>
    <w:rsid w:val="00C15EBA"/>
    <w:rsid w:val="00C17A4B"/>
    <w:rsid w:val="00C17B06"/>
    <w:rsid w:val="00C17DE0"/>
    <w:rsid w:val="00C17F2B"/>
    <w:rsid w:val="00C17FC4"/>
    <w:rsid w:val="00C203E9"/>
    <w:rsid w:val="00C206B6"/>
    <w:rsid w:val="00C20B18"/>
    <w:rsid w:val="00C213FA"/>
    <w:rsid w:val="00C21DAD"/>
    <w:rsid w:val="00C22052"/>
    <w:rsid w:val="00C22189"/>
    <w:rsid w:val="00C22451"/>
    <w:rsid w:val="00C227BF"/>
    <w:rsid w:val="00C22BA6"/>
    <w:rsid w:val="00C22CFE"/>
    <w:rsid w:val="00C22D06"/>
    <w:rsid w:val="00C22EA6"/>
    <w:rsid w:val="00C23490"/>
    <w:rsid w:val="00C235E7"/>
    <w:rsid w:val="00C2397C"/>
    <w:rsid w:val="00C244DE"/>
    <w:rsid w:val="00C250B8"/>
    <w:rsid w:val="00C250CA"/>
    <w:rsid w:val="00C250D4"/>
    <w:rsid w:val="00C25563"/>
    <w:rsid w:val="00C25627"/>
    <w:rsid w:val="00C2633D"/>
    <w:rsid w:val="00C26472"/>
    <w:rsid w:val="00C264AC"/>
    <w:rsid w:val="00C268FE"/>
    <w:rsid w:val="00C26A86"/>
    <w:rsid w:val="00C26EA8"/>
    <w:rsid w:val="00C26EB6"/>
    <w:rsid w:val="00C2701A"/>
    <w:rsid w:val="00C275F9"/>
    <w:rsid w:val="00C277EB"/>
    <w:rsid w:val="00C27D49"/>
    <w:rsid w:val="00C27E77"/>
    <w:rsid w:val="00C27FE3"/>
    <w:rsid w:val="00C30049"/>
    <w:rsid w:val="00C30203"/>
    <w:rsid w:val="00C3027E"/>
    <w:rsid w:val="00C30471"/>
    <w:rsid w:val="00C3086B"/>
    <w:rsid w:val="00C30C19"/>
    <w:rsid w:val="00C30DB4"/>
    <w:rsid w:val="00C30F5B"/>
    <w:rsid w:val="00C31464"/>
    <w:rsid w:val="00C3170B"/>
    <w:rsid w:val="00C31928"/>
    <w:rsid w:val="00C31E06"/>
    <w:rsid w:val="00C31F40"/>
    <w:rsid w:val="00C3277F"/>
    <w:rsid w:val="00C32B9A"/>
    <w:rsid w:val="00C32C94"/>
    <w:rsid w:val="00C32E44"/>
    <w:rsid w:val="00C32E54"/>
    <w:rsid w:val="00C32EE1"/>
    <w:rsid w:val="00C32EF5"/>
    <w:rsid w:val="00C33015"/>
    <w:rsid w:val="00C33028"/>
    <w:rsid w:val="00C330BE"/>
    <w:rsid w:val="00C3351D"/>
    <w:rsid w:val="00C338DA"/>
    <w:rsid w:val="00C33A03"/>
    <w:rsid w:val="00C33B15"/>
    <w:rsid w:val="00C33C91"/>
    <w:rsid w:val="00C33DD8"/>
    <w:rsid w:val="00C34043"/>
    <w:rsid w:val="00C341A9"/>
    <w:rsid w:val="00C34387"/>
    <w:rsid w:val="00C344B0"/>
    <w:rsid w:val="00C34F61"/>
    <w:rsid w:val="00C34FA8"/>
    <w:rsid w:val="00C35044"/>
    <w:rsid w:val="00C35968"/>
    <w:rsid w:val="00C35F94"/>
    <w:rsid w:val="00C363E2"/>
    <w:rsid w:val="00C3665C"/>
    <w:rsid w:val="00C3699F"/>
    <w:rsid w:val="00C36B4E"/>
    <w:rsid w:val="00C36BBB"/>
    <w:rsid w:val="00C37203"/>
    <w:rsid w:val="00C37D39"/>
    <w:rsid w:val="00C37E0C"/>
    <w:rsid w:val="00C40206"/>
    <w:rsid w:val="00C4060E"/>
    <w:rsid w:val="00C40894"/>
    <w:rsid w:val="00C40CA4"/>
    <w:rsid w:val="00C40F6F"/>
    <w:rsid w:val="00C4177A"/>
    <w:rsid w:val="00C419F1"/>
    <w:rsid w:val="00C41BC7"/>
    <w:rsid w:val="00C41BF5"/>
    <w:rsid w:val="00C4204A"/>
    <w:rsid w:val="00C420E2"/>
    <w:rsid w:val="00C42177"/>
    <w:rsid w:val="00C4321B"/>
    <w:rsid w:val="00C435C3"/>
    <w:rsid w:val="00C435F9"/>
    <w:rsid w:val="00C436A4"/>
    <w:rsid w:val="00C4376E"/>
    <w:rsid w:val="00C438D6"/>
    <w:rsid w:val="00C43990"/>
    <w:rsid w:val="00C439FD"/>
    <w:rsid w:val="00C43C27"/>
    <w:rsid w:val="00C441E8"/>
    <w:rsid w:val="00C444F4"/>
    <w:rsid w:val="00C4454F"/>
    <w:rsid w:val="00C449F7"/>
    <w:rsid w:val="00C44A96"/>
    <w:rsid w:val="00C44BC4"/>
    <w:rsid w:val="00C44C7E"/>
    <w:rsid w:val="00C450B6"/>
    <w:rsid w:val="00C45159"/>
    <w:rsid w:val="00C45864"/>
    <w:rsid w:val="00C45D4E"/>
    <w:rsid w:val="00C46CF8"/>
    <w:rsid w:val="00C4705C"/>
    <w:rsid w:val="00C476E9"/>
    <w:rsid w:val="00C47755"/>
    <w:rsid w:val="00C47926"/>
    <w:rsid w:val="00C47FB3"/>
    <w:rsid w:val="00C50245"/>
    <w:rsid w:val="00C50331"/>
    <w:rsid w:val="00C504E9"/>
    <w:rsid w:val="00C50A97"/>
    <w:rsid w:val="00C50E7B"/>
    <w:rsid w:val="00C50F0E"/>
    <w:rsid w:val="00C511DA"/>
    <w:rsid w:val="00C518EF"/>
    <w:rsid w:val="00C51C3E"/>
    <w:rsid w:val="00C51EF1"/>
    <w:rsid w:val="00C5246F"/>
    <w:rsid w:val="00C529D7"/>
    <w:rsid w:val="00C52EF6"/>
    <w:rsid w:val="00C5302C"/>
    <w:rsid w:val="00C5326E"/>
    <w:rsid w:val="00C532FA"/>
    <w:rsid w:val="00C53312"/>
    <w:rsid w:val="00C53382"/>
    <w:rsid w:val="00C536EE"/>
    <w:rsid w:val="00C5381A"/>
    <w:rsid w:val="00C53884"/>
    <w:rsid w:val="00C53B94"/>
    <w:rsid w:val="00C5419B"/>
    <w:rsid w:val="00C54342"/>
    <w:rsid w:val="00C543A7"/>
    <w:rsid w:val="00C546ED"/>
    <w:rsid w:val="00C549FC"/>
    <w:rsid w:val="00C54D9E"/>
    <w:rsid w:val="00C555E7"/>
    <w:rsid w:val="00C559F1"/>
    <w:rsid w:val="00C564D3"/>
    <w:rsid w:val="00C569B5"/>
    <w:rsid w:val="00C56F9D"/>
    <w:rsid w:val="00C57062"/>
    <w:rsid w:val="00C573DC"/>
    <w:rsid w:val="00C57456"/>
    <w:rsid w:val="00C5768E"/>
    <w:rsid w:val="00C57E92"/>
    <w:rsid w:val="00C602F0"/>
    <w:rsid w:val="00C604C5"/>
    <w:rsid w:val="00C60E1E"/>
    <w:rsid w:val="00C6153F"/>
    <w:rsid w:val="00C61810"/>
    <w:rsid w:val="00C61AF0"/>
    <w:rsid w:val="00C61D15"/>
    <w:rsid w:val="00C61DA3"/>
    <w:rsid w:val="00C622BB"/>
    <w:rsid w:val="00C62735"/>
    <w:rsid w:val="00C627EE"/>
    <w:rsid w:val="00C62B97"/>
    <w:rsid w:val="00C62D9F"/>
    <w:rsid w:val="00C62E61"/>
    <w:rsid w:val="00C631B9"/>
    <w:rsid w:val="00C63BC0"/>
    <w:rsid w:val="00C63C9F"/>
    <w:rsid w:val="00C63E27"/>
    <w:rsid w:val="00C64117"/>
    <w:rsid w:val="00C64416"/>
    <w:rsid w:val="00C64526"/>
    <w:rsid w:val="00C6476B"/>
    <w:rsid w:val="00C647E4"/>
    <w:rsid w:val="00C64944"/>
    <w:rsid w:val="00C64E1D"/>
    <w:rsid w:val="00C65108"/>
    <w:rsid w:val="00C65362"/>
    <w:rsid w:val="00C65735"/>
    <w:rsid w:val="00C6573C"/>
    <w:rsid w:val="00C6587D"/>
    <w:rsid w:val="00C65CAC"/>
    <w:rsid w:val="00C65E7B"/>
    <w:rsid w:val="00C65F9A"/>
    <w:rsid w:val="00C6602B"/>
    <w:rsid w:val="00C662A4"/>
    <w:rsid w:val="00C66BA8"/>
    <w:rsid w:val="00C6711F"/>
    <w:rsid w:val="00C678E2"/>
    <w:rsid w:val="00C67AB5"/>
    <w:rsid w:val="00C703A1"/>
    <w:rsid w:val="00C705F0"/>
    <w:rsid w:val="00C7065E"/>
    <w:rsid w:val="00C70855"/>
    <w:rsid w:val="00C7094B"/>
    <w:rsid w:val="00C70963"/>
    <w:rsid w:val="00C70C7D"/>
    <w:rsid w:val="00C70FBE"/>
    <w:rsid w:val="00C711B3"/>
    <w:rsid w:val="00C715C2"/>
    <w:rsid w:val="00C71710"/>
    <w:rsid w:val="00C71FB5"/>
    <w:rsid w:val="00C720F0"/>
    <w:rsid w:val="00C72291"/>
    <w:rsid w:val="00C7237F"/>
    <w:rsid w:val="00C72B38"/>
    <w:rsid w:val="00C72C82"/>
    <w:rsid w:val="00C732D0"/>
    <w:rsid w:val="00C73CAA"/>
    <w:rsid w:val="00C74085"/>
    <w:rsid w:val="00C74120"/>
    <w:rsid w:val="00C74E34"/>
    <w:rsid w:val="00C75059"/>
    <w:rsid w:val="00C757FD"/>
    <w:rsid w:val="00C75CB1"/>
    <w:rsid w:val="00C75FDA"/>
    <w:rsid w:val="00C76517"/>
    <w:rsid w:val="00C76E80"/>
    <w:rsid w:val="00C770D9"/>
    <w:rsid w:val="00C772B8"/>
    <w:rsid w:val="00C7736F"/>
    <w:rsid w:val="00C774E0"/>
    <w:rsid w:val="00C77622"/>
    <w:rsid w:val="00C77E25"/>
    <w:rsid w:val="00C80069"/>
    <w:rsid w:val="00C804FA"/>
    <w:rsid w:val="00C8087A"/>
    <w:rsid w:val="00C80E53"/>
    <w:rsid w:val="00C80F60"/>
    <w:rsid w:val="00C81190"/>
    <w:rsid w:val="00C81466"/>
    <w:rsid w:val="00C81B68"/>
    <w:rsid w:val="00C822DF"/>
    <w:rsid w:val="00C8236E"/>
    <w:rsid w:val="00C823CA"/>
    <w:rsid w:val="00C824ED"/>
    <w:rsid w:val="00C82B05"/>
    <w:rsid w:val="00C83489"/>
    <w:rsid w:val="00C83596"/>
    <w:rsid w:val="00C836A6"/>
    <w:rsid w:val="00C83876"/>
    <w:rsid w:val="00C83C20"/>
    <w:rsid w:val="00C84610"/>
    <w:rsid w:val="00C84967"/>
    <w:rsid w:val="00C84B4A"/>
    <w:rsid w:val="00C85143"/>
    <w:rsid w:val="00C85151"/>
    <w:rsid w:val="00C852BB"/>
    <w:rsid w:val="00C85321"/>
    <w:rsid w:val="00C85800"/>
    <w:rsid w:val="00C85821"/>
    <w:rsid w:val="00C86173"/>
    <w:rsid w:val="00C86220"/>
    <w:rsid w:val="00C8628E"/>
    <w:rsid w:val="00C862A2"/>
    <w:rsid w:val="00C862BE"/>
    <w:rsid w:val="00C86344"/>
    <w:rsid w:val="00C86382"/>
    <w:rsid w:val="00C86775"/>
    <w:rsid w:val="00C86DB8"/>
    <w:rsid w:val="00C87544"/>
    <w:rsid w:val="00C875F0"/>
    <w:rsid w:val="00C87997"/>
    <w:rsid w:val="00C9034A"/>
    <w:rsid w:val="00C90845"/>
    <w:rsid w:val="00C90EF4"/>
    <w:rsid w:val="00C913A9"/>
    <w:rsid w:val="00C914AA"/>
    <w:rsid w:val="00C91772"/>
    <w:rsid w:val="00C91929"/>
    <w:rsid w:val="00C91B9C"/>
    <w:rsid w:val="00C91FAF"/>
    <w:rsid w:val="00C922D0"/>
    <w:rsid w:val="00C927B9"/>
    <w:rsid w:val="00C93376"/>
    <w:rsid w:val="00C93740"/>
    <w:rsid w:val="00C93A2C"/>
    <w:rsid w:val="00C93F20"/>
    <w:rsid w:val="00C94047"/>
    <w:rsid w:val="00C94235"/>
    <w:rsid w:val="00C9484D"/>
    <w:rsid w:val="00C94F27"/>
    <w:rsid w:val="00C953C8"/>
    <w:rsid w:val="00C953E9"/>
    <w:rsid w:val="00C9556F"/>
    <w:rsid w:val="00C9564C"/>
    <w:rsid w:val="00C9572F"/>
    <w:rsid w:val="00C957D5"/>
    <w:rsid w:val="00C96373"/>
    <w:rsid w:val="00C96BC6"/>
    <w:rsid w:val="00C96C0C"/>
    <w:rsid w:val="00C96DCD"/>
    <w:rsid w:val="00C96FD2"/>
    <w:rsid w:val="00C96FF5"/>
    <w:rsid w:val="00C971E6"/>
    <w:rsid w:val="00C97311"/>
    <w:rsid w:val="00C9731D"/>
    <w:rsid w:val="00C9736E"/>
    <w:rsid w:val="00C97514"/>
    <w:rsid w:val="00C97C08"/>
    <w:rsid w:val="00C97DE8"/>
    <w:rsid w:val="00CA034A"/>
    <w:rsid w:val="00CA0413"/>
    <w:rsid w:val="00CA05C4"/>
    <w:rsid w:val="00CA08D8"/>
    <w:rsid w:val="00CA0D4E"/>
    <w:rsid w:val="00CA1ADD"/>
    <w:rsid w:val="00CA1B7F"/>
    <w:rsid w:val="00CA1BA9"/>
    <w:rsid w:val="00CA22D4"/>
    <w:rsid w:val="00CA250D"/>
    <w:rsid w:val="00CA286B"/>
    <w:rsid w:val="00CA2891"/>
    <w:rsid w:val="00CA2A13"/>
    <w:rsid w:val="00CA2AE8"/>
    <w:rsid w:val="00CA3266"/>
    <w:rsid w:val="00CA39AE"/>
    <w:rsid w:val="00CA3AD8"/>
    <w:rsid w:val="00CA3F9A"/>
    <w:rsid w:val="00CA46EB"/>
    <w:rsid w:val="00CA4DDC"/>
    <w:rsid w:val="00CA528C"/>
    <w:rsid w:val="00CA5489"/>
    <w:rsid w:val="00CA5725"/>
    <w:rsid w:val="00CA5D41"/>
    <w:rsid w:val="00CA705F"/>
    <w:rsid w:val="00CA726A"/>
    <w:rsid w:val="00CB07A8"/>
    <w:rsid w:val="00CB0C72"/>
    <w:rsid w:val="00CB0E3B"/>
    <w:rsid w:val="00CB0F42"/>
    <w:rsid w:val="00CB1628"/>
    <w:rsid w:val="00CB1678"/>
    <w:rsid w:val="00CB1690"/>
    <w:rsid w:val="00CB185A"/>
    <w:rsid w:val="00CB19F3"/>
    <w:rsid w:val="00CB1A95"/>
    <w:rsid w:val="00CB1CB4"/>
    <w:rsid w:val="00CB1F6C"/>
    <w:rsid w:val="00CB2B5D"/>
    <w:rsid w:val="00CB3ABC"/>
    <w:rsid w:val="00CB3DD6"/>
    <w:rsid w:val="00CB43FA"/>
    <w:rsid w:val="00CB47BB"/>
    <w:rsid w:val="00CB4C6E"/>
    <w:rsid w:val="00CB4D15"/>
    <w:rsid w:val="00CB4D23"/>
    <w:rsid w:val="00CB5417"/>
    <w:rsid w:val="00CB5448"/>
    <w:rsid w:val="00CB583F"/>
    <w:rsid w:val="00CB58D5"/>
    <w:rsid w:val="00CB5984"/>
    <w:rsid w:val="00CB5A17"/>
    <w:rsid w:val="00CB6063"/>
    <w:rsid w:val="00CB618C"/>
    <w:rsid w:val="00CB6330"/>
    <w:rsid w:val="00CB6517"/>
    <w:rsid w:val="00CB6796"/>
    <w:rsid w:val="00CB6902"/>
    <w:rsid w:val="00CB6EE1"/>
    <w:rsid w:val="00CB7007"/>
    <w:rsid w:val="00CB71E3"/>
    <w:rsid w:val="00CB7845"/>
    <w:rsid w:val="00CB7FDC"/>
    <w:rsid w:val="00CC0A9E"/>
    <w:rsid w:val="00CC0F30"/>
    <w:rsid w:val="00CC10D7"/>
    <w:rsid w:val="00CC15A9"/>
    <w:rsid w:val="00CC17A4"/>
    <w:rsid w:val="00CC1EFA"/>
    <w:rsid w:val="00CC211D"/>
    <w:rsid w:val="00CC2201"/>
    <w:rsid w:val="00CC27BE"/>
    <w:rsid w:val="00CC2C83"/>
    <w:rsid w:val="00CC2E09"/>
    <w:rsid w:val="00CC3623"/>
    <w:rsid w:val="00CC394F"/>
    <w:rsid w:val="00CC39A7"/>
    <w:rsid w:val="00CC3A6B"/>
    <w:rsid w:val="00CC3E0E"/>
    <w:rsid w:val="00CC4302"/>
    <w:rsid w:val="00CC4BB9"/>
    <w:rsid w:val="00CC4DB5"/>
    <w:rsid w:val="00CC564C"/>
    <w:rsid w:val="00CC58E4"/>
    <w:rsid w:val="00CC5A70"/>
    <w:rsid w:val="00CC6AD5"/>
    <w:rsid w:val="00CC727C"/>
    <w:rsid w:val="00CC7C6B"/>
    <w:rsid w:val="00CD0497"/>
    <w:rsid w:val="00CD0A17"/>
    <w:rsid w:val="00CD0E60"/>
    <w:rsid w:val="00CD115F"/>
    <w:rsid w:val="00CD1349"/>
    <w:rsid w:val="00CD1359"/>
    <w:rsid w:val="00CD1515"/>
    <w:rsid w:val="00CD1983"/>
    <w:rsid w:val="00CD19E6"/>
    <w:rsid w:val="00CD1C0D"/>
    <w:rsid w:val="00CD1E4C"/>
    <w:rsid w:val="00CD2049"/>
    <w:rsid w:val="00CD29AF"/>
    <w:rsid w:val="00CD2B1D"/>
    <w:rsid w:val="00CD3CC3"/>
    <w:rsid w:val="00CD490E"/>
    <w:rsid w:val="00CD493A"/>
    <w:rsid w:val="00CD4BA2"/>
    <w:rsid w:val="00CD4FCB"/>
    <w:rsid w:val="00CD518F"/>
    <w:rsid w:val="00CD541D"/>
    <w:rsid w:val="00CD592F"/>
    <w:rsid w:val="00CD5C70"/>
    <w:rsid w:val="00CD5DFA"/>
    <w:rsid w:val="00CD61AE"/>
    <w:rsid w:val="00CD61C8"/>
    <w:rsid w:val="00CD63C2"/>
    <w:rsid w:val="00CD652B"/>
    <w:rsid w:val="00CD688B"/>
    <w:rsid w:val="00CD69B1"/>
    <w:rsid w:val="00CD6B49"/>
    <w:rsid w:val="00CD6E20"/>
    <w:rsid w:val="00CD6E7E"/>
    <w:rsid w:val="00CD7658"/>
    <w:rsid w:val="00CD7812"/>
    <w:rsid w:val="00CD78CB"/>
    <w:rsid w:val="00CD79A9"/>
    <w:rsid w:val="00CD7FB2"/>
    <w:rsid w:val="00CE02CF"/>
    <w:rsid w:val="00CE0745"/>
    <w:rsid w:val="00CE0BCF"/>
    <w:rsid w:val="00CE0DDC"/>
    <w:rsid w:val="00CE0E11"/>
    <w:rsid w:val="00CE0F2E"/>
    <w:rsid w:val="00CE11EB"/>
    <w:rsid w:val="00CE138B"/>
    <w:rsid w:val="00CE201A"/>
    <w:rsid w:val="00CE2224"/>
    <w:rsid w:val="00CE2407"/>
    <w:rsid w:val="00CE28CB"/>
    <w:rsid w:val="00CE2925"/>
    <w:rsid w:val="00CE2F30"/>
    <w:rsid w:val="00CE2FE7"/>
    <w:rsid w:val="00CE30A9"/>
    <w:rsid w:val="00CE342E"/>
    <w:rsid w:val="00CE34CC"/>
    <w:rsid w:val="00CE35F8"/>
    <w:rsid w:val="00CE38A5"/>
    <w:rsid w:val="00CE3A1A"/>
    <w:rsid w:val="00CE3A59"/>
    <w:rsid w:val="00CE3D19"/>
    <w:rsid w:val="00CE3DFB"/>
    <w:rsid w:val="00CE4BD2"/>
    <w:rsid w:val="00CE4D1F"/>
    <w:rsid w:val="00CE4EE2"/>
    <w:rsid w:val="00CE5303"/>
    <w:rsid w:val="00CE53F3"/>
    <w:rsid w:val="00CE557F"/>
    <w:rsid w:val="00CE56E3"/>
    <w:rsid w:val="00CE58DC"/>
    <w:rsid w:val="00CE59FE"/>
    <w:rsid w:val="00CE5C61"/>
    <w:rsid w:val="00CE5E80"/>
    <w:rsid w:val="00CE689D"/>
    <w:rsid w:val="00CE7988"/>
    <w:rsid w:val="00CE7AD3"/>
    <w:rsid w:val="00CF0157"/>
    <w:rsid w:val="00CF03A5"/>
    <w:rsid w:val="00CF081A"/>
    <w:rsid w:val="00CF0A59"/>
    <w:rsid w:val="00CF0B3E"/>
    <w:rsid w:val="00CF0CEF"/>
    <w:rsid w:val="00CF109E"/>
    <w:rsid w:val="00CF157A"/>
    <w:rsid w:val="00CF1923"/>
    <w:rsid w:val="00CF1983"/>
    <w:rsid w:val="00CF19CB"/>
    <w:rsid w:val="00CF1EFE"/>
    <w:rsid w:val="00CF2A13"/>
    <w:rsid w:val="00CF2D4D"/>
    <w:rsid w:val="00CF2E39"/>
    <w:rsid w:val="00CF3488"/>
    <w:rsid w:val="00CF3BA9"/>
    <w:rsid w:val="00CF3C33"/>
    <w:rsid w:val="00CF45A0"/>
    <w:rsid w:val="00CF462D"/>
    <w:rsid w:val="00CF4B94"/>
    <w:rsid w:val="00CF4F8D"/>
    <w:rsid w:val="00CF5DF5"/>
    <w:rsid w:val="00CF5FBE"/>
    <w:rsid w:val="00CF606C"/>
    <w:rsid w:val="00CF66C9"/>
    <w:rsid w:val="00CF7005"/>
    <w:rsid w:val="00CF722E"/>
    <w:rsid w:val="00CF750B"/>
    <w:rsid w:val="00CF75C6"/>
    <w:rsid w:val="00CF7774"/>
    <w:rsid w:val="00CF7BE6"/>
    <w:rsid w:val="00D000D9"/>
    <w:rsid w:val="00D006AE"/>
    <w:rsid w:val="00D0085B"/>
    <w:rsid w:val="00D00E67"/>
    <w:rsid w:val="00D00E7C"/>
    <w:rsid w:val="00D013E6"/>
    <w:rsid w:val="00D01743"/>
    <w:rsid w:val="00D01B0D"/>
    <w:rsid w:val="00D01C6A"/>
    <w:rsid w:val="00D01DB5"/>
    <w:rsid w:val="00D0221C"/>
    <w:rsid w:val="00D02343"/>
    <w:rsid w:val="00D024B9"/>
    <w:rsid w:val="00D025D6"/>
    <w:rsid w:val="00D02C8C"/>
    <w:rsid w:val="00D02CB7"/>
    <w:rsid w:val="00D02E26"/>
    <w:rsid w:val="00D035AA"/>
    <w:rsid w:val="00D035D9"/>
    <w:rsid w:val="00D03917"/>
    <w:rsid w:val="00D03C80"/>
    <w:rsid w:val="00D04254"/>
    <w:rsid w:val="00D04721"/>
    <w:rsid w:val="00D04726"/>
    <w:rsid w:val="00D047A1"/>
    <w:rsid w:val="00D048C3"/>
    <w:rsid w:val="00D05733"/>
    <w:rsid w:val="00D05885"/>
    <w:rsid w:val="00D058A3"/>
    <w:rsid w:val="00D06244"/>
    <w:rsid w:val="00D065D1"/>
    <w:rsid w:val="00D06C9D"/>
    <w:rsid w:val="00D07053"/>
    <w:rsid w:val="00D0728B"/>
    <w:rsid w:val="00D077DC"/>
    <w:rsid w:val="00D079B5"/>
    <w:rsid w:val="00D1075D"/>
    <w:rsid w:val="00D10DF9"/>
    <w:rsid w:val="00D10EA3"/>
    <w:rsid w:val="00D115C3"/>
    <w:rsid w:val="00D11904"/>
    <w:rsid w:val="00D11ECD"/>
    <w:rsid w:val="00D11FC1"/>
    <w:rsid w:val="00D12411"/>
    <w:rsid w:val="00D1247E"/>
    <w:rsid w:val="00D1268D"/>
    <w:rsid w:val="00D12A6D"/>
    <w:rsid w:val="00D12AEE"/>
    <w:rsid w:val="00D12C1B"/>
    <w:rsid w:val="00D132AA"/>
    <w:rsid w:val="00D13957"/>
    <w:rsid w:val="00D13C47"/>
    <w:rsid w:val="00D13F84"/>
    <w:rsid w:val="00D1411F"/>
    <w:rsid w:val="00D14C78"/>
    <w:rsid w:val="00D15D05"/>
    <w:rsid w:val="00D162F4"/>
    <w:rsid w:val="00D16392"/>
    <w:rsid w:val="00D1651B"/>
    <w:rsid w:val="00D16AD7"/>
    <w:rsid w:val="00D16B61"/>
    <w:rsid w:val="00D16CD4"/>
    <w:rsid w:val="00D16CEE"/>
    <w:rsid w:val="00D16D02"/>
    <w:rsid w:val="00D170B0"/>
    <w:rsid w:val="00D17C03"/>
    <w:rsid w:val="00D17D63"/>
    <w:rsid w:val="00D17D8B"/>
    <w:rsid w:val="00D20239"/>
    <w:rsid w:val="00D20583"/>
    <w:rsid w:val="00D20609"/>
    <w:rsid w:val="00D20B4F"/>
    <w:rsid w:val="00D21131"/>
    <w:rsid w:val="00D213A1"/>
    <w:rsid w:val="00D21410"/>
    <w:rsid w:val="00D21A20"/>
    <w:rsid w:val="00D21F20"/>
    <w:rsid w:val="00D223DD"/>
    <w:rsid w:val="00D23006"/>
    <w:rsid w:val="00D2305D"/>
    <w:rsid w:val="00D232CD"/>
    <w:rsid w:val="00D237F3"/>
    <w:rsid w:val="00D23F79"/>
    <w:rsid w:val="00D24028"/>
    <w:rsid w:val="00D25473"/>
    <w:rsid w:val="00D25496"/>
    <w:rsid w:val="00D258D0"/>
    <w:rsid w:val="00D25CBE"/>
    <w:rsid w:val="00D26730"/>
    <w:rsid w:val="00D2696C"/>
    <w:rsid w:val="00D26EC2"/>
    <w:rsid w:val="00D2710D"/>
    <w:rsid w:val="00D2738C"/>
    <w:rsid w:val="00D27CE5"/>
    <w:rsid w:val="00D302E0"/>
    <w:rsid w:val="00D30857"/>
    <w:rsid w:val="00D3092D"/>
    <w:rsid w:val="00D309E2"/>
    <w:rsid w:val="00D30A4B"/>
    <w:rsid w:val="00D30C0E"/>
    <w:rsid w:val="00D30C21"/>
    <w:rsid w:val="00D30F96"/>
    <w:rsid w:val="00D31289"/>
    <w:rsid w:val="00D31F15"/>
    <w:rsid w:val="00D3227D"/>
    <w:rsid w:val="00D327E0"/>
    <w:rsid w:val="00D32B36"/>
    <w:rsid w:val="00D32D05"/>
    <w:rsid w:val="00D32DF0"/>
    <w:rsid w:val="00D32F8F"/>
    <w:rsid w:val="00D32FC6"/>
    <w:rsid w:val="00D32FD1"/>
    <w:rsid w:val="00D331DA"/>
    <w:rsid w:val="00D332E6"/>
    <w:rsid w:val="00D3348A"/>
    <w:rsid w:val="00D33915"/>
    <w:rsid w:val="00D3395E"/>
    <w:rsid w:val="00D33F7A"/>
    <w:rsid w:val="00D3406F"/>
    <w:rsid w:val="00D34387"/>
    <w:rsid w:val="00D35D15"/>
    <w:rsid w:val="00D35DDB"/>
    <w:rsid w:val="00D35EC1"/>
    <w:rsid w:val="00D361A1"/>
    <w:rsid w:val="00D36236"/>
    <w:rsid w:val="00D36632"/>
    <w:rsid w:val="00D367A5"/>
    <w:rsid w:val="00D36DA1"/>
    <w:rsid w:val="00D3713B"/>
    <w:rsid w:val="00D372B3"/>
    <w:rsid w:val="00D374AE"/>
    <w:rsid w:val="00D37523"/>
    <w:rsid w:val="00D37615"/>
    <w:rsid w:val="00D37DFF"/>
    <w:rsid w:val="00D40067"/>
    <w:rsid w:val="00D40185"/>
    <w:rsid w:val="00D40584"/>
    <w:rsid w:val="00D405B4"/>
    <w:rsid w:val="00D408F2"/>
    <w:rsid w:val="00D41008"/>
    <w:rsid w:val="00D41029"/>
    <w:rsid w:val="00D41096"/>
    <w:rsid w:val="00D41EB6"/>
    <w:rsid w:val="00D41EEA"/>
    <w:rsid w:val="00D4205F"/>
    <w:rsid w:val="00D4233D"/>
    <w:rsid w:val="00D42B26"/>
    <w:rsid w:val="00D42BBC"/>
    <w:rsid w:val="00D42E0D"/>
    <w:rsid w:val="00D430B8"/>
    <w:rsid w:val="00D43106"/>
    <w:rsid w:val="00D43206"/>
    <w:rsid w:val="00D432FE"/>
    <w:rsid w:val="00D437F9"/>
    <w:rsid w:val="00D43FC2"/>
    <w:rsid w:val="00D446D0"/>
    <w:rsid w:val="00D44BA2"/>
    <w:rsid w:val="00D44FE2"/>
    <w:rsid w:val="00D456C5"/>
    <w:rsid w:val="00D4577B"/>
    <w:rsid w:val="00D45970"/>
    <w:rsid w:val="00D45B78"/>
    <w:rsid w:val="00D4605E"/>
    <w:rsid w:val="00D460B3"/>
    <w:rsid w:val="00D461FF"/>
    <w:rsid w:val="00D46379"/>
    <w:rsid w:val="00D4658F"/>
    <w:rsid w:val="00D467DE"/>
    <w:rsid w:val="00D46E4B"/>
    <w:rsid w:val="00D4710E"/>
    <w:rsid w:val="00D472A2"/>
    <w:rsid w:val="00D47908"/>
    <w:rsid w:val="00D47BEC"/>
    <w:rsid w:val="00D50566"/>
    <w:rsid w:val="00D50965"/>
    <w:rsid w:val="00D50C64"/>
    <w:rsid w:val="00D5154A"/>
    <w:rsid w:val="00D51761"/>
    <w:rsid w:val="00D5177E"/>
    <w:rsid w:val="00D51DA3"/>
    <w:rsid w:val="00D51F22"/>
    <w:rsid w:val="00D522A2"/>
    <w:rsid w:val="00D52799"/>
    <w:rsid w:val="00D52D9A"/>
    <w:rsid w:val="00D53008"/>
    <w:rsid w:val="00D532C4"/>
    <w:rsid w:val="00D5393C"/>
    <w:rsid w:val="00D53A7E"/>
    <w:rsid w:val="00D53AC1"/>
    <w:rsid w:val="00D53B88"/>
    <w:rsid w:val="00D53C1C"/>
    <w:rsid w:val="00D53F08"/>
    <w:rsid w:val="00D543CB"/>
    <w:rsid w:val="00D54707"/>
    <w:rsid w:val="00D549E9"/>
    <w:rsid w:val="00D54BD7"/>
    <w:rsid w:val="00D54FE1"/>
    <w:rsid w:val="00D551EA"/>
    <w:rsid w:val="00D55854"/>
    <w:rsid w:val="00D558BC"/>
    <w:rsid w:val="00D55AF7"/>
    <w:rsid w:val="00D56664"/>
    <w:rsid w:val="00D569E8"/>
    <w:rsid w:val="00D56DBF"/>
    <w:rsid w:val="00D5755C"/>
    <w:rsid w:val="00D576E6"/>
    <w:rsid w:val="00D57C67"/>
    <w:rsid w:val="00D57E96"/>
    <w:rsid w:val="00D57F81"/>
    <w:rsid w:val="00D60054"/>
    <w:rsid w:val="00D601CB"/>
    <w:rsid w:val="00D6027C"/>
    <w:rsid w:val="00D60749"/>
    <w:rsid w:val="00D607AE"/>
    <w:rsid w:val="00D608B2"/>
    <w:rsid w:val="00D60DEE"/>
    <w:rsid w:val="00D60FA0"/>
    <w:rsid w:val="00D615BD"/>
    <w:rsid w:val="00D61728"/>
    <w:rsid w:val="00D61760"/>
    <w:rsid w:val="00D617E4"/>
    <w:rsid w:val="00D61ADE"/>
    <w:rsid w:val="00D624E3"/>
    <w:rsid w:val="00D62F54"/>
    <w:rsid w:val="00D630AD"/>
    <w:rsid w:val="00D63692"/>
    <w:rsid w:val="00D63B5C"/>
    <w:rsid w:val="00D64204"/>
    <w:rsid w:val="00D6458C"/>
    <w:rsid w:val="00D64610"/>
    <w:rsid w:val="00D64829"/>
    <w:rsid w:val="00D651C0"/>
    <w:rsid w:val="00D65A6C"/>
    <w:rsid w:val="00D66715"/>
    <w:rsid w:val="00D66A54"/>
    <w:rsid w:val="00D67426"/>
    <w:rsid w:val="00D6758B"/>
    <w:rsid w:val="00D67D5E"/>
    <w:rsid w:val="00D701AD"/>
    <w:rsid w:val="00D70342"/>
    <w:rsid w:val="00D7081F"/>
    <w:rsid w:val="00D70912"/>
    <w:rsid w:val="00D71344"/>
    <w:rsid w:val="00D71480"/>
    <w:rsid w:val="00D72E90"/>
    <w:rsid w:val="00D72F94"/>
    <w:rsid w:val="00D730F9"/>
    <w:rsid w:val="00D7365D"/>
    <w:rsid w:val="00D73703"/>
    <w:rsid w:val="00D73F25"/>
    <w:rsid w:val="00D74246"/>
    <w:rsid w:val="00D74355"/>
    <w:rsid w:val="00D748C0"/>
    <w:rsid w:val="00D7490C"/>
    <w:rsid w:val="00D74984"/>
    <w:rsid w:val="00D74A11"/>
    <w:rsid w:val="00D74F6E"/>
    <w:rsid w:val="00D74FF9"/>
    <w:rsid w:val="00D751D3"/>
    <w:rsid w:val="00D7531E"/>
    <w:rsid w:val="00D7541D"/>
    <w:rsid w:val="00D75563"/>
    <w:rsid w:val="00D75694"/>
    <w:rsid w:val="00D7611C"/>
    <w:rsid w:val="00D7616A"/>
    <w:rsid w:val="00D7635D"/>
    <w:rsid w:val="00D76A6C"/>
    <w:rsid w:val="00D76B8B"/>
    <w:rsid w:val="00D76D96"/>
    <w:rsid w:val="00D76FA3"/>
    <w:rsid w:val="00D7728E"/>
    <w:rsid w:val="00D77397"/>
    <w:rsid w:val="00D776CD"/>
    <w:rsid w:val="00D77899"/>
    <w:rsid w:val="00D77A1E"/>
    <w:rsid w:val="00D77B93"/>
    <w:rsid w:val="00D804CD"/>
    <w:rsid w:val="00D8071F"/>
    <w:rsid w:val="00D80B04"/>
    <w:rsid w:val="00D80E6F"/>
    <w:rsid w:val="00D80F74"/>
    <w:rsid w:val="00D81B62"/>
    <w:rsid w:val="00D81C79"/>
    <w:rsid w:val="00D82413"/>
    <w:rsid w:val="00D8278D"/>
    <w:rsid w:val="00D82AD4"/>
    <w:rsid w:val="00D82F7F"/>
    <w:rsid w:val="00D83018"/>
    <w:rsid w:val="00D83102"/>
    <w:rsid w:val="00D83739"/>
    <w:rsid w:val="00D83A91"/>
    <w:rsid w:val="00D83BDA"/>
    <w:rsid w:val="00D83DFF"/>
    <w:rsid w:val="00D84151"/>
    <w:rsid w:val="00D841F7"/>
    <w:rsid w:val="00D84265"/>
    <w:rsid w:val="00D84B46"/>
    <w:rsid w:val="00D84C52"/>
    <w:rsid w:val="00D855C2"/>
    <w:rsid w:val="00D85684"/>
    <w:rsid w:val="00D858EF"/>
    <w:rsid w:val="00D859F6"/>
    <w:rsid w:val="00D85C3F"/>
    <w:rsid w:val="00D860D3"/>
    <w:rsid w:val="00D8630F"/>
    <w:rsid w:val="00D86BAA"/>
    <w:rsid w:val="00D86C04"/>
    <w:rsid w:val="00D870F8"/>
    <w:rsid w:val="00D87123"/>
    <w:rsid w:val="00D877E9"/>
    <w:rsid w:val="00D87CA0"/>
    <w:rsid w:val="00D87E5E"/>
    <w:rsid w:val="00D9036E"/>
    <w:rsid w:val="00D906E8"/>
    <w:rsid w:val="00D90961"/>
    <w:rsid w:val="00D911D1"/>
    <w:rsid w:val="00D912D2"/>
    <w:rsid w:val="00D91651"/>
    <w:rsid w:val="00D91A6C"/>
    <w:rsid w:val="00D91A7D"/>
    <w:rsid w:val="00D91B91"/>
    <w:rsid w:val="00D91EAC"/>
    <w:rsid w:val="00D921AC"/>
    <w:rsid w:val="00D925BF"/>
    <w:rsid w:val="00D92900"/>
    <w:rsid w:val="00D9299B"/>
    <w:rsid w:val="00D92A40"/>
    <w:rsid w:val="00D92AE0"/>
    <w:rsid w:val="00D92C2C"/>
    <w:rsid w:val="00D931F6"/>
    <w:rsid w:val="00D933F7"/>
    <w:rsid w:val="00D9365A"/>
    <w:rsid w:val="00D93855"/>
    <w:rsid w:val="00D938C9"/>
    <w:rsid w:val="00D938CC"/>
    <w:rsid w:val="00D93953"/>
    <w:rsid w:val="00D93A4A"/>
    <w:rsid w:val="00D93C26"/>
    <w:rsid w:val="00D93DA4"/>
    <w:rsid w:val="00D943CF"/>
    <w:rsid w:val="00D94E17"/>
    <w:rsid w:val="00D95875"/>
    <w:rsid w:val="00D9588B"/>
    <w:rsid w:val="00D958A2"/>
    <w:rsid w:val="00D95E33"/>
    <w:rsid w:val="00D95F10"/>
    <w:rsid w:val="00D95F8C"/>
    <w:rsid w:val="00D96108"/>
    <w:rsid w:val="00D965B5"/>
    <w:rsid w:val="00D967E4"/>
    <w:rsid w:val="00D968A3"/>
    <w:rsid w:val="00D96DFD"/>
    <w:rsid w:val="00D96E1A"/>
    <w:rsid w:val="00D970C3"/>
    <w:rsid w:val="00D971C6"/>
    <w:rsid w:val="00D97642"/>
    <w:rsid w:val="00D976E8"/>
    <w:rsid w:val="00D976EC"/>
    <w:rsid w:val="00D97989"/>
    <w:rsid w:val="00D97F9F"/>
    <w:rsid w:val="00DA0181"/>
    <w:rsid w:val="00DA0725"/>
    <w:rsid w:val="00DA076F"/>
    <w:rsid w:val="00DA0839"/>
    <w:rsid w:val="00DA14FE"/>
    <w:rsid w:val="00DA179A"/>
    <w:rsid w:val="00DA18FA"/>
    <w:rsid w:val="00DA1A7B"/>
    <w:rsid w:val="00DA1AFF"/>
    <w:rsid w:val="00DA220B"/>
    <w:rsid w:val="00DA23AD"/>
    <w:rsid w:val="00DA26FF"/>
    <w:rsid w:val="00DA283D"/>
    <w:rsid w:val="00DA2886"/>
    <w:rsid w:val="00DA28A6"/>
    <w:rsid w:val="00DA28FB"/>
    <w:rsid w:val="00DA2B25"/>
    <w:rsid w:val="00DA3162"/>
    <w:rsid w:val="00DA3224"/>
    <w:rsid w:val="00DA39F4"/>
    <w:rsid w:val="00DA3C3E"/>
    <w:rsid w:val="00DA3D43"/>
    <w:rsid w:val="00DA3E1D"/>
    <w:rsid w:val="00DA44F2"/>
    <w:rsid w:val="00DA4516"/>
    <w:rsid w:val="00DA491B"/>
    <w:rsid w:val="00DA4A48"/>
    <w:rsid w:val="00DA4B1A"/>
    <w:rsid w:val="00DA55DF"/>
    <w:rsid w:val="00DA5A81"/>
    <w:rsid w:val="00DA5EA2"/>
    <w:rsid w:val="00DA6131"/>
    <w:rsid w:val="00DA6612"/>
    <w:rsid w:val="00DA694F"/>
    <w:rsid w:val="00DA72AB"/>
    <w:rsid w:val="00DA7436"/>
    <w:rsid w:val="00DA7585"/>
    <w:rsid w:val="00DB0192"/>
    <w:rsid w:val="00DB01B2"/>
    <w:rsid w:val="00DB0310"/>
    <w:rsid w:val="00DB06D1"/>
    <w:rsid w:val="00DB0B47"/>
    <w:rsid w:val="00DB0CC8"/>
    <w:rsid w:val="00DB0E94"/>
    <w:rsid w:val="00DB121D"/>
    <w:rsid w:val="00DB14BF"/>
    <w:rsid w:val="00DB14E3"/>
    <w:rsid w:val="00DB177D"/>
    <w:rsid w:val="00DB1C48"/>
    <w:rsid w:val="00DB1F58"/>
    <w:rsid w:val="00DB2708"/>
    <w:rsid w:val="00DB27B8"/>
    <w:rsid w:val="00DB2A6E"/>
    <w:rsid w:val="00DB34F7"/>
    <w:rsid w:val="00DB3AC5"/>
    <w:rsid w:val="00DB3F5F"/>
    <w:rsid w:val="00DB3FB2"/>
    <w:rsid w:val="00DB40A6"/>
    <w:rsid w:val="00DB462E"/>
    <w:rsid w:val="00DB4E14"/>
    <w:rsid w:val="00DB56B1"/>
    <w:rsid w:val="00DB56FA"/>
    <w:rsid w:val="00DB5D18"/>
    <w:rsid w:val="00DB637A"/>
    <w:rsid w:val="00DB67F0"/>
    <w:rsid w:val="00DB683D"/>
    <w:rsid w:val="00DB6A3C"/>
    <w:rsid w:val="00DB74F2"/>
    <w:rsid w:val="00DB7B0D"/>
    <w:rsid w:val="00DB7B1A"/>
    <w:rsid w:val="00DB7E94"/>
    <w:rsid w:val="00DC00D4"/>
    <w:rsid w:val="00DC02B4"/>
    <w:rsid w:val="00DC0818"/>
    <w:rsid w:val="00DC091B"/>
    <w:rsid w:val="00DC0CF4"/>
    <w:rsid w:val="00DC0F3A"/>
    <w:rsid w:val="00DC1054"/>
    <w:rsid w:val="00DC10E8"/>
    <w:rsid w:val="00DC10F5"/>
    <w:rsid w:val="00DC1295"/>
    <w:rsid w:val="00DC1A89"/>
    <w:rsid w:val="00DC2216"/>
    <w:rsid w:val="00DC27D9"/>
    <w:rsid w:val="00DC2AD2"/>
    <w:rsid w:val="00DC3158"/>
    <w:rsid w:val="00DC3842"/>
    <w:rsid w:val="00DC3B96"/>
    <w:rsid w:val="00DC3C81"/>
    <w:rsid w:val="00DC465F"/>
    <w:rsid w:val="00DC4723"/>
    <w:rsid w:val="00DC480E"/>
    <w:rsid w:val="00DC4FF8"/>
    <w:rsid w:val="00DC5400"/>
    <w:rsid w:val="00DC56C9"/>
    <w:rsid w:val="00DC5D0E"/>
    <w:rsid w:val="00DC60B6"/>
    <w:rsid w:val="00DC705D"/>
    <w:rsid w:val="00DC739C"/>
    <w:rsid w:val="00DC7596"/>
    <w:rsid w:val="00DC7B82"/>
    <w:rsid w:val="00DC7CA8"/>
    <w:rsid w:val="00DC7F28"/>
    <w:rsid w:val="00DD039D"/>
    <w:rsid w:val="00DD05F9"/>
    <w:rsid w:val="00DD0C53"/>
    <w:rsid w:val="00DD11D5"/>
    <w:rsid w:val="00DD1431"/>
    <w:rsid w:val="00DD1659"/>
    <w:rsid w:val="00DD18B1"/>
    <w:rsid w:val="00DD1BBB"/>
    <w:rsid w:val="00DD1BD6"/>
    <w:rsid w:val="00DD1C12"/>
    <w:rsid w:val="00DD203F"/>
    <w:rsid w:val="00DD21B4"/>
    <w:rsid w:val="00DD21EA"/>
    <w:rsid w:val="00DD2364"/>
    <w:rsid w:val="00DD2377"/>
    <w:rsid w:val="00DD26FD"/>
    <w:rsid w:val="00DD2D92"/>
    <w:rsid w:val="00DD2EC7"/>
    <w:rsid w:val="00DD306C"/>
    <w:rsid w:val="00DD31F7"/>
    <w:rsid w:val="00DD3439"/>
    <w:rsid w:val="00DD34C4"/>
    <w:rsid w:val="00DD3F7B"/>
    <w:rsid w:val="00DD3FA5"/>
    <w:rsid w:val="00DD44C6"/>
    <w:rsid w:val="00DD47F4"/>
    <w:rsid w:val="00DD4890"/>
    <w:rsid w:val="00DD4951"/>
    <w:rsid w:val="00DD4DB2"/>
    <w:rsid w:val="00DD4E9B"/>
    <w:rsid w:val="00DD4FDF"/>
    <w:rsid w:val="00DD51D9"/>
    <w:rsid w:val="00DD53D6"/>
    <w:rsid w:val="00DD5622"/>
    <w:rsid w:val="00DD5BEF"/>
    <w:rsid w:val="00DD5C36"/>
    <w:rsid w:val="00DD5DFC"/>
    <w:rsid w:val="00DD5FE4"/>
    <w:rsid w:val="00DD630E"/>
    <w:rsid w:val="00DD6403"/>
    <w:rsid w:val="00DD671F"/>
    <w:rsid w:val="00DD694B"/>
    <w:rsid w:val="00DD6C7A"/>
    <w:rsid w:val="00DD6E07"/>
    <w:rsid w:val="00DD7255"/>
    <w:rsid w:val="00DE09A3"/>
    <w:rsid w:val="00DE0CEA"/>
    <w:rsid w:val="00DE0D02"/>
    <w:rsid w:val="00DE15E4"/>
    <w:rsid w:val="00DE1800"/>
    <w:rsid w:val="00DE241F"/>
    <w:rsid w:val="00DE266C"/>
    <w:rsid w:val="00DE2ABA"/>
    <w:rsid w:val="00DE2AEE"/>
    <w:rsid w:val="00DE2E75"/>
    <w:rsid w:val="00DE2EA4"/>
    <w:rsid w:val="00DE36DB"/>
    <w:rsid w:val="00DE3831"/>
    <w:rsid w:val="00DE3834"/>
    <w:rsid w:val="00DE396D"/>
    <w:rsid w:val="00DE3C42"/>
    <w:rsid w:val="00DE3C7B"/>
    <w:rsid w:val="00DE3D58"/>
    <w:rsid w:val="00DE3E95"/>
    <w:rsid w:val="00DE4D9D"/>
    <w:rsid w:val="00DE530A"/>
    <w:rsid w:val="00DE555B"/>
    <w:rsid w:val="00DE55BD"/>
    <w:rsid w:val="00DE575C"/>
    <w:rsid w:val="00DE5866"/>
    <w:rsid w:val="00DE587B"/>
    <w:rsid w:val="00DE5A6C"/>
    <w:rsid w:val="00DE5BA5"/>
    <w:rsid w:val="00DE5DE4"/>
    <w:rsid w:val="00DE6007"/>
    <w:rsid w:val="00DE635D"/>
    <w:rsid w:val="00DE6530"/>
    <w:rsid w:val="00DE696E"/>
    <w:rsid w:val="00DE7ABD"/>
    <w:rsid w:val="00DF0015"/>
    <w:rsid w:val="00DF0FA1"/>
    <w:rsid w:val="00DF188B"/>
    <w:rsid w:val="00DF1D49"/>
    <w:rsid w:val="00DF2768"/>
    <w:rsid w:val="00DF28A8"/>
    <w:rsid w:val="00DF290B"/>
    <w:rsid w:val="00DF2D4B"/>
    <w:rsid w:val="00DF3560"/>
    <w:rsid w:val="00DF3AE3"/>
    <w:rsid w:val="00DF3ED3"/>
    <w:rsid w:val="00DF41D9"/>
    <w:rsid w:val="00DF435C"/>
    <w:rsid w:val="00DF46EC"/>
    <w:rsid w:val="00DF48AF"/>
    <w:rsid w:val="00DF48E3"/>
    <w:rsid w:val="00DF4E40"/>
    <w:rsid w:val="00DF4E75"/>
    <w:rsid w:val="00DF51D1"/>
    <w:rsid w:val="00DF5518"/>
    <w:rsid w:val="00DF5671"/>
    <w:rsid w:val="00DF59B3"/>
    <w:rsid w:val="00DF5D4F"/>
    <w:rsid w:val="00DF640C"/>
    <w:rsid w:val="00DF6579"/>
    <w:rsid w:val="00DF6B43"/>
    <w:rsid w:val="00DF6E35"/>
    <w:rsid w:val="00DF7093"/>
    <w:rsid w:val="00DF7106"/>
    <w:rsid w:val="00DF7135"/>
    <w:rsid w:val="00DF791D"/>
    <w:rsid w:val="00DF79FF"/>
    <w:rsid w:val="00DF7E82"/>
    <w:rsid w:val="00E009DB"/>
    <w:rsid w:val="00E0101D"/>
    <w:rsid w:val="00E010C8"/>
    <w:rsid w:val="00E016C8"/>
    <w:rsid w:val="00E016F5"/>
    <w:rsid w:val="00E01A12"/>
    <w:rsid w:val="00E0216A"/>
    <w:rsid w:val="00E0245F"/>
    <w:rsid w:val="00E024BE"/>
    <w:rsid w:val="00E0321F"/>
    <w:rsid w:val="00E032D0"/>
    <w:rsid w:val="00E03373"/>
    <w:rsid w:val="00E035EF"/>
    <w:rsid w:val="00E03876"/>
    <w:rsid w:val="00E03945"/>
    <w:rsid w:val="00E03C7C"/>
    <w:rsid w:val="00E042B5"/>
    <w:rsid w:val="00E043A6"/>
    <w:rsid w:val="00E04A5E"/>
    <w:rsid w:val="00E04E58"/>
    <w:rsid w:val="00E04F46"/>
    <w:rsid w:val="00E050E4"/>
    <w:rsid w:val="00E05E86"/>
    <w:rsid w:val="00E05E9F"/>
    <w:rsid w:val="00E06140"/>
    <w:rsid w:val="00E0617D"/>
    <w:rsid w:val="00E0689B"/>
    <w:rsid w:val="00E068E8"/>
    <w:rsid w:val="00E07220"/>
    <w:rsid w:val="00E07383"/>
    <w:rsid w:val="00E074B8"/>
    <w:rsid w:val="00E075E4"/>
    <w:rsid w:val="00E07A6A"/>
    <w:rsid w:val="00E07AC9"/>
    <w:rsid w:val="00E07BE2"/>
    <w:rsid w:val="00E10179"/>
    <w:rsid w:val="00E109F3"/>
    <w:rsid w:val="00E10F65"/>
    <w:rsid w:val="00E110C6"/>
    <w:rsid w:val="00E114E6"/>
    <w:rsid w:val="00E11A7B"/>
    <w:rsid w:val="00E11E33"/>
    <w:rsid w:val="00E11E5F"/>
    <w:rsid w:val="00E12080"/>
    <w:rsid w:val="00E12892"/>
    <w:rsid w:val="00E1307A"/>
    <w:rsid w:val="00E13A6B"/>
    <w:rsid w:val="00E13A85"/>
    <w:rsid w:val="00E13C33"/>
    <w:rsid w:val="00E13FC9"/>
    <w:rsid w:val="00E149B4"/>
    <w:rsid w:val="00E14BEA"/>
    <w:rsid w:val="00E14E78"/>
    <w:rsid w:val="00E14FAA"/>
    <w:rsid w:val="00E1510B"/>
    <w:rsid w:val="00E15180"/>
    <w:rsid w:val="00E15205"/>
    <w:rsid w:val="00E15EC7"/>
    <w:rsid w:val="00E15FC0"/>
    <w:rsid w:val="00E16316"/>
    <w:rsid w:val="00E1649C"/>
    <w:rsid w:val="00E16D7D"/>
    <w:rsid w:val="00E16E15"/>
    <w:rsid w:val="00E1707B"/>
    <w:rsid w:val="00E17154"/>
    <w:rsid w:val="00E17AD0"/>
    <w:rsid w:val="00E17DC7"/>
    <w:rsid w:val="00E17FBE"/>
    <w:rsid w:val="00E202C6"/>
    <w:rsid w:val="00E20804"/>
    <w:rsid w:val="00E20C1B"/>
    <w:rsid w:val="00E2104A"/>
    <w:rsid w:val="00E21357"/>
    <w:rsid w:val="00E213C9"/>
    <w:rsid w:val="00E216C4"/>
    <w:rsid w:val="00E217F3"/>
    <w:rsid w:val="00E21813"/>
    <w:rsid w:val="00E22178"/>
    <w:rsid w:val="00E22EAA"/>
    <w:rsid w:val="00E22F1A"/>
    <w:rsid w:val="00E234B9"/>
    <w:rsid w:val="00E235E6"/>
    <w:rsid w:val="00E23754"/>
    <w:rsid w:val="00E23BE9"/>
    <w:rsid w:val="00E24221"/>
    <w:rsid w:val="00E24EB8"/>
    <w:rsid w:val="00E2503F"/>
    <w:rsid w:val="00E250FC"/>
    <w:rsid w:val="00E2516F"/>
    <w:rsid w:val="00E264C9"/>
    <w:rsid w:val="00E27211"/>
    <w:rsid w:val="00E27A08"/>
    <w:rsid w:val="00E27C95"/>
    <w:rsid w:val="00E27F73"/>
    <w:rsid w:val="00E30045"/>
    <w:rsid w:val="00E302CA"/>
    <w:rsid w:val="00E306F0"/>
    <w:rsid w:val="00E30E3A"/>
    <w:rsid w:val="00E3104E"/>
    <w:rsid w:val="00E312D9"/>
    <w:rsid w:val="00E312E5"/>
    <w:rsid w:val="00E318A1"/>
    <w:rsid w:val="00E318F3"/>
    <w:rsid w:val="00E31D98"/>
    <w:rsid w:val="00E31EB3"/>
    <w:rsid w:val="00E31F71"/>
    <w:rsid w:val="00E3243D"/>
    <w:rsid w:val="00E32612"/>
    <w:rsid w:val="00E326B2"/>
    <w:rsid w:val="00E32E2A"/>
    <w:rsid w:val="00E338B0"/>
    <w:rsid w:val="00E339AF"/>
    <w:rsid w:val="00E33F0B"/>
    <w:rsid w:val="00E33F25"/>
    <w:rsid w:val="00E340FA"/>
    <w:rsid w:val="00E34132"/>
    <w:rsid w:val="00E34499"/>
    <w:rsid w:val="00E3466C"/>
    <w:rsid w:val="00E34755"/>
    <w:rsid w:val="00E3509D"/>
    <w:rsid w:val="00E3523A"/>
    <w:rsid w:val="00E357FC"/>
    <w:rsid w:val="00E35C59"/>
    <w:rsid w:val="00E35C6C"/>
    <w:rsid w:val="00E35E32"/>
    <w:rsid w:val="00E35E70"/>
    <w:rsid w:val="00E35FFE"/>
    <w:rsid w:val="00E36063"/>
    <w:rsid w:val="00E3644D"/>
    <w:rsid w:val="00E36F4E"/>
    <w:rsid w:val="00E372CC"/>
    <w:rsid w:val="00E37573"/>
    <w:rsid w:val="00E3794B"/>
    <w:rsid w:val="00E37C2B"/>
    <w:rsid w:val="00E37DC0"/>
    <w:rsid w:val="00E400A1"/>
    <w:rsid w:val="00E404A1"/>
    <w:rsid w:val="00E404CF"/>
    <w:rsid w:val="00E409F1"/>
    <w:rsid w:val="00E40CD3"/>
    <w:rsid w:val="00E41033"/>
    <w:rsid w:val="00E41087"/>
    <w:rsid w:val="00E41200"/>
    <w:rsid w:val="00E4144C"/>
    <w:rsid w:val="00E4155F"/>
    <w:rsid w:val="00E4183C"/>
    <w:rsid w:val="00E41B90"/>
    <w:rsid w:val="00E41C49"/>
    <w:rsid w:val="00E41D4A"/>
    <w:rsid w:val="00E42325"/>
    <w:rsid w:val="00E42577"/>
    <w:rsid w:val="00E42F1C"/>
    <w:rsid w:val="00E43050"/>
    <w:rsid w:val="00E43C02"/>
    <w:rsid w:val="00E43C75"/>
    <w:rsid w:val="00E43F06"/>
    <w:rsid w:val="00E44192"/>
    <w:rsid w:val="00E4445E"/>
    <w:rsid w:val="00E44922"/>
    <w:rsid w:val="00E44A9A"/>
    <w:rsid w:val="00E44C6D"/>
    <w:rsid w:val="00E452FD"/>
    <w:rsid w:val="00E45331"/>
    <w:rsid w:val="00E45844"/>
    <w:rsid w:val="00E45AD8"/>
    <w:rsid w:val="00E45F87"/>
    <w:rsid w:val="00E4655E"/>
    <w:rsid w:val="00E46A0D"/>
    <w:rsid w:val="00E46B35"/>
    <w:rsid w:val="00E46C53"/>
    <w:rsid w:val="00E47102"/>
    <w:rsid w:val="00E47448"/>
    <w:rsid w:val="00E476C7"/>
    <w:rsid w:val="00E4772E"/>
    <w:rsid w:val="00E47A94"/>
    <w:rsid w:val="00E47AA0"/>
    <w:rsid w:val="00E47B89"/>
    <w:rsid w:val="00E47D7E"/>
    <w:rsid w:val="00E50453"/>
    <w:rsid w:val="00E50486"/>
    <w:rsid w:val="00E50C90"/>
    <w:rsid w:val="00E50FE1"/>
    <w:rsid w:val="00E51059"/>
    <w:rsid w:val="00E510A6"/>
    <w:rsid w:val="00E510B6"/>
    <w:rsid w:val="00E51A00"/>
    <w:rsid w:val="00E51C82"/>
    <w:rsid w:val="00E51FC9"/>
    <w:rsid w:val="00E52A52"/>
    <w:rsid w:val="00E52C8E"/>
    <w:rsid w:val="00E53037"/>
    <w:rsid w:val="00E53A58"/>
    <w:rsid w:val="00E55892"/>
    <w:rsid w:val="00E55D5D"/>
    <w:rsid w:val="00E55E05"/>
    <w:rsid w:val="00E563A6"/>
    <w:rsid w:val="00E56684"/>
    <w:rsid w:val="00E56A9F"/>
    <w:rsid w:val="00E56CE1"/>
    <w:rsid w:val="00E57161"/>
    <w:rsid w:val="00E57268"/>
    <w:rsid w:val="00E5777F"/>
    <w:rsid w:val="00E578A1"/>
    <w:rsid w:val="00E57968"/>
    <w:rsid w:val="00E57F1F"/>
    <w:rsid w:val="00E60C4B"/>
    <w:rsid w:val="00E60CC3"/>
    <w:rsid w:val="00E60E07"/>
    <w:rsid w:val="00E610C6"/>
    <w:rsid w:val="00E61740"/>
    <w:rsid w:val="00E61DC1"/>
    <w:rsid w:val="00E6217D"/>
    <w:rsid w:val="00E62523"/>
    <w:rsid w:val="00E62726"/>
    <w:rsid w:val="00E627A7"/>
    <w:rsid w:val="00E62849"/>
    <w:rsid w:val="00E62AD5"/>
    <w:rsid w:val="00E62BC7"/>
    <w:rsid w:val="00E635BF"/>
    <w:rsid w:val="00E63704"/>
    <w:rsid w:val="00E63AFC"/>
    <w:rsid w:val="00E6420A"/>
    <w:rsid w:val="00E6445B"/>
    <w:rsid w:val="00E6475A"/>
    <w:rsid w:val="00E64A23"/>
    <w:rsid w:val="00E64C3D"/>
    <w:rsid w:val="00E64EF4"/>
    <w:rsid w:val="00E65E68"/>
    <w:rsid w:val="00E660C8"/>
    <w:rsid w:val="00E660E8"/>
    <w:rsid w:val="00E663C0"/>
    <w:rsid w:val="00E66471"/>
    <w:rsid w:val="00E66B5C"/>
    <w:rsid w:val="00E66D40"/>
    <w:rsid w:val="00E66FCC"/>
    <w:rsid w:val="00E67034"/>
    <w:rsid w:val="00E67217"/>
    <w:rsid w:val="00E67303"/>
    <w:rsid w:val="00E67742"/>
    <w:rsid w:val="00E67A4C"/>
    <w:rsid w:val="00E67E2A"/>
    <w:rsid w:val="00E7049A"/>
    <w:rsid w:val="00E705EE"/>
    <w:rsid w:val="00E70844"/>
    <w:rsid w:val="00E7088B"/>
    <w:rsid w:val="00E70CD5"/>
    <w:rsid w:val="00E7104D"/>
    <w:rsid w:val="00E71625"/>
    <w:rsid w:val="00E7192C"/>
    <w:rsid w:val="00E71B3F"/>
    <w:rsid w:val="00E722A8"/>
    <w:rsid w:val="00E723DF"/>
    <w:rsid w:val="00E72B63"/>
    <w:rsid w:val="00E72BA5"/>
    <w:rsid w:val="00E72F08"/>
    <w:rsid w:val="00E72FC0"/>
    <w:rsid w:val="00E734D9"/>
    <w:rsid w:val="00E74154"/>
    <w:rsid w:val="00E7424D"/>
    <w:rsid w:val="00E74469"/>
    <w:rsid w:val="00E74758"/>
    <w:rsid w:val="00E74C7B"/>
    <w:rsid w:val="00E7508F"/>
    <w:rsid w:val="00E75F22"/>
    <w:rsid w:val="00E75F8E"/>
    <w:rsid w:val="00E76076"/>
    <w:rsid w:val="00E764A4"/>
    <w:rsid w:val="00E76727"/>
    <w:rsid w:val="00E76A82"/>
    <w:rsid w:val="00E76C28"/>
    <w:rsid w:val="00E77AD1"/>
    <w:rsid w:val="00E77AD9"/>
    <w:rsid w:val="00E77B45"/>
    <w:rsid w:val="00E805EC"/>
    <w:rsid w:val="00E809DA"/>
    <w:rsid w:val="00E80D9E"/>
    <w:rsid w:val="00E80EEA"/>
    <w:rsid w:val="00E81422"/>
    <w:rsid w:val="00E8173E"/>
    <w:rsid w:val="00E81D78"/>
    <w:rsid w:val="00E82C31"/>
    <w:rsid w:val="00E8307D"/>
    <w:rsid w:val="00E83087"/>
    <w:rsid w:val="00E8311E"/>
    <w:rsid w:val="00E83149"/>
    <w:rsid w:val="00E83723"/>
    <w:rsid w:val="00E838FE"/>
    <w:rsid w:val="00E83A39"/>
    <w:rsid w:val="00E83BB8"/>
    <w:rsid w:val="00E8400A"/>
    <w:rsid w:val="00E8467C"/>
    <w:rsid w:val="00E846FE"/>
    <w:rsid w:val="00E84A87"/>
    <w:rsid w:val="00E84B33"/>
    <w:rsid w:val="00E84E10"/>
    <w:rsid w:val="00E84FC5"/>
    <w:rsid w:val="00E85325"/>
    <w:rsid w:val="00E853A8"/>
    <w:rsid w:val="00E85567"/>
    <w:rsid w:val="00E85689"/>
    <w:rsid w:val="00E858C4"/>
    <w:rsid w:val="00E858D0"/>
    <w:rsid w:val="00E85B49"/>
    <w:rsid w:val="00E85E5F"/>
    <w:rsid w:val="00E86361"/>
    <w:rsid w:val="00E8687B"/>
    <w:rsid w:val="00E86E62"/>
    <w:rsid w:val="00E86F12"/>
    <w:rsid w:val="00E87010"/>
    <w:rsid w:val="00E87147"/>
    <w:rsid w:val="00E878CA"/>
    <w:rsid w:val="00E87955"/>
    <w:rsid w:val="00E903AF"/>
    <w:rsid w:val="00E9083B"/>
    <w:rsid w:val="00E90FD3"/>
    <w:rsid w:val="00E91742"/>
    <w:rsid w:val="00E91789"/>
    <w:rsid w:val="00E917F5"/>
    <w:rsid w:val="00E91AD0"/>
    <w:rsid w:val="00E921E3"/>
    <w:rsid w:val="00E9220B"/>
    <w:rsid w:val="00E92B7B"/>
    <w:rsid w:val="00E92C8D"/>
    <w:rsid w:val="00E92D44"/>
    <w:rsid w:val="00E92E03"/>
    <w:rsid w:val="00E93301"/>
    <w:rsid w:val="00E934D3"/>
    <w:rsid w:val="00E9352A"/>
    <w:rsid w:val="00E9365C"/>
    <w:rsid w:val="00E937D6"/>
    <w:rsid w:val="00E938F4"/>
    <w:rsid w:val="00E93D2E"/>
    <w:rsid w:val="00E93E2D"/>
    <w:rsid w:val="00E93EE6"/>
    <w:rsid w:val="00E942A1"/>
    <w:rsid w:val="00E94437"/>
    <w:rsid w:val="00E945F7"/>
    <w:rsid w:val="00E9462A"/>
    <w:rsid w:val="00E94864"/>
    <w:rsid w:val="00E9486D"/>
    <w:rsid w:val="00E94876"/>
    <w:rsid w:val="00E94D1B"/>
    <w:rsid w:val="00E953A3"/>
    <w:rsid w:val="00E9547E"/>
    <w:rsid w:val="00E95613"/>
    <w:rsid w:val="00E95A75"/>
    <w:rsid w:val="00E96292"/>
    <w:rsid w:val="00E962A1"/>
    <w:rsid w:val="00E97422"/>
    <w:rsid w:val="00E9752D"/>
    <w:rsid w:val="00E97ADF"/>
    <w:rsid w:val="00E97FC0"/>
    <w:rsid w:val="00EA052F"/>
    <w:rsid w:val="00EA0C27"/>
    <w:rsid w:val="00EA0EE2"/>
    <w:rsid w:val="00EA1582"/>
    <w:rsid w:val="00EA1659"/>
    <w:rsid w:val="00EA1C3B"/>
    <w:rsid w:val="00EA1D1E"/>
    <w:rsid w:val="00EA288E"/>
    <w:rsid w:val="00EA2BA4"/>
    <w:rsid w:val="00EA2D5C"/>
    <w:rsid w:val="00EA2EE0"/>
    <w:rsid w:val="00EA32EF"/>
    <w:rsid w:val="00EA3335"/>
    <w:rsid w:val="00EA33F0"/>
    <w:rsid w:val="00EA34F2"/>
    <w:rsid w:val="00EA3508"/>
    <w:rsid w:val="00EA37E1"/>
    <w:rsid w:val="00EA3A10"/>
    <w:rsid w:val="00EA3E46"/>
    <w:rsid w:val="00EA43AD"/>
    <w:rsid w:val="00EA4A74"/>
    <w:rsid w:val="00EA4B19"/>
    <w:rsid w:val="00EA54B2"/>
    <w:rsid w:val="00EA57D8"/>
    <w:rsid w:val="00EA5858"/>
    <w:rsid w:val="00EA5954"/>
    <w:rsid w:val="00EA5A37"/>
    <w:rsid w:val="00EA6194"/>
    <w:rsid w:val="00EA63D0"/>
    <w:rsid w:val="00EA6B0C"/>
    <w:rsid w:val="00EA7835"/>
    <w:rsid w:val="00EB0044"/>
    <w:rsid w:val="00EB09F1"/>
    <w:rsid w:val="00EB129E"/>
    <w:rsid w:val="00EB13A1"/>
    <w:rsid w:val="00EB13DB"/>
    <w:rsid w:val="00EB1758"/>
    <w:rsid w:val="00EB178D"/>
    <w:rsid w:val="00EB1843"/>
    <w:rsid w:val="00EB1A77"/>
    <w:rsid w:val="00EB1CBC"/>
    <w:rsid w:val="00EB245E"/>
    <w:rsid w:val="00EB2860"/>
    <w:rsid w:val="00EB2991"/>
    <w:rsid w:val="00EB2F81"/>
    <w:rsid w:val="00EB30C5"/>
    <w:rsid w:val="00EB326E"/>
    <w:rsid w:val="00EB32E0"/>
    <w:rsid w:val="00EB3754"/>
    <w:rsid w:val="00EB3805"/>
    <w:rsid w:val="00EB380B"/>
    <w:rsid w:val="00EB3B1F"/>
    <w:rsid w:val="00EB3B98"/>
    <w:rsid w:val="00EB3D44"/>
    <w:rsid w:val="00EB4069"/>
    <w:rsid w:val="00EB4B9E"/>
    <w:rsid w:val="00EB4C4B"/>
    <w:rsid w:val="00EB5026"/>
    <w:rsid w:val="00EB5066"/>
    <w:rsid w:val="00EB5155"/>
    <w:rsid w:val="00EB520E"/>
    <w:rsid w:val="00EB52B4"/>
    <w:rsid w:val="00EB5BEE"/>
    <w:rsid w:val="00EB5F18"/>
    <w:rsid w:val="00EB6020"/>
    <w:rsid w:val="00EB6497"/>
    <w:rsid w:val="00EB6986"/>
    <w:rsid w:val="00EB6A90"/>
    <w:rsid w:val="00EB6B3C"/>
    <w:rsid w:val="00EB75ED"/>
    <w:rsid w:val="00EB7768"/>
    <w:rsid w:val="00EC039B"/>
    <w:rsid w:val="00EC0D6B"/>
    <w:rsid w:val="00EC1647"/>
    <w:rsid w:val="00EC1779"/>
    <w:rsid w:val="00EC1B4C"/>
    <w:rsid w:val="00EC1CF7"/>
    <w:rsid w:val="00EC1D65"/>
    <w:rsid w:val="00EC243E"/>
    <w:rsid w:val="00EC244A"/>
    <w:rsid w:val="00EC263C"/>
    <w:rsid w:val="00EC277F"/>
    <w:rsid w:val="00EC28E9"/>
    <w:rsid w:val="00EC29FC"/>
    <w:rsid w:val="00EC2A78"/>
    <w:rsid w:val="00EC2DA9"/>
    <w:rsid w:val="00EC3E3C"/>
    <w:rsid w:val="00EC3F55"/>
    <w:rsid w:val="00EC3FE7"/>
    <w:rsid w:val="00EC4479"/>
    <w:rsid w:val="00EC4B50"/>
    <w:rsid w:val="00EC4F01"/>
    <w:rsid w:val="00EC4F93"/>
    <w:rsid w:val="00EC53C3"/>
    <w:rsid w:val="00EC5522"/>
    <w:rsid w:val="00EC584A"/>
    <w:rsid w:val="00EC5D53"/>
    <w:rsid w:val="00EC5EF5"/>
    <w:rsid w:val="00EC6324"/>
    <w:rsid w:val="00EC6737"/>
    <w:rsid w:val="00EC6891"/>
    <w:rsid w:val="00EC6C18"/>
    <w:rsid w:val="00EC6CDC"/>
    <w:rsid w:val="00EC6E64"/>
    <w:rsid w:val="00EC75F5"/>
    <w:rsid w:val="00EC77CC"/>
    <w:rsid w:val="00EC79AA"/>
    <w:rsid w:val="00EC7A11"/>
    <w:rsid w:val="00ED02A0"/>
    <w:rsid w:val="00ED0CCF"/>
    <w:rsid w:val="00ED1C92"/>
    <w:rsid w:val="00ED1FB6"/>
    <w:rsid w:val="00ED1FBA"/>
    <w:rsid w:val="00ED2299"/>
    <w:rsid w:val="00ED2521"/>
    <w:rsid w:val="00ED2567"/>
    <w:rsid w:val="00ED3339"/>
    <w:rsid w:val="00ED35D5"/>
    <w:rsid w:val="00ED36BD"/>
    <w:rsid w:val="00ED36D0"/>
    <w:rsid w:val="00ED3874"/>
    <w:rsid w:val="00ED3961"/>
    <w:rsid w:val="00ED3A54"/>
    <w:rsid w:val="00ED3D8A"/>
    <w:rsid w:val="00ED4563"/>
    <w:rsid w:val="00ED45C0"/>
    <w:rsid w:val="00ED45C4"/>
    <w:rsid w:val="00ED4623"/>
    <w:rsid w:val="00ED48FD"/>
    <w:rsid w:val="00ED5078"/>
    <w:rsid w:val="00ED53D9"/>
    <w:rsid w:val="00ED5663"/>
    <w:rsid w:val="00ED5946"/>
    <w:rsid w:val="00ED5D73"/>
    <w:rsid w:val="00ED6357"/>
    <w:rsid w:val="00ED660D"/>
    <w:rsid w:val="00ED67B2"/>
    <w:rsid w:val="00ED6AD9"/>
    <w:rsid w:val="00ED6E37"/>
    <w:rsid w:val="00ED736F"/>
    <w:rsid w:val="00ED7831"/>
    <w:rsid w:val="00ED7A46"/>
    <w:rsid w:val="00EE04C3"/>
    <w:rsid w:val="00EE0569"/>
    <w:rsid w:val="00EE05DF"/>
    <w:rsid w:val="00EE0DB8"/>
    <w:rsid w:val="00EE14D7"/>
    <w:rsid w:val="00EE15D5"/>
    <w:rsid w:val="00EE1742"/>
    <w:rsid w:val="00EE1754"/>
    <w:rsid w:val="00EE278F"/>
    <w:rsid w:val="00EE28D7"/>
    <w:rsid w:val="00EE2C09"/>
    <w:rsid w:val="00EE2CB2"/>
    <w:rsid w:val="00EE308B"/>
    <w:rsid w:val="00EE3232"/>
    <w:rsid w:val="00EE3350"/>
    <w:rsid w:val="00EE36C7"/>
    <w:rsid w:val="00EE36D0"/>
    <w:rsid w:val="00EE3F54"/>
    <w:rsid w:val="00EE472F"/>
    <w:rsid w:val="00EE485D"/>
    <w:rsid w:val="00EE49C4"/>
    <w:rsid w:val="00EE5859"/>
    <w:rsid w:val="00EE5A75"/>
    <w:rsid w:val="00EE5CC5"/>
    <w:rsid w:val="00EE5D79"/>
    <w:rsid w:val="00EE5DF3"/>
    <w:rsid w:val="00EE5FE1"/>
    <w:rsid w:val="00EE60A1"/>
    <w:rsid w:val="00EE61F6"/>
    <w:rsid w:val="00EE6290"/>
    <w:rsid w:val="00EE69BD"/>
    <w:rsid w:val="00EE6EE7"/>
    <w:rsid w:val="00EF00B4"/>
    <w:rsid w:val="00EF057E"/>
    <w:rsid w:val="00EF06B9"/>
    <w:rsid w:val="00EF0908"/>
    <w:rsid w:val="00EF0D56"/>
    <w:rsid w:val="00EF0F95"/>
    <w:rsid w:val="00EF11A4"/>
    <w:rsid w:val="00EF1A02"/>
    <w:rsid w:val="00EF1EB1"/>
    <w:rsid w:val="00EF1F68"/>
    <w:rsid w:val="00EF20C8"/>
    <w:rsid w:val="00EF2279"/>
    <w:rsid w:val="00EF23AF"/>
    <w:rsid w:val="00EF2D20"/>
    <w:rsid w:val="00EF2FFF"/>
    <w:rsid w:val="00EF32B3"/>
    <w:rsid w:val="00EF3338"/>
    <w:rsid w:val="00EF35E9"/>
    <w:rsid w:val="00EF3792"/>
    <w:rsid w:val="00EF3C4B"/>
    <w:rsid w:val="00EF3EFE"/>
    <w:rsid w:val="00EF48D8"/>
    <w:rsid w:val="00EF4F04"/>
    <w:rsid w:val="00EF502D"/>
    <w:rsid w:val="00EF5062"/>
    <w:rsid w:val="00EF5121"/>
    <w:rsid w:val="00EF52A2"/>
    <w:rsid w:val="00EF58F3"/>
    <w:rsid w:val="00EF6194"/>
    <w:rsid w:val="00EF6732"/>
    <w:rsid w:val="00EF68F5"/>
    <w:rsid w:val="00EF69D7"/>
    <w:rsid w:val="00EF6DF8"/>
    <w:rsid w:val="00EF7177"/>
    <w:rsid w:val="00EF7A67"/>
    <w:rsid w:val="00EF7B77"/>
    <w:rsid w:val="00EF7F55"/>
    <w:rsid w:val="00EF7F59"/>
    <w:rsid w:val="00F005B7"/>
    <w:rsid w:val="00F005E1"/>
    <w:rsid w:val="00F00A81"/>
    <w:rsid w:val="00F00E4D"/>
    <w:rsid w:val="00F01060"/>
    <w:rsid w:val="00F011FE"/>
    <w:rsid w:val="00F012D0"/>
    <w:rsid w:val="00F01375"/>
    <w:rsid w:val="00F01752"/>
    <w:rsid w:val="00F0186A"/>
    <w:rsid w:val="00F02327"/>
    <w:rsid w:val="00F0246D"/>
    <w:rsid w:val="00F0285A"/>
    <w:rsid w:val="00F02DE7"/>
    <w:rsid w:val="00F02E78"/>
    <w:rsid w:val="00F02FF2"/>
    <w:rsid w:val="00F034E8"/>
    <w:rsid w:val="00F0387E"/>
    <w:rsid w:val="00F03C74"/>
    <w:rsid w:val="00F041A1"/>
    <w:rsid w:val="00F04C0B"/>
    <w:rsid w:val="00F056D4"/>
    <w:rsid w:val="00F0610D"/>
    <w:rsid w:val="00F06525"/>
    <w:rsid w:val="00F069E2"/>
    <w:rsid w:val="00F06A95"/>
    <w:rsid w:val="00F06AF5"/>
    <w:rsid w:val="00F06DC5"/>
    <w:rsid w:val="00F06DDD"/>
    <w:rsid w:val="00F07305"/>
    <w:rsid w:val="00F07364"/>
    <w:rsid w:val="00F078C9"/>
    <w:rsid w:val="00F07FB3"/>
    <w:rsid w:val="00F07FF4"/>
    <w:rsid w:val="00F105FC"/>
    <w:rsid w:val="00F10610"/>
    <w:rsid w:val="00F107C1"/>
    <w:rsid w:val="00F11383"/>
    <w:rsid w:val="00F11388"/>
    <w:rsid w:val="00F116B5"/>
    <w:rsid w:val="00F1178A"/>
    <w:rsid w:val="00F11884"/>
    <w:rsid w:val="00F11DCB"/>
    <w:rsid w:val="00F11F45"/>
    <w:rsid w:val="00F12074"/>
    <w:rsid w:val="00F120B4"/>
    <w:rsid w:val="00F121C4"/>
    <w:rsid w:val="00F12D4C"/>
    <w:rsid w:val="00F12D70"/>
    <w:rsid w:val="00F13380"/>
    <w:rsid w:val="00F133D4"/>
    <w:rsid w:val="00F1380C"/>
    <w:rsid w:val="00F13A57"/>
    <w:rsid w:val="00F13B0E"/>
    <w:rsid w:val="00F13C64"/>
    <w:rsid w:val="00F13F26"/>
    <w:rsid w:val="00F14205"/>
    <w:rsid w:val="00F1437C"/>
    <w:rsid w:val="00F144CD"/>
    <w:rsid w:val="00F14982"/>
    <w:rsid w:val="00F14A4A"/>
    <w:rsid w:val="00F153E4"/>
    <w:rsid w:val="00F157FA"/>
    <w:rsid w:val="00F15DE8"/>
    <w:rsid w:val="00F15F1B"/>
    <w:rsid w:val="00F16108"/>
    <w:rsid w:val="00F16174"/>
    <w:rsid w:val="00F164BF"/>
    <w:rsid w:val="00F16915"/>
    <w:rsid w:val="00F16F96"/>
    <w:rsid w:val="00F17066"/>
    <w:rsid w:val="00F170B4"/>
    <w:rsid w:val="00F171A3"/>
    <w:rsid w:val="00F17397"/>
    <w:rsid w:val="00F1739E"/>
    <w:rsid w:val="00F17532"/>
    <w:rsid w:val="00F17725"/>
    <w:rsid w:val="00F17781"/>
    <w:rsid w:val="00F17853"/>
    <w:rsid w:val="00F17A96"/>
    <w:rsid w:val="00F203B0"/>
    <w:rsid w:val="00F20556"/>
    <w:rsid w:val="00F206D1"/>
    <w:rsid w:val="00F20FE1"/>
    <w:rsid w:val="00F2106D"/>
    <w:rsid w:val="00F2145A"/>
    <w:rsid w:val="00F21532"/>
    <w:rsid w:val="00F21A0B"/>
    <w:rsid w:val="00F21ECF"/>
    <w:rsid w:val="00F224ED"/>
    <w:rsid w:val="00F22561"/>
    <w:rsid w:val="00F226FA"/>
    <w:rsid w:val="00F2271E"/>
    <w:rsid w:val="00F22DE8"/>
    <w:rsid w:val="00F22E2E"/>
    <w:rsid w:val="00F22E72"/>
    <w:rsid w:val="00F23087"/>
    <w:rsid w:val="00F237BF"/>
    <w:rsid w:val="00F23B0B"/>
    <w:rsid w:val="00F23D8F"/>
    <w:rsid w:val="00F2409D"/>
    <w:rsid w:val="00F241FA"/>
    <w:rsid w:val="00F24574"/>
    <w:rsid w:val="00F2457E"/>
    <w:rsid w:val="00F2458B"/>
    <w:rsid w:val="00F24634"/>
    <w:rsid w:val="00F24DAD"/>
    <w:rsid w:val="00F24E92"/>
    <w:rsid w:val="00F250AE"/>
    <w:rsid w:val="00F256DF"/>
    <w:rsid w:val="00F25748"/>
    <w:rsid w:val="00F2576B"/>
    <w:rsid w:val="00F25C0E"/>
    <w:rsid w:val="00F25CAF"/>
    <w:rsid w:val="00F26403"/>
    <w:rsid w:val="00F26742"/>
    <w:rsid w:val="00F26A82"/>
    <w:rsid w:val="00F26AD9"/>
    <w:rsid w:val="00F26C4D"/>
    <w:rsid w:val="00F271BC"/>
    <w:rsid w:val="00F2781A"/>
    <w:rsid w:val="00F27BC8"/>
    <w:rsid w:val="00F27DDA"/>
    <w:rsid w:val="00F27E54"/>
    <w:rsid w:val="00F3001E"/>
    <w:rsid w:val="00F303D5"/>
    <w:rsid w:val="00F30589"/>
    <w:rsid w:val="00F30591"/>
    <w:rsid w:val="00F30756"/>
    <w:rsid w:val="00F307A4"/>
    <w:rsid w:val="00F30AEC"/>
    <w:rsid w:val="00F30C21"/>
    <w:rsid w:val="00F30F9E"/>
    <w:rsid w:val="00F310AA"/>
    <w:rsid w:val="00F31430"/>
    <w:rsid w:val="00F317C4"/>
    <w:rsid w:val="00F3182E"/>
    <w:rsid w:val="00F31987"/>
    <w:rsid w:val="00F31A26"/>
    <w:rsid w:val="00F3210F"/>
    <w:rsid w:val="00F32312"/>
    <w:rsid w:val="00F3238D"/>
    <w:rsid w:val="00F32862"/>
    <w:rsid w:val="00F329E5"/>
    <w:rsid w:val="00F32BE9"/>
    <w:rsid w:val="00F32FA8"/>
    <w:rsid w:val="00F32FE2"/>
    <w:rsid w:val="00F3356A"/>
    <w:rsid w:val="00F3379B"/>
    <w:rsid w:val="00F33EFA"/>
    <w:rsid w:val="00F342CB"/>
    <w:rsid w:val="00F34795"/>
    <w:rsid w:val="00F34874"/>
    <w:rsid w:val="00F34BCF"/>
    <w:rsid w:val="00F34F5B"/>
    <w:rsid w:val="00F35055"/>
    <w:rsid w:val="00F3614B"/>
    <w:rsid w:val="00F36424"/>
    <w:rsid w:val="00F364E7"/>
    <w:rsid w:val="00F36BBC"/>
    <w:rsid w:val="00F36BEE"/>
    <w:rsid w:val="00F36E07"/>
    <w:rsid w:val="00F3707A"/>
    <w:rsid w:val="00F372E7"/>
    <w:rsid w:val="00F377A8"/>
    <w:rsid w:val="00F37E41"/>
    <w:rsid w:val="00F403CC"/>
    <w:rsid w:val="00F403E1"/>
    <w:rsid w:val="00F40729"/>
    <w:rsid w:val="00F407F8"/>
    <w:rsid w:val="00F40A2F"/>
    <w:rsid w:val="00F40EA5"/>
    <w:rsid w:val="00F40F08"/>
    <w:rsid w:val="00F41354"/>
    <w:rsid w:val="00F4179B"/>
    <w:rsid w:val="00F41910"/>
    <w:rsid w:val="00F41A4A"/>
    <w:rsid w:val="00F41DA1"/>
    <w:rsid w:val="00F42249"/>
    <w:rsid w:val="00F4236E"/>
    <w:rsid w:val="00F42AD7"/>
    <w:rsid w:val="00F42E3B"/>
    <w:rsid w:val="00F42F63"/>
    <w:rsid w:val="00F4364D"/>
    <w:rsid w:val="00F437EC"/>
    <w:rsid w:val="00F43970"/>
    <w:rsid w:val="00F439E4"/>
    <w:rsid w:val="00F43BEE"/>
    <w:rsid w:val="00F43C33"/>
    <w:rsid w:val="00F43C67"/>
    <w:rsid w:val="00F43C73"/>
    <w:rsid w:val="00F440FC"/>
    <w:rsid w:val="00F44312"/>
    <w:rsid w:val="00F4483B"/>
    <w:rsid w:val="00F44CFD"/>
    <w:rsid w:val="00F44F0E"/>
    <w:rsid w:val="00F45044"/>
    <w:rsid w:val="00F450D0"/>
    <w:rsid w:val="00F45331"/>
    <w:rsid w:val="00F45AE5"/>
    <w:rsid w:val="00F46111"/>
    <w:rsid w:val="00F4616F"/>
    <w:rsid w:val="00F463EB"/>
    <w:rsid w:val="00F46779"/>
    <w:rsid w:val="00F46E06"/>
    <w:rsid w:val="00F47161"/>
    <w:rsid w:val="00F4725E"/>
    <w:rsid w:val="00F47713"/>
    <w:rsid w:val="00F4786E"/>
    <w:rsid w:val="00F47A28"/>
    <w:rsid w:val="00F47C00"/>
    <w:rsid w:val="00F47EB6"/>
    <w:rsid w:val="00F47EEC"/>
    <w:rsid w:val="00F47FD1"/>
    <w:rsid w:val="00F47FE0"/>
    <w:rsid w:val="00F502C6"/>
    <w:rsid w:val="00F50A8B"/>
    <w:rsid w:val="00F5118E"/>
    <w:rsid w:val="00F513A5"/>
    <w:rsid w:val="00F51834"/>
    <w:rsid w:val="00F518E6"/>
    <w:rsid w:val="00F51E99"/>
    <w:rsid w:val="00F52003"/>
    <w:rsid w:val="00F5216A"/>
    <w:rsid w:val="00F52499"/>
    <w:rsid w:val="00F536AE"/>
    <w:rsid w:val="00F54935"/>
    <w:rsid w:val="00F54A87"/>
    <w:rsid w:val="00F54BF5"/>
    <w:rsid w:val="00F54C2A"/>
    <w:rsid w:val="00F54DDD"/>
    <w:rsid w:val="00F54FC0"/>
    <w:rsid w:val="00F550E4"/>
    <w:rsid w:val="00F5534C"/>
    <w:rsid w:val="00F555F2"/>
    <w:rsid w:val="00F55894"/>
    <w:rsid w:val="00F55C7C"/>
    <w:rsid w:val="00F55F39"/>
    <w:rsid w:val="00F562A3"/>
    <w:rsid w:val="00F562F7"/>
    <w:rsid w:val="00F56451"/>
    <w:rsid w:val="00F56563"/>
    <w:rsid w:val="00F568CA"/>
    <w:rsid w:val="00F5696E"/>
    <w:rsid w:val="00F56F29"/>
    <w:rsid w:val="00F57383"/>
    <w:rsid w:val="00F573FB"/>
    <w:rsid w:val="00F57498"/>
    <w:rsid w:val="00F57780"/>
    <w:rsid w:val="00F57E34"/>
    <w:rsid w:val="00F6055A"/>
    <w:rsid w:val="00F6084C"/>
    <w:rsid w:val="00F60BF7"/>
    <w:rsid w:val="00F60D0C"/>
    <w:rsid w:val="00F60DA9"/>
    <w:rsid w:val="00F60EEA"/>
    <w:rsid w:val="00F61560"/>
    <w:rsid w:val="00F61625"/>
    <w:rsid w:val="00F618A4"/>
    <w:rsid w:val="00F62382"/>
    <w:rsid w:val="00F62C3E"/>
    <w:rsid w:val="00F62E6F"/>
    <w:rsid w:val="00F6350D"/>
    <w:rsid w:val="00F63686"/>
    <w:rsid w:val="00F63731"/>
    <w:rsid w:val="00F63AEC"/>
    <w:rsid w:val="00F641F8"/>
    <w:rsid w:val="00F6455C"/>
    <w:rsid w:val="00F648D7"/>
    <w:rsid w:val="00F64D2D"/>
    <w:rsid w:val="00F64E1C"/>
    <w:rsid w:val="00F652DE"/>
    <w:rsid w:val="00F654B7"/>
    <w:rsid w:val="00F65C37"/>
    <w:rsid w:val="00F66316"/>
    <w:rsid w:val="00F66897"/>
    <w:rsid w:val="00F66DA1"/>
    <w:rsid w:val="00F67889"/>
    <w:rsid w:val="00F67BFA"/>
    <w:rsid w:val="00F67BFC"/>
    <w:rsid w:val="00F701AA"/>
    <w:rsid w:val="00F7059F"/>
    <w:rsid w:val="00F7076D"/>
    <w:rsid w:val="00F709D1"/>
    <w:rsid w:val="00F70A88"/>
    <w:rsid w:val="00F71091"/>
    <w:rsid w:val="00F7151A"/>
    <w:rsid w:val="00F717D7"/>
    <w:rsid w:val="00F718F0"/>
    <w:rsid w:val="00F71C7B"/>
    <w:rsid w:val="00F71FC0"/>
    <w:rsid w:val="00F72351"/>
    <w:rsid w:val="00F723E0"/>
    <w:rsid w:val="00F72709"/>
    <w:rsid w:val="00F72AB8"/>
    <w:rsid w:val="00F72E23"/>
    <w:rsid w:val="00F72E43"/>
    <w:rsid w:val="00F72F67"/>
    <w:rsid w:val="00F73382"/>
    <w:rsid w:val="00F734A3"/>
    <w:rsid w:val="00F734A5"/>
    <w:rsid w:val="00F73C44"/>
    <w:rsid w:val="00F73CBE"/>
    <w:rsid w:val="00F73E9B"/>
    <w:rsid w:val="00F73F34"/>
    <w:rsid w:val="00F74D62"/>
    <w:rsid w:val="00F74D97"/>
    <w:rsid w:val="00F74FC7"/>
    <w:rsid w:val="00F7515E"/>
    <w:rsid w:val="00F7533F"/>
    <w:rsid w:val="00F75D3F"/>
    <w:rsid w:val="00F75EE1"/>
    <w:rsid w:val="00F763A0"/>
    <w:rsid w:val="00F76400"/>
    <w:rsid w:val="00F7679F"/>
    <w:rsid w:val="00F76CA8"/>
    <w:rsid w:val="00F7758D"/>
    <w:rsid w:val="00F77B4B"/>
    <w:rsid w:val="00F77D55"/>
    <w:rsid w:val="00F8037E"/>
    <w:rsid w:val="00F8051E"/>
    <w:rsid w:val="00F80841"/>
    <w:rsid w:val="00F80B9F"/>
    <w:rsid w:val="00F80F2C"/>
    <w:rsid w:val="00F81BE6"/>
    <w:rsid w:val="00F8235D"/>
    <w:rsid w:val="00F82776"/>
    <w:rsid w:val="00F82967"/>
    <w:rsid w:val="00F829CF"/>
    <w:rsid w:val="00F82DBB"/>
    <w:rsid w:val="00F82EAD"/>
    <w:rsid w:val="00F82EDE"/>
    <w:rsid w:val="00F82FD7"/>
    <w:rsid w:val="00F83113"/>
    <w:rsid w:val="00F83137"/>
    <w:rsid w:val="00F832E0"/>
    <w:rsid w:val="00F83A56"/>
    <w:rsid w:val="00F83B8C"/>
    <w:rsid w:val="00F83C44"/>
    <w:rsid w:val="00F846D5"/>
    <w:rsid w:val="00F84AC7"/>
    <w:rsid w:val="00F84FC2"/>
    <w:rsid w:val="00F85131"/>
    <w:rsid w:val="00F85746"/>
    <w:rsid w:val="00F857E7"/>
    <w:rsid w:val="00F8661E"/>
    <w:rsid w:val="00F869C1"/>
    <w:rsid w:val="00F86C82"/>
    <w:rsid w:val="00F876F9"/>
    <w:rsid w:val="00F878EA"/>
    <w:rsid w:val="00F87BBF"/>
    <w:rsid w:val="00F87D8C"/>
    <w:rsid w:val="00F90569"/>
    <w:rsid w:val="00F90B62"/>
    <w:rsid w:val="00F91B5E"/>
    <w:rsid w:val="00F91C49"/>
    <w:rsid w:val="00F91F5A"/>
    <w:rsid w:val="00F923B1"/>
    <w:rsid w:val="00F924C4"/>
    <w:rsid w:val="00F92517"/>
    <w:rsid w:val="00F9269E"/>
    <w:rsid w:val="00F933D5"/>
    <w:rsid w:val="00F93AC0"/>
    <w:rsid w:val="00F93BCE"/>
    <w:rsid w:val="00F93C5C"/>
    <w:rsid w:val="00F947C8"/>
    <w:rsid w:val="00F9496A"/>
    <w:rsid w:val="00F95105"/>
    <w:rsid w:val="00F9582B"/>
    <w:rsid w:val="00F95996"/>
    <w:rsid w:val="00F9612D"/>
    <w:rsid w:val="00F96BA5"/>
    <w:rsid w:val="00F96CDF"/>
    <w:rsid w:val="00F96D7F"/>
    <w:rsid w:val="00F96F6B"/>
    <w:rsid w:val="00F976C9"/>
    <w:rsid w:val="00F977A1"/>
    <w:rsid w:val="00F97881"/>
    <w:rsid w:val="00F97C86"/>
    <w:rsid w:val="00FA00CC"/>
    <w:rsid w:val="00FA044E"/>
    <w:rsid w:val="00FA0733"/>
    <w:rsid w:val="00FA0B11"/>
    <w:rsid w:val="00FA0BD1"/>
    <w:rsid w:val="00FA0F99"/>
    <w:rsid w:val="00FA1191"/>
    <w:rsid w:val="00FA132D"/>
    <w:rsid w:val="00FA13D0"/>
    <w:rsid w:val="00FA18A7"/>
    <w:rsid w:val="00FA1F83"/>
    <w:rsid w:val="00FA240C"/>
    <w:rsid w:val="00FA262E"/>
    <w:rsid w:val="00FA2740"/>
    <w:rsid w:val="00FA35A2"/>
    <w:rsid w:val="00FA3987"/>
    <w:rsid w:val="00FA4104"/>
    <w:rsid w:val="00FA44E0"/>
    <w:rsid w:val="00FA4627"/>
    <w:rsid w:val="00FA47AE"/>
    <w:rsid w:val="00FA49BF"/>
    <w:rsid w:val="00FA4DFB"/>
    <w:rsid w:val="00FA50A3"/>
    <w:rsid w:val="00FA534D"/>
    <w:rsid w:val="00FA53FF"/>
    <w:rsid w:val="00FA5714"/>
    <w:rsid w:val="00FA5D12"/>
    <w:rsid w:val="00FA5DC6"/>
    <w:rsid w:val="00FA66AF"/>
    <w:rsid w:val="00FA67C6"/>
    <w:rsid w:val="00FA68C4"/>
    <w:rsid w:val="00FA6BBC"/>
    <w:rsid w:val="00FA6F59"/>
    <w:rsid w:val="00FA7264"/>
    <w:rsid w:val="00FA750F"/>
    <w:rsid w:val="00FA7798"/>
    <w:rsid w:val="00FA78D8"/>
    <w:rsid w:val="00FA79C0"/>
    <w:rsid w:val="00FB0112"/>
    <w:rsid w:val="00FB0186"/>
    <w:rsid w:val="00FB04F5"/>
    <w:rsid w:val="00FB0583"/>
    <w:rsid w:val="00FB077C"/>
    <w:rsid w:val="00FB11CE"/>
    <w:rsid w:val="00FB1459"/>
    <w:rsid w:val="00FB166C"/>
    <w:rsid w:val="00FB182F"/>
    <w:rsid w:val="00FB1BF5"/>
    <w:rsid w:val="00FB1FB3"/>
    <w:rsid w:val="00FB21CA"/>
    <w:rsid w:val="00FB2233"/>
    <w:rsid w:val="00FB22AD"/>
    <w:rsid w:val="00FB23A7"/>
    <w:rsid w:val="00FB24CD"/>
    <w:rsid w:val="00FB27FE"/>
    <w:rsid w:val="00FB283E"/>
    <w:rsid w:val="00FB2DB2"/>
    <w:rsid w:val="00FB301B"/>
    <w:rsid w:val="00FB335C"/>
    <w:rsid w:val="00FB3AB5"/>
    <w:rsid w:val="00FB3C49"/>
    <w:rsid w:val="00FB3FF5"/>
    <w:rsid w:val="00FB41D7"/>
    <w:rsid w:val="00FB420A"/>
    <w:rsid w:val="00FB44EE"/>
    <w:rsid w:val="00FB4502"/>
    <w:rsid w:val="00FB47A4"/>
    <w:rsid w:val="00FB49E8"/>
    <w:rsid w:val="00FB49FF"/>
    <w:rsid w:val="00FB4AE0"/>
    <w:rsid w:val="00FB4D06"/>
    <w:rsid w:val="00FB4D7C"/>
    <w:rsid w:val="00FB511A"/>
    <w:rsid w:val="00FB59F8"/>
    <w:rsid w:val="00FB5A8D"/>
    <w:rsid w:val="00FB5B04"/>
    <w:rsid w:val="00FB5F74"/>
    <w:rsid w:val="00FB60D5"/>
    <w:rsid w:val="00FB70A6"/>
    <w:rsid w:val="00FB78BA"/>
    <w:rsid w:val="00FB7918"/>
    <w:rsid w:val="00FB793E"/>
    <w:rsid w:val="00FB795F"/>
    <w:rsid w:val="00FB79B9"/>
    <w:rsid w:val="00FB7E22"/>
    <w:rsid w:val="00FC0249"/>
    <w:rsid w:val="00FC058C"/>
    <w:rsid w:val="00FC0F82"/>
    <w:rsid w:val="00FC129E"/>
    <w:rsid w:val="00FC1354"/>
    <w:rsid w:val="00FC13C9"/>
    <w:rsid w:val="00FC150F"/>
    <w:rsid w:val="00FC19A4"/>
    <w:rsid w:val="00FC1F86"/>
    <w:rsid w:val="00FC21E5"/>
    <w:rsid w:val="00FC23EA"/>
    <w:rsid w:val="00FC2518"/>
    <w:rsid w:val="00FC28C9"/>
    <w:rsid w:val="00FC2D65"/>
    <w:rsid w:val="00FC3598"/>
    <w:rsid w:val="00FC37E7"/>
    <w:rsid w:val="00FC395D"/>
    <w:rsid w:val="00FC3B06"/>
    <w:rsid w:val="00FC3BAF"/>
    <w:rsid w:val="00FC4414"/>
    <w:rsid w:val="00FC4EB9"/>
    <w:rsid w:val="00FC5029"/>
    <w:rsid w:val="00FC5257"/>
    <w:rsid w:val="00FC538C"/>
    <w:rsid w:val="00FC5429"/>
    <w:rsid w:val="00FC57FE"/>
    <w:rsid w:val="00FC597E"/>
    <w:rsid w:val="00FC5F1E"/>
    <w:rsid w:val="00FC6A45"/>
    <w:rsid w:val="00FC6A62"/>
    <w:rsid w:val="00FC6C18"/>
    <w:rsid w:val="00FC6C52"/>
    <w:rsid w:val="00FC78AE"/>
    <w:rsid w:val="00FC7BDA"/>
    <w:rsid w:val="00FC7CCF"/>
    <w:rsid w:val="00FD00B6"/>
    <w:rsid w:val="00FD03B4"/>
    <w:rsid w:val="00FD05B4"/>
    <w:rsid w:val="00FD05FF"/>
    <w:rsid w:val="00FD0769"/>
    <w:rsid w:val="00FD0BD3"/>
    <w:rsid w:val="00FD0C4A"/>
    <w:rsid w:val="00FD0F6C"/>
    <w:rsid w:val="00FD0FD1"/>
    <w:rsid w:val="00FD1B24"/>
    <w:rsid w:val="00FD2079"/>
    <w:rsid w:val="00FD23ED"/>
    <w:rsid w:val="00FD29C2"/>
    <w:rsid w:val="00FD30DF"/>
    <w:rsid w:val="00FD3527"/>
    <w:rsid w:val="00FD3761"/>
    <w:rsid w:val="00FD43C0"/>
    <w:rsid w:val="00FD4973"/>
    <w:rsid w:val="00FD4E85"/>
    <w:rsid w:val="00FD4FF8"/>
    <w:rsid w:val="00FD5120"/>
    <w:rsid w:val="00FD51C0"/>
    <w:rsid w:val="00FD5372"/>
    <w:rsid w:val="00FD55D2"/>
    <w:rsid w:val="00FD6227"/>
    <w:rsid w:val="00FD639B"/>
    <w:rsid w:val="00FD64F4"/>
    <w:rsid w:val="00FD656B"/>
    <w:rsid w:val="00FD6B14"/>
    <w:rsid w:val="00FD6E4E"/>
    <w:rsid w:val="00FD6E9C"/>
    <w:rsid w:val="00FD70C3"/>
    <w:rsid w:val="00FD70CB"/>
    <w:rsid w:val="00FD70E3"/>
    <w:rsid w:val="00FD7956"/>
    <w:rsid w:val="00FD7D85"/>
    <w:rsid w:val="00FE00CF"/>
    <w:rsid w:val="00FE0D40"/>
    <w:rsid w:val="00FE0F51"/>
    <w:rsid w:val="00FE0FA2"/>
    <w:rsid w:val="00FE105C"/>
    <w:rsid w:val="00FE14F0"/>
    <w:rsid w:val="00FE1817"/>
    <w:rsid w:val="00FE1A86"/>
    <w:rsid w:val="00FE2203"/>
    <w:rsid w:val="00FE243A"/>
    <w:rsid w:val="00FE25E9"/>
    <w:rsid w:val="00FE2BE6"/>
    <w:rsid w:val="00FE2C90"/>
    <w:rsid w:val="00FE2FCB"/>
    <w:rsid w:val="00FE38D6"/>
    <w:rsid w:val="00FE3B5B"/>
    <w:rsid w:val="00FE3D69"/>
    <w:rsid w:val="00FE4037"/>
    <w:rsid w:val="00FE40E3"/>
    <w:rsid w:val="00FE43E8"/>
    <w:rsid w:val="00FE44CD"/>
    <w:rsid w:val="00FE45C5"/>
    <w:rsid w:val="00FE470D"/>
    <w:rsid w:val="00FE48FB"/>
    <w:rsid w:val="00FE4AF2"/>
    <w:rsid w:val="00FE523A"/>
    <w:rsid w:val="00FE5676"/>
    <w:rsid w:val="00FE59C6"/>
    <w:rsid w:val="00FE5C79"/>
    <w:rsid w:val="00FE63D6"/>
    <w:rsid w:val="00FE6486"/>
    <w:rsid w:val="00FE672D"/>
    <w:rsid w:val="00FE6B32"/>
    <w:rsid w:val="00FE76F0"/>
    <w:rsid w:val="00FE7D5E"/>
    <w:rsid w:val="00FE7D77"/>
    <w:rsid w:val="00FF0629"/>
    <w:rsid w:val="00FF0742"/>
    <w:rsid w:val="00FF09BD"/>
    <w:rsid w:val="00FF0ADC"/>
    <w:rsid w:val="00FF1334"/>
    <w:rsid w:val="00FF17AB"/>
    <w:rsid w:val="00FF1DC6"/>
    <w:rsid w:val="00FF2181"/>
    <w:rsid w:val="00FF2CB0"/>
    <w:rsid w:val="00FF2F32"/>
    <w:rsid w:val="00FF30B0"/>
    <w:rsid w:val="00FF30D1"/>
    <w:rsid w:val="00FF35FA"/>
    <w:rsid w:val="00FF371E"/>
    <w:rsid w:val="00FF3ACB"/>
    <w:rsid w:val="00FF40D1"/>
    <w:rsid w:val="00FF4126"/>
    <w:rsid w:val="00FF454C"/>
    <w:rsid w:val="00FF45E1"/>
    <w:rsid w:val="00FF4619"/>
    <w:rsid w:val="00FF4B6E"/>
    <w:rsid w:val="00FF4C1C"/>
    <w:rsid w:val="00FF575A"/>
    <w:rsid w:val="00FF59D6"/>
    <w:rsid w:val="00FF59FE"/>
    <w:rsid w:val="00FF5A2A"/>
    <w:rsid w:val="00FF67E2"/>
    <w:rsid w:val="00FF6882"/>
    <w:rsid w:val="00FF6A5F"/>
    <w:rsid w:val="00FF75D9"/>
    <w:rsid w:val="00FF78B1"/>
    <w:rsid w:val="00FF7AD4"/>
    <w:rsid w:val="00FF7B93"/>
    <w:rsid w:val="00FF7F17"/>
    <w:rsid w:val="67A14B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1FA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able of authorities" w:uiPriority="0"/>
    <w:lsdException w:name="macro" w:uiPriority="0"/>
    <w:lsdException w:name="toa heading" w:uiPriority="0"/>
    <w:lsdException w:name="List" w:uiPriority="0" w:qFormat="1"/>
    <w:lsdException w:name="List Number" w:semiHidden="0" w:unhideWhenUsed="0"/>
    <w:lsdException w:name="List 2" w:qFormat="1"/>
    <w:lsdException w:name="List 4" w:semiHidden="0" w:unhideWhenUsed="0"/>
    <w:lsdException w:name="List 5" w:semiHidden="0" w:unhideWhenUsed="0"/>
    <w:lsdException w:name="List Bullet 2" w:uiPriority="0"/>
    <w:lsdException w:name="List Bullet 4" w:uiPriority="0"/>
    <w:lsdException w:name="List Number 4" w:qFormat="1"/>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HTML Top of Form" w:uiPriority="0"/>
    <w:lsdException w:name="HTML Bottom of Form" w:uiPriority="0"/>
    <w:lsdException w:name="Normal (Web)" w:qFormat="1"/>
    <w:lsdException w:name="HTML Preformatted" w:uiPriority="0"/>
    <w:lsdException w:name="Normal Table" w:uiPriority="0"/>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3">
    <w:name w:val="Normal"/>
    <w:qFormat/>
    <w:rsid w:val="000B4E18"/>
    <w:pPr>
      <w:spacing w:line="360" w:lineRule="auto"/>
      <w:ind w:left="284" w:right="284" w:firstLine="851"/>
    </w:pPr>
    <w:rPr>
      <w:rFonts w:ascii="GOST type A" w:hAnsi="GOST type A"/>
      <w:i/>
      <w:sz w:val="28"/>
      <w:szCs w:val="24"/>
    </w:rPr>
  </w:style>
  <w:style w:type="paragraph" w:styleId="10">
    <w:name w:val="heading 1"/>
    <w:aliases w:val="Заголовок 1 Знак Знак,Заголовок 1 Знак Знак Знак,Заголовок 1 Знак1,новая страница,Заголовок 1 Знак Знак Знак Знак Знак,Заголовок 1 Знак Знак Знак Знак Знак Знак,Заголовок 1 Знак Знак Знак Знак Знак Знак Знак,Заг 1,heading 1,Section,?aca"/>
    <w:basedOn w:val="af3"/>
    <w:next w:val="af3"/>
    <w:link w:val="18"/>
    <w:qFormat/>
    <w:rsid w:val="00A9550E"/>
    <w:pPr>
      <w:keepNext/>
      <w:pageBreakBefore/>
      <w:numPr>
        <w:numId w:val="53"/>
      </w:numPr>
      <w:overflowPunct w:val="0"/>
      <w:autoSpaceDE w:val="0"/>
      <w:autoSpaceDN w:val="0"/>
      <w:adjustRightInd w:val="0"/>
      <w:spacing w:after="60" w:line="240" w:lineRule="auto"/>
      <w:ind w:left="431" w:right="0" w:hanging="431"/>
      <w:jc w:val="both"/>
      <w:textAlignment w:val="baseline"/>
      <w:outlineLvl w:val="0"/>
    </w:pPr>
    <w:rPr>
      <w:rFonts w:ascii="Tahoma" w:hAnsi="Tahoma" w:cs="Tahoma"/>
      <w:b/>
      <w:i w:val="0"/>
      <w:kern w:val="28"/>
      <w:szCs w:val="20"/>
      <w:lang w:eastAsia="en-US"/>
    </w:rPr>
  </w:style>
  <w:style w:type="paragraph" w:styleId="20">
    <w:name w:val="heading 2"/>
    <w:aliases w:val="Заголовок 1.1 ЯНАО-19,Знак2,Заголовок 2 Знак1 Знак,Заголовок 2 Знак Знак Знак Знак1,Заголовок 2 Знак1 Знак Знак Знак,Заголовок 2 Знак Знак Знак Знак Знак,Заголовок 2 Знак1,Заголовок 2 Знак Знак Знак,Заголовок 2 Знак1 Знак Знак,ГЛАВА,Заг 2,h2"/>
    <w:basedOn w:val="af3"/>
    <w:next w:val="af3"/>
    <w:link w:val="25"/>
    <w:qFormat/>
    <w:rsid w:val="00984100"/>
    <w:pPr>
      <w:keepNext/>
      <w:numPr>
        <w:ilvl w:val="1"/>
        <w:numId w:val="53"/>
      </w:numPr>
      <w:tabs>
        <w:tab w:val="left" w:pos="709"/>
      </w:tabs>
      <w:spacing w:before="60" w:after="120" w:line="240" w:lineRule="auto"/>
      <w:ind w:left="709" w:right="0" w:hanging="709"/>
      <w:jc w:val="both"/>
      <w:outlineLvl w:val="1"/>
    </w:pPr>
    <w:rPr>
      <w:rFonts w:ascii="Tahoma" w:hAnsi="Tahoma" w:cs="Tahoma"/>
      <w:b/>
      <w:bCs/>
      <w:i w:val="0"/>
      <w:iCs/>
      <w:sz w:val="24"/>
      <w:szCs w:val="22"/>
    </w:rPr>
  </w:style>
  <w:style w:type="paragraph" w:styleId="3">
    <w:name w:val="heading 3"/>
    <w:aliases w:val="Заголовок 1.1.1 ЯНАО-19,Знак3,Знак3 Знак,Заголовок 3 Знак Знак Знак,Заголовок 3 Знак Знак Знак Знак,Заголовок 3 Знак Знак Знак Знак Знак Знак,Подраздел,Заг 3,h3,H3,Заголовок подпукта (1.1.1),h31,H31,Заголовок подпукта (1.1.1)1,h32,H32,h311"/>
    <w:basedOn w:val="af3"/>
    <w:next w:val="af3"/>
    <w:link w:val="31"/>
    <w:qFormat/>
    <w:rsid w:val="00984100"/>
    <w:pPr>
      <w:keepNext/>
      <w:numPr>
        <w:ilvl w:val="2"/>
        <w:numId w:val="53"/>
      </w:numPr>
      <w:tabs>
        <w:tab w:val="left" w:pos="851"/>
      </w:tabs>
      <w:overflowPunct w:val="0"/>
      <w:autoSpaceDE w:val="0"/>
      <w:autoSpaceDN w:val="0"/>
      <w:adjustRightInd w:val="0"/>
      <w:spacing w:before="80" w:after="80" w:line="240" w:lineRule="auto"/>
      <w:ind w:left="851" w:right="0" w:hanging="851"/>
      <w:textAlignment w:val="baseline"/>
      <w:outlineLvl w:val="2"/>
    </w:pPr>
    <w:rPr>
      <w:rFonts w:ascii="Tahoma" w:hAnsi="Tahoma" w:cs="Tahoma"/>
      <w:b/>
      <w:i w:val="0"/>
      <w:sz w:val="22"/>
      <w:szCs w:val="22"/>
    </w:rPr>
  </w:style>
  <w:style w:type="paragraph" w:styleId="4">
    <w:name w:val="heading 4"/>
    <w:aliases w:val="Заг 4,H41,Подпункт,EIA H4,- 1.1.1.1,- 11,- 13,13,- 14,14,H411,Подпункт1,EIA H41,- 1.1.1.11,- 111,- 131,131,- 141,141,H412,Подпункт2,EIA H42,- 1.1.1.12,- 112,- 132,132,- 142,142,H4111,Подпункт11,EIA H411,- 1.1.1.111,- 1111,- 1311,1311,- 1411"/>
    <w:basedOn w:val="af3"/>
    <w:next w:val="af3"/>
    <w:link w:val="41"/>
    <w:qFormat/>
    <w:rsid w:val="009129B5"/>
    <w:pPr>
      <w:keepNext/>
      <w:numPr>
        <w:ilvl w:val="3"/>
        <w:numId w:val="53"/>
      </w:numPr>
      <w:spacing w:before="240" w:after="120" w:line="240" w:lineRule="auto"/>
      <w:ind w:right="0"/>
      <w:outlineLvl w:val="3"/>
    </w:pPr>
    <w:rPr>
      <w:rFonts w:ascii="Tahoma" w:hAnsi="Tahoma"/>
      <w:b/>
      <w:bCs/>
      <w:i w:val="0"/>
      <w:sz w:val="24"/>
      <w:szCs w:val="28"/>
    </w:rPr>
  </w:style>
  <w:style w:type="paragraph" w:styleId="5">
    <w:name w:val="heading 5"/>
    <w:aliases w:val="H5,h5,h51,H51,h52,EIA H5,Underline,Bold,Bold Underline,- 2.1.1.1.1,обычный,Heading 5 NOT IN USE,H52,h53,h511,H511,h521,EIA H51,Underline1,Bold1,Bold Underline1,- 2.1.1.1.11,обычный1,Heading 5 NOT IN USE1,H53,h54,h512,H512,h522,EIA H52,Bold2"/>
    <w:basedOn w:val="af3"/>
    <w:next w:val="af3"/>
    <w:link w:val="50"/>
    <w:qFormat/>
    <w:rsid w:val="002A06A0"/>
    <w:pPr>
      <w:widowControl w:val="0"/>
      <w:numPr>
        <w:ilvl w:val="4"/>
        <w:numId w:val="53"/>
      </w:numPr>
      <w:autoSpaceDE w:val="0"/>
      <w:autoSpaceDN w:val="0"/>
      <w:adjustRightInd w:val="0"/>
      <w:spacing w:before="240" w:after="60" w:line="240" w:lineRule="auto"/>
      <w:ind w:right="0"/>
      <w:jc w:val="both"/>
      <w:outlineLvl w:val="4"/>
    </w:pPr>
    <w:rPr>
      <w:rFonts w:ascii="Times New Roman" w:hAnsi="Times New Roman"/>
      <w:b/>
      <w:bCs/>
      <w:iCs/>
      <w:sz w:val="26"/>
      <w:szCs w:val="26"/>
    </w:rPr>
  </w:style>
  <w:style w:type="paragraph" w:styleId="6">
    <w:name w:val="heading 6"/>
    <w:basedOn w:val="af3"/>
    <w:next w:val="af3"/>
    <w:link w:val="60"/>
    <w:qFormat/>
    <w:rsid w:val="00CE2407"/>
    <w:pPr>
      <w:numPr>
        <w:ilvl w:val="5"/>
        <w:numId w:val="53"/>
      </w:numPr>
      <w:overflowPunct w:val="0"/>
      <w:autoSpaceDE w:val="0"/>
      <w:autoSpaceDN w:val="0"/>
      <w:adjustRightInd w:val="0"/>
      <w:spacing w:before="240" w:after="60" w:line="240" w:lineRule="auto"/>
      <w:ind w:right="0"/>
      <w:textAlignment w:val="baseline"/>
      <w:outlineLvl w:val="5"/>
    </w:pPr>
    <w:rPr>
      <w:rFonts w:ascii="Times New Roman" w:hAnsi="Times New Roman"/>
      <w:b/>
      <w:bCs/>
      <w:i w:val="0"/>
      <w:sz w:val="22"/>
      <w:szCs w:val="22"/>
    </w:rPr>
  </w:style>
  <w:style w:type="paragraph" w:styleId="7">
    <w:name w:val="heading 7"/>
    <w:aliases w:val="Заголовок x.x"/>
    <w:basedOn w:val="af3"/>
    <w:next w:val="af4"/>
    <w:link w:val="70"/>
    <w:qFormat/>
    <w:rsid w:val="009E5F04"/>
    <w:pPr>
      <w:numPr>
        <w:ilvl w:val="6"/>
        <w:numId w:val="53"/>
      </w:numPr>
      <w:tabs>
        <w:tab w:val="num" w:pos="2520"/>
      </w:tabs>
      <w:ind w:right="0"/>
      <w:jc w:val="both"/>
      <w:outlineLvl w:val="6"/>
    </w:pPr>
    <w:rPr>
      <w:rFonts w:ascii="Times New Roman" w:hAnsi="Times New Roman"/>
      <w:i w:val="0"/>
      <w:sz w:val="20"/>
      <w:szCs w:val="20"/>
    </w:rPr>
  </w:style>
  <w:style w:type="paragraph" w:styleId="8">
    <w:name w:val="heading 8"/>
    <w:basedOn w:val="af3"/>
    <w:next w:val="af3"/>
    <w:link w:val="80"/>
    <w:qFormat/>
    <w:rsid w:val="002A06A0"/>
    <w:pPr>
      <w:widowControl w:val="0"/>
      <w:numPr>
        <w:ilvl w:val="7"/>
        <w:numId w:val="53"/>
      </w:numPr>
      <w:autoSpaceDE w:val="0"/>
      <w:autoSpaceDN w:val="0"/>
      <w:adjustRightInd w:val="0"/>
      <w:spacing w:before="240" w:after="60" w:line="240" w:lineRule="auto"/>
      <w:ind w:right="0"/>
      <w:jc w:val="both"/>
      <w:outlineLvl w:val="7"/>
    </w:pPr>
    <w:rPr>
      <w:rFonts w:ascii="Times New Roman" w:hAnsi="Times New Roman"/>
      <w:iCs/>
      <w:sz w:val="24"/>
    </w:rPr>
  </w:style>
  <w:style w:type="paragraph" w:styleId="9">
    <w:name w:val="heading 9"/>
    <w:basedOn w:val="af3"/>
    <w:next w:val="af4"/>
    <w:link w:val="90"/>
    <w:qFormat/>
    <w:rsid w:val="009E5F04"/>
    <w:pPr>
      <w:numPr>
        <w:ilvl w:val="8"/>
        <w:numId w:val="53"/>
      </w:numPr>
      <w:tabs>
        <w:tab w:val="num" w:pos="3240"/>
      </w:tabs>
      <w:ind w:right="0"/>
      <w:jc w:val="both"/>
      <w:outlineLvl w:val="8"/>
    </w:pPr>
    <w:rPr>
      <w:rFonts w:ascii="Times New Roman" w:hAnsi="Times New Roman"/>
      <w:i w:val="0"/>
      <w:sz w:val="18"/>
      <w:szCs w:val="18"/>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25">
    <w:name w:val="Заголовок 2 Знак"/>
    <w:aliases w:val="Заголовок 1.1 ЯНАО-19 Знак,Знак2 Знак2,Заголовок 2 Знак1 Знак Знак1,Заголовок 2 Знак Знак Знак Знак1 Знак,Заголовок 2 Знак1 Знак Знак Знак Знак,Заголовок 2 Знак Знак Знак Знак Знак Знак,Заголовок 2 Знак1 Знак1,ГЛАВА Знак,Заг 2 Знак"/>
    <w:link w:val="20"/>
    <w:rsid w:val="00984100"/>
    <w:rPr>
      <w:rFonts w:ascii="Tahoma" w:hAnsi="Tahoma" w:cs="Tahoma"/>
      <w:b/>
      <w:bCs/>
      <w:iCs/>
      <w:sz w:val="24"/>
      <w:szCs w:val="22"/>
    </w:rPr>
  </w:style>
  <w:style w:type="paragraph" w:styleId="26">
    <w:name w:val="toc 2"/>
    <w:basedOn w:val="af3"/>
    <w:next w:val="af3"/>
    <w:autoRedefine/>
    <w:uiPriority w:val="39"/>
    <w:qFormat/>
    <w:rsid w:val="000B420A"/>
    <w:pPr>
      <w:widowControl w:val="0"/>
      <w:tabs>
        <w:tab w:val="left" w:pos="851"/>
        <w:tab w:val="left" w:leader="dot" w:pos="9214"/>
      </w:tabs>
      <w:spacing w:after="60" w:line="240" w:lineRule="auto"/>
      <w:ind w:right="707" w:firstLine="0"/>
      <w:jc w:val="both"/>
    </w:pPr>
    <w:rPr>
      <w:rFonts w:ascii="Tahoma" w:eastAsia="Lucida Sans Unicode" w:hAnsi="Tahoma" w:cs="Tahoma"/>
      <w:i w:val="0"/>
      <w:noProof/>
      <w:kern w:val="20"/>
      <w:sz w:val="22"/>
      <w:szCs w:val="22"/>
    </w:rPr>
  </w:style>
  <w:style w:type="paragraph" w:customStyle="1" w:styleId="af8">
    <w:name w:val="Стиль"/>
    <w:basedOn w:val="af9"/>
    <w:uiPriority w:val="99"/>
    <w:rsid w:val="005673A1"/>
    <w:pPr>
      <w:framePr w:hSpace="181" w:wrap="around" w:hAnchor="margin" w:xAlign="right" w:yAlign="bottom"/>
      <w:suppressOverlap/>
      <w:jc w:val="center"/>
    </w:pPr>
    <w:rPr>
      <w:i w:val="0"/>
      <w:sz w:val="20"/>
    </w:rPr>
  </w:style>
  <w:style w:type="paragraph" w:styleId="af9">
    <w:name w:val="footer"/>
    <w:aliases w:val=" Знак6, Знак, Знак14"/>
    <w:basedOn w:val="af3"/>
    <w:link w:val="afa"/>
    <w:uiPriority w:val="99"/>
    <w:rsid w:val="005673A1"/>
    <w:pPr>
      <w:tabs>
        <w:tab w:val="center" w:pos="4677"/>
        <w:tab w:val="right" w:pos="9355"/>
      </w:tabs>
    </w:pPr>
  </w:style>
  <w:style w:type="character" w:customStyle="1" w:styleId="afa">
    <w:name w:val="Нижний колонтитул Знак"/>
    <w:aliases w:val=" Знак6 Знак, Знак Знак, Знак14 Знак"/>
    <w:link w:val="af9"/>
    <w:uiPriority w:val="99"/>
    <w:rsid w:val="00CE2407"/>
    <w:rPr>
      <w:rFonts w:ascii="GOST type A" w:hAnsi="GOST type A"/>
      <w:i/>
      <w:sz w:val="28"/>
      <w:szCs w:val="24"/>
      <w:lang w:val="ru-RU" w:eastAsia="ru-RU" w:bidi="ar-SA"/>
    </w:rPr>
  </w:style>
  <w:style w:type="paragraph" w:styleId="19">
    <w:name w:val="toc 1"/>
    <w:aliases w:val="ОГЛАВЛЕНИЕ"/>
    <w:basedOn w:val="af3"/>
    <w:next w:val="af3"/>
    <w:link w:val="1a"/>
    <w:autoRedefine/>
    <w:uiPriority w:val="39"/>
    <w:qFormat/>
    <w:rsid w:val="000B420A"/>
    <w:pPr>
      <w:tabs>
        <w:tab w:val="left" w:pos="284"/>
        <w:tab w:val="left" w:leader="dot" w:pos="9214"/>
      </w:tabs>
      <w:spacing w:line="240" w:lineRule="auto"/>
      <w:ind w:left="0" w:right="707" w:firstLine="0"/>
      <w:jc w:val="both"/>
    </w:pPr>
    <w:rPr>
      <w:rFonts w:ascii="Tahoma" w:hAnsi="Tahoma" w:cs="Tahoma"/>
      <w:i w:val="0"/>
      <w:noProof/>
      <w:sz w:val="24"/>
      <w:lang w:eastAsia="en-US"/>
    </w:rPr>
  </w:style>
  <w:style w:type="paragraph" w:customStyle="1" w:styleId="-2">
    <w:name w:val="Нормальный-2"/>
    <w:basedOn w:val="af3"/>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b">
    <w:name w:val="ПЗ1"/>
    <w:basedOn w:val="-2"/>
    <w:next w:val="-2"/>
    <w:rsid w:val="009E0818"/>
    <w:pPr>
      <w:keepNext/>
      <w:suppressAutoHyphens/>
      <w:spacing w:before="720" w:after="480"/>
    </w:pPr>
    <w:rPr>
      <w:b/>
      <w:caps/>
    </w:rPr>
  </w:style>
  <w:style w:type="paragraph" w:styleId="af4">
    <w:name w:val="Body Text"/>
    <w:aliases w:val="Знак1 Знак,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Знак1 Знак Знак Знак Знак, Знак1 Знак Знак Знак"/>
    <w:basedOn w:val="af3"/>
    <w:link w:val="afb"/>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b">
    <w:name w:val="Основной текст Знак"/>
    <w:aliases w:val="Знак1 Знак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4"/>
    <w:rsid w:val="009E0818"/>
    <w:rPr>
      <w:rFonts w:ascii="Arial" w:hAnsi="Arial"/>
      <w:lang w:val="ru-RU" w:eastAsia="ru-RU" w:bidi="ar-SA"/>
    </w:rPr>
  </w:style>
  <w:style w:type="paragraph" w:styleId="afc">
    <w:name w:val="header"/>
    <w:aliases w:val="ВерхКолонтитул, Знак4,Знак4,Верхний колонтитул Знак Знак, Знак8,Знак8"/>
    <w:basedOn w:val="af3"/>
    <w:link w:val="afd"/>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e">
    <w:name w:val="Body Text Indent"/>
    <w:aliases w:val="Мой Заголовок 1,Основной текст 1"/>
    <w:basedOn w:val="af3"/>
    <w:link w:val="aff"/>
    <w:rsid w:val="00FA78D8"/>
    <w:pPr>
      <w:spacing w:after="120"/>
      <w:ind w:left="283"/>
    </w:pPr>
  </w:style>
  <w:style w:type="character" w:customStyle="1" w:styleId="aff">
    <w:name w:val="Основной текст с отступом Знак"/>
    <w:aliases w:val="Мой Заголовок 1 Знак,Основной текст 1 Знак"/>
    <w:link w:val="afe"/>
    <w:rsid w:val="006F4A67"/>
    <w:rPr>
      <w:rFonts w:ascii="GOST type A" w:hAnsi="GOST type A"/>
      <w:i/>
      <w:sz w:val="28"/>
      <w:szCs w:val="24"/>
    </w:rPr>
  </w:style>
  <w:style w:type="paragraph" w:styleId="27">
    <w:name w:val="Body Text Indent 2"/>
    <w:basedOn w:val="af3"/>
    <w:link w:val="28"/>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8">
    <w:name w:val="Основной текст с отступом 2 Знак"/>
    <w:link w:val="27"/>
    <w:rsid w:val="004F3F1A"/>
    <w:rPr>
      <w:rFonts w:ascii="Arial" w:hAnsi="Arial"/>
      <w:lang w:val="ru-RU" w:eastAsia="ru-RU" w:bidi="ar-SA"/>
    </w:rPr>
  </w:style>
  <w:style w:type="character" w:styleId="aff0">
    <w:name w:val="page number"/>
    <w:basedOn w:val="af5"/>
    <w:rsid w:val="005334B5"/>
  </w:style>
  <w:style w:type="paragraph" w:customStyle="1" w:styleId="aff1">
    <w:name w:val="Основной шрифт абзаца Знак"/>
    <w:aliases w:val="Знак Знак"/>
    <w:basedOn w:val="af3"/>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0">
    <w:name w:val="Основной текст 31"/>
    <w:basedOn w:val="af3"/>
    <w:rsid w:val="00B7008B"/>
    <w:pPr>
      <w:widowControl w:val="0"/>
      <w:suppressAutoHyphens/>
    </w:pPr>
    <w:rPr>
      <w:rFonts w:ascii="Arial" w:eastAsia="Lucida Sans Unicode" w:hAnsi="Arial"/>
      <w:kern w:val="1"/>
    </w:rPr>
  </w:style>
  <w:style w:type="character" w:styleId="aff2">
    <w:name w:val="Strong"/>
    <w:uiPriority w:val="22"/>
    <w:qFormat/>
    <w:rsid w:val="00B7008B"/>
    <w:rPr>
      <w:b/>
      <w:bCs/>
    </w:rPr>
  </w:style>
  <w:style w:type="table" w:styleId="aff3">
    <w:name w:val="Table Grid"/>
    <w:aliases w:val="Tab Border"/>
    <w:basedOn w:val="af6"/>
    <w:uiPriority w:val="3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f3"/>
    <w:link w:val="33"/>
    <w:rsid w:val="0003496C"/>
    <w:pPr>
      <w:spacing w:after="120"/>
    </w:pPr>
    <w:rPr>
      <w:sz w:val="16"/>
      <w:szCs w:val="16"/>
    </w:rPr>
  </w:style>
  <w:style w:type="paragraph" w:customStyle="1" w:styleId="aff4">
    <w:name w:val="основной"/>
    <w:basedOn w:val="af3"/>
    <w:rsid w:val="00767721"/>
    <w:pPr>
      <w:keepNext/>
      <w:spacing w:line="240" w:lineRule="auto"/>
      <w:ind w:left="0" w:right="0" w:firstLine="0"/>
    </w:pPr>
    <w:rPr>
      <w:rFonts w:ascii="Times New Roman" w:hAnsi="Times New Roman"/>
      <w:i w:val="0"/>
      <w:sz w:val="24"/>
    </w:rPr>
  </w:style>
  <w:style w:type="paragraph" w:styleId="aff5">
    <w:name w:val="List Paragraph"/>
    <w:aliases w:val="Абзац списка ЯНАО-19,Cписок ЯНАО-19,Use Case List Paragraph,ТЗ список,Абзац списка литеральный,Bullet List,FooterText,numbered,Bullet 1,it_List1,асз.Списка,Абзац основного текста,Абзац списка нумерованный,Абзац списка основной"/>
    <w:basedOn w:val="af3"/>
    <w:link w:val="aff6"/>
    <w:uiPriority w:val="34"/>
    <w:qFormat/>
    <w:rsid w:val="008E7736"/>
    <w:pPr>
      <w:tabs>
        <w:tab w:val="left" w:pos="851"/>
      </w:tabs>
      <w:spacing w:before="60" w:after="60" w:line="240" w:lineRule="auto"/>
      <w:ind w:left="927" w:right="0" w:hanging="360"/>
      <w:jc w:val="both"/>
    </w:pPr>
    <w:rPr>
      <w:rFonts w:ascii="Tahoma" w:eastAsia="Calibri" w:hAnsi="Tahoma"/>
      <w:i w:val="0"/>
      <w:snapToGrid w:val="0"/>
      <w:sz w:val="24"/>
      <w:szCs w:val="22"/>
      <w:lang w:eastAsia="ar-SA"/>
    </w:rPr>
  </w:style>
  <w:style w:type="paragraph" w:customStyle="1" w:styleId="aff7">
    <w:name w:val="Содержимое таблицы"/>
    <w:basedOn w:val="af3"/>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c">
    <w:name w:val="Заголовок 1ПЗ"/>
    <w:basedOn w:val="af3"/>
    <w:next w:val="af3"/>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9">
    <w:name w:val="ПЗ2"/>
    <w:basedOn w:val="-2"/>
    <w:next w:val="-2"/>
    <w:rsid w:val="00CE2407"/>
    <w:pPr>
      <w:keepNext/>
      <w:spacing w:before="360" w:after="240"/>
    </w:pPr>
    <w:rPr>
      <w:b/>
    </w:rPr>
  </w:style>
  <w:style w:type="paragraph" w:styleId="42">
    <w:name w:val="toc 4"/>
    <w:basedOn w:val="af3"/>
    <w:next w:val="af3"/>
    <w:uiPriority w:val="39"/>
    <w:qFormat/>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f3"/>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f3"/>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f8">
    <w:name w:val="Title"/>
    <w:basedOn w:val="af3"/>
    <w:link w:val="aff9"/>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f3"/>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a">
    <w:name w:val="Body Text 2"/>
    <w:basedOn w:val="af3"/>
    <w:link w:val="2b"/>
    <w:rsid w:val="0076222F"/>
    <w:pPr>
      <w:spacing w:after="120" w:line="480" w:lineRule="auto"/>
    </w:pPr>
  </w:style>
  <w:style w:type="paragraph" w:styleId="affa">
    <w:name w:val="Balloon Text"/>
    <w:aliases w:val=" Знак5,Знак5"/>
    <w:basedOn w:val="af3"/>
    <w:link w:val="affb"/>
    <w:uiPriority w:val="99"/>
    <w:rsid w:val="006F5095"/>
    <w:pPr>
      <w:spacing w:line="240" w:lineRule="auto"/>
    </w:pPr>
    <w:rPr>
      <w:rFonts w:ascii="Tahoma" w:hAnsi="Tahoma" w:cs="Tahoma"/>
      <w:sz w:val="16"/>
      <w:szCs w:val="16"/>
    </w:rPr>
  </w:style>
  <w:style w:type="character" w:customStyle="1" w:styleId="affb">
    <w:name w:val="Текст выноски Знак"/>
    <w:aliases w:val=" Знак5 Знак,Знак5 Знак"/>
    <w:link w:val="affa"/>
    <w:uiPriority w:val="99"/>
    <w:rsid w:val="006F5095"/>
    <w:rPr>
      <w:rFonts w:ascii="Tahoma" w:hAnsi="Tahoma" w:cs="Tahoma"/>
      <w:i/>
      <w:sz w:val="16"/>
      <w:szCs w:val="16"/>
    </w:rPr>
  </w:style>
  <w:style w:type="paragraph" w:customStyle="1" w:styleId="1d">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link w:val="1d"/>
    <w:rsid w:val="009D7E44"/>
    <w:rPr>
      <w:sz w:val="22"/>
    </w:rPr>
  </w:style>
  <w:style w:type="paragraph" w:customStyle="1" w:styleId="Web">
    <w:name w:val="Обычный (Web)"/>
    <w:basedOn w:val="af3"/>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f5"/>
    <w:rsid w:val="00BE1B3E"/>
  </w:style>
  <w:style w:type="character" w:styleId="affc">
    <w:name w:val="Hyperlink"/>
    <w:uiPriority w:val="99"/>
    <w:unhideWhenUsed/>
    <w:rsid w:val="00BE1B3E"/>
    <w:rPr>
      <w:color w:val="0000FF"/>
      <w:u w:val="single"/>
    </w:rPr>
  </w:style>
  <w:style w:type="character" w:styleId="affd">
    <w:name w:val="footnote reference"/>
    <w:aliases w:val="SUPERS,SUPERS1,SUPERS2"/>
    <w:rsid w:val="00807F21"/>
    <w:rPr>
      <w:rFonts w:ascii="Times New Roman" w:hAnsi="Times New Roman"/>
      <w:sz w:val="22"/>
      <w:vertAlign w:val="superscript"/>
    </w:rPr>
  </w:style>
  <w:style w:type="paragraph" w:styleId="affe">
    <w:name w:val="footnote text"/>
    <w:aliases w:val="Table_Footnote_last Знак,Table_Footnote_last Знак Знак,Table_Footnote_last,single space,footnote text,Текст сноски-FN,Footnote Text Char Знак Знак,Footnote Text Char Знак,Текст сноски Знак Знак,Char,Reference,Char1,Char2"/>
    <w:basedOn w:val="af3"/>
    <w:link w:val="afff"/>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f">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Char Знак,Char1 Знак"/>
    <w:basedOn w:val="af5"/>
    <w:link w:val="affe"/>
    <w:rsid w:val="00807F21"/>
  </w:style>
  <w:style w:type="character" w:customStyle="1" w:styleId="A70">
    <w:name w:val="A7"/>
    <w:rsid w:val="00582E5B"/>
    <w:rPr>
      <w:rFonts w:cs="JournalC"/>
      <w:color w:val="000000"/>
      <w:sz w:val="20"/>
      <w:szCs w:val="20"/>
    </w:rPr>
  </w:style>
  <w:style w:type="paragraph" w:styleId="afff0">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Обычный (веб)1"/>
    <w:basedOn w:val="af3"/>
    <w:link w:val="afff1"/>
    <w:uiPriority w:val="99"/>
    <w:unhideWhenUsed/>
    <w:qFormat/>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aliases w:val="H5 Знак,h5 Знак,h51 Знак,H51 Знак,h52 Знак,EIA H5 Знак,Underline Знак,Bold Знак,Bold Underline Знак,- 2.1.1.1.1 Знак,обычный Знак,Heading 5 NOT IN USE Знак,H52 Знак,h53 Знак,h511 Знак,H511 Знак,h521 Знак,EIA H51 Знак,Underline1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e">
    <w:name w:val="Нет списка1"/>
    <w:next w:val="af7"/>
    <w:semiHidden/>
    <w:rsid w:val="002A06A0"/>
  </w:style>
  <w:style w:type="table" w:customStyle="1" w:styleId="1f">
    <w:name w:val="Сетка таблицы1"/>
    <w:basedOn w:val="af6"/>
    <w:next w:val="aff3"/>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f0"/>
    <w:locked/>
    <w:rsid w:val="002A06A0"/>
    <w:rPr>
      <w:sz w:val="24"/>
      <w:szCs w:val="24"/>
    </w:rPr>
  </w:style>
  <w:style w:type="paragraph" w:customStyle="1" w:styleId="Pa2">
    <w:name w:val="Pa2"/>
    <w:basedOn w:val="af3"/>
    <w:next w:val="af3"/>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f3"/>
    <w:next w:val="af3"/>
    <w:autoRedefine/>
    <w:uiPriority w:val="39"/>
    <w:qFormat/>
    <w:rsid w:val="000B420A"/>
    <w:pPr>
      <w:widowControl w:val="0"/>
      <w:tabs>
        <w:tab w:val="left" w:pos="1134"/>
        <w:tab w:val="left" w:leader="dot" w:pos="9214"/>
      </w:tabs>
      <w:autoSpaceDE w:val="0"/>
      <w:autoSpaceDN w:val="0"/>
      <w:adjustRightInd w:val="0"/>
      <w:spacing w:after="60" w:line="240" w:lineRule="auto"/>
      <w:ind w:left="426" w:right="707" w:firstLine="0"/>
    </w:pPr>
    <w:rPr>
      <w:rFonts w:ascii="Tahoma" w:hAnsi="Tahoma" w:cs="Tahoma"/>
      <w:i w:val="0"/>
      <w:iCs/>
      <w:noProof/>
      <w:sz w:val="20"/>
      <w:szCs w:val="20"/>
    </w:rPr>
  </w:style>
  <w:style w:type="paragraph" w:styleId="51">
    <w:name w:val="toc 5"/>
    <w:basedOn w:val="af3"/>
    <w:next w:val="af3"/>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f3"/>
    <w:next w:val="af3"/>
    <w:autoRedefine/>
    <w:uiPriority w:val="39"/>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f3"/>
    <w:next w:val="af3"/>
    <w:autoRedefine/>
    <w:uiPriority w:val="39"/>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f3"/>
    <w:next w:val="af3"/>
    <w:autoRedefine/>
    <w:uiPriority w:val="39"/>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f3"/>
    <w:next w:val="af3"/>
    <w:autoRedefine/>
    <w:uiPriority w:val="39"/>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c">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f3"/>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f0">
    <w:name w:val="Знак Знак1"/>
    <w:aliases w:val="Знак6 Знак1,Знак14 Знак1"/>
    <w:rsid w:val="002A06A0"/>
    <w:rPr>
      <w:sz w:val="24"/>
      <w:szCs w:val="24"/>
      <w:lang w:val="ru-RU" w:eastAsia="ru-RU" w:bidi="ar-SA"/>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f3"/>
    <w:next w:val="af3"/>
    <w:link w:val="2d"/>
    <w:qFormat/>
    <w:rsid w:val="00A9550E"/>
    <w:pPr>
      <w:spacing w:before="120" w:after="120" w:line="240" w:lineRule="auto"/>
      <w:ind w:left="0" w:right="0" w:firstLine="0"/>
      <w:jc w:val="center"/>
    </w:pPr>
    <w:rPr>
      <w:rFonts w:ascii="Tahoma" w:hAnsi="Tahoma" w:cs="Tahoma"/>
      <w:i w:val="0"/>
      <w:sz w:val="24"/>
    </w:rPr>
  </w:style>
  <w:style w:type="paragraph" w:customStyle="1" w:styleId="ConsPlusNormal">
    <w:name w:val="ConsPlusNormal"/>
    <w:link w:val="ConsPlusNormal0"/>
    <w:qFormat/>
    <w:rsid w:val="002A06A0"/>
    <w:pPr>
      <w:widowControl w:val="0"/>
      <w:autoSpaceDE w:val="0"/>
      <w:autoSpaceDN w:val="0"/>
      <w:adjustRightInd w:val="0"/>
      <w:ind w:firstLine="720"/>
    </w:pPr>
    <w:rPr>
      <w:rFonts w:ascii="Arial" w:hAnsi="Arial" w:cs="Arial"/>
    </w:rPr>
  </w:style>
  <w:style w:type="paragraph" w:customStyle="1" w:styleId="afff3">
    <w:name w:val="Знак Знак Знак Знак"/>
    <w:basedOn w:val="af3"/>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uiPriority w:val="99"/>
    <w:rsid w:val="002A06A0"/>
    <w:pPr>
      <w:widowControl w:val="0"/>
      <w:autoSpaceDE w:val="0"/>
      <w:autoSpaceDN w:val="0"/>
      <w:adjustRightInd w:val="0"/>
    </w:pPr>
    <w:rPr>
      <w:rFonts w:ascii="Arial" w:hAnsi="Arial" w:cs="Arial"/>
    </w:rPr>
  </w:style>
  <w:style w:type="character" w:customStyle="1" w:styleId="1f1">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f5"/>
    <w:rsid w:val="002A06A0"/>
  </w:style>
  <w:style w:type="paragraph" w:customStyle="1" w:styleId="112">
    <w:name w:val="Знак11 Знак Знак Знак Знак Знак Знак Знак Знак Знак Знак Знак Знак Знак Знак Знак Знак Знак Знак Знак Знак Знак Знак Знак Знак"/>
    <w:basedOn w:val="af3"/>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f3"/>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3">
    <w:name w:val="Нет списка11"/>
    <w:next w:val="af7"/>
    <w:semiHidden/>
    <w:rsid w:val="002A06A0"/>
  </w:style>
  <w:style w:type="table" w:customStyle="1" w:styleId="114">
    <w:name w:val="Сетка таблицы11"/>
    <w:basedOn w:val="af6"/>
    <w:next w:val="aff3"/>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f3"/>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f4">
    <w:name w:val="FollowedHyperlink"/>
    <w:rsid w:val="002A06A0"/>
    <w:rPr>
      <w:color w:val="800080"/>
      <w:u w:val="single"/>
    </w:rPr>
  </w:style>
  <w:style w:type="paragraph" w:customStyle="1" w:styleId="font5">
    <w:name w:val="font5"/>
    <w:basedOn w:val="af3"/>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f3"/>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f3"/>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f3"/>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f3"/>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f3"/>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f3"/>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f3"/>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f3"/>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f3"/>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f3"/>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f3"/>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f3"/>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f3"/>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f3"/>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f3"/>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f3"/>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f3"/>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f3"/>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f5">
    <w:name w:val="Знак"/>
    <w:basedOn w:val="af3"/>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f3"/>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f3"/>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f3"/>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f3"/>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f3"/>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1">
    <w:name w:val="Заголовок 3 Знак"/>
    <w:aliases w:val="Заголовок 1.1.1 ЯНАО-19 Знак,Знак3 Знак2,Знак3 Знак Знак,Заголовок 3 Знак Знак Знак Знак1,Заголовок 3 Знак Знак Знак Знак Знак,Заголовок 3 Знак Знак Знак Знак Знак Знак Знак,Подраздел Знак,Заг 3 Знак,h3 Знак,H3 Знак,h31 Знак,H31 Знак"/>
    <w:link w:val="3"/>
    <w:locked/>
    <w:rsid w:val="00984100"/>
    <w:rPr>
      <w:rFonts w:ascii="Tahoma" w:hAnsi="Tahoma" w:cs="Tahoma"/>
      <w:b/>
      <w:sz w:val="22"/>
      <w:szCs w:val="22"/>
    </w:rPr>
  </w:style>
  <w:style w:type="numbering" w:customStyle="1" w:styleId="2e">
    <w:name w:val="Нет списка2"/>
    <w:next w:val="af7"/>
    <w:semiHidden/>
    <w:rsid w:val="002A06A0"/>
  </w:style>
  <w:style w:type="paragraph" w:customStyle="1" w:styleId="afff6">
    <w:name w:val="a"/>
    <w:basedOn w:val="af3"/>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f">
    <w:name w:val="Сетка таблицы2"/>
    <w:basedOn w:val="af6"/>
    <w:next w:val="aff3"/>
    <w:uiPriority w:val="39"/>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f6"/>
    <w:next w:val="aff3"/>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f7"/>
    <w:semiHidden/>
    <w:rsid w:val="00A379F2"/>
  </w:style>
  <w:style w:type="character" w:customStyle="1" w:styleId="18">
    <w:name w:val="Заголовок 1 Знак"/>
    <w:aliases w:val="Заголовок 1 Знак Знак Знак1,Заголовок 1 Знак Знак Знак Знак1,Заголовок 1 Знак1 Знак,новая страница Знак,Заголовок 1 Знак Знак Знак Знак Знак Знак1,Заголовок 1 Знак Знак Знак Знак Знак Знак Знак1,Заг 1 Знак,heading 1 Знак,Section Знак"/>
    <w:link w:val="10"/>
    <w:locked/>
    <w:rsid w:val="00A9550E"/>
    <w:rPr>
      <w:rFonts w:ascii="Tahoma" w:hAnsi="Tahoma" w:cs="Tahoma"/>
      <w:b/>
      <w:kern w:val="28"/>
      <w:sz w:val="28"/>
      <w:lang w:eastAsia="en-US"/>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f3"/>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f7">
    <w:name w:val="Plain Text"/>
    <w:aliases w:val="Текст Знак1, Знак3 Знак1,Текст Знак Знак, Знак3 Знак Знак, Знак3, Знак3 Знак,Текст Знак Знак Знак Знак Знак Знак Знак Знак Знак Знак,Òåêñò Çíàê Çíàê Çíàê Çíàê Çíàê Çíàê Çíàê Çíàê Çíàê Çíàê"/>
    <w:basedOn w:val="af3"/>
    <w:link w:val="2f0"/>
    <w:qFormat/>
    <w:rsid w:val="00A379F2"/>
    <w:pPr>
      <w:spacing w:line="240" w:lineRule="auto"/>
      <w:ind w:left="0" w:right="0" w:firstLine="0"/>
    </w:pPr>
    <w:rPr>
      <w:rFonts w:ascii="Courier New" w:hAnsi="Courier New" w:cs="Courier New"/>
      <w:i w:val="0"/>
      <w:sz w:val="20"/>
      <w:szCs w:val="20"/>
    </w:rPr>
  </w:style>
  <w:style w:type="character" w:customStyle="1" w:styleId="afff8">
    <w:name w:val="Текст Знак"/>
    <w:aliases w:val="Текст Знак1 Знак1,Знак3 Знак1 Знак1,Текст Знак Знак Знак1,Знак3 Знак Знак Знак1,Знак3 Знак3,Знак3 Знак Знак2,Текст Знак Знак Знак Знак Знак Знак Знак Знак Знак Знак Знак,Òåêñò Çíàê Çíàê Çíàê Çíàê Çíàê Çíàê Çíàê Çíàê Çíàê Çíàê Знак"/>
    <w:rsid w:val="00A379F2"/>
    <w:rPr>
      <w:rFonts w:ascii="Consolas" w:hAnsi="Consolas" w:cs="Consolas"/>
      <w:i/>
      <w:sz w:val="21"/>
      <w:szCs w:val="21"/>
    </w:rPr>
  </w:style>
  <w:style w:type="character" w:customStyle="1" w:styleId="2f0">
    <w:name w:val="Текст Знак2"/>
    <w:aliases w:val="Текст Знак1 Знак, Знак3 Знак1 Знак,Текст Знак Знак Знак, Знак3 Знак Знак Знак, Знак3 Знак2, Знак3 Знак Знак1,Текст Знак Знак Знак Знак Знак Знак Знак Знак Знак Знак Знак1,Òåêñò Çíàê Çíàê Çíàê Çíàê Çíàê Çíàê Çíàê Çíàê Çíàê Çíàê Знак1"/>
    <w:link w:val="afff7"/>
    <w:rsid w:val="00A379F2"/>
    <w:rPr>
      <w:rFonts w:ascii="Courier New" w:hAnsi="Courier New" w:cs="Courier New"/>
    </w:rPr>
  </w:style>
  <w:style w:type="table" w:customStyle="1" w:styleId="43">
    <w:name w:val="Сетка таблицы4"/>
    <w:basedOn w:val="af6"/>
    <w:next w:val="aff3"/>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6"/>
    <w:next w:val="aff3"/>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f6"/>
    <w:next w:val="aff3"/>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f7"/>
    <w:semiHidden/>
    <w:rsid w:val="008B0BBF"/>
  </w:style>
  <w:style w:type="character" w:customStyle="1" w:styleId="apple-style-span">
    <w:name w:val="apple-style-span"/>
    <w:basedOn w:val="af5"/>
    <w:rsid w:val="008B0BBF"/>
  </w:style>
  <w:style w:type="character" w:customStyle="1" w:styleId="news-date-time">
    <w:name w:val="news-date-time"/>
    <w:basedOn w:val="af5"/>
    <w:rsid w:val="008B0BBF"/>
  </w:style>
  <w:style w:type="table" w:customStyle="1" w:styleId="72">
    <w:name w:val="Сетка таблицы7"/>
    <w:basedOn w:val="af6"/>
    <w:next w:val="aff3"/>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f7"/>
    <w:semiHidden/>
    <w:rsid w:val="008B0BBF"/>
  </w:style>
  <w:style w:type="table" w:customStyle="1" w:styleId="121">
    <w:name w:val="Сетка таблицы12"/>
    <w:basedOn w:val="af6"/>
    <w:next w:val="aff3"/>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f3"/>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link w:val="37"/>
    <w:rsid w:val="008B0BBF"/>
    <w:rPr>
      <w:sz w:val="16"/>
      <w:szCs w:val="16"/>
    </w:rPr>
  </w:style>
  <w:style w:type="paragraph" w:customStyle="1" w:styleId="afff9">
    <w:name w:val="Знак Знак Знак"/>
    <w:basedOn w:val="af3"/>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f3"/>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f3"/>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f3"/>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f3"/>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link w:val="HTML"/>
    <w:rsid w:val="008B0BBF"/>
    <w:rPr>
      <w:rFonts w:ascii="Courier New" w:hAnsi="Courier New" w:cs="Courier New"/>
    </w:rPr>
  </w:style>
  <w:style w:type="numbering" w:customStyle="1" w:styleId="54">
    <w:name w:val="Нет списка5"/>
    <w:next w:val="af7"/>
    <w:semiHidden/>
    <w:rsid w:val="002F4DE7"/>
  </w:style>
  <w:style w:type="table" w:customStyle="1" w:styleId="82">
    <w:name w:val="Сетка таблицы8"/>
    <w:basedOn w:val="af6"/>
    <w:next w:val="aff3"/>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7"/>
    <w:semiHidden/>
    <w:rsid w:val="002F4DE7"/>
  </w:style>
  <w:style w:type="table" w:customStyle="1" w:styleId="131">
    <w:name w:val="Сетка таблицы13"/>
    <w:basedOn w:val="af6"/>
    <w:next w:val="aff3"/>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1"/>
    <w:basedOn w:val="af3"/>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f3"/>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f7"/>
    <w:semiHidden/>
    <w:rsid w:val="00F0285A"/>
  </w:style>
  <w:style w:type="table" w:customStyle="1" w:styleId="92">
    <w:name w:val="Сетка таблицы9"/>
    <w:basedOn w:val="af6"/>
    <w:next w:val="aff3"/>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f7"/>
    <w:semiHidden/>
    <w:rsid w:val="00F0285A"/>
  </w:style>
  <w:style w:type="table" w:customStyle="1" w:styleId="141">
    <w:name w:val="Сетка таблицы14"/>
    <w:basedOn w:val="af6"/>
    <w:next w:val="aff3"/>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f6"/>
    <w:next w:val="aff3"/>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6"/>
    <w:next w:val="aff3"/>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f7"/>
    <w:semiHidden/>
    <w:rsid w:val="006B7320"/>
  </w:style>
  <w:style w:type="table" w:customStyle="1" w:styleId="160">
    <w:name w:val="Сетка таблицы16"/>
    <w:basedOn w:val="af6"/>
    <w:next w:val="aff3"/>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f7"/>
    <w:semiHidden/>
    <w:rsid w:val="006B7320"/>
  </w:style>
  <w:style w:type="table" w:customStyle="1" w:styleId="170">
    <w:name w:val="Сетка таблицы17"/>
    <w:basedOn w:val="af6"/>
    <w:next w:val="aff3"/>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6"/>
    <w:next w:val="aff3"/>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Document Map"/>
    <w:basedOn w:val="af3"/>
    <w:link w:val="afffb"/>
    <w:rsid w:val="00404F72"/>
    <w:pPr>
      <w:spacing w:line="240" w:lineRule="auto"/>
    </w:pPr>
    <w:rPr>
      <w:rFonts w:ascii="Tahoma" w:hAnsi="Tahoma" w:cs="Tahoma"/>
      <w:sz w:val="16"/>
      <w:szCs w:val="16"/>
    </w:rPr>
  </w:style>
  <w:style w:type="character" w:customStyle="1" w:styleId="afffb">
    <w:name w:val="Схема документа Знак"/>
    <w:link w:val="afffa"/>
    <w:rsid w:val="00404F72"/>
    <w:rPr>
      <w:rFonts w:ascii="Tahoma" w:hAnsi="Tahoma" w:cs="Tahoma"/>
      <w:i/>
      <w:sz w:val="16"/>
      <w:szCs w:val="16"/>
    </w:rPr>
  </w:style>
  <w:style w:type="numbering" w:customStyle="1" w:styleId="83">
    <w:name w:val="Нет списка8"/>
    <w:next w:val="af7"/>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7"/>
    <w:semiHidden/>
    <w:rsid w:val="009E5F04"/>
  </w:style>
  <w:style w:type="table" w:customStyle="1" w:styleId="1100">
    <w:name w:val="Сетка таблицы110"/>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 Знак Знак2"/>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f7"/>
    <w:semiHidden/>
    <w:rsid w:val="009E5F04"/>
  </w:style>
  <w:style w:type="table" w:customStyle="1" w:styleId="211">
    <w:name w:val="Сетка таблицы21"/>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f7"/>
    <w:semiHidden/>
    <w:rsid w:val="009E5F04"/>
  </w:style>
  <w:style w:type="table" w:customStyle="1" w:styleId="1111">
    <w:name w:val="Сетка таблицы111"/>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Знак Знак Знак4"/>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f7"/>
    <w:semiHidden/>
    <w:rsid w:val="009E5F04"/>
  </w:style>
  <w:style w:type="table" w:customStyle="1" w:styleId="220">
    <w:name w:val="Сетка таблицы2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f7"/>
    <w:semiHidden/>
    <w:rsid w:val="009E5F04"/>
  </w:style>
  <w:style w:type="table" w:customStyle="1" w:styleId="1121">
    <w:name w:val="Сетка таблицы11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f7"/>
    <w:semiHidden/>
    <w:rsid w:val="009E5F04"/>
  </w:style>
  <w:style w:type="table" w:customStyle="1" w:styleId="250">
    <w:name w:val="Сетка таблицы25"/>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2">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f7"/>
    <w:semiHidden/>
    <w:rsid w:val="009E5F04"/>
  </w:style>
  <w:style w:type="table" w:customStyle="1" w:styleId="1131">
    <w:name w:val="Сетка таблицы113"/>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7"/>
    <w:semiHidden/>
    <w:rsid w:val="009E5F04"/>
  </w:style>
  <w:style w:type="table" w:customStyle="1" w:styleId="260">
    <w:name w:val="Сетка таблицы26"/>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f7"/>
    <w:semiHidden/>
    <w:rsid w:val="009E5F04"/>
  </w:style>
  <w:style w:type="paragraph" w:customStyle="1" w:styleId="55">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f7"/>
    <w:semiHidden/>
    <w:rsid w:val="009E5F04"/>
  </w:style>
  <w:style w:type="table" w:customStyle="1" w:styleId="1141">
    <w:name w:val="Сетка таблицы114"/>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f7"/>
    <w:semiHidden/>
    <w:rsid w:val="009E5F04"/>
  </w:style>
  <w:style w:type="table" w:customStyle="1" w:styleId="270">
    <w:name w:val="Сетка таблицы27"/>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Абзац списка1"/>
    <w:basedOn w:val="af3"/>
    <w:link w:val="ListParagraphChar"/>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f3"/>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f5"/>
    <w:rsid w:val="009E5F04"/>
  </w:style>
  <w:style w:type="paragraph" w:customStyle="1" w:styleId="afffc">
    <w:name w:val="Основной"/>
    <w:basedOn w:val="af3"/>
    <w:rsid w:val="009E5F04"/>
    <w:pPr>
      <w:widowControl w:val="0"/>
      <w:spacing w:line="240" w:lineRule="auto"/>
      <w:ind w:left="0" w:right="0"/>
      <w:jc w:val="both"/>
    </w:pPr>
    <w:rPr>
      <w:rFonts w:ascii="Times New Roman" w:hAnsi="Times New Roman" w:cs="Arial"/>
      <w:i w:val="0"/>
      <w:sz w:val="24"/>
    </w:rPr>
  </w:style>
  <w:style w:type="paragraph" w:styleId="ac">
    <w:name w:val="List"/>
    <w:aliases w:val="List Char,Char Char"/>
    <w:basedOn w:val="aff5"/>
    <w:link w:val="afffd"/>
    <w:qFormat/>
    <w:rsid w:val="0018158B"/>
    <w:pPr>
      <w:numPr>
        <w:numId w:val="19"/>
      </w:numPr>
    </w:pPr>
    <w:rPr>
      <w:rFonts w:cs="Tahoma"/>
    </w:rPr>
  </w:style>
  <w:style w:type="paragraph" w:customStyle="1" w:styleId="afffe">
    <w:name w:val="Знак Знак Знак Знак Знак Знак Знак Знак Знак Знак Знак Знак Знак"/>
    <w:basedOn w:val="af3"/>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aliases w:val="Заголовок x.x Знак"/>
    <w:basedOn w:val="af5"/>
    <w:link w:val="7"/>
    <w:rsid w:val="009E5F04"/>
  </w:style>
  <w:style w:type="character" w:customStyle="1" w:styleId="90">
    <w:name w:val="Заголовок 9 Знак"/>
    <w:link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6">
    <w:name w:val="Знак Знак Знак5"/>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f7"/>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f7"/>
    <w:semiHidden/>
    <w:rsid w:val="009E5F04"/>
  </w:style>
  <w:style w:type="table" w:customStyle="1" w:styleId="1150">
    <w:name w:val="Сетка таблицы115"/>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f7"/>
    <w:semiHidden/>
    <w:rsid w:val="009E5F04"/>
  </w:style>
  <w:style w:type="table" w:customStyle="1" w:styleId="280">
    <w:name w:val="Сетка таблицы28"/>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Абзац списка2"/>
    <w:basedOn w:val="af3"/>
    <w:rsid w:val="009E5F04"/>
    <w:pPr>
      <w:spacing w:after="200" w:line="276" w:lineRule="auto"/>
      <w:ind w:left="720" w:right="0" w:firstLine="0"/>
      <w:contextualSpacing/>
    </w:pPr>
    <w:rPr>
      <w:rFonts w:ascii="Calibri" w:hAnsi="Calibri"/>
      <w:i w:val="0"/>
      <w:sz w:val="22"/>
      <w:szCs w:val="22"/>
      <w:lang w:eastAsia="en-US"/>
    </w:rPr>
  </w:style>
  <w:style w:type="character" w:styleId="affff">
    <w:name w:val="annotation reference"/>
    <w:rsid w:val="009E5F04"/>
    <w:rPr>
      <w:sz w:val="16"/>
      <w:szCs w:val="16"/>
    </w:rPr>
  </w:style>
  <w:style w:type="paragraph" w:styleId="affff0">
    <w:name w:val="annotation text"/>
    <w:basedOn w:val="af3"/>
    <w:link w:val="affff1"/>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f1">
    <w:name w:val="Текст примечания Знак"/>
    <w:basedOn w:val="af5"/>
    <w:link w:val="affff0"/>
    <w:rsid w:val="009E5F04"/>
  </w:style>
  <w:style w:type="paragraph" w:styleId="affff2">
    <w:name w:val="annotation subject"/>
    <w:basedOn w:val="affff0"/>
    <w:next w:val="affff0"/>
    <w:link w:val="affff3"/>
    <w:rsid w:val="009E5F04"/>
    <w:rPr>
      <w:b/>
      <w:bCs/>
    </w:rPr>
  </w:style>
  <w:style w:type="character" w:customStyle="1" w:styleId="affff3">
    <w:name w:val="Тема примечания Знак"/>
    <w:link w:val="affff2"/>
    <w:rsid w:val="009E5F04"/>
    <w:rPr>
      <w:b/>
      <w:bCs/>
    </w:rPr>
  </w:style>
  <w:style w:type="numbering" w:customStyle="1" w:styleId="251">
    <w:name w:val="Нет списка25"/>
    <w:next w:val="af7"/>
    <w:semiHidden/>
    <w:rsid w:val="009E5F04"/>
  </w:style>
  <w:style w:type="numbering" w:customStyle="1" w:styleId="1132">
    <w:name w:val="Нет списка113"/>
    <w:next w:val="af7"/>
    <w:semiHidden/>
    <w:rsid w:val="009E5F04"/>
  </w:style>
  <w:style w:type="table" w:customStyle="1" w:styleId="1160">
    <w:name w:val="Сетка таблицы116"/>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f7"/>
    <w:semiHidden/>
    <w:rsid w:val="009E5F04"/>
  </w:style>
  <w:style w:type="table" w:customStyle="1" w:styleId="290">
    <w:name w:val="Сетка таблицы29"/>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7"/>
    <w:uiPriority w:val="99"/>
    <w:semiHidden/>
    <w:unhideWhenUsed/>
    <w:rsid w:val="009E5F04"/>
  </w:style>
  <w:style w:type="character" w:customStyle="1" w:styleId="41">
    <w:name w:val="Заголовок 4 Знак"/>
    <w:aliases w:val="Заг 4 Знак,H41 Знак,Подпункт Знак,EIA H4 Знак,- 1.1.1.1 Знак,- 11 Знак,- 13 Знак,13 Знак,- 14 Знак,14 Знак,H411 Знак,Подпункт1 Знак,EIA H41 Знак,- 1.1.1.11 Знак,- 111 Знак,- 131 Знак,131 Знак,- 141 Знак,141 Знак,H412 Знак,Подпункт2 Знак"/>
    <w:link w:val="4"/>
    <w:rsid w:val="009129B5"/>
    <w:rPr>
      <w:rFonts w:ascii="Tahoma" w:hAnsi="Tahoma"/>
      <w:b/>
      <w:bCs/>
      <w:sz w:val="24"/>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f3"/>
    <w:next w:val="af3"/>
    <w:semiHidden/>
    <w:unhideWhenUsed/>
    <w:qFormat/>
    <w:rsid w:val="009E5F04"/>
    <w:pPr>
      <w:keepNext/>
      <w:keepLines/>
      <w:spacing w:before="200"/>
      <w:outlineLvl w:val="7"/>
    </w:pPr>
    <w:rPr>
      <w:rFonts w:ascii="Cambria" w:hAnsi="Cambria"/>
      <w:color w:val="404040"/>
      <w:sz w:val="20"/>
      <w:szCs w:val="20"/>
    </w:rPr>
  </w:style>
  <w:style w:type="numbering" w:customStyle="1" w:styleId="1142">
    <w:name w:val="Нет списка114"/>
    <w:next w:val="af7"/>
    <w:uiPriority w:val="99"/>
    <w:semiHidden/>
    <w:unhideWhenUsed/>
    <w:rsid w:val="009E5F04"/>
  </w:style>
  <w:style w:type="paragraph" w:customStyle="1" w:styleId="2111">
    <w:name w:val="Знак2 Знак1 Знак1 Знак Знак1"/>
    <w:basedOn w:val="af3"/>
    <w:next w:val="afff0"/>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d">
    <w:name w:val="Верхний колонтитул Знак"/>
    <w:aliases w:val="ВерхКолонтитул Знак, Знак4 Знак,Знак4 Знак,Верхний колонтитул Знак Знак Знак, Знак8 Знак,Знак8 Знак"/>
    <w:link w:val="afc"/>
    <w:uiPriority w:val="99"/>
    <w:locked/>
    <w:rsid w:val="009E5F04"/>
    <w:rPr>
      <w:rFonts w:ascii="Arial" w:hAnsi="Arial"/>
    </w:rPr>
  </w:style>
  <w:style w:type="character" w:customStyle="1" w:styleId="aff9">
    <w:name w:val="Название Знак"/>
    <w:link w:val="aff8"/>
    <w:locked/>
    <w:rsid w:val="009E5F04"/>
    <w:rPr>
      <w:b/>
      <w:bCs/>
      <w:sz w:val="28"/>
      <w:szCs w:val="24"/>
    </w:rPr>
  </w:style>
  <w:style w:type="character" w:customStyle="1" w:styleId="2b">
    <w:name w:val="Основной текст 2 Знак"/>
    <w:link w:val="2a"/>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1">
    <w:name w:val="Знак3 Знак1"/>
    <w:basedOn w:val="af3"/>
    <w:next w:val="afff7"/>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4">
    <w:name w:val="Нижний колонтитул1"/>
    <w:basedOn w:val="af3"/>
    <w:next w:val="af9"/>
    <w:uiPriority w:val="99"/>
    <w:semiHidden/>
    <w:unhideWhenUsed/>
    <w:rsid w:val="009E5F04"/>
    <w:pPr>
      <w:tabs>
        <w:tab w:val="center" w:pos="4677"/>
        <w:tab w:val="right" w:pos="9355"/>
      </w:tabs>
      <w:spacing w:line="240" w:lineRule="auto"/>
    </w:pPr>
    <w:rPr>
      <w:rFonts w:eastAsia="Calibri"/>
      <w:lang w:eastAsia="en-US"/>
    </w:rPr>
  </w:style>
  <w:style w:type="character" w:customStyle="1" w:styleId="1f5">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rsid w:val="009E5F04"/>
    <w:rPr>
      <w:rFonts w:ascii="Cambria" w:eastAsia="Times New Roman" w:hAnsi="Cambria" w:cs="Times New Roman"/>
      <w:i/>
      <w:color w:val="404040"/>
    </w:rPr>
  </w:style>
  <w:style w:type="paragraph" w:customStyle="1" w:styleId="1f6">
    <w:name w:val="Основной текст1"/>
    <w:basedOn w:val="af3"/>
    <w:next w:val="af4"/>
    <w:semiHidden/>
    <w:unhideWhenUsed/>
    <w:rsid w:val="009E5F04"/>
    <w:pPr>
      <w:spacing w:after="120"/>
    </w:pPr>
    <w:rPr>
      <w:rFonts w:ascii="Arial" w:eastAsia="Calibri" w:hAnsi="Arial" w:cs="Arial"/>
      <w:i w:val="0"/>
      <w:sz w:val="22"/>
      <w:szCs w:val="22"/>
      <w:lang w:eastAsia="en-US"/>
    </w:rPr>
  </w:style>
  <w:style w:type="character" w:customStyle="1" w:styleId="1f7">
    <w:name w:val="Основной текст Знак1"/>
    <w:rsid w:val="009E5F04"/>
    <w:rPr>
      <w:rFonts w:ascii="GOST type A" w:eastAsia="Times New Roman" w:hAnsi="GOST type A" w:cs="Times New Roman"/>
      <w:i/>
      <w:sz w:val="28"/>
      <w:szCs w:val="24"/>
      <w:lang w:eastAsia="ru-RU"/>
    </w:rPr>
  </w:style>
  <w:style w:type="paragraph" w:customStyle="1" w:styleId="1f8">
    <w:name w:val="Верхний колонтитул1"/>
    <w:basedOn w:val="af3"/>
    <w:next w:val="afc"/>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9">
    <w:name w:val="Верхний колонтитул Знак1"/>
    <w:aliases w:val="ВерхКолонтитул Знак1,Знак4 Знак1"/>
    <w:uiPriority w:val="99"/>
    <w:rsid w:val="009E5F04"/>
    <w:rPr>
      <w:rFonts w:ascii="GOST type A" w:eastAsia="Times New Roman" w:hAnsi="GOST type A" w:cs="Times New Roman"/>
      <w:i/>
      <w:sz w:val="28"/>
      <w:szCs w:val="24"/>
      <w:lang w:eastAsia="ru-RU"/>
    </w:rPr>
  </w:style>
  <w:style w:type="paragraph" w:customStyle="1" w:styleId="1fa">
    <w:name w:val="Основной текст с отступом1"/>
    <w:basedOn w:val="af3"/>
    <w:next w:val="afe"/>
    <w:semiHidden/>
    <w:unhideWhenUsed/>
    <w:rsid w:val="009E5F04"/>
    <w:pPr>
      <w:spacing w:after="120"/>
      <w:ind w:left="283"/>
    </w:pPr>
    <w:rPr>
      <w:rFonts w:eastAsia="Calibri"/>
      <w:lang w:eastAsia="en-US"/>
    </w:rPr>
  </w:style>
  <w:style w:type="character" w:customStyle="1" w:styleId="1fb">
    <w:name w:val="Основной текст с отступом Знак1"/>
    <w:aliases w:val="Мой Заголовок 1 Знак1,Основной текст 1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f3"/>
    <w:next w:val="27"/>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aliases w:val="Основной текст с отступом 2 Знак Знак"/>
    <w:rsid w:val="009E5F04"/>
    <w:rPr>
      <w:rFonts w:ascii="GOST type A" w:eastAsia="Times New Roman" w:hAnsi="GOST type A" w:cs="Times New Roman"/>
      <w:i/>
      <w:sz w:val="28"/>
      <w:szCs w:val="24"/>
      <w:lang w:eastAsia="ru-RU"/>
    </w:rPr>
  </w:style>
  <w:style w:type="paragraph" w:customStyle="1" w:styleId="320">
    <w:name w:val="Основной текст 32"/>
    <w:basedOn w:val="af3"/>
    <w:next w:val="32"/>
    <w:semiHidden/>
    <w:unhideWhenUsed/>
    <w:rsid w:val="009E5F04"/>
    <w:pPr>
      <w:spacing w:after="120"/>
    </w:pPr>
    <w:rPr>
      <w:rFonts w:eastAsia="Calibri"/>
      <w:sz w:val="16"/>
      <w:szCs w:val="16"/>
      <w:lang w:eastAsia="en-US"/>
    </w:rPr>
  </w:style>
  <w:style w:type="character" w:customStyle="1" w:styleId="312">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c">
    <w:name w:val="Название1"/>
    <w:basedOn w:val="af3"/>
    <w:next w:val="af3"/>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d">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f3"/>
    <w:next w:val="2a"/>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e">
    <w:name w:val="Текст выноски1"/>
    <w:basedOn w:val="af3"/>
    <w:next w:val="affa"/>
    <w:semiHidden/>
    <w:unhideWhenUsed/>
    <w:rsid w:val="009E5F04"/>
    <w:pPr>
      <w:spacing w:line="240" w:lineRule="auto"/>
    </w:pPr>
    <w:rPr>
      <w:rFonts w:ascii="Tahoma" w:eastAsia="Calibri" w:hAnsi="Tahoma" w:cs="Tahoma"/>
      <w:sz w:val="16"/>
      <w:szCs w:val="16"/>
      <w:lang w:eastAsia="en-US"/>
    </w:rPr>
  </w:style>
  <w:style w:type="character" w:customStyle="1" w:styleId="1ff">
    <w:name w:val="Текст выноски Знак1"/>
    <w:aliases w:val="Знак5 Знак1"/>
    <w:semiHidden/>
    <w:rsid w:val="009E5F04"/>
    <w:rPr>
      <w:rFonts w:ascii="Tahoma" w:eastAsia="Times New Roman" w:hAnsi="Tahoma" w:cs="Tahoma"/>
      <w:i/>
      <w:sz w:val="16"/>
      <w:szCs w:val="16"/>
      <w:lang w:eastAsia="ru-RU"/>
    </w:rPr>
  </w:style>
  <w:style w:type="paragraph" w:customStyle="1" w:styleId="1ff0">
    <w:name w:val="Текст сноски1"/>
    <w:basedOn w:val="af3"/>
    <w:next w:val="affe"/>
    <w:semiHidden/>
    <w:unhideWhenUsed/>
    <w:rsid w:val="009E5F04"/>
    <w:pPr>
      <w:spacing w:line="240" w:lineRule="auto"/>
    </w:pPr>
    <w:rPr>
      <w:rFonts w:ascii="Calibri" w:eastAsia="Calibri" w:hAnsi="Calibri"/>
      <w:i w:val="0"/>
      <w:sz w:val="22"/>
      <w:szCs w:val="22"/>
      <w:lang w:eastAsia="en-US"/>
    </w:rPr>
  </w:style>
  <w:style w:type="character" w:customStyle="1" w:styleId="1ff1">
    <w:name w:val="Текст сноски Знак1"/>
    <w:semiHidden/>
    <w:rsid w:val="009E5F04"/>
    <w:rPr>
      <w:rFonts w:ascii="GOST type A" w:eastAsia="Times New Roman" w:hAnsi="GOST type A" w:cs="Times New Roman"/>
      <w:i/>
      <w:sz w:val="20"/>
      <w:szCs w:val="20"/>
      <w:lang w:eastAsia="ru-RU"/>
    </w:rPr>
  </w:style>
  <w:style w:type="paragraph" w:customStyle="1" w:styleId="313">
    <w:name w:val="Основной текст с отступом 31"/>
    <w:basedOn w:val="af3"/>
    <w:next w:val="37"/>
    <w:unhideWhenUsed/>
    <w:rsid w:val="009E5F04"/>
    <w:pPr>
      <w:spacing w:after="120"/>
      <w:ind w:left="283"/>
    </w:pPr>
    <w:rPr>
      <w:rFonts w:ascii="Calibri" w:eastAsia="Calibri" w:hAnsi="Calibri"/>
      <w:i w:val="0"/>
      <w:sz w:val="16"/>
      <w:szCs w:val="16"/>
      <w:lang w:eastAsia="en-US"/>
    </w:rPr>
  </w:style>
  <w:style w:type="character" w:customStyle="1" w:styleId="314">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f2">
    <w:name w:val="Схема документа1"/>
    <w:basedOn w:val="af3"/>
    <w:next w:val="afffa"/>
    <w:unhideWhenUsed/>
    <w:rsid w:val="009E5F04"/>
    <w:pPr>
      <w:spacing w:line="240" w:lineRule="auto"/>
    </w:pPr>
    <w:rPr>
      <w:rFonts w:ascii="Tahoma" w:eastAsia="Calibri" w:hAnsi="Tahoma" w:cs="Tahoma"/>
      <w:sz w:val="16"/>
      <w:szCs w:val="16"/>
      <w:lang w:eastAsia="en-US"/>
    </w:rPr>
  </w:style>
  <w:style w:type="character" w:customStyle="1" w:styleId="1ff3">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f6"/>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f6"/>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f6"/>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4">
    <w:name w:val="Текст сноски Знак2"/>
    <w:aliases w:val="Table_Footnote_last Знак Знак2,Table_Footnote_last Знак Знак Знак1,Table_Footnote_last Знак2,single space Знак1,footnote text Знак1,Текст сноски-FN Знак1,Footnote Text Char Знак Знак Знак1,Footnote Text Char Знак Знак2"/>
    <w:semiHidden/>
    <w:rsid w:val="009E5F04"/>
    <w:rPr>
      <w:sz w:val="20"/>
      <w:szCs w:val="20"/>
    </w:rPr>
  </w:style>
  <w:style w:type="character" w:customStyle="1" w:styleId="2f5">
    <w:name w:val="Верхний колонтитул Знак2"/>
    <w:basedOn w:val="af5"/>
    <w:uiPriority w:val="99"/>
    <w:rsid w:val="009E5F04"/>
  </w:style>
  <w:style w:type="character" w:customStyle="1" w:styleId="2f6">
    <w:name w:val="Нижний колонтитул Знак2"/>
    <w:basedOn w:val="af5"/>
    <w:uiPriority w:val="99"/>
    <w:rsid w:val="009E5F04"/>
  </w:style>
  <w:style w:type="character" w:customStyle="1" w:styleId="2f7">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8">
    <w:name w:val="Основной текст Знак2"/>
    <w:basedOn w:val="af5"/>
    <w:rsid w:val="009E5F04"/>
  </w:style>
  <w:style w:type="character" w:customStyle="1" w:styleId="2f9">
    <w:name w:val="Основной текст с отступом Знак2"/>
    <w:basedOn w:val="af5"/>
    <w:uiPriority w:val="99"/>
    <w:semiHidden/>
    <w:rsid w:val="009E5F04"/>
  </w:style>
  <w:style w:type="character" w:customStyle="1" w:styleId="223">
    <w:name w:val="Основной текст 2 Знак2"/>
    <w:basedOn w:val="af5"/>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f5"/>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a">
    <w:name w:val="Схема документа Знак2"/>
    <w:uiPriority w:val="99"/>
    <w:semiHidden/>
    <w:rsid w:val="009E5F04"/>
    <w:rPr>
      <w:rFonts w:ascii="Tahoma" w:hAnsi="Tahoma" w:cs="Tahoma"/>
      <w:sz w:val="16"/>
      <w:szCs w:val="16"/>
    </w:rPr>
  </w:style>
  <w:style w:type="character" w:customStyle="1" w:styleId="2fb">
    <w:name w:val="Текст выноски Знак2"/>
    <w:uiPriority w:val="99"/>
    <w:semiHidden/>
    <w:rsid w:val="009E5F04"/>
    <w:rPr>
      <w:rFonts w:ascii="Tahoma" w:hAnsi="Tahoma" w:cs="Tahoma"/>
      <w:sz w:val="16"/>
      <w:szCs w:val="16"/>
    </w:rPr>
  </w:style>
  <w:style w:type="numbering" w:customStyle="1" w:styleId="281">
    <w:name w:val="Нет списка28"/>
    <w:next w:val="af7"/>
    <w:uiPriority w:val="99"/>
    <w:semiHidden/>
    <w:unhideWhenUsed/>
    <w:rsid w:val="009E5F04"/>
  </w:style>
  <w:style w:type="table" w:customStyle="1" w:styleId="2810">
    <w:name w:val="Сетка таблицы281"/>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7"/>
    <w:semiHidden/>
    <w:rsid w:val="009E5F04"/>
  </w:style>
  <w:style w:type="table" w:customStyle="1" w:styleId="11510">
    <w:name w:val="Сетка таблицы1151"/>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f7"/>
    <w:semiHidden/>
    <w:rsid w:val="009E5F04"/>
  </w:style>
  <w:style w:type="table" w:customStyle="1" w:styleId="1161">
    <w:name w:val="Сетка таблицы1161"/>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7"/>
    <w:semiHidden/>
    <w:rsid w:val="009E5F04"/>
  </w:style>
  <w:style w:type="table" w:customStyle="1" w:styleId="291">
    <w:name w:val="Сетка таблицы291"/>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f7"/>
    <w:semiHidden/>
    <w:rsid w:val="009E5F04"/>
  </w:style>
  <w:style w:type="numbering" w:customStyle="1" w:styleId="411">
    <w:name w:val="Нет списка41"/>
    <w:next w:val="af7"/>
    <w:semiHidden/>
    <w:rsid w:val="009E5F04"/>
  </w:style>
  <w:style w:type="numbering" w:customStyle="1" w:styleId="1211">
    <w:name w:val="Нет списка121"/>
    <w:next w:val="af7"/>
    <w:semiHidden/>
    <w:rsid w:val="009E5F04"/>
  </w:style>
  <w:style w:type="numbering" w:customStyle="1" w:styleId="511">
    <w:name w:val="Нет списка51"/>
    <w:next w:val="af7"/>
    <w:semiHidden/>
    <w:rsid w:val="009E5F04"/>
  </w:style>
  <w:style w:type="numbering" w:customStyle="1" w:styleId="1311">
    <w:name w:val="Нет списка131"/>
    <w:next w:val="af7"/>
    <w:semiHidden/>
    <w:rsid w:val="009E5F04"/>
  </w:style>
  <w:style w:type="numbering" w:customStyle="1" w:styleId="611">
    <w:name w:val="Нет списка61"/>
    <w:next w:val="af7"/>
    <w:semiHidden/>
    <w:rsid w:val="009E5F04"/>
  </w:style>
  <w:style w:type="numbering" w:customStyle="1" w:styleId="1411">
    <w:name w:val="Нет списка141"/>
    <w:next w:val="af7"/>
    <w:semiHidden/>
    <w:rsid w:val="009E5F04"/>
  </w:style>
  <w:style w:type="numbering" w:customStyle="1" w:styleId="711">
    <w:name w:val="Нет списка71"/>
    <w:next w:val="af7"/>
    <w:semiHidden/>
    <w:rsid w:val="009E5F04"/>
  </w:style>
  <w:style w:type="numbering" w:customStyle="1" w:styleId="1511">
    <w:name w:val="Нет списка151"/>
    <w:next w:val="af7"/>
    <w:semiHidden/>
    <w:rsid w:val="009E5F04"/>
  </w:style>
  <w:style w:type="numbering" w:customStyle="1" w:styleId="813">
    <w:name w:val="Нет списка81"/>
    <w:next w:val="af7"/>
    <w:semiHidden/>
    <w:rsid w:val="009E5F04"/>
  </w:style>
  <w:style w:type="numbering" w:customStyle="1" w:styleId="1611">
    <w:name w:val="Нет списка161"/>
    <w:next w:val="af7"/>
    <w:semiHidden/>
    <w:rsid w:val="009E5F04"/>
  </w:style>
  <w:style w:type="numbering" w:customStyle="1" w:styleId="911">
    <w:name w:val="Нет списка91"/>
    <w:next w:val="af7"/>
    <w:semiHidden/>
    <w:rsid w:val="009E5F04"/>
  </w:style>
  <w:style w:type="numbering" w:customStyle="1" w:styleId="1711">
    <w:name w:val="Нет списка171"/>
    <w:next w:val="af7"/>
    <w:semiHidden/>
    <w:rsid w:val="009E5F04"/>
  </w:style>
  <w:style w:type="numbering" w:customStyle="1" w:styleId="1011">
    <w:name w:val="Нет списка101"/>
    <w:next w:val="af7"/>
    <w:semiHidden/>
    <w:rsid w:val="009E5F04"/>
  </w:style>
  <w:style w:type="numbering" w:customStyle="1" w:styleId="1811">
    <w:name w:val="Нет списка181"/>
    <w:next w:val="af7"/>
    <w:semiHidden/>
    <w:rsid w:val="009E5F04"/>
  </w:style>
  <w:style w:type="numbering" w:customStyle="1" w:styleId="1911">
    <w:name w:val="Нет списка191"/>
    <w:next w:val="af7"/>
    <w:semiHidden/>
    <w:rsid w:val="009E5F04"/>
  </w:style>
  <w:style w:type="numbering" w:customStyle="1" w:styleId="11011">
    <w:name w:val="Нет списка1101"/>
    <w:next w:val="af7"/>
    <w:semiHidden/>
    <w:rsid w:val="009E5F04"/>
  </w:style>
  <w:style w:type="numbering" w:customStyle="1" w:styleId="21110">
    <w:name w:val="Нет списка2111"/>
    <w:next w:val="af7"/>
    <w:semiHidden/>
    <w:rsid w:val="009E5F04"/>
  </w:style>
  <w:style w:type="numbering" w:customStyle="1" w:styleId="2011">
    <w:name w:val="Нет списка201"/>
    <w:next w:val="af7"/>
    <w:semiHidden/>
    <w:rsid w:val="009E5F04"/>
  </w:style>
  <w:style w:type="numbering" w:customStyle="1" w:styleId="111110">
    <w:name w:val="Нет списка11111"/>
    <w:next w:val="af7"/>
    <w:semiHidden/>
    <w:rsid w:val="009E5F04"/>
  </w:style>
  <w:style w:type="numbering" w:customStyle="1" w:styleId="2211">
    <w:name w:val="Нет списка221"/>
    <w:next w:val="af7"/>
    <w:semiHidden/>
    <w:rsid w:val="009E5F04"/>
  </w:style>
  <w:style w:type="numbering" w:customStyle="1" w:styleId="2311">
    <w:name w:val="Нет списка231"/>
    <w:next w:val="af7"/>
    <w:uiPriority w:val="99"/>
    <w:semiHidden/>
    <w:unhideWhenUsed/>
    <w:rsid w:val="009E5F04"/>
  </w:style>
  <w:style w:type="numbering" w:customStyle="1" w:styleId="11211">
    <w:name w:val="Нет списка1121"/>
    <w:next w:val="af7"/>
    <w:semiHidden/>
    <w:rsid w:val="009E5F04"/>
  </w:style>
  <w:style w:type="numbering" w:customStyle="1" w:styleId="11311">
    <w:name w:val="Нет списка1131"/>
    <w:next w:val="af7"/>
    <w:semiHidden/>
    <w:rsid w:val="009E5F04"/>
  </w:style>
  <w:style w:type="numbering" w:customStyle="1" w:styleId="2411">
    <w:name w:val="Нет списка241"/>
    <w:next w:val="af7"/>
    <w:semiHidden/>
    <w:rsid w:val="009E5F04"/>
  </w:style>
  <w:style w:type="table" w:customStyle="1" w:styleId="323">
    <w:name w:val="Сетка таблицы3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f7"/>
    <w:semiHidden/>
    <w:rsid w:val="009E5F04"/>
  </w:style>
  <w:style w:type="table" w:customStyle="1" w:styleId="420">
    <w:name w:val="Сетка таблицы4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7"/>
    <w:semiHidden/>
    <w:rsid w:val="009E5F04"/>
  </w:style>
  <w:style w:type="table" w:customStyle="1" w:styleId="720">
    <w:name w:val="Сетка таблицы7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f7"/>
    <w:semiHidden/>
    <w:rsid w:val="009E5F04"/>
  </w:style>
  <w:style w:type="table" w:customStyle="1" w:styleId="122">
    <w:name w:val="Сетка таблицы12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f7"/>
    <w:semiHidden/>
    <w:rsid w:val="009E5F04"/>
  </w:style>
  <w:style w:type="table" w:customStyle="1" w:styleId="821">
    <w:name w:val="Сетка таблицы8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7"/>
    <w:semiHidden/>
    <w:rsid w:val="009E5F04"/>
  </w:style>
  <w:style w:type="table" w:customStyle="1" w:styleId="132">
    <w:name w:val="Сетка таблицы13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f7"/>
    <w:semiHidden/>
    <w:rsid w:val="009E5F04"/>
  </w:style>
  <w:style w:type="table" w:customStyle="1" w:styleId="920">
    <w:name w:val="Сетка таблицы9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7"/>
    <w:semiHidden/>
    <w:rsid w:val="009E5F04"/>
  </w:style>
  <w:style w:type="table" w:customStyle="1" w:styleId="142">
    <w:name w:val="Сетка таблицы14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f7"/>
    <w:semiHidden/>
    <w:rsid w:val="009E5F04"/>
  </w:style>
  <w:style w:type="table" w:customStyle="1" w:styleId="162">
    <w:name w:val="Сетка таблицы16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7"/>
    <w:semiHidden/>
    <w:rsid w:val="009E5F04"/>
  </w:style>
  <w:style w:type="table" w:customStyle="1" w:styleId="172">
    <w:name w:val="Сетка таблицы17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f7"/>
    <w:semiHidden/>
    <w:rsid w:val="009E5F04"/>
  </w:style>
  <w:style w:type="table" w:customStyle="1" w:styleId="202">
    <w:name w:val="Сетка таблицы20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f7"/>
    <w:semiHidden/>
    <w:rsid w:val="009E5F04"/>
  </w:style>
  <w:style w:type="table" w:customStyle="1" w:styleId="1102">
    <w:name w:val="Сетка таблицы110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f7"/>
    <w:semiHidden/>
    <w:rsid w:val="009E5F04"/>
  </w:style>
  <w:style w:type="table" w:customStyle="1" w:styleId="2120">
    <w:name w:val="Сетка таблицы21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f7"/>
    <w:semiHidden/>
    <w:rsid w:val="009E5F04"/>
  </w:style>
  <w:style w:type="table" w:customStyle="1" w:styleId="11120">
    <w:name w:val="Сетка таблицы111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f7"/>
    <w:semiHidden/>
    <w:rsid w:val="009E5F04"/>
  </w:style>
  <w:style w:type="table" w:customStyle="1" w:styleId="2220">
    <w:name w:val="Сетка таблицы22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f7"/>
    <w:semiHidden/>
    <w:rsid w:val="009E5F04"/>
  </w:style>
  <w:style w:type="table" w:customStyle="1" w:styleId="11220">
    <w:name w:val="Сетка таблицы112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f7"/>
    <w:semiHidden/>
    <w:rsid w:val="009E5F04"/>
  </w:style>
  <w:style w:type="table" w:customStyle="1" w:styleId="252">
    <w:name w:val="Сетка таблицы25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f7"/>
    <w:semiHidden/>
    <w:rsid w:val="009E5F04"/>
  </w:style>
  <w:style w:type="table" w:customStyle="1" w:styleId="11320">
    <w:name w:val="Сетка таблицы1132"/>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f7"/>
    <w:semiHidden/>
    <w:rsid w:val="009E5F04"/>
  </w:style>
  <w:style w:type="table" w:customStyle="1" w:styleId="262">
    <w:name w:val="Сетка таблицы26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f7"/>
    <w:semiHidden/>
    <w:rsid w:val="009E5F04"/>
  </w:style>
  <w:style w:type="numbering" w:customStyle="1" w:styleId="11121">
    <w:name w:val="Нет списка1112"/>
    <w:next w:val="af7"/>
    <w:semiHidden/>
    <w:rsid w:val="009E5F04"/>
  </w:style>
  <w:style w:type="table" w:customStyle="1" w:styleId="11420">
    <w:name w:val="Сетка таблицы1142"/>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7"/>
    <w:semiHidden/>
    <w:rsid w:val="009E5F04"/>
  </w:style>
  <w:style w:type="table" w:customStyle="1" w:styleId="272">
    <w:name w:val="Сетка таблицы27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f7"/>
    <w:uiPriority w:val="99"/>
    <w:semiHidden/>
    <w:unhideWhenUsed/>
    <w:rsid w:val="009E5F04"/>
  </w:style>
  <w:style w:type="paragraph" w:customStyle="1" w:styleId="S31">
    <w:name w:val="S_Нумерованный_3.1"/>
    <w:basedOn w:val="affff4"/>
    <w:link w:val="S310"/>
    <w:autoRedefine/>
    <w:rsid w:val="009E5F04"/>
    <w:rPr>
      <w:b w:val="0"/>
    </w:rPr>
  </w:style>
  <w:style w:type="character" w:customStyle="1" w:styleId="affff5">
    <w:name w:val="Ненумер заголовок Знак"/>
    <w:link w:val="affff4"/>
    <w:locked/>
    <w:rsid w:val="001B2A20"/>
    <w:rPr>
      <w:rFonts w:ascii="Tahoma" w:hAnsi="Tahoma"/>
      <w:b/>
      <w:sz w:val="24"/>
      <w:szCs w:val="24"/>
    </w:rPr>
  </w:style>
  <w:style w:type="paragraph" w:customStyle="1" w:styleId="affff4">
    <w:name w:val="Ненумер заголовок"/>
    <w:basedOn w:val="af3"/>
    <w:link w:val="affff5"/>
    <w:qFormat/>
    <w:rsid w:val="001B2A20"/>
    <w:pPr>
      <w:spacing w:before="240" w:after="120" w:line="240" w:lineRule="auto"/>
      <w:ind w:left="0" w:right="0" w:firstLine="0"/>
      <w:jc w:val="center"/>
    </w:pPr>
    <w:rPr>
      <w:rFonts w:ascii="Tahoma" w:hAnsi="Tahoma"/>
      <w:b/>
      <w:i w:val="0"/>
      <w:sz w:val="24"/>
    </w:rPr>
  </w:style>
  <w:style w:type="paragraph" w:customStyle="1" w:styleId="1ff4">
    <w:name w:val="Стиль Слева:  1 см"/>
    <w:basedOn w:val="af3"/>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f3"/>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f3"/>
    <w:autoRedefine/>
    <w:rsid w:val="009E5F04"/>
    <w:pPr>
      <w:tabs>
        <w:tab w:val="num" w:pos="567"/>
      </w:tabs>
      <w:ind w:left="0" w:right="0" w:firstLine="288"/>
      <w:jc w:val="center"/>
      <w:outlineLvl w:val="2"/>
    </w:pPr>
    <w:rPr>
      <w:rFonts w:ascii="Times New Roman" w:hAnsi="Times New Roman"/>
      <w:i w:val="0"/>
      <w:sz w:val="24"/>
      <w:u w:val="single"/>
    </w:rPr>
  </w:style>
  <w:style w:type="paragraph" w:customStyle="1" w:styleId="affff6">
    <w:name w:val="Четвертый уровень"/>
    <w:basedOn w:val="af3"/>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rPr>
  </w:style>
  <w:style w:type="character" w:customStyle="1" w:styleId="S1">
    <w:name w:val="S_Маркированный Знак Знак"/>
    <w:link w:val="S2"/>
    <w:locked/>
    <w:rsid w:val="009E5F04"/>
    <w:rPr>
      <w:sz w:val="24"/>
      <w:szCs w:val="24"/>
    </w:rPr>
  </w:style>
  <w:style w:type="paragraph" w:styleId="affff7">
    <w:name w:val="List Bullet"/>
    <w:aliases w:val="Маркированный"/>
    <w:basedOn w:val="af3"/>
    <w:uiPriority w:val="99"/>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2">
    <w:name w:val="S_Маркированный"/>
    <w:basedOn w:val="affff7"/>
    <w:link w:val="S1"/>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link w:val="ConsNonformat0"/>
    <w:semiHidden/>
    <w:locked/>
    <w:rsid w:val="009E5F04"/>
    <w:rPr>
      <w:rFonts w:ascii="Courier New" w:hAnsi="Courier New" w:cs="Courier New"/>
    </w:rPr>
  </w:style>
  <w:style w:type="paragraph" w:customStyle="1" w:styleId="ConsNonformat0">
    <w:name w:val="ConsNonformat"/>
    <w:link w:val="ConsNonformat"/>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tabs>
        <w:tab w:val="num" w:pos="3621"/>
      </w:tabs>
      <w:ind w:left="3621" w:hanging="360"/>
    </w:pPr>
  </w:style>
  <w:style w:type="character" w:customStyle="1" w:styleId="S21">
    <w:name w:val="S_Заголовок 2 Знак"/>
    <w:link w:val="S20"/>
    <w:locked/>
    <w:rsid w:val="009E5F04"/>
    <w:rPr>
      <w:rFonts w:ascii="Tahoma" w:hAnsi="Tahoma" w:cs="Tahoma"/>
      <w:b/>
      <w:bCs/>
      <w:iCs/>
      <w:sz w:val="24"/>
      <w:szCs w:val="22"/>
    </w:rPr>
  </w:style>
  <w:style w:type="character" w:customStyle="1" w:styleId="S4">
    <w:name w:val="S_Нумерованный Знак Знак"/>
    <w:link w:val="S5"/>
    <w:locked/>
    <w:rsid w:val="009E5F04"/>
    <w:rPr>
      <w:rFonts w:ascii="GOST type A" w:hAnsi="GOST type A" w:cs="Arial"/>
      <w:b/>
      <w:bCs/>
      <w:i/>
      <w:iCs/>
      <w:sz w:val="28"/>
      <w:szCs w:val="22"/>
    </w:rPr>
  </w:style>
  <w:style w:type="paragraph" w:customStyle="1" w:styleId="S5">
    <w:name w:val="S_Нумерованный"/>
    <w:basedOn w:val="af3"/>
    <w:link w:val="S4"/>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20"/>
    <w:link w:val="S41"/>
    <w:rsid w:val="00352F89"/>
    <w:pPr>
      <w:tabs>
        <w:tab w:val="left" w:pos="993"/>
      </w:tabs>
      <w:spacing w:before="180" w:after="60"/>
      <w:ind w:left="0"/>
    </w:pPr>
    <w:rPr>
      <w:rFonts w:eastAsia="Calibri"/>
      <w:bCs w:val="0"/>
      <w:i/>
      <w:iCs w:val="0"/>
      <w:szCs w:val="32"/>
    </w:rPr>
  </w:style>
  <w:style w:type="paragraph" w:customStyle="1" w:styleId="S10">
    <w:name w:val="S_Заголовок 1"/>
    <w:basedOn w:val="af3"/>
    <w:autoRedefine/>
    <w:rsid w:val="009E5F04"/>
    <w:pPr>
      <w:tabs>
        <w:tab w:val="num" w:pos="907"/>
      </w:tabs>
      <w:ind w:left="340" w:right="0" w:firstLine="284"/>
      <w:jc w:val="center"/>
    </w:pPr>
    <w:rPr>
      <w:rFonts w:ascii="Times New Roman" w:hAnsi="Times New Roman"/>
      <w:b/>
      <w:i w:val="0"/>
      <w:caps/>
      <w:sz w:val="24"/>
    </w:rPr>
  </w:style>
  <w:style w:type="paragraph" w:customStyle="1" w:styleId="a5">
    <w:name w:val="Перечисление"/>
    <w:basedOn w:val="aff5"/>
    <w:rsid w:val="009E5F04"/>
    <w:pPr>
      <w:numPr>
        <w:numId w:val="1"/>
      </w:numPr>
      <w:spacing w:after="0" w:line="312" w:lineRule="auto"/>
    </w:pPr>
    <w:rPr>
      <w:rFonts w:ascii="Times New Roman" w:eastAsia="Times New Roman" w:hAnsi="Times New Roman"/>
      <w:lang w:eastAsia="en-US"/>
    </w:rPr>
  </w:style>
  <w:style w:type="paragraph" w:customStyle="1" w:styleId="affff8">
    <w:name w:val="Третий уровень"/>
    <w:basedOn w:val="aff5"/>
    <w:qFormat/>
    <w:rsid w:val="009E5F04"/>
    <w:pPr>
      <w:spacing w:before="120" w:after="0" w:line="312" w:lineRule="auto"/>
      <w:ind w:left="1224" w:hanging="504"/>
    </w:pPr>
    <w:rPr>
      <w:rFonts w:ascii="Times New Roman" w:eastAsia="Times New Roman" w:hAnsi="Times New Roman"/>
      <w:i/>
      <w:lang w:eastAsia="en-US"/>
    </w:rPr>
  </w:style>
  <w:style w:type="paragraph" w:customStyle="1" w:styleId="affff9">
    <w:name w:val="Второй уровень"/>
    <w:basedOn w:val="aff5"/>
    <w:rsid w:val="009E5F04"/>
    <w:pPr>
      <w:spacing w:before="120" w:after="120" w:line="312" w:lineRule="auto"/>
      <w:ind w:left="792" w:hanging="432"/>
      <w:jc w:val="center"/>
    </w:pPr>
    <w:rPr>
      <w:rFonts w:ascii="Times New Roman" w:eastAsia="Times New Roman" w:hAnsi="Times New Roman"/>
      <w:b/>
      <w:lang w:eastAsia="en-US"/>
    </w:rPr>
  </w:style>
  <w:style w:type="paragraph" w:customStyle="1" w:styleId="affffa">
    <w:name w:val="Первый уровень"/>
    <w:basedOn w:val="aff5"/>
    <w:next w:val="af3"/>
    <w:rsid w:val="009E5F04"/>
    <w:pPr>
      <w:pageBreakBefore/>
      <w:spacing w:before="0" w:after="240" w:line="312" w:lineRule="auto"/>
      <w:ind w:left="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2"/>
      </w:numPr>
      <w:spacing w:line="360" w:lineRule="auto"/>
      <w:jc w:val="both"/>
    </w:pPr>
    <w:rPr>
      <w:sz w:val="24"/>
      <w:szCs w:val="24"/>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ffffb">
    <w:name w:val="Перечисление цифр."/>
    <w:basedOn w:val="af3"/>
    <w:rsid w:val="009E5F04"/>
    <w:pPr>
      <w:tabs>
        <w:tab w:val="num" w:pos="1429"/>
      </w:tabs>
      <w:spacing w:line="312" w:lineRule="auto"/>
      <w:ind w:left="1429" w:right="0" w:hanging="360"/>
      <w:jc w:val="both"/>
    </w:pPr>
    <w:rPr>
      <w:rFonts w:ascii="Times New Roman" w:hAnsi="Times New Roman"/>
      <w:i w:val="0"/>
      <w:sz w:val="24"/>
      <w:szCs w:val="22"/>
      <w:lang w:eastAsia="en-US"/>
    </w:rPr>
  </w:style>
  <w:style w:type="paragraph" w:styleId="ad">
    <w:name w:val="Bibliography"/>
    <w:basedOn w:val="af3"/>
    <w:autoRedefine/>
    <w:uiPriority w:val="37"/>
    <w:rsid w:val="009E5F04"/>
    <w:pPr>
      <w:numPr>
        <w:numId w:val="4"/>
      </w:numPr>
      <w:spacing w:line="312" w:lineRule="auto"/>
      <w:ind w:right="0"/>
      <w:jc w:val="both"/>
    </w:pPr>
    <w:rPr>
      <w:rFonts w:ascii="Times New Roman" w:hAnsi="Times New Roman" w:cs="Arial"/>
      <w:i w:val="0"/>
      <w:sz w:val="24"/>
      <w:szCs w:val="22"/>
      <w:lang w:eastAsia="en-US"/>
    </w:rPr>
  </w:style>
  <w:style w:type="paragraph" w:customStyle="1" w:styleId="affffc">
    <w:name w:val="Нулевой уровень"/>
    <w:basedOn w:val="af3"/>
    <w:next w:val="af3"/>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fd">
    <w:name w:val="Стиль Нулевой уровень + По центру"/>
    <w:basedOn w:val="affffc"/>
    <w:rsid w:val="009E5F04"/>
    <w:pPr>
      <w:pageBreakBefore/>
      <w:jc w:val="center"/>
    </w:pPr>
    <w:rPr>
      <w:bCs/>
      <w:szCs w:val="20"/>
    </w:rPr>
  </w:style>
  <w:style w:type="paragraph" w:customStyle="1" w:styleId="affffe">
    <w:name w:val="Список маркир"/>
    <w:basedOn w:val="af3"/>
    <w:link w:val="afffff"/>
    <w:semiHidden/>
    <w:rsid w:val="009E5F04"/>
    <w:pPr>
      <w:ind w:left="0" w:right="0" w:firstLine="540"/>
      <w:jc w:val="both"/>
    </w:pPr>
    <w:rPr>
      <w:rFonts w:ascii="Times New Roman" w:hAnsi="Times New Roman"/>
      <w:i w:val="0"/>
      <w:sz w:val="24"/>
    </w:rPr>
  </w:style>
  <w:style w:type="character" w:customStyle="1" w:styleId="afffff">
    <w:name w:val="Список маркир Знак"/>
    <w:link w:val="affffe"/>
    <w:semiHidden/>
    <w:locked/>
    <w:rsid w:val="009E5F04"/>
    <w:rPr>
      <w:sz w:val="24"/>
      <w:szCs w:val="24"/>
    </w:rPr>
  </w:style>
  <w:style w:type="paragraph" w:customStyle="1" w:styleId="ae">
    <w:name w:val="Список нумерованный Знак"/>
    <w:basedOn w:val="af3"/>
    <w:semiHidden/>
    <w:rsid w:val="009E5F04"/>
    <w:pPr>
      <w:numPr>
        <w:numId w:val="5"/>
      </w:numPr>
      <w:tabs>
        <w:tab w:val="left" w:pos="1260"/>
      </w:tabs>
      <w:ind w:right="0"/>
      <w:jc w:val="both"/>
    </w:pPr>
    <w:rPr>
      <w:rFonts w:ascii="Times New Roman" w:hAnsi="Times New Roman"/>
      <w:i w:val="0"/>
      <w:sz w:val="24"/>
    </w:rPr>
  </w:style>
  <w:style w:type="paragraph" w:customStyle="1" w:styleId="afffff0">
    <w:name w:val="Список нумерованный"/>
    <w:basedOn w:val="af3"/>
    <w:rsid w:val="009E5F04"/>
    <w:pPr>
      <w:tabs>
        <w:tab w:val="num" w:pos="153"/>
        <w:tab w:val="left" w:pos="1260"/>
      </w:tabs>
      <w:ind w:left="153" w:right="0" w:hanging="153"/>
      <w:jc w:val="both"/>
    </w:pPr>
    <w:rPr>
      <w:rFonts w:ascii="Times New Roman" w:hAnsi="Times New Roman"/>
      <w:i w:val="0"/>
      <w:sz w:val="24"/>
    </w:rPr>
  </w:style>
  <w:style w:type="paragraph" w:customStyle="1" w:styleId="af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rsid w:val="009E5F04"/>
    <w:pPr>
      <w:widowControl w:val="0"/>
      <w:autoSpaceDE w:val="0"/>
      <w:autoSpaceDN w:val="0"/>
      <w:adjustRightInd w:val="0"/>
      <w:ind w:right="19772"/>
    </w:pPr>
    <w:rPr>
      <w:rFonts w:ascii="Arial" w:hAnsi="Arial" w:cs="Arial"/>
    </w:rPr>
  </w:style>
  <w:style w:type="paragraph" w:customStyle="1" w:styleId="119">
    <w:name w:val="Заголовок 1.1"/>
    <w:basedOn w:val="af3"/>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f2">
    <w:name w:val="Статья"/>
    <w:basedOn w:val="af3"/>
    <w:link w:val="afffff3"/>
    <w:semiHidden/>
    <w:rsid w:val="009E5F04"/>
    <w:pPr>
      <w:ind w:left="0" w:right="0" w:firstLine="567"/>
    </w:pPr>
    <w:rPr>
      <w:rFonts w:ascii="Times New Roman" w:hAnsi="Times New Roman"/>
      <w:i w:val="0"/>
      <w:sz w:val="24"/>
    </w:rPr>
  </w:style>
  <w:style w:type="character" w:customStyle="1" w:styleId="afffff3">
    <w:name w:val="Статья Знак"/>
    <w:link w:val="afffff2"/>
    <w:semiHidden/>
    <w:locked/>
    <w:rsid w:val="009E5F04"/>
    <w:rPr>
      <w:sz w:val="24"/>
      <w:szCs w:val="24"/>
    </w:rPr>
  </w:style>
  <w:style w:type="paragraph" w:customStyle="1" w:styleId="xl22">
    <w:name w:val="xl22"/>
    <w:basedOn w:val="af3"/>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f4">
    <w:name w:val="Обычный в таблице"/>
    <w:basedOn w:val="af3"/>
    <w:link w:val="afffff5"/>
    <w:rsid w:val="009E5F04"/>
    <w:pPr>
      <w:ind w:left="0" w:right="0" w:hanging="6"/>
      <w:jc w:val="center"/>
    </w:pPr>
    <w:rPr>
      <w:rFonts w:ascii="Times New Roman" w:hAnsi="Times New Roman"/>
      <w:i w:val="0"/>
      <w:sz w:val="24"/>
    </w:rPr>
  </w:style>
  <w:style w:type="paragraph" w:customStyle="1" w:styleId="S6">
    <w:name w:val="S_Обычный в таблице"/>
    <w:basedOn w:val="af3"/>
    <w:link w:val="S7"/>
    <w:rsid w:val="009E5F04"/>
    <w:pPr>
      <w:ind w:left="0" w:right="0" w:firstLine="0"/>
      <w:jc w:val="center"/>
    </w:pPr>
    <w:rPr>
      <w:rFonts w:ascii="Times New Roman" w:hAnsi="Times New Roman"/>
      <w:i w:val="0"/>
      <w:sz w:val="24"/>
    </w:rPr>
  </w:style>
  <w:style w:type="character" w:customStyle="1" w:styleId="S7">
    <w:name w:val="S_Обычный в таблице Знак"/>
    <w:link w:val="S6"/>
    <w:locked/>
    <w:rsid w:val="009E5F04"/>
    <w:rPr>
      <w:sz w:val="24"/>
      <w:szCs w:val="24"/>
    </w:rPr>
  </w:style>
  <w:style w:type="character" w:customStyle="1" w:styleId="afffff5">
    <w:name w:val="Обычный в таблице Знак"/>
    <w:link w:val="afffff4"/>
    <w:locked/>
    <w:rsid w:val="009E5F04"/>
    <w:rPr>
      <w:sz w:val="24"/>
      <w:szCs w:val="24"/>
    </w:rPr>
  </w:style>
  <w:style w:type="character" w:customStyle="1" w:styleId="1ff5">
    <w:name w:val="Заголовок 1 Знак Знак Знак Знак"/>
    <w:semiHidden/>
    <w:rsid w:val="009E5F04"/>
    <w:rPr>
      <w:rFonts w:cs="Times New Roman"/>
      <w:bCs/>
      <w:sz w:val="28"/>
      <w:szCs w:val="28"/>
      <w:lang w:val="ru-RU" w:eastAsia="ru-RU" w:bidi="ar-SA"/>
    </w:rPr>
  </w:style>
  <w:style w:type="paragraph" w:styleId="afffff6">
    <w:name w:val="Block Text"/>
    <w:basedOn w:val="af3"/>
    <w:rsid w:val="009E5F04"/>
    <w:pPr>
      <w:ind w:left="360" w:right="-8" w:firstLine="709"/>
      <w:jc w:val="both"/>
    </w:pPr>
    <w:rPr>
      <w:rFonts w:ascii="Times New Roman" w:hAnsi="Times New Roman"/>
      <w:bCs/>
      <w:i w:val="0"/>
      <w:szCs w:val="28"/>
    </w:rPr>
  </w:style>
  <w:style w:type="paragraph" w:customStyle="1" w:styleId="afffff7">
    <w:name w:val="Îáû÷íûé"/>
    <w:rsid w:val="009E5F04"/>
    <w:rPr>
      <w:lang w:val="en-US"/>
    </w:rPr>
  </w:style>
  <w:style w:type="paragraph" w:customStyle="1" w:styleId="afffff8">
    <w:name w:val="Заглавие раздела"/>
    <w:basedOn w:val="20"/>
    <w:semiHidden/>
    <w:rsid w:val="009E5F04"/>
    <w:pPr>
      <w:tabs>
        <w:tab w:val="num" w:pos="3621"/>
      </w:tabs>
      <w:ind w:left="3621" w:hanging="360"/>
    </w:pPr>
  </w:style>
  <w:style w:type="paragraph" w:customStyle="1" w:styleId="1ff6">
    <w:name w:val="Заголовок_1 Знак"/>
    <w:basedOn w:val="af3"/>
    <w:link w:val="1ff7"/>
    <w:semiHidden/>
    <w:rsid w:val="009E5F04"/>
    <w:pPr>
      <w:ind w:left="0" w:right="0" w:firstLine="709"/>
      <w:jc w:val="center"/>
    </w:pPr>
    <w:rPr>
      <w:rFonts w:ascii="Times New Roman" w:hAnsi="Times New Roman"/>
      <w:b/>
      <w:i w:val="0"/>
      <w:caps/>
      <w:sz w:val="24"/>
    </w:rPr>
  </w:style>
  <w:style w:type="character" w:customStyle="1" w:styleId="1ff7">
    <w:name w:val="Заголовок_1 Знак Знак"/>
    <w:link w:val="1ff6"/>
    <w:semiHidden/>
    <w:locked/>
    <w:rsid w:val="009E5F04"/>
    <w:rPr>
      <w:b/>
      <w:caps/>
      <w:sz w:val="24"/>
      <w:szCs w:val="24"/>
    </w:rPr>
  </w:style>
  <w:style w:type="paragraph" w:customStyle="1" w:styleId="afffff9">
    <w:name w:val="Неразрывный основной текст"/>
    <w:basedOn w:val="af4"/>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fa">
    <w:name w:val="Рисунок"/>
    <w:basedOn w:val="af3"/>
    <w:next w:val="afff2"/>
    <w:qFormat/>
    <w:rsid w:val="009E5F04"/>
    <w:pPr>
      <w:keepNext/>
      <w:ind w:left="1080" w:right="0" w:firstLine="709"/>
      <w:jc w:val="both"/>
    </w:pPr>
    <w:rPr>
      <w:rFonts w:ascii="Arial" w:hAnsi="Arial" w:cs="Arial"/>
      <w:i w:val="0"/>
      <w:spacing w:val="-5"/>
      <w:sz w:val="20"/>
      <w:szCs w:val="20"/>
      <w:lang w:eastAsia="en-US"/>
    </w:rPr>
  </w:style>
  <w:style w:type="paragraph" w:customStyle="1" w:styleId="afffffb">
    <w:name w:val="Название части"/>
    <w:basedOn w:val="af3"/>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fc">
    <w:name w:val="Subtitle"/>
    <w:aliases w:val="заголовок 2"/>
    <w:basedOn w:val="aff8"/>
    <w:next w:val="af4"/>
    <w:link w:val="afffffd"/>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fd">
    <w:name w:val="Подзаголовок Знак"/>
    <w:aliases w:val="заголовок 2 Знак"/>
    <w:link w:val="afffffc"/>
    <w:rsid w:val="009E5F04"/>
    <w:rPr>
      <w:rFonts w:ascii="Arial" w:hAnsi="Arial" w:cs="Arial"/>
      <w:spacing w:val="-16"/>
      <w:kern w:val="28"/>
      <w:sz w:val="32"/>
      <w:szCs w:val="32"/>
      <w:lang w:eastAsia="en-US"/>
    </w:rPr>
  </w:style>
  <w:style w:type="paragraph" w:customStyle="1" w:styleId="afffffe">
    <w:name w:val="Подзаголовок главы"/>
    <w:basedOn w:val="afffffc"/>
    <w:semiHidden/>
    <w:rsid w:val="009E5F04"/>
  </w:style>
  <w:style w:type="paragraph" w:customStyle="1" w:styleId="affffff">
    <w:name w:val="Название предприятия"/>
    <w:basedOn w:val="af3"/>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ff8">
    <w:name w:val="Маркированный_1"/>
    <w:basedOn w:val="af3"/>
    <w:link w:val="1ff9"/>
    <w:semiHidden/>
    <w:rsid w:val="009E5F04"/>
    <w:pPr>
      <w:tabs>
        <w:tab w:val="left" w:pos="900"/>
        <w:tab w:val="num" w:pos="2149"/>
      </w:tabs>
      <w:ind w:left="2149" w:right="0" w:hanging="360"/>
      <w:jc w:val="both"/>
    </w:pPr>
    <w:rPr>
      <w:rFonts w:ascii="Times New Roman" w:hAnsi="Times New Roman"/>
      <w:i w:val="0"/>
      <w:sz w:val="24"/>
    </w:rPr>
  </w:style>
  <w:style w:type="character" w:customStyle="1" w:styleId="1ff9">
    <w:name w:val="Маркированный_1 Знак"/>
    <w:link w:val="1ff8"/>
    <w:semiHidden/>
    <w:locked/>
    <w:rsid w:val="009E5F04"/>
    <w:rPr>
      <w:sz w:val="24"/>
      <w:szCs w:val="24"/>
    </w:rPr>
  </w:style>
  <w:style w:type="paragraph" w:customStyle="1" w:styleId="affffff0">
    <w:name w:val="Текст таблицы"/>
    <w:basedOn w:val="af3"/>
    <w:rsid w:val="009E5F04"/>
    <w:pPr>
      <w:spacing w:before="60"/>
      <w:ind w:left="0" w:right="0" w:firstLine="709"/>
      <w:jc w:val="both"/>
    </w:pPr>
    <w:rPr>
      <w:rFonts w:ascii="Arial" w:hAnsi="Arial" w:cs="Arial"/>
      <w:i w:val="0"/>
      <w:spacing w:val="-5"/>
      <w:sz w:val="16"/>
      <w:szCs w:val="16"/>
      <w:lang w:eastAsia="en-US"/>
    </w:rPr>
  </w:style>
  <w:style w:type="paragraph" w:customStyle="1" w:styleId="affffff1">
    <w:name w:val="Подчеркнутый"/>
    <w:basedOn w:val="af3"/>
    <w:link w:val="affffff2"/>
    <w:semiHidden/>
    <w:rsid w:val="009E5F04"/>
    <w:pPr>
      <w:ind w:left="0" w:right="0" w:firstLine="709"/>
      <w:jc w:val="both"/>
    </w:pPr>
    <w:rPr>
      <w:rFonts w:ascii="Times New Roman" w:hAnsi="Times New Roman"/>
      <w:i w:val="0"/>
      <w:sz w:val="24"/>
      <w:u w:val="single"/>
    </w:rPr>
  </w:style>
  <w:style w:type="character" w:customStyle="1" w:styleId="affffff2">
    <w:name w:val="Подчеркнутый Знак"/>
    <w:link w:val="affffff1"/>
    <w:semiHidden/>
    <w:locked/>
    <w:rsid w:val="009E5F04"/>
    <w:rPr>
      <w:sz w:val="24"/>
      <w:szCs w:val="24"/>
      <w:u w:val="single"/>
    </w:rPr>
  </w:style>
  <w:style w:type="paragraph" w:customStyle="1" w:styleId="affffff3">
    <w:name w:val="Название документа"/>
    <w:basedOn w:val="af3"/>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f4">
    <w:name w:val="Нижний колонтитул (четный)"/>
    <w:basedOn w:val="af9"/>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f5">
    <w:name w:val="Нижний колонтитул (первый)"/>
    <w:basedOn w:val="af9"/>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f6">
    <w:name w:val="Нижний колонтитул (нечетный)"/>
    <w:basedOn w:val="af9"/>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f7">
    <w:name w:val="line number"/>
    <w:uiPriority w:val="99"/>
    <w:rsid w:val="009E5F04"/>
    <w:rPr>
      <w:rFonts w:cs="Times New Roman"/>
      <w:sz w:val="18"/>
      <w:szCs w:val="18"/>
    </w:rPr>
  </w:style>
  <w:style w:type="paragraph" w:styleId="2fc">
    <w:name w:val="List 2"/>
    <w:basedOn w:val="ac"/>
    <w:uiPriority w:val="99"/>
    <w:qFormat/>
    <w:rsid w:val="009E5F04"/>
    <w:pPr>
      <w:spacing w:after="240" w:line="240" w:lineRule="atLeast"/>
      <w:ind w:left="1287"/>
    </w:pPr>
    <w:rPr>
      <w:rFonts w:ascii="Arial" w:hAnsi="Arial"/>
      <w:spacing w:val="-5"/>
      <w:sz w:val="20"/>
      <w:szCs w:val="20"/>
      <w:lang w:eastAsia="en-US"/>
    </w:rPr>
  </w:style>
  <w:style w:type="paragraph" w:styleId="3b">
    <w:name w:val="List 3"/>
    <w:basedOn w:val="ac"/>
    <w:uiPriority w:val="99"/>
    <w:rsid w:val="009E5F04"/>
    <w:pPr>
      <w:spacing w:after="240" w:line="240" w:lineRule="atLeast"/>
      <w:ind w:left="2160"/>
    </w:pPr>
    <w:rPr>
      <w:rFonts w:ascii="Arial" w:hAnsi="Arial"/>
      <w:spacing w:val="-5"/>
      <w:sz w:val="20"/>
      <w:szCs w:val="20"/>
      <w:lang w:eastAsia="en-US"/>
    </w:rPr>
  </w:style>
  <w:style w:type="paragraph" w:styleId="47">
    <w:name w:val="List 4"/>
    <w:basedOn w:val="ac"/>
    <w:uiPriority w:val="99"/>
    <w:rsid w:val="009E5F04"/>
    <w:pPr>
      <w:spacing w:after="240" w:line="240" w:lineRule="atLeast"/>
      <w:ind w:left="2520"/>
    </w:pPr>
    <w:rPr>
      <w:rFonts w:ascii="Arial" w:hAnsi="Arial"/>
      <w:spacing w:val="-5"/>
      <w:sz w:val="20"/>
      <w:szCs w:val="20"/>
      <w:lang w:eastAsia="en-US"/>
    </w:rPr>
  </w:style>
  <w:style w:type="paragraph" w:styleId="57">
    <w:name w:val="List 5"/>
    <w:basedOn w:val="ac"/>
    <w:uiPriority w:val="99"/>
    <w:rsid w:val="009E5F04"/>
    <w:pPr>
      <w:spacing w:after="240" w:line="240" w:lineRule="atLeast"/>
      <w:ind w:left="2880"/>
    </w:pPr>
    <w:rPr>
      <w:rFonts w:ascii="Arial" w:hAnsi="Arial"/>
      <w:spacing w:val="-5"/>
      <w:sz w:val="20"/>
      <w:szCs w:val="20"/>
      <w:lang w:eastAsia="en-US"/>
    </w:rPr>
  </w:style>
  <w:style w:type="paragraph" w:styleId="2fd">
    <w:name w:val="List Bullet 2"/>
    <w:basedOn w:val="af3"/>
    <w:autoRedefine/>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f3"/>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8">
    <w:name w:val="List Bullet 4"/>
    <w:basedOn w:val="af3"/>
    <w:autoRedefine/>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8">
    <w:name w:val="List Bullet 5"/>
    <w:basedOn w:val="af3"/>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f8">
    <w:name w:val="List Continue"/>
    <w:basedOn w:val="ac"/>
    <w:uiPriority w:val="99"/>
    <w:rsid w:val="009E5F04"/>
    <w:pPr>
      <w:spacing w:after="240" w:line="240" w:lineRule="atLeast"/>
      <w:ind w:left="1440" w:firstLine="0"/>
    </w:pPr>
    <w:rPr>
      <w:rFonts w:ascii="Arial" w:hAnsi="Arial"/>
      <w:spacing w:val="-5"/>
      <w:sz w:val="20"/>
      <w:szCs w:val="20"/>
      <w:lang w:eastAsia="en-US"/>
    </w:rPr>
  </w:style>
  <w:style w:type="paragraph" w:styleId="2fe">
    <w:name w:val="List Continue 2"/>
    <w:basedOn w:val="affffff8"/>
    <w:rsid w:val="009E5F04"/>
    <w:pPr>
      <w:ind w:left="2160"/>
    </w:pPr>
  </w:style>
  <w:style w:type="paragraph" w:styleId="3d">
    <w:name w:val="List Continue 3"/>
    <w:basedOn w:val="affffff8"/>
    <w:uiPriority w:val="99"/>
    <w:rsid w:val="009E5F04"/>
    <w:pPr>
      <w:ind w:left="2520"/>
    </w:pPr>
  </w:style>
  <w:style w:type="paragraph" w:styleId="49">
    <w:name w:val="List Continue 4"/>
    <w:basedOn w:val="affffff8"/>
    <w:uiPriority w:val="99"/>
    <w:rsid w:val="009E5F04"/>
    <w:pPr>
      <w:ind w:left="2880"/>
    </w:pPr>
  </w:style>
  <w:style w:type="paragraph" w:styleId="59">
    <w:name w:val="List Continue 5"/>
    <w:basedOn w:val="affffff8"/>
    <w:uiPriority w:val="99"/>
    <w:rsid w:val="009E5F04"/>
    <w:pPr>
      <w:ind w:left="3240"/>
    </w:pPr>
  </w:style>
  <w:style w:type="paragraph" w:styleId="affffff9">
    <w:name w:val="List Number"/>
    <w:basedOn w:val="af3"/>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f">
    <w:name w:val="List Number 2"/>
    <w:basedOn w:val="af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a">
    <w:name w:val="List Number 4"/>
    <w:aliases w:val="Список буквенный,Список буквенный1,Список буквенный2,Список буквенный3,Список буквенный11,Список буквенный21,Список буквенный4,Список буквенный12,Список буквенный22,Список буквенный31,Список буквенный111,Список буквенный211"/>
    <w:basedOn w:val="affffff9"/>
    <w:uiPriority w:val="99"/>
    <w:qFormat/>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a">
    <w:name w:val="Normal Indent"/>
    <w:basedOn w:val="af3"/>
    <w:uiPriority w:val="99"/>
    <w:rsid w:val="009E5F04"/>
    <w:pPr>
      <w:ind w:left="1440" w:right="0" w:firstLine="709"/>
      <w:jc w:val="both"/>
    </w:pPr>
    <w:rPr>
      <w:rFonts w:ascii="Arial" w:hAnsi="Arial" w:cs="Arial"/>
      <w:i w:val="0"/>
      <w:spacing w:val="-5"/>
      <w:sz w:val="20"/>
      <w:szCs w:val="20"/>
      <w:lang w:eastAsia="en-US"/>
    </w:rPr>
  </w:style>
  <w:style w:type="paragraph" w:customStyle="1" w:styleId="affffffb">
    <w:name w:val="Подзаголовок части"/>
    <w:basedOn w:val="af3"/>
    <w:next w:val="af4"/>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fc">
    <w:name w:val="Обратный адрес"/>
    <w:basedOn w:val="af3"/>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fd">
    <w:name w:val="Название раздела"/>
    <w:basedOn w:val="af3"/>
    <w:next w:val="af4"/>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fe">
    <w:name w:val="Подзаголовок титульного листа"/>
    <w:basedOn w:val="af3"/>
    <w:next w:val="af4"/>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f0">
    <w:name w:val="envelope return"/>
    <w:basedOn w:val="af3"/>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paragraph" w:customStyle="1" w:styleId="afffffff0">
    <w:name w:val="Абзац"/>
    <w:basedOn w:val="af3"/>
    <w:link w:val="afffffff1"/>
    <w:qFormat/>
    <w:rsid w:val="00B44EB1"/>
    <w:pPr>
      <w:spacing w:before="120" w:after="60" w:line="240" w:lineRule="auto"/>
      <w:ind w:left="0" w:right="0" w:firstLine="567"/>
      <w:jc w:val="both"/>
    </w:pPr>
    <w:rPr>
      <w:rFonts w:ascii="Tahoma" w:hAnsi="Tahoma" w:cs="Tahoma"/>
      <w:i w:val="0"/>
      <w:sz w:val="24"/>
    </w:rPr>
  </w:style>
  <w:style w:type="character" w:styleId="HTML3">
    <w:name w:val="HTML Typewriter"/>
    <w:uiPriority w:val="99"/>
    <w:rsid w:val="009E5F04"/>
    <w:rPr>
      <w:rFonts w:ascii="Courier New" w:hAnsi="Courier New" w:cs="Courier New"/>
      <w:sz w:val="20"/>
      <w:szCs w:val="20"/>
      <w:lang w:val="ru-RU"/>
    </w:rPr>
  </w:style>
  <w:style w:type="paragraph" w:styleId="afffffff2">
    <w:name w:val="Signature"/>
    <w:basedOn w:val="af3"/>
    <w:link w:val="afffffff3"/>
    <w:rsid w:val="009E5F04"/>
    <w:pPr>
      <w:ind w:left="4252" w:right="0" w:firstLine="709"/>
      <w:jc w:val="both"/>
    </w:pPr>
    <w:rPr>
      <w:rFonts w:ascii="Arial" w:hAnsi="Arial" w:cs="Arial"/>
      <w:i w:val="0"/>
      <w:spacing w:val="-5"/>
      <w:sz w:val="20"/>
      <w:szCs w:val="20"/>
      <w:lang w:eastAsia="en-US"/>
    </w:rPr>
  </w:style>
  <w:style w:type="character" w:customStyle="1" w:styleId="afffffff3">
    <w:name w:val="Подпись Знак"/>
    <w:link w:val="afffffff2"/>
    <w:rsid w:val="009E5F04"/>
    <w:rPr>
      <w:rFonts w:ascii="Arial" w:hAnsi="Arial" w:cs="Arial"/>
      <w:spacing w:val="-5"/>
      <w:lang w:eastAsia="en-US"/>
    </w:rPr>
  </w:style>
  <w:style w:type="character" w:customStyle="1" w:styleId="afffffff1">
    <w:name w:val="Абзац Знак"/>
    <w:basedOn w:val="af5"/>
    <w:link w:val="afffffff0"/>
    <w:qFormat/>
    <w:rsid w:val="00B44EB1"/>
    <w:rPr>
      <w:rFonts w:ascii="Tahoma" w:hAnsi="Tahoma" w:cs="Tahoma"/>
      <w:sz w:val="24"/>
      <w:szCs w:val="24"/>
    </w:rPr>
  </w:style>
  <w:style w:type="paragraph" w:styleId="afffffff4">
    <w:name w:val="E-mail Signature"/>
    <w:basedOn w:val="af3"/>
    <w:link w:val="afffffff5"/>
    <w:uiPriority w:val="99"/>
    <w:rsid w:val="009E5F04"/>
    <w:pPr>
      <w:ind w:left="1080" w:right="0" w:firstLine="709"/>
      <w:jc w:val="both"/>
    </w:pPr>
    <w:rPr>
      <w:rFonts w:ascii="Arial" w:hAnsi="Arial" w:cs="Arial"/>
      <w:i w:val="0"/>
      <w:spacing w:val="-5"/>
      <w:sz w:val="20"/>
      <w:szCs w:val="20"/>
      <w:lang w:eastAsia="en-US"/>
    </w:rPr>
  </w:style>
  <w:style w:type="character" w:customStyle="1" w:styleId="afffffff5">
    <w:name w:val="Электронная подпись Знак"/>
    <w:link w:val="afffffff4"/>
    <w:uiPriority w:val="99"/>
    <w:rsid w:val="009E5F04"/>
    <w:rPr>
      <w:rFonts w:ascii="Arial" w:hAnsi="Arial" w:cs="Arial"/>
      <w:spacing w:val="-5"/>
      <w:lang w:eastAsia="en-US"/>
    </w:rPr>
  </w:style>
  <w:style w:type="character" w:customStyle="1" w:styleId="1ffa">
    <w:name w:val="Заголовок_1 Знак Знак Знак"/>
    <w:semiHidden/>
    <w:rsid w:val="009E5F04"/>
    <w:rPr>
      <w:rFonts w:cs="Times New Roman"/>
      <w:b/>
      <w:caps/>
      <w:sz w:val="24"/>
      <w:szCs w:val="24"/>
      <w:lang w:val="ru-RU" w:eastAsia="ru-RU" w:bidi="ar-SA"/>
    </w:rPr>
  </w:style>
  <w:style w:type="paragraph" w:customStyle="1" w:styleId="1ffb">
    <w:name w:val="Стиль1"/>
    <w:basedOn w:val="af3"/>
    <w:rsid w:val="009E5F04"/>
    <w:pPr>
      <w:ind w:left="0" w:right="0" w:firstLine="540"/>
      <w:jc w:val="center"/>
    </w:pPr>
    <w:rPr>
      <w:rFonts w:ascii="Times New Roman" w:hAnsi="Times New Roman"/>
      <w:b/>
      <w:i w:val="0"/>
      <w:sz w:val="24"/>
    </w:rPr>
  </w:style>
  <w:style w:type="paragraph" w:customStyle="1" w:styleId="2ff1">
    <w:name w:val="Стиль2"/>
    <w:basedOn w:val="af3"/>
    <w:next w:val="1ffb"/>
    <w:rsid w:val="009E5F04"/>
    <w:pPr>
      <w:ind w:left="0" w:right="-8" w:firstLine="720"/>
      <w:jc w:val="center"/>
    </w:pPr>
    <w:rPr>
      <w:rFonts w:ascii="Times New Roman" w:hAnsi="Times New Roman"/>
      <w:b/>
      <w:i w:val="0"/>
      <w:caps/>
      <w:sz w:val="24"/>
    </w:rPr>
  </w:style>
  <w:style w:type="paragraph" w:customStyle="1" w:styleId="1ffc">
    <w:name w:val="Заголовок1"/>
    <w:basedOn w:val="af3"/>
    <w:link w:val="afffffff6"/>
    <w:uiPriority w:val="10"/>
    <w:rsid w:val="009E5F04"/>
    <w:pPr>
      <w:tabs>
        <w:tab w:val="left" w:pos="8460"/>
      </w:tabs>
      <w:ind w:left="0" w:right="0" w:firstLine="540"/>
      <w:jc w:val="center"/>
    </w:pPr>
    <w:rPr>
      <w:rFonts w:ascii="Times New Roman" w:hAnsi="Times New Roman"/>
      <w:i w:val="0"/>
      <w:caps/>
      <w:sz w:val="24"/>
    </w:rPr>
  </w:style>
  <w:style w:type="paragraph" w:customStyle="1" w:styleId="afffffff7">
    <w:name w:val="База заголовка"/>
    <w:basedOn w:val="af3"/>
    <w:next w:val="af4"/>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f8">
    <w:name w:val="Цитаты"/>
    <w:basedOn w:val="af3"/>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f9">
    <w:name w:val="Заголовок части"/>
    <w:basedOn w:val="af3"/>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fa">
    <w:name w:val="Заголовок главы"/>
    <w:basedOn w:val="af3"/>
    <w:semiHidden/>
    <w:rsid w:val="009E5F04"/>
    <w:pPr>
      <w:ind w:left="0" w:right="0" w:firstLine="709"/>
      <w:jc w:val="center"/>
    </w:pPr>
    <w:rPr>
      <w:rFonts w:ascii="Times New Roman" w:hAnsi="Times New Roman"/>
      <w:i w:val="0"/>
      <w:caps/>
      <w:sz w:val="24"/>
    </w:rPr>
  </w:style>
  <w:style w:type="paragraph" w:customStyle="1" w:styleId="afffffffb">
    <w:name w:val="База сноски"/>
    <w:basedOn w:val="af3"/>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fc">
    <w:name w:val="Заголовок титульного листа"/>
    <w:basedOn w:val="afffffff7"/>
    <w:next w:val="af3"/>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fd">
    <w:name w:val="Emphasis"/>
    <w:uiPriority w:val="20"/>
    <w:qFormat/>
    <w:rsid w:val="009E5F04"/>
    <w:rPr>
      <w:rFonts w:ascii="Arial Black" w:hAnsi="Arial Black" w:cs="Arial Black"/>
      <w:spacing w:val="-4"/>
      <w:sz w:val="18"/>
      <w:szCs w:val="18"/>
    </w:rPr>
  </w:style>
  <w:style w:type="paragraph" w:customStyle="1" w:styleId="afffffffe">
    <w:name w:val="База верхнего колонтитула"/>
    <w:basedOn w:val="af3"/>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f">
    <w:name w:val="Верхний колонтитул (четный)"/>
    <w:basedOn w:val="afc"/>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f0">
    <w:name w:val="Верхний колонтитул (первый)"/>
    <w:basedOn w:val="afc"/>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f1">
    <w:name w:val="Верхний колонтитул (нечетный)"/>
    <w:basedOn w:val="afc"/>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f2">
    <w:name w:val="База указателя"/>
    <w:basedOn w:val="af3"/>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f3">
    <w:name w:val="Вступление"/>
    <w:semiHidden/>
    <w:rsid w:val="009E5F04"/>
    <w:rPr>
      <w:rFonts w:ascii="Arial Black" w:hAnsi="Arial Black"/>
      <w:spacing w:val="-4"/>
      <w:sz w:val="18"/>
    </w:rPr>
  </w:style>
  <w:style w:type="paragraph" w:customStyle="1" w:styleId="affffffff4">
    <w:name w:val="Заголовок таблицы"/>
    <w:basedOn w:val="af3"/>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f5">
    <w:name w:val="Message Header"/>
    <w:basedOn w:val="af4"/>
    <w:link w:val="affffffff6"/>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f6">
    <w:name w:val="Шапка Знак"/>
    <w:link w:val="affffffff5"/>
    <w:rsid w:val="009E5F04"/>
    <w:rPr>
      <w:rFonts w:ascii="Arial" w:hAnsi="Arial" w:cs="Arial"/>
      <w:sz w:val="22"/>
      <w:szCs w:val="22"/>
      <w:lang w:eastAsia="en-US"/>
    </w:rPr>
  </w:style>
  <w:style w:type="character" w:customStyle="1" w:styleId="affffffff7">
    <w:name w:val="Девиз"/>
    <w:semiHidden/>
    <w:rsid w:val="009E5F04"/>
    <w:rPr>
      <w:rFonts w:cs="Times New Roman"/>
      <w:i/>
      <w:iCs/>
      <w:spacing w:val="-6"/>
      <w:sz w:val="24"/>
      <w:szCs w:val="24"/>
      <w:lang w:val="ru-RU"/>
    </w:rPr>
  </w:style>
  <w:style w:type="paragraph" w:customStyle="1" w:styleId="affffffff8">
    <w:name w:val="База оглавления"/>
    <w:basedOn w:val="af3"/>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4">
    <w:name w:val="HTML Address"/>
    <w:basedOn w:val="af3"/>
    <w:link w:val="HTML5"/>
    <w:uiPriority w:val="99"/>
    <w:rsid w:val="009E5F04"/>
    <w:pPr>
      <w:ind w:left="1080" w:right="0" w:firstLine="709"/>
      <w:jc w:val="both"/>
    </w:pPr>
    <w:rPr>
      <w:rFonts w:ascii="Arial" w:hAnsi="Arial" w:cs="Arial"/>
      <w:iCs/>
      <w:spacing w:val="-5"/>
      <w:sz w:val="20"/>
      <w:szCs w:val="20"/>
      <w:lang w:eastAsia="en-US"/>
    </w:rPr>
  </w:style>
  <w:style w:type="character" w:customStyle="1" w:styleId="HTML5">
    <w:name w:val="Адрес HTML Знак"/>
    <w:link w:val="HTML4"/>
    <w:uiPriority w:val="99"/>
    <w:rsid w:val="009E5F04"/>
    <w:rPr>
      <w:rFonts w:ascii="Arial" w:hAnsi="Arial" w:cs="Arial"/>
      <w:i/>
      <w:iCs/>
      <w:spacing w:val="-5"/>
      <w:lang w:eastAsia="en-US"/>
    </w:rPr>
  </w:style>
  <w:style w:type="paragraph" w:styleId="affffffff9">
    <w:name w:val="envelope address"/>
    <w:basedOn w:val="af3"/>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6">
    <w:name w:val="HTML Acronym"/>
    <w:uiPriority w:val="99"/>
    <w:rsid w:val="009E5F04"/>
    <w:rPr>
      <w:rFonts w:cs="Times New Roman"/>
      <w:lang w:val="ru-RU"/>
    </w:rPr>
  </w:style>
  <w:style w:type="paragraph" w:styleId="affffffffa">
    <w:name w:val="Date"/>
    <w:basedOn w:val="af3"/>
    <w:next w:val="af3"/>
    <w:link w:val="affffffffb"/>
    <w:uiPriority w:val="99"/>
    <w:rsid w:val="009E5F04"/>
    <w:pPr>
      <w:ind w:left="1080" w:right="0" w:firstLine="709"/>
      <w:jc w:val="both"/>
    </w:pPr>
    <w:rPr>
      <w:rFonts w:ascii="Arial" w:hAnsi="Arial" w:cs="Arial"/>
      <w:i w:val="0"/>
      <w:spacing w:val="-5"/>
      <w:sz w:val="20"/>
      <w:szCs w:val="20"/>
      <w:lang w:eastAsia="en-US"/>
    </w:rPr>
  </w:style>
  <w:style w:type="character" w:customStyle="1" w:styleId="affffffffb">
    <w:name w:val="Дата Знак"/>
    <w:link w:val="affffffffa"/>
    <w:uiPriority w:val="99"/>
    <w:rsid w:val="009E5F04"/>
    <w:rPr>
      <w:rFonts w:ascii="Arial" w:hAnsi="Arial" w:cs="Arial"/>
      <w:spacing w:val="-5"/>
      <w:lang w:eastAsia="en-US"/>
    </w:rPr>
  </w:style>
  <w:style w:type="paragraph" w:styleId="affffffffc">
    <w:name w:val="Note Heading"/>
    <w:basedOn w:val="af3"/>
    <w:next w:val="af3"/>
    <w:link w:val="affffffffd"/>
    <w:uiPriority w:val="99"/>
    <w:rsid w:val="009E5F04"/>
    <w:pPr>
      <w:ind w:left="1080" w:right="0" w:firstLine="709"/>
      <w:jc w:val="both"/>
    </w:pPr>
    <w:rPr>
      <w:rFonts w:ascii="Arial" w:hAnsi="Arial" w:cs="Arial"/>
      <w:i w:val="0"/>
      <w:spacing w:val="-5"/>
      <w:sz w:val="20"/>
      <w:szCs w:val="20"/>
      <w:lang w:eastAsia="en-US"/>
    </w:rPr>
  </w:style>
  <w:style w:type="character" w:customStyle="1" w:styleId="affffffffd">
    <w:name w:val="Заголовок записки Знак"/>
    <w:link w:val="affffffffc"/>
    <w:uiPriority w:val="99"/>
    <w:rsid w:val="009E5F04"/>
    <w:rPr>
      <w:rFonts w:ascii="Arial" w:hAnsi="Arial" w:cs="Arial"/>
      <w:spacing w:val="-5"/>
      <w:lang w:eastAsia="en-US"/>
    </w:rPr>
  </w:style>
  <w:style w:type="character" w:styleId="HTML7">
    <w:name w:val="HTML Keyboard"/>
    <w:uiPriority w:val="99"/>
    <w:rsid w:val="009E5F04"/>
    <w:rPr>
      <w:rFonts w:ascii="Courier New" w:hAnsi="Courier New" w:cs="Courier New"/>
      <w:sz w:val="20"/>
      <w:szCs w:val="20"/>
      <w:lang w:val="ru-RU"/>
    </w:rPr>
  </w:style>
  <w:style w:type="character" w:styleId="HTML8">
    <w:name w:val="HTML Code"/>
    <w:uiPriority w:val="99"/>
    <w:rsid w:val="009E5F04"/>
    <w:rPr>
      <w:rFonts w:ascii="Courier New" w:hAnsi="Courier New" w:cs="Courier New"/>
      <w:sz w:val="20"/>
      <w:szCs w:val="20"/>
      <w:lang w:val="ru-RU"/>
    </w:rPr>
  </w:style>
  <w:style w:type="paragraph" w:styleId="affffffffe">
    <w:name w:val="Body Text First Indent"/>
    <w:basedOn w:val="af4"/>
    <w:link w:val="afffffffff"/>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f">
    <w:name w:val="Красная строка Знак"/>
    <w:link w:val="affffffffe"/>
    <w:rsid w:val="009E5F04"/>
    <w:rPr>
      <w:rFonts w:ascii="Arial" w:hAnsi="Arial" w:cs="Arial"/>
      <w:spacing w:val="-5"/>
      <w:lang w:val="ru-RU" w:eastAsia="en-US" w:bidi="ar-SA"/>
    </w:rPr>
  </w:style>
  <w:style w:type="paragraph" w:styleId="2ff2">
    <w:name w:val="Body Text First Indent 2"/>
    <w:basedOn w:val="afe"/>
    <w:link w:val="2ff3"/>
    <w:uiPriority w:val="99"/>
    <w:rsid w:val="009E5F04"/>
    <w:pPr>
      <w:ind w:right="0" w:firstLine="210"/>
    </w:pPr>
    <w:rPr>
      <w:rFonts w:ascii="Arial" w:hAnsi="Arial" w:cs="Arial"/>
      <w:i w:val="0"/>
      <w:spacing w:val="-5"/>
      <w:sz w:val="20"/>
      <w:szCs w:val="20"/>
      <w:lang w:eastAsia="en-US"/>
    </w:rPr>
  </w:style>
  <w:style w:type="character" w:customStyle="1" w:styleId="2ff3">
    <w:name w:val="Красная строка 2 Знак"/>
    <w:link w:val="2ff2"/>
    <w:uiPriority w:val="99"/>
    <w:rsid w:val="009E5F04"/>
    <w:rPr>
      <w:rFonts w:ascii="Arial" w:hAnsi="Arial" w:cs="Arial"/>
      <w:i w:val="0"/>
      <w:spacing w:val="-5"/>
      <w:sz w:val="28"/>
      <w:szCs w:val="24"/>
      <w:lang w:eastAsia="en-US"/>
    </w:rPr>
  </w:style>
  <w:style w:type="character" w:styleId="HTML9">
    <w:name w:val="HTML Cite"/>
    <w:uiPriority w:val="99"/>
    <w:rsid w:val="009E5F04"/>
    <w:rPr>
      <w:rFonts w:cs="Times New Roman"/>
      <w:i/>
      <w:iCs/>
      <w:lang w:val="ru-RU"/>
    </w:rPr>
  </w:style>
  <w:style w:type="paragraph" w:customStyle="1" w:styleId="1ffd">
    <w:name w:val="Название объекта1"/>
    <w:basedOn w:val="af3"/>
    <w:semiHidden/>
    <w:rsid w:val="009E5F04"/>
    <w:pPr>
      <w:ind w:left="1080" w:right="0" w:firstLine="709"/>
      <w:jc w:val="both"/>
    </w:pPr>
    <w:rPr>
      <w:rFonts w:ascii="Arial" w:hAnsi="Arial" w:cs="Arial"/>
      <w:i w:val="0"/>
      <w:spacing w:val="-5"/>
      <w:sz w:val="20"/>
      <w:szCs w:val="20"/>
    </w:rPr>
  </w:style>
  <w:style w:type="character" w:customStyle="1" w:styleId="1ffe">
    <w:name w:val="Знак1"/>
    <w:semiHidden/>
    <w:rsid w:val="009E5F04"/>
    <w:rPr>
      <w:rFonts w:ascii="Arial" w:hAnsi="Arial" w:cs="Arial"/>
      <w:b/>
      <w:bCs/>
      <w:i/>
      <w:iCs/>
      <w:sz w:val="28"/>
      <w:szCs w:val="28"/>
      <w:lang w:val="ru-RU" w:eastAsia="ru-RU" w:bidi="ar-SA"/>
    </w:rPr>
  </w:style>
  <w:style w:type="paragraph" w:customStyle="1" w:styleId="1fff">
    <w:name w:val="Цитата1"/>
    <w:basedOn w:val="af3"/>
    <w:semiHidden/>
    <w:rsid w:val="009E5F04"/>
    <w:pPr>
      <w:ind w:left="526" w:right="43" w:firstLine="709"/>
      <w:jc w:val="both"/>
    </w:pPr>
    <w:rPr>
      <w:rFonts w:ascii="Times New Roman" w:hAnsi="Times New Roman"/>
      <w:i w:val="0"/>
      <w:szCs w:val="20"/>
    </w:rPr>
  </w:style>
  <w:style w:type="paragraph" w:customStyle="1" w:styleId="1fff0">
    <w:name w:val="Маркированный список1"/>
    <w:basedOn w:val="af3"/>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f1">
    <w:name w:val="Нумерованный список1"/>
    <w:basedOn w:val="af3"/>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f6"/>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f6"/>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6"/>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0">
    <w:name w:val="Table Elegant"/>
    <w:basedOn w:val="af6"/>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2">
    <w:name w:val="Table Subtle 1"/>
    <w:basedOn w:val="af6"/>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4">
    <w:name w:val="Table Subtle 2"/>
    <w:basedOn w:val="af6"/>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3">
    <w:name w:val="Table Classic 1"/>
    <w:basedOn w:val="af6"/>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lassic 2"/>
    <w:basedOn w:val="af6"/>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f6"/>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f6"/>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4">
    <w:name w:val="Table 3D effects 1"/>
    <w:basedOn w:val="af6"/>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6">
    <w:name w:val="Table 3D effects 2"/>
    <w:basedOn w:val="af6"/>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f6"/>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5">
    <w:name w:val="Table Simple 1"/>
    <w:basedOn w:val="af6"/>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7">
    <w:name w:val="Table Simple 2"/>
    <w:basedOn w:val="af6"/>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f6"/>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6">
    <w:name w:val="Table Grid 1"/>
    <w:basedOn w:val="af6"/>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8">
    <w:name w:val="Table Grid 2"/>
    <w:basedOn w:val="af6"/>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f6"/>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c">
    <w:name w:val="Table Grid 4"/>
    <w:basedOn w:val="af6"/>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6"/>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f6"/>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f6"/>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f6"/>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1">
    <w:name w:val="Table Contemporary"/>
    <w:basedOn w:val="af6"/>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2">
    <w:name w:val="Table Professional"/>
    <w:basedOn w:val="af6"/>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7">
    <w:name w:val="Table Columns 1"/>
    <w:basedOn w:val="af6"/>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Columns 2"/>
    <w:basedOn w:val="af6"/>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f6"/>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f6"/>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f6"/>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6"/>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f6"/>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6"/>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6"/>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6"/>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6"/>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6"/>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6"/>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3">
    <w:name w:val="Table Theme"/>
    <w:basedOn w:val="af6"/>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8">
    <w:name w:val="Table Colorful 1"/>
    <w:basedOn w:val="af6"/>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a">
    <w:name w:val="Table Colorful 2"/>
    <w:basedOn w:val="af6"/>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f6"/>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4">
    <w:name w:val="Таблица"/>
    <w:basedOn w:val="af3"/>
    <w:rsid w:val="009E5F04"/>
    <w:pPr>
      <w:spacing w:line="240" w:lineRule="auto"/>
      <w:ind w:left="0" w:right="0" w:firstLine="0"/>
      <w:jc w:val="both"/>
    </w:pPr>
    <w:rPr>
      <w:rFonts w:ascii="Times New Roman" w:hAnsi="Times New Roman"/>
      <w:i w:val="0"/>
      <w:sz w:val="24"/>
    </w:rPr>
  </w:style>
  <w:style w:type="character" w:customStyle="1" w:styleId="1fff9">
    <w:name w:val="Заголовок_1"/>
    <w:rsid w:val="009E5F04"/>
    <w:rPr>
      <w:caps/>
    </w:rPr>
  </w:style>
  <w:style w:type="character" w:customStyle="1" w:styleId="1fffa">
    <w:name w:val="Маркированный_1 Знак Знак"/>
    <w:semiHidden/>
    <w:rsid w:val="009E5F04"/>
    <w:rPr>
      <w:rFonts w:cs="Times New Roman"/>
      <w:sz w:val="24"/>
      <w:szCs w:val="24"/>
      <w:lang w:val="ru-RU" w:eastAsia="ru-RU" w:bidi="ar-SA"/>
    </w:rPr>
  </w:style>
  <w:style w:type="character" w:customStyle="1" w:styleId="afffffffff5">
    <w:name w:val="Подчеркнутый Знак Знак"/>
    <w:semiHidden/>
    <w:rsid w:val="009E5F04"/>
    <w:rPr>
      <w:rFonts w:cs="Times New Roman"/>
      <w:sz w:val="24"/>
      <w:szCs w:val="24"/>
      <w:u w:val="single"/>
      <w:lang w:val="ru-RU" w:eastAsia="ru-RU" w:bidi="ar-SA"/>
    </w:rPr>
  </w:style>
  <w:style w:type="paragraph" w:customStyle="1" w:styleId="1fffb">
    <w:name w:val="текст 1"/>
    <w:basedOn w:val="af3"/>
    <w:next w:val="af3"/>
    <w:semiHidden/>
    <w:rsid w:val="009E5F04"/>
    <w:pPr>
      <w:spacing w:line="240" w:lineRule="auto"/>
      <w:ind w:left="0" w:right="0" w:firstLine="540"/>
      <w:jc w:val="both"/>
    </w:pPr>
    <w:rPr>
      <w:rFonts w:ascii="Times New Roman" w:hAnsi="Times New Roman"/>
      <w:i w:val="0"/>
      <w:sz w:val="20"/>
    </w:rPr>
  </w:style>
  <w:style w:type="paragraph" w:customStyle="1" w:styleId="afffffffff6">
    <w:name w:val="Заголовок таблици"/>
    <w:basedOn w:val="1fffb"/>
    <w:semiHidden/>
    <w:rsid w:val="009E5F04"/>
    <w:rPr>
      <w:sz w:val="22"/>
    </w:rPr>
  </w:style>
  <w:style w:type="paragraph" w:customStyle="1" w:styleId="afffffffff7">
    <w:name w:val="Номер таблици"/>
    <w:basedOn w:val="af3"/>
    <w:next w:val="af3"/>
    <w:semiHidden/>
    <w:rsid w:val="009E5F04"/>
    <w:pPr>
      <w:spacing w:line="240" w:lineRule="auto"/>
      <w:ind w:left="0" w:right="0" w:firstLine="0"/>
      <w:jc w:val="right"/>
    </w:pPr>
    <w:rPr>
      <w:rFonts w:ascii="Times New Roman" w:hAnsi="Times New Roman"/>
      <w:b/>
      <w:i w:val="0"/>
      <w:sz w:val="20"/>
    </w:rPr>
  </w:style>
  <w:style w:type="paragraph" w:customStyle="1" w:styleId="afffffffff8">
    <w:name w:val="Приложение"/>
    <w:basedOn w:val="af3"/>
    <w:next w:val="af3"/>
    <w:rsid w:val="009E5F04"/>
    <w:pPr>
      <w:spacing w:line="240" w:lineRule="auto"/>
      <w:ind w:left="0" w:right="0" w:firstLine="0"/>
      <w:jc w:val="right"/>
    </w:pPr>
    <w:rPr>
      <w:rFonts w:ascii="Times New Roman" w:hAnsi="Times New Roman"/>
      <w:i w:val="0"/>
      <w:sz w:val="20"/>
    </w:rPr>
  </w:style>
  <w:style w:type="paragraph" w:customStyle="1" w:styleId="afffffffff9">
    <w:name w:val="Обычный по таблице"/>
    <w:basedOn w:val="af3"/>
    <w:semiHidden/>
    <w:rsid w:val="009E5F04"/>
    <w:pPr>
      <w:spacing w:line="240" w:lineRule="auto"/>
      <w:ind w:left="0" w:right="0" w:firstLine="0"/>
    </w:pPr>
    <w:rPr>
      <w:rFonts w:ascii="Times New Roman" w:hAnsi="Times New Roman"/>
      <w:i w:val="0"/>
      <w:sz w:val="24"/>
    </w:rPr>
  </w:style>
  <w:style w:type="character" w:customStyle="1" w:styleId="1fffc">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f3"/>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fa">
    <w:name w:val="Подчеркнутый Знак Знак Знак"/>
    <w:semiHidden/>
    <w:rsid w:val="009E5F04"/>
    <w:rPr>
      <w:rFonts w:cs="Times New Roman"/>
      <w:sz w:val="24"/>
      <w:szCs w:val="24"/>
      <w:u w:val="single"/>
      <w:lang w:val="ru-RU" w:eastAsia="ru-RU" w:bidi="ar-SA"/>
    </w:rPr>
  </w:style>
  <w:style w:type="character" w:customStyle="1" w:styleId="1fffd">
    <w:name w:val="Маркированный_1 Знак Знак Знак Знак"/>
    <w:semiHidden/>
    <w:rsid w:val="009E5F04"/>
    <w:rPr>
      <w:rFonts w:cs="Times New Roman"/>
      <w:sz w:val="24"/>
      <w:szCs w:val="24"/>
      <w:lang w:val="ru-RU" w:eastAsia="ru-RU" w:bidi="ar-SA"/>
    </w:rPr>
  </w:style>
  <w:style w:type="character" w:customStyle="1" w:styleId="1fffe">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tabs>
        <w:tab w:val="num" w:pos="360"/>
      </w:tabs>
      <w:ind w:left="284" w:firstLine="851"/>
    </w:pPr>
  </w:style>
  <w:style w:type="character" w:customStyle="1" w:styleId="S41">
    <w:name w:val="S_Заголовок 4 Знак"/>
    <w:link w:val="S40"/>
    <w:locked/>
    <w:rsid w:val="009E5F04"/>
    <w:rPr>
      <w:rFonts w:ascii="Tahoma" w:eastAsia="Calibri" w:hAnsi="Tahoma" w:cs="Tahoma"/>
      <w:b/>
      <w:i/>
      <w:sz w:val="24"/>
      <w:szCs w:val="32"/>
    </w:rPr>
  </w:style>
  <w:style w:type="paragraph" w:customStyle="1" w:styleId="S8">
    <w:name w:val="S_Титульный"/>
    <w:basedOn w:val="afffffffc"/>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rFonts w:ascii="Tahoma" w:hAnsi="Tahoma" w:cs="Tahoma"/>
      <w:b/>
      <w:sz w:val="22"/>
      <w:szCs w:val="22"/>
    </w:rPr>
  </w:style>
  <w:style w:type="paragraph" w:customStyle="1" w:styleId="xl73">
    <w:name w:val="xl73"/>
    <w:basedOn w:val="af3"/>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f3"/>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f3"/>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f3"/>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f">
    <w:name w:val="Заголовок_1 Знак Знак Знак Знак"/>
    <w:semiHidden/>
    <w:rsid w:val="009E5F04"/>
    <w:rPr>
      <w:rFonts w:cs="Times New Roman"/>
      <w:b/>
      <w:caps/>
      <w:sz w:val="24"/>
      <w:szCs w:val="24"/>
      <w:lang w:val="ru-RU" w:eastAsia="ru-RU" w:bidi="ar-SA"/>
    </w:rPr>
  </w:style>
  <w:style w:type="paragraph" w:customStyle="1" w:styleId="17">
    <w:name w:val="Таблица 1 + Обычный"/>
    <w:basedOn w:val="af3"/>
    <w:autoRedefine/>
    <w:semiHidden/>
    <w:rsid w:val="009E5F04"/>
    <w:pPr>
      <w:numPr>
        <w:numId w:val="12"/>
      </w:numPr>
      <w:ind w:right="0"/>
      <w:jc w:val="right"/>
    </w:pPr>
    <w:rPr>
      <w:rFonts w:ascii="Times New Roman" w:hAnsi="Times New Roman"/>
      <w:i w:val="0"/>
      <w:sz w:val="24"/>
    </w:rPr>
  </w:style>
  <w:style w:type="paragraph" w:customStyle="1" w:styleId="afffffffffb">
    <w:name w:val="Заголовок таблицы + Обычный"/>
    <w:basedOn w:val="af3"/>
    <w:link w:val="afffffffffc"/>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2">
    <w:name w:val="Рисунок 1 + Обычный"/>
    <w:basedOn w:val="17"/>
    <w:autoRedefine/>
    <w:semiHidden/>
    <w:rsid w:val="009E5F04"/>
    <w:pPr>
      <w:widowControl w:val="0"/>
      <w:numPr>
        <w:numId w:val="11"/>
      </w:numPr>
      <w:tabs>
        <w:tab w:val="clear" w:pos="4611"/>
      </w:tabs>
      <w:autoSpaceDE w:val="0"/>
      <w:autoSpaceDN w:val="0"/>
      <w:adjustRightInd w:val="0"/>
      <w:spacing w:line="240" w:lineRule="auto"/>
      <w:ind w:left="0" w:firstLine="0"/>
      <w:jc w:val="left"/>
    </w:pPr>
    <w:rPr>
      <w:sz w:val="20"/>
      <w:szCs w:val="20"/>
    </w:rPr>
  </w:style>
  <w:style w:type="character" w:customStyle="1" w:styleId="afffffffffc">
    <w:name w:val="Заголовок таблицы + Обычный Знак"/>
    <w:link w:val="afffffffffb"/>
    <w:semiHidden/>
    <w:locked/>
    <w:rsid w:val="009E5F04"/>
    <w:rPr>
      <w:sz w:val="24"/>
      <w:szCs w:val="24"/>
      <w:u w:val="single"/>
    </w:rPr>
  </w:style>
  <w:style w:type="character" w:customStyle="1" w:styleId="afffffffffd">
    <w:name w:val="Обычный в таблице Знак Знак"/>
    <w:semiHidden/>
    <w:rsid w:val="009E5F04"/>
    <w:rPr>
      <w:rFonts w:cs="Times New Roman"/>
      <w:sz w:val="24"/>
      <w:szCs w:val="24"/>
      <w:lang w:val="ru-RU" w:eastAsia="ru-RU" w:bidi="ar-SA"/>
    </w:rPr>
  </w:style>
  <w:style w:type="character" w:customStyle="1" w:styleId="afffffffffe">
    <w:name w:val="Подчеркнутый Знак Знак Знак Знак"/>
    <w:semiHidden/>
    <w:rsid w:val="009E5F04"/>
    <w:rPr>
      <w:rFonts w:cs="Times New Roman"/>
      <w:sz w:val="24"/>
      <w:szCs w:val="24"/>
      <w:u w:val="single"/>
      <w:lang w:val="ru-RU" w:eastAsia="ru-RU" w:bidi="ar-SA"/>
    </w:rPr>
  </w:style>
  <w:style w:type="character" w:customStyle="1" w:styleId="1ffff0">
    <w:name w:val="Маркированный_1 Знак Знак Знак Знак Знак"/>
    <w:semiHidden/>
    <w:rsid w:val="009E5F04"/>
    <w:rPr>
      <w:rFonts w:cs="Times New Roman"/>
      <w:sz w:val="24"/>
      <w:szCs w:val="24"/>
      <w:lang w:val="ru-RU" w:eastAsia="ru-RU" w:bidi="ar-SA"/>
    </w:rPr>
  </w:style>
  <w:style w:type="character" w:customStyle="1" w:styleId="1ffff1">
    <w:name w:val="Знак1 Знак Знак Знак"/>
    <w:semiHidden/>
    <w:rsid w:val="009E5F04"/>
    <w:rPr>
      <w:rFonts w:cs="Times New Roman"/>
      <w:sz w:val="24"/>
      <w:szCs w:val="24"/>
      <w:lang w:val="ru-RU" w:eastAsia="ru-RU" w:bidi="ar-SA"/>
    </w:rPr>
  </w:style>
  <w:style w:type="character" w:customStyle="1" w:styleId="1ffff2">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f3"/>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f3"/>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f3"/>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f3"/>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f">
    <w:name w:val="В таблице"/>
    <w:basedOn w:val="af3"/>
    <w:semiHidden/>
    <w:rsid w:val="009E5F04"/>
    <w:pPr>
      <w:ind w:left="0" w:right="0" w:firstLine="0"/>
      <w:jc w:val="center"/>
    </w:pPr>
    <w:rPr>
      <w:rFonts w:ascii="Times New Roman" w:hAnsi="Times New Roman"/>
      <w:i w:val="0"/>
      <w:sz w:val="24"/>
    </w:rPr>
  </w:style>
  <w:style w:type="paragraph" w:customStyle="1" w:styleId="S9">
    <w:name w:val="S_Заголовок таблицы"/>
    <w:basedOn w:val="af3"/>
    <w:rsid w:val="009E5F04"/>
    <w:pPr>
      <w:ind w:left="0" w:right="0" w:firstLine="709"/>
      <w:jc w:val="center"/>
    </w:pPr>
    <w:rPr>
      <w:rFonts w:ascii="Times New Roman" w:hAnsi="Times New Roman"/>
      <w:i w:val="0"/>
      <w:sz w:val="24"/>
      <w:u w:val="single"/>
    </w:rPr>
  </w:style>
  <w:style w:type="paragraph" w:customStyle="1" w:styleId="Sa">
    <w:name w:val="S_Обычный с подчеркиванием"/>
    <w:basedOn w:val="af3"/>
    <w:link w:val="Sb"/>
    <w:rsid w:val="009E5F04"/>
    <w:pPr>
      <w:ind w:left="0" w:right="0" w:firstLine="709"/>
      <w:jc w:val="both"/>
    </w:pPr>
    <w:rPr>
      <w:rFonts w:ascii="Times New Roman" w:hAnsi="Times New Roman"/>
      <w:i w:val="0"/>
      <w:sz w:val="24"/>
      <w:u w:val="single"/>
    </w:rPr>
  </w:style>
  <w:style w:type="character" w:customStyle="1" w:styleId="Sb">
    <w:name w:val="S_Обычный с подчеркиванием Знак"/>
    <w:link w:val="Sa"/>
    <w:locked/>
    <w:rsid w:val="009E5F04"/>
    <w:rPr>
      <w:sz w:val="24"/>
      <w:szCs w:val="24"/>
      <w:u w:val="single"/>
    </w:rPr>
  </w:style>
  <w:style w:type="paragraph" w:customStyle="1" w:styleId="S0">
    <w:name w:val="S_рисунок"/>
    <w:basedOn w:val="af3"/>
    <w:rsid w:val="009E5F04"/>
    <w:pPr>
      <w:numPr>
        <w:numId w:val="13"/>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f3"/>
    <w:rsid w:val="009E5F04"/>
    <w:pPr>
      <w:numPr>
        <w:numId w:val="14"/>
      </w:numPr>
      <w:tabs>
        <w:tab w:val="clear" w:pos="1440"/>
        <w:tab w:val="num" w:pos="360"/>
      </w:tabs>
      <w:ind w:left="0" w:right="-158" w:firstLine="0"/>
      <w:jc w:val="right"/>
    </w:pPr>
    <w:rPr>
      <w:rFonts w:ascii="Times New Roman" w:hAnsi="Times New Roman"/>
      <w:i w:val="0"/>
      <w:sz w:val="24"/>
    </w:rPr>
  </w:style>
  <w:style w:type="paragraph" w:customStyle="1" w:styleId="affffffffff0">
    <w:name w:val="_Обычный"/>
    <w:basedOn w:val="af3"/>
    <w:semiHidden/>
    <w:rsid w:val="009E5F04"/>
    <w:pPr>
      <w:ind w:left="0" w:right="0" w:firstLine="709"/>
      <w:jc w:val="both"/>
    </w:pPr>
    <w:rPr>
      <w:rFonts w:ascii="Times New Roman" w:hAnsi="Times New Roman"/>
      <w:i w:val="0"/>
      <w:sz w:val="24"/>
    </w:rPr>
  </w:style>
  <w:style w:type="paragraph" w:customStyle="1" w:styleId="1ffff3">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f3"/>
    <w:autoRedefine/>
    <w:rsid w:val="009E5F04"/>
    <w:pPr>
      <w:tabs>
        <w:tab w:val="num" w:pos="1021"/>
      </w:tabs>
      <w:ind w:left="0" w:right="0" w:firstLine="737"/>
      <w:jc w:val="both"/>
    </w:pPr>
    <w:rPr>
      <w:rFonts w:ascii="Times New Roman" w:hAnsi="Times New Roman" w:cs="Arial"/>
      <w:i w:val="0"/>
      <w:sz w:val="24"/>
    </w:rPr>
  </w:style>
  <w:style w:type="paragraph" w:customStyle="1" w:styleId="Sc">
    <w:name w:val="S_Список литературы"/>
    <w:basedOn w:val="affff4"/>
    <w:autoRedefine/>
    <w:rsid w:val="009E5F04"/>
    <w:pPr>
      <w:tabs>
        <w:tab w:val="num" w:pos="1134"/>
      </w:tabs>
      <w:ind w:firstLine="794"/>
    </w:pPr>
    <w:rPr>
      <w:rFonts w:cs="Arial"/>
    </w:rPr>
  </w:style>
  <w:style w:type="paragraph" w:customStyle="1" w:styleId="225">
    <w:name w:val="обычный 22"/>
    <w:basedOn w:val="affff4"/>
    <w:rsid w:val="009E5F04"/>
    <w:pPr>
      <w:tabs>
        <w:tab w:val="num" w:pos="360"/>
        <w:tab w:val="num" w:pos="720"/>
      </w:tabs>
    </w:pPr>
  </w:style>
  <w:style w:type="paragraph" w:customStyle="1" w:styleId="2ffb">
    <w:name w:val="обычный 2"/>
    <w:basedOn w:val="225"/>
    <w:rsid w:val="009E5F04"/>
    <w:pPr>
      <w:widowControl w:val="0"/>
      <w:tabs>
        <w:tab w:val="clear" w:pos="360"/>
      </w:tabs>
      <w:autoSpaceDE w:val="0"/>
      <w:autoSpaceDN w:val="0"/>
      <w:adjustRightInd w:val="0"/>
      <w:spacing w:before="120"/>
      <w:ind w:firstLine="720"/>
    </w:pPr>
    <w:rPr>
      <w:sz w:val="20"/>
      <w:szCs w:val="20"/>
    </w:rPr>
  </w:style>
  <w:style w:type="paragraph" w:customStyle="1" w:styleId="23">
    <w:name w:val="обычный 23"/>
    <w:basedOn w:val="225"/>
    <w:rsid w:val="009E5F04"/>
    <w:pPr>
      <w:widowControl w:val="0"/>
      <w:numPr>
        <w:numId w:val="16"/>
      </w:numPr>
      <w:tabs>
        <w:tab w:val="num" w:pos="1080"/>
      </w:tabs>
      <w:autoSpaceDE w:val="0"/>
      <w:autoSpaceDN w:val="0"/>
      <w:adjustRightInd w:val="0"/>
      <w:spacing w:before="120"/>
    </w:pPr>
    <w:rPr>
      <w:sz w:val="20"/>
      <w:szCs w:val="20"/>
    </w:rPr>
  </w:style>
  <w:style w:type="paragraph" w:customStyle="1" w:styleId="affffffffff1">
    <w:name w:val="Подпись к рисунку"/>
    <w:basedOn w:val="af3"/>
    <w:next w:val="af3"/>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f2">
    <w:name w:val="TOC Heading"/>
    <w:basedOn w:val="10"/>
    <w:next w:val="af3"/>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c">
    <w:name w:val="Цитата2"/>
    <w:basedOn w:val="af3"/>
    <w:semiHidden/>
    <w:rsid w:val="009E5F04"/>
    <w:pPr>
      <w:ind w:left="526" w:right="43" w:firstLine="709"/>
      <w:jc w:val="both"/>
    </w:pPr>
    <w:rPr>
      <w:rFonts w:ascii="Times New Roman" w:hAnsi="Times New Roman"/>
      <w:i w:val="0"/>
      <w:szCs w:val="20"/>
    </w:rPr>
  </w:style>
  <w:style w:type="paragraph" w:customStyle="1" w:styleId="2ffd">
    <w:name w:val="Маркированный список2"/>
    <w:basedOn w:val="af3"/>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e">
    <w:name w:val="Нумерованный список2"/>
    <w:basedOn w:val="af3"/>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f4">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f3">
    <w:name w:val="No Spacing"/>
    <w:aliases w:val="письмо"/>
    <w:link w:val="affffffffff4"/>
    <w:qFormat/>
    <w:rsid w:val="009E5F04"/>
    <w:rPr>
      <w:rFonts w:ascii="Calibri" w:hAnsi="Calibri"/>
      <w:sz w:val="22"/>
      <w:szCs w:val="22"/>
      <w:lang w:eastAsia="en-US"/>
    </w:rPr>
  </w:style>
  <w:style w:type="paragraph" w:customStyle="1" w:styleId="affffffffff5">
    <w:name w:val="ГРАД Основной текст"/>
    <w:basedOn w:val="af3"/>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
    <w:name w:val="ГРАД Список маркированный"/>
    <w:basedOn w:val="affff7"/>
    <w:rsid w:val="009E5F04"/>
    <w:pPr>
      <w:numPr>
        <w:numId w:val="17"/>
      </w:numPr>
      <w:tabs>
        <w:tab w:val="left" w:pos="900"/>
        <w:tab w:val="left" w:pos="1080"/>
      </w:tabs>
      <w:spacing w:line="360" w:lineRule="auto"/>
      <w:contextualSpacing w:val="0"/>
    </w:pPr>
    <w:rPr>
      <w:spacing w:val="-1"/>
      <w:szCs w:val="24"/>
      <w:lang w:eastAsia="ru-RU"/>
    </w:rPr>
  </w:style>
  <w:style w:type="paragraph" w:customStyle="1" w:styleId="affffffffff6">
    <w:name w:val="Нормал для ПЗ"/>
    <w:basedOn w:val="af3"/>
    <w:rsid w:val="009E5F04"/>
    <w:pPr>
      <w:spacing w:line="312" w:lineRule="auto"/>
      <w:ind w:left="0" w:right="0" w:firstLine="709"/>
      <w:jc w:val="both"/>
    </w:pPr>
    <w:rPr>
      <w:rFonts w:ascii="Times New Roman" w:hAnsi="Times New Roman"/>
      <w:i w:val="0"/>
      <w:sz w:val="24"/>
    </w:rPr>
  </w:style>
  <w:style w:type="paragraph" w:customStyle="1" w:styleId="-0">
    <w:name w:val="Стиль абзаца - основа"/>
    <w:basedOn w:val="af3"/>
    <w:link w:val="-9"/>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9">
    <w:name w:val="Стиль абзаца - основа Знак"/>
    <w:link w:val="-0"/>
    <w:locked/>
    <w:rsid w:val="009E5F04"/>
    <w:rPr>
      <w:sz w:val="24"/>
    </w:rPr>
  </w:style>
  <w:style w:type="character" w:styleId="affffffffff7">
    <w:name w:val="Placeholder Text"/>
    <w:uiPriority w:val="99"/>
    <w:semiHidden/>
    <w:rsid w:val="009E5F04"/>
    <w:rPr>
      <w:rFonts w:cs="Times New Roman"/>
      <w:color w:val="808080"/>
    </w:rPr>
  </w:style>
  <w:style w:type="numbering" w:customStyle="1" w:styleId="af0">
    <w:name w:val="Стиль маркированный"/>
    <w:rsid w:val="009E5F04"/>
    <w:pPr>
      <w:numPr>
        <w:numId w:val="18"/>
      </w:numPr>
    </w:pPr>
  </w:style>
  <w:style w:type="numbering" w:customStyle="1" w:styleId="1ai2">
    <w:name w:val="1 / a / i2"/>
    <w:rsid w:val="009E5F04"/>
    <w:pPr>
      <w:numPr>
        <w:numId w:val="7"/>
      </w:numPr>
    </w:pPr>
  </w:style>
  <w:style w:type="numbering" w:styleId="aa">
    <w:name w:val="Outline List 3"/>
    <w:basedOn w:val="af7"/>
    <w:uiPriority w:val="99"/>
    <w:unhideWhenUsed/>
    <w:rsid w:val="009E5F04"/>
    <w:pPr>
      <w:numPr>
        <w:numId w:val="15"/>
      </w:numPr>
    </w:pPr>
  </w:style>
  <w:style w:type="numbering" w:customStyle="1" w:styleId="2">
    <w:name w:val="Статья / Раздел2"/>
    <w:rsid w:val="009E5F04"/>
    <w:pPr>
      <w:numPr>
        <w:numId w:val="8"/>
      </w:numPr>
    </w:pPr>
  </w:style>
  <w:style w:type="numbering" w:customStyle="1" w:styleId="13">
    <w:name w:val="Статья / Раздел1"/>
    <w:rsid w:val="009E5F04"/>
    <w:pPr>
      <w:numPr>
        <w:numId w:val="10"/>
      </w:numPr>
    </w:pPr>
  </w:style>
  <w:style w:type="numbering" w:customStyle="1" w:styleId="1ai1">
    <w:name w:val="1 / a / i1"/>
    <w:rsid w:val="009E5F04"/>
    <w:pPr>
      <w:numPr>
        <w:numId w:val="9"/>
      </w:numPr>
    </w:pPr>
  </w:style>
  <w:style w:type="numbering" w:styleId="1ai">
    <w:name w:val="Outline List 1"/>
    <w:basedOn w:val="af7"/>
    <w:uiPriority w:val="99"/>
    <w:unhideWhenUsed/>
    <w:rsid w:val="009E5F04"/>
    <w:pPr>
      <w:numPr>
        <w:numId w:val="4"/>
      </w:numPr>
    </w:pPr>
  </w:style>
  <w:style w:type="numbering" w:customStyle="1" w:styleId="1111111">
    <w:name w:val="1 / 1.1 / 1.1.11"/>
    <w:rsid w:val="009E5F04"/>
    <w:pPr>
      <w:numPr>
        <w:numId w:val="5"/>
      </w:numPr>
    </w:pPr>
  </w:style>
  <w:style w:type="numbering" w:styleId="111111">
    <w:name w:val="Outline List 2"/>
    <w:basedOn w:val="af7"/>
    <w:uiPriority w:val="99"/>
    <w:unhideWhenUsed/>
    <w:rsid w:val="009E5F04"/>
    <w:pPr>
      <w:numPr>
        <w:numId w:val="3"/>
      </w:numPr>
    </w:pPr>
  </w:style>
  <w:style w:type="numbering" w:customStyle="1" w:styleId="1111112">
    <w:name w:val="1 / 1.1 / 1.1.12"/>
    <w:rsid w:val="009E5F04"/>
    <w:pPr>
      <w:numPr>
        <w:numId w:val="6"/>
      </w:numPr>
    </w:pPr>
  </w:style>
  <w:style w:type="numbering" w:customStyle="1" w:styleId="301">
    <w:name w:val="Нет списка30"/>
    <w:next w:val="af7"/>
    <w:uiPriority w:val="99"/>
    <w:semiHidden/>
    <w:unhideWhenUsed/>
    <w:rsid w:val="009E5F04"/>
  </w:style>
  <w:style w:type="numbering" w:customStyle="1" w:styleId="324">
    <w:name w:val="Нет списка32"/>
    <w:next w:val="af7"/>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f3"/>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f7"/>
    <w:semiHidden/>
    <w:rsid w:val="00084F8D"/>
  </w:style>
  <w:style w:type="table" w:customStyle="1" w:styleId="1191">
    <w:name w:val="Сетка таблицы119"/>
    <w:basedOn w:val="af6"/>
    <w:next w:val="aff3"/>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f7"/>
    <w:semiHidden/>
    <w:rsid w:val="00084F8D"/>
  </w:style>
  <w:style w:type="table" w:customStyle="1" w:styleId="2130">
    <w:name w:val="Сетка таблицы213"/>
    <w:basedOn w:val="af6"/>
    <w:next w:val="aff3"/>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f3"/>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19"/>
    <w:rsid w:val="001570CD"/>
  </w:style>
  <w:style w:type="paragraph" w:customStyle="1" w:styleId="1ffff5">
    <w:name w:val="Знак Знак Знак Знак Знак Знак Знак Знак Знак Знак Знак Знак Знак1"/>
    <w:basedOn w:val="af3"/>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f8">
    <w:name w:val="для таблиц"/>
    <w:basedOn w:val="af3"/>
    <w:link w:val="affffffffff9"/>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f9">
    <w:name w:val="для таблиц Знак"/>
    <w:link w:val="affffffffff8"/>
    <w:rsid w:val="00BE3748"/>
    <w:rPr>
      <w:color w:val="E422E4"/>
    </w:rPr>
  </w:style>
  <w:style w:type="paragraph" w:customStyle="1" w:styleId="affffffffffa">
    <w:name w:val="правка Лены"/>
    <w:basedOn w:val="af3"/>
    <w:link w:val="affffffffffb"/>
    <w:rsid w:val="006208B6"/>
    <w:pPr>
      <w:spacing w:line="240" w:lineRule="auto"/>
      <w:ind w:left="18" w:right="0" w:firstLine="0"/>
      <w:jc w:val="both"/>
    </w:pPr>
    <w:rPr>
      <w:rFonts w:ascii="Times New Roman" w:hAnsi="Times New Roman"/>
      <w:i w:val="0"/>
      <w:color w:val="7030A0"/>
      <w:sz w:val="24"/>
    </w:rPr>
  </w:style>
  <w:style w:type="character" w:customStyle="1" w:styleId="affffffffffb">
    <w:name w:val="правка Лены Знак"/>
    <w:link w:val="affffffffffa"/>
    <w:rsid w:val="006208B6"/>
    <w:rPr>
      <w:color w:val="7030A0"/>
      <w:sz w:val="24"/>
      <w:szCs w:val="24"/>
    </w:rPr>
  </w:style>
  <w:style w:type="paragraph" w:styleId="affffffffffc">
    <w:name w:val="Revision"/>
    <w:hidden/>
    <w:uiPriority w:val="99"/>
    <w:rsid w:val="00F709D1"/>
    <w:rPr>
      <w:rFonts w:ascii="GOST type A" w:hAnsi="GOST type A"/>
      <w:i/>
      <w:sz w:val="28"/>
      <w:szCs w:val="24"/>
    </w:rPr>
  </w:style>
  <w:style w:type="paragraph" w:customStyle="1" w:styleId="formattext">
    <w:name w:val="formattext"/>
    <w:rsid w:val="006315C1"/>
    <w:pPr>
      <w:widowControl w:val="0"/>
      <w:autoSpaceDE w:val="0"/>
      <w:autoSpaceDN w:val="0"/>
      <w:adjustRightInd w:val="0"/>
    </w:pPr>
    <w:rPr>
      <w:sz w:val="18"/>
      <w:szCs w:val="18"/>
    </w:rPr>
  </w:style>
  <w:style w:type="table" w:customStyle="1" w:styleId="330">
    <w:name w:val="Сетка таблицы33"/>
    <w:basedOn w:val="af6"/>
    <w:next w:val="aff3"/>
    <w:uiPriority w:val="59"/>
    <w:rsid w:val="001246FE"/>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1">
    <w:name w:val="s_1"/>
    <w:basedOn w:val="af3"/>
    <w:rsid w:val="00F13F26"/>
    <w:pPr>
      <w:spacing w:before="100" w:beforeAutospacing="1" w:after="100" w:afterAutospacing="1" w:line="240" w:lineRule="auto"/>
      <w:ind w:left="0" w:right="0" w:firstLine="0"/>
    </w:pPr>
    <w:rPr>
      <w:rFonts w:ascii="Times New Roman" w:hAnsi="Times New Roman"/>
      <w:i w:val="0"/>
      <w:sz w:val="24"/>
    </w:rPr>
  </w:style>
  <w:style w:type="character" w:customStyle="1" w:styleId="affffffffffd">
    <w:name w:val="Гипертекстовая ссылка"/>
    <w:basedOn w:val="af5"/>
    <w:uiPriority w:val="99"/>
    <w:rsid w:val="00A21958"/>
    <w:rPr>
      <w:b/>
      <w:bCs/>
      <w:color w:val="008000"/>
    </w:rPr>
  </w:style>
  <w:style w:type="paragraph" w:customStyle="1" w:styleId="-19">
    <w:name w:val="Абзац ЯНАО-19"/>
    <w:basedOn w:val="af3"/>
    <w:link w:val="-190"/>
    <w:qFormat/>
    <w:rsid w:val="00F153E4"/>
    <w:pPr>
      <w:spacing w:before="120" w:after="60" w:line="240" w:lineRule="auto"/>
      <w:ind w:left="0" w:right="0" w:firstLine="567"/>
      <w:jc w:val="both"/>
    </w:pPr>
    <w:rPr>
      <w:rFonts w:ascii="Tahoma" w:hAnsi="Tahoma" w:cs="Tahoma"/>
      <w:i w:val="0"/>
      <w:sz w:val="24"/>
    </w:rPr>
  </w:style>
  <w:style w:type="character" w:customStyle="1" w:styleId="-190">
    <w:name w:val="Абзац ЯНАО-19 Знак"/>
    <w:link w:val="-19"/>
    <w:rsid w:val="00F153E4"/>
    <w:rPr>
      <w:rFonts w:ascii="Tahoma" w:hAnsi="Tahoma" w:cs="Tahoma"/>
      <w:sz w:val="24"/>
      <w:szCs w:val="24"/>
    </w:rPr>
  </w:style>
  <w:style w:type="paragraph" w:customStyle="1" w:styleId="4e">
    <w:name w:val="Стиль4"/>
    <w:basedOn w:val="3"/>
    <w:link w:val="4f"/>
    <w:qFormat/>
    <w:rsid w:val="00F34795"/>
    <w:pPr>
      <w:spacing w:before="0" w:after="0"/>
      <w:jc w:val="center"/>
    </w:pPr>
  </w:style>
  <w:style w:type="paragraph" w:customStyle="1" w:styleId="3f7">
    <w:name w:val="Стиль3"/>
    <w:basedOn w:val="3"/>
    <w:link w:val="3f8"/>
    <w:rsid w:val="00F34795"/>
    <w:pPr>
      <w:spacing w:before="0" w:after="0"/>
      <w:jc w:val="center"/>
    </w:pPr>
  </w:style>
  <w:style w:type="character" w:customStyle="1" w:styleId="3f8">
    <w:name w:val="Стиль3 Знак"/>
    <w:basedOn w:val="31"/>
    <w:link w:val="3f7"/>
    <w:rsid w:val="00F34795"/>
    <w:rPr>
      <w:rFonts w:ascii="Tahoma" w:hAnsi="Tahoma" w:cs="Tahoma"/>
      <w:b/>
      <w:sz w:val="22"/>
      <w:szCs w:val="22"/>
    </w:rPr>
  </w:style>
  <w:style w:type="character" w:customStyle="1" w:styleId="4f">
    <w:name w:val="Стиль4 Знак"/>
    <w:basedOn w:val="31"/>
    <w:link w:val="4e"/>
    <w:rsid w:val="00F34795"/>
    <w:rPr>
      <w:rFonts w:ascii="Tahoma" w:hAnsi="Tahoma" w:cs="Tahoma"/>
      <w:b/>
      <w:sz w:val="22"/>
      <w:szCs w:val="22"/>
    </w:rPr>
  </w:style>
  <w:style w:type="numbering" w:customStyle="1" w:styleId="331">
    <w:name w:val="Нет списка33"/>
    <w:next w:val="af7"/>
    <w:uiPriority w:val="99"/>
    <w:semiHidden/>
    <w:unhideWhenUsed/>
    <w:rsid w:val="00F34795"/>
  </w:style>
  <w:style w:type="table" w:customStyle="1" w:styleId="340">
    <w:name w:val="Сетка таблицы34"/>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f7"/>
    <w:uiPriority w:val="99"/>
    <w:semiHidden/>
    <w:unhideWhenUsed/>
    <w:rsid w:val="00F34795"/>
  </w:style>
  <w:style w:type="table" w:customStyle="1" w:styleId="350">
    <w:name w:val="Сетка таблицы35"/>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f7"/>
    <w:uiPriority w:val="99"/>
    <w:semiHidden/>
    <w:unhideWhenUsed/>
    <w:rsid w:val="00F34795"/>
  </w:style>
  <w:style w:type="numbering" w:customStyle="1" w:styleId="1171">
    <w:name w:val="Нет списка117"/>
    <w:next w:val="af7"/>
    <w:uiPriority w:val="99"/>
    <w:semiHidden/>
    <w:unhideWhenUsed/>
    <w:rsid w:val="00F34795"/>
  </w:style>
  <w:style w:type="table" w:customStyle="1" w:styleId="360">
    <w:name w:val="Сетка таблицы36"/>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7"/>
    <w:semiHidden/>
    <w:rsid w:val="00F34795"/>
  </w:style>
  <w:style w:type="table" w:customStyle="1" w:styleId="1200">
    <w:name w:val="Сетка таблицы120"/>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f7"/>
    <w:semiHidden/>
    <w:rsid w:val="00F34795"/>
  </w:style>
  <w:style w:type="table" w:customStyle="1" w:styleId="11100">
    <w:name w:val="Сетка таблицы1110"/>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f7"/>
    <w:semiHidden/>
    <w:rsid w:val="00F34795"/>
  </w:style>
  <w:style w:type="table" w:customStyle="1" w:styleId="2140">
    <w:name w:val="Сетка таблицы214"/>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f7"/>
    <w:semiHidden/>
    <w:rsid w:val="00F34795"/>
  </w:style>
  <w:style w:type="table" w:customStyle="1" w:styleId="430">
    <w:name w:val="Сетка таблицы4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7"/>
    <w:semiHidden/>
    <w:rsid w:val="00F34795"/>
  </w:style>
  <w:style w:type="table" w:customStyle="1" w:styleId="730">
    <w:name w:val="Сетка таблицы7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f7"/>
    <w:semiHidden/>
    <w:rsid w:val="00F34795"/>
  </w:style>
  <w:style w:type="table" w:customStyle="1" w:styleId="1230">
    <w:name w:val="Сетка таблицы12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7"/>
    <w:semiHidden/>
    <w:rsid w:val="00F34795"/>
  </w:style>
  <w:style w:type="table" w:customStyle="1" w:styleId="830">
    <w:name w:val="Сетка таблицы8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7"/>
    <w:semiHidden/>
    <w:rsid w:val="00F34795"/>
  </w:style>
  <w:style w:type="table" w:customStyle="1" w:styleId="133">
    <w:name w:val="Сетка таблицы13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f7"/>
    <w:semiHidden/>
    <w:rsid w:val="00F34795"/>
  </w:style>
  <w:style w:type="table" w:customStyle="1" w:styleId="930">
    <w:name w:val="Сетка таблицы9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f7"/>
    <w:semiHidden/>
    <w:rsid w:val="00F34795"/>
  </w:style>
  <w:style w:type="table" w:customStyle="1" w:styleId="143">
    <w:name w:val="Сетка таблицы14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f7"/>
    <w:semiHidden/>
    <w:rsid w:val="00F34795"/>
  </w:style>
  <w:style w:type="table" w:customStyle="1" w:styleId="163">
    <w:name w:val="Сетка таблицы16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7"/>
    <w:semiHidden/>
    <w:rsid w:val="00F34795"/>
  </w:style>
  <w:style w:type="table" w:customStyle="1" w:styleId="173">
    <w:name w:val="Сетка таблицы17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f7"/>
    <w:semiHidden/>
    <w:unhideWhenUsed/>
    <w:rsid w:val="00F34795"/>
  </w:style>
  <w:style w:type="table" w:customStyle="1" w:styleId="193">
    <w:name w:val="Сетка таблицы19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f7"/>
    <w:semiHidden/>
    <w:rsid w:val="00F34795"/>
  </w:style>
  <w:style w:type="table" w:customStyle="1" w:styleId="1103">
    <w:name w:val="Сетка таблицы110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f7"/>
    <w:semiHidden/>
    <w:rsid w:val="00F34795"/>
  </w:style>
  <w:style w:type="table" w:customStyle="1" w:styleId="2150">
    <w:name w:val="Сетка таблицы215"/>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f7"/>
    <w:semiHidden/>
    <w:rsid w:val="00F34795"/>
  </w:style>
  <w:style w:type="table" w:customStyle="1" w:styleId="11130">
    <w:name w:val="Сетка таблицы111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f7"/>
    <w:semiHidden/>
    <w:rsid w:val="00F34795"/>
  </w:style>
  <w:style w:type="table" w:customStyle="1" w:styleId="2230">
    <w:name w:val="Сетка таблицы22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f7"/>
    <w:semiHidden/>
    <w:rsid w:val="00F34795"/>
  </w:style>
  <w:style w:type="table" w:customStyle="1" w:styleId="1123">
    <w:name w:val="Сетка таблицы112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f7"/>
    <w:semiHidden/>
    <w:rsid w:val="00F34795"/>
  </w:style>
  <w:style w:type="table" w:customStyle="1" w:styleId="253">
    <w:name w:val="Сетка таблицы25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7"/>
    <w:semiHidden/>
    <w:rsid w:val="00F34795"/>
  </w:style>
  <w:style w:type="table" w:customStyle="1" w:styleId="1133">
    <w:name w:val="Сетка таблицы1133"/>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f7"/>
    <w:semiHidden/>
    <w:rsid w:val="00F34795"/>
  </w:style>
  <w:style w:type="table" w:customStyle="1" w:styleId="263">
    <w:name w:val="Сетка таблицы26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0">
    <w:name w:val="Нет списка202"/>
    <w:next w:val="af7"/>
    <w:semiHidden/>
    <w:rsid w:val="00F34795"/>
  </w:style>
  <w:style w:type="numbering" w:customStyle="1" w:styleId="11112">
    <w:name w:val="Нет списка11112"/>
    <w:next w:val="af7"/>
    <w:semiHidden/>
    <w:rsid w:val="00F34795"/>
  </w:style>
  <w:style w:type="table" w:customStyle="1" w:styleId="1143">
    <w:name w:val="Сетка таблицы1143"/>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f7"/>
    <w:semiHidden/>
    <w:rsid w:val="00F34795"/>
  </w:style>
  <w:style w:type="table" w:customStyle="1" w:styleId="273">
    <w:name w:val="Сетка таблицы27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f7"/>
    <w:semiHidden/>
    <w:rsid w:val="00F34795"/>
  </w:style>
  <w:style w:type="numbering" w:customStyle="1" w:styleId="11221">
    <w:name w:val="Нет списка1122"/>
    <w:next w:val="af7"/>
    <w:semiHidden/>
    <w:rsid w:val="00F34795"/>
  </w:style>
  <w:style w:type="table" w:customStyle="1" w:styleId="1152">
    <w:name w:val="Сетка таблицы1152"/>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f7"/>
    <w:semiHidden/>
    <w:rsid w:val="00F34795"/>
  </w:style>
  <w:style w:type="table" w:customStyle="1" w:styleId="282">
    <w:name w:val="Сетка таблицы282"/>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f7"/>
    <w:semiHidden/>
    <w:rsid w:val="00F34795"/>
  </w:style>
  <w:style w:type="numbering" w:customStyle="1" w:styleId="11321">
    <w:name w:val="Нет списка1132"/>
    <w:next w:val="af7"/>
    <w:semiHidden/>
    <w:rsid w:val="00F34795"/>
  </w:style>
  <w:style w:type="table" w:customStyle="1" w:styleId="11620">
    <w:name w:val="Сетка таблицы1162"/>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f7"/>
    <w:semiHidden/>
    <w:rsid w:val="00F34795"/>
  </w:style>
  <w:style w:type="table" w:customStyle="1" w:styleId="2920">
    <w:name w:val="Сетка таблицы292"/>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
    <w:next w:val="af7"/>
    <w:uiPriority w:val="99"/>
    <w:semiHidden/>
    <w:unhideWhenUsed/>
    <w:rsid w:val="00F34795"/>
  </w:style>
  <w:style w:type="numbering" w:customStyle="1" w:styleId="11411">
    <w:name w:val="Нет списка1141"/>
    <w:next w:val="af7"/>
    <w:uiPriority w:val="99"/>
    <w:semiHidden/>
    <w:unhideWhenUsed/>
    <w:rsid w:val="00F34795"/>
  </w:style>
  <w:style w:type="table" w:customStyle="1" w:styleId="3010">
    <w:name w:val="Сетка таблицы30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f6"/>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f6"/>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етка таблицы26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basedOn w:val="af6"/>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
    <w:next w:val="af7"/>
    <w:uiPriority w:val="99"/>
    <w:semiHidden/>
    <w:unhideWhenUsed/>
    <w:rsid w:val="00F34795"/>
  </w:style>
  <w:style w:type="table" w:customStyle="1" w:styleId="28110">
    <w:name w:val="Сетка таблицы281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
    <w:next w:val="af7"/>
    <w:semiHidden/>
    <w:rsid w:val="00F34795"/>
  </w:style>
  <w:style w:type="table" w:customStyle="1" w:styleId="115110">
    <w:name w:val="Сетка таблицы1151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f7"/>
    <w:semiHidden/>
    <w:rsid w:val="00F34795"/>
  </w:style>
  <w:style w:type="table" w:customStyle="1" w:styleId="11611">
    <w:name w:val="Сетка таблицы1161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f7"/>
    <w:semiHidden/>
    <w:rsid w:val="00F34795"/>
  </w:style>
  <w:style w:type="table" w:customStyle="1" w:styleId="2911">
    <w:name w:val="Сетка таблицы291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f7"/>
    <w:semiHidden/>
    <w:rsid w:val="00F34795"/>
  </w:style>
  <w:style w:type="numbering" w:customStyle="1" w:styleId="412">
    <w:name w:val="Нет списка412"/>
    <w:next w:val="af7"/>
    <w:semiHidden/>
    <w:rsid w:val="00F34795"/>
  </w:style>
  <w:style w:type="numbering" w:customStyle="1" w:styleId="1212">
    <w:name w:val="Нет списка1212"/>
    <w:next w:val="af7"/>
    <w:semiHidden/>
    <w:rsid w:val="00F34795"/>
  </w:style>
  <w:style w:type="numbering" w:customStyle="1" w:styleId="512">
    <w:name w:val="Нет списка512"/>
    <w:next w:val="af7"/>
    <w:semiHidden/>
    <w:rsid w:val="00F34795"/>
  </w:style>
  <w:style w:type="numbering" w:customStyle="1" w:styleId="1312">
    <w:name w:val="Нет списка1312"/>
    <w:next w:val="af7"/>
    <w:semiHidden/>
    <w:rsid w:val="00F34795"/>
  </w:style>
  <w:style w:type="numbering" w:customStyle="1" w:styleId="612">
    <w:name w:val="Нет списка612"/>
    <w:next w:val="af7"/>
    <w:semiHidden/>
    <w:rsid w:val="00F34795"/>
  </w:style>
  <w:style w:type="numbering" w:customStyle="1" w:styleId="1412">
    <w:name w:val="Нет списка1412"/>
    <w:next w:val="af7"/>
    <w:semiHidden/>
    <w:rsid w:val="00F34795"/>
  </w:style>
  <w:style w:type="numbering" w:customStyle="1" w:styleId="712">
    <w:name w:val="Нет списка712"/>
    <w:next w:val="af7"/>
    <w:semiHidden/>
    <w:rsid w:val="00F34795"/>
  </w:style>
  <w:style w:type="numbering" w:customStyle="1" w:styleId="1512">
    <w:name w:val="Нет списка1512"/>
    <w:next w:val="af7"/>
    <w:semiHidden/>
    <w:rsid w:val="00F34795"/>
  </w:style>
  <w:style w:type="numbering" w:customStyle="1" w:styleId="8120">
    <w:name w:val="Нет списка812"/>
    <w:next w:val="af7"/>
    <w:semiHidden/>
    <w:rsid w:val="00F34795"/>
  </w:style>
  <w:style w:type="numbering" w:customStyle="1" w:styleId="1612">
    <w:name w:val="Нет списка1612"/>
    <w:next w:val="af7"/>
    <w:semiHidden/>
    <w:rsid w:val="00F34795"/>
  </w:style>
  <w:style w:type="numbering" w:customStyle="1" w:styleId="912">
    <w:name w:val="Нет списка912"/>
    <w:next w:val="af7"/>
    <w:semiHidden/>
    <w:rsid w:val="00F34795"/>
  </w:style>
  <w:style w:type="numbering" w:customStyle="1" w:styleId="1712">
    <w:name w:val="Нет списка1712"/>
    <w:next w:val="af7"/>
    <w:semiHidden/>
    <w:rsid w:val="00F34795"/>
  </w:style>
  <w:style w:type="numbering" w:customStyle="1" w:styleId="1012">
    <w:name w:val="Нет списка1012"/>
    <w:next w:val="af7"/>
    <w:semiHidden/>
    <w:rsid w:val="00F34795"/>
  </w:style>
  <w:style w:type="numbering" w:customStyle="1" w:styleId="1812">
    <w:name w:val="Нет списка1812"/>
    <w:next w:val="af7"/>
    <w:semiHidden/>
    <w:rsid w:val="00F34795"/>
  </w:style>
  <w:style w:type="numbering" w:customStyle="1" w:styleId="1912">
    <w:name w:val="Нет списка1912"/>
    <w:next w:val="af7"/>
    <w:semiHidden/>
    <w:rsid w:val="00F34795"/>
  </w:style>
  <w:style w:type="numbering" w:customStyle="1" w:styleId="11012">
    <w:name w:val="Нет списка11012"/>
    <w:next w:val="af7"/>
    <w:semiHidden/>
    <w:rsid w:val="00F34795"/>
  </w:style>
  <w:style w:type="numbering" w:customStyle="1" w:styleId="211110">
    <w:name w:val="Нет списка21111"/>
    <w:next w:val="af7"/>
    <w:semiHidden/>
    <w:rsid w:val="00F34795"/>
  </w:style>
  <w:style w:type="numbering" w:customStyle="1" w:styleId="2012">
    <w:name w:val="Нет списка2012"/>
    <w:next w:val="af7"/>
    <w:semiHidden/>
    <w:rsid w:val="00F34795"/>
  </w:style>
  <w:style w:type="numbering" w:customStyle="1" w:styleId="11111110">
    <w:name w:val="Нет списка1111111"/>
    <w:next w:val="af7"/>
    <w:semiHidden/>
    <w:rsid w:val="00F34795"/>
  </w:style>
  <w:style w:type="numbering" w:customStyle="1" w:styleId="2212">
    <w:name w:val="Нет списка2212"/>
    <w:next w:val="af7"/>
    <w:semiHidden/>
    <w:rsid w:val="00F34795"/>
  </w:style>
  <w:style w:type="numbering" w:customStyle="1" w:styleId="23111">
    <w:name w:val="Нет списка2311"/>
    <w:next w:val="af7"/>
    <w:uiPriority w:val="99"/>
    <w:semiHidden/>
    <w:unhideWhenUsed/>
    <w:rsid w:val="00F34795"/>
  </w:style>
  <w:style w:type="numbering" w:customStyle="1" w:styleId="112111">
    <w:name w:val="Нет списка11211"/>
    <w:next w:val="af7"/>
    <w:semiHidden/>
    <w:rsid w:val="00F34795"/>
  </w:style>
  <w:style w:type="numbering" w:customStyle="1" w:styleId="113111">
    <w:name w:val="Нет списка11311"/>
    <w:next w:val="af7"/>
    <w:semiHidden/>
    <w:rsid w:val="00F34795"/>
  </w:style>
  <w:style w:type="numbering" w:customStyle="1" w:styleId="24111">
    <w:name w:val="Нет списка2411"/>
    <w:next w:val="af7"/>
    <w:semiHidden/>
    <w:rsid w:val="00F34795"/>
  </w:style>
  <w:style w:type="table" w:customStyle="1" w:styleId="3210">
    <w:name w:val="Сетка таблицы3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f7"/>
    <w:semiHidden/>
    <w:rsid w:val="00F34795"/>
  </w:style>
  <w:style w:type="table" w:customStyle="1" w:styleId="4210">
    <w:name w:val="Сетка таблицы4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f7"/>
    <w:semiHidden/>
    <w:rsid w:val="00F34795"/>
  </w:style>
  <w:style w:type="table" w:customStyle="1" w:styleId="7210">
    <w:name w:val="Сетка таблицы7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next w:val="af7"/>
    <w:semiHidden/>
    <w:rsid w:val="00F34795"/>
  </w:style>
  <w:style w:type="table" w:customStyle="1" w:styleId="1221">
    <w:name w:val="Сетка таблицы12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f7"/>
    <w:semiHidden/>
    <w:rsid w:val="00F34795"/>
  </w:style>
  <w:style w:type="table" w:customStyle="1" w:styleId="8210">
    <w:name w:val="Сетка таблицы8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7"/>
    <w:semiHidden/>
    <w:rsid w:val="00F34795"/>
  </w:style>
  <w:style w:type="table" w:customStyle="1" w:styleId="1321">
    <w:name w:val="Сетка таблицы13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0">
    <w:name w:val="Нет списка6111"/>
    <w:next w:val="af7"/>
    <w:semiHidden/>
    <w:rsid w:val="00F34795"/>
  </w:style>
  <w:style w:type="table" w:customStyle="1" w:styleId="9210">
    <w:name w:val="Сетка таблицы9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f7"/>
    <w:semiHidden/>
    <w:rsid w:val="00F34795"/>
  </w:style>
  <w:style w:type="table" w:customStyle="1" w:styleId="1421">
    <w:name w:val="Сетка таблицы14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0">
    <w:name w:val="Нет списка7111"/>
    <w:next w:val="af7"/>
    <w:semiHidden/>
    <w:rsid w:val="00F34795"/>
  </w:style>
  <w:style w:type="table" w:customStyle="1" w:styleId="1621">
    <w:name w:val="Сетка таблицы16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0">
    <w:name w:val="Нет списка15111"/>
    <w:next w:val="af7"/>
    <w:semiHidden/>
    <w:rsid w:val="00F34795"/>
  </w:style>
  <w:style w:type="table" w:customStyle="1" w:styleId="1721">
    <w:name w:val="Сетка таблицы17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0">
    <w:name w:val="Сетка таблицы19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0">
    <w:name w:val="Нет списка8111"/>
    <w:next w:val="af7"/>
    <w:semiHidden/>
    <w:rsid w:val="00F34795"/>
  </w:style>
  <w:style w:type="table" w:customStyle="1" w:styleId="2021">
    <w:name w:val="Сетка таблицы20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0">
    <w:name w:val="Нет списка16111"/>
    <w:next w:val="af7"/>
    <w:semiHidden/>
    <w:rsid w:val="00F34795"/>
  </w:style>
  <w:style w:type="table" w:customStyle="1" w:styleId="11021">
    <w:name w:val="Сетка таблицы110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f7"/>
    <w:semiHidden/>
    <w:rsid w:val="00F34795"/>
  </w:style>
  <w:style w:type="table" w:customStyle="1" w:styleId="21210">
    <w:name w:val="Сетка таблицы21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0">
    <w:name w:val="Нет списка17111"/>
    <w:next w:val="af7"/>
    <w:semiHidden/>
    <w:rsid w:val="00F34795"/>
  </w:style>
  <w:style w:type="table" w:customStyle="1" w:styleId="111210">
    <w:name w:val="Сетка таблицы111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f7"/>
    <w:semiHidden/>
    <w:rsid w:val="00F34795"/>
  </w:style>
  <w:style w:type="table" w:customStyle="1" w:styleId="22210">
    <w:name w:val="Сетка таблицы22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0">
    <w:name w:val="Нет списка18111"/>
    <w:next w:val="af7"/>
    <w:semiHidden/>
    <w:rsid w:val="00F34795"/>
  </w:style>
  <w:style w:type="table" w:customStyle="1" w:styleId="112210">
    <w:name w:val="Сетка таблицы112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10">
    <w:name w:val="Нет списка19111"/>
    <w:next w:val="af7"/>
    <w:semiHidden/>
    <w:rsid w:val="00F34795"/>
  </w:style>
  <w:style w:type="table" w:customStyle="1" w:styleId="2521">
    <w:name w:val="Сетка таблицы25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0">
    <w:name w:val="Нет списка110111"/>
    <w:next w:val="af7"/>
    <w:semiHidden/>
    <w:rsid w:val="00F34795"/>
  </w:style>
  <w:style w:type="table" w:customStyle="1" w:styleId="113210">
    <w:name w:val="Сетка таблицы1132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Нет списка2121"/>
    <w:next w:val="af7"/>
    <w:semiHidden/>
    <w:rsid w:val="00F34795"/>
  </w:style>
  <w:style w:type="table" w:customStyle="1" w:styleId="2621">
    <w:name w:val="Сетка таблицы26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10">
    <w:name w:val="Нет списка20111"/>
    <w:next w:val="af7"/>
    <w:semiHidden/>
    <w:rsid w:val="00F34795"/>
  </w:style>
  <w:style w:type="numbering" w:customStyle="1" w:styleId="111211">
    <w:name w:val="Нет списка11121"/>
    <w:next w:val="af7"/>
    <w:semiHidden/>
    <w:rsid w:val="00F34795"/>
  </w:style>
  <w:style w:type="table" w:customStyle="1" w:styleId="11421">
    <w:name w:val="Сетка таблицы1142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f7"/>
    <w:semiHidden/>
    <w:rsid w:val="00F34795"/>
  </w:style>
  <w:style w:type="table" w:customStyle="1" w:styleId="2721">
    <w:name w:val="Сетка таблицы27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f7"/>
    <w:uiPriority w:val="99"/>
    <w:semiHidden/>
    <w:unhideWhenUsed/>
    <w:rsid w:val="00F34795"/>
  </w:style>
  <w:style w:type="table" w:customStyle="1" w:styleId="-11">
    <w:name w:val="Веб-таблица 11"/>
    <w:basedOn w:val="af6"/>
    <w:next w:val="-1"/>
    <w:uiPriority w:val="99"/>
    <w:rsid w:val="00F347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6"/>
    <w:next w:val="-21"/>
    <w:uiPriority w:val="99"/>
    <w:rsid w:val="00F347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6"/>
    <w:next w:val="-3"/>
    <w:uiPriority w:val="99"/>
    <w:rsid w:val="00F347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6">
    <w:name w:val="Изысканная таблица1"/>
    <w:basedOn w:val="af6"/>
    <w:next w:val="afffffffff0"/>
    <w:uiPriority w:val="99"/>
    <w:rsid w:val="00F347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f6"/>
    <w:next w:val="1fff2"/>
    <w:uiPriority w:val="99"/>
    <w:rsid w:val="00F34795"/>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f6"/>
    <w:next w:val="2ff4"/>
    <w:uiPriority w:val="99"/>
    <w:rsid w:val="00F347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f6"/>
    <w:next w:val="1fff3"/>
    <w:uiPriority w:val="99"/>
    <w:rsid w:val="00F34795"/>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f6"/>
    <w:next w:val="2ff5"/>
    <w:uiPriority w:val="99"/>
    <w:rsid w:val="00F34795"/>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f6"/>
    <w:next w:val="3f"/>
    <w:uiPriority w:val="99"/>
    <w:rsid w:val="00F347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f6"/>
    <w:next w:val="4b"/>
    <w:uiPriority w:val="99"/>
    <w:rsid w:val="00F347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f6"/>
    <w:next w:val="1fff4"/>
    <w:uiPriority w:val="99"/>
    <w:rsid w:val="00F34795"/>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6"/>
    <w:next w:val="2ff6"/>
    <w:uiPriority w:val="99"/>
    <w:rsid w:val="00F34795"/>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f6"/>
    <w:next w:val="3f0"/>
    <w:uiPriority w:val="99"/>
    <w:rsid w:val="00F34795"/>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f6"/>
    <w:next w:val="1fff5"/>
    <w:uiPriority w:val="99"/>
    <w:rsid w:val="00F34795"/>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f6"/>
    <w:next w:val="2ff7"/>
    <w:uiPriority w:val="99"/>
    <w:rsid w:val="00F34795"/>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6"/>
    <w:next w:val="3f1"/>
    <w:uiPriority w:val="99"/>
    <w:rsid w:val="00F347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f6"/>
    <w:next w:val="1fff6"/>
    <w:uiPriority w:val="99"/>
    <w:rsid w:val="00F347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f6"/>
    <w:next w:val="2ff8"/>
    <w:uiPriority w:val="99"/>
    <w:rsid w:val="00F34795"/>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f6"/>
    <w:next w:val="3f2"/>
    <w:uiPriority w:val="99"/>
    <w:rsid w:val="00F347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f6"/>
    <w:next w:val="4c"/>
    <w:uiPriority w:val="99"/>
    <w:rsid w:val="00F347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f6"/>
    <w:next w:val="5b"/>
    <w:uiPriority w:val="99"/>
    <w:rsid w:val="00F347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f6"/>
    <w:next w:val="65"/>
    <w:uiPriority w:val="99"/>
    <w:rsid w:val="00F347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f6"/>
    <w:next w:val="74"/>
    <w:uiPriority w:val="99"/>
    <w:rsid w:val="00F347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f6"/>
    <w:next w:val="84"/>
    <w:uiPriority w:val="99"/>
    <w:rsid w:val="00F347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f6"/>
    <w:next w:val="afffffffff1"/>
    <w:uiPriority w:val="99"/>
    <w:rsid w:val="00F347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f6"/>
    <w:next w:val="afffffffff2"/>
    <w:uiPriority w:val="99"/>
    <w:rsid w:val="00F347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f6"/>
    <w:next w:val="1fff7"/>
    <w:uiPriority w:val="99"/>
    <w:rsid w:val="00F347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f6"/>
    <w:next w:val="2ff9"/>
    <w:uiPriority w:val="99"/>
    <w:rsid w:val="00F34795"/>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f6"/>
    <w:next w:val="3f3"/>
    <w:uiPriority w:val="99"/>
    <w:rsid w:val="00F347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
    <w:name w:val="Столбцы таблицы 41"/>
    <w:basedOn w:val="af6"/>
    <w:next w:val="4d"/>
    <w:uiPriority w:val="99"/>
    <w:rsid w:val="00F34795"/>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f6"/>
    <w:next w:val="5c"/>
    <w:uiPriority w:val="99"/>
    <w:rsid w:val="00F347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6"/>
    <w:next w:val="-10"/>
    <w:uiPriority w:val="99"/>
    <w:rsid w:val="00F347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6"/>
    <w:next w:val="-22"/>
    <w:uiPriority w:val="99"/>
    <w:rsid w:val="00F34795"/>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6"/>
    <w:next w:val="-30"/>
    <w:uiPriority w:val="99"/>
    <w:rsid w:val="00F347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6"/>
    <w:next w:val="-4"/>
    <w:uiPriority w:val="99"/>
    <w:rsid w:val="00F347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6"/>
    <w:next w:val="-5"/>
    <w:uiPriority w:val="99"/>
    <w:rsid w:val="00F347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6"/>
    <w:next w:val="-6"/>
    <w:uiPriority w:val="99"/>
    <w:rsid w:val="00F347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6"/>
    <w:next w:val="-7"/>
    <w:uiPriority w:val="99"/>
    <w:rsid w:val="00F347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6"/>
    <w:next w:val="-8"/>
    <w:uiPriority w:val="99"/>
    <w:rsid w:val="00F347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9">
    <w:name w:val="Тема таблицы1"/>
    <w:basedOn w:val="af6"/>
    <w:next w:val="afffffffff3"/>
    <w:uiPriority w:val="99"/>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f6"/>
    <w:next w:val="1fff8"/>
    <w:uiPriority w:val="99"/>
    <w:rsid w:val="00F347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f6"/>
    <w:next w:val="2ffa"/>
    <w:uiPriority w:val="99"/>
    <w:rsid w:val="00F347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f6"/>
    <w:next w:val="3f4"/>
    <w:uiPriority w:val="99"/>
    <w:rsid w:val="00F347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ffffa">
    <w:name w:val="Стиль маркированный1"/>
    <w:rsid w:val="00F34795"/>
  </w:style>
  <w:style w:type="numbering" w:customStyle="1" w:styleId="1ai21">
    <w:name w:val="1 / a / i21"/>
    <w:rsid w:val="00F34795"/>
  </w:style>
  <w:style w:type="numbering" w:customStyle="1" w:styleId="3f9">
    <w:name w:val="Статья / Раздел3"/>
    <w:basedOn w:val="af7"/>
    <w:next w:val="aa"/>
    <w:uiPriority w:val="99"/>
    <w:unhideWhenUsed/>
    <w:rsid w:val="00F34795"/>
  </w:style>
  <w:style w:type="numbering" w:customStyle="1" w:styleId="21e">
    <w:name w:val="Статья / Раздел21"/>
    <w:rsid w:val="00F34795"/>
  </w:style>
  <w:style w:type="numbering" w:customStyle="1" w:styleId="11f5">
    <w:name w:val="Статья / Раздел11"/>
    <w:rsid w:val="00F34795"/>
  </w:style>
  <w:style w:type="numbering" w:customStyle="1" w:styleId="1ai11">
    <w:name w:val="1 / a / i11"/>
    <w:rsid w:val="00F34795"/>
  </w:style>
  <w:style w:type="numbering" w:customStyle="1" w:styleId="1ai3">
    <w:name w:val="1 / a / i3"/>
    <w:basedOn w:val="af7"/>
    <w:next w:val="1ai"/>
    <w:uiPriority w:val="99"/>
    <w:unhideWhenUsed/>
    <w:rsid w:val="00F34795"/>
  </w:style>
  <w:style w:type="numbering" w:customStyle="1" w:styleId="11111111">
    <w:name w:val="1 / 1.1 / 1.1.111"/>
    <w:rsid w:val="00F34795"/>
  </w:style>
  <w:style w:type="numbering" w:customStyle="1" w:styleId="1111113">
    <w:name w:val="1 / 1.1 / 1.1.13"/>
    <w:basedOn w:val="af7"/>
    <w:next w:val="111111"/>
    <w:uiPriority w:val="99"/>
    <w:unhideWhenUsed/>
    <w:rsid w:val="00F34795"/>
  </w:style>
  <w:style w:type="numbering" w:customStyle="1" w:styleId="11111121">
    <w:name w:val="1 / 1.1 / 1.1.121"/>
    <w:rsid w:val="00F34795"/>
  </w:style>
  <w:style w:type="numbering" w:customStyle="1" w:styleId="3011">
    <w:name w:val="Нет списка301"/>
    <w:next w:val="af7"/>
    <w:uiPriority w:val="99"/>
    <w:semiHidden/>
    <w:unhideWhenUsed/>
    <w:rsid w:val="00F34795"/>
  </w:style>
  <w:style w:type="numbering" w:customStyle="1" w:styleId="3211">
    <w:name w:val="Нет списка321"/>
    <w:next w:val="af7"/>
    <w:semiHidden/>
    <w:rsid w:val="00F34795"/>
  </w:style>
  <w:style w:type="numbering" w:customStyle="1" w:styleId="11610">
    <w:name w:val="Нет списка1161"/>
    <w:next w:val="af7"/>
    <w:semiHidden/>
    <w:rsid w:val="00F34795"/>
  </w:style>
  <w:style w:type="table" w:customStyle="1" w:styleId="11910">
    <w:name w:val="Сетка таблицы119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
    <w:next w:val="af7"/>
    <w:semiHidden/>
    <w:rsid w:val="00F34795"/>
  </w:style>
  <w:style w:type="table" w:customStyle="1" w:styleId="21310">
    <w:name w:val="Сетка таблицы213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7"/>
    <w:uiPriority w:val="99"/>
    <w:semiHidden/>
    <w:unhideWhenUsed/>
    <w:rsid w:val="00F34795"/>
  </w:style>
  <w:style w:type="table" w:customStyle="1" w:styleId="3311">
    <w:name w:val="Сетка таблицы331"/>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f7"/>
    <w:uiPriority w:val="99"/>
    <w:semiHidden/>
    <w:unhideWhenUsed/>
    <w:rsid w:val="00F34795"/>
  </w:style>
  <w:style w:type="table" w:customStyle="1" w:styleId="3510">
    <w:name w:val="Сетка таблицы351"/>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e">
    <w:name w:val="Таб наз"/>
    <w:basedOn w:val="afff2"/>
    <w:qFormat/>
    <w:rsid w:val="00636954"/>
    <w:pPr>
      <w:spacing w:after="0"/>
      <w:jc w:val="both"/>
    </w:pPr>
    <w:rPr>
      <w:rFonts w:eastAsia="Calibri"/>
      <w:b/>
      <w:bCs/>
    </w:rPr>
  </w:style>
  <w:style w:type="paragraph" w:customStyle="1" w:styleId="afffffffffff">
    <w:name w:val="Табличный_центр"/>
    <w:basedOn w:val="af3"/>
    <w:qFormat/>
    <w:rsid w:val="00E71625"/>
    <w:pPr>
      <w:spacing w:line="240" w:lineRule="auto"/>
      <w:ind w:left="0" w:right="0" w:firstLine="0"/>
      <w:jc w:val="center"/>
    </w:pPr>
    <w:rPr>
      <w:rFonts w:ascii="Times New Roman" w:hAnsi="Times New Roman"/>
      <w:i w:val="0"/>
      <w:sz w:val="22"/>
      <w:szCs w:val="22"/>
    </w:rPr>
  </w:style>
  <w:style w:type="paragraph" w:customStyle="1" w:styleId="104">
    <w:name w:val="Табличный_центр_10"/>
    <w:basedOn w:val="af3"/>
    <w:qFormat/>
    <w:rsid w:val="00E71625"/>
    <w:pPr>
      <w:spacing w:line="240" w:lineRule="auto"/>
      <w:ind w:left="0" w:right="0" w:firstLine="0"/>
      <w:jc w:val="center"/>
    </w:pPr>
    <w:rPr>
      <w:rFonts w:ascii="Times New Roman" w:hAnsi="Times New Roman"/>
      <w:i w:val="0"/>
      <w:sz w:val="20"/>
    </w:rPr>
  </w:style>
  <w:style w:type="character" w:customStyle="1" w:styleId="Bodytext">
    <w:name w:val="Body text_"/>
    <w:basedOn w:val="af5"/>
    <w:link w:val="2fff"/>
    <w:rsid w:val="0055537E"/>
    <w:rPr>
      <w:sz w:val="28"/>
      <w:szCs w:val="28"/>
      <w:shd w:val="clear" w:color="auto" w:fill="FFFFFF"/>
    </w:rPr>
  </w:style>
  <w:style w:type="paragraph" w:customStyle="1" w:styleId="2fff">
    <w:name w:val="Основной текст2"/>
    <w:basedOn w:val="af3"/>
    <w:link w:val="Bodytext"/>
    <w:rsid w:val="0055537E"/>
    <w:pPr>
      <w:shd w:val="clear" w:color="auto" w:fill="FFFFFF"/>
      <w:spacing w:after="240" w:line="331" w:lineRule="exact"/>
      <w:ind w:left="0" w:right="0" w:firstLine="0"/>
      <w:jc w:val="center"/>
    </w:pPr>
    <w:rPr>
      <w:rFonts w:ascii="Times New Roman" w:hAnsi="Times New Roman"/>
      <w:i w:val="0"/>
      <w:szCs w:val="28"/>
    </w:rPr>
  </w:style>
  <w:style w:type="table" w:customStyle="1" w:styleId="TableGrid">
    <w:name w:val="TableGrid"/>
    <w:rsid w:val="004D4D0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w">
    <w:name w:val="w"/>
    <w:basedOn w:val="af5"/>
    <w:rsid w:val="00FE2203"/>
  </w:style>
  <w:style w:type="character" w:customStyle="1" w:styleId="blk">
    <w:name w:val="blk"/>
    <w:basedOn w:val="af5"/>
    <w:rsid w:val="00FE2203"/>
  </w:style>
  <w:style w:type="paragraph" w:customStyle="1" w:styleId="Sd">
    <w:name w:val="S_Обычный жирный"/>
    <w:basedOn w:val="af3"/>
    <w:qFormat/>
    <w:rsid w:val="00B44EB1"/>
    <w:pPr>
      <w:spacing w:before="120" w:after="120" w:line="240" w:lineRule="auto"/>
      <w:ind w:left="0" w:right="0" w:firstLine="567"/>
      <w:jc w:val="both"/>
    </w:pPr>
    <w:rPr>
      <w:rFonts w:ascii="Tahoma" w:eastAsia="Arial Unicode MS" w:hAnsi="Tahoma"/>
      <w:b/>
      <w:i w:val="0"/>
      <w:sz w:val="24"/>
    </w:rPr>
  </w:style>
  <w:style w:type="table" w:customStyle="1" w:styleId="2160">
    <w:name w:val="Сетка таблицы216"/>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f7"/>
    <w:uiPriority w:val="99"/>
    <w:semiHidden/>
    <w:unhideWhenUsed/>
    <w:rsid w:val="00AA171E"/>
  </w:style>
  <w:style w:type="paragraph" w:customStyle="1" w:styleId="14">
    <w:name w:val="Список 1)"/>
    <w:basedOn w:val="af3"/>
    <w:qFormat/>
    <w:rsid w:val="00AA171E"/>
    <w:pPr>
      <w:numPr>
        <w:numId w:val="21"/>
      </w:numPr>
      <w:ind w:right="0"/>
      <w:jc w:val="both"/>
    </w:pPr>
    <w:rPr>
      <w:rFonts w:ascii="Times New Roman" w:eastAsia="Arial Unicode MS" w:hAnsi="Times New Roman"/>
      <w:i w:val="0"/>
      <w:sz w:val="24"/>
    </w:rPr>
  </w:style>
  <w:style w:type="paragraph" w:customStyle="1" w:styleId="a4">
    <w:name w:val="Список а)"/>
    <w:basedOn w:val="ac"/>
    <w:rsid w:val="00AA171E"/>
    <w:pPr>
      <w:numPr>
        <w:numId w:val="20"/>
      </w:numPr>
      <w:ind w:left="0" w:firstLine="567"/>
    </w:pPr>
  </w:style>
  <w:style w:type="character" w:customStyle="1" w:styleId="FontStyle18">
    <w:name w:val="Font Style18"/>
    <w:uiPriority w:val="99"/>
    <w:rsid w:val="00AA171E"/>
    <w:rPr>
      <w:rFonts w:ascii="Times New Roman" w:hAnsi="Times New Roman"/>
      <w:sz w:val="26"/>
    </w:rPr>
  </w:style>
  <w:style w:type="paragraph" w:customStyle="1" w:styleId="afffffffffff0">
    <w:name w:val="ТЕКСТ ГРАД"/>
    <w:basedOn w:val="af3"/>
    <w:link w:val="afffffffffff1"/>
    <w:qFormat/>
    <w:rsid w:val="00AA171E"/>
    <w:pPr>
      <w:ind w:left="0" w:right="0" w:firstLine="709"/>
      <w:jc w:val="both"/>
    </w:pPr>
    <w:rPr>
      <w:rFonts w:ascii="Times New Roman" w:hAnsi="Times New Roman"/>
      <w:i w:val="0"/>
      <w:sz w:val="24"/>
      <w:lang w:val="x-none" w:eastAsia="x-none"/>
    </w:rPr>
  </w:style>
  <w:style w:type="character" w:customStyle="1" w:styleId="afffffffffff1">
    <w:name w:val="ТЕКСТ ГРАД Знак"/>
    <w:link w:val="afffffffffff0"/>
    <w:rsid w:val="00AA171E"/>
    <w:rPr>
      <w:sz w:val="24"/>
      <w:szCs w:val="24"/>
      <w:lang w:val="x-none" w:eastAsia="x-none"/>
    </w:rPr>
  </w:style>
  <w:style w:type="paragraph" w:customStyle="1" w:styleId="afffffffffff2">
    <w:name w:val="ООО  «Институт Территориального Планирования"/>
    <w:basedOn w:val="af3"/>
    <w:link w:val="afffffffffff3"/>
    <w:qFormat/>
    <w:rsid w:val="00AA171E"/>
    <w:pPr>
      <w:ind w:left="709" w:right="0" w:firstLine="0"/>
      <w:jc w:val="right"/>
    </w:pPr>
    <w:rPr>
      <w:rFonts w:ascii="Times New Roman" w:hAnsi="Times New Roman"/>
      <w:i w:val="0"/>
      <w:sz w:val="24"/>
      <w:lang w:val="x-none" w:eastAsia="x-none"/>
    </w:rPr>
  </w:style>
  <w:style w:type="character" w:customStyle="1" w:styleId="afffffffffff3">
    <w:name w:val="ООО  «Институт Территориального Планирования Знак"/>
    <w:link w:val="afffffffffff2"/>
    <w:rsid w:val="00AA171E"/>
    <w:rPr>
      <w:sz w:val="24"/>
      <w:szCs w:val="24"/>
      <w:lang w:val="x-none" w:eastAsia="x-none"/>
    </w:rPr>
  </w:style>
  <w:style w:type="paragraph" w:customStyle="1" w:styleId="Se">
    <w:name w:val="S_Обложка_проект"/>
    <w:basedOn w:val="af3"/>
    <w:rsid w:val="00AA171E"/>
    <w:pPr>
      <w:ind w:left="3240" w:right="0" w:firstLine="0"/>
      <w:jc w:val="right"/>
    </w:pPr>
    <w:rPr>
      <w:rFonts w:ascii="Times New Roman" w:hAnsi="Times New Roman"/>
      <w:i w:val="0"/>
      <w:caps/>
      <w:sz w:val="24"/>
    </w:rPr>
  </w:style>
  <w:style w:type="table" w:customStyle="1" w:styleId="380">
    <w:name w:val="Сетка таблицы38"/>
    <w:basedOn w:val="af6"/>
    <w:next w:val="aff3"/>
    <w:rsid w:val="00AA171E"/>
    <w:rPr>
      <w:rFonts w:ascii="Arial Unicode MS" w:eastAsia="Arial Unicode MS" w:hAnsi="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ЯНАО-19 Знак,Cписок ЯНАО-19 Знак,Use Case List Paragraph Знак,ТЗ список Знак,Абзац списка литеральный Знак,Bullet List Знак,FooterText Знак,numbered Знак,Bullet 1 Знак,it_List1 Знак,асз.Списка Знак"/>
    <w:link w:val="aff5"/>
    <w:uiPriority w:val="34"/>
    <w:locked/>
    <w:rsid w:val="00AA171E"/>
    <w:rPr>
      <w:rFonts w:ascii="Tahoma" w:eastAsia="Calibri" w:hAnsi="Tahoma"/>
      <w:snapToGrid w:val="0"/>
      <w:sz w:val="24"/>
      <w:szCs w:val="22"/>
      <w:lang w:eastAsia="ar-SA"/>
    </w:rPr>
  </w:style>
  <w:style w:type="numbering" w:customStyle="1" w:styleId="a7">
    <w:name w:val="ЗГосн"/>
    <w:uiPriority w:val="99"/>
    <w:rsid w:val="00AA171E"/>
    <w:pPr>
      <w:numPr>
        <w:numId w:val="22"/>
      </w:numPr>
    </w:pPr>
  </w:style>
  <w:style w:type="table" w:customStyle="1" w:styleId="124">
    <w:name w:val="Сетка таблицы12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0">
    <w:name w:val="Сетка таблицы8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b">
    <w:name w:val="çàãîëîâîê 1"/>
    <w:basedOn w:val="af3"/>
    <w:next w:val="af3"/>
    <w:rsid w:val="00AA171E"/>
    <w:pPr>
      <w:keepNext/>
      <w:tabs>
        <w:tab w:val="left" w:pos="6096"/>
      </w:tabs>
      <w:spacing w:line="240" w:lineRule="auto"/>
      <w:ind w:left="0" w:right="0" w:firstLine="0"/>
      <w:jc w:val="center"/>
    </w:pPr>
    <w:rPr>
      <w:rFonts w:ascii="Times New Roman" w:hAnsi="Times New Roman"/>
      <w:i w:val="0"/>
      <w:caps/>
      <w:szCs w:val="20"/>
      <w:lang w:val="en-US"/>
    </w:rPr>
  </w:style>
  <w:style w:type="character" w:styleId="afffffffffff4">
    <w:name w:val="Intense Reference"/>
    <w:uiPriority w:val="99"/>
    <w:qFormat/>
    <w:rsid w:val="00AA171E"/>
    <w:rPr>
      <w:b/>
      <w:bCs/>
      <w:smallCaps/>
      <w:color w:val="C0504D"/>
      <w:spacing w:val="5"/>
      <w:u w:val="single"/>
    </w:rPr>
  </w:style>
  <w:style w:type="paragraph" w:customStyle="1" w:styleId="Sf">
    <w:name w:val="S_Обычный"/>
    <w:basedOn w:val="af3"/>
    <w:link w:val="Sf0"/>
    <w:autoRedefine/>
    <w:qFormat/>
    <w:rsid w:val="00790568"/>
    <w:pPr>
      <w:tabs>
        <w:tab w:val="left" w:pos="1010"/>
      </w:tabs>
      <w:suppressAutoHyphens/>
      <w:spacing w:line="240" w:lineRule="auto"/>
      <w:ind w:left="0" w:right="0" w:hanging="10"/>
      <w:jc w:val="both"/>
    </w:pPr>
    <w:rPr>
      <w:rFonts w:ascii="Tahoma" w:eastAsia="MS Mincho" w:hAnsi="Tahoma" w:cs="Tahoma"/>
      <w:b/>
      <w:i w:val="0"/>
      <w:sz w:val="24"/>
      <w:szCs w:val="28"/>
    </w:rPr>
  </w:style>
  <w:style w:type="paragraph" w:customStyle="1" w:styleId="Sf1">
    <w:name w:val="S_Обычний подчёркнутый"/>
    <w:basedOn w:val="af3"/>
    <w:autoRedefine/>
    <w:qFormat/>
    <w:rsid w:val="00AA171E"/>
    <w:pPr>
      <w:suppressAutoHyphens/>
      <w:spacing w:before="240"/>
      <w:ind w:left="0" w:right="0" w:firstLine="0"/>
    </w:pPr>
    <w:rPr>
      <w:rFonts w:ascii="Calibri" w:hAnsi="Calibri"/>
      <w:color w:val="FF0000"/>
      <w:sz w:val="24"/>
      <w:u w:val="single"/>
      <w:lang w:eastAsia="ar-SA"/>
    </w:rPr>
  </w:style>
  <w:style w:type="character" w:customStyle="1" w:styleId="S12">
    <w:name w:val="S_Маркированный Знак1"/>
    <w:rsid w:val="00AA171E"/>
    <w:rPr>
      <w:rFonts w:ascii="Times New Roman" w:eastAsia="Times New Roman" w:hAnsi="Times New Roman"/>
      <w:sz w:val="24"/>
      <w:szCs w:val="24"/>
    </w:rPr>
  </w:style>
  <w:style w:type="paragraph" w:customStyle="1" w:styleId="afffffffffff5">
    <w:name w:val="Нормальный"/>
    <w:rsid w:val="00AA171E"/>
    <w:pPr>
      <w:widowControl w:val="0"/>
      <w:autoSpaceDE w:val="0"/>
      <w:autoSpaceDN w:val="0"/>
      <w:adjustRightInd w:val="0"/>
    </w:pPr>
    <w:rPr>
      <w:color w:val="000000"/>
      <w:sz w:val="26"/>
      <w:szCs w:val="26"/>
    </w:rPr>
  </w:style>
  <w:style w:type="paragraph" w:customStyle="1" w:styleId="2fff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AA171E"/>
    <w:pPr>
      <w:spacing w:before="100" w:beforeAutospacing="1" w:after="100" w:afterAutospacing="1" w:line="240" w:lineRule="auto"/>
      <w:ind w:left="0" w:right="0" w:firstLine="0"/>
      <w:jc w:val="both"/>
    </w:pPr>
    <w:rPr>
      <w:rFonts w:ascii="Tahoma" w:hAnsi="Tahoma"/>
      <w:i w:val="0"/>
      <w:sz w:val="20"/>
      <w:szCs w:val="20"/>
      <w:lang w:val="en-US" w:eastAsia="en-US"/>
    </w:rPr>
  </w:style>
  <w:style w:type="character" w:customStyle="1" w:styleId="editsection">
    <w:name w:val="editsection"/>
    <w:rsid w:val="00AA171E"/>
  </w:style>
  <w:style w:type="character" w:customStyle="1" w:styleId="mw-headline">
    <w:name w:val="mw-headline"/>
    <w:rsid w:val="00AA171E"/>
  </w:style>
  <w:style w:type="paragraph" w:customStyle="1" w:styleId="1ffffc">
    <w:name w:val="Знак Знак Знак1 Знак"/>
    <w:basedOn w:val="af3"/>
    <w:rsid w:val="00AA171E"/>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blacktextpad">
    <w:name w:val="black_text_pad"/>
    <w:basedOn w:val="af3"/>
    <w:rsid w:val="00AA171E"/>
    <w:pPr>
      <w:spacing w:after="165" w:line="240" w:lineRule="auto"/>
      <w:ind w:left="0" w:right="0" w:firstLine="0"/>
      <w:jc w:val="both"/>
    </w:pPr>
    <w:rPr>
      <w:rFonts w:ascii="Verdana" w:hAnsi="Verdana"/>
      <w:i w:val="0"/>
      <w:color w:val="000000"/>
      <w:sz w:val="17"/>
      <w:szCs w:val="17"/>
    </w:rPr>
  </w:style>
  <w:style w:type="table" w:customStyle="1" w:styleId="11f6">
    <w:name w:val="Средняя сетка 11"/>
    <w:basedOn w:val="af6"/>
    <w:uiPriority w:val="67"/>
    <w:rsid w:val="00AA171E"/>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f3"/>
    <w:rsid w:val="00AA171E"/>
    <w:pPr>
      <w:widowControl w:val="0"/>
      <w:spacing w:line="240" w:lineRule="auto"/>
      <w:ind w:left="0" w:right="0" w:firstLine="720"/>
      <w:jc w:val="both"/>
    </w:pPr>
    <w:rPr>
      <w:rFonts w:ascii="Times New Roman" w:hAnsi="Times New Roman"/>
      <w:i w:val="0"/>
      <w:sz w:val="24"/>
    </w:rPr>
  </w:style>
  <w:style w:type="paragraph" w:customStyle="1" w:styleId="2fff1">
    <w:name w:val="Верхний колонтитул2"/>
    <w:basedOn w:val="af3"/>
    <w:rsid w:val="00AA171E"/>
    <w:pPr>
      <w:widowControl w:val="0"/>
      <w:tabs>
        <w:tab w:val="center" w:pos="4153"/>
        <w:tab w:val="right" w:pos="8306"/>
      </w:tabs>
      <w:spacing w:line="240" w:lineRule="auto"/>
      <w:ind w:left="0" w:right="0" w:firstLine="0"/>
      <w:jc w:val="both"/>
    </w:pPr>
    <w:rPr>
      <w:rFonts w:ascii="Times New Roman" w:hAnsi="Times New Roman"/>
      <w:i w:val="0"/>
      <w:sz w:val="24"/>
    </w:rPr>
  </w:style>
  <w:style w:type="paragraph" w:customStyle="1" w:styleId="11f7">
    <w:name w:val="Знак Знак Знак1 Знак1"/>
    <w:basedOn w:val="af3"/>
    <w:rsid w:val="00AA171E"/>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Bodytext2">
    <w:name w:val="Body text (2)_"/>
    <w:link w:val="Bodytext20"/>
    <w:rsid w:val="00AA171E"/>
    <w:rPr>
      <w:rFonts w:ascii="Arial Narrow" w:eastAsia="Arial Narrow" w:hAnsi="Arial Narrow" w:cs="Arial Narrow"/>
      <w:spacing w:val="10"/>
      <w:sz w:val="19"/>
      <w:szCs w:val="19"/>
      <w:shd w:val="clear" w:color="auto" w:fill="FFFFFF"/>
    </w:rPr>
  </w:style>
  <w:style w:type="paragraph" w:customStyle="1" w:styleId="Bodytext20">
    <w:name w:val="Body text (2)"/>
    <w:basedOn w:val="af3"/>
    <w:link w:val="Bodytext2"/>
    <w:rsid w:val="00AA171E"/>
    <w:pPr>
      <w:shd w:val="clear" w:color="auto" w:fill="FFFFFF"/>
      <w:spacing w:line="250" w:lineRule="exact"/>
      <w:ind w:left="0" w:right="0" w:hanging="1080"/>
      <w:jc w:val="both"/>
    </w:pPr>
    <w:rPr>
      <w:rFonts w:ascii="Arial Narrow" w:eastAsia="Arial Narrow" w:hAnsi="Arial Narrow" w:cs="Arial Narrow"/>
      <w:i w:val="0"/>
      <w:spacing w:val="10"/>
      <w:sz w:val="19"/>
      <w:szCs w:val="19"/>
    </w:rPr>
  </w:style>
  <w:style w:type="character" w:customStyle="1" w:styleId="Bodytext2BoldItalicSpacing0pt">
    <w:name w:val="Body text (2) + Bold;Italic;Spacing 0 pt"/>
    <w:rsid w:val="00AA171E"/>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AA171E"/>
    <w:rPr>
      <w:rFonts w:ascii="Arial Narrow" w:eastAsia="Arial Narrow" w:hAnsi="Arial Narrow" w:cs="Arial Narrow"/>
      <w:b/>
      <w:bCs/>
      <w:i/>
      <w:iCs/>
      <w:spacing w:val="10"/>
      <w:w w:val="100"/>
      <w:sz w:val="19"/>
      <w:szCs w:val="19"/>
      <w:shd w:val="clear" w:color="auto" w:fill="FFFFFF"/>
    </w:rPr>
  </w:style>
  <w:style w:type="character" w:customStyle="1" w:styleId="afffffffffff6">
    <w:name w:val="МК Знак"/>
    <w:link w:val="a0"/>
    <w:locked/>
    <w:rsid w:val="00AA171E"/>
    <w:rPr>
      <w:sz w:val="24"/>
      <w:szCs w:val="24"/>
    </w:rPr>
  </w:style>
  <w:style w:type="paragraph" w:customStyle="1" w:styleId="a0">
    <w:name w:val="МК"/>
    <w:basedOn w:val="af3"/>
    <w:link w:val="afffffffffff6"/>
    <w:qFormat/>
    <w:rsid w:val="00AA171E"/>
    <w:pPr>
      <w:numPr>
        <w:numId w:val="23"/>
      </w:numPr>
      <w:autoSpaceDE w:val="0"/>
      <w:autoSpaceDN w:val="0"/>
      <w:adjustRightInd w:val="0"/>
      <w:spacing w:line="240" w:lineRule="auto"/>
      <w:ind w:left="0" w:right="0" w:firstLine="0"/>
      <w:jc w:val="both"/>
    </w:pPr>
    <w:rPr>
      <w:rFonts w:ascii="Times New Roman" w:hAnsi="Times New Roman"/>
      <w:i w:val="0"/>
      <w:sz w:val="24"/>
    </w:rPr>
  </w:style>
  <w:style w:type="character" w:customStyle="1" w:styleId="126">
    <w:name w:val="Заголовок 1 Знак2"/>
    <w:rsid w:val="00AA171E"/>
    <w:rPr>
      <w:rFonts w:ascii="Arial" w:hAnsi="Arial" w:cs="Arial"/>
      <w:b/>
      <w:bCs/>
      <w:kern w:val="32"/>
      <w:sz w:val="32"/>
      <w:szCs w:val="32"/>
      <w:lang w:val="ru-RU" w:eastAsia="ru-RU" w:bidi="ar-SA"/>
    </w:rPr>
  </w:style>
  <w:style w:type="paragraph" w:customStyle="1" w:styleId="1ffffd">
    <w:name w:val="Знак Знак Знак Знак Знак Знак Знак Знак Знак Знак Знак Знак1 Знак Знак Знак Знак Знак Знак Знак Знак Знак Знак Знак Знак Знак"/>
    <w:basedOn w:val="af3"/>
    <w:rsid w:val="00AA171E"/>
    <w:pPr>
      <w:spacing w:after="160" w:line="240" w:lineRule="exact"/>
      <w:ind w:left="0" w:right="0" w:firstLine="0"/>
    </w:pPr>
    <w:rPr>
      <w:rFonts w:ascii="Verdana" w:hAnsi="Verdana"/>
      <w:i w:val="0"/>
      <w:sz w:val="20"/>
      <w:szCs w:val="20"/>
      <w:lang w:val="en-US" w:eastAsia="en-US"/>
    </w:rPr>
  </w:style>
  <w:style w:type="character" w:customStyle="1" w:styleId="226">
    <w:name w:val="Заголовок 2 Знак2"/>
    <w:rsid w:val="00AA171E"/>
    <w:rPr>
      <w:rFonts w:ascii="Arial" w:hAnsi="Arial" w:cs="Arial"/>
      <w:b/>
      <w:bCs/>
      <w:i/>
      <w:iCs/>
      <w:sz w:val="28"/>
      <w:szCs w:val="28"/>
      <w:lang w:val="ru-RU" w:eastAsia="ru-RU" w:bidi="ar-SA"/>
    </w:rPr>
  </w:style>
  <w:style w:type="paragraph" w:customStyle="1" w:styleId="1ffffe">
    <w:name w:val="заголовок 1"/>
    <w:basedOn w:val="af3"/>
    <w:next w:val="af3"/>
    <w:link w:val="1fffff"/>
    <w:rsid w:val="00AA171E"/>
    <w:pPr>
      <w:keepNext/>
      <w:widowControl w:val="0"/>
      <w:autoSpaceDE w:val="0"/>
      <w:autoSpaceDN w:val="0"/>
      <w:spacing w:line="240" w:lineRule="auto"/>
      <w:ind w:left="0" w:right="0" w:firstLine="0"/>
      <w:jc w:val="center"/>
      <w:outlineLvl w:val="0"/>
    </w:pPr>
    <w:rPr>
      <w:rFonts w:ascii="Times New Roman" w:hAnsi="Times New Roman"/>
      <w:b/>
      <w:bCs/>
      <w:i w:val="0"/>
      <w:sz w:val="24"/>
    </w:rPr>
  </w:style>
  <w:style w:type="character" w:customStyle="1" w:styleId="1fffff">
    <w:name w:val="заголовок 1 Знак"/>
    <w:link w:val="1ffffe"/>
    <w:rsid w:val="00AA171E"/>
    <w:rPr>
      <w:b/>
      <w:bCs/>
      <w:sz w:val="24"/>
      <w:szCs w:val="24"/>
    </w:rPr>
  </w:style>
  <w:style w:type="paragraph" w:customStyle="1" w:styleId="1fffff0">
    <w:name w:val="Знак1 Знак Знак Знак Знак Знак Знак Знак Знак Знак"/>
    <w:basedOn w:val="af3"/>
    <w:next w:val="20"/>
    <w:autoRedefine/>
    <w:rsid w:val="00AA171E"/>
    <w:pPr>
      <w:spacing w:after="160" w:line="240" w:lineRule="exact"/>
      <w:ind w:left="0" w:right="0" w:firstLine="0"/>
    </w:pPr>
    <w:rPr>
      <w:rFonts w:ascii="Times New Roman" w:hAnsi="Times New Roman"/>
      <w:i w:val="0"/>
      <w:sz w:val="24"/>
      <w:szCs w:val="20"/>
      <w:lang w:val="en-US" w:eastAsia="en-US"/>
    </w:rPr>
  </w:style>
  <w:style w:type="paragraph" w:customStyle="1" w:styleId="afffffffffff7">
    <w:name w:val="Основной текст с красной"/>
    <w:basedOn w:val="af4"/>
    <w:rsid w:val="00AA171E"/>
    <w:pPr>
      <w:overflowPunct/>
      <w:autoSpaceDE/>
      <w:autoSpaceDN/>
      <w:adjustRightInd/>
      <w:spacing w:line="360" w:lineRule="auto"/>
      <w:jc w:val="both"/>
      <w:textAlignment w:val="auto"/>
    </w:pPr>
    <w:rPr>
      <w:rFonts w:ascii="Times New Roman" w:eastAsia="Calibri" w:hAnsi="Times New Roman"/>
      <w:sz w:val="24"/>
      <w:szCs w:val="22"/>
      <w:lang w:eastAsia="en-US"/>
    </w:rPr>
  </w:style>
  <w:style w:type="paragraph" w:customStyle="1" w:styleId="afffffffffff8">
    <w:name w:val="Таблица шапка"/>
    <w:basedOn w:val="af3"/>
    <w:rsid w:val="00AA171E"/>
    <w:pPr>
      <w:keepNext/>
      <w:keepLines/>
      <w:tabs>
        <w:tab w:val="left" w:pos="113"/>
        <w:tab w:val="left" w:pos="227"/>
        <w:tab w:val="left" w:pos="340"/>
        <w:tab w:val="left" w:pos="454"/>
        <w:tab w:val="left" w:pos="680"/>
      </w:tabs>
      <w:suppressAutoHyphens/>
      <w:spacing w:before="40" w:after="40" w:line="240" w:lineRule="auto"/>
      <w:ind w:left="0" w:right="0" w:firstLine="0"/>
      <w:jc w:val="center"/>
    </w:pPr>
    <w:rPr>
      <w:rFonts w:ascii="Arial" w:hAnsi="Arial"/>
      <w:i w:val="0"/>
      <w:sz w:val="16"/>
      <w:szCs w:val="20"/>
      <w:lang w:eastAsia="ar-SA"/>
    </w:rPr>
  </w:style>
  <w:style w:type="character" w:customStyle="1" w:styleId="1fffff1">
    <w:name w:val="Основной шрифт абзаца1"/>
    <w:rsid w:val="00AA171E"/>
  </w:style>
  <w:style w:type="character" w:customStyle="1" w:styleId="afffffffffff9">
    <w:name w:val="Символ сноски"/>
    <w:rsid w:val="00AA171E"/>
  </w:style>
  <w:style w:type="paragraph" w:customStyle="1" w:styleId="afffffffffffa">
    <w:name w:val="Таблица подзаголовок"/>
    <w:basedOn w:val="af4"/>
    <w:next w:val="afffffffffff7"/>
    <w:rsid w:val="00AA171E"/>
    <w:pPr>
      <w:overflowPunct/>
      <w:autoSpaceDE/>
      <w:autoSpaceDN/>
      <w:adjustRightInd/>
      <w:spacing w:line="360" w:lineRule="auto"/>
      <w:jc w:val="both"/>
      <w:textAlignment w:val="auto"/>
    </w:pPr>
    <w:rPr>
      <w:rFonts w:ascii="Times New Roman" w:eastAsia="Calibri" w:hAnsi="Times New Roman"/>
      <w:sz w:val="24"/>
      <w:szCs w:val="22"/>
      <w:lang w:eastAsia="en-US"/>
    </w:rPr>
  </w:style>
  <w:style w:type="character" w:customStyle="1" w:styleId="WW8Num5z1">
    <w:name w:val="WW8Num5z1"/>
    <w:rsid w:val="00AA171E"/>
    <w:rPr>
      <w:rFonts w:ascii="Courier New" w:hAnsi="Courier New" w:cs="Courier New"/>
    </w:rPr>
  </w:style>
  <w:style w:type="paragraph" w:customStyle="1" w:styleId="afffffffffffb">
    <w:name w:val="Таблица цифры"/>
    <w:basedOn w:val="af3"/>
    <w:rsid w:val="00AA171E"/>
    <w:pPr>
      <w:tabs>
        <w:tab w:val="left" w:pos="113"/>
        <w:tab w:val="left" w:pos="227"/>
        <w:tab w:val="left" w:pos="340"/>
        <w:tab w:val="left" w:pos="454"/>
        <w:tab w:val="left" w:pos="680"/>
      </w:tabs>
      <w:suppressAutoHyphens/>
      <w:spacing w:before="40" w:after="40" w:line="240" w:lineRule="auto"/>
      <w:ind w:left="0" w:right="0" w:firstLine="0"/>
      <w:jc w:val="right"/>
    </w:pPr>
    <w:rPr>
      <w:rFonts w:ascii="Arial" w:hAnsi="Arial"/>
      <w:i w:val="0"/>
      <w:sz w:val="16"/>
      <w:szCs w:val="20"/>
      <w:lang w:eastAsia="ar-SA"/>
    </w:rPr>
  </w:style>
  <w:style w:type="character" w:customStyle="1" w:styleId="WW8Num8z1">
    <w:name w:val="WW8Num8z1"/>
    <w:rsid w:val="00AA171E"/>
    <w:rPr>
      <w:rFonts w:ascii="Courier New" w:hAnsi="Courier New"/>
    </w:rPr>
  </w:style>
  <w:style w:type="paragraph" w:customStyle="1" w:styleId="afffffffffffc">
    <w:name w:val="Таблица текст"/>
    <w:basedOn w:val="af3"/>
    <w:rsid w:val="00AA171E"/>
    <w:pPr>
      <w:tabs>
        <w:tab w:val="left" w:pos="227"/>
        <w:tab w:val="left" w:pos="454"/>
        <w:tab w:val="left" w:pos="680"/>
      </w:tabs>
      <w:suppressAutoHyphens/>
      <w:spacing w:before="40" w:after="40" w:line="240" w:lineRule="auto"/>
      <w:ind w:left="57" w:right="57" w:firstLine="0"/>
    </w:pPr>
    <w:rPr>
      <w:rFonts w:ascii="Arial" w:hAnsi="Arial"/>
      <w:i w:val="0"/>
      <w:sz w:val="16"/>
      <w:szCs w:val="20"/>
      <w:lang w:eastAsia="ar-SA"/>
    </w:rPr>
  </w:style>
  <w:style w:type="character" w:customStyle="1" w:styleId="Absatz-Standardschriftart">
    <w:name w:val="Absatz-Standardschriftart"/>
    <w:rsid w:val="00AA171E"/>
  </w:style>
  <w:style w:type="character" w:customStyle="1" w:styleId="WW-Absatz-Standardschriftart">
    <w:name w:val="WW-Absatz-Standardschriftart"/>
    <w:rsid w:val="00AA171E"/>
  </w:style>
  <w:style w:type="character" w:customStyle="1" w:styleId="WW8Num2z0">
    <w:name w:val="WW8Num2z0"/>
    <w:rsid w:val="00AA171E"/>
    <w:rPr>
      <w:rFonts w:ascii="Symbol" w:hAnsi="Symbol"/>
    </w:rPr>
  </w:style>
  <w:style w:type="character" w:customStyle="1" w:styleId="WW8Num2z1">
    <w:name w:val="WW8Num2z1"/>
    <w:rsid w:val="00AA171E"/>
    <w:rPr>
      <w:rFonts w:ascii="Courier New" w:hAnsi="Courier New"/>
    </w:rPr>
  </w:style>
  <w:style w:type="character" w:customStyle="1" w:styleId="WW8Num2z2">
    <w:name w:val="WW8Num2z2"/>
    <w:rsid w:val="00AA171E"/>
    <w:rPr>
      <w:rFonts w:ascii="Wingdings" w:hAnsi="Wingdings"/>
    </w:rPr>
  </w:style>
  <w:style w:type="character" w:customStyle="1" w:styleId="WW8Num5z0">
    <w:name w:val="WW8Num5z0"/>
    <w:rsid w:val="00AA171E"/>
    <w:rPr>
      <w:rFonts w:ascii="Symbol" w:hAnsi="Symbol"/>
    </w:rPr>
  </w:style>
  <w:style w:type="character" w:customStyle="1" w:styleId="WW8Num5z2">
    <w:name w:val="WW8Num5z2"/>
    <w:rsid w:val="00AA171E"/>
    <w:rPr>
      <w:rFonts w:ascii="Wingdings" w:hAnsi="Wingdings"/>
    </w:rPr>
  </w:style>
  <w:style w:type="character" w:customStyle="1" w:styleId="WW8Num7z0">
    <w:name w:val="WW8Num7z0"/>
    <w:rsid w:val="00AA171E"/>
    <w:rPr>
      <w:b/>
    </w:rPr>
  </w:style>
  <w:style w:type="character" w:customStyle="1" w:styleId="WW8Num8z0">
    <w:name w:val="WW8Num8z0"/>
    <w:rsid w:val="00AA171E"/>
    <w:rPr>
      <w:rFonts w:ascii="Symbol" w:hAnsi="Symbol"/>
    </w:rPr>
  </w:style>
  <w:style w:type="character" w:customStyle="1" w:styleId="WW8Num8z2">
    <w:name w:val="WW8Num8z2"/>
    <w:rsid w:val="00AA171E"/>
    <w:rPr>
      <w:rFonts w:ascii="Wingdings" w:hAnsi="Wingdings"/>
    </w:rPr>
  </w:style>
  <w:style w:type="character" w:customStyle="1" w:styleId="WW8Num9z0">
    <w:name w:val="WW8Num9z0"/>
    <w:rsid w:val="00AA171E"/>
    <w:rPr>
      <w:rFonts w:ascii="Symbol" w:hAnsi="Symbol"/>
    </w:rPr>
  </w:style>
  <w:style w:type="character" w:customStyle="1" w:styleId="WW8Num9z1">
    <w:name w:val="WW8Num9z1"/>
    <w:rsid w:val="00AA171E"/>
    <w:rPr>
      <w:rFonts w:ascii="Courier New" w:hAnsi="Courier New"/>
    </w:rPr>
  </w:style>
  <w:style w:type="character" w:customStyle="1" w:styleId="WW8Num9z2">
    <w:name w:val="WW8Num9z2"/>
    <w:rsid w:val="00AA171E"/>
    <w:rPr>
      <w:rFonts w:ascii="Wingdings" w:hAnsi="Wingdings"/>
    </w:rPr>
  </w:style>
  <w:style w:type="character" w:customStyle="1" w:styleId="WW8Num10z0">
    <w:name w:val="WW8Num10z0"/>
    <w:rsid w:val="00AA171E"/>
    <w:rPr>
      <w:rFonts w:ascii="Symbol" w:hAnsi="Symbol"/>
    </w:rPr>
  </w:style>
  <w:style w:type="character" w:customStyle="1" w:styleId="WW8Num10z1">
    <w:name w:val="WW8Num10z1"/>
    <w:rsid w:val="00AA171E"/>
    <w:rPr>
      <w:rFonts w:ascii="Courier New" w:hAnsi="Courier New" w:cs="Courier New"/>
    </w:rPr>
  </w:style>
  <w:style w:type="character" w:customStyle="1" w:styleId="WW8Num10z2">
    <w:name w:val="WW8Num10z2"/>
    <w:rsid w:val="00AA171E"/>
    <w:rPr>
      <w:rFonts w:ascii="Wingdings" w:hAnsi="Wingdings"/>
    </w:rPr>
  </w:style>
  <w:style w:type="character" w:customStyle="1" w:styleId="WW8Num11z0">
    <w:name w:val="WW8Num11z0"/>
    <w:rsid w:val="00AA171E"/>
    <w:rPr>
      <w:rFonts w:ascii="Symbol" w:hAnsi="Symbol"/>
    </w:rPr>
  </w:style>
  <w:style w:type="character" w:customStyle="1" w:styleId="WW8Num11z1">
    <w:name w:val="WW8Num11z1"/>
    <w:rsid w:val="00AA171E"/>
    <w:rPr>
      <w:rFonts w:ascii="Courier New" w:hAnsi="Courier New"/>
    </w:rPr>
  </w:style>
  <w:style w:type="character" w:customStyle="1" w:styleId="WW8Num11z2">
    <w:name w:val="WW8Num11z2"/>
    <w:rsid w:val="00AA171E"/>
    <w:rPr>
      <w:rFonts w:ascii="Wingdings" w:hAnsi="Wingdings"/>
    </w:rPr>
  </w:style>
  <w:style w:type="character" w:customStyle="1" w:styleId="WW8Num12z0">
    <w:name w:val="WW8Num12z0"/>
    <w:rsid w:val="00AA171E"/>
    <w:rPr>
      <w:rFonts w:ascii="Symbol" w:hAnsi="Symbol"/>
    </w:rPr>
  </w:style>
  <w:style w:type="character" w:customStyle="1" w:styleId="WW8Num12z1">
    <w:name w:val="WW8Num12z1"/>
    <w:rsid w:val="00AA171E"/>
    <w:rPr>
      <w:rFonts w:ascii="Courier New" w:hAnsi="Courier New"/>
    </w:rPr>
  </w:style>
  <w:style w:type="character" w:customStyle="1" w:styleId="WW8Num12z2">
    <w:name w:val="WW8Num12z2"/>
    <w:rsid w:val="00AA171E"/>
    <w:rPr>
      <w:rFonts w:ascii="Wingdings" w:hAnsi="Wingdings"/>
    </w:rPr>
  </w:style>
  <w:style w:type="character" w:customStyle="1" w:styleId="WW8Num13z0">
    <w:name w:val="WW8Num13z0"/>
    <w:rsid w:val="00AA171E"/>
    <w:rPr>
      <w:b/>
    </w:rPr>
  </w:style>
  <w:style w:type="character" w:customStyle="1" w:styleId="WW8Num15z0">
    <w:name w:val="WW8Num15z0"/>
    <w:rsid w:val="00AA171E"/>
    <w:rPr>
      <w:rFonts w:ascii="Symbol" w:hAnsi="Symbol"/>
    </w:rPr>
  </w:style>
  <w:style w:type="character" w:customStyle="1" w:styleId="WW8Num15z1">
    <w:name w:val="WW8Num15z1"/>
    <w:rsid w:val="00AA171E"/>
    <w:rPr>
      <w:rFonts w:ascii="Courier New" w:hAnsi="Courier New" w:cs="Courier New"/>
    </w:rPr>
  </w:style>
  <w:style w:type="character" w:customStyle="1" w:styleId="WW8Num15z2">
    <w:name w:val="WW8Num15z2"/>
    <w:rsid w:val="00AA171E"/>
    <w:rPr>
      <w:rFonts w:ascii="Wingdings" w:hAnsi="Wingdings"/>
    </w:rPr>
  </w:style>
  <w:style w:type="character" w:customStyle="1" w:styleId="WW8Num16z0">
    <w:name w:val="WW8Num16z0"/>
    <w:rsid w:val="00AA171E"/>
    <w:rPr>
      <w:rFonts w:ascii="Symbol" w:hAnsi="Symbol"/>
    </w:rPr>
  </w:style>
  <w:style w:type="character" w:customStyle="1" w:styleId="WW8Num17z0">
    <w:name w:val="WW8Num17z0"/>
    <w:rsid w:val="00AA171E"/>
    <w:rPr>
      <w:rFonts w:ascii="Symbol" w:hAnsi="Symbol"/>
    </w:rPr>
  </w:style>
  <w:style w:type="character" w:customStyle="1" w:styleId="WW8Num17z1">
    <w:name w:val="WW8Num17z1"/>
    <w:rsid w:val="00AA171E"/>
    <w:rPr>
      <w:rFonts w:ascii="Courier New" w:hAnsi="Courier New"/>
    </w:rPr>
  </w:style>
  <w:style w:type="character" w:customStyle="1" w:styleId="WW8Num17z2">
    <w:name w:val="WW8Num17z2"/>
    <w:rsid w:val="00AA171E"/>
    <w:rPr>
      <w:rFonts w:ascii="Wingdings" w:hAnsi="Wingdings"/>
    </w:rPr>
  </w:style>
  <w:style w:type="character" w:customStyle="1" w:styleId="WW8Num18z0">
    <w:name w:val="WW8Num18z0"/>
    <w:rsid w:val="00AA171E"/>
    <w:rPr>
      <w:rFonts w:ascii="Symbol" w:hAnsi="Symbol"/>
    </w:rPr>
  </w:style>
  <w:style w:type="character" w:customStyle="1" w:styleId="WW8Num18z1">
    <w:name w:val="WW8Num18z1"/>
    <w:rsid w:val="00AA171E"/>
    <w:rPr>
      <w:rFonts w:ascii="Courier New" w:hAnsi="Courier New"/>
    </w:rPr>
  </w:style>
  <w:style w:type="character" w:customStyle="1" w:styleId="WW8Num18z2">
    <w:name w:val="WW8Num18z2"/>
    <w:rsid w:val="00AA171E"/>
    <w:rPr>
      <w:rFonts w:ascii="Wingdings" w:hAnsi="Wingdings"/>
    </w:rPr>
  </w:style>
  <w:style w:type="character" w:customStyle="1" w:styleId="WW8Num19z0">
    <w:name w:val="WW8Num19z0"/>
    <w:rsid w:val="00AA171E"/>
    <w:rPr>
      <w:rFonts w:ascii="Symbol" w:hAnsi="Symbol"/>
    </w:rPr>
  </w:style>
  <w:style w:type="character" w:customStyle="1" w:styleId="WW8Num19z1">
    <w:name w:val="WW8Num19z1"/>
    <w:rsid w:val="00AA171E"/>
    <w:rPr>
      <w:rFonts w:ascii="Times New Roman" w:eastAsia="Times New Roman" w:hAnsi="Times New Roman" w:cs="Times New Roman"/>
    </w:rPr>
  </w:style>
  <w:style w:type="character" w:customStyle="1" w:styleId="WW8Num19z2">
    <w:name w:val="WW8Num19z2"/>
    <w:rsid w:val="00AA171E"/>
    <w:rPr>
      <w:rFonts w:ascii="Wingdings" w:hAnsi="Wingdings"/>
    </w:rPr>
  </w:style>
  <w:style w:type="character" w:customStyle="1" w:styleId="WW8Num19z4">
    <w:name w:val="WW8Num19z4"/>
    <w:rsid w:val="00AA171E"/>
    <w:rPr>
      <w:rFonts w:ascii="Courier New" w:hAnsi="Courier New"/>
    </w:rPr>
  </w:style>
  <w:style w:type="character" w:customStyle="1" w:styleId="WW8Num20z1">
    <w:name w:val="WW8Num20z1"/>
    <w:rsid w:val="00AA171E"/>
    <w:rPr>
      <w:rFonts w:ascii="Symbol" w:hAnsi="Symbol"/>
    </w:rPr>
  </w:style>
  <w:style w:type="character" w:customStyle="1" w:styleId="WW8Num23z0">
    <w:name w:val="WW8Num23z0"/>
    <w:rsid w:val="00AA171E"/>
    <w:rPr>
      <w:rFonts w:ascii="Symbol" w:hAnsi="Symbol"/>
    </w:rPr>
  </w:style>
  <w:style w:type="character" w:customStyle="1" w:styleId="WW8Num23z1">
    <w:name w:val="WW8Num23z1"/>
    <w:rsid w:val="00AA171E"/>
    <w:rPr>
      <w:rFonts w:ascii="Courier New" w:hAnsi="Courier New" w:cs="Courier New"/>
    </w:rPr>
  </w:style>
  <w:style w:type="character" w:customStyle="1" w:styleId="WW8Num23z2">
    <w:name w:val="WW8Num23z2"/>
    <w:rsid w:val="00AA171E"/>
    <w:rPr>
      <w:rFonts w:ascii="Wingdings" w:hAnsi="Wingdings"/>
    </w:rPr>
  </w:style>
  <w:style w:type="character" w:customStyle="1" w:styleId="WW8Num24z0">
    <w:name w:val="WW8Num24z0"/>
    <w:rsid w:val="00AA171E"/>
    <w:rPr>
      <w:b w:val="0"/>
    </w:rPr>
  </w:style>
  <w:style w:type="character" w:customStyle="1" w:styleId="WW8Num26z0">
    <w:name w:val="WW8Num26z0"/>
    <w:rsid w:val="00AA171E"/>
    <w:rPr>
      <w:rFonts w:ascii="Symbol" w:hAnsi="Symbol"/>
    </w:rPr>
  </w:style>
  <w:style w:type="character" w:customStyle="1" w:styleId="WW8Num26z1">
    <w:name w:val="WW8Num26z1"/>
    <w:rsid w:val="00AA171E"/>
    <w:rPr>
      <w:rFonts w:ascii="Courier New" w:hAnsi="Courier New"/>
    </w:rPr>
  </w:style>
  <w:style w:type="character" w:customStyle="1" w:styleId="WW8Num26z2">
    <w:name w:val="WW8Num26z2"/>
    <w:rsid w:val="00AA171E"/>
    <w:rPr>
      <w:rFonts w:ascii="Wingdings" w:hAnsi="Wingdings"/>
    </w:rPr>
  </w:style>
  <w:style w:type="character" w:customStyle="1" w:styleId="WW8Num28z0">
    <w:name w:val="WW8Num28z0"/>
    <w:rsid w:val="00AA171E"/>
    <w:rPr>
      <w:rFonts w:ascii="Symbol" w:hAnsi="Symbol"/>
    </w:rPr>
  </w:style>
  <w:style w:type="character" w:customStyle="1" w:styleId="WW8Num28z1">
    <w:name w:val="WW8Num28z1"/>
    <w:rsid w:val="00AA171E"/>
    <w:rPr>
      <w:rFonts w:ascii="Courier New" w:hAnsi="Courier New"/>
    </w:rPr>
  </w:style>
  <w:style w:type="character" w:customStyle="1" w:styleId="WW8Num28z2">
    <w:name w:val="WW8Num28z2"/>
    <w:rsid w:val="00AA171E"/>
    <w:rPr>
      <w:rFonts w:ascii="Wingdings" w:hAnsi="Wingdings"/>
    </w:rPr>
  </w:style>
  <w:style w:type="character" w:customStyle="1" w:styleId="WW8Num30z0">
    <w:name w:val="WW8Num30z0"/>
    <w:rsid w:val="00AA171E"/>
    <w:rPr>
      <w:b w:val="0"/>
    </w:rPr>
  </w:style>
  <w:style w:type="character" w:customStyle="1" w:styleId="WW8Num31z0">
    <w:name w:val="WW8Num31z0"/>
    <w:rsid w:val="00AA171E"/>
    <w:rPr>
      <w:rFonts w:ascii="Times New Roman" w:eastAsia="Times New Roman" w:hAnsi="Times New Roman" w:cs="Times New Roman"/>
      <w:b/>
    </w:rPr>
  </w:style>
  <w:style w:type="character" w:customStyle="1" w:styleId="WW8Num31z1">
    <w:name w:val="WW8Num31z1"/>
    <w:rsid w:val="00AA171E"/>
    <w:rPr>
      <w:rFonts w:ascii="Times New Roman" w:eastAsia="Times New Roman" w:hAnsi="Times New Roman" w:cs="Times New Roman"/>
    </w:rPr>
  </w:style>
  <w:style w:type="character" w:customStyle="1" w:styleId="WW8Num33z0">
    <w:name w:val="WW8Num33z0"/>
    <w:rsid w:val="00AA171E"/>
    <w:rPr>
      <w:rFonts w:ascii="Symbol" w:hAnsi="Symbol"/>
    </w:rPr>
  </w:style>
  <w:style w:type="character" w:customStyle="1" w:styleId="WW8Num33z1">
    <w:name w:val="WW8Num33z1"/>
    <w:rsid w:val="00AA171E"/>
    <w:rPr>
      <w:rFonts w:ascii="Courier New" w:hAnsi="Courier New"/>
    </w:rPr>
  </w:style>
  <w:style w:type="character" w:customStyle="1" w:styleId="WW8Num33z2">
    <w:name w:val="WW8Num33z2"/>
    <w:rsid w:val="00AA171E"/>
    <w:rPr>
      <w:rFonts w:ascii="Wingdings" w:hAnsi="Wingdings"/>
    </w:rPr>
  </w:style>
  <w:style w:type="character" w:customStyle="1" w:styleId="WW8Num36z0">
    <w:name w:val="WW8Num36z0"/>
    <w:rsid w:val="00AA171E"/>
    <w:rPr>
      <w:rFonts w:ascii="Symbol" w:hAnsi="Symbol"/>
    </w:rPr>
  </w:style>
  <w:style w:type="character" w:customStyle="1" w:styleId="WW8Num36z2">
    <w:name w:val="WW8Num36z2"/>
    <w:rsid w:val="00AA171E"/>
    <w:rPr>
      <w:rFonts w:ascii="Wingdings" w:hAnsi="Wingdings"/>
    </w:rPr>
  </w:style>
  <w:style w:type="character" w:customStyle="1" w:styleId="WW8Num36z4">
    <w:name w:val="WW8Num36z4"/>
    <w:rsid w:val="00AA171E"/>
    <w:rPr>
      <w:rFonts w:ascii="Courier New" w:hAnsi="Courier New"/>
    </w:rPr>
  </w:style>
  <w:style w:type="character" w:customStyle="1" w:styleId="WW8Num37z0">
    <w:name w:val="WW8Num37z0"/>
    <w:rsid w:val="00AA171E"/>
    <w:rPr>
      <w:rFonts w:ascii="Symbol" w:hAnsi="Symbol"/>
    </w:rPr>
  </w:style>
  <w:style w:type="character" w:customStyle="1" w:styleId="WW8Num37z1">
    <w:name w:val="WW8Num37z1"/>
    <w:rsid w:val="00AA171E"/>
    <w:rPr>
      <w:rFonts w:ascii="Courier New" w:hAnsi="Courier New"/>
    </w:rPr>
  </w:style>
  <w:style w:type="character" w:customStyle="1" w:styleId="WW8Num37z2">
    <w:name w:val="WW8Num37z2"/>
    <w:rsid w:val="00AA171E"/>
    <w:rPr>
      <w:rFonts w:ascii="Wingdings" w:hAnsi="Wingdings"/>
    </w:rPr>
  </w:style>
  <w:style w:type="character" w:customStyle="1" w:styleId="WW8Num38z0">
    <w:name w:val="WW8Num38z0"/>
    <w:rsid w:val="00AA171E"/>
    <w:rPr>
      <w:rFonts w:ascii="Symbol" w:hAnsi="Symbol"/>
    </w:rPr>
  </w:style>
  <w:style w:type="character" w:customStyle="1" w:styleId="WW8Num38z1">
    <w:name w:val="WW8Num38z1"/>
    <w:rsid w:val="00AA171E"/>
    <w:rPr>
      <w:rFonts w:ascii="Courier New" w:hAnsi="Courier New"/>
    </w:rPr>
  </w:style>
  <w:style w:type="character" w:customStyle="1" w:styleId="WW8Num38z2">
    <w:name w:val="WW8Num38z2"/>
    <w:rsid w:val="00AA171E"/>
    <w:rPr>
      <w:rFonts w:ascii="Wingdings" w:hAnsi="Wingdings"/>
    </w:rPr>
  </w:style>
  <w:style w:type="character" w:customStyle="1" w:styleId="WW8Num39z0">
    <w:name w:val="WW8Num39z0"/>
    <w:rsid w:val="00AA171E"/>
    <w:rPr>
      <w:rFonts w:ascii="Symbol" w:hAnsi="Symbol"/>
    </w:rPr>
  </w:style>
  <w:style w:type="character" w:customStyle="1" w:styleId="WW8Num39z1">
    <w:name w:val="WW8Num39z1"/>
    <w:rsid w:val="00AA171E"/>
    <w:rPr>
      <w:rFonts w:ascii="Courier New" w:hAnsi="Courier New"/>
    </w:rPr>
  </w:style>
  <w:style w:type="character" w:customStyle="1" w:styleId="WW8Num39z2">
    <w:name w:val="WW8Num39z2"/>
    <w:rsid w:val="00AA171E"/>
    <w:rPr>
      <w:rFonts w:ascii="Wingdings" w:hAnsi="Wingdings"/>
    </w:rPr>
  </w:style>
  <w:style w:type="character" w:customStyle="1" w:styleId="afffffffffffd">
    <w:name w:val="Символы концевой сноски"/>
    <w:rsid w:val="00AA171E"/>
  </w:style>
  <w:style w:type="paragraph" w:customStyle="1" w:styleId="1fffff2">
    <w:name w:val="Указатель1"/>
    <w:basedOn w:val="af3"/>
    <w:rsid w:val="00AA171E"/>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fe">
    <w:name w:val="Текст в таблице"/>
    <w:basedOn w:val="af3"/>
    <w:rsid w:val="00AA171E"/>
    <w:pPr>
      <w:tabs>
        <w:tab w:val="left" w:pos="113"/>
        <w:tab w:val="left" w:pos="227"/>
        <w:tab w:val="left" w:pos="340"/>
      </w:tabs>
      <w:suppressAutoHyphens/>
      <w:spacing w:before="20" w:after="20" w:line="240" w:lineRule="auto"/>
      <w:ind w:left="0" w:right="0" w:firstLine="0"/>
    </w:pPr>
    <w:rPr>
      <w:rFonts w:ascii="Arial" w:hAnsi="Arial"/>
      <w:i w:val="0"/>
      <w:sz w:val="16"/>
      <w:szCs w:val="20"/>
      <w:lang w:eastAsia="ar-SA"/>
    </w:rPr>
  </w:style>
  <w:style w:type="paragraph" w:customStyle="1" w:styleId="affffffffffff">
    <w:name w:val="Цифры в таблице"/>
    <w:basedOn w:val="afffffffffffe"/>
    <w:rsid w:val="00AA171E"/>
  </w:style>
  <w:style w:type="paragraph" w:customStyle="1" w:styleId="affffffffffff0">
    <w:name w:val="Шапка таблицы"/>
    <w:basedOn w:val="afffffffffffe"/>
    <w:rsid w:val="00AA171E"/>
  </w:style>
  <w:style w:type="paragraph" w:customStyle="1" w:styleId="affffffffffff1">
    <w:name w:val="Примечание"/>
    <w:basedOn w:val="afffffffffff7"/>
    <w:rsid w:val="00AA171E"/>
    <w:pPr>
      <w:suppressAutoHyphens/>
      <w:spacing w:before="120" w:after="20" w:line="240" w:lineRule="auto"/>
      <w:ind w:firstLine="454"/>
    </w:pPr>
    <w:rPr>
      <w:rFonts w:ascii="Arial" w:eastAsia="Times New Roman" w:hAnsi="Arial"/>
      <w:sz w:val="22"/>
      <w:szCs w:val="20"/>
      <w:lang w:eastAsia="ar-SA"/>
    </w:rPr>
  </w:style>
  <w:style w:type="paragraph" w:customStyle="1" w:styleId="affffffffffff2">
    <w:name w:val="Еденицы измерения"/>
    <w:basedOn w:val="af3"/>
    <w:next w:val="af3"/>
    <w:rsid w:val="00AA171E"/>
    <w:pPr>
      <w:keepNext/>
      <w:keepLines/>
      <w:suppressAutoHyphens/>
      <w:spacing w:before="120" w:after="120" w:line="240" w:lineRule="auto"/>
      <w:ind w:left="0" w:right="0" w:firstLine="0"/>
      <w:jc w:val="center"/>
    </w:pPr>
    <w:rPr>
      <w:rFonts w:ascii="Arial" w:hAnsi="Arial"/>
      <w:i w:val="0"/>
      <w:sz w:val="16"/>
      <w:szCs w:val="20"/>
      <w:lang w:eastAsia="ar-SA"/>
    </w:rPr>
  </w:style>
  <w:style w:type="paragraph" w:customStyle="1" w:styleId="affffffffffff3">
    <w:name w:val="Таблица в том числе"/>
    <w:basedOn w:val="afffffffffffc"/>
    <w:next w:val="afffffffffffc"/>
    <w:rsid w:val="00AA171E"/>
  </w:style>
  <w:style w:type="paragraph" w:customStyle="1" w:styleId="affffffffffff4">
    <w:name w:val="Шапка таблиц"/>
    <w:basedOn w:val="af3"/>
    <w:rsid w:val="00AA171E"/>
    <w:pPr>
      <w:tabs>
        <w:tab w:val="left" w:pos="284"/>
        <w:tab w:val="left" w:pos="567"/>
        <w:tab w:val="left" w:pos="851"/>
      </w:tabs>
      <w:suppressAutoHyphens/>
      <w:spacing w:before="40" w:after="40" w:line="240" w:lineRule="auto"/>
      <w:ind w:left="6" w:right="6" w:firstLine="0"/>
      <w:jc w:val="center"/>
    </w:pPr>
    <w:rPr>
      <w:rFonts w:ascii="Times New Roman" w:hAnsi="Times New Roman"/>
      <w:b/>
      <w:i w:val="0"/>
      <w:sz w:val="24"/>
      <w:szCs w:val="20"/>
      <w:lang w:eastAsia="ar-SA"/>
    </w:rPr>
  </w:style>
  <w:style w:type="paragraph" w:customStyle="1" w:styleId="affffffffffff5">
    <w:name w:val="Таблица еденицы измерения"/>
    <w:basedOn w:val="afffffffffffc"/>
    <w:next w:val="afffffffffff8"/>
    <w:rsid w:val="00AA171E"/>
  </w:style>
  <w:style w:type="paragraph" w:customStyle="1" w:styleId="1fffff3">
    <w:name w:val="Текст1"/>
    <w:basedOn w:val="af3"/>
    <w:rsid w:val="00AA171E"/>
    <w:pPr>
      <w:suppressAutoHyphens/>
      <w:spacing w:line="240" w:lineRule="auto"/>
      <w:ind w:left="0" w:right="0" w:firstLine="0"/>
    </w:pPr>
    <w:rPr>
      <w:rFonts w:ascii="Courier New" w:hAnsi="Courier New"/>
      <w:i w:val="0"/>
      <w:sz w:val="20"/>
      <w:szCs w:val="20"/>
      <w:lang w:eastAsia="ar-SA"/>
    </w:rPr>
  </w:style>
  <w:style w:type="paragraph" w:customStyle="1" w:styleId="affffffffffff6">
    <w:name w:val="Содержимое врезки"/>
    <w:basedOn w:val="af4"/>
    <w:rsid w:val="00AA171E"/>
    <w:pPr>
      <w:overflowPunct/>
      <w:autoSpaceDE/>
      <w:autoSpaceDN/>
      <w:adjustRightInd/>
      <w:spacing w:line="360" w:lineRule="auto"/>
      <w:jc w:val="both"/>
      <w:textAlignment w:val="auto"/>
    </w:pPr>
    <w:rPr>
      <w:rFonts w:ascii="Times New Roman" w:eastAsia="Calibri" w:hAnsi="Times New Roman"/>
      <w:sz w:val="24"/>
      <w:szCs w:val="22"/>
      <w:lang w:eastAsia="en-US"/>
    </w:rPr>
  </w:style>
  <w:style w:type="paragraph" w:customStyle="1" w:styleId="affffffffffff7">
    <w:name w:val="Таблица абзац перед"/>
    <w:basedOn w:val="afffffffffff7"/>
    <w:rsid w:val="00AA171E"/>
    <w:pPr>
      <w:keepNext/>
      <w:spacing w:before="240" w:after="240" w:line="240" w:lineRule="auto"/>
      <w:ind w:firstLine="454"/>
    </w:pPr>
    <w:rPr>
      <w:rFonts w:eastAsia="Times New Roman"/>
      <w:sz w:val="18"/>
      <w:szCs w:val="24"/>
      <w:lang w:eastAsia="ru-RU"/>
    </w:rPr>
  </w:style>
  <w:style w:type="paragraph" w:customStyle="1" w:styleId="affffffffffff8">
    <w:name w:val="Таблицы"/>
    <w:basedOn w:val="af3"/>
    <w:rsid w:val="00AA171E"/>
    <w:pPr>
      <w:spacing w:line="240" w:lineRule="auto"/>
      <w:ind w:left="0" w:right="0" w:firstLine="0"/>
    </w:pPr>
    <w:rPr>
      <w:rFonts w:ascii="Times New Roman" w:hAnsi="Times New Roman"/>
      <w:i w:val="0"/>
      <w:sz w:val="22"/>
    </w:rPr>
  </w:style>
  <w:style w:type="paragraph" w:customStyle="1" w:styleId="3fa">
    <w:name w:val="заголовок 3"/>
    <w:basedOn w:val="af3"/>
    <w:next w:val="af3"/>
    <w:rsid w:val="00AA171E"/>
    <w:pPr>
      <w:keepNext/>
      <w:spacing w:line="240" w:lineRule="auto"/>
      <w:ind w:left="0" w:right="0" w:firstLine="0"/>
      <w:jc w:val="center"/>
      <w:outlineLvl w:val="2"/>
    </w:pPr>
    <w:rPr>
      <w:rFonts w:ascii="Times New Roman" w:hAnsi="Times New Roman"/>
      <w:b/>
      <w:i w:val="0"/>
      <w:sz w:val="26"/>
      <w:szCs w:val="20"/>
    </w:rPr>
  </w:style>
  <w:style w:type="paragraph" w:customStyle="1" w:styleId="76">
    <w:name w:val="7"/>
    <w:basedOn w:val="af3"/>
    <w:rsid w:val="00AA171E"/>
    <w:pPr>
      <w:spacing w:line="240" w:lineRule="auto"/>
      <w:ind w:left="0" w:right="0" w:firstLine="0"/>
    </w:pPr>
    <w:rPr>
      <w:rFonts w:ascii="Times New Roman" w:hAnsi="Times New Roman"/>
      <w:i w:val="0"/>
      <w:sz w:val="20"/>
      <w:szCs w:val="20"/>
    </w:rPr>
  </w:style>
  <w:style w:type="paragraph" w:customStyle="1" w:styleId="1fffff4">
    <w:name w:val="1"/>
    <w:basedOn w:val="af3"/>
    <w:rsid w:val="00AA171E"/>
    <w:pPr>
      <w:spacing w:line="240" w:lineRule="auto"/>
      <w:ind w:left="0" w:right="0" w:firstLine="0"/>
    </w:pPr>
    <w:rPr>
      <w:rFonts w:ascii="Times New Roman" w:hAnsi="Times New Roman"/>
      <w:i w:val="0"/>
      <w:sz w:val="20"/>
      <w:szCs w:val="20"/>
    </w:rPr>
  </w:style>
  <w:style w:type="character" w:customStyle="1" w:styleId="affffffffffff9">
    <w:name w:val="ПЗаг_ГД"/>
    <w:rsid w:val="00AA171E"/>
    <w:rPr>
      <w:rFonts w:ascii="Times New Roman" w:hAnsi="Times New Roman"/>
      <w:b/>
      <w:i/>
      <w:sz w:val="24"/>
    </w:rPr>
  </w:style>
  <w:style w:type="paragraph" w:customStyle="1" w:styleId="affffffffffffa">
    <w:name w:val="Пример"/>
    <w:basedOn w:val="27"/>
    <w:autoRedefine/>
    <w:rsid w:val="00AA171E"/>
    <w:pPr>
      <w:overflowPunct/>
      <w:autoSpaceDE/>
      <w:autoSpaceDN/>
      <w:adjustRightInd/>
      <w:textAlignment w:val="auto"/>
    </w:pPr>
    <w:rPr>
      <w:rFonts w:ascii="Times New Roman" w:hAnsi="Times New Roman"/>
      <w:sz w:val="24"/>
      <w:szCs w:val="24"/>
    </w:rPr>
  </w:style>
  <w:style w:type="paragraph" w:customStyle="1" w:styleId="Ieieeeieiioeooe">
    <w:name w:val="Ie?iee eieiioeooe"/>
    <w:basedOn w:val="af3"/>
    <w:autoRedefine/>
    <w:rsid w:val="00AA171E"/>
    <w:pPr>
      <w:tabs>
        <w:tab w:val="center" w:pos="1260"/>
        <w:tab w:val="right" w:pos="8306"/>
      </w:tabs>
      <w:autoSpaceDE w:val="0"/>
      <w:autoSpaceDN w:val="0"/>
      <w:adjustRightInd w:val="0"/>
      <w:ind w:left="0" w:right="0" w:firstLine="709"/>
      <w:jc w:val="both"/>
    </w:pPr>
    <w:rPr>
      <w:rFonts w:ascii="Times New Roman CYR" w:hAnsi="Times New Roman CYR" w:cs="Times New Roman CYR"/>
      <w:i w:val="0"/>
      <w:kern w:val="28"/>
      <w:sz w:val="24"/>
    </w:rPr>
  </w:style>
  <w:style w:type="paragraph" w:customStyle="1" w:styleId="1fffff5">
    <w:name w:val="Таблица1"/>
    <w:basedOn w:val="af3"/>
    <w:autoRedefine/>
    <w:rsid w:val="00AA171E"/>
    <w:pPr>
      <w:spacing w:line="240" w:lineRule="auto"/>
      <w:ind w:left="0" w:right="0" w:firstLine="0"/>
    </w:pPr>
    <w:rPr>
      <w:rFonts w:ascii="Arial" w:hAnsi="Arial" w:cs="Arial"/>
      <w:i w:val="0"/>
      <w:kern w:val="28"/>
      <w:sz w:val="22"/>
      <w:szCs w:val="22"/>
    </w:rPr>
  </w:style>
  <w:style w:type="paragraph" w:customStyle="1" w:styleId="tt">
    <w:name w:val="tt"/>
    <w:basedOn w:val="af3"/>
    <w:rsid w:val="00AA171E"/>
    <w:pPr>
      <w:spacing w:before="75" w:after="45" w:line="240" w:lineRule="auto"/>
      <w:ind w:left="75" w:right="0" w:firstLine="0"/>
    </w:pPr>
    <w:rPr>
      <w:rFonts w:ascii="Tahoma" w:hAnsi="Tahoma" w:cs="Tahoma"/>
      <w:b/>
      <w:bCs/>
      <w:i w:val="0"/>
      <w:color w:val="333333"/>
      <w:sz w:val="16"/>
      <w:szCs w:val="16"/>
    </w:rPr>
  </w:style>
  <w:style w:type="paragraph" w:customStyle="1" w:styleId="FR3">
    <w:name w:val="FR3"/>
    <w:rsid w:val="00AA171E"/>
    <w:pPr>
      <w:suppressAutoHyphens/>
      <w:autoSpaceDE w:val="0"/>
      <w:spacing w:line="259" w:lineRule="auto"/>
      <w:ind w:left="40" w:firstLine="280"/>
      <w:jc w:val="both"/>
    </w:pPr>
    <w:rPr>
      <w:rFonts w:ascii="Arial" w:hAnsi="Arial" w:cs="Arial"/>
      <w:sz w:val="18"/>
      <w:szCs w:val="18"/>
      <w:lang w:eastAsia="ar-SA"/>
    </w:rPr>
  </w:style>
  <w:style w:type="paragraph" w:customStyle="1" w:styleId="zag2">
    <w:name w:val="zag2"/>
    <w:basedOn w:val="af3"/>
    <w:rsid w:val="00AA171E"/>
    <w:pPr>
      <w:spacing w:before="100" w:beforeAutospacing="1" w:after="100" w:afterAutospacing="1" w:line="240" w:lineRule="auto"/>
      <w:ind w:left="0" w:right="0" w:firstLine="0"/>
    </w:pPr>
    <w:rPr>
      <w:rFonts w:ascii="Arial" w:hAnsi="Arial" w:cs="Arial"/>
      <w:b/>
      <w:bCs/>
      <w:i w:val="0"/>
      <w:color w:val="003399"/>
      <w:sz w:val="13"/>
      <w:szCs w:val="13"/>
    </w:rPr>
  </w:style>
  <w:style w:type="paragraph" w:customStyle="1" w:styleId="affffffffffffb">
    <w:name w:val="Таблица_моя"/>
    <w:basedOn w:val="af3"/>
    <w:rsid w:val="00AA171E"/>
    <w:pPr>
      <w:spacing w:line="240" w:lineRule="auto"/>
      <w:ind w:left="0" w:right="0" w:firstLine="0"/>
    </w:pPr>
    <w:rPr>
      <w:rFonts w:ascii="Tahoma" w:hAnsi="Tahoma"/>
      <w:i w:val="0"/>
      <w:sz w:val="14"/>
    </w:rPr>
  </w:style>
  <w:style w:type="paragraph" w:customStyle="1" w:styleId="affffffffffffc">
    <w:name w:val="Знак Знак Знак Знак Знак Знак Знак Знак Знак Знак Знак Знак Знак Знак"/>
    <w:basedOn w:val="af3"/>
    <w:rsid w:val="00AA171E"/>
    <w:pPr>
      <w:spacing w:after="160" w:line="240" w:lineRule="exact"/>
      <w:ind w:left="0" w:right="0" w:firstLine="0"/>
    </w:pPr>
    <w:rPr>
      <w:rFonts w:ascii="Verdana" w:hAnsi="Verdana" w:cs="Verdana"/>
      <w:i w:val="0"/>
      <w:sz w:val="24"/>
      <w:lang w:val="en-US" w:eastAsia="en-US"/>
    </w:rPr>
  </w:style>
  <w:style w:type="paragraph" w:customStyle="1" w:styleId="Style1">
    <w:name w:val="Style1"/>
    <w:basedOn w:val="af3"/>
    <w:rsid w:val="00AA171E"/>
    <w:pPr>
      <w:widowControl w:val="0"/>
      <w:autoSpaceDE w:val="0"/>
      <w:autoSpaceDN w:val="0"/>
      <w:adjustRightInd w:val="0"/>
      <w:spacing w:line="276" w:lineRule="exact"/>
      <w:ind w:left="0" w:right="0" w:firstLine="626"/>
      <w:jc w:val="both"/>
    </w:pPr>
    <w:rPr>
      <w:rFonts w:ascii="Times New Roman" w:hAnsi="Times New Roman"/>
      <w:i w:val="0"/>
      <w:sz w:val="24"/>
    </w:rPr>
  </w:style>
  <w:style w:type="paragraph" w:customStyle="1" w:styleId="Style2">
    <w:name w:val="Style2"/>
    <w:basedOn w:val="af3"/>
    <w:rsid w:val="00AA171E"/>
    <w:pPr>
      <w:widowControl w:val="0"/>
      <w:autoSpaceDE w:val="0"/>
      <w:autoSpaceDN w:val="0"/>
      <w:adjustRightInd w:val="0"/>
      <w:spacing w:line="274" w:lineRule="exact"/>
      <w:ind w:left="0" w:right="0" w:firstLine="720"/>
    </w:pPr>
    <w:rPr>
      <w:rFonts w:ascii="Times New Roman" w:hAnsi="Times New Roman"/>
      <w:i w:val="0"/>
      <w:sz w:val="24"/>
    </w:rPr>
  </w:style>
  <w:style w:type="character" w:customStyle="1" w:styleId="FontStyle12">
    <w:name w:val="Font Style12"/>
    <w:rsid w:val="00AA171E"/>
    <w:rPr>
      <w:rFonts w:ascii="Times New Roman" w:hAnsi="Times New Roman" w:cs="Times New Roman"/>
      <w:sz w:val="24"/>
      <w:szCs w:val="24"/>
    </w:rPr>
  </w:style>
  <w:style w:type="character" w:customStyle="1" w:styleId="TimesNewRoman14pt">
    <w:name w:val="Стиль Times New Roman 14 pt Черный"/>
    <w:rsid w:val="00AA171E"/>
    <w:rPr>
      <w:rFonts w:ascii="Times New Roman" w:hAnsi="Times New Roman"/>
      <w:color w:val="000000"/>
      <w:spacing w:val="-3"/>
      <w:sz w:val="24"/>
    </w:rPr>
  </w:style>
  <w:style w:type="paragraph" w:customStyle="1" w:styleId="4f0">
    <w:name w:val="заголовок 4"/>
    <w:basedOn w:val="af3"/>
    <w:next w:val="af3"/>
    <w:rsid w:val="00AA171E"/>
    <w:pPr>
      <w:keepNext/>
      <w:spacing w:line="240" w:lineRule="auto"/>
      <w:ind w:left="0" w:right="0" w:firstLine="0"/>
      <w:jc w:val="center"/>
    </w:pPr>
    <w:rPr>
      <w:rFonts w:ascii="NTHarmonica" w:hAnsi="NTHarmonica"/>
      <w:iCs/>
      <w:sz w:val="20"/>
      <w:szCs w:val="20"/>
    </w:rPr>
  </w:style>
  <w:style w:type="paragraph" w:customStyle="1" w:styleId="325">
    <w:name w:val="Основной текст с отступом 32"/>
    <w:basedOn w:val="af3"/>
    <w:rsid w:val="00AA171E"/>
    <w:pPr>
      <w:spacing w:line="240" w:lineRule="auto"/>
      <w:ind w:left="0" w:right="0" w:firstLine="709"/>
    </w:pPr>
    <w:rPr>
      <w:rFonts w:ascii="NTHarmonica" w:hAnsi="NTHarmonica"/>
      <w:i w:val="0"/>
      <w:sz w:val="24"/>
      <w:szCs w:val="20"/>
    </w:rPr>
  </w:style>
  <w:style w:type="paragraph" w:customStyle="1" w:styleId="227">
    <w:name w:val="Основной текст с отступом 22"/>
    <w:basedOn w:val="af3"/>
    <w:rsid w:val="00AA171E"/>
    <w:pPr>
      <w:spacing w:after="120" w:line="240" w:lineRule="auto"/>
      <w:ind w:left="0" w:right="0" w:firstLine="709"/>
    </w:pPr>
    <w:rPr>
      <w:rFonts w:ascii="Times New Roman" w:hAnsi="Times New Roman"/>
      <w:i w:val="0"/>
      <w:sz w:val="24"/>
      <w:szCs w:val="20"/>
    </w:rPr>
  </w:style>
  <w:style w:type="paragraph" w:customStyle="1" w:styleId="affffffffffffd">
    <w:name w:val="Внутренний адрес"/>
    <w:basedOn w:val="af3"/>
    <w:rsid w:val="00AA171E"/>
    <w:pPr>
      <w:suppressAutoHyphens/>
      <w:spacing w:line="240" w:lineRule="auto"/>
      <w:ind w:left="835" w:right="-360" w:firstLine="0"/>
    </w:pPr>
    <w:rPr>
      <w:rFonts w:ascii="Times New Roman" w:hAnsi="Times New Roman"/>
      <w:i w:val="0"/>
      <w:sz w:val="20"/>
      <w:szCs w:val="20"/>
      <w:lang w:eastAsia="he-IL" w:bidi="he-IL"/>
    </w:rPr>
  </w:style>
  <w:style w:type="paragraph" w:customStyle="1" w:styleId="affffffffffffe">
    <w:name w:val="Знак Знак Знак Знак Знак Знак"/>
    <w:basedOn w:val="af3"/>
    <w:next w:val="10"/>
    <w:rsid w:val="00AA171E"/>
    <w:pPr>
      <w:spacing w:after="160" w:line="240" w:lineRule="exact"/>
      <w:ind w:left="0" w:right="0" w:firstLine="0"/>
      <w:jc w:val="both"/>
    </w:pPr>
    <w:rPr>
      <w:rFonts w:ascii="Verdana" w:hAnsi="Verdana"/>
      <w:i w:val="0"/>
      <w:sz w:val="20"/>
      <w:szCs w:val="20"/>
      <w:lang w:val="en-US" w:eastAsia="en-US"/>
    </w:rPr>
  </w:style>
  <w:style w:type="paragraph" w:customStyle="1" w:styleId="2113">
    <w:name w:val="Знак2 Знак Знак1 Знак1 Знак Знак Знак Знак Знак Знак Знак Знак Знак Знак Знак Знак"/>
    <w:basedOn w:val="af3"/>
    <w:rsid w:val="00AA171E"/>
    <w:pPr>
      <w:spacing w:after="160" w:line="240" w:lineRule="exact"/>
      <w:ind w:left="0" w:right="0" w:firstLine="0"/>
    </w:pPr>
    <w:rPr>
      <w:rFonts w:ascii="Verdana" w:hAnsi="Verdana"/>
      <w:i w:val="0"/>
      <w:sz w:val="20"/>
      <w:szCs w:val="20"/>
      <w:lang w:val="en-US" w:eastAsia="en-US"/>
    </w:rPr>
  </w:style>
  <w:style w:type="character" w:customStyle="1" w:styleId="4f1">
    <w:name w:val="Знак Знак4"/>
    <w:rsid w:val="00AA171E"/>
    <w:rPr>
      <w:rFonts w:ascii="Arial" w:hAnsi="Arial" w:cs="Arial"/>
      <w:b/>
      <w:bCs/>
      <w:kern w:val="32"/>
      <w:sz w:val="32"/>
      <w:szCs w:val="32"/>
      <w:lang w:val="ru-RU" w:eastAsia="ru-RU" w:bidi="ar-SA"/>
    </w:rPr>
  </w:style>
  <w:style w:type="character" w:customStyle="1" w:styleId="afffffffffffff">
    <w:name w:val="ВерхКолонтитул Знак Знак"/>
    <w:locked/>
    <w:rsid w:val="00AA171E"/>
    <w:rPr>
      <w:sz w:val="24"/>
      <w:szCs w:val="24"/>
      <w:lang w:val="ru-RU" w:eastAsia="ru-RU" w:bidi="ar-SA"/>
    </w:rPr>
  </w:style>
  <w:style w:type="paragraph" w:customStyle="1" w:styleId="Normal">
    <w:name w:val="Normal Знак Знак Знак"/>
    <w:rsid w:val="00AA171E"/>
    <w:pPr>
      <w:suppressAutoHyphens/>
      <w:spacing w:before="100" w:after="100"/>
      <w:jc w:val="both"/>
    </w:pPr>
    <w:rPr>
      <w:sz w:val="24"/>
      <w:szCs w:val="24"/>
      <w:lang w:eastAsia="ar-SA"/>
    </w:rPr>
  </w:style>
  <w:style w:type="paragraph" w:customStyle="1" w:styleId="135">
    <w:name w:val="заголовок 13"/>
    <w:basedOn w:val="af3"/>
    <w:next w:val="af3"/>
    <w:rsid w:val="00AA171E"/>
    <w:pPr>
      <w:keepNext/>
      <w:widowControl w:val="0"/>
      <w:spacing w:before="120" w:line="200" w:lineRule="exact"/>
      <w:ind w:left="0" w:right="0" w:firstLine="0"/>
      <w:jc w:val="both"/>
    </w:pPr>
    <w:rPr>
      <w:rFonts w:ascii="Times New Roman" w:hAnsi="Times New Roman"/>
      <w:b/>
      <w:i w:val="0"/>
      <w:sz w:val="16"/>
      <w:szCs w:val="20"/>
    </w:rPr>
  </w:style>
  <w:style w:type="character" w:customStyle="1" w:styleId="affffffffff4">
    <w:name w:val="Без интервала Знак"/>
    <w:aliases w:val="письмо Знак"/>
    <w:link w:val="affffffffff3"/>
    <w:rsid w:val="00AA171E"/>
    <w:rPr>
      <w:rFonts w:ascii="Calibri" w:hAnsi="Calibri"/>
      <w:sz w:val="22"/>
      <w:szCs w:val="22"/>
      <w:lang w:eastAsia="en-US"/>
    </w:rPr>
  </w:style>
  <w:style w:type="paragraph" w:customStyle="1" w:styleId="western">
    <w:name w:val="western"/>
    <w:basedOn w:val="af3"/>
    <w:rsid w:val="00AA171E"/>
    <w:pPr>
      <w:spacing w:before="100" w:beforeAutospacing="1" w:line="240" w:lineRule="auto"/>
      <w:ind w:left="0" w:right="0" w:firstLine="0"/>
      <w:jc w:val="center"/>
    </w:pPr>
    <w:rPr>
      <w:rFonts w:ascii="Times New Roman" w:hAnsi="Times New Roman"/>
      <w:b/>
      <w:bCs/>
      <w:i w:val="0"/>
      <w:color w:val="000000"/>
      <w:sz w:val="16"/>
      <w:szCs w:val="16"/>
    </w:rPr>
  </w:style>
  <w:style w:type="character" w:customStyle="1" w:styleId="highlight">
    <w:name w:val="highlight"/>
    <w:rsid w:val="00AA171E"/>
  </w:style>
  <w:style w:type="paragraph" w:customStyle="1" w:styleId="Standard">
    <w:name w:val="Standard"/>
    <w:rsid w:val="00AA171E"/>
    <w:pPr>
      <w:widowControl w:val="0"/>
      <w:suppressAutoHyphens/>
      <w:autoSpaceDN w:val="0"/>
      <w:textAlignment w:val="baseline"/>
    </w:pPr>
    <w:rPr>
      <w:rFonts w:eastAsia="Arial Unicode MS" w:cs="Mangal"/>
      <w:kern w:val="3"/>
      <w:sz w:val="24"/>
      <w:szCs w:val="24"/>
      <w:lang w:eastAsia="zh-CN" w:bidi="hi-IN"/>
    </w:rPr>
  </w:style>
  <w:style w:type="paragraph" w:customStyle="1" w:styleId="afffffffffffff0">
    <w:name w:val="Табличный_заголовки"/>
    <w:basedOn w:val="af3"/>
    <w:qFormat/>
    <w:rsid w:val="00AA171E"/>
    <w:pPr>
      <w:keepNext/>
      <w:keepLines/>
      <w:spacing w:line="240" w:lineRule="auto"/>
      <w:ind w:left="0" w:right="0" w:firstLine="0"/>
      <w:jc w:val="center"/>
    </w:pPr>
    <w:rPr>
      <w:rFonts w:ascii="Times New Roman" w:hAnsi="Times New Roman"/>
      <w:b/>
      <w:i w:val="0"/>
      <w:sz w:val="22"/>
      <w:szCs w:val="22"/>
    </w:rPr>
  </w:style>
  <w:style w:type="character" w:customStyle="1" w:styleId="afffd">
    <w:name w:val="Список Знак"/>
    <w:aliases w:val="List Char Знак,Char Char Знак"/>
    <w:link w:val="ac"/>
    <w:rsid w:val="0018158B"/>
    <w:rPr>
      <w:rFonts w:ascii="Tahoma" w:eastAsia="Calibri" w:hAnsi="Tahoma" w:cs="Tahoma"/>
      <w:snapToGrid w:val="0"/>
      <w:sz w:val="24"/>
      <w:szCs w:val="22"/>
      <w:lang w:eastAsia="ar-SA"/>
    </w:rPr>
  </w:style>
  <w:style w:type="paragraph" w:customStyle="1" w:styleId="afffffffffffff1">
    <w:name w:val="Табличный"/>
    <w:basedOn w:val="af3"/>
    <w:rsid w:val="00AA171E"/>
    <w:pPr>
      <w:keepNext/>
      <w:widowControl w:val="0"/>
      <w:spacing w:before="60" w:after="60" w:line="240" w:lineRule="auto"/>
      <w:ind w:left="0" w:right="0" w:firstLine="0"/>
      <w:jc w:val="center"/>
    </w:pPr>
    <w:rPr>
      <w:rFonts w:ascii="Times New Roman" w:hAnsi="Times New Roman"/>
      <w:b/>
      <w:i w:val="0"/>
      <w:sz w:val="22"/>
      <w:szCs w:val="20"/>
    </w:rPr>
  </w:style>
  <w:style w:type="paragraph" w:customStyle="1" w:styleId="afffffffffffff2">
    <w:name w:val="Содержание"/>
    <w:basedOn w:val="af3"/>
    <w:rsid w:val="00AA171E"/>
    <w:pPr>
      <w:widowControl w:val="0"/>
      <w:spacing w:before="240" w:after="240" w:line="240" w:lineRule="auto"/>
      <w:ind w:left="0" w:right="0" w:firstLine="0"/>
      <w:jc w:val="center"/>
    </w:pPr>
    <w:rPr>
      <w:rFonts w:ascii="Times New Roman" w:hAnsi="Times New Roman"/>
      <w:b/>
      <w:i w:val="0"/>
      <w:caps/>
      <w:sz w:val="24"/>
      <w:szCs w:val="20"/>
    </w:rPr>
  </w:style>
  <w:style w:type="paragraph" w:customStyle="1" w:styleId="afffffffffffff3">
    <w:name w:val="Название таблицы"/>
    <w:basedOn w:val="afff2"/>
    <w:rsid w:val="00600121"/>
    <w:pPr>
      <w:spacing w:after="0"/>
      <w:jc w:val="both"/>
    </w:pPr>
    <w:rPr>
      <w:snapToGrid w:val="0"/>
    </w:rPr>
  </w:style>
  <w:style w:type="paragraph" w:customStyle="1" w:styleId="a9">
    <w:name w:val="Табличный_нумерованный"/>
    <w:basedOn w:val="af3"/>
    <w:link w:val="afffffffffffff4"/>
    <w:rsid w:val="00AA171E"/>
    <w:pPr>
      <w:numPr>
        <w:numId w:val="24"/>
      </w:numPr>
      <w:spacing w:line="240" w:lineRule="auto"/>
      <w:ind w:right="0"/>
    </w:pPr>
    <w:rPr>
      <w:rFonts w:ascii="Times New Roman" w:hAnsi="Times New Roman"/>
      <w:i w:val="0"/>
      <w:sz w:val="22"/>
      <w:szCs w:val="22"/>
    </w:rPr>
  </w:style>
  <w:style w:type="character" w:customStyle="1" w:styleId="afffffffffffff4">
    <w:name w:val="Табличный_нумерованный Знак"/>
    <w:link w:val="a9"/>
    <w:rsid w:val="00AA171E"/>
    <w:rPr>
      <w:sz w:val="22"/>
      <w:szCs w:val="22"/>
    </w:rPr>
  </w:style>
  <w:style w:type="paragraph" w:styleId="afffffffffffff5">
    <w:name w:val="toa heading"/>
    <w:basedOn w:val="af3"/>
    <w:next w:val="af3"/>
    <w:semiHidden/>
    <w:rsid w:val="00AA171E"/>
    <w:pPr>
      <w:spacing w:before="40" w:after="20" w:line="240" w:lineRule="auto"/>
      <w:ind w:left="0" w:right="0" w:firstLine="0"/>
      <w:jc w:val="center"/>
    </w:pPr>
    <w:rPr>
      <w:rFonts w:ascii="Times New Roman" w:hAnsi="Times New Roman"/>
      <w:b/>
      <w:i w:val="0"/>
      <w:sz w:val="22"/>
      <w:szCs w:val="20"/>
    </w:rPr>
  </w:style>
  <w:style w:type="paragraph" w:customStyle="1" w:styleId="af1">
    <w:name w:val="Требования"/>
    <w:basedOn w:val="af3"/>
    <w:rsid w:val="00AA171E"/>
    <w:pPr>
      <w:numPr>
        <w:ilvl w:val="1"/>
        <w:numId w:val="25"/>
      </w:numPr>
      <w:spacing w:before="120" w:after="60" w:line="240" w:lineRule="auto"/>
      <w:ind w:left="0" w:right="0" w:firstLine="567"/>
      <w:jc w:val="both"/>
      <w:outlineLvl w:val="1"/>
    </w:pPr>
    <w:rPr>
      <w:rFonts w:ascii="Times New Roman" w:hAnsi="Times New Roman"/>
      <w:bCs/>
      <w:iCs/>
      <w:sz w:val="24"/>
    </w:rPr>
  </w:style>
  <w:style w:type="paragraph" w:customStyle="1" w:styleId="afffffffffffff6">
    <w:name w:val="Табличный_слева"/>
    <w:basedOn w:val="af3"/>
    <w:rsid w:val="00AA171E"/>
    <w:pPr>
      <w:spacing w:line="240" w:lineRule="auto"/>
      <w:ind w:left="0" w:right="0" w:firstLine="0"/>
    </w:pPr>
    <w:rPr>
      <w:rFonts w:ascii="Times New Roman" w:hAnsi="Times New Roman"/>
      <w:i w:val="0"/>
      <w:sz w:val="22"/>
      <w:szCs w:val="22"/>
    </w:rPr>
  </w:style>
  <w:style w:type="paragraph" w:customStyle="1" w:styleId="1fffff6">
    <w:name w:val="Обычный 1"/>
    <w:basedOn w:val="af3"/>
    <w:next w:val="af3"/>
    <w:semiHidden/>
    <w:rsid w:val="00AA171E"/>
    <w:pPr>
      <w:tabs>
        <w:tab w:val="num" w:pos="360"/>
      </w:tabs>
      <w:spacing w:before="120" w:line="240" w:lineRule="auto"/>
      <w:ind w:left="360" w:right="0" w:hanging="360"/>
      <w:jc w:val="both"/>
    </w:pPr>
    <w:rPr>
      <w:rFonts w:ascii="Times New Roman" w:hAnsi="Times New Roman"/>
      <w:i w:val="0"/>
      <w:sz w:val="24"/>
      <w:szCs w:val="20"/>
    </w:rPr>
  </w:style>
  <w:style w:type="paragraph" w:customStyle="1" w:styleId="afffffffffffff7">
    <w:name w:val="Обычный влево"/>
    <w:basedOn w:val="1fffff6"/>
    <w:rsid w:val="00AA171E"/>
  </w:style>
  <w:style w:type="paragraph" w:customStyle="1" w:styleId="afffffffffffff8">
    <w:name w:val="Табличный_по ширине"/>
    <w:basedOn w:val="afffffffffffff6"/>
    <w:rsid w:val="00AA171E"/>
  </w:style>
  <w:style w:type="character" w:styleId="afffffffffffff9">
    <w:name w:val="Subtle Emphasis"/>
    <w:uiPriority w:val="19"/>
    <w:qFormat/>
    <w:rsid w:val="00AA171E"/>
    <w:rPr>
      <w:i/>
      <w:iCs/>
      <w:color w:val="808080"/>
    </w:rPr>
  </w:style>
  <w:style w:type="paragraph" w:styleId="afffffffffffffa">
    <w:name w:val="table of figures"/>
    <w:basedOn w:val="af3"/>
    <w:next w:val="af3"/>
    <w:uiPriority w:val="99"/>
    <w:unhideWhenUsed/>
    <w:rsid w:val="00AA171E"/>
    <w:pPr>
      <w:ind w:left="0" w:right="0" w:firstLine="709"/>
      <w:jc w:val="both"/>
    </w:pPr>
    <w:rPr>
      <w:rFonts w:ascii="Times New Roman" w:hAnsi="Times New Roman"/>
      <w:i w:val="0"/>
      <w:sz w:val="24"/>
    </w:rPr>
  </w:style>
  <w:style w:type="character" w:styleId="HTMLa">
    <w:name w:val="HTML Variable"/>
    <w:uiPriority w:val="99"/>
    <w:rsid w:val="00AA171E"/>
    <w:rPr>
      <w:i/>
      <w:iCs/>
      <w:lang w:val="ru-RU"/>
    </w:rPr>
  </w:style>
  <w:style w:type="character" w:styleId="afffffffffffffb">
    <w:name w:val="Intense Emphasis"/>
    <w:uiPriority w:val="99"/>
    <w:qFormat/>
    <w:rsid w:val="00AA171E"/>
    <w:rPr>
      <w:b/>
      <w:bCs/>
      <w:i/>
      <w:iCs/>
      <w:color w:val="4F81BD"/>
      <w:sz w:val="22"/>
      <w:szCs w:val="22"/>
    </w:rPr>
  </w:style>
  <w:style w:type="character" w:styleId="afffffffffffffc">
    <w:name w:val="Subtle Reference"/>
    <w:uiPriority w:val="99"/>
    <w:qFormat/>
    <w:rsid w:val="00AA171E"/>
    <w:rPr>
      <w:color w:val="auto"/>
      <w:u w:val="single"/>
    </w:rPr>
  </w:style>
  <w:style w:type="character" w:styleId="afffffffffffffd">
    <w:name w:val="Book Title"/>
    <w:uiPriority w:val="99"/>
    <w:qFormat/>
    <w:rsid w:val="00AA171E"/>
    <w:rPr>
      <w:rFonts w:ascii="Cambria" w:eastAsia="Times New Roman" w:hAnsi="Cambria" w:cs="Times New Roman"/>
      <w:b/>
      <w:bCs/>
      <w:i/>
      <w:iCs/>
      <w:color w:val="auto"/>
    </w:rPr>
  </w:style>
  <w:style w:type="paragraph" w:styleId="2fff2">
    <w:name w:val="Quote"/>
    <w:basedOn w:val="af3"/>
    <w:next w:val="af3"/>
    <w:link w:val="2fff3"/>
    <w:uiPriority w:val="99"/>
    <w:qFormat/>
    <w:rsid w:val="00AA171E"/>
    <w:pPr>
      <w:suppressAutoHyphens/>
      <w:spacing w:line="240" w:lineRule="auto"/>
      <w:ind w:left="0" w:right="0" w:firstLine="0"/>
    </w:pPr>
    <w:rPr>
      <w:rFonts w:ascii="Cambria" w:hAnsi="Cambria"/>
      <w:iCs/>
      <w:color w:val="5A5A5A"/>
      <w:sz w:val="24"/>
      <w:lang w:val="en-US" w:eastAsia="en-US" w:bidi="en-US"/>
    </w:rPr>
  </w:style>
  <w:style w:type="character" w:customStyle="1" w:styleId="2fff3">
    <w:name w:val="Цитата 2 Знак"/>
    <w:basedOn w:val="af5"/>
    <w:link w:val="2fff2"/>
    <w:uiPriority w:val="99"/>
    <w:rsid w:val="00AA171E"/>
    <w:rPr>
      <w:rFonts w:ascii="Cambria" w:hAnsi="Cambria"/>
      <w:i/>
      <w:iCs/>
      <w:color w:val="5A5A5A"/>
      <w:sz w:val="24"/>
      <w:szCs w:val="24"/>
      <w:lang w:val="en-US" w:eastAsia="en-US" w:bidi="en-US"/>
    </w:rPr>
  </w:style>
  <w:style w:type="paragraph" w:styleId="afffffffffffffe">
    <w:name w:val="Intense Quote"/>
    <w:basedOn w:val="af3"/>
    <w:next w:val="af3"/>
    <w:link w:val="affffffffffffff"/>
    <w:uiPriority w:val="99"/>
    <w:qFormat/>
    <w:rsid w:val="00AA171E"/>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firstLine="0"/>
    </w:pPr>
    <w:rPr>
      <w:rFonts w:ascii="Cambria" w:hAnsi="Cambria"/>
      <w:iCs/>
      <w:color w:val="FFFEFF"/>
      <w:sz w:val="24"/>
      <w:lang w:val="en-US" w:eastAsia="en-US" w:bidi="en-US"/>
    </w:rPr>
  </w:style>
  <w:style w:type="character" w:customStyle="1" w:styleId="affffffffffffff">
    <w:name w:val="Выделенная цитата Знак"/>
    <w:basedOn w:val="af5"/>
    <w:link w:val="afffffffffffffe"/>
    <w:uiPriority w:val="99"/>
    <w:rsid w:val="00AA171E"/>
    <w:rPr>
      <w:rFonts w:ascii="Cambria" w:hAnsi="Cambria"/>
      <w:i/>
      <w:iCs/>
      <w:color w:val="FFFEFF"/>
      <w:sz w:val="24"/>
      <w:szCs w:val="24"/>
      <w:shd w:val="clear" w:color="auto" w:fill="4F81BD"/>
      <w:lang w:val="en-US" w:eastAsia="en-US" w:bidi="en-US"/>
    </w:rPr>
  </w:style>
  <w:style w:type="paragraph" w:customStyle="1" w:styleId="15">
    <w:name w:val="_ЗАГОЛОВОК 1"/>
    <w:basedOn w:val="af3"/>
    <w:link w:val="1fffff7"/>
    <w:autoRedefine/>
    <w:qFormat/>
    <w:rsid w:val="00AA171E"/>
    <w:pPr>
      <w:keepNext/>
      <w:pageBreakBefore/>
      <w:numPr>
        <w:numId w:val="26"/>
      </w:numPr>
      <w:spacing w:before="120" w:after="120" w:line="240" w:lineRule="auto"/>
      <w:ind w:right="0"/>
      <w:jc w:val="center"/>
    </w:pPr>
    <w:rPr>
      <w:rFonts w:ascii="Times New Roman" w:hAnsi="Times New Roman"/>
      <w:b/>
      <w:i w:val="0"/>
      <w:caps/>
      <w:sz w:val="24"/>
      <w:szCs w:val="22"/>
    </w:rPr>
  </w:style>
  <w:style w:type="character" w:customStyle="1" w:styleId="1fffff7">
    <w:name w:val="_ЗАГОЛОВОК 1 Знак"/>
    <w:link w:val="15"/>
    <w:rsid w:val="00AA171E"/>
    <w:rPr>
      <w:b/>
      <w:caps/>
      <w:sz w:val="24"/>
      <w:szCs w:val="22"/>
    </w:rPr>
  </w:style>
  <w:style w:type="paragraph" w:customStyle="1" w:styleId="24">
    <w:name w:val="_ЗАГОЛОВОК 2"/>
    <w:basedOn w:val="af3"/>
    <w:autoRedefine/>
    <w:qFormat/>
    <w:rsid w:val="00AA171E"/>
    <w:pPr>
      <w:keepNext/>
      <w:numPr>
        <w:ilvl w:val="1"/>
        <w:numId w:val="26"/>
      </w:numPr>
      <w:tabs>
        <w:tab w:val="left" w:pos="1134"/>
      </w:tabs>
      <w:spacing w:before="120" w:after="120" w:line="240" w:lineRule="auto"/>
      <w:ind w:right="0"/>
      <w:jc w:val="both"/>
    </w:pPr>
    <w:rPr>
      <w:rFonts w:ascii="Times New Roman" w:hAnsi="Times New Roman"/>
      <w:b/>
      <w:i w:val="0"/>
      <w:sz w:val="24"/>
      <w:szCs w:val="22"/>
    </w:rPr>
  </w:style>
  <w:style w:type="paragraph" w:customStyle="1" w:styleId="30">
    <w:name w:val="_ЗАГОЛОВОК 3"/>
    <w:basedOn w:val="af3"/>
    <w:autoRedefine/>
    <w:qFormat/>
    <w:rsid w:val="00AA171E"/>
    <w:pPr>
      <w:numPr>
        <w:ilvl w:val="2"/>
        <w:numId w:val="26"/>
      </w:numPr>
      <w:spacing w:line="240" w:lineRule="auto"/>
      <w:ind w:right="0"/>
      <w:jc w:val="both"/>
    </w:pPr>
    <w:rPr>
      <w:rFonts w:ascii="Times New Roman" w:hAnsi="Times New Roman"/>
      <w:color w:val="000000"/>
      <w:sz w:val="24"/>
      <w:szCs w:val="22"/>
      <w:u w:val="single"/>
    </w:rPr>
  </w:style>
  <w:style w:type="paragraph" w:customStyle="1" w:styleId="4f2">
    <w:name w:val="Стиль 4"/>
    <w:basedOn w:val="4"/>
    <w:link w:val="4f3"/>
    <w:qFormat/>
    <w:rsid w:val="00AA171E"/>
    <w:pPr>
      <w:keepLines/>
      <w:suppressAutoHyphens/>
      <w:spacing w:before="200" w:after="0" w:line="360" w:lineRule="auto"/>
      <w:ind w:firstLine="709"/>
      <w:jc w:val="both"/>
    </w:pPr>
    <w:rPr>
      <w:rFonts w:ascii="Times New Roman" w:hAnsi="Times New Roman"/>
      <w:iCs/>
      <w:szCs w:val="22"/>
      <w:lang w:eastAsia="en-US"/>
    </w:rPr>
  </w:style>
  <w:style w:type="character" w:customStyle="1" w:styleId="4f3">
    <w:name w:val="Стиль 4 Знак"/>
    <w:link w:val="4f2"/>
    <w:rsid w:val="00AA171E"/>
    <w:rPr>
      <w:b/>
      <w:bCs/>
      <w:iCs/>
      <w:sz w:val="24"/>
      <w:szCs w:val="22"/>
      <w:lang w:eastAsia="en-US"/>
    </w:rPr>
  </w:style>
  <w:style w:type="paragraph" w:customStyle="1" w:styleId="affffffffffffff0">
    <w:name w:val="Письмо"/>
    <w:basedOn w:val="af3"/>
    <w:rsid w:val="00AA171E"/>
    <w:pPr>
      <w:spacing w:line="240" w:lineRule="auto"/>
      <w:ind w:left="0" w:right="0" w:firstLine="709"/>
      <w:jc w:val="both"/>
    </w:pPr>
    <w:rPr>
      <w:rFonts w:ascii="Times New Roman" w:hAnsi="Times New Roman"/>
      <w:i w:val="0"/>
    </w:rPr>
  </w:style>
  <w:style w:type="paragraph" w:customStyle="1" w:styleId="234">
    <w:name w:val="Основной текст с отступом 23"/>
    <w:basedOn w:val="af3"/>
    <w:rsid w:val="00AA171E"/>
    <w:pPr>
      <w:overflowPunct w:val="0"/>
      <w:autoSpaceDE w:val="0"/>
      <w:autoSpaceDN w:val="0"/>
      <w:adjustRightInd w:val="0"/>
      <w:spacing w:before="120" w:line="240" w:lineRule="auto"/>
      <w:ind w:left="0" w:right="0" w:firstLine="709"/>
      <w:jc w:val="both"/>
    </w:pPr>
    <w:rPr>
      <w:rFonts w:ascii="Times New Roman" w:hAnsi="Times New Roman"/>
      <w:i w:val="0"/>
      <w:sz w:val="24"/>
      <w:szCs w:val="20"/>
    </w:rPr>
  </w:style>
  <w:style w:type="paragraph" w:customStyle="1" w:styleId="235">
    <w:name w:val="Основной текст 23"/>
    <w:basedOn w:val="af3"/>
    <w:rsid w:val="00AA171E"/>
    <w:pPr>
      <w:overflowPunct w:val="0"/>
      <w:autoSpaceDE w:val="0"/>
      <w:autoSpaceDN w:val="0"/>
      <w:adjustRightInd w:val="0"/>
      <w:spacing w:before="120" w:line="240" w:lineRule="auto"/>
      <w:ind w:left="0" w:right="0" w:firstLine="709"/>
      <w:jc w:val="both"/>
    </w:pPr>
    <w:rPr>
      <w:rFonts w:ascii="Times New Roman" w:hAnsi="Times New Roman"/>
      <w:i w:val="0"/>
      <w:sz w:val="24"/>
      <w:szCs w:val="20"/>
    </w:rPr>
  </w:style>
  <w:style w:type="character" w:customStyle="1" w:styleId="212pt">
    <w:name w:val="Заголовок 2 + 12 pt Знак Знак"/>
    <w:link w:val="212pt0"/>
    <w:locked/>
    <w:rsid w:val="00AA171E"/>
    <w:rPr>
      <w:b/>
      <w:bCs/>
      <w:sz w:val="24"/>
    </w:rPr>
  </w:style>
  <w:style w:type="paragraph" w:customStyle="1" w:styleId="212pt0">
    <w:name w:val="Заголовок 2 + 12 pt Знак"/>
    <w:basedOn w:val="af3"/>
    <w:next w:val="af3"/>
    <w:link w:val="212pt"/>
    <w:autoRedefine/>
    <w:rsid w:val="00AA171E"/>
    <w:pPr>
      <w:keepNext/>
      <w:spacing w:line="240" w:lineRule="auto"/>
      <w:ind w:left="0" w:right="0" w:firstLine="0"/>
      <w:jc w:val="center"/>
      <w:outlineLvl w:val="0"/>
    </w:pPr>
    <w:rPr>
      <w:rFonts w:ascii="Times New Roman" w:hAnsi="Times New Roman"/>
      <w:b/>
      <w:bCs/>
      <w:i w:val="0"/>
      <w:sz w:val="24"/>
      <w:szCs w:val="20"/>
    </w:rPr>
  </w:style>
  <w:style w:type="paragraph" w:customStyle="1" w:styleId="212pt1">
    <w:name w:val="Заголовок 2 + 12 pt"/>
    <w:basedOn w:val="af3"/>
    <w:next w:val="af3"/>
    <w:autoRedefine/>
    <w:rsid w:val="00AA171E"/>
    <w:pPr>
      <w:keepNext/>
      <w:spacing w:line="240" w:lineRule="auto"/>
      <w:ind w:left="0" w:right="0" w:firstLine="0"/>
      <w:jc w:val="center"/>
      <w:outlineLvl w:val="0"/>
    </w:pPr>
    <w:rPr>
      <w:rFonts w:ascii="Times New Roman" w:hAnsi="Times New Roman"/>
      <w:bCs/>
      <w:i w:val="0"/>
      <w:szCs w:val="28"/>
    </w:rPr>
  </w:style>
  <w:style w:type="paragraph" w:customStyle="1" w:styleId="2TimesNewRoman">
    <w:name w:val="Стиль Заголовок 2 + Times New Roman по центру"/>
    <w:basedOn w:val="20"/>
    <w:next w:val="af4"/>
    <w:autoRedefine/>
    <w:rsid w:val="00AA171E"/>
    <w:pPr>
      <w:keepNext w:val="0"/>
      <w:widowControl w:val="0"/>
      <w:autoSpaceDE w:val="0"/>
      <w:autoSpaceDN w:val="0"/>
      <w:adjustRightInd w:val="0"/>
      <w:spacing w:before="120" w:after="60"/>
      <w:ind w:left="1702"/>
      <w:jc w:val="center"/>
    </w:pPr>
    <w:rPr>
      <w:rFonts w:ascii="Times New Roman" w:eastAsia="Calibri" w:hAnsi="Times New Roman"/>
      <w:b w:val="0"/>
      <w:bCs w:val="0"/>
      <w:i/>
      <w:color w:val="000000"/>
      <w:sz w:val="28"/>
      <w:szCs w:val="32"/>
    </w:rPr>
  </w:style>
  <w:style w:type="paragraph" w:customStyle="1" w:styleId="affffffffffffff1">
    <w:name w:val="Краткий обратный адрес"/>
    <w:basedOn w:val="af3"/>
    <w:rsid w:val="00AA171E"/>
    <w:pPr>
      <w:overflowPunct w:val="0"/>
      <w:autoSpaceDE w:val="0"/>
      <w:autoSpaceDN w:val="0"/>
      <w:adjustRightInd w:val="0"/>
      <w:spacing w:line="240" w:lineRule="auto"/>
      <w:ind w:left="0" w:right="0" w:firstLine="0"/>
    </w:pPr>
    <w:rPr>
      <w:rFonts w:ascii="Times New Roman" w:hAnsi="Times New Roman"/>
      <w:i w:val="0"/>
      <w:sz w:val="24"/>
      <w:szCs w:val="20"/>
    </w:rPr>
  </w:style>
  <w:style w:type="paragraph" w:customStyle="1" w:styleId="PP">
    <w:name w:val="Строка PP"/>
    <w:basedOn w:val="afffffff2"/>
    <w:rsid w:val="00AA171E"/>
  </w:style>
  <w:style w:type="paragraph" w:customStyle="1" w:styleId="2fff4">
    <w:name w:val="Текст2"/>
    <w:basedOn w:val="af3"/>
    <w:rsid w:val="00AA171E"/>
    <w:pPr>
      <w:spacing w:line="240" w:lineRule="auto"/>
      <w:ind w:left="0" w:right="0" w:firstLine="709"/>
      <w:jc w:val="both"/>
    </w:pPr>
    <w:rPr>
      <w:rFonts w:ascii="Times New Roman" w:hAnsi="Times New Roman"/>
      <w:i w:val="0"/>
      <w:sz w:val="24"/>
      <w:szCs w:val="20"/>
    </w:rPr>
  </w:style>
  <w:style w:type="paragraph" w:customStyle="1" w:styleId="Iauiue">
    <w:name w:val="Iau?iue"/>
    <w:rsid w:val="00AA171E"/>
    <w:pPr>
      <w:overflowPunct w:val="0"/>
      <w:autoSpaceDE w:val="0"/>
      <w:autoSpaceDN w:val="0"/>
      <w:adjustRightInd w:val="0"/>
      <w:ind w:firstLine="1134"/>
      <w:jc w:val="both"/>
    </w:pPr>
    <w:rPr>
      <w:rFonts w:ascii="HelvDL" w:hAnsi="HelvDL"/>
      <w:sz w:val="24"/>
    </w:rPr>
  </w:style>
  <w:style w:type="paragraph" w:customStyle="1" w:styleId="2TimesNewRoman12pt60">
    <w:name w:val="Стиль Заголовок 2 + Times New Roman 12 pt Перед:  6 пт После:  0......"/>
    <w:basedOn w:val="af3"/>
    <w:next w:val="af4"/>
    <w:autoRedefine/>
    <w:rsid w:val="00AA171E"/>
    <w:pPr>
      <w:keepNext/>
      <w:widowControl w:val="0"/>
      <w:autoSpaceDE w:val="0"/>
      <w:autoSpaceDN w:val="0"/>
      <w:adjustRightInd w:val="0"/>
      <w:spacing w:line="240" w:lineRule="auto"/>
      <w:ind w:left="0" w:right="0" w:firstLine="0"/>
      <w:outlineLvl w:val="1"/>
    </w:pPr>
    <w:rPr>
      <w:rFonts w:ascii="Times New Roman" w:hAnsi="Times New Roman"/>
      <w:b/>
      <w:bCs/>
      <w:iCs/>
      <w:sz w:val="24"/>
      <w:szCs w:val="20"/>
    </w:rPr>
  </w:style>
  <w:style w:type="paragraph" w:customStyle="1" w:styleId="312pt00">
    <w:name w:val="Стиль Заголовок 3 12pt + Перед:  0 пт После:  0 пт"/>
    <w:basedOn w:val="af3"/>
    <w:rsid w:val="00AA171E"/>
    <w:pPr>
      <w:keepNext/>
      <w:widowControl w:val="0"/>
      <w:autoSpaceDE w:val="0"/>
      <w:autoSpaceDN w:val="0"/>
      <w:adjustRightInd w:val="0"/>
      <w:spacing w:line="240" w:lineRule="auto"/>
      <w:ind w:left="0" w:right="0" w:firstLine="0"/>
      <w:outlineLvl w:val="2"/>
    </w:pPr>
    <w:rPr>
      <w:rFonts w:ascii="Times New Roman" w:hAnsi="Times New Roman"/>
      <w:iCs/>
      <w:sz w:val="24"/>
      <w:szCs w:val="20"/>
    </w:rPr>
  </w:style>
  <w:style w:type="paragraph" w:customStyle="1" w:styleId="00">
    <w:name w:val="Заголовок 0"/>
    <w:basedOn w:val="10"/>
    <w:autoRedefine/>
    <w:rsid w:val="00AA171E"/>
    <w:pPr>
      <w:overflowPunct/>
      <w:autoSpaceDE/>
      <w:autoSpaceDN/>
      <w:adjustRightInd/>
      <w:spacing w:after="360" w:line="360" w:lineRule="auto"/>
      <w:jc w:val="center"/>
      <w:textAlignment w:val="auto"/>
    </w:pPr>
    <w:rPr>
      <w:rFonts w:ascii="Times New Roman" w:eastAsia="+mn-ea" w:hAnsi="Times New Roman"/>
      <w:kern w:val="0"/>
      <w:szCs w:val="28"/>
    </w:rPr>
  </w:style>
  <w:style w:type="paragraph" w:customStyle="1" w:styleId="FR2">
    <w:name w:val="FR2"/>
    <w:rsid w:val="00AA171E"/>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ArNar">
    <w:name w:val="Обычный ArNar"/>
    <w:basedOn w:val="af3"/>
    <w:rsid w:val="00AA171E"/>
    <w:pPr>
      <w:spacing w:line="240" w:lineRule="auto"/>
      <w:ind w:left="0" w:right="0" w:firstLine="709"/>
      <w:jc w:val="both"/>
    </w:pPr>
    <w:rPr>
      <w:rFonts w:ascii="Arial Narrow" w:hAnsi="Arial Narrow"/>
      <w:i w:val="0"/>
      <w:color w:val="000000"/>
      <w:sz w:val="22"/>
      <w:szCs w:val="20"/>
    </w:rPr>
  </w:style>
  <w:style w:type="paragraph" w:customStyle="1" w:styleId="a6">
    <w:name w:val="Список отчета"/>
    <w:basedOn w:val="af4"/>
    <w:rsid w:val="00AA171E"/>
    <w:pPr>
      <w:numPr>
        <w:numId w:val="27"/>
      </w:numPr>
      <w:overflowPunct/>
      <w:autoSpaceDE/>
      <w:autoSpaceDN/>
      <w:adjustRightInd/>
      <w:spacing w:before="120" w:after="0" w:line="312" w:lineRule="auto"/>
      <w:ind w:left="993" w:right="170"/>
      <w:jc w:val="both"/>
      <w:textAlignment w:val="auto"/>
    </w:pPr>
    <w:rPr>
      <w:rFonts w:ascii="Times New Roman" w:hAnsi="Times New Roman"/>
      <w:spacing w:val="10"/>
      <w:sz w:val="24"/>
    </w:rPr>
  </w:style>
  <w:style w:type="paragraph" w:customStyle="1" w:styleId="FR4">
    <w:name w:val="FR4"/>
    <w:rsid w:val="00AA171E"/>
    <w:pPr>
      <w:widowControl w:val="0"/>
      <w:autoSpaceDE w:val="0"/>
      <w:autoSpaceDN w:val="0"/>
      <w:adjustRightInd w:val="0"/>
      <w:ind w:left="4960"/>
    </w:pPr>
    <w:rPr>
      <w:noProof/>
      <w:sz w:val="16"/>
      <w:szCs w:val="16"/>
    </w:rPr>
  </w:style>
  <w:style w:type="paragraph" w:customStyle="1" w:styleId="affffffffffffff2">
    <w:name w:val="Заголовок раздела"/>
    <w:basedOn w:val="af3"/>
    <w:rsid w:val="00AA171E"/>
    <w:pPr>
      <w:keepNext/>
      <w:keepLines/>
      <w:spacing w:before="120" w:after="160" w:line="240" w:lineRule="auto"/>
      <w:ind w:left="0" w:right="0" w:firstLine="709"/>
      <w:jc w:val="center"/>
    </w:pPr>
    <w:rPr>
      <w:rFonts w:ascii="Arial" w:hAnsi="Arial"/>
      <w:b/>
      <w:kern w:val="28"/>
      <w:szCs w:val="20"/>
    </w:rPr>
  </w:style>
  <w:style w:type="paragraph" w:customStyle="1" w:styleId="abzac">
    <w:name w:val="abzac"/>
    <w:basedOn w:val="af3"/>
    <w:rsid w:val="00AA171E"/>
    <w:pPr>
      <w:spacing w:line="240" w:lineRule="auto"/>
      <w:ind w:left="0" w:right="0" w:firstLine="225"/>
      <w:jc w:val="both"/>
    </w:pPr>
    <w:rPr>
      <w:rFonts w:ascii="Times New Roman" w:hAnsi="Times New Roman"/>
      <w:i w:val="0"/>
      <w:sz w:val="24"/>
    </w:rPr>
  </w:style>
  <w:style w:type="paragraph" w:customStyle="1" w:styleId="af">
    <w:name w:val="штрих"/>
    <w:basedOn w:val="af4"/>
    <w:rsid w:val="00AA171E"/>
    <w:pPr>
      <w:numPr>
        <w:numId w:val="28"/>
      </w:numPr>
      <w:tabs>
        <w:tab w:val="num" w:pos="360"/>
      </w:tabs>
      <w:overflowPunct/>
      <w:autoSpaceDE/>
      <w:autoSpaceDN/>
      <w:adjustRightInd/>
      <w:spacing w:after="0"/>
      <w:ind w:left="924" w:hanging="357"/>
      <w:jc w:val="both"/>
      <w:textAlignment w:val="auto"/>
    </w:pPr>
    <w:rPr>
      <w:rFonts w:ascii="Times New Roman" w:hAnsi="Times New Roman"/>
      <w:sz w:val="28"/>
      <w:szCs w:val="28"/>
    </w:rPr>
  </w:style>
  <w:style w:type="paragraph" w:customStyle="1" w:styleId="Noeeu1">
    <w:name w:val="Noeeu1"/>
    <w:basedOn w:val="af3"/>
    <w:rsid w:val="00AA171E"/>
    <w:pPr>
      <w:overflowPunct w:val="0"/>
      <w:autoSpaceDE w:val="0"/>
      <w:autoSpaceDN w:val="0"/>
      <w:adjustRightInd w:val="0"/>
      <w:spacing w:line="240" w:lineRule="auto"/>
      <w:ind w:left="0" w:right="0" w:firstLine="720"/>
      <w:jc w:val="both"/>
    </w:pPr>
    <w:rPr>
      <w:rFonts w:ascii="Times New Roman" w:hAnsi="Times New Roman"/>
      <w:i w:val="0"/>
      <w:sz w:val="24"/>
      <w:szCs w:val="20"/>
    </w:rPr>
  </w:style>
  <w:style w:type="paragraph" w:customStyle="1" w:styleId="212pt2">
    <w:name w:val="Заголовок 2 + 12 pt Знак Знак Знак"/>
    <w:basedOn w:val="af3"/>
    <w:next w:val="af3"/>
    <w:autoRedefine/>
    <w:rsid w:val="00AA171E"/>
    <w:pPr>
      <w:keepNext/>
      <w:spacing w:line="240" w:lineRule="auto"/>
      <w:ind w:left="0" w:right="0" w:firstLine="0"/>
      <w:jc w:val="center"/>
      <w:outlineLvl w:val="0"/>
    </w:pPr>
    <w:rPr>
      <w:rFonts w:ascii="Times New Roman" w:hAnsi="Times New Roman"/>
      <w:bCs/>
      <w:i w:val="0"/>
      <w:sz w:val="24"/>
    </w:rPr>
  </w:style>
  <w:style w:type="character" w:styleId="affffffffffffff3">
    <w:name w:val="endnote reference"/>
    <w:semiHidden/>
    <w:rsid w:val="00AA171E"/>
    <w:rPr>
      <w:vertAlign w:val="superscript"/>
    </w:rPr>
  </w:style>
  <w:style w:type="character" w:customStyle="1" w:styleId="212pt3">
    <w:name w:val="Заголовок 2 + 12 pt Знак Знак Знак Знак Знак"/>
    <w:rsid w:val="00AA171E"/>
    <w:rPr>
      <w:b/>
      <w:bCs/>
      <w:sz w:val="24"/>
      <w:lang w:val="ru-RU" w:eastAsia="ru-RU" w:bidi="ar-SA"/>
    </w:rPr>
  </w:style>
  <w:style w:type="character" w:customStyle="1" w:styleId="212pt4">
    <w:name w:val="Заголовок 2 + 12 pt Знак Знак Знак Знак"/>
    <w:rsid w:val="00AA171E"/>
    <w:rPr>
      <w:bCs/>
      <w:sz w:val="24"/>
      <w:szCs w:val="24"/>
      <w:lang w:val="ru-RU" w:eastAsia="ru-RU" w:bidi="ar-SA"/>
    </w:rPr>
  </w:style>
  <w:style w:type="table" w:customStyle="1" w:styleId="127">
    <w:name w:val="Столбцы таблицы 12"/>
    <w:basedOn w:val="af6"/>
    <w:next w:val="1fff7"/>
    <w:rsid w:val="00AA17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f6"/>
    <w:next w:val="5c"/>
    <w:rsid w:val="00AA17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6"/>
    <w:next w:val="-22"/>
    <w:rsid w:val="00AA171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6"/>
    <w:next w:val="-7"/>
    <w:rsid w:val="00AA171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6"/>
    <w:next w:val="-8"/>
    <w:rsid w:val="00AA171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f6"/>
    <w:next w:val="3f0"/>
    <w:rsid w:val="00AA171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5">
    <w:name w:val="Современная таблица2"/>
    <w:basedOn w:val="af6"/>
    <w:next w:val="afffffffff1"/>
    <w:rsid w:val="00AA171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6">
    <w:name w:val="Изысканная таблица2"/>
    <w:basedOn w:val="af6"/>
    <w:next w:val="afffffffff0"/>
    <w:rsid w:val="00AA17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8">
    <w:name w:val="Изящная таблица 12"/>
    <w:basedOn w:val="af6"/>
    <w:next w:val="1fff2"/>
    <w:rsid w:val="00AA17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6"/>
    <w:next w:val="-3"/>
    <w:rsid w:val="00AA17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8">
    <w:name w:val="Стиль таблицы1"/>
    <w:basedOn w:val="aff3"/>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Статья / Раздел4"/>
    <w:basedOn w:val="af7"/>
    <w:next w:val="aa"/>
    <w:rsid w:val="00AA171E"/>
    <w:pPr>
      <w:numPr>
        <w:numId w:val="29"/>
      </w:numPr>
    </w:pPr>
  </w:style>
  <w:style w:type="paragraph" w:customStyle="1" w:styleId="1fffff9">
    <w:name w:val="Без интервала1"/>
    <w:rsid w:val="00AA171E"/>
    <w:rPr>
      <w:rFonts w:ascii="Calibri" w:hAnsi="Calibri"/>
      <w:sz w:val="22"/>
      <w:szCs w:val="22"/>
    </w:rPr>
  </w:style>
  <w:style w:type="paragraph" w:customStyle="1" w:styleId="affffffffffffff4">
    <w:name w:val="Цифры"/>
    <w:basedOn w:val="afffffffff4"/>
    <w:rsid w:val="00AA171E"/>
  </w:style>
  <w:style w:type="table" w:customStyle="1" w:styleId="422">
    <w:name w:val="Классическая таблица 42"/>
    <w:basedOn w:val="af6"/>
    <w:next w:val="4b"/>
    <w:rsid w:val="00AA171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3"/>
    <w:rsid w:val="00AA171E"/>
    <w:pPr>
      <w:overflowPunct w:val="0"/>
      <w:autoSpaceDE w:val="0"/>
      <w:autoSpaceDN w:val="0"/>
      <w:adjustRightInd w:val="0"/>
      <w:spacing w:line="240" w:lineRule="auto"/>
      <w:ind w:left="0" w:right="0" w:firstLine="0"/>
      <w:jc w:val="center"/>
      <w:textAlignment w:val="baseline"/>
    </w:pPr>
    <w:rPr>
      <w:rFonts w:ascii="Times New Roman" w:hAnsi="Times New Roman"/>
      <w:i w:val="0"/>
      <w:sz w:val="22"/>
      <w:szCs w:val="20"/>
    </w:rPr>
  </w:style>
  <w:style w:type="paragraph" w:customStyle="1" w:styleId="1fffffa">
    <w:name w:val="1 Знак"/>
    <w:basedOn w:val="af3"/>
    <w:rsid w:val="00AA171E"/>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fffff5">
    <w:name w:val="Раздел"/>
    <w:basedOn w:val="af3"/>
    <w:qFormat/>
    <w:rsid w:val="00AA171E"/>
    <w:pPr>
      <w:spacing w:before="600"/>
      <w:ind w:left="426"/>
      <w:outlineLvl w:val="0"/>
    </w:pPr>
    <w:rPr>
      <w:rFonts w:ascii="Arial" w:hAnsi="Arial" w:cs="Arial"/>
      <w:bCs/>
      <w:sz w:val="32"/>
      <w:szCs w:val="32"/>
    </w:rPr>
  </w:style>
  <w:style w:type="paragraph" w:customStyle="1" w:styleId="77">
    <w:name w:val="Знак7"/>
    <w:basedOn w:val="af3"/>
    <w:rsid w:val="00AA171E"/>
    <w:pPr>
      <w:spacing w:before="100" w:beforeAutospacing="1" w:after="100" w:afterAutospacing="1" w:line="240" w:lineRule="auto"/>
      <w:ind w:left="0" w:right="0" w:firstLine="0"/>
    </w:pPr>
    <w:rPr>
      <w:rFonts w:ascii="Tahoma" w:eastAsia="Batang" w:hAnsi="Tahoma"/>
      <w:i w:val="0"/>
      <w:sz w:val="20"/>
      <w:szCs w:val="20"/>
      <w:lang w:val="en-US" w:eastAsia="en-US"/>
    </w:rPr>
  </w:style>
  <w:style w:type="numbering" w:customStyle="1" w:styleId="1192">
    <w:name w:val="Нет списка119"/>
    <w:next w:val="af7"/>
    <w:uiPriority w:val="99"/>
    <w:semiHidden/>
    <w:unhideWhenUsed/>
    <w:rsid w:val="00AA171E"/>
  </w:style>
  <w:style w:type="character" w:customStyle="1" w:styleId="affffffffffffff6">
    <w:name w:val="Основной текст_"/>
    <w:link w:val="3fb"/>
    <w:rsid w:val="00AA171E"/>
    <w:rPr>
      <w:rFonts w:ascii="Times New Roman" w:eastAsia="Times New Roman" w:hAnsi="Times New Roman" w:cs="Times New Roman"/>
      <w:b w:val="0"/>
      <w:bCs w:val="0"/>
      <w:i w:val="0"/>
      <w:iCs w:val="0"/>
      <w:smallCaps w:val="0"/>
      <w:strike w:val="0"/>
      <w:sz w:val="22"/>
      <w:szCs w:val="22"/>
      <w:u w:val="none"/>
    </w:rPr>
  </w:style>
  <w:style w:type="character" w:customStyle="1" w:styleId="10pt">
    <w:name w:val="Основной текст + 10 pt"/>
    <w:rsid w:val="00AA171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AA171E"/>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AA171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9pt">
    <w:name w:val="Основной текст + 9 pt"/>
    <w:rsid w:val="00AA171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Sf0">
    <w:name w:val="S_Обычный Знак"/>
    <w:link w:val="Sf"/>
    <w:rsid w:val="00AA171E"/>
    <w:rPr>
      <w:rFonts w:ascii="Tahoma" w:eastAsia="MS Mincho" w:hAnsi="Tahoma" w:cs="Tahoma"/>
      <w:b/>
      <w:sz w:val="24"/>
      <w:szCs w:val="28"/>
    </w:rPr>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locked/>
    <w:rsid w:val="00A9550E"/>
    <w:rPr>
      <w:rFonts w:ascii="Tahoma" w:hAnsi="Tahoma" w:cs="Tahoma"/>
      <w:sz w:val="24"/>
      <w:szCs w:val="24"/>
    </w:rPr>
  </w:style>
  <w:style w:type="character" w:customStyle="1" w:styleId="ConsPlusNormal0">
    <w:name w:val="ConsPlusNormal Знак"/>
    <w:link w:val="ConsPlusNormal"/>
    <w:locked/>
    <w:rsid w:val="00AA171E"/>
    <w:rPr>
      <w:rFonts w:ascii="Arial" w:hAnsi="Arial" w:cs="Arial"/>
    </w:rPr>
  </w:style>
  <w:style w:type="paragraph" w:customStyle="1" w:styleId="105">
    <w:name w:val="Табличный_заголовки_10"/>
    <w:basedOn w:val="afffffff0"/>
    <w:qFormat/>
    <w:rsid w:val="00AA171E"/>
    <w:pPr>
      <w:jc w:val="center"/>
    </w:pPr>
    <w:rPr>
      <w:rFonts w:eastAsia="Calibri"/>
      <w:b/>
      <w:sz w:val="20"/>
    </w:rPr>
  </w:style>
  <w:style w:type="character" w:customStyle="1" w:styleId="titlerazdel">
    <w:name w:val="title_razdel"/>
    <w:rsid w:val="00AA171E"/>
  </w:style>
  <w:style w:type="paragraph" w:customStyle="1" w:styleId="OTCHET00">
    <w:name w:val="OTCHET_00"/>
    <w:basedOn w:val="2ff"/>
    <w:rsid w:val="00AA171E"/>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fffb">
    <w:name w:val="Обычный отступ1 Знак"/>
    <w:basedOn w:val="af3"/>
    <w:rsid w:val="00AA171E"/>
    <w:pPr>
      <w:widowControl w:val="0"/>
      <w:overflowPunct w:val="0"/>
      <w:autoSpaceDE w:val="0"/>
      <w:autoSpaceDN w:val="0"/>
      <w:adjustRightInd w:val="0"/>
      <w:spacing w:after="360" w:line="240" w:lineRule="auto"/>
      <w:ind w:left="0" w:right="0" w:firstLine="0"/>
      <w:jc w:val="both"/>
    </w:pPr>
    <w:rPr>
      <w:rFonts w:ascii="Arial" w:hAnsi="Arial"/>
      <w:i w:val="0"/>
      <w:sz w:val="24"/>
      <w:szCs w:val="20"/>
    </w:rPr>
  </w:style>
  <w:style w:type="character" w:customStyle="1" w:styleId="78">
    <w:name w:val="7 Обычный Знак"/>
    <w:rsid w:val="00AA171E"/>
    <w:rPr>
      <w:sz w:val="24"/>
      <w:lang w:val="ru-RU" w:eastAsia="ru-RU" w:bidi="ar-SA"/>
    </w:rPr>
  </w:style>
  <w:style w:type="character" w:customStyle="1" w:styleId="affffffffffffff7">
    <w:name w:val="Основной текст док. Знак"/>
    <w:rsid w:val="00AA171E"/>
    <w:rPr>
      <w:rFonts w:ascii="Arial" w:hAnsi="Arial"/>
      <w:sz w:val="24"/>
      <w:lang w:val="ru-RU" w:eastAsia="ru-RU" w:bidi="ar-SA"/>
    </w:rPr>
  </w:style>
  <w:style w:type="character" w:customStyle="1" w:styleId="fontstyle11">
    <w:name w:val="fontstyle11"/>
    <w:rsid w:val="00AA171E"/>
  </w:style>
  <w:style w:type="character" w:customStyle="1" w:styleId="184">
    <w:name w:val="Основной текст (18)_"/>
    <w:link w:val="185"/>
    <w:uiPriority w:val="99"/>
    <w:rsid w:val="00AA171E"/>
    <w:rPr>
      <w:sz w:val="10"/>
      <w:szCs w:val="10"/>
      <w:shd w:val="clear" w:color="auto" w:fill="FFFFFF"/>
      <w:lang w:val="en-US"/>
    </w:rPr>
  </w:style>
  <w:style w:type="paragraph" w:customStyle="1" w:styleId="185">
    <w:name w:val="Основной текст (18)"/>
    <w:basedOn w:val="af3"/>
    <w:link w:val="184"/>
    <w:uiPriority w:val="99"/>
    <w:rsid w:val="00AA171E"/>
    <w:pPr>
      <w:widowControl w:val="0"/>
      <w:shd w:val="clear" w:color="auto" w:fill="FFFFFF"/>
      <w:spacing w:line="240" w:lineRule="atLeast"/>
      <w:ind w:left="0" w:right="0" w:firstLine="0"/>
    </w:pPr>
    <w:rPr>
      <w:rFonts w:ascii="Times New Roman" w:hAnsi="Times New Roman"/>
      <w:i w:val="0"/>
      <w:sz w:val="10"/>
      <w:szCs w:val="10"/>
      <w:lang w:val="en-US"/>
    </w:rPr>
  </w:style>
  <w:style w:type="paragraph" w:customStyle="1" w:styleId="affffffffffffff8">
    <w:name w:val="Нормальный (таблица)"/>
    <w:basedOn w:val="af3"/>
    <w:next w:val="af3"/>
    <w:uiPriority w:val="99"/>
    <w:rsid w:val="00AA171E"/>
    <w:pPr>
      <w:widowControl w:val="0"/>
      <w:autoSpaceDE w:val="0"/>
      <w:autoSpaceDN w:val="0"/>
      <w:adjustRightInd w:val="0"/>
      <w:spacing w:line="240" w:lineRule="auto"/>
      <w:ind w:left="0" w:right="0" w:firstLine="0"/>
      <w:jc w:val="both"/>
    </w:pPr>
    <w:rPr>
      <w:rFonts w:ascii="Arial" w:hAnsi="Arial" w:cs="Arial"/>
      <w:i w:val="0"/>
      <w:sz w:val="24"/>
    </w:rPr>
  </w:style>
  <w:style w:type="paragraph" w:customStyle="1" w:styleId="affffffffffffff9">
    <w:name w:val="Прижатый влево"/>
    <w:basedOn w:val="af3"/>
    <w:next w:val="af3"/>
    <w:uiPriority w:val="99"/>
    <w:rsid w:val="00AA171E"/>
    <w:pPr>
      <w:widowControl w:val="0"/>
      <w:autoSpaceDE w:val="0"/>
      <w:autoSpaceDN w:val="0"/>
      <w:adjustRightInd w:val="0"/>
      <w:spacing w:line="240" w:lineRule="auto"/>
      <w:ind w:left="0" w:right="0" w:firstLine="0"/>
    </w:pPr>
    <w:rPr>
      <w:rFonts w:ascii="Arial" w:hAnsi="Arial" w:cs="Arial"/>
      <w:i w:val="0"/>
      <w:sz w:val="24"/>
    </w:rPr>
  </w:style>
  <w:style w:type="paragraph" w:customStyle="1" w:styleId="106">
    <w:name w:val="Табличный_слева_10"/>
    <w:basedOn w:val="af3"/>
    <w:qFormat/>
    <w:rsid w:val="00AA171E"/>
    <w:pPr>
      <w:spacing w:line="240" w:lineRule="auto"/>
      <w:ind w:left="0" w:right="0" w:firstLine="0"/>
    </w:pPr>
    <w:rPr>
      <w:rFonts w:ascii="Times New Roman" w:hAnsi="Times New Roman"/>
      <w:i w:val="0"/>
      <w:sz w:val="20"/>
    </w:rPr>
  </w:style>
  <w:style w:type="paragraph" w:customStyle="1" w:styleId="headertext">
    <w:name w:val="headertext"/>
    <w:basedOn w:val="af3"/>
    <w:rsid w:val="00AA171E"/>
    <w:pPr>
      <w:spacing w:before="100" w:beforeAutospacing="1" w:after="100" w:afterAutospacing="1" w:line="240" w:lineRule="auto"/>
      <w:ind w:left="0" w:right="0" w:firstLine="0"/>
    </w:pPr>
    <w:rPr>
      <w:rFonts w:ascii="Times New Roman" w:hAnsi="Times New Roman"/>
      <w:i w:val="0"/>
      <w:sz w:val="24"/>
    </w:rPr>
  </w:style>
  <w:style w:type="table" w:customStyle="1" w:styleId="515">
    <w:name w:val="Таблица простая 51"/>
    <w:basedOn w:val="af6"/>
    <w:uiPriority w:val="45"/>
    <w:rsid w:val="00AA171E"/>
    <w:rPr>
      <w:rFonts w:ascii="Calibri" w:eastAsia="Calibri" w:hAnsi="Calibri"/>
    </w:rPr>
    <w:tblPr>
      <w:tblStyleRowBandSize w:val="1"/>
      <w:tblStyleColBandSize w:val="1"/>
      <w:tblInd w:w="0" w:type="dxa"/>
      <w:tblCellMar>
        <w:top w:w="0" w:type="dxa"/>
        <w:left w:w="108" w:type="dxa"/>
        <w:bottom w:w="0" w:type="dxa"/>
        <w:right w:w="108" w:type="dxa"/>
      </w:tblCellMar>
    </w:tblPr>
    <w:tblStylePr w:type="firstRow">
      <w:rPr>
        <w:rFonts w:ascii="@Dotum" w:eastAsia="Times New Roman" w:hAnsi="@Dotum" w:cs="Times New Roman"/>
        <w:i/>
        <w:iCs/>
        <w:sz w:val="26"/>
      </w:rPr>
      <w:tblPr/>
      <w:tcPr>
        <w:tcBorders>
          <w:bottom w:val="single" w:sz="4" w:space="0" w:color="7F7F7F"/>
        </w:tcBorders>
        <w:shd w:val="clear" w:color="auto" w:fill="FFFFFF"/>
      </w:tcPr>
    </w:tblStylePr>
    <w:tblStylePr w:type="lastRow">
      <w:rPr>
        <w:rFonts w:ascii="@Dotum" w:eastAsia="Times New Roman" w:hAnsi="@Dotum" w:cs="Times New Roman"/>
        <w:i/>
        <w:iCs/>
        <w:sz w:val="26"/>
      </w:rPr>
      <w:tblPr/>
      <w:tcPr>
        <w:tcBorders>
          <w:top w:val="single" w:sz="4" w:space="0" w:color="7F7F7F"/>
        </w:tcBorders>
        <w:shd w:val="clear" w:color="auto" w:fill="FFFFFF"/>
      </w:tcPr>
    </w:tblStylePr>
    <w:tblStylePr w:type="firstCol">
      <w:pPr>
        <w:jc w:val="right"/>
      </w:pPr>
      <w:rPr>
        <w:rFonts w:ascii="@Dotum" w:eastAsia="Times New Roman" w:hAnsi="@Dotum" w:cs="Times New Roman"/>
        <w:i/>
        <w:iCs/>
        <w:sz w:val="26"/>
      </w:rPr>
      <w:tblPr/>
      <w:tcPr>
        <w:tcBorders>
          <w:right w:val="single" w:sz="4" w:space="0" w:color="7F7F7F"/>
        </w:tcBorders>
        <w:shd w:val="clear" w:color="auto" w:fill="FFFFFF"/>
      </w:tcPr>
    </w:tblStylePr>
    <w:tblStylePr w:type="lastCol">
      <w:rPr>
        <w:rFonts w:ascii="@Dotum" w:eastAsia="Times New Roman" w:hAnsi="@Dotum"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3"/>
    <w:rsid w:val="00AA171E"/>
    <w:pPr>
      <w:autoSpaceDE w:val="0"/>
      <w:autoSpaceDN w:val="0"/>
      <w:adjustRightInd w:val="0"/>
      <w:spacing w:line="288" w:lineRule="auto"/>
      <w:ind w:left="0" w:right="0" w:firstLine="709"/>
      <w:jc w:val="both"/>
    </w:pPr>
    <w:rPr>
      <w:rFonts w:ascii="Times New Roman" w:hAnsi="Times New Roman"/>
      <w:i w:val="0"/>
      <w:szCs w:val="28"/>
    </w:rPr>
  </w:style>
  <w:style w:type="paragraph" w:customStyle="1" w:styleId="-12">
    <w:name w:val="таб-название1"/>
    <w:basedOn w:val="af3"/>
    <w:rsid w:val="00AA171E"/>
    <w:pPr>
      <w:keepNext/>
      <w:spacing w:before="120" w:after="120" w:line="240" w:lineRule="auto"/>
      <w:ind w:left="0" w:right="0" w:firstLine="709"/>
      <w:jc w:val="both"/>
    </w:pPr>
    <w:rPr>
      <w:rFonts w:ascii="Times New Roman" w:hAnsi="Times New Roman"/>
      <w:i w:val="0"/>
      <w:szCs w:val="26"/>
      <w:lang w:eastAsia="en-US"/>
    </w:rPr>
  </w:style>
  <w:style w:type="paragraph" w:customStyle="1" w:styleId="Style21">
    <w:name w:val="Style21"/>
    <w:basedOn w:val="af3"/>
    <w:uiPriority w:val="99"/>
    <w:rsid w:val="00AA171E"/>
    <w:pPr>
      <w:widowControl w:val="0"/>
      <w:autoSpaceDE w:val="0"/>
      <w:autoSpaceDN w:val="0"/>
      <w:adjustRightInd w:val="0"/>
      <w:spacing w:line="275" w:lineRule="exact"/>
      <w:ind w:left="0" w:right="0" w:firstLine="710"/>
      <w:jc w:val="both"/>
    </w:pPr>
    <w:rPr>
      <w:rFonts w:ascii="Times New Roman" w:hAnsi="Times New Roman"/>
      <w:i w:val="0"/>
      <w:sz w:val="24"/>
    </w:rPr>
  </w:style>
  <w:style w:type="character" w:customStyle="1" w:styleId="FontStyle124">
    <w:name w:val="Font Style124"/>
    <w:uiPriority w:val="99"/>
    <w:rsid w:val="00AA171E"/>
    <w:rPr>
      <w:rFonts w:ascii="Times New Roman" w:hAnsi="Times New Roman" w:cs="Times New Roman"/>
      <w:sz w:val="22"/>
      <w:szCs w:val="22"/>
    </w:rPr>
  </w:style>
  <w:style w:type="paragraph" w:customStyle="1" w:styleId="Style44">
    <w:name w:val="Style44"/>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45">
    <w:name w:val="Style45"/>
    <w:basedOn w:val="af3"/>
    <w:uiPriority w:val="99"/>
    <w:rsid w:val="00AA171E"/>
    <w:pPr>
      <w:widowControl w:val="0"/>
      <w:autoSpaceDE w:val="0"/>
      <w:autoSpaceDN w:val="0"/>
      <w:adjustRightInd w:val="0"/>
      <w:spacing w:line="240" w:lineRule="auto"/>
      <w:ind w:left="0" w:right="0" w:firstLine="0"/>
      <w:jc w:val="right"/>
    </w:pPr>
    <w:rPr>
      <w:rFonts w:ascii="Times New Roman" w:hAnsi="Times New Roman"/>
      <w:i w:val="0"/>
      <w:sz w:val="24"/>
    </w:rPr>
  </w:style>
  <w:style w:type="character" w:customStyle="1" w:styleId="FontStyle119">
    <w:name w:val="Font Style119"/>
    <w:uiPriority w:val="99"/>
    <w:rsid w:val="00AA171E"/>
    <w:rPr>
      <w:rFonts w:ascii="Times New Roman" w:hAnsi="Times New Roman" w:cs="Times New Roman"/>
      <w:sz w:val="34"/>
      <w:szCs w:val="34"/>
    </w:rPr>
  </w:style>
  <w:style w:type="character" w:customStyle="1" w:styleId="FontStyle147">
    <w:name w:val="Font Style147"/>
    <w:uiPriority w:val="99"/>
    <w:rsid w:val="00AA171E"/>
    <w:rPr>
      <w:rFonts w:ascii="Georgia" w:hAnsi="Georgia" w:cs="Georgia"/>
      <w:sz w:val="14"/>
      <w:szCs w:val="14"/>
    </w:rPr>
  </w:style>
  <w:style w:type="paragraph" w:customStyle="1" w:styleId="Style24">
    <w:name w:val="Style24"/>
    <w:basedOn w:val="af3"/>
    <w:uiPriority w:val="99"/>
    <w:rsid w:val="00AA171E"/>
    <w:pPr>
      <w:widowControl w:val="0"/>
      <w:autoSpaceDE w:val="0"/>
      <w:autoSpaceDN w:val="0"/>
      <w:adjustRightInd w:val="0"/>
      <w:spacing w:line="226" w:lineRule="exact"/>
      <w:ind w:left="0" w:right="0" w:firstLine="782"/>
      <w:jc w:val="both"/>
    </w:pPr>
    <w:rPr>
      <w:rFonts w:ascii="Times New Roman" w:hAnsi="Times New Roman"/>
      <w:i w:val="0"/>
      <w:sz w:val="24"/>
    </w:rPr>
  </w:style>
  <w:style w:type="paragraph" w:customStyle="1" w:styleId="Style51">
    <w:name w:val="Style51"/>
    <w:basedOn w:val="af3"/>
    <w:uiPriority w:val="99"/>
    <w:rsid w:val="00AA171E"/>
    <w:pPr>
      <w:widowControl w:val="0"/>
      <w:autoSpaceDE w:val="0"/>
      <w:autoSpaceDN w:val="0"/>
      <w:adjustRightInd w:val="0"/>
      <w:spacing w:line="250" w:lineRule="exact"/>
      <w:ind w:left="0" w:right="0" w:firstLine="749"/>
      <w:jc w:val="both"/>
    </w:pPr>
    <w:rPr>
      <w:rFonts w:ascii="Times New Roman" w:hAnsi="Times New Roman"/>
      <w:i w:val="0"/>
      <w:sz w:val="24"/>
    </w:rPr>
  </w:style>
  <w:style w:type="paragraph" w:customStyle="1" w:styleId="Style15">
    <w:name w:val="Style15"/>
    <w:basedOn w:val="af3"/>
    <w:uiPriority w:val="99"/>
    <w:rsid w:val="00AA171E"/>
    <w:pPr>
      <w:widowControl w:val="0"/>
      <w:autoSpaceDE w:val="0"/>
      <w:autoSpaceDN w:val="0"/>
      <w:adjustRightInd w:val="0"/>
      <w:spacing w:line="254" w:lineRule="exact"/>
      <w:ind w:left="0" w:right="0" w:firstLine="749"/>
    </w:pPr>
    <w:rPr>
      <w:rFonts w:ascii="Times New Roman" w:hAnsi="Times New Roman"/>
      <w:i w:val="0"/>
      <w:sz w:val="24"/>
    </w:rPr>
  </w:style>
  <w:style w:type="paragraph" w:customStyle="1" w:styleId="Style20">
    <w:name w:val="Style20"/>
    <w:basedOn w:val="af3"/>
    <w:uiPriority w:val="99"/>
    <w:rsid w:val="00AA171E"/>
    <w:pPr>
      <w:widowControl w:val="0"/>
      <w:autoSpaceDE w:val="0"/>
      <w:autoSpaceDN w:val="0"/>
      <w:adjustRightInd w:val="0"/>
      <w:spacing w:line="276" w:lineRule="exact"/>
      <w:ind w:left="0" w:right="0" w:firstLine="144"/>
    </w:pPr>
    <w:rPr>
      <w:rFonts w:ascii="Times New Roman" w:hAnsi="Times New Roman"/>
      <w:i w:val="0"/>
      <w:sz w:val="24"/>
    </w:rPr>
  </w:style>
  <w:style w:type="paragraph" w:customStyle="1" w:styleId="Style23">
    <w:name w:val="Style23"/>
    <w:basedOn w:val="af3"/>
    <w:uiPriority w:val="99"/>
    <w:rsid w:val="00AA171E"/>
    <w:pPr>
      <w:widowControl w:val="0"/>
      <w:autoSpaceDE w:val="0"/>
      <w:autoSpaceDN w:val="0"/>
      <w:adjustRightInd w:val="0"/>
      <w:spacing w:line="278" w:lineRule="exact"/>
      <w:ind w:left="0" w:right="0" w:firstLine="701"/>
    </w:pPr>
    <w:rPr>
      <w:rFonts w:ascii="Times New Roman" w:hAnsi="Times New Roman"/>
      <w:i w:val="0"/>
      <w:sz w:val="24"/>
    </w:rPr>
  </w:style>
  <w:style w:type="paragraph" w:customStyle="1" w:styleId="Style34">
    <w:name w:val="Style34"/>
    <w:basedOn w:val="af3"/>
    <w:uiPriority w:val="99"/>
    <w:rsid w:val="00AA171E"/>
    <w:pPr>
      <w:widowControl w:val="0"/>
      <w:autoSpaceDE w:val="0"/>
      <w:autoSpaceDN w:val="0"/>
      <w:adjustRightInd w:val="0"/>
      <w:spacing w:line="278" w:lineRule="exact"/>
      <w:ind w:left="0" w:right="0" w:firstLine="0"/>
    </w:pPr>
    <w:rPr>
      <w:rFonts w:ascii="Times New Roman" w:hAnsi="Times New Roman"/>
      <w:i w:val="0"/>
      <w:sz w:val="24"/>
    </w:rPr>
  </w:style>
  <w:style w:type="paragraph" w:customStyle="1" w:styleId="Style46">
    <w:name w:val="Style46"/>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57">
    <w:name w:val="Style57"/>
    <w:basedOn w:val="af3"/>
    <w:uiPriority w:val="99"/>
    <w:rsid w:val="00AA171E"/>
    <w:pPr>
      <w:widowControl w:val="0"/>
      <w:autoSpaceDE w:val="0"/>
      <w:autoSpaceDN w:val="0"/>
      <w:adjustRightInd w:val="0"/>
      <w:spacing w:line="269" w:lineRule="exact"/>
      <w:ind w:left="0" w:right="0" w:firstLine="0"/>
      <w:jc w:val="center"/>
    </w:pPr>
    <w:rPr>
      <w:rFonts w:ascii="Times New Roman" w:hAnsi="Times New Roman"/>
      <w:i w:val="0"/>
      <w:sz w:val="24"/>
    </w:rPr>
  </w:style>
  <w:style w:type="character" w:customStyle="1" w:styleId="FontStyle122">
    <w:name w:val="Font Style122"/>
    <w:uiPriority w:val="99"/>
    <w:rsid w:val="00AA171E"/>
    <w:rPr>
      <w:rFonts w:ascii="Times New Roman" w:hAnsi="Times New Roman" w:cs="Times New Roman"/>
      <w:b/>
      <w:bCs/>
      <w:sz w:val="22"/>
      <w:szCs w:val="22"/>
    </w:rPr>
  </w:style>
  <w:style w:type="character" w:customStyle="1" w:styleId="FontStyle133">
    <w:name w:val="Font Style133"/>
    <w:uiPriority w:val="99"/>
    <w:rsid w:val="00AA171E"/>
    <w:rPr>
      <w:rFonts w:ascii="Times New Roman" w:hAnsi="Times New Roman" w:cs="Times New Roman"/>
      <w:b/>
      <w:bCs/>
      <w:sz w:val="8"/>
      <w:szCs w:val="8"/>
    </w:rPr>
  </w:style>
  <w:style w:type="paragraph" w:customStyle="1" w:styleId="Style41">
    <w:name w:val="Style41"/>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character" w:customStyle="1" w:styleId="FontStyle137">
    <w:name w:val="Font Style137"/>
    <w:uiPriority w:val="99"/>
    <w:rsid w:val="00AA171E"/>
    <w:rPr>
      <w:rFonts w:ascii="Times New Roman" w:hAnsi="Times New Roman" w:cs="Times New Roman"/>
      <w:sz w:val="22"/>
      <w:szCs w:val="22"/>
    </w:rPr>
  </w:style>
  <w:style w:type="character" w:customStyle="1" w:styleId="FontStyle138">
    <w:name w:val="Font Style138"/>
    <w:uiPriority w:val="99"/>
    <w:rsid w:val="00AA171E"/>
    <w:rPr>
      <w:rFonts w:ascii="Times New Roman" w:hAnsi="Times New Roman" w:cs="Times New Roman"/>
      <w:i/>
      <w:iCs/>
      <w:sz w:val="22"/>
      <w:szCs w:val="22"/>
    </w:rPr>
  </w:style>
  <w:style w:type="paragraph" w:customStyle="1" w:styleId="Style13">
    <w:name w:val="Style13"/>
    <w:basedOn w:val="af3"/>
    <w:uiPriority w:val="99"/>
    <w:rsid w:val="00AA171E"/>
    <w:pPr>
      <w:widowControl w:val="0"/>
      <w:autoSpaceDE w:val="0"/>
      <w:autoSpaceDN w:val="0"/>
      <w:adjustRightInd w:val="0"/>
      <w:spacing w:line="240" w:lineRule="auto"/>
      <w:ind w:left="0" w:right="0" w:firstLine="0"/>
      <w:jc w:val="both"/>
    </w:pPr>
    <w:rPr>
      <w:rFonts w:ascii="Times New Roman" w:hAnsi="Times New Roman"/>
      <w:i w:val="0"/>
      <w:sz w:val="24"/>
    </w:rPr>
  </w:style>
  <w:style w:type="paragraph" w:customStyle="1" w:styleId="Style38">
    <w:name w:val="Style38"/>
    <w:basedOn w:val="af3"/>
    <w:uiPriority w:val="99"/>
    <w:rsid w:val="00AA171E"/>
    <w:pPr>
      <w:widowControl w:val="0"/>
      <w:autoSpaceDE w:val="0"/>
      <w:autoSpaceDN w:val="0"/>
      <w:adjustRightInd w:val="0"/>
      <w:spacing w:line="275" w:lineRule="exact"/>
      <w:ind w:left="0" w:right="0" w:firstLine="0"/>
      <w:jc w:val="both"/>
    </w:pPr>
    <w:rPr>
      <w:rFonts w:ascii="Times New Roman" w:hAnsi="Times New Roman"/>
      <w:i w:val="0"/>
      <w:sz w:val="24"/>
    </w:rPr>
  </w:style>
  <w:style w:type="paragraph" w:customStyle="1" w:styleId="Style42">
    <w:name w:val="Style42"/>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49">
    <w:name w:val="Style49"/>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58">
    <w:name w:val="Style58"/>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character" w:customStyle="1" w:styleId="FontStyle140">
    <w:name w:val="Font Style140"/>
    <w:uiPriority w:val="99"/>
    <w:rsid w:val="00AA171E"/>
    <w:rPr>
      <w:rFonts w:ascii="Palatino Linotype" w:hAnsi="Palatino Linotype" w:cs="Palatino Linotype"/>
      <w:b/>
      <w:bCs/>
      <w:sz w:val="20"/>
      <w:szCs w:val="20"/>
    </w:rPr>
  </w:style>
  <w:style w:type="character" w:customStyle="1" w:styleId="FontStyle141">
    <w:name w:val="Font Style141"/>
    <w:uiPriority w:val="99"/>
    <w:rsid w:val="00AA171E"/>
    <w:rPr>
      <w:rFonts w:ascii="Times New Roman" w:hAnsi="Times New Roman" w:cs="Times New Roman"/>
      <w:sz w:val="24"/>
      <w:szCs w:val="24"/>
    </w:rPr>
  </w:style>
  <w:style w:type="character" w:customStyle="1" w:styleId="FontStyle142">
    <w:name w:val="Font Style142"/>
    <w:uiPriority w:val="99"/>
    <w:rsid w:val="00AA171E"/>
    <w:rPr>
      <w:rFonts w:ascii="Times New Roman" w:hAnsi="Times New Roman" w:cs="Times New Roman"/>
      <w:b/>
      <w:bCs/>
      <w:sz w:val="12"/>
      <w:szCs w:val="12"/>
    </w:rPr>
  </w:style>
  <w:style w:type="paragraph" w:customStyle="1" w:styleId="Style18">
    <w:name w:val="Style18"/>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37">
    <w:name w:val="Style37"/>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character" w:customStyle="1" w:styleId="FontStyle143">
    <w:name w:val="Font Style143"/>
    <w:uiPriority w:val="99"/>
    <w:rsid w:val="00AA171E"/>
    <w:rPr>
      <w:rFonts w:ascii="Times New Roman" w:hAnsi="Times New Roman" w:cs="Times New Roman"/>
      <w:sz w:val="22"/>
      <w:szCs w:val="22"/>
    </w:rPr>
  </w:style>
  <w:style w:type="character" w:customStyle="1" w:styleId="FontStyle144">
    <w:name w:val="Font Style144"/>
    <w:uiPriority w:val="99"/>
    <w:rsid w:val="00AA171E"/>
    <w:rPr>
      <w:rFonts w:ascii="Palatino Linotype" w:hAnsi="Palatino Linotype" w:cs="Palatino Linotype"/>
      <w:sz w:val="12"/>
      <w:szCs w:val="12"/>
    </w:rPr>
  </w:style>
  <w:style w:type="character" w:customStyle="1" w:styleId="FontStyle123">
    <w:name w:val="Font Style123"/>
    <w:uiPriority w:val="99"/>
    <w:rsid w:val="00AA171E"/>
    <w:rPr>
      <w:rFonts w:ascii="Times New Roman" w:hAnsi="Times New Roman" w:cs="Times New Roman"/>
      <w:b/>
      <w:bCs/>
      <w:i/>
      <w:iCs/>
      <w:sz w:val="22"/>
      <w:szCs w:val="22"/>
    </w:rPr>
  </w:style>
  <w:style w:type="paragraph" w:customStyle="1" w:styleId="Style22">
    <w:name w:val="Style22"/>
    <w:basedOn w:val="af3"/>
    <w:uiPriority w:val="99"/>
    <w:rsid w:val="00AA171E"/>
    <w:pPr>
      <w:widowControl w:val="0"/>
      <w:autoSpaceDE w:val="0"/>
      <w:autoSpaceDN w:val="0"/>
      <w:adjustRightInd w:val="0"/>
      <w:spacing w:line="258" w:lineRule="exact"/>
      <w:ind w:left="0" w:right="0" w:firstLine="0"/>
    </w:pPr>
    <w:rPr>
      <w:rFonts w:ascii="Times New Roman" w:hAnsi="Times New Roman"/>
      <w:i w:val="0"/>
      <w:sz w:val="24"/>
    </w:rPr>
  </w:style>
  <w:style w:type="paragraph" w:customStyle="1" w:styleId="font8">
    <w:name w:val="font8"/>
    <w:basedOn w:val="af3"/>
    <w:rsid w:val="00AA171E"/>
    <w:pPr>
      <w:spacing w:before="100" w:beforeAutospacing="1" w:after="100" w:afterAutospacing="1" w:line="240" w:lineRule="auto"/>
      <w:ind w:left="0" w:right="0" w:firstLine="0"/>
    </w:pPr>
    <w:rPr>
      <w:rFonts w:ascii="Arial Unicode MS" w:eastAsia="Arial Unicode MS" w:hAnsi="Arial Unicode MS" w:cs="Arial Unicode MS"/>
      <w:b/>
      <w:bCs/>
      <w:i w:val="0"/>
      <w:sz w:val="16"/>
      <w:szCs w:val="16"/>
    </w:rPr>
  </w:style>
  <w:style w:type="paragraph" w:customStyle="1" w:styleId="font9">
    <w:name w:val="font9"/>
    <w:basedOn w:val="af3"/>
    <w:rsid w:val="00AA171E"/>
    <w:pPr>
      <w:spacing w:before="100" w:beforeAutospacing="1" w:after="100" w:afterAutospacing="1" w:line="240" w:lineRule="auto"/>
      <w:ind w:left="0" w:right="0" w:firstLine="0"/>
    </w:pPr>
    <w:rPr>
      <w:rFonts w:ascii="Arial Unicode MS" w:eastAsia="Arial Unicode MS" w:hAnsi="Arial Unicode MS" w:cs="Arial Unicode MS"/>
      <w:i w:val="0"/>
      <w:sz w:val="12"/>
      <w:szCs w:val="12"/>
    </w:rPr>
  </w:style>
  <w:style w:type="paragraph" w:customStyle="1" w:styleId="font10">
    <w:name w:val="font10"/>
    <w:basedOn w:val="af3"/>
    <w:rsid w:val="00AA171E"/>
    <w:pPr>
      <w:spacing w:before="100" w:beforeAutospacing="1" w:after="100" w:afterAutospacing="1" w:line="240" w:lineRule="auto"/>
      <w:ind w:left="0" w:right="0" w:firstLine="0"/>
    </w:pPr>
    <w:rPr>
      <w:rFonts w:ascii="Arial Unicode MS" w:eastAsia="Arial Unicode MS" w:hAnsi="Arial Unicode MS" w:cs="Arial Unicode MS"/>
      <w:i w:val="0"/>
      <w:sz w:val="16"/>
      <w:szCs w:val="16"/>
    </w:rPr>
  </w:style>
  <w:style w:type="paragraph" w:customStyle="1" w:styleId="font11">
    <w:name w:val="font11"/>
    <w:basedOn w:val="af3"/>
    <w:rsid w:val="00AA171E"/>
    <w:pPr>
      <w:spacing w:before="100" w:beforeAutospacing="1" w:after="100" w:afterAutospacing="1" w:line="240" w:lineRule="auto"/>
      <w:ind w:left="0" w:right="0" w:firstLine="0"/>
    </w:pPr>
    <w:rPr>
      <w:rFonts w:ascii="Tahoma" w:hAnsi="Tahoma" w:cs="Tahoma"/>
      <w:i w:val="0"/>
      <w:sz w:val="14"/>
      <w:szCs w:val="14"/>
    </w:rPr>
  </w:style>
  <w:style w:type="paragraph" w:customStyle="1" w:styleId="font12">
    <w:name w:val="font12"/>
    <w:basedOn w:val="af3"/>
    <w:rsid w:val="00AA171E"/>
    <w:pPr>
      <w:spacing w:before="100" w:beforeAutospacing="1" w:after="100" w:afterAutospacing="1" w:line="240" w:lineRule="auto"/>
      <w:ind w:left="0" w:right="0" w:firstLine="0"/>
    </w:pPr>
    <w:rPr>
      <w:rFonts w:ascii="Batang" w:eastAsia="Batang" w:hAnsi="Batang"/>
      <w:iCs/>
      <w:sz w:val="12"/>
      <w:szCs w:val="12"/>
    </w:rPr>
  </w:style>
  <w:style w:type="paragraph" w:customStyle="1" w:styleId="font13">
    <w:name w:val="font13"/>
    <w:basedOn w:val="af3"/>
    <w:rsid w:val="00AA171E"/>
    <w:pPr>
      <w:spacing w:before="100" w:beforeAutospacing="1" w:after="100" w:afterAutospacing="1" w:line="240" w:lineRule="auto"/>
      <w:ind w:left="0" w:right="0" w:firstLine="0"/>
    </w:pPr>
    <w:rPr>
      <w:rFonts w:ascii="Batang" w:eastAsia="Batang" w:hAnsi="Batang"/>
      <w:i w:val="0"/>
      <w:sz w:val="12"/>
      <w:szCs w:val="12"/>
    </w:rPr>
  </w:style>
  <w:style w:type="paragraph" w:customStyle="1" w:styleId="font14">
    <w:name w:val="font14"/>
    <w:basedOn w:val="af3"/>
    <w:rsid w:val="00AA171E"/>
    <w:pPr>
      <w:spacing w:before="100" w:beforeAutospacing="1" w:after="100" w:afterAutospacing="1" w:line="240" w:lineRule="auto"/>
      <w:ind w:left="0" w:right="0" w:firstLine="0"/>
    </w:pPr>
    <w:rPr>
      <w:rFonts w:ascii="Tahoma" w:hAnsi="Tahoma" w:cs="Tahoma"/>
      <w:i w:val="0"/>
      <w:sz w:val="16"/>
      <w:szCs w:val="16"/>
    </w:rPr>
  </w:style>
  <w:style w:type="paragraph" w:customStyle="1" w:styleId="font15">
    <w:name w:val="font15"/>
    <w:basedOn w:val="af3"/>
    <w:rsid w:val="00AA171E"/>
    <w:pPr>
      <w:spacing w:before="100" w:beforeAutospacing="1" w:after="100" w:afterAutospacing="1" w:line="240" w:lineRule="auto"/>
      <w:ind w:left="0" w:right="0" w:firstLine="0"/>
    </w:pPr>
    <w:rPr>
      <w:rFonts w:ascii="Tahoma" w:hAnsi="Tahoma" w:cs="Tahoma"/>
      <w:i w:val="0"/>
      <w:sz w:val="18"/>
      <w:szCs w:val="18"/>
    </w:rPr>
  </w:style>
  <w:style w:type="paragraph" w:customStyle="1" w:styleId="font16">
    <w:name w:val="font16"/>
    <w:basedOn w:val="af3"/>
    <w:rsid w:val="00AA171E"/>
    <w:pPr>
      <w:spacing w:before="100" w:beforeAutospacing="1" w:after="100" w:afterAutospacing="1" w:line="240" w:lineRule="auto"/>
      <w:ind w:left="0" w:right="0" w:firstLine="0"/>
    </w:pPr>
    <w:rPr>
      <w:rFonts w:ascii="Arial Unicode MS" w:eastAsia="Arial Unicode MS" w:hAnsi="Arial Unicode MS" w:cs="Arial Unicode MS"/>
      <w:i w:val="0"/>
      <w:sz w:val="14"/>
      <w:szCs w:val="14"/>
    </w:rPr>
  </w:style>
  <w:style w:type="paragraph" w:customStyle="1" w:styleId="xl81">
    <w:name w:val="xl81"/>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2">
    <w:name w:val="xl82"/>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83">
    <w:name w:val="xl83"/>
    <w:basedOn w:val="af3"/>
    <w:rsid w:val="00AA171E"/>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84">
    <w:name w:val="xl84"/>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5">
    <w:name w:val="xl85"/>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86">
    <w:name w:val="xl86"/>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7">
    <w:name w:val="xl87"/>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8">
    <w:name w:val="xl88"/>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89">
    <w:name w:val="xl89"/>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0">
    <w:name w:val="xl90"/>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91">
    <w:name w:val="xl91"/>
    <w:basedOn w:val="af3"/>
    <w:rsid w:val="00AA171E"/>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92">
    <w:name w:val="xl92"/>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93">
    <w:name w:val="xl93"/>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4">
    <w:name w:val="xl94"/>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5">
    <w:name w:val="xl95"/>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96">
    <w:name w:val="xl96"/>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7">
    <w:name w:val="xl97"/>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8">
    <w:name w:val="xl98"/>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99">
    <w:name w:val="xl99"/>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0">
    <w:name w:val="xl100"/>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01">
    <w:name w:val="xl101"/>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2">
    <w:name w:val="xl102"/>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03">
    <w:name w:val="xl103"/>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4">
    <w:name w:val="xl104"/>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105">
    <w:name w:val="xl105"/>
    <w:basedOn w:val="af3"/>
    <w:rsid w:val="00AA171E"/>
    <w:pPr>
      <w:pBdr>
        <w:top w:val="single" w:sz="8" w:space="0" w:color="auto"/>
        <w:left w:val="single" w:sz="8" w:space="9"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106">
    <w:name w:val="xl106"/>
    <w:basedOn w:val="af3"/>
    <w:rsid w:val="00AA171E"/>
    <w:pPr>
      <w:pBdr>
        <w:left w:val="single" w:sz="8" w:space="9" w:color="auto"/>
        <w:bottom w:val="single" w:sz="8" w:space="0"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107">
    <w:name w:val="xl107"/>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8">
    <w:name w:val="xl108"/>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9">
    <w:name w:val="xl109"/>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0">
    <w:name w:val="xl110"/>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1">
    <w:name w:val="xl111"/>
    <w:basedOn w:val="af3"/>
    <w:rsid w:val="00AA171E"/>
    <w:pPr>
      <w:pBdr>
        <w:top w:val="single" w:sz="8" w:space="0" w:color="auto"/>
        <w:left w:val="single" w:sz="8" w:space="0" w:color="auto"/>
        <w:bottom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2">
    <w:name w:val="xl112"/>
    <w:basedOn w:val="af3"/>
    <w:rsid w:val="00AA171E"/>
    <w:pPr>
      <w:pBdr>
        <w:top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3">
    <w:name w:val="xl113"/>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4">
    <w:name w:val="xl114"/>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5">
    <w:name w:val="xl115"/>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6">
    <w:name w:val="xl116"/>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7">
    <w:name w:val="xl117"/>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8">
    <w:name w:val="xl118"/>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9">
    <w:name w:val="xl119"/>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0">
    <w:name w:val="xl120"/>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1">
    <w:name w:val="xl121"/>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122">
    <w:name w:val="xl122"/>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123">
    <w:name w:val="xl123"/>
    <w:basedOn w:val="af3"/>
    <w:rsid w:val="00AA171E"/>
    <w:pPr>
      <w:pBdr>
        <w:top w:val="single" w:sz="8" w:space="0" w:color="auto"/>
        <w:left w:val="single" w:sz="8" w:space="0" w:color="auto"/>
        <w:bottom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4">
    <w:name w:val="xl124"/>
    <w:basedOn w:val="af3"/>
    <w:rsid w:val="00AA171E"/>
    <w:pPr>
      <w:pBdr>
        <w:top w:val="single" w:sz="8" w:space="0" w:color="auto"/>
        <w:bottom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5">
    <w:name w:val="xl125"/>
    <w:basedOn w:val="af3"/>
    <w:rsid w:val="00AA171E"/>
    <w:pPr>
      <w:pBdr>
        <w:top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numbering" w:customStyle="1" w:styleId="11101">
    <w:name w:val="Нет списка1110"/>
    <w:next w:val="af7"/>
    <w:uiPriority w:val="99"/>
    <w:semiHidden/>
    <w:unhideWhenUsed/>
    <w:rsid w:val="00AA171E"/>
  </w:style>
  <w:style w:type="numbering" w:customStyle="1" w:styleId="2151">
    <w:name w:val="Нет списка215"/>
    <w:next w:val="af7"/>
    <w:uiPriority w:val="99"/>
    <w:semiHidden/>
    <w:unhideWhenUsed/>
    <w:rsid w:val="00AA171E"/>
  </w:style>
  <w:style w:type="numbering" w:customStyle="1" w:styleId="381">
    <w:name w:val="Нет списка38"/>
    <w:next w:val="af7"/>
    <w:uiPriority w:val="99"/>
    <w:semiHidden/>
    <w:unhideWhenUsed/>
    <w:rsid w:val="00AA171E"/>
  </w:style>
  <w:style w:type="character" w:customStyle="1" w:styleId="BookmanOldStyle105pt">
    <w:name w:val="Основной текст + Bookman Old Style;10;5 pt"/>
    <w:rsid w:val="00AA171E"/>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AA171E"/>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ffffa">
    <w:name w:val="таб номер"/>
    <w:basedOn w:val="af3"/>
    <w:next w:val="af3"/>
    <w:link w:val="affffffffffffffb"/>
    <w:autoRedefine/>
    <w:qFormat/>
    <w:rsid w:val="00AA171E"/>
    <w:pPr>
      <w:keepNext/>
      <w:tabs>
        <w:tab w:val="left" w:pos="284"/>
      </w:tabs>
      <w:ind w:left="0" w:right="0" w:firstLine="709"/>
    </w:pPr>
    <w:rPr>
      <w:rFonts w:ascii="Arial" w:eastAsia="Calibri" w:hAnsi="Arial" w:cs="Arial"/>
      <w:i w:val="0"/>
      <w:sz w:val="24"/>
      <w:szCs w:val="28"/>
      <w:lang w:eastAsia="en-US"/>
    </w:rPr>
  </w:style>
  <w:style w:type="character" w:customStyle="1" w:styleId="affffffffffffffb">
    <w:name w:val="таб номер Знак"/>
    <w:link w:val="affffffffffffffa"/>
    <w:rsid w:val="00AA171E"/>
    <w:rPr>
      <w:rFonts w:ascii="Arial" w:eastAsia="Calibri" w:hAnsi="Arial" w:cs="Arial"/>
      <w:sz w:val="24"/>
      <w:szCs w:val="28"/>
      <w:lang w:eastAsia="en-US"/>
    </w:rPr>
  </w:style>
  <w:style w:type="paragraph" w:customStyle="1" w:styleId="1fffffc">
    <w:name w:val="таб номер1"/>
    <w:basedOn w:val="af3"/>
    <w:next w:val="af3"/>
    <w:autoRedefine/>
    <w:rsid w:val="00AA171E"/>
    <w:pPr>
      <w:keepNext/>
      <w:ind w:left="0" w:right="0" w:firstLine="709"/>
      <w:jc w:val="both"/>
    </w:pPr>
    <w:rPr>
      <w:rFonts w:ascii="Arial" w:eastAsia="Calibri" w:hAnsi="Arial" w:cs="Arial"/>
      <w:i w:val="0"/>
      <w:sz w:val="24"/>
      <w:szCs w:val="28"/>
      <w:lang w:eastAsia="en-US"/>
    </w:rPr>
  </w:style>
  <w:style w:type="character" w:customStyle="1" w:styleId="Sf2">
    <w:name w:val="S_Маркированный Знак"/>
    <w:rsid w:val="00AA171E"/>
    <w:rPr>
      <w:rFonts w:ascii="Times New Roman" w:eastAsia="Times New Roman" w:hAnsi="Times New Roman" w:cs="Times New Roman"/>
      <w:color w:val="000000"/>
      <w:sz w:val="28"/>
      <w:szCs w:val="28"/>
      <w:lang w:eastAsia="ru-RU"/>
    </w:rPr>
  </w:style>
  <w:style w:type="paragraph" w:customStyle="1" w:styleId="affffffffffffffc">
    <w:name w:val="Петя"/>
    <w:basedOn w:val="af3"/>
    <w:link w:val="affffffffffffffd"/>
    <w:qFormat/>
    <w:rsid w:val="00AA171E"/>
    <w:pPr>
      <w:widowControl w:val="0"/>
      <w:ind w:left="0" w:right="0" w:firstLine="709"/>
      <w:jc w:val="both"/>
    </w:pPr>
    <w:rPr>
      <w:rFonts w:ascii="Times New Roman" w:hAnsi="Times New Roman"/>
      <w:i w:val="0"/>
      <w:sz w:val="24"/>
    </w:rPr>
  </w:style>
  <w:style w:type="character" w:customStyle="1" w:styleId="affffffffffffffd">
    <w:name w:val="Петя Знак"/>
    <w:link w:val="affffffffffffffc"/>
    <w:rsid w:val="00AA171E"/>
    <w:rPr>
      <w:sz w:val="24"/>
      <w:szCs w:val="24"/>
    </w:rPr>
  </w:style>
  <w:style w:type="character" w:customStyle="1" w:styleId="FontStyle27">
    <w:name w:val="Font Style27"/>
    <w:uiPriority w:val="99"/>
    <w:rsid w:val="00AA171E"/>
    <w:rPr>
      <w:rFonts w:ascii="Times New Roman" w:hAnsi="Times New Roman" w:cs="Times New Roman"/>
      <w:sz w:val="20"/>
      <w:szCs w:val="20"/>
    </w:rPr>
  </w:style>
  <w:style w:type="character" w:customStyle="1" w:styleId="Calibri">
    <w:name w:val="Основной текст + Calibri"/>
    <w:aliases w:val="5 pt7"/>
    <w:uiPriority w:val="99"/>
    <w:rsid w:val="00AA171E"/>
    <w:rPr>
      <w:rFonts w:ascii="Calibri" w:hAnsi="Calibri" w:cs="Calibri"/>
      <w:sz w:val="15"/>
      <w:szCs w:val="15"/>
      <w:u w:val="none"/>
    </w:rPr>
  </w:style>
  <w:style w:type="character" w:customStyle="1" w:styleId="Calibri2">
    <w:name w:val="Основной текст + Calibri2"/>
    <w:aliases w:val="72,5 pt6,Полужирный"/>
    <w:uiPriority w:val="99"/>
    <w:rsid w:val="00AA171E"/>
    <w:rPr>
      <w:rFonts w:ascii="Calibri" w:hAnsi="Calibri" w:cs="Calibri"/>
      <w:b/>
      <w:bCs/>
      <w:sz w:val="15"/>
      <w:szCs w:val="15"/>
      <w:shd w:val="clear" w:color="auto" w:fill="FFFFFF"/>
    </w:rPr>
  </w:style>
  <w:style w:type="character" w:customStyle="1" w:styleId="Calibri1">
    <w:name w:val="Основной текст + Calibri1"/>
    <w:aliases w:val="71,5 pt5,Курсив"/>
    <w:uiPriority w:val="99"/>
    <w:rsid w:val="00AA171E"/>
    <w:rPr>
      <w:rFonts w:ascii="Calibri" w:hAnsi="Calibri" w:cs="Calibri"/>
      <w:i/>
      <w:iCs/>
      <w:sz w:val="15"/>
      <w:szCs w:val="15"/>
      <w:shd w:val="clear" w:color="auto" w:fill="FFFFFF"/>
    </w:rPr>
  </w:style>
  <w:style w:type="character" w:customStyle="1" w:styleId="Arial">
    <w:name w:val="Основной текст + Arial"/>
    <w:aliases w:val="9,5 pt,Основной текст + Arial Narrow,5 pt3,Полужирный4,Малые прописные1,Основной текст + 5"/>
    <w:uiPriority w:val="99"/>
    <w:rsid w:val="00AA171E"/>
    <w:rPr>
      <w:rFonts w:ascii="Arial" w:hAnsi="Arial" w:cs="Arial"/>
      <w:sz w:val="19"/>
      <w:szCs w:val="19"/>
      <w:u w:val="none"/>
    </w:rPr>
  </w:style>
  <w:style w:type="character" w:customStyle="1" w:styleId="12pt">
    <w:name w:val="Основной текст + 12 pt"/>
    <w:uiPriority w:val="99"/>
    <w:rsid w:val="00AA171E"/>
    <w:rPr>
      <w:rFonts w:ascii="Arial" w:hAnsi="Arial" w:cs="Arial"/>
      <w:sz w:val="24"/>
      <w:szCs w:val="24"/>
      <w:u w:val="none"/>
    </w:rPr>
  </w:style>
  <w:style w:type="character" w:customStyle="1" w:styleId="11pt">
    <w:name w:val="Основной текст + 11 pt"/>
    <w:uiPriority w:val="99"/>
    <w:rsid w:val="00AA171E"/>
    <w:rPr>
      <w:rFonts w:ascii="Times New Roman" w:hAnsi="Times New Roman" w:cs="Times New Roman"/>
      <w:sz w:val="22"/>
      <w:szCs w:val="22"/>
      <w:u w:val="none"/>
    </w:rPr>
  </w:style>
  <w:style w:type="character" w:customStyle="1" w:styleId="11pt4">
    <w:name w:val="Основной текст + 11 pt4"/>
    <w:aliases w:val="Интервал 1 pt"/>
    <w:uiPriority w:val="99"/>
    <w:rsid w:val="00AA171E"/>
    <w:rPr>
      <w:rFonts w:ascii="Times New Roman" w:hAnsi="Times New Roman" w:cs="Times New Roman"/>
      <w:spacing w:val="20"/>
      <w:sz w:val="22"/>
      <w:szCs w:val="22"/>
      <w:u w:val="none"/>
    </w:rPr>
  </w:style>
  <w:style w:type="character" w:customStyle="1" w:styleId="11pt2">
    <w:name w:val="Основной текст + 11 pt2"/>
    <w:aliases w:val="Полужирный2"/>
    <w:uiPriority w:val="99"/>
    <w:rsid w:val="00AA171E"/>
    <w:rPr>
      <w:rFonts w:ascii="Times New Roman" w:hAnsi="Times New Roman" w:cs="Times New Roman"/>
      <w:b/>
      <w:bCs/>
      <w:sz w:val="22"/>
      <w:szCs w:val="22"/>
      <w:u w:val="none"/>
    </w:rPr>
  </w:style>
  <w:style w:type="character" w:customStyle="1" w:styleId="11pt3">
    <w:name w:val="Основной текст + 11 pt3"/>
    <w:aliases w:val="Интервал 1 pt1"/>
    <w:uiPriority w:val="99"/>
    <w:rsid w:val="00AA171E"/>
    <w:rPr>
      <w:rFonts w:ascii="Times New Roman" w:hAnsi="Times New Roman" w:cs="Times New Roman"/>
      <w:spacing w:val="20"/>
      <w:sz w:val="22"/>
      <w:szCs w:val="22"/>
      <w:u w:val="none"/>
    </w:rPr>
  </w:style>
  <w:style w:type="character" w:customStyle="1" w:styleId="affffffffffffffe">
    <w:name w:val="Основной текст + Малые прописные"/>
    <w:rsid w:val="00AA171E"/>
    <w:rPr>
      <w:rFonts w:ascii="Times New Roman" w:eastAsia="Times New Roman" w:hAnsi="Times New Roman" w:cs="Times New Roman"/>
      <w:b w:val="0"/>
      <w:bCs w:val="0"/>
      <w:i w:val="0"/>
      <w:iCs w:val="0"/>
      <w:smallCaps/>
      <w:strike w:val="0"/>
      <w:color w:val="000000"/>
      <w:spacing w:val="0"/>
      <w:w w:val="100"/>
      <w:position w:val="0"/>
      <w:sz w:val="17"/>
      <w:szCs w:val="17"/>
      <w:u w:val="none"/>
      <w:lang w:val="ru-RU"/>
    </w:rPr>
  </w:style>
  <w:style w:type="character" w:customStyle="1" w:styleId="1fffffd">
    <w:name w:val="Подзаголовок Знак1"/>
    <w:aliases w:val="заголовок 2 Знак1"/>
    <w:rsid w:val="00AA171E"/>
    <w:rPr>
      <w:rFonts w:ascii="Calibri" w:eastAsia="Times New Roman" w:hAnsi="Calibri" w:cs="Times New Roman"/>
      <w:color w:val="5A5A5A"/>
      <w:spacing w:val="15"/>
      <w:sz w:val="22"/>
      <w:szCs w:val="22"/>
      <w:lang w:eastAsia="en-US"/>
    </w:rPr>
  </w:style>
  <w:style w:type="character" w:customStyle="1" w:styleId="1fffffe">
    <w:name w:val="Текст примечания Знак1"/>
    <w:uiPriority w:val="99"/>
    <w:semiHidden/>
    <w:rsid w:val="00AA171E"/>
    <w:rPr>
      <w:rFonts w:ascii="Times New Roman" w:hAnsi="Times New Roman"/>
      <w:lang w:eastAsia="en-US"/>
    </w:rPr>
  </w:style>
  <w:style w:type="character" w:customStyle="1" w:styleId="1ffffff">
    <w:name w:val="Подпись Знак1"/>
    <w:semiHidden/>
    <w:rsid w:val="00AA171E"/>
    <w:rPr>
      <w:rFonts w:ascii="Times New Roman" w:hAnsi="Times New Roman"/>
      <w:sz w:val="24"/>
      <w:szCs w:val="22"/>
      <w:lang w:eastAsia="en-US"/>
    </w:rPr>
  </w:style>
  <w:style w:type="character" w:customStyle="1" w:styleId="714">
    <w:name w:val="Заголовок 7 Знак1"/>
    <w:rsid w:val="00AA171E"/>
    <w:rPr>
      <w:rFonts w:ascii="Cambria" w:eastAsia="Times New Roman" w:hAnsi="Cambria" w:cs="Times New Roman"/>
      <w:i/>
      <w:iCs/>
      <w:color w:val="243F60"/>
      <w:sz w:val="24"/>
      <w:szCs w:val="22"/>
      <w:lang w:eastAsia="en-US"/>
    </w:rPr>
  </w:style>
  <w:style w:type="character" w:customStyle="1" w:styleId="913">
    <w:name w:val="Заголовок 9 Знак1"/>
    <w:rsid w:val="00AA171E"/>
    <w:rPr>
      <w:rFonts w:ascii="Cambria" w:eastAsia="Times New Roman" w:hAnsi="Cambria" w:cs="Times New Roman"/>
      <w:i/>
      <w:iCs/>
      <w:color w:val="272727"/>
      <w:sz w:val="21"/>
      <w:szCs w:val="21"/>
      <w:lang w:eastAsia="en-US"/>
    </w:rPr>
  </w:style>
  <w:style w:type="character" w:customStyle="1" w:styleId="Bodytext2Bold">
    <w:name w:val="Body text (2) + Bold"/>
    <w:aliases w:val="Italic,Spacing 0 pt"/>
    <w:rsid w:val="00AA171E"/>
    <w:rPr>
      <w:rFonts w:ascii="Arial Narrow" w:eastAsia="Arial Narrow" w:hAnsi="Arial Narrow" w:cs="Arial Narrow" w:hint="default"/>
      <w:b/>
      <w:bCs/>
      <w:i/>
      <w:iCs/>
      <w:spacing w:val="10"/>
      <w:w w:val="100"/>
      <w:sz w:val="19"/>
      <w:szCs w:val="19"/>
      <w:shd w:val="clear" w:color="auto" w:fill="FFFFFF"/>
    </w:rPr>
  </w:style>
  <w:style w:type="character" w:customStyle="1" w:styleId="1ffffff0">
    <w:name w:val="Красная строка Знак1"/>
    <w:semiHidden/>
    <w:rsid w:val="00AA171E"/>
    <w:rPr>
      <w:rFonts w:ascii="Times New Roman" w:hAnsi="Times New Roman" w:cs="Arial Unicode MS"/>
      <w:color w:val="000000"/>
      <w:sz w:val="24"/>
      <w:szCs w:val="22"/>
      <w:lang w:val="en-US" w:eastAsia="en-US"/>
    </w:rPr>
  </w:style>
  <w:style w:type="character" w:customStyle="1" w:styleId="1ffffff1">
    <w:name w:val="Тема примечания Знак1"/>
    <w:semiHidden/>
    <w:rsid w:val="00AA171E"/>
    <w:rPr>
      <w:rFonts w:ascii="Times New Roman" w:hAnsi="Times New Roman"/>
      <w:b/>
      <w:bCs/>
      <w:lang w:eastAsia="en-US"/>
    </w:rPr>
  </w:style>
  <w:style w:type="character" w:customStyle="1" w:styleId="1ffffff2">
    <w:name w:val="Электронная подпись Знак1"/>
    <w:uiPriority w:val="99"/>
    <w:semiHidden/>
    <w:rsid w:val="00AA171E"/>
    <w:rPr>
      <w:rFonts w:ascii="Times New Roman" w:hAnsi="Times New Roman"/>
      <w:sz w:val="24"/>
      <w:szCs w:val="22"/>
      <w:lang w:eastAsia="en-US"/>
    </w:rPr>
  </w:style>
  <w:style w:type="character" w:customStyle="1" w:styleId="21f">
    <w:name w:val="Цитата 2 Знак1"/>
    <w:uiPriority w:val="99"/>
    <w:rsid w:val="00AA171E"/>
    <w:rPr>
      <w:rFonts w:ascii="Times New Roman" w:hAnsi="Times New Roman"/>
      <w:i/>
      <w:iCs/>
      <w:color w:val="404040"/>
      <w:sz w:val="24"/>
      <w:szCs w:val="22"/>
      <w:lang w:eastAsia="en-US"/>
    </w:rPr>
  </w:style>
  <w:style w:type="character" w:customStyle="1" w:styleId="1ffffff3">
    <w:name w:val="Выделенная цитата Знак1"/>
    <w:uiPriority w:val="99"/>
    <w:rsid w:val="00AA171E"/>
    <w:rPr>
      <w:rFonts w:ascii="Times New Roman" w:hAnsi="Times New Roman"/>
      <w:i/>
      <w:iCs/>
      <w:color w:val="4F81BD"/>
      <w:sz w:val="24"/>
      <w:szCs w:val="22"/>
      <w:lang w:eastAsia="en-US"/>
    </w:rPr>
  </w:style>
  <w:style w:type="character" w:customStyle="1" w:styleId="1ffffff4">
    <w:name w:val="Шапка Знак1"/>
    <w:semiHidden/>
    <w:rsid w:val="00AA171E"/>
    <w:rPr>
      <w:rFonts w:ascii="Cambria" w:eastAsia="Times New Roman" w:hAnsi="Cambria" w:cs="Times New Roman"/>
      <w:sz w:val="24"/>
      <w:szCs w:val="24"/>
      <w:shd w:val="pct20" w:color="auto" w:fill="auto"/>
      <w:lang w:eastAsia="en-US"/>
    </w:rPr>
  </w:style>
  <w:style w:type="character" w:customStyle="1" w:styleId="s100">
    <w:name w:val="s_10"/>
    <w:rsid w:val="00AA171E"/>
  </w:style>
  <w:style w:type="character" w:customStyle="1" w:styleId="105pt">
    <w:name w:val="Основной текст + 10;5 pt"/>
    <w:rsid w:val="00AA17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4f4">
    <w:name w:val="Основной текст4"/>
    <w:basedOn w:val="af3"/>
    <w:rsid w:val="00AA171E"/>
    <w:pPr>
      <w:widowControl w:val="0"/>
      <w:shd w:val="clear" w:color="auto" w:fill="FFFFFF"/>
      <w:spacing w:after="60" w:line="274" w:lineRule="exact"/>
      <w:ind w:left="0" w:right="0" w:firstLine="0"/>
      <w:jc w:val="right"/>
    </w:pPr>
    <w:rPr>
      <w:rFonts w:ascii="Times New Roman" w:hAnsi="Times New Roman"/>
      <w:i w:val="0"/>
      <w:color w:val="000000"/>
      <w:sz w:val="26"/>
      <w:szCs w:val="26"/>
    </w:rPr>
  </w:style>
  <w:style w:type="paragraph" w:customStyle="1" w:styleId="xl126">
    <w:name w:val="xl126"/>
    <w:basedOn w:val="af3"/>
    <w:uiPriority w:val="99"/>
    <w:rsid w:val="00AA171E"/>
    <w:pPr>
      <w:pBdr>
        <w:left w:val="single" w:sz="4" w:space="0" w:color="auto"/>
        <w:right w:val="single" w:sz="4" w:space="0" w:color="auto"/>
      </w:pBdr>
      <w:spacing w:before="100" w:beforeAutospacing="1" w:after="100" w:afterAutospacing="1" w:line="240" w:lineRule="auto"/>
      <w:ind w:left="0" w:right="0" w:firstLine="0"/>
      <w:jc w:val="center"/>
    </w:pPr>
    <w:rPr>
      <w:rFonts w:ascii="Times New Roman" w:hAnsi="Times New Roman"/>
      <w:i w:val="0"/>
      <w:sz w:val="18"/>
      <w:szCs w:val="18"/>
    </w:rPr>
  </w:style>
  <w:style w:type="paragraph" w:customStyle="1" w:styleId="xl127">
    <w:name w:val="xl127"/>
    <w:basedOn w:val="af3"/>
    <w:uiPriority w:val="99"/>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rFonts w:ascii="Times New Roman" w:hAnsi="Times New Roman"/>
      <w:i w:val="0"/>
      <w:sz w:val="18"/>
      <w:szCs w:val="18"/>
    </w:rPr>
  </w:style>
  <w:style w:type="paragraph" w:customStyle="1" w:styleId="xl128">
    <w:name w:val="xl128"/>
    <w:basedOn w:val="af3"/>
    <w:uiPriority w:val="99"/>
    <w:rsid w:val="00AA171E"/>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left="0" w:right="0" w:firstLine="0"/>
      <w:jc w:val="center"/>
    </w:pPr>
    <w:rPr>
      <w:rFonts w:ascii="Times New Roman" w:hAnsi="Times New Roman"/>
      <w:i w:val="0"/>
      <w:sz w:val="24"/>
    </w:rPr>
  </w:style>
  <w:style w:type="paragraph" w:customStyle="1" w:styleId="xl129">
    <w:name w:val="xl129"/>
    <w:basedOn w:val="af3"/>
    <w:uiPriority w:val="99"/>
    <w:rsid w:val="00AA171E"/>
    <w:pPr>
      <w:pBdr>
        <w:top w:val="single" w:sz="4" w:space="0" w:color="auto"/>
        <w:bottom w:val="single" w:sz="4" w:space="0" w:color="auto"/>
        <w:right w:val="single" w:sz="4" w:space="0" w:color="auto"/>
      </w:pBdr>
      <w:shd w:val="clear" w:color="auto" w:fill="FFFF00"/>
      <w:spacing w:before="100" w:beforeAutospacing="1" w:after="100" w:afterAutospacing="1" w:line="240" w:lineRule="auto"/>
      <w:ind w:left="0" w:right="0" w:firstLine="0"/>
    </w:pPr>
    <w:rPr>
      <w:rFonts w:ascii="Times New Roman" w:hAnsi="Times New Roman"/>
      <w:i w:val="0"/>
      <w:sz w:val="24"/>
    </w:rPr>
  </w:style>
  <w:style w:type="paragraph" w:customStyle="1" w:styleId="xl130">
    <w:name w:val="xl130"/>
    <w:basedOn w:val="af3"/>
    <w:uiPriority w:val="99"/>
    <w:rsid w:val="00AA171E"/>
    <w:pPr>
      <w:pBdr>
        <w:top w:val="single" w:sz="4" w:space="0" w:color="auto"/>
        <w:left w:val="single" w:sz="4" w:space="0" w:color="auto"/>
        <w:bottom w:val="single" w:sz="4" w:space="0" w:color="auto"/>
      </w:pBdr>
      <w:shd w:val="clear" w:color="auto" w:fill="EEECE1"/>
      <w:spacing w:before="100" w:beforeAutospacing="1" w:after="100" w:afterAutospacing="1" w:line="240" w:lineRule="auto"/>
      <w:ind w:left="0" w:right="0" w:firstLine="0"/>
    </w:pPr>
    <w:rPr>
      <w:rFonts w:ascii="Times New Roman" w:hAnsi="Times New Roman"/>
      <w:i w:val="0"/>
      <w:szCs w:val="28"/>
    </w:rPr>
  </w:style>
  <w:style w:type="paragraph" w:customStyle="1" w:styleId="xl131">
    <w:name w:val="xl131"/>
    <w:basedOn w:val="af3"/>
    <w:uiPriority w:val="99"/>
    <w:rsid w:val="00AA171E"/>
    <w:pPr>
      <w:pBdr>
        <w:top w:val="single" w:sz="4" w:space="0" w:color="auto"/>
        <w:bottom w:val="single" w:sz="4" w:space="0" w:color="auto"/>
      </w:pBdr>
      <w:shd w:val="clear" w:color="auto" w:fill="EEECE1"/>
      <w:spacing w:before="100" w:beforeAutospacing="1" w:after="100" w:afterAutospacing="1" w:line="240" w:lineRule="auto"/>
      <w:ind w:left="0" w:right="0" w:firstLine="0"/>
    </w:pPr>
    <w:rPr>
      <w:rFonts w:ascii="Times New Roman" w:hAnsi="Times New Roman"/>
      <w:i w:val="0"/>
      <w:szCs w:val="28"/>
    </w:rPr>
  </w:style>
  <w:style w:type="paragraph" w:customStyle="1" w:styleId="xl132">
    <w:name w:val="xl132"/>
    <w:basedOn w:val="af3"/>
    <w:uiPriority w:val="99"/>
    <w:rsid w:val="00AA171E"/>
    <w:pPr>
      <w:pBdr>
        <w:top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pPr>
    <w:rPr>
      <w:rFonts w:ascii="Times New Roman" w:hAnsi="Times New Roman"/>
      <w:i w:val="0"/>
      <w:szCs w:val="28"/>
    </w:rPr>
  </w:style>
  <w:style w:type="paragraph" w:customStyle="1" w:styleId="xl133">
    <w:name w:val="xl133"/>
    <w:basedOn w:val="af3"/>
    <w:uiPriority w:val="99"/>
    <w:rsid w:val="00AA171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34">
    <w:name w:val="xl134"/>
    <w:basedOn w:val="af3"/>
    <w:uiPriority w:val="99"/>
    <w:rsid w:val="00AA171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35">
    <w:name w:val="xl135"/>
    <w:basedOn w:val="af3"/>
    <w:uiPriority w:val="99"/>
    <w:rsid w:val="00AA171E"/>
    <w:pPr>
      <w:shd w:val="clear" w:color="auto" w:fill="EEECE1"/>
      <w:spacing w:before="100" w:beforeAutospacing="1" w:after="100" w:afterAutospacing="1" w:line="240" w:lineRule="auto"/>
      <w:ind w:left="0" w:right="0" w:firstLine="0"/>
    </w:pPr>
    <w:rPr>
      <w:rFonts w:ascii="Times New Roman" w:hAnsi="Times New Roman"/>
      <w:i w:val="0"/>
      <w:sz w:val="24"/>
    </w:rPr>
  </w:style>
  <w:style w:type="paragraph" w:customStyle="1" w:styleId="xl136">
    <w:name w:val="xl136"/>
    <w:basedOn w:val="af3"/>
    <w:uiPriority w:val="99"/>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37">
    <w:name w:val="xl137"/>
    <w:basedOn w:val="af3"/>
    <w:uiPriority w:val="99"/>
    <w:rsid w:val="00AA171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pPr>
    <w:rPr>
      <w:rFonts w:ascii="Times New Roman" w:hAnsi="Times New Roman"/>
      <w:i w:val="0"/>
      <w:color w:val="FF0000"/>
      <w:sz w:val="18"/>
      <w:szCs w:val="18"/>
    </w:rPr>
  </w:style>
  <w:style w:type="paragraph" w:customStyle="1" w:styleId="xl138">
    <w:name w:val="xl138"/>
    <w:basedOn w:val="af3"/>
    <w:uiPriority w:val="99"/>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pPr>
    <w:rPr>
      <w:rFonts w:ascii="Times New Roman" w:hAnsi="Times New Roman"/>
      <w:i w:val="0"/>
      <w:sz w:val="18"/>
      <w:szCs w:val="18"/>
    </w:rPr>
  </w:style>
  <w:style w:type="paragraph" w:customStyle="1" w:styleId="xl139">
    <w:name w:val="xl139"/>
    <w:basedOn w:val="af3"/>
    <w:uiPriority w:val="99"/>
    <w:rsid w:val="00AA171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jc w:val="both"/>
    </w:pPr>
    <w:rPr>
      <w:rFonts w:ascii="Times New Roman" w:hAnsi="Times New Roman"/>
      <w:i w:val="0"/>
      <w:color w:val="FF0000"/>
      <w:sz w:val="22"/>
      <w:szCs w:val="22"/>
    </w:rPr>
  </w:style>
  <w:style w:type="paragraph" w:customStyle="1" w:styleId="xl140">
    <w:name w:val="xl140"/>
    <w:basedOn w:val="af3"/>
    <w:uiPriority w:val="99"/>
    <w:rsid w:val="00AA171E"/>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41">
    <w:name w:val="xl141"/>
    <w:basedOn w:val="af3"/>
    <w:uiPriority w:val="99"/>
    <w:rsid w:val="00AA171E"/>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left="0" w:right="0" w:firstLine="0"/>
    </w:pPr>
    <w:rPr>
      <w:rFonts w:ascii="Times New Roman" w:hAnsi="Times New Roman"/>
      <w:i w:val="0"/>
      <w:sz w:val="24"/>
    </w:rPr>
  </w:style>
  <w:style w:type="paragraph" w:customStyle="1" w:styleId="xl142">
    <w:name w:val="xl142"/>
    <w:basedOn w:val="af3"/>
    <w:uiPriority w:val="99"/>
    <w:rsid w:val="00AA171E"/>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left="0" w:right="0" w:firstLine="0"/>
    </w:pPr>
    <w:rPr>
      <w:rFonts w:ascii="Arial" w:hAnsi="Arial" w:cs="Arial"/>
      <w:b/>
      <w:bCs/>
      <w:i w:val="0"/>
      <w:sz w:val="24"/>
    </w:rPr>
  </w:style>
  <w:style w:type="character" w:customStyle="1" w:styleId="afffffffffffffff">
    <w:name w:val="Подпись к таблице_"/>
    <w:link w:val="afffffffffffffff0"/>
    <w:rsid w:val="00AA171E"/>
    <w:rPr>
      <w:b/>
      <w:bCs/>
      <w:sz w:val="22"/>
      <w:szCs w:val="22"/>
      <w:shd w:val="clear" w:color="auto" w:fill="FFFFFF"/>
    </w:rPr>
  </w:style>
  <w:style w:type="paragraph" w:customStyle="1" w:styleId="afffffffffffffff0">
    <w:name w:val="Подпись к таблице"/>
    <w:basedOn w:val="af3"/>
    <w:link w:val="afffffffffffffff"/>
    <w:rsid w:val="00AA171E"/>
    <w:pPr>
      <w:widowControl w:val="0"/>
      <w:shd w:val="clear" w:color="auto" w:fill="FFFFFF"/>
      <w:spacing w:line="0" w:lineRule="atLeast"/>
      <w:ind w:left="0" w:right="0" w:firstLine="0"/>
    </w:pPr>
    <w:rPr>
      <w:rFonts w:ascii="Times New Roman" w:hAnsi="Times New Roman"/>
      <w:b/>
      <w:bCs/>
      <w:i w:val="0"/>
      <w:sz w:val="22"/>
      <w:szCs w:val="22"/>
    </w:rPr>
  </w:style>
  <w:style w:type="paragraph" w:customStyle="1" w:styleId="67">
    <w:name w:val="Знак6"/>
    <w:basedOn w:val="af3"/>
    <w:rsid w:val="00AA171E"/>
    <w:pPr>
      <w:spacing w:before="100" w:beforeAutospacing="1" w:after="100" w:afterAutospacing="1" w:line="240" w:lineRule="auto"/>
      <w:ind w:left="0" w:right="0" w:firstLine="0"/>
    </w:pPr>
    <w:rPr>
      <w:rFonts w:ascii="Tahoma" w:eastAsia="Batang" w:hAnsi="Tahoma"/>
      <w:i w:val="0"/>
      <w:sz w:val="20"/>
      <w:szCs w:val="20"/>
      <w:lang w:val="en-US" w:eastAsia="en-US"/>
    </w:rPr>
  </w:style>
  <w:style w:type="paragraph" w:customStyle="1" w:styleId="-">
    <w:name w:val="- Список"/>
    <w:basedOn w:val="af3"/>
    <w:rsid w:val="00AA171E"/>
    <w:pPr>
      <w:numPr>
        <w:numId w:val="34"/>
      </w:numPr>
      <w:spacing w:line="240" w:lineRule="auto"/>
      <w:ind w:right="0"/>
      <w:contextualSpacing/>
      <w:jc w:val="both"/>
    </w:pPr>
    <w:rPr>
      <w:rFonts w:ascii="Times New Roman" w:hAnsi="Times New Roman"/>
      <w:i w:val="0"/>
      <w:szCs w:val="26"/>
    </w:rPr>
  </w:style>
  <w:style w:type="paragraph" w:customStyle="1" w:styleId="afffffffffffffff1">
    <w:name w:val="Табл Заголовок"/>
    <w:basedOn w:val="af3"/>
    <w:autoRedefine/>
    <w:qFormat/>
    <w:rsid w:val="00AA171E"/>
    <w:pPr>
      <w:tabs>
        <w:tab w:val="left" w:pos="142"/>
      </w:tabs>
      <w:spacing w:line="240" w:lineRule="auto"/>
      <w:ind w:left="0" w:right="-170" w:firstLine="0"/>
      <w:jc w:val="center"/>
    </w:pPr>
    <w:rPr>
      <w:rFonts w:ascii="Times New Roman" w:hAnsi="Times New Roman"/>
      <w:i w:val="0"/>
      <w:sz w:val="24"/>
      <w:lang w:eastAsia="en-US"/>
    </w:rPr>
  </w:style>
  <w:style w:type="paragraph" w:customStyle="1" w:styleId="129">
    <w:name w:val="Табл тело 12"/>
    <w:basedOn w:val="af3"/>
    <w:qFormat/>
    <w:rsid w:val="00AA171E"/>
    <w:pPr>
      <w:spacing w:line="240" w:lineRule="auto"/>
      <w:ind w:left="0" w:right="0" w:firstLine="0"/>
    </w:pPr>
    <w:rPr>
      <w:rFonts w:ascii="Times New Roman" w:hAnsi="Times New Roman"/>
      <w:i w:val="0"/>
      <w:sz w:val="22"/>
      <w:szCs w:val="22"/>
      <w:lang w:eastAsia="en-US"/>
    </w:rPr>
  </w:style>
  <w:style w:type="paragraph" w:customStyle="1" w:styleId="afffffffffffffff2">
    <w:name w:val="список"/>
    <w:basedOn w:val="aff5"/>
    <w:rsid w:val="00AA171E"/>
    <w:pPr>
      <w:ind w:left="0" w:firstLine="567"/>
    </w:pPr>
    <w:rPr>
      <w:rFonts w:cs="Tahoma"/>
    </w:rPr>
  </w:style>
  <w:style w:type="paragraph" w:customStyle="1" w:styleId="107">
    <w:name w:val="список 10"/>
    <w:basedOn w:val="aff5"/>
    <w:autoRedefine/>
    <w:rsid w:val="00AA171E"/>
    <w:pPr>
      <w:tabs>
        <w:tab w:val="clear" w:pos="851"/>
      </w:tabs>
      <w:spacing w:before="0" w:after="0"/>
      <w:ind w:left="0" w:firstLine="0"/>
      <w:contextualSpacing/>
    </w:pPr>
    <w:rPr>
      <w:rFonts w:ascii="Times New Roman" w:eastAsia="Times New Roman" w:hAnsi="Times New Roman"/>
      <w:snapToGrid/>
      <w:sz w:val="28"/>
      <w:szCs w:val="20"/>
      <w:lang w:eastAsia="ru-RU"/>
    </w:rPr>
  </w:style>
  <w:style w:type="paragraph" w:customStyle="1" w:styleId="12a">
    <w:name w:val="список 12"/>
    <w:basedOn w:val="4a"/>
    <w:autoRedefine/>
    <w:rsid w:val="00AA171E"/>
  </w:style>
  <w:style w:type="paragraph" w:customStyle="1" w:styleId="afffffffffffffff3">
    <w:name w:val="рис номер"/>
    <w:basedOn w:val="af3"/>
    <w:next w:val="af3"/>
    <w:autoRedefine/>
    <w:rsid w:val="00AA171E"/>
    <w:pPr>
      <w:spacing w:before="120" w:after="120" w:line="240" w:lineRule="auto"/>
      <w:ind w:left="0" w:right="0" w:firstLine="0"/>
      <w:jc w:val="center"/>
    </w:pPr>
    <w:rPr>
      <w:rFonts w:ascii="Times New Roman" w:hAnsi="Times New Roman"/>
      <w:i w:val="0"/>
      <w:sz w:val="24"/>
      <w:szCs w:val="22"/>
      <w:lang w:eastAsia="en-US"/>
    </w:rPr>
  </w:style>
  <w:style w:type="paragraph" w:customStyle="1" w:styleId="11">
    <w:name w:val="рис номер1"/>
    <w:basedOn w:val="af3"/>
    <w:next w:val="af3"/>
    <w:autoRedefine/>
    <w:rsid w:val="00AA171E"/>
    <w:pPr>
      <w:numPr>
        <w:ilvl w:val="7"/>
        <w:numId w:val="36"/>
      </w:numPr>
      <w:tabs>
        <w:tab w:val="left" w:pos="284"/>
        <w:tab w:val="left" w:pos="567"/>
        <w:tab w:val="left" w:pos="851"/>
        <w:tab w:val="left" w:pos="1134"/>
      </w:tabs>
      <w:spacing w:before="120" w:after="120" w:line="240" w:lineRule="auto"/>
      <w:ind w:right="0"/>
      <w:jc w:val="center"/>
    </w:pPr>
    <w:rPr>
      <w:rFonts w:ascii="Times New Roman" w:hAnsi="Times New Roman"/>
      <w:i w:val="0"/>
      <w:sz w:val="24"/>
      <w:szCs w:val="22"/>
      <w:lang w:eastAsia="en-US"/>
    </w:rPr>
  </w:style>
  <w:style w:type="paragraph" w:customStyle="1" w:styleId="11f8">
    <w:name w:val="Рис номер11"/>
    <w:basedOn w:val="af3"/>
    <w:next w:val="af3"/>
    <w:autoRedefine/>
    <w:rsid w:val="00AA171E"/>
    <w:pPr>
      <w:spacing w:before="120" w:after="120" w:line="240" w:lineRule="auto"/>
      <w:ind w:left="0" w:right="0" w:firstLine="0"/>
      <w:jc w:val="center"/>
    </w:pPr>
    <w:rPr>
      <w:rFonts w:ascii="Times New Roman" w:hAnsi="Times New Roman"/>
      <w:i w:val="0"/>
      <w:sz w:val="24"/>
      <w:szCs w:val="28"/>
      <w:lang w:eastAsia="en-US"/>
    </w:rPr>
  </w:style>
  <w:style w:type="paragraph" w:customStyle="1" w:styleId="191">
    <w:name w:val="рис номер191"/>
    <w:basedOn w:val="af3"/>
    <w:next w:val="af3"/>
    <w:autoRedefine/>
    <w:rsid w:val="00AA171E"/>
    <w:pPr>
      <w:numPr>
        <w:numId w:val="35"/>
      </w:numPr>
      <w:tabs>
        <w:tab w:val="left" w:pos="284"/>
        <w:tab w:val="left" w:pos="567"/>
        <w:tab w:val="left" w:pos="851"/>
        <w:tab w:val="left" w:pos="1134"/>
      </w:tabs>
      <w:spacing w:before="120" w:after="120" w:line="240" w:lineRule="auto"/>
      <w:ind w:right="0"/>
      <w:jc w:val="center"/>
    </w:pPr>
    <w:rPr>
      <w:rFonts w:ascii="Times New Roman" w:hAnsi="Times New Roman"/>
      <w:i w:val="0"/>
      <w:sz w:val="24"/>
      <w:szCs w:val="22"/>
      <w:lang w:eastAsia="en-US"/>
    </w:rPr>
  </w:style>
  <w:style w:type="paragraph" w:customStyle="1" w:styleId="afffffffffffffff4">
    <w:name w:val="Табл тело"/>
    <w:basedOn w:val="af3"/>
    <w:qFormat/>
    <w:rsid w:val="00AA171E"/>
    <w:pPr>
      <w:spacing w:line="240" w:lineRule="auto"/>
      <w:ind w:left="0" w:right="0" w:firstLine="0"/>
    </w:pPr>
    <w:rPr>
      <w:rFonts w:ascii="Times New Roman" w:hAnsi="Times New Roman"/>
      <w:i w:val="0"/>
      <w:color w:val="000000"/>
      <w:sz w:val="24"/>
      <w:szCs w:val="20"/>
      <w:lang w:val="en-US"/>
    </w:rPr>
  </w:style>
  <w:style w:type="paragraph" w:customStyle="1" w:styleId="11f9">
    <w:name w:val="Табл тело11"/>
    <w:basedOn w:val="af3"/>
    <w:qFormat/>
    <w:rsid w:val="00AA171E"/>
    <w:pPr>
      <w:spacing w:line="240" w:lineRule="auto"/>
      <w:ind w:left="0" w:right="0" w:firstLine="0"/>
    </w:pPr>
    <w:rPr>
      <w:rFonts w:ascii="Times New Roman" w:hAnsi="Times New Roman"/>
      <w:bCs/>
      <w:i w:val="0"/>
      <w:sz w:val="20"/>
      <w:lang w:eastAsia="en-US"/>
    </w:rPr>
  </w:style>
  <w:style w:type="paragraph" w:customStyle="1" w:styleId="1115">
    <w:name w:val="Табл тело111"/>
    <w:basedOn w:val="afffffffffffffff4"/>
    <w:autoRedefine/>
    <w:qFormat/>
    <w:rsid w:val="00AA171E"/>
  </w:style>
  <w:style w:type="character" w:customStyle="1" w:styleId="afffffff6">
    <w:name w:val="Заголовок Знак"/>
    <w:link w:val="1ffc"/>
    <w:uiPriority w:val="10"/>
    <w:rsid w:val="00AA171E"/>
    <w:rPr>
      <w:caps/>
      <w:sz w:val="24"/>
      <w:szCs w:val="24"/>
    </w:rPr>
  </w:style>
  <w:style w:type="paragraph" w:customStyle="1" w:styleId="afffffffffffffff5">
    <w:name w:val="ТЗ"/>
    <w:basedOn w:val="af3"/>
    <w:link w:val="afffffffffffffff6"/>
    <w:autoRedefine/>
    <w:qFormat/>
    <w:rsid w:val="00AA171E"/>
    <w:pPr>
      <w:spacing w:line="240" w:lineRule="auto"/>
      <w:ind w:left="0" w:right="0" w:firstLine="709"/>
      <w:jc w:val="both"/>
    </w:pPr>
    <w:rPr>
      <w:rFonts w:ascii="Times New Roman" w:hAnsi="Times New Roman"/>
      <w:i w:val="0"/>
      <w:color w:val="FF0000"/>
      <w:sz w:val="20"/>
      <w:szCs w:val="20"/>
      <w:lang w:val="x-none" w:eastAsia="x-none"/>
    </w:rPr>
  </w:style>
  <w:style w:type="character" w:customStyle="1" w:styleId="afffffffffffffff6">
    <w:name w:val="ТЗ Знак"/>
    <w:link w:val="afffffffffffffff5"/>
    <w:rsid w:val="00AA171E"/>
    <w:rPr>
      <w:color w:val="FF0000"/>
      <w:lang w:val="x-none" w:eastAsia="x-none"/>
    </w:rPr>
  </w:style>
  <w:style w:type="paragraph" w:customStyle="1" w:styleId="2fff7">
    <w:name w:val="рис номер2"/>
    <w:basedOn w:val="af3"/>
    <w:next w:val="af3"/>
    <w:autoRedefine/>
    <w:rsid w:val="00AA171E"/>
    <w:pPr>
      <w:tabs>
        <w:tab w:val="num" w:pos="0"/>
      </w:tabs>
      <w:spacing w:before="120" w:after="120" w:line="240" w:lineRule="auto"/>
      <w:ind w:left="0" w:right="0" w:firstLine="0"/>
      <w:jc w:val="center"/>
    </w:pPr>
    <w:rPr>
      <w:rFonts w:ascii="Times New Roman" w:hAnsi="Times New Roman"/>
      <w:i w:val="0"/>
      <w:sz w:val="24"/>
      <w:szCs w:val="22"/>
      <w:lang w:eastAsia="en-US"/>
    </w:rPr>
  </w:style>
  <w:style w:type="paragraph" w:customStyle="1" w:styleId="11fa">
    <w:name w:val="таб номер11"/>
    <w:basedOn w:val="af3"/>
    <w:next w:val="af3"/>
    <w:autoRedefine/>
    <w:rsid w:val="00AA171E"/>
    <w:pPr>
      <w:keepNext/>
      <w:tabs>
        <w:tab w:val="num" w:pos="0"/>
        <w:tab w:val="left" w:pos="567"/>
        <w:tab w:val="left" w:pos="851"/>
      </w:tabs>
      <w:spacing w:before="240" w:after="120" w:line="240" w:lineRule="auto"/>
      <w:ind w:left="0" w:right="0" w:firstLine="0"/>
      <w:jc w:val="center"/>
    </w:pPr>
    <w:rPr>
      <w:rFonts w:ascii="Times New Roman" w:hAnsi="Times New Roman"/>
      <w:i w:val="0"/>
      <w:sz w:val="24"/>
      <w:szCs w:val="22"/>
      <w:lang w:val="en-US" w:eastAsia="en-US"/>
    </w:rPr>
  </w:style>
  <w:style w:type="paragraph" w:customStyle="1" w:styleId="afffffffffffffff7">
    <w:name w:val="Список –"/>
    <w:basedOn w:val="-"/>
    <w:autoRedefine/>
    <w:qFormat/>
    <w:rsid w:val="00AA171E"/>
  </w:style>
  <w:style w:type="paragraph" w:customStyle="1" w:styleId="1">
    <w:name w:val="Список 1."/>
    <w:basedOn w:val="4a"/>
    <w:autoRedefine/>
    <w:qFormat/>
    <w:rsid w:val="00AA171E"/>
    <w:pPr>
      <w:numPr>
        <w:numId w:val="44"/>
      </w:numPr>
      <w:ind w:left="2520"/>
    </w:pPr>
  </w:style>
  <w:style w:type="paragraph" w:customStyle="1" w:styleId="afffffffffffffff8">
    <w:name w:val="Рис №"/>
    <w:basedOn w:val="af3"/>
    <w:next w:val="af3"/>
    <w:autoRedefine/>
    <w:qFormat/>
    <w:rsid w:val="00AA171E"/>
    <w:pPr>
      <w:widowControl w:val="0"/>
      <w:spacing w:line="240" w:lineRule="auto"/>
      <w:ind w:left="0" w:right="0" w:firstLine="0"/>
      <w:jc w:val="center"/>
    </w:pPr>
    <w:rPr>
      <w:rFonts w:ascii="Times New Roman" w:eastAsia="Arial" w:hAnsi="Times New Roman"/>
      <w:bCs/>
      <w:i w:val="0"/>
      <w:sz w:val="24"/>
      <w:lang w:eastAsia="en-US"/>
    </w:rPr>
  </w:style>
  <w:style w:type="paragraph" w:customStyle="1" w:styleId="a1">
    <w:name w:val="Рис № Прил"/>
    <w:basedOn w:val="af3"/>
    <w:next w:val="af3"/>
    <w:autoRedefine/>
    <w:qFormat/>
    <w:rsid w:val="00AA171E"/>
    <w:pPr>
      <w:numPr>
        <w:ilvl w:val="6"/>
        <w:numId w:val="45"/>
      </w:numPr>
      <w:spacing w:before="120" w:after="120" w:line="240" w:lineRule="auto"/>
      <w:ind w:right="0"/>
      <w:jc w:val="center"/>
    </w:pPr>
    <w:rPr>
      <w:rFonts w:ascii="Times New Roman" w:hAnsi="Times New Roman"/>
      <w:i w:val="0"/>
      <w:sz w:val="24"/>
      <w:szCs w:val="28"/>
      <w:lang w:eastAsia="en-US"/>
    </w:rPr>
  </w:style>
  <w:style w:type="paragraph" w:customStyle="1" w:styleId="108">
    <w:name w:val="Табл тело 10"/>
    <w:basedOn w:val="af3"/>
    <w:autoRedefine/>
    <w:qFormat/>
    <w:rsid w:val="00AA171E"/>
    <w:pPr>
      <w:spacing w:line="240" w:lineRule="auto"/>
      <w:ind w:left="0" w:right="0" w:firstLine="0"/>
    </w:pPr>
    <w:rPr>
      <w:rFonts w:ascii="Times New Roman" w:hAnsi="Times New Roman"/>
      <w:bCs/>
      <w:i w:val="0"/>
      <w:sz w:val="20"/>
      <w:lang w:eastAsia="en-US"/>
    </w:rPr>
  </w:style>
  <w:style w:type="paragraph" w:customStyle="1" w:styleId="afffffffffffffff9">
    <w:name w:val="Заг"/>
    <w:basedOn w:val="10"/>
    <w:link w:val="afffffffffffffffa"/>
    <w:autoRedefine/>
    <w:qFormat/>
    <w:rsid w:val="00AA171E"/>
    <w:pPr>
      <w:keepNext w:val="0"/>
      <w:overflowPunct/>
      <w:autoSpaceDE/>
      <w:autoSpaceDN/>
      <w:adjustRightInd/>
      <w:spacing w:after="0"/>
      <w:jc w:val="center"/>
      <w:textAlignment w:val="auto"/>
    </w:pPr>
    <w:rPr>
      <w:rFonts w:ascii="Times New Roman" w:eastAsia="+mn-ea" w:hAnsi="Times New Roman"/>
      <w:bCs/>
      <w:kern w:val="0"/>
      <w:sz w:val="26"/>
      <w:szCs w:val="24"/>
      <w:lang w:val="en-US" w:eastAsia="x-none"/>
    </w:rPr>
  </w:style>
  <w:style w:type="character" w:customStyle="1" w:styleId="afffffffffffffffa">
    <w:name w:val="Заг Знак"/>
    <w:link w:val="afffffffffffffff9"/>
    <w:rsid w:val="00AA171E"/>
    <w:rPr>
      <w:rFonts w:eastAsia="+mn-ea" w:cs="Tahoma"/>
      <w:b/>
      <w:bCs/>
      <w:sz w:val="26"/>
      <w:szCs w:val="24"/>
      <w:lang w:val="en-US" w:eastAsia="x-none"/>
    </w:rPr>
  </w:style>
  <w:style w:type="paragraph" w:customStyle="1" w:styleId="afffffffffffffffb">
    <w:name w:val="Колонт Низ"/>
    <w:basedOn w:val="afc"/>
    <w:qFormat/>
    <w:rsid w:val="00AA171E"/>
    <w:pPr>
      <w:tabs>
        <w:tab w:val="clear" w:pos="4536"/>
        <w:tab w:val="clear" w:pos="9072"/>
      </w:tabs>
      <w:overflowPunct/>
      <w:autoSpaceDE/>
      <w:autoSpaceDN/>
      <w:adjustRightInd/>
      <w:jc w:val="center"/>
      <w:textAlignment w:val="auto"/>
    </w:pPr>
    <w:rPr>
      <w:rFonts w:ascii="Times New Roman" w:hAnsi="Times New Roman"/>
      <w:color w:val="957046"/>
      <w:lang w:val="x-none" w:eastAsia="x-none"/>
    </w:rPr>
  </w:style>
  <w:style w:type="paragraph" w:customStyle="1" w:styleId="ab">
    <w:name w:val="Список •"/>
    <w:basedOn w:val="afffffffffffffff7"/>
    <w:autoRedefine/>
    <w:qFormat/>
    <w:rsid w:val="00AA171E"/>
    <w:pPr>
      <w:numPr>
        <w:numId w:val="46"/>
      </w:numPr>
      <w:ind w:left="7732"/>
    </w:pPr>
  </w:style>
  <w:style w:type="table" w:styleId="2-2">
    <w:name w:val="Medium Grid 2 Accent 2"/>
    <w:basedOn w:val="af6"/>
    <w:uiPriority w:val="68"/>
    <w:rsid w:val="00AA171E"/>
    <w:rPr>
      <w:rFonts w:ascii="Arial" w:hAnsi="Arial"/>
      <w:color w:val="000000"/>
    </w:rPr>
    <w:tblPr>
      <w:tblStyleRowBandSize w:val="1"/>
      <w:tblStyleColBandSize w:val="1"/>
      <w:tblInd w:w="0" w:type="dxa"/>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CellMar>
        <w:top w:w="0" w:type="dxa"/>
        <w:left w:w="108" w:type="dxa"/>
        <w:bottom w:w="0" w:type="dxa"/>
        <w:right w:w="108" w:type="dxa"/>
      </w:tblCellMar>
    </w:tblPr>
    <w:tcPr>
      <w:shd w:val="clear" w:color="auto" w:fill="AAAAFF"/>
    </w:tcPr>
    <w:tblStylePr w:type="firstRow">
      <w:rPr>
        <w:b/>
        <w:bCs/>
        <w:color w:val="000000"/>
      </w:rPr>
      <w:tblPr/>
      <w:tcPr>
        <w:shd w:val="clear" w:color="auto" w:fill="DDD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ABAFF"/>
      </w:tcPr>
    </w:tblStylePr>
    <w:tblStylePr w:type="band1Vert">
      <w:tblPr/>
      <w:tcPr>
        <w:shd w:val="clear" w:color="auto" w:fill="5454FF"/>
      </w:tcPr>
    </w:tblStylePr>
    <w:tblStylePr w:type="band1Horz">
      <w:tblPr/>
      <w:tcPr>
        <w:tcBorders>
          <w:insideH w:val="single" w:sz="6" w:space="0" w:color="0000A8"/>
          <w:insideV w:val="single" w:sz="6" w:space="0" w:color="0000A8"/>
        </w:tcBorders>
        <w:shd w:val="clear" w:color="auto" w:fill="5454FF"/>
      </w:tcPr>
    </w:tblStylePr>
    <w:tblStylePr w:type="nwCell">
      <w:tblPr/>
      <w:tcPr>
        <w:shd w:val="clear" w:color="auto" w:fill="FFFFFF"/>
      </w:tcPr>
    </w:tblStylePr>
  </w:style>
  <w:style w:type="paragraph" w:customStyle="1" w:styleId="afffffffffffffffc">
    <w:name w:val="список –"/>
    <w:basedOn w:val="aff5"/>
    <w:autoRedefine/>
    <w:rsid w:val="00AA171E"/>
    <w:pPr>
      <w:tabs>
        <w:tab w:val="clear" w:pos="851"/>
        <w:tab w:val="left" w:pos="1134"/>
      </w:tabs>
      <w:spacing w:before="0" w:after="0"/>
      <w:ind w:left="0" w:firstLine="0"/>
    </w:pPr>
    <w:rPr>
      <w:rFonts w:ascii="Times New Roman" w:eastAsia="Times New Roman" w:hAnsi="Times New Roman"/>
      <w:snapToGrid/>
      <w:sz w:val="28"/>
      <w:lang w:eastAsia="ru-RU"/>
    </w:rPr>
  </w:style>
  <w:style w:type="character" w:customStyle="1" w:styleId="4f5">
    <w:name w:val="Название Знак4"/>
    <w:uiPriority w:val="10"/>
    <w:rsid w:val="00AA171E"/>
    <w:rPr>
      <w:rFonts w:ascii="Arial" w:eastAsia="Times New Roman" w:hAnsi="Arial" w:cs="Times New Roman"/>
      <w:i/>
      <w:iCs/>
      <w:color w:val="703405"/>
      <w:sz w:val="60"/>
      <w:szCs w:val="60"/>
    </w:rPr>
  </w:style>
  <w:style w:type="table" w:styleId="1-2">
    <w:name w:val="Medium Grid 1 Accent 2"/>
    <w:basedOn w:val="af6"/>
    <w:uiPriority w:val="67"/>
    <w:rsid w:val="00AA171E"/>
    <w:rPr>
      <w:rFonts w:ascii="Arial" w:eastAsia="Arial" w:hAnsi="Arial"/>
    </w:rPr>
    <w:tblPr>
      <w:tblStyleRowBandSize w:val="1"/>
      <w:tblStyleColBandSize w:val="1"/>
      <w:tblInd w:w="0" w:type="dxa"/>
      <w:tblBorders>
        <w:top w:val="single" w:sz="8" w:space="0" w:color="0000FD"/>
        <w:left w:val="single" w:sz="8" w:space="0" w:color="0000FD"/>
        <w:bottom w:val="single" w:sz="8" w:space="0" w:color="0000FD"/>
        <w:right w:val="single" w:sz="8" w:space="0" w:color="0000FD"/>
        <w:insideH w:val="single" w:sz="8" w:space="0" w:color="0000FD"/>
        <w:insideV w:val="single" w:sz="8" w:space="0" w:color="0000FD"/>
      </w:tblBorders>
      <w:tblCellMar>
        <w:top w:w="0" w:type="dxa"/>
        <w:left w:w="108" w:type="dxa"/>
        <w:bottom w:w="0" w:type="dxa"/>
        <w:right w:w="108" w:type="dxa"/>
      </w:tblCellMar>
    </w:tblPr>
    <w:tcPr>
      <w:shd w:val="clear" w:color="auto" w:fill="AAAAFF"/>
    </w:tcPr>
    <w:tblStylePr w:type="firstRow">
      <w:rPr>
        <w:b/>
        <w:bCs/>
      </w:rPr>
    </w:tblStylePr>
    <w:tblStylePr w:type="lastRow">
      <w:rPr>
        <w:b/>
        <w:bCs/>
      </w:rPr>
      <w:tblPr/>
      <w:tcPr>
        <w:tcBorders>
          <w:top w:val="single" w:sz="18" w:space="0" w:color="0000FD"/>
        </w:tcBorders>
      </w:tcPr>
    </w:tblStylePr>
    <w:tblStylePr w:type="firstCol">
      <w:rPr>
        <w:b/>
        <w:bCs/>
      </w:rPr>
    </w:tblStylePr>
    <w:tblStylePr w:type="lastCol">
      <w:rPr>
        <w:b/>
        <w:bCs/>
      </w:rPr>
    </w:tblStylePr>
    <w:tblStylePr w:type="band1Vert">
      <w:tblPr/>
      <w:tcPr>
        <w:shd w:val="clear" w:color="auto" w:fill="5454FF"/>
      </w:tcPr>
    </w:tblStylePr>
    <w:tblStylePr w:type="band1Horz">
      <w:tblPr/>
      <w:tcPr>
        <w:shd w:val="clear" w:color="auto" w:fill="5454FF"/>
      </w:tcPr>
    </w:tblStylePr>
  </w:style>
  <w:style w:type="table" w:styleId="1-3">
    <w:name w:val="Medium Grid 1 Accent 3"/>
    <w:basedOn w:val="af6"/>
    <w:uiPriority w:val="67"/>
    <w:rsid w:val="00AA171E"/>
    <w:rPr>
      <w:rFonts w:ascii="Arial" w:eastAsia="Arial" w:hAnsi="Arial"/>
    </w:rPr>
    <w:tblPr>
      <w:tblStyleRowBandSize w:val="1"/>
      <w:tblStyleColBandSize w:val="1"/>
      <w:tblInd w:w="0" w:type="dxa"/>
      <w:tblBorders>
        <w:top w:val="single" w:sz="8" w:space="0" w:color="FF2020"/>
        <w:left w:val="single" w:sz="8" w:space="0" w:color="FF2020"/>
        <w:bottom w:val="single" w:sz="8" w:space="0" w:color="FF2020"/>
        <w:right w:val="single" w:sz="8" w:space="0" w:color="FF2020"/>
        <w:insideH w:val="single" w:sz="8" w:space="0" w:color="FF2020"/>
        <w:insideV w:val="single" w:sz="8" w:space="0" w:color="FF2020"/>
      </w:tblBorders>
      <w:tblCellMar>
        <w:top w:w="0" w:type="dxa"/>
        <w:left w:w="108" w:type="dxa"/>
        <w:bottom w:w="0" w:type="dxa"/>
        <w:right w:w="108" w:type="dxa"/>
      </w:tblCellMar>
    </w:tblPr>
    <w:tcPr>
      <w:shd w:val="clear" w:color="auto" w:fill="FFB5B5"/>
    </w:tcPr>
    <w:tblStylePr w:type="firstRow">
      <w:rPr>
        <w:b/>
        <w:bCs/>
      </w:rPr>
    </w:tblStylePr>
    <w:tblStylePr w:type="lastRow">
      <w:rPr>
        <w:b/>
        <w:bCs/>
      </w:rPr>
      <w:tblPr/>
      <w:tcPr>
        <w:tcBorders>
          <w:top w:val="single" w:sz="18" w:space="0" w:color="FF2020"/>
        </w:tcBorders>
      </w:tcPr>
    </w:tblStylePr>
    <w:tblStylePr w:type="firstCol">
      <w:rPr>
        <w:b/>
        <w:bCs/>
      </w:rPr>
    </w:tblStylePr>
    <w:tblStylePr w:type="lastCol">
      <w:rPr>
        <w:b/>
        <w:bCs/>
      </w:rPr>
    </w:tblStylePr>
    <w:tblStylePr w:type="band1Vert">
      <w:tblPr/>
      <w:tcPr>
        <w:shd w:val="clear" w:color="auto" w:fill="FF6B6B"/>
      </w:tcPr>
    </w:tblStylePr>
    <w:tblStylePr w:type="band1Horz">
      <w:tblPr/>
      <w:tcPr>
        <w:shd w:val="clear" w:color="auto" w:fill="FF6B6B"/>
      </w:tcPr>
    </w:tblStylePr>
  </w:style>
  <w:style w:type="table" w:styleId="-50">
    <w:name w:val="Light Grid Accent 5"/>
    <w:basedOn w:val="af6"/>
    <w:uiPriority w:val="62"/>
    <w:rsid w:val="00AA171E"/>
    <w:rPr>
      <w:rFonts w:ascii="Arial" w:eastAsia="Arial" w:hAnsi="Arial"/>
    </w:rPr>
    <w:tblPr>
      <w:tblStyleRowBandSize w:val="1"/>
      <w:tblStyleColBandSize w:val="1"/>
      <w:tblInd w:w="0" w:type="dxa"/>
      <w:tblBorders>
        <w:top w:val="single" w:sz="8" w:space="0" w:color="808000"/>
        <w:left w:val="single" w:sz="8" w:space="0" w:color="808000"/>
        <w:bottom w:val="single" w:sz="8" w:space="0" w:color="808000"/>
        <w:right w:val="single" w:sz="8" w:space="0" w:color="808000"/>
        <w:insideH w:val="single" w:sz="8" w:space="0" w:color="808000"/>
        <w:insideV w:val="single" w:sz="8" w:space="0" w:color="8080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808000"/>
          <w:left w:val="single" w:sz="8" w:space="0" w:color="808000"/>
          <w:bottom w:val="single" w:sz="18" w:space="0" w:color="808000"/>
          <w:right w:val="single" w:sz="8" w:space="0" w:color="808000"/>
          <w:insideH w:val="nil"/>
          <w:insideV w:val="single" w:sz="8" w:space="0" w:color="808000"/>
        </w:tcBorders>
      </w:tcPr>
    </w:tblStylePr>
    <w:tblStylePr w:type="lastRow">
      <w:pPr>
        <w:spacing w:before="0" w:after="0" w:line="240" w:lineRule="auto"/>
      </w:pPr>
      <w:rPr>
        <w:rFonts w:ascii="Arial" w:eastAsia="Times New Roman" w:hAnsi="Arial" w:cs="Times New Roman"/>
        <w:b/>
        <w:bCs/>
      </w:rPr>
      <w:tblPr/>
      <w:tcPr>
        <w:tcBorders>
          <w:top w:val="double" w:sz="6" w:space="0" w:color="808000"/>
          <w:left w:val="single" w:sz="8" w:space="0" w:color="808000"/>
          <w:bottom w:val="single" w:sz="8" w:space="0" w:color="808000"/>
          <w:right w:val="single" w:sz="8" w:space="0" w:color="808000"/>
          <w:insideH w:val="nil"/>
          <w:insideV w:val="single" w:sz="8" w:space="0" w:color="808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00"/>
          <w:left w:val="single" w:sz="8" w:space="0" w:color="808000"/>
          <w:bottom w:val="single" w:sz="8" w:space="0" w:color="808000"/>
          <w:right w:val="single" w:sz="8" w:space="0" w:color="808000"/>
        </w:tcBorders>
      </w:tcPr>
    </w:tblStylePr>
    <w:tblStylePr w:type="band1Vert">
      <w:tblPr/>
      <w:tcPr>
        <w:tcBorders>
          <w:top w:val="single" w:sz="8" w:space="0" w:color="808000"/>
          <w:left w:val="single" w:sz="8" w:space="0" w:color="808000"/>
          <w:bottom w:val="single" w:sz="8" w:space="0" w:color="808000"/>
          <w:right w:val="single" w:sz="8" w:space="0" w:color="808000"/>
        </w:tcBorders>
        <w:shd w:val="clear" w:color="auto" w:fill="FFFFA0"/>
      </w:tcPr>
    </w:tblStylePr>
    <w:tblStylePr w:type="band1Horz">
      <w:tblPr/>
      <w:tcPr>
        <w:tcBorders>
          <w:top w:val="single" w:sz="8" w:space="0" w:color="808000"/>
          <w:left w:val="single" w:sz="8" w:space="0" w:color="808000"/>
          <w:bottom w:val="single" w:sz="8" w:space="0" w:color="808000"/>
          <w:right w:val="single" w:sz="8" w:space="0" w:color="808000"/>
          <w:insideV w:val="single" w:sz="8" w:space="0" w:color="808000"/>
        </w:tcBorders>
        <w:shd w:val="clear" w:color="auto" w:fill="FFFFA0"/>
      </w:tcPr>
    </w:tblStylePr>
    <w:tblStylePr w:type="band2Horz">
      <w:tblPr/>
      <w:tcPr>
        <w:tcBorders>
          <w:top w:val="single" w:sz="8" w:space="0" w:color="808000"/>
          <w:left w:val="single" w:sz="8" w:space="0" w:color="808000"/>
          <w:bottom w:val="single" w:sz="8" w:space="0" w:color="808000"/>
          <w:right w:val="single" w:sz="8" w:space="0" w:color="808000"/>
          <w:insideV w:val="single" w:sz="8" w:space="0" w:color="808000"/>
        </w:tcBorders>
      </w:tcPr>
    </w:tblStylePr>
  </w:style>
  <w:style w:type="table" w:styleId="-60">
    <w:name w:val="Light Grid Accent 6"/>
    <w:basedOn w:val="af6"/>
    <w:uiPriority w:val="62"/>
    <w:rsid w:val="00AA171E"/>
    <w:rPr>
      <w:rFonts w:ascii="Arial" w:eastAsia="Arial" w:hAnsi="Arial"/>
    </w:rPr>
    <w:tblPr>
      <w:tblStyleRowBandSize w:val="1"/>
      <w:tblStyleColBandSize w:val="1"/>
      <w:tblInd w:w="0"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99FF"/>
          <w:left w:val="single" w:sz="8" w:space="0" w:color="0099FF"/>
          <w:bottom w:val="single" w:sz="18" w:space="0" w:color="0099FF"/>
          <w:right w:val="single" w:sz="8" w:space="0" w:color="0099FF"/>
          <w:insideH w:val="nil"/>
          <w:insideV w:val="single" w:sz="8" w:space="0" w:color="0099FF"/>
        </w:tcBorders>
      </w:tcPr>
    </w:tblStylePr>
    <w:tblStylePr w:type="lastRow">
      <w:pPr>
        <w:spacing w:before="0" w:after="0" w:line="240" w:lineRule="auto"/>
      </w:pPr>
      <w:rPr>
        <w:rFonts w:ascii="Arial" w:eastAsia="Times New Roman" w:hAnsi="Arial" w:cs="Times New Roman"/>
        <w:b/>
        <w:bCs/>
      </w:rPr>
      <w:tblPr/>
      <w:tcPr>
        <w:tcBorders>
          <w:top w:val="double" w:sz="6" w:space="0" w:color="0099FF"/>
          <w:left w:val="single" w:sz="8" w:space="0" w:color="0099FF"/>
          <w:bottom w:val="single" w:sz="8" w:space="0" w:color="0099FF"/>
          <w:right w:val="single" w:sz="8" w:space="0" w:color="0099FF"/>
          <w:insideH w:val="nil"/>
          <w:insideV w:val="single" w:sz="8" w:space="0" w:color="0099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99FF"/>
          <w:left w:val="single" w:sz="8" w:space="0" w:color="0099FF"/>
          <w:bottom w:val="single" w:sz="8" w:space="0" w:color="0099FF"/>
          <w:right w:val="single" w:sz="8" w:space="0" w:color="0099FF"/>
        </w:tcBorders>
      </w:tcPr>
    </w:tblStylePr>
    <w:tblStylePr w:type="band1Vert">
      <w:tblPr/>
      <w:tcPr>
        <w:tcBorders>
          <w:top w:val="single" w:sz="8" w:space="0" w:color="0099FF"/>
          <w:left w:val="single" w:sz="8" w:space="0" w:color="0099FF"/>
          <w:bottom w:val="single" w:sz="8" w:space="0" w:color="0099FF"/>
          <w:right w:val="single" w:sz="8" w:space="0" w:color="0099FF"/>
        </w:tcBorders>
        <w:shd w:val="clear" w:color="auto" w:fill="C0E5FF"/>
      </w:tcPr>
    </w:tblStylePr>
    <w:tblStylePr w:type="band1Horz">
      <w:tblPr/>
      <w:tcPr>
        <w:tcBorders>
          <w:top w:val="single" w:sz="8" w:space="0" w:color="0099FF"/>
          <w:left w:val="single" w:sz="8" w:space="0" w:color="0099FF"/>
          <w:bottom w:val="single" w:sz="8" w:space="0" w:color="0099FF"/>
          <w:right w:val="single" w:sz="8" w:space="0" w:color="0099FF"/>
          <w:insideV w:val="single" w:sz="8" w:space="0" w:color="0099FF"/>
        </w:tcBorders>
        <w:shd w:val="clear" w:color="auto" w:fill="C0E5FF"/>
      </w:tcPr>
    </w:tblStylePr>
    <w:tblStylePr w:type="band2Horz">
      <w:tblPr/>
      <w:tcPr>
        <w:tcBorders>
          <w:top w:val="single" w:sz="8" w:space="0" w:color="0099FF"/>
          <w:left w:val="single" w:sz="8" w:space="0" w:color="0099FF"/>
          <w:bottom w:val="single" w:sz="8" w:space="0" w:color="0099FF"/>
          <w:right w:val="single" w:sz="8" w:space="0" w:color="0099FF"/>
          <w:insideV w:val="single" w:sz="8" w:space="0" w:color="0099FF"/>
        </w:tcBorders>
      </w:tcPr>
    </w:tblStylePr>
  </w:style>
  <w:style w:type="table" w:styleId="-33">
    <w:name w:val="Light Grid Accent 3"/>
    <w:basedOn w:val="af6"/>
    <w:uiPriority w:val="62"/>
    <w:rsid w:val="00AA171E"/>
    <w:rPr>
      <w:rFonts w:ascii="Arial" w:eastAsia="Arial" w:hAnsi="Arial"/>
    </w:rPr>
    <w:tblPr>
      <w:tblStyleRowBandSize w:val="1"/>
      <w:tblStyleColBandSize w:val="1"/>
      <w:tblInd w:w="0" w:type="dxa"/>
      <w:tblBorders>
        <w:top w:val="single" w:sz="8" w:space="0" w:color="D50000"/>
        <w:left w:val="single" w:sz="8" w:space="0" w:color="D50000"/>
        <w:bottom w:val="single" w:sz="8" w:space="0" w:color="D50000"/>
        <w:right w:val="single" w:sz="8" w:space="0" w:color="D50000"/>
        <w:insideH w:val="single" w:sz="8" w:space="0" w:color="D50000"/>
        <w:insideV w:val="single" w:sz="8" w:space="0" w:color="D500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D50000"/>
          <w:left w:val="single" w:sz="8" w:space="0" w:color="D50000"/>
          <w:bottom w:val="single" w:sz="18" w:space="0" w:color="D50000"/>
          <w:right w:val="single" w:sz="8" w:space="0" w:color="D50000"/>
          <w:insideH w:val="nil"/>
          <w:insideV w:val="single" w:sz="8" w:space="0" w:color="D50000"/>
        </w:tcBorders>
      </w:tcPr>
    </w:tblStylePr>
    <w:tblStylePr w:type="lastRow">
      <w:pPr>
        <w:spacing w:before="0" w:after="0" w:line="240" w:lineRule="auto"/>
      </w:pPr>
      <w:rPr>
        <w:rFonts w:ascii="Arial" w:eastAsia="Times New Roman" w:hAnsi="Arial" w:cs="Times New Roman"/>
        <w:b/>
        <w:bCs/>
      </w:rPr>
      <w:tblPr/>
      <w:tcPr>
        <w:tcBorders>
          <w:top w:val="double" w:sz="6" w:space="0" w:color="D50000"/>
          <w:left w:val="single" w:sz="8" w:space="0" w:color="D50000"/>
          <w:bottom w:val="single" w:sz="8" w:space="0" w:color="D50000"/>
          <w:right w:val="single" w:sz="8" w:space="0" w:color="D50000"/>
          <w:insideH w:val="nil"/>
          <w:insideV w:val="single" w:sz="8" w:space="0" w:color="D5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50000"/>
          <w:left w:val="single" w:sz="8" w:space="0" w:color="D50000"/>
          <w:bottom w:val="single" w:sz="8" w:space="0" w:color="D50000"/>
          <w:right w:val="single" w:sz="8" w:space="0" w:color="D50000"/>
        </w:tcBorders>
      </w:tcPr>
    </w:tblStylePr>
    <w:tblStylePr w:type="band1Vert">
      <w:tblPr/>
      <w:tcPr>
        <w:tcBorders>
          <w:top w:val="single" w:sz="8" w:space="0" w:color="D50000"/>
          <w:left w:val="single" w:sz="8" w:space="0" w:color="D50000"/>
          <w:bottom w:val="single" w:sz="8" w:space="0" w:color="D50000"/>
          <w:right w:val="single" w:sz="8" w:space="0" w:color="D50000"/>
        </w:tcBorders>
        <w:shd w:val="clear" w:color="auto" w:fill="FFB5B5"/>
      </w:tcPr>
    </w:tblStylePr>
    <w:tblStylePr w:type="band1Horz">
      <w:tblPr/>
      <w:tcPr>
        <w:tcBorders>
          <w:top w:val="single" w:sz="8" w:space="0" w:color="D50000"/>
          <w:left w:val="single" w:sz="8" w:space="0" w:color="D50000"/>
          <w:bottom w:val="single" w:sz="8" w:space="0" w:color="D50000"/>
          <w:right w:val="single" w:sz="8" w:space="0" w:color="D50000"/>
          <w:insideV w:val="single" w:sz="8" w:space="0" w:color="D50000"/>
        </w:tcBorders>
        <w:shd w:val="clear" w:color="auto" w:fill="FFB5B5"/>
      </w:tcPr>
    </w:tblStylePr>
    <w:tblStylePr w:type="band2Horz">
      <w:tblPr/>
      <w:tcPr>
        <w:tcBorders>
          <w:top w:val="single" w:sz="8" w:space="0" w:color="D50000"/>
          <w:left w:val="single" w:sz="8" w:space="0" w:color="D50000"/>
          <w:bottom w:val="single" w:sz="8" w:space="0" w:color="D50000"/>
          <w:right w:val="single" w:sz="8" w:space="0" w:color="D50000"/>
          <w:insideV w:val="single" w:sz="8" w:space="0" w:color="D50000"/>
        </w:tcBorders>
      </w:tcPr>
    </w:tblStylePr>
  </w:style>
  <w:style w:type="paragraph" w:customStyle="1" w:styleId="afffffffffffffffd">
    <w:name w:val="Приложение А"/>
    <w:basedOn w:val="af3"/>
    <w:next w:val="af3"/>
    <w:link w:val="afffffffffffffffe"/>
    <w:rsid w:val="00AA171E"/>
    <w:pPr>
      <w:spacing w:after="120" w:line="240" w:lineRule="auto"/>
      <w:ind w:left="0" w:right="0" w:firstLine="0"/>
      <w:contextualSpacing/>
      <w:jc w:val="right"/>
    </w:pPr>
    <w:rPr>
      <w:rFonts w:ascii="Times New Roman" w:eastAsia="Arial" w:hAnsi="Times New Roman"/>
      <w:i w:val="0"/>
      <w:sz w:val="26"/>
      <w:szCs w:val="26"/>
      <w:lang w:val="x-none" w:eastAsia="x-none"/>
    </w:rPr>
  </w:style>
  <w:style w:type="character" w:customStyle="1" w:styleId="afffffffffffffffe">
    <w:name w:val="Приложение А Знак"/>
    <w:link w:val="afffffffffffffffd"/>
    <w:rsid w:val="00AA171E"/>
    <w:rPr>
      <w:rFonts w:eastAsia="Arial"/>
      <w:sz w:val="26"/>
      <w:szCs w:val="26"/>
      <w:lang w:val="x-none" w:eastAsia="x-none"/>
    </w:rPr>
  </w:style>
  <w:style w:type="paragraph" w:customStyle="1" w:styleId="affffffffffffffff">
    <w:name w:val="Рис тело"/>
    <w:basedOn w:val="af3"/>
    <w:next w:val="af3"/>
    <w:rsid w:val="00AA171E"/>
    <w:pPr>
      <w:keepNext/>
      <w:spacing w:before="240" w:line="240" w:lineRule="auto"/>
      <w:ind w:left="0" w:right="0" w:firstLine="0"/>
      <w:contextualSpacing/>
      <w:jc w:val="center"/>
    </w:pPr>
    <w:rPr>
      <w:rFonts w:ascii="Times New Roman" w:eastAsia="Arial" w:hAnsi="Times New Roman"/>
      <w:i w:val="0"/>
      <w:szCs w:val="22"/>
      <w:lang w:eastAsia="en-US"/>
    </w:rPr>
  </w:style>
  <w:style w:type="paragraph" w:customStyle="1" w:styleId="2fff8">
    <w:name w:val="Рис тело2"/>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11fb">
    <w:name w:val="Рис тело11"/>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68">
    <w:name w:val="Табл тело6"/>
    <w:basedOn w:val="af3"/>
    <w:rsid w:val="00AA171E"/>
    <w:pPr>
      <w:spacing w:line="240" w:lineRule="auto"/>
      <w:ind w:left="0" w:right="0" w:firstLine="0"/>
      <w:jc w:val="center"/>
    </w:pPr>
    <w:rPr>
      <w:rFonts w:ascii="Times New Roman" w:eastAsia="Arial" w:hAnsi="Times New Roman"/>
      <w:i w:val="0"/>
      <w:color w:val="000000"/>
      <w:sz w:val="20"/>
      <w:szCs w:val="20"/>
    </w:rPr>
  </w:style>
  <w:style w:type="paragraph" w:customStyle="1" w:styleId="95">
    <w:name w:val="таб номер9"/>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109">
    <w:name w:val="таб номер10"/>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79">
    <w:name w:val="Табл тело7"/>
    <w:basedOn w:val="af3"/>
    <w:rsid w:val="00AA171E"/>
    <w:pPr>
      <w:spacing w:line="240" w:lineRule="auto"/>
      <w:ind w:left="0" w:right="0" w:firstLine="0"/>
      <w:jc w:val="center"/>
    </w:pPr>
    <w:rPr>
      <w:rFonts w:ascii="Times New Roman" w:eastAsia="Arial" w:hAnsi="Times New Roman"/>
      <w:i w:val="0"/>
      <w:color w:val="000000"/>
      <w:sz w:val="20"/>
      <w:szCs w:val="20"/>
    </w:rPr>
  </w:style>
  <w:style w:type="table" w:customStyle="1" w:styleId="-111">
    <w:name w:val="Светлый список - Акцент 11"/>
    <w:basedOn w:val="af6"/>
    <w:uiPriority w:val="61"/>
    <w:rsid w:val="00AA171E"/>
    <w:rPr>
      <w:rFonts w:ascii="Arial" w:eastAsia="Arial" w:hAnsi="Arial"/>
    </w:rPr>
    <w:tblPr>
      <w:tblStyleRowBandSize w:val="1"/>
      <w:tblStyleColBandSize w:val="1"/>
      <w:tblInd w:w="0" w:type="dxa"/>
      <w:tblBorders>
        <w:top w:val="single" w:sz="8" w:space="0" w:color="E26B0A"/>
        <w:left w:val="single" w:sz="8" w:space="0" w:color="E26B0A"/>
        <w:bottom w:val="single" w:sz="8" w:space="0" w:color="E26B0A"/>
        <w:right w:val="single" w:sz="8" w:space="0" w:color="E26B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26B0A"/>
      </w:tcPr>
    </w:tblStylePr>
    <w:tblStylePr w:type="lastRow">
      <w:pPr>
        <w:spacing w:before="0" w:after="0" w:line="240" w:lineRule="auto"/>
      </w:pPr>
      <w:rPr>
        <w:b/>
        <w:bCs/>
      </w:rPr>
      <w:tblPr/>
      <w:tcPr>
        <w:tcBorders>
          <w:top w:val="double" w:sz="6" w:space="0" w:color="E26B0A"/>
          <w:left w:val="single" w:sz="8" w:space="0" w:color="E26B0A"/>
          <w:bottom w:val="single" w:sz="8" w:space="0" w:color="E26B0A"/>
          <w:right w:val="single" w:sz="8" w:space="0" w:color="E26B0A"/>
        </w:tcBorders>
      </w:tcPr>
    </w:tblStylePr>
    <w:tblStylePr w:type="firstCol">
      <w:rPr>
        <w:b/>
        <w:bCs/>
      </w:rPr>
    </w:tblStylePr>
    <w:tblStylePr w:type="lastCol">
      <w:rPr>
        <w:b/>
        <w:bCs/>
      </w:rPr>
    </w:tblStylePr>
    <w:tblStylePr w:type="band1Vert">
      <w:tblPr/>
      <w:tcPr>
        <w:tcBorders>
          <w:top w:val="single" w:sz="8" w:space="0" w:color="E26B0A"/>
          <w:left w:val="single" w:sz="8" w:space="0" w:color="E26B0A"/>
          <w:bottom w:val="single" w:sz="8" w:space="0" w:color="E26B0A"/>
          <w:right w:val="single" w:sz="8" w:space="0" w:color="E26B0A"/>
        </w:tcBorders>
      </w:tcPr>
    </w:tblStylePr>
    <w:tblStylePr w:type="band1Horz">
      <w:tblPr/>
      <w:tcPr>
        <w:tcBorders>
          <w:top w:val="single" w:sz="8" w:space="0" w:color="E26B0A"/>
          <w:left w:val="single" w:sz="8" w:space="0" w:color="E26B0A"/>
          <w:bottom w:val="single" w:sz="8" w:space="0" w:color="E26B0A"/>
          <w:right w:val="single" w:sz="8" w:space="0" w:color="E26B0A"/>
        </w:tcBorders>
      </w:tcPr>
    </w:tblStylePr>
  </w:style>
  <w:style w:type="paragraph" w:customStyle="1" w:styleId="af2">
    <w:name w:val="буллет"/>
    <w:basedOn w:val="aff5"/>
    <w:rsid w:val="00AA171E"/>
    <w:pPr>
      <w:numPr>
        <w:numId w:val="37"/>
      </w:numPr>
      <w:tabs>
        <w:tab w:val="clear" w:pos="851"/>
        <w:tab w:val="num" w:pos="360"/>
      </w:tabs>
      <w:spacing w:before="120" w:after="120"/>
      <w:ind w:left="1212" w:firstLine="709"/>
      <w:contextualSpacing/>
    </w:pPr>
    <w:rPr>
      <w:rFonts w:ascii="Times New Roman" w:eastAsia="Times New Roman" w:hAnsi="Times New Roman"/>
      <w:snapToGrid/>
      <w:sz w:val="28"/>
      <w:lang w:eastAsia="en-US"/>
    </w:rPr>
  </w:style>
  <w:style w:type="paragraph" w:customStyle="1" w:styleId="-a">
    <w:name w:val="таб-название"/>
    <w:basedOn w:val="af3"/>
    <w:rsid w:val="00AA171E"/>
    <w:pPr>
      <w:keepNext/>
      <w:spacing w:before="120" w:after="120" w:line="240" w:lineRule="auto"/>
      <w:ind w:left="0" w:right="0" w:firstLine="709"/>
      <w:jc w:val="both"/>
    </w:pPr>
    <w:rPr>
      <w:rFonts w:ascii="Times New Roman" w:hAnsi="Times New Roman"/>
      <w:i w:val="0"/>
      <w:szCs w:val="26"/>
      <w:lang w:eastAsia="en-US"/>
    </w:rPr>
  </w:style>
  <w:style w:type="paragraph" w:customStyle="1" w:styleId="-b">
    <w:name w:val="таб-тело"/>
    <w:basedOn w:val="af3"/>
    <w:rsid w:val="00AA171E"/>
    <w:pPr>
      <w:spacing w:line="240" w:lineRule="auto"/>
      <w:ind w:left="0" w:right="0" w:firstLine="709"/>
      <w:jc w:val="center"/>
    </w:pPr>
    <w:rPr>
      <w:rFonts w:ascii="Times New Roman" w:hAnsi="Times New Roman"/>
      <w:i w:val="0"/>
      <w:sz w:val="24"/>
      <w:szCs w:val="26"/>
      <w:lang w:eastAsia="en-US"/>
    </w:rPr>
  </w:style>
  <w:style w:type="table" w:customStyle="1" w:styleId="1ffffff5">
    <w:name w:val="Сетка таблицы светлая1"/>
    <w:basedOn w:val="af6"/>
    <w:uiPriority w:val="40"/>
    <w:rsid w:val="00AA171E"/>
    <w:rPr>
      <w:rFonts w:ascii="Arial" w:hAnsi="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
    <w:name w:val="таб-номер"/>
    <w:basedOn w:val="-a"/>
    <w:next w:val="-a"/>
    <w:rsid w:val="00AA171E"/>
  </w:style>
  <w:style w:type="paragraph" w:customStyle="1" w:styleId="-d">
    <w:name w:val="рис-номер"/>
    <w:basedOn w:val="af3"/>
    <w:next w:val="af3"/>
    <w:rsid w:val="00AA171E"/>
    <w:pPr>
      <w:spacing w:before="120" w:after="120" w:line="240" w:lineRule="auto"/>
      <w:ind w:left="0" w:right="0" w:firstLine="709"/>
      <w:jc w:val="center"/>
    </w:pPr>
    <w:rPr>
      <w:rFonts w:ascii="Times New Roman" w:hAnsi="Times New Roman"/>
      <w:i w:val="0"/>
      <w:szCs w:val="26"/>
      <w:lang w:eastAsia="en-US"/>
    </w:rPr>
  </w:style>
  <w:style w:type="paragraph" w:customStyle="1" w:styleId="-e">
    <w:name w:val="Рис-тело"/>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Piclab">
    <w:name w:val="Pic_lab"/>
    <w:basedOn w:val="af3"/>
    <w:next w:val="af3"/>
    <w:rsid w:val="00AA171E"/>
    <w:pPr>
      <w:spacing w:before="200" w:after="360" w:line="240" w:lineRule="auto"/>
      <w:ind w:left="2629" w:right="0" w:hanging="360"/>
      <w:jc w:val="center"/>
    </w:pPr>
    <w:rPr>
      <w:rFonts w:ascii="Times New Roman" w:hAnsi="Times New Roman"/>
      <w:i w:val="0"/>
      <w:szCs w:val="26"/>
      <w:lang w:val="en-US" w:eastAsia="en-US"/>
    </w:rPr>
  </w:style>
  <w:style w:type="paragraph" w:customStyle="1" w:styleId="tabname">
    <w:name w:val="tab_name"/>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paragraph" w:customStyle="1" w:styleId="a3">
    <w:name w:val="Номер таблицы"/>
    <w:basedOn w:val="af3"/>
    <w:rsid w:val="00AA171E"/>
    <w:pPr>
      <w:numPr>
        <w:numId w:val="38"/>
      </w:numPr>
      <w:spacing w:before="120" w:after="120" w:line="240" w:lineRule="auto"/>
      <w:ind w:right="0"/>
      <w:jc w:val="right"/>
    </w:pPr>
    <w:rPr>
      <w:rFonts w:ascii="Times New Roman" w:hAnsi="Times New Roman"/>
      <w:i w:val="0"/>
      <w:szCs w:val="26"/>
      <w:lang w:eastAsia="en-US"/>
    </w:rPr>
  </w:style>
  <w:style w:type="character" w:customStyle="1" w:styleId="31d">
    <w:name w:val="Заголовок 3 Знак1"/>
    <w:uiPriority w:val="9"/>
    <w:rsid w:val="00AA171E"/>
    <w:rPr>
      <w:rFonts w:ascii="Arial" w:eastAsia="Times New Roman" w:hAnsi="Arial" w:cs="Times New Roman"/>
      <w:b/>
      <w:bCs/>
      <w:sz w:val="28"/>
      <w:szCs w:val="22"/>
      <w:lang w:eastAsia="en-US"/>
    </w:rPr>
  </w:style>
  <w:style w:type="paragraph" w:styleId="affffffffffffffff0">
    <w:name w:val="endnote text"/>
    <w:basedOn w:val="af3"/>
    <w:link w:val="affffffffffffffff1"/>
    <w:uiPriority w:val="99"/>
    <w:semiHidden/>
    <w:unhideWhenUsed/>
    <w:rsid w:val="00AA171E"/>
    <w:pPr>
      <w:spacing w:line="240" w:lineRule="auto"/>
      <w:ind w:left="0" w:right="0" w:firstLine="709"/>
      <w:jc w:val="both"/>
    </w:pPr>
    <w:rPr>
      <w:rFonts w:ascii="Times New Roman" w:eastAsia="Arial" w:hAnsi="Times New Roman"/>
      <w:i w:val="0"/>
      <w:sz w:val="20"/>
      <w:szCs w:val="20"/>
      <w:lang w:val="x-none" w:eastAsia="x-none"/>
    </w:rPr>
  </w:style>
  <w:style w:type="character" w:customStyle="1" w:styleId="affffffffffffffff1">
    <w:name w:val="Текст концевой сноски Знак"/>
    <w:basedOn w:val="af5"/>
    <w:link w:val="affffffffffffffff0"/>
    <w:uiPriority w:val="99"/>
    <w:semiHidden/>
    <w:rsid w:val="00AA171E"/>
    <w:rPr>
      <w:rFonts w:eastAsia="Arial"/>
      <w:lang w:val="x-none" w:eastAsia="x-none"/>
    </w:rPr>
  </w:style>
  <w:style w:type="paragraph" w:customStyle="1" w:styleId="5d">
    <w:name w:val="Заг 5"/>
    <w:basedOn w:val="5"/>
    <w:autoRedefine/>
    <w:qFormat/>
    <w:rsid w:val="00AA171E"/>
    <w:pPr>
      <w:keepNext/>
      <w:widowControl/>
      <w:autoSpaceDE/>
      <w:autoSpaceDN/>
      <w:adjustRightInd/>
      <w:spacing w:before="0" w:after="0"/>
      <w:jc w:val="left"/>
    </w:pPr>
    <w:rPr>
      <w:b w:val="0"/>
      <w:bCs w:val="0"/>
      <w:i w:val="0"/>
      <w:iCs w:val="0"/>
      <w:sz w:val="28"/>
      <w:szCs w:val="28"/>
      <w:lang w:val="en-US" w:eastAsia="x-none"/>
    </w:rPr>
  </w:style>
  <w:style w:type="character" w:customStyle="1" w:styleId="416">
    <w:name w:val="Заголовок 4 Знак1"/>
    <w:uiPriority w:val="9"/>
    <w:rsid w:val="00AA171E"/>
    <w:rPr>
      <w:rFonts w:ascii="Times New Roman" w:hAnsi="Times New Roman" w:cs="Times New Roman"/>
      <w:b/>
      <w:bCs/>
      <w:sz w:val="26"/>
      <w:szCs w:val="26"/>
    </w:rPr>
  </w:style>
  <w:style w:type="character" w:customStyle="1" w:styleId="516">
    <w:name w:val="Заголовок 5 Знак1"/>
    <w:uiPriority w:val="9"/>
    <w:rsid w:val="00AA171E"/>
    <w:rPr>
      <w:rFonts w:ascii="Times New Roman" w:hAnsi="Times New Roman" w:cs="Times New Roman"/>
      <w:b/>
      <w:bCs/>
      <w:iCs/>
      <w:sz w:val="26"/>
      <w:szCs w:val="26"/>
    </w:rPr>
  </w:style>
  <w:style w:type="character" w:customStyle="1" w:styleId="614">
    <w:name w:val="Заголовок 6 Знак1"/>
    <w:uiPriority w:val="9"/>
    <w:rsid w:val="00AA171E"/>
    <w:rPr>
      <w:rFonts w:ascii="Times New Roman" w:hAnsi="Times New Roman" w:cs="Times New Roman"/>
      <w:bCs/>
      <w:sz w:val="26"/>
      <w:szCs w:val="26"/>
    </w:rPr>
  </w:style>
  <w:style w:type="character" w:customStyle="1" w:styleId="11fc">
    <w:name w:val="Текст примечания Знак11"/>
    <w:uiPriority w:val="99"/>
    <w:semiHidden/>
    <w:rsid w:val="00AA171E"/>
    <w:rPr>
      <w:sz w:val="20"/>
      <w:szCs w:val="20"/>
    </w:rPr>
  </w:style>
  <w:style w:type="character" w:customStyle="1" w:styleId="11fd">
    <w:name w:val="Тема примечания Знак11"/>
    <w:uiPriority w:val="99"/>
    <w:semiHidden/>
    <w:rsid w:val="00AA171E"/>
    <w:rPr>
      <w:rFonts w:ascii="Times New Roman" w:hAnsi="Times New Roman"/>
      <w:b/>
      <w:bCs/>
      <w:sz w:val="20"/>
      <w:szCs w:val="20"/>
    </w:rPr>
  </w:style>
  <w:style w:type="character" w:customStyle="1" w:styleId="3112">
    <w:name w:val="Заголовок 3 Знак11"/>
    <w:uiPriority w:val="9"/>
    <w:rsid w:val="00AA171E"/>
    <w:rPr>
      <w:rFonts w:ascii="Arial" w:eastAsia="Times New Roman" w:hAnsi="Arial" w:cs="Times New Roman"/>
      <w:b/>
      <w:bCs/>
      <w:sz w:val="28"/>
      <w:szCs w:val="22"/>
      <w:lang w:eastAsia="en-US"/>
    </w:rPr>
  </w:style>
  <w:style w:type="character" w:customStyle="1" w:styleId="1ffffff6">
    <w:name w:val="Текст концевой сноски Знак1"/>
    <w:uiPriority w:val="99"/>
    <w:semiHidden/>
    <w:rsid w:val="00AA171E"/>
    <w:rPr>
      <w:rFonts w:ascii="Times New Roman" w:hAnsi="Times New Roman"/>
      <w:sz w:val="20"/>
      <w:szCs w:val="20"/>
    </w:rPr>
  </w:style>
  <w:style w:type="character" w:customStyle="1" w:styleId="1ffffff7">
    <w:name w:val="Без интервала Знак1"/>
    <w:uiPriority w:val="1"/>
    <w:rsid w:val="00AA171E"/>
    <w:rPr>
      <w:rFonts w:eastAsia="Times New Roman" w:cs="Times New Roman"/>
      <w:lang w:eastAsia="ru-RU"/>
    </w:rPr>
  </w:style>
  <w:style w:type="paragraph" w:customStyle="1" w:styleId="1213">
    <w:name w:val="список 121"/>
    <w:basedOn w:val="4a"/>
    <w:rsid w:val="00AA171E"/>
  </w:style>
  <w:style w:type="character" w:customStyle="1" w:styleId="1ffffff8">
    <w:name w:val="Абзац списка Знак1"/>
    <w:uiPriority w:val="34"/>
    <w:locked/>
    <w:rsid w:val="00AA171E"/>
    <w:rPr>
      <w:rFonts w:ascii="Times New Roman" w:hAnsi="Times New Roman"/>
      <w:sz w:val="26"/>
      <w:szCs w:val="26"/>
    </w:rPr>
  </w:style>
  <w:style w:type="paragraph" w:customStyle="1" w:styleId="1ffffff9">
    <w:name w:val="Табл тело1"/>
    <w:basedOn w:val="af3"/>
    <w:rsid w:val="00AA171E"/>
    <w:pPr>
      <w:spacing w:line="240" w:lineRule="auto"/>
      <w:ind w:left="0" w:right="0" w:firstLine="709"/>
      <w:jc w:val="center"/>
    </w:pPr>
    <w:rPr>
      <w:rFonts w:ascii="Times New Roman" w:eastAsia="Arial" w:hAnsi="Times New Roman"/>
      <w:i w:val="0"/>
      <w:color w:val="000000"/>
      <w:sz w:val="20"/>
      <w:szCs w:val="20"/>
    </w:rPr>
  </w:style>
  <w:style w:type="character" w:customStyle="1" w:styleId="1ffffffa">
    <w:name w:val="таб номер Знак1"/>
    <w:rsid w:val="00AA171E"/>
    <w:rPr>
      <w:rFonts w:ascii="Times New Roman" w:hAnsi="Times New Roman"/>
      <w:sz w:val="26"/>
    </w:rPr>
  </w:style>
  <w:style w:type="paragraph" w:customStyle="1" w:styleId="1ffffffb">
    <w:name w:val="Приложение А1"/>
    <w:basedOn w:val="af3"/>
    <w:next w:val="af3"/>
    <w:rsid w:val="00AA171E"/>
    <w:pPr>
      <w:spacing w:after="120" w:line="240" w:lineRule="auto"/>
      <w:ind w:left="0" w:right="0" w:firstLine="709"/>
      <w:contextualSpacing/>
      <w:jc w:val="right"/>
    </w:pPr>
    <w:rPr>
      <w:rFonts w:ascii="Times New Roman" w:eastAsia="Arial" w:hAnsi="Times New Roman"/>
      <w:i w:val="0"/>
      <w:szCs w:val="26"/>
      <w:lang w:eastAsia="en-US"/>
    </w:rPr>
  </w:style>
  <w:style w:type="character" w:customStyle="1" w:styleId="1ffffffc">
    <w:name w:val="Приложение А Знак1"/>
    <w:rsid w:val="00AA171E"/>
    <w:rPr>
      <w:rFonts w:ascii="Times New Roman" w:hAnsi="Times New Roman"/>
      <w:sz w:val="26"/>
      <w:szCs w:val="26"/>
    </w:rPr>
  </w:style>
  <w:style w:type="paragraph" w:customStyle="1" w:styleId="1ffffffd">
    <w:name w:val="Рис тело1"/>
    <w:basedOn w:val="af3"/>
    <w:next w:val="af3"/>
    <w:rsid w:val="00AA171E"/>
    <w:pPr>
      <w:keepNext/>
      <w:spacing w:before="240" w:line="240" w:lineRule="auto"/>
      <w:ind w:left="0" w:right="0" w:firstLine="709"/>
      <w:contextualSpacing/>
      <w:jc w:val="center"/>
    </w:pPr>
    <w:rPr>
      <w:rFonts w:ascii="Times New Roman" w:eastAsia="Arial" w:hAnsi="Times New Roman"/>
      <w:i w:val="0"/>
      <w:szCs w:val="26"/>
      <w:lang w:eastAsia="en-US"/>
    </w:rPr>
  </w:style>
  <w:style w:type="paragraph" w:customStyle="1" w:styleId="1013">
    <w:name w:val="список 101"/>
    <w:basedOn w:val="aff5"/>
    <w:rsid w:val="00AA171E"/>
    <w:pPr>
      <w:tabs>
        <w:tab w:val="clear" w:pos="851"/>
        <w:tab w:val="num" w:pos="360"/>
        <w:tab w:val="left" w:pos="993"/>
      </w:tabs>
      <w:spacing w:before="0" w:after="0"/>
      <w:ind w:left="1212"/>
      <w:contextualSpacing/>
      <w:jc w:val="left"/>
    </w:pPr>
    <w:rPr>
      <w:rFonts w:ascii="Times New Roman" w:eastAsia="Arial" w:hAnsi="Times New Roman"/>
      <w:snapToGrid/>
      <w:sz w:val="20"/>
      <w:szCs w:val="20"/>
      <w:lang w:eastAsia="ru-RU"/>
    </w:rPr>
  </w:style>
  <w:style w:type="paragraph" w:customStyle="1" w:styleId="21f0">
    <w:name w:val="Рис тело21"/>
    <w:basedOn w:val="af3"/>
    <w:next w:val="af3"/>
    <w:rsid w:val="00AA171E"/>
    <w:pPr>
      <w:keepNext/>
      <w:spacing w:before="240" w:line="240" w:lineRule="auto"/>
      <w:ind w:left="0" w:right="0" w:firstLine="709"/>
      <w:contextualSpacing/>
      <w:jc w:val="center"/>
    </w:pPr>
    <w:rPr>
      <w:rFonts w:ascii="Times New Roman" w:eastAsia="Arial" w:hAnsi="Times New Roman"/>
      <w:i w:val="0"/>
      <w:szCs w:val="26"/>
      <w:lang w:eastAsia="en-US"/>
    </w:rPr>
  </w:style>
  <w:style w:type="paragraph" w:customStyle="1" w:styleId="1116">
    <w:name w:val="Рис номер111"/>
    <w:basedOn w:val="af3"/>
    <w:next w:val="af3"/>
    <w:rsid w:val="00AA171E"/>
    <w:pPr>
      <w:spacing w:before="200" w:after="360" w:line="240" w:lineRule="auto"/>
      <w:ind w:left="709" w:right="0" w:hanging="709"/>
      <w:jc w:val="center"/>
    </w:pPr>
    <w:rPr>
      <w:rFonts w:ascii="Times New Roman" w:eastAsia="Arial" w:hAnsi="Times New Roman"/>
      <w:i w:val="0"/>
      <w:sz w:val="24"/>
      <w:szCs w:val="28"/>
      <w:lang w:eastAsia="en-US"/>
    </w:rPr>
  </w:style>
  <w:style w:type="paragraph" w:customStyle="1" w:styleId="1117">
    <w:name w:val="Рис тело111"/>
    <w:basedOn w:val="af3"/>
    <w:next w:val="af3"/>
    <w:rsid w:val="00AA171E"/>
    <w:pPr>
      <w:keepNext/>
      <w:spacing w:before="240" w:line="240" w:lineRule="auto"/>
      <w:ind w:left="0" w:right="0" w:firstLine="709"/>
      <w:contextualSpacing/>
      <w:jc w:val="center"/>
    </w:pPr>
    <w:rPr>
      <w:rFonts w:ascii="Times New Roman" w:eastAsia="Arial" w:hAnsi="Times New Roman"/>
      <w:i w:val="0"/>
      <w:szCs w:val="26"/>
      <w:lang w:eastAsia="en-US"/>
    </w:rPr>
  </w:style>
  <w:style w:type="paragraph" w:customStyle="1" w:styleId="1ffffffe">
    <w:name w:val="список1"/>
    <w:basedOn w:val="aff5"/>
    <w:rsid w:val="00AA171E"/>
    <w:pPr>
      <w:tabs>
        <w:tab w:val="clear" w:pos="851"/>
        <w:tab w:val="left" w:pos="993"/>
      </w:tabs>
      <w:spacing w:before="0" w:after="120"/>
      <w:contextualSpacing/>
    </w:pPr>
    <w:rPr>
      <w:rFonts w:ascii="Times New Roman" w:eastAsia="Arial" w:hAnsi="Times New Roman"/>
      <w:snapToGrid/>
      <w:sz w:val="28"/>
      <w:lang w:eastAsia="ru-RU"/>
    </w:rPr>
  </w:style>
  <w:style w:type="paragraph" w:customStyle="1" w:styleId="615">
    <w:name w:val="Табл тело61"/>
    <w:basedOn w:val="af3"/>
    <w:rsid w:val="00AA171E"/>
    <w:pPr>
      <w:spacing w:line="240" w:lineRule="auto"/>
      <w:ind w:left="0" w:right="0" w:firstLine="709"/>
      <w:jc w:val="center"/>
    </w:pPr>
    <w:rPr>
      <w:rFonts w:ascii="Times New Roman" w:eastAsia="Arial" w:hAnsi="Times New Roman"/>
      <w:i w:val="0"/>
      <w:color w:val="000000"/>
      <w:sz w:val="20"/>
      <w:szCs w:val="20"/>
    </w:rPr>
  </w:style>
  <w:style w:type="paragraph" w:customStyle="1" w:styleId="914">
    <w:name w:val="таб номер91"/>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6"/>
      <w:lang w:eastAsia="en-US"/>
    </w:rPr>
  </w:style>
  <w:style w:type="paragraph" w:customStyle="1" w:styleId="1014">
    <w:name w:val="таб номер101"/>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6"/>
      <w:lang w:eastAsia="en-US"/>
    </w:rPr>
  </w:style>
  <w:style w:type="paragraph" w:customStyle="1" w:styleId="715">
    <w:name w:val="Табл тело71"/>
    <w:basedOn w:val="af3"/>
    <w:rsid w:val="00AA171E"/>
    <w:pPr>
      <w:spacing w:line="240" w:lineRule="auto"/>
      <w:ind w:left="0" w:right="0" w:firstLine="709"/>
      <w:jc w:val="center"/>
    </w:pPr>
    <w:rPr>
      <w:rFonts w:ascii="Times New Roman" w:eastAsia="Arial" w:hAnsi="Times New Roman"/>
      <w:i w:val="0"/>
      <w:color w:val="000000"/>
      <w:sz w:val="20"/>
      <w:szCs w:val="20"/>
    </w:rPr>
  </w:style>
  <w:style w:type="character" w:customStyle="1" w:styleId="3fc">
    <w:name w:val="Нижний колонтитул Знак3"/>
    <w:uiPriority w:val="99"/>
    <w:rsid w:val="00AA171E"/>
    <w:rPr>
      <w:rFonts w:ascii="Times New Roman" w:hAnsi="Times New Roman"/>
      <w:sz w:val="26"/>
      <w:szCs w:val="26"/>
    </w:rPr>
  </w:style>
  <w:style w:type="paragraph" w:customStyle="1" w:styleId="1fffffff">
    <w:name w:val="буллет1"/>
    <w:basedOn w:val="aff5"/>
    <w:rsid w:val="00AA171E"/>
    <w:pPr>
      <w:tabs>
        <w:tab w:val="clear" w:pos="851"/>
        <w:tab w:val="num" w:pos="360"/>
      </w:tabs>
      <w:spacing w:before="120" w:after="120"/>
      <w:ind w:left="1212"/>
      <w:contextualSpacing/>
    </w:pPr>
    <w:rPr>
      <w:rFonts w:ascii="Times New Roman" w:eastAsia="Times New Roman" w:hAnsi="Times New Roman"/>
      <w:snapToGrid/>
      <w:sz w:val="28"/>
      <w:lang w:eastAsia="en-US"/>
    </w:rPr>
  </w:style>
  <w:style w:type="paragraph" w:customStyle="1" w:styleId="-23">
    <w:name w:val="таб-тело2"/>
    <w:basedOn w:val="af3"/>
    <w:rsid w:val="00AA171E"/>
    <w:pPr>
      <w:spacing w:line="240" w:lineRule="auto"/>
      <w:ind w:left="0" w:right="0" w:firstLine="709"/>
      <w:jc w:val="center"/>
    </w:pPr>
    <w:rPr>
      <w:rFonts w:ascii="Times New Roman" w:hAnsi="Times New Roman"/>
      <w:i w:val="0"/>
      <w:sz w:val="24"/>
      <w:szCs w:val="26"/>
      <w:lang w:eastAsia="en-US"/>
    </w:rPr>
  </w:style>
  <w:style w:type="character" w:customStyle="1" w:styleId="3fd">
    <w:name w:val="Текст сноски Знак3"/>
    <w:uiPriority w:val="99"/>
    <w:semiHidden/>
    <w:rsid w:val="00AA171E"/>
    <w:rPr>
      <w:rFonts w:ascii="Times New Roman" w:hAnsi="Times New Roman"/>
      <w:sz w:val="20"/>
      <w:szCs w:val="20"/>
    </w:rPr>
  </w:style>
  <w:style w:type="character" w:customStyle="1" w:styleId="2fff9">
    <w:name w:val="Подзаголовок Знак2"/>
    <w:uiPriority w:val="11"/>
    <w:rsid w:val="00AA171E"/>
    <w:rPr>
      <w:rFonts w:ascii="Arial" w:eastAsia="Times New Roman" w:hAnsi="Arial" w:cs="Times New Roman"/>
      <w:i/>
      <w:iCs/>
      <w:spacing w:val="13"/>
      <w:sz w:val="24"/>
      <w:szCs w:val="24"/>
    </w:rPr>
  </w:style>
  <w:style w:type="character" w:customStyle="1" w:styleId="228">
    <w:name w:val="Цитата 2 Знак2"/>
    <w:uiPriority w:val="29"/>
    <w:rsid w:val="00AA171E"/>
    <w:rPr>
      <w:rFonts w:ascii="Times New Roman" w:eastAsia="Times New Roman" w:hAnsi="Times New Roman" w:cs="Times New Roman"/>
      <w:i/>
      <w:iCs/>
      <w:sz w:val="20"/>
      <w:szCs w:val="20"/>
    </w:rPr>
  </w:style>
  <w:style w:type="character" w:customStyle="1" w:styleId="2fffa">
    <w:name w:val="Выделенная цитата Знак2"/>
    <w:uiPriority w:val="30"/>
    <w:rsid w:val="00AA171E"/>
    <w:rPr>
      <w:rFonts w:ascii="Times New Roman" w:eastAsia="Times New Roman" w:hAnsi="Times New Roman" w:cs="Times New Roman"/>
      <w:b/>
      <w:bCs/>
      <w:i/>
      <w:iCs/>
      <w:sz w:val="20"/>
      <w:szCs w:val="20"/>
    </w:rPr>
  </w:style>
  <w:style w:type="paragraph" w:customStyle="1" w:styleId="-13">
    <w:name w:val="таб-номер1"/>
    <w:basedOn w:val="-a"/>
    <w:next w:val="-a"/>
    <w:rsid w:val="00AA171E"/>
  </w:style>
  <w:style w:type="paragraph" w:customStyle="1" w:styleId="-14">
    <w:name w:val="рис-номер1"/>
    <w:basedOn w:val="af3"/>
    <w:next w:val="af3"/>
    <w:rsid w:val="00AA171E"/>
    <w:pPr>
      <w:spacing w:before="120" w:after="120" w:line="240" w:lineRule="auto"/>
      <w:ind w:left="0" w:right="0" w:firstLine="709"/>
      <w:jc w:val="center"/>
    </w:pPr>
    <w:rPr>
      <w:rFonts w:ascii="Times New Roman" w:hAnsi="Times New Roman"/>
      <w:i w:val="0"/>
      <w:szCs w:val="26"/>
      <w:lang w:eastAsia="en-US"/>
    </w:rPr>
  </w:style>
  <w:style w:type="paragraph" w:customStyle="1" w:styleId="tabn1">
    <w:name w:val="tab_n1"/>
    <w:basedOn w:val="af3"/>
    <w:next w:val="af3"/>
    <w:rsid w:val="00AA171E"/>
    <w:pPr>
      <w:keepNext/>
      <w:spacing w:line="240" w:lineRule="auto"/>
      <w:ind w:left="720" w:right="0" w:hanging="360"/>
      <w:jc w:val="right"/>
    </w:pPr>
    <w:rPr>
      <w:rFonts w:ascii="Times New Roman" w:hAnsi="Times New Roman"/>
      <w:i w:val="0"/>
      <w:szCs w:val="26"/>
      <w:lang w:val="en-US" w:eastAsia="en-US"/>
    </w:rPr>
  </w:style>
  <w:style w:type="paragraph" w:customStyle="1" w:styleId="-15">
    <w:name w:val="Рис-тело1"/>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tab1">
    <w:name w:val="tab1"/>
    <w:basedOn w:val="af3"/>
    <w:rsid w:val="00AA171E"/>
    <w:pPr>
      <w:spacing w:line="240" w:lineRule="auto"/>
      <w:ind w:left="0" w:right="0" w:firstLine="709"/>
      <w:jc w:val="both"/>
    </w:pPr>
    <w:rPr>
      <w:rFonts w:ascii="Times New Roman" w:hAnsi="Times New Roman"/>
      <w:i w:val="0"/>
      <w:sz w:val="20"/>
      <w:szCs w:val="26"/>
      <w:lang w:val="en-US" w:eastAsia="en-US"/>
    </w:rPr>
  </w:style>
  <w:style w:type="paragraph" w:customStyle="1" w:styleId="Piclab1">
    <w:name w:val="Pic_lab1"/>
    <w:basedOn w:val="af3"/>
    <w:next w:val="af3"/>
    <w:rsid w:val="00AA171E"/>
    <w:pPr>
      <w:spacing w:before="200" w:after="360" w:line="240" w:lineRule="auto"/>
      <w:ind w:left="2629" w:right="0" w:hanging="360"/>
      <w:jc w:val="center"/>
    </w:pPr>
    <w:rPr>
      <w:rFonts w:ascii="Times New Roman" w:hAnsi="Times New Roman"/>
      <w:i w:val="0"/>
      <w:szCs w:val="26"/>
      <w:lang w:val="en-US" w:eastAsia="en-US"/>
    </w:rPr>
  </w:style>
  <w:style w:type="paragraph" w:customStyle="1" w:styleId="tabname1">
    <w:name w:val="tab_name1"/>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paragraph" w:customStyle="1" w:styleId="1fffffff0">
    <w:name w:val="Номер таблицы1"/>
    <w:basedOn w:val="af3"/>
    <w:rsid w:val="00AA171E"/>
    <w:pPr>
      <w:spacing w:before="120" w:after="120" w:line="240" w:lineRule="auto"/>
      <w:ind w:left="0" w:right="0" w:firstLine="709"/>
      <w:jc w:val="right"/>
    </w:pPr>
    <w:rPr>
      <w:rFonts w:ascii="Times New Roman" w:hAnsi="Times New Roman"/>
      <w:i w:val="0"/>
      <w:szCs w:val="26"/>
      <w:lang w:eastAsia="en-US"/>
    </w:rPr>
  </w:style>
  <w:style w:type="character" w:customStyle="1" w:styleId="2fffb">
    <w:name w:val="Текст примечания Знак2"/>
    <w:uiPriority w:val="99"/>
    <w:semiHidden/>
    <w:rsid w:val="00AA171E"/>
    <w:rPr>
      <w:rFonts w:ascii="Times New Roman" w:eastAsia="Times New Roman" w:hAnsi="Times New Roman"/>
      <w:sz w:val="20"/>
      <w:szCs w:val="20"/>
    </w:rPr>
  </w:style>
  <w:style w:type="character" w:customStyle="1" w:styleId="12b">
    <w:name w:val="Текст примечания Знак12"/>
    <w:uiPriority w:val="99"/>
    <w:semiHidden/>
    <w:rsid w:val="00AA171E"/>
    <w:rPr>
      <w:rFonts w:ascii="Times New Roman" w:hAnsi="Times New Roman"/>
      <w:sz w:val="20"/>
      <w:szCs w:val="20"/>
    </w:rPr>
  </w:style>
  <w:style w:type="character" w:customStyle="1" w:styleId="2fffc">
    <w:name w:val="Тема примечания Знак2"/>
    <w:uiPriority w:val="99"/>
    <w:semiHidden/>
    <w:rsid w:val="00AA171E"/>
    <w:rPr>
      <w:rFonts w:ascii="Times New Roman" w:eastAsia="Times New Roman" w:hAnsi="Times New Roman"/>
      <w:b/>
      <w:bCs/>
      <w:sz w:val="20"/>
      <w:szCs w:val="20"/>
    </w:rPr>
  </w:style>
  <w:style w:type="character" w:customStyle="1" w:styleId="12c">
    <w:name w:val="Тема примечания Знак12"/>
    <w:uiPriority w:val="99"/>
    <w:semiHidden/>
    <w:rsid w:val="00AA171E"/>
    <w:rPr>
      <w:rFonts w:ascii="Times New Roman" w:hAnsi="Times New Roman"/>
      <w:b/>
      <w:bCs/>
      <w:sz w:val="20"/>
      <w:szCs w:val="20"/>
    </w:rPr>
  </w:style>
  <w:style w:type="character" w:customStyle="1" w:styleId="3121">
    <w:name w:val="Заголовок 3 Знак12"/>
    <w:uiPriority w:val="9"/>
    <w:rsid w:val="00AA171E"/>
    <w:rPr>
      <w:rFonts w:ascii="Arial" w:eastAsia="Times New Roman" w:hAnsi="Arial" w:cs="Times New Roman"/>
      <w:b/>
      <w:bCs/>
      <w:sz w:val="28"/>
      <w:szCs w:val="22"/>
      <w:lang w:eastAsia="en-US"/>
    </w:rPr>
  </w:style>
  <w:style w:type="paragraph" w:customStyle="1" w:styleId="11fe">
    <w:name w:val="Текст11"/>
    <w:next w:val="af3"/>
    <w:rsid w:val="00AA171E"/>
    <w:pPr>
      <w:spacing w:line="360" w:lineRule="auto"/>
      <w:ind w:firstLine="851"/>
      <w:jc w:val="both"/>
    </w:pPr>
    <w:rPr>
      <w:color w:val="000000"/>
      <w:sz w:val="28"/>
      <w:szCs w:val="28"/>
    </w:rPr>
  </w:style>
  <w:style w:type="character" w:customStyle="1" w:styleId="2fffd">
    <w:name w:val="Текст концевой сноски Знак2"/>
    <w:uiPriority w:val="99"/>
    <w:semiHidden/>
    <w:rsid w:val="00AA171E"/>
    <w:rPr>
      <w:rFonts w:ascii="Times New Roman" w:hAnsi="Times New Roman"/>
      <w:sz w:val="20"/>
      <w:szCs w:val="20"/>
    </w:rPr>
  </w:style>
  <w:style w:type="paragraph" w:customStyle="1" w:styleId="xl651">
    <w:name w:val="xl651"/>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61">
    <w:name w:val="xl661"/>
    <w:basedOn w:val="af3"/>
    <w:rsid w:val="00AA171E"/>
    <w:pP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671">
    <w:name w:val="xl671"/>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81">
    <w:name w:val="xl681"/>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691">
    <w:name w:val="xl691"/>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01">
    <w:name w:val="xl70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711">
    <w:name w:val="xl71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21">
    <w:name w:val="xl72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31">
    <w:name w:val="xl73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b/>
      <w:bCs/>
      <w:i w:val="0"/>
      <w:sz w:val="24"/>
    </w:rPr>
  </w:style>
  <w:style w:type="paragraph" w:customStyle="1" w:styleId="xl741">
    <w:name w:val="xl74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51">
    <w:name w:val="xl75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iCs/>
      <w:sz w:val="24"/>
    </w:rPr>
  </w:style>
  <w:style w:type="paragraph" w:customStyle="1" w:styleId="xl761">
    <w:name w:val="xl76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71">
    <w:name w:val="xl77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 w:val="0"/>
      <w:sz w:val="24"/>
    </w:rPr>
  </w:style>
  <w:style w:type="paragraph" w:customStyle="1" w:styleId="xl781">
    <w:name w:val="xl78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791">
    <w:name w:val="xl79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801">
    <w:name w:val="xl80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Cs/>
      <w:sz w:val="24"/>
    </w:rPr>
  </w:style>
  <w:style w:type="paragraph" w:customStyle="1" w:styleId="xl811">
    <w:name w:val="xl811"/>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21">
    <w:name w:val="xl821"/>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31">
    <w:name w:val="xl831"/>
    <w:basedOn w:val="af3"/>
    <w:rsid w:val="00AA171E"/>
    <w:pPr>
      <w:pBdr>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41">
    <w:name w:val="xl841"/>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51">
    <w:name w:val="xl851"/>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61">
    <w:name w:val="xl861"/>
    <w:basedOn w:val="af3"/>
    <w:rsid w:val="00AA171E"/>
    <w:pPr>
      <w:pBdr>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71">
    <w:name w:val="xl871"/>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81">
    <w:name w:val="xl881"/>
    <w:basedOn w:val="af3"/>
    <w:rsid w:val="00AA171E"/>
    <w:pPr>
      <w:pBdr>
        <w:top w:val="single" w:sz="4" w:space="0" w:color="auto"/>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891">
    <w:name w:val="xl891"/>
    <w:basedOn w:val="af3"/>
    <w:rsid w:val="00AA171E"/>
    <w:pPr>
      <w:pBdr>
        <w:top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01">
    <w:name w:val="xl901"/>
    <w:basedOn w:val="af3"/>
    <w:rsid w:val="00AA171E"/>
    <w:pPr>
      <w:pBdr>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11">
    <w:name w:val="xl911"/>
    <w:basedOn w:val="af3"/>
    <w:rsid w:val="00AA171E"/>
    <w:pPr>
      <w:pBdr>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21">
    <w:name w:val="xl921"/>
    <w:basedOn w:val="af3"/>
    <w:rsid w:val="00AA171E"/>
    <w:pPr>
      <w:pBdr>
        <w:left w:val="single" w:sz="4" w:space="0" w:color="auto"/>
        <w:bottom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31">
    <w:name w:val="xl931"/>
    <w:basedOn w:val="af3"/>
    <w:rsid w:val="00AA171E"/>
    <w:pPr>
      <w:pBdr>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41">
    <w:name w:val="xl94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b/>
      <w:bCs/>
      <w:i w:val="0"/>
      <w:sz w:val="24"/>
    </w:rPr>
  </w:style>
  <w:style w:type="paragraph" w:customStyle="1" w:styleId="xl951">
    <w:name w:val="xl95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Cs/>
      <w:sz w:val="24"/>
    </w:rPr>
  </w:style>
  <w:style w:type="paragraph" w:customStyle="1" w:styleId="xl641">
    <w:name w:val="xl641"/>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961">
    <w:name w:val="xl961"/>
    <w:basedOn w:val="af3"/>
    <w:rsid w:val="00AA171E"/>
    <w:pPr>
      <w:pBdr>
        <w:top w:val="single" w:sz="4" w:space="0" w:color="auto"/>
        <w:bottom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71">
    <w:name w:val="xl971"/>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81">
    <w:name w:val="xl98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991">
    <w:name w:val="xl991"/>
    <w:basedOn w:val="af3"/>
    <w:rsid w:val="00AA171E"/>
    <w:pPr>
      <w:pBdr>
        <w:top w:val="single" w:sz="4" w:space="0" w:color="auto"/>
        <w:left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01">
    <w:name w:val="xl1001"/>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11">
    <w:name w:val="xl1011"/>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21">
    <w:name w:val="xl1021"/>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31">
    <w:name w:val="xl1031"/>
    <w:basedOn w:val="af3"/>
    <w:rsid w:val="00AA171E"/>
    <w:pPr>
      <w:pBdr>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41">
    <w:name w:val="xl1041"/>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51">
    <w:name w:val="xl1051"/>
    <w:basedOn w:val="af3"/>
    <w:rsid w:val="00AA171E"/>
    <w:pPr>
      <w:spacing w:before="100" w:beforeAutospacing="1" w:after="100" w:afterAutospacing="1" w:line="240" w:lineRule="auto"/>
      <w:ind w:left="0" w:right="0" w:firstLine="709"/>
      <w:jc w:val="center"/>
    </w:pPr>
    <w:rPr>
      <w:rFonts w:ascii="Times New Roman" w:hAnsi="Times New Roman"/>
      <w:i w:val="0"/>
      <w:sz w:val="24"/>
    </w:rPr>
  </w:style>
  <w:style w:type="paragraph" w:customStyle="1" w:styleId="1fffffff1">
    <w:name w:val="Приложение1"/>
    <w:basedOn w:val="af3"/>
    <w:rsid w:val="00AA171E"/>
    <w:pPr>
      <w:spacing w:line="240" w:lineRule="auto"/>
      <w:ind w:left="1276" w:right="0" w:hanging="1276"/>
      <w:jc w:val="right"/>
    </w:pPr>
    <w:rPr>
      <w:rFonts w:ascii="Times New Roman" w:eastAsia="Arial" w:hAnsi="Times New Roman"/>
      <w:b/>
      <w:i w:val="0"/>
      <w:szCs w:val="26"/>
      <w:lang w:eastAsia="en-US"/>
    </w:rPr>
  </w:style>
  <w:style w:type="character" w:customStyle="1" w:styleId="2fffe">
    <w:name w:val="Без интервала Знак2"/>
    <w:uiPriority w:val="1"/>
    <w:rsid w:val="00AA171E"/>
    <w:rPr>
      <w:rFonts w:eastAsia="Times New Roman" w:cs="Times New Roman"/>
      <w:lang w:eastAsia="ru-RU"/>
    </w:rPr>
  </w:style>
  <w:style w:type="character" w:customStyle="1" w:styleId="3fe">
    <w:name w:val="Текст выноски Знак3"/>
    <w:uiPriority w:val="99"/>
    <w:semiHidden/>
    <w:rsid w:val="00AA171E"/>
    <w:rPr>
      <w:rFonts w:ascii="Tahoma" w:hAnsi="Tahoma" w:cs="Tahoma"/>
      <w:sz w:val="16"/>
      <w:szCs w:val="16"/>
    </w:rPr>
  </w:style>
  <w:style w:type="paragraph" w:customStyle="1" w:styleId="1222">
    <w:name w:val="список 122"/>
    <w:basedOn w:val="4a"/>
    <w:rsid w:val="00AA171E"/>
  </w:style>
  <w:style w:type="character" w:customStyle="1" w:styleId="2ffff">
    <w:name w:val="Абзац списка Знак2"/>
    <w:uiPriority w:val="34"/>
    <w:locked/>
    <w:rsid w:val="00AA171E"/>
    <w:rPr>
      <w:rFonts w:ascii="Times New Roman" w:hAnsi="Times New Roman" w:cs="Times New Roman"/>
      <w:sz w:val="26"/>
      <w:szCs w:val="26"/>
    </w:rPr>
  </w:style>
  <w:style w:type="paragraph" w:customStyle="1" w:styleId="2ffff0">
    <w:name w:val="Табл тело2"/>
    <w:basedOn w:val="af3"/>
    <w:rsid w:val="00AA171E"/>
    <w:pPr>
      <w:spacing w:line="240" w:lineRule="auto"/>
      <w:ind w:left="0" w:right="0" w:firstLine="0"/>
      <w:jc w:val="center"/>
    </w:pPr>
    <w:rPr>
      <w:rFonts w:ascii="Times New Roman" w:eastAsia="Arial" w:hAnsi="Times New Roman"/>
      <w:i w:val="0"/>
      <w:color w:val="000000"/>
      <w:sz w:val="20"/>
      <w:szCs w:val="20"/>
    </w:rPr>
  </w:style>
  <w:style w:type="paragraph" w:customStyle="1" w:styleId="2ffff1">
    <w:name w:val="таб номер2"/>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character" w:customStyle="1" w:styleId="2ffff2">
    <w:name w:val="таб номер Знак2"/>
    <w:rsid w:val="00AA171E"/>
    <w:rPr>
      <w:rFonts w:ascii="Times New Roman" w:hAnsi="Times New Roman" w:cs="Times New Roman"/>
      <w:sz w:val="24"/>
    </w:rPr>
  </w:style>
  <w:style w:type="paragraph" w:customStyle="1" w:styleId="2ffff3">
    <w:name w:val="Приложение А2"/>
    <w:basedOn w:val="af3"/>
    <w:next w:val="af3"/>
    <w:rsid w:val="00AA171E"/>
    <w:pPr>
      <w:spacing w:after="120" w:line="240" w:lineRule="auto"/>
      <w:ind w:left="0" w:right="0" w:firstLine="0"/>
      <w:contextualSpacing/>
      <w:jc w:val="right"/>
    </w:pPr>
    <w:rPr>
      <w:rFonts w:ascii="Times New Roman" w:eastAsia="Arial" w:hAnsi="Times New Roman"/>
      <w:i w:val="0"/>
      <w:szCs w:val="26"/>
      <w:lang w:eastAsia="en-US"/>
    </w:rPr>
  </w:style>
  <w:style w:type="character" w:customStyle="1" w:styleId="2ffff4">
    <w:name w:val="Приложение А Знак2"/>
    <w:rsid w:val="00AA171E"/>
    <w:rPr>
      <w:rFonts w:ascii="Times New Roman" w:hAnsi="Times New Roman" w:cs="Times New Roman"/>
      <w:sz w:val="26"/>
      <w:szCs w:val="26"/>
    </w:rPr>
  </w:style>
  <w:style w:type="paragraph" w:customStyle="1" w:styleId="3ff">
    <w:name w:val="Рис тело3"/>
    <w:basedOn w:val="af3"/>
    <w:next w:val="af3"/>
    <w:rsid w:val="00AA171E"/>
    <w:pPr>
      <w:keepNext/>
      <w:spacing w:before="240" w:line="240" w:lineRule="auto"/>
      <w:ind w:left="0" w:right="0" w:firstLine="0"/>
      <w:contextualSpacing/>
      <w:jc w:val="center"/>
    </w:pPr>
    <w:rPr>
      <w:rFonts w:ascii="Times New Roman" w:eastAsia="Arial" w:hAnsi="Times New Roman"/>
      <w:i w:val="0"/>
      <w:szCs w:val="22"/>
      <w:lang w:eastAsia="en-US"/>
    </w:rPr>
  </w:style>
  <w:style w:type="paragraph" w:customStyle="1" w:styleId="1022">
    <w:name w:val="список 102"/>
    <w:basedOn w:val="aff5"/>
    <w:rsid w:val="00AA171E"/>
    <w:pPr>
      <w:tabs>
        <w:tab w:val="clear" w:pos="851"/>
        <w:tab w:val="left" w:pos="993"/>
      </w:tabs>
      <w:spacing w:before="0" w:after="0"/>
      <w:ind w:left="709" w:hanging="709"/>
      <w:contextualSpacing/>
      <w:jc w:val="left"/>
    </w:pPr>
    <w:rPr>
      <w:rFonts w:ascii="Times New Roman" w:eastAsia="Arial" w:hAnsi="Times New Roman"/>
      <w:snapToGrid/>
      <w:sz w:val="20"/>
      <w:szCs w:val="20"/>
      <w:lang w:eastAsia="ru-RU"/>
    </w:rPr>
  </w:style>
  <w:style w:type="paragraph" w:customStyle="1" w:styleId="229">
    <w:name w:val="Рис тело22"/>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1124">
    <w:name w:val="Табл тело112"/>
    <w:basedOn w:val="af3"/>
    <w:rsid w:val="00AA171E"/>
    <w:pPr>
      <w:spacing w:line="240" w:lineRule="auto"/>
      <w:ind w:left="0" w:right="0" w:firstLine="0"/>
      <w:jc w:val="center"/>
    </w:pPr>
    <w:rPr>
      <w:rFonts w:ascii="Times New Roman" w:eastAsia="Arial" w:hAnsi="Times New Roman"/>
      <w:bCs/>
      <w:i w:val="0"/>
      <w:sz w:val="24"/>
      <w:lang w:eastAsia="en-US"/>
    </w:rPr>
  </w:style>
  <w:style w:type="paragraph" w:customStyle="1" w:styleId="1125">
    <w:name w:val="Рис номер112"/>
    <w:basedOn w:val="af3"/>
    <w:next w:val="af3"/>
    <w:rsid w:val="00AA171E"/>
    <w:pPr>
      <w:spacing w:before="200" w:after="360" w:line="240" w:lineRule="auto"/>
      <w:ind w:left="709" w:right="0" w:hanging="709"/>
      <w:jc w:val="center"/>
    </w:pPr>
    <w:rPr>
      <w:rFonts w:ascii="Times New Roman" w:eastAsia="Arial" w:hAnsi="Times New Roman"/>
      <w:i w:val="0"/>
      <w:sz w:val="24"/>
      <w:szCs w:val="28"/>
      <w:lang w:eastAsia="en-US"/>
    </w:rPr>
  </w:style>
  <w:style w:type="paragraph" w:customStyle="1" w:styleId="1126">
    <w:name w:val="Рис тело112"/>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2ffff5">
    <w:name w:val="список2"/>
    <w:basedOn w:val="aff5"/>
    <w:rsid w:val="00AA171E"/>
    <w:pPr>
      <w:tabs>
        <w:tab w:val="clear" w:pos="851"/>
        <w:tab w:val="left" w:pos="993"/>
      </w:tabs>
      <w:spacing w:before="0" w:after="120"/>
      <w:contextualSpacing/>
    </w:pPr>
    <w:rPr>
      <w:rFonts w:ascii="Times New Roman" w:eastAsia="Arial" w:hAnsi="Times New Roman"/>
      <w:snapToGrid/>
      <w:sz w:val="28"/>
      <w:lang w:eastAsia="ru-RU"/>
    </w:rPr>
  </w:style>
  <w:style w:type="paragraph" w:customStyle="1" w:styleId="622">
    <w:name w:val="Табл тело62"/>
    <w:basedOn w:val="af3"/>
    <w:rsid w:val="00AA171E"/>
    <w:pPr>
      <w:spacing w:line="240" w:lineRule="auto"/>
      <w:ind w:left="0" w:right="0" w:firstLine="0"/>
      <w:jc w:val="center"/>
    </w:pPr>
    <w:rPr>
      <w:rFonts w:ascii="Times New Roman" w:eastAsia="Arial" w:hAnsi="Times New Roman"/>
      <w:i w:val="0"/>
      <w:color w:val="000000"/>
      <w:sz w:val="20"/>
      <w:szCs w:val="20"/>
    </w:rPr>
  </w:style>
  <w:style w:type="paragraph" w:customStyle="1" w:styleId="922">
    <w:name w:val="таб номер92"/>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1023">
    <w:name w:val="таб номер102"/>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722">
    <w:name w:val="Табл тело72"/>
    <w:basedOn w:val="af3"/>
    <w:rsid w:val="00AA171E"/>
    <w:pPr>
      <w:spacing w:line="240" w:lineRule="auto"/>
      <w:ind w:left="0" w:right="0" w:firstLine="0"/>
      <w:jc w:val="center"/>
    </w:pPr>
    <w:rPr>
      <w:rFonts w:ascii="Times New Roman" w:eastAsia="Arial" w:hAnsi="Times New Roman"/>
      <w:i w:val="0"/>
      <w:color w:val="000000"/>
      <w:sz w:val="20"/>
      <w:szCs w:val="20"/>
    </w:rPr>
  </w:style>
  <w:style w:type="character" w:customStyle="1" w:styleId="3ff0">
    <w:name w:val="Верхний колонтитул Знак3"/>
    <w:uiPriority w:val="99"/>
    <w:rsid w:val="00AA171E"/>
    <w:rPr>
      <w:rFonts w:ascii="Times New Roman" w:hAnsi="Times New Roman"/>
      <w:sz w:val="26"/>
      <w:szCs w:val="26"/>
    </w:rPr>
  </w:style>
  <w:style w:type="character" w:customStyle="1" w:styleId="4f6">
    <w:name w:val="Нижний колонтитул Знак4"/>
    <w:uiPriority w:val="99"/>
    <w:rsid w:val="00AA171E"/>
    <w:rPr>
      <w:rFonts w:ascii="Times New Roman" w:hAnsi="Times New Roman"/>
      <w:sz w:val="26"/>
      <w:szCs w:val="26"/>
    </w:rPr>
  </w:style>
  <w:style w:type="paragraph" w:customStyle="1" w:styleId="2ffff6">
    <w:name w:val="буллет2"/>
    <w:basedOn w:val="aff5"/>
    <w:rsid w:val="00AA171E"/>
    <w:pPr>
      <w:tabs>
        <w:tab w:val="clear" w:pos="851"/>
        <w:tab w:val="num" w:pos="360"/>
      </w:tabs>
      <w:spacing w:before="120" w:after="120"/>
      <w:ind w:left="1212"/>
      <w:contextualSpacing/>
    </w:pPr>
    <w:rPr>
      <w:rFonts w:ascii="Times New Roman" w:eastAsia="Times New Roman" w:hAnsi="Times New Roman"/>
      <w:snapToGrid/>
      <w:sz w:val="28"/>
      <w:lang w:eastAsia="en-US"/>
    </w:rPr>
  </w:style>
  <w:style w:type="paragraph" w:customStyle="1" w:styleId="-24">
    <w:name w:val="таб-название2"/>
    <w:basedOn w:val="af3"/>
    <w:rsid w:val="00AA171E"/>
    <w:pPr>
      <w:keepNext/>
      <w:spacing w:before="120" w:after="120" w:line="240" w:lineRule="auto"/>
      <w:ind w:left="0" w:right="0" w:firstLine="709"/>
      <w:jc w:val="both"/>
    </w:pPr>
    <w:rPr>
      <w:rFonts w:ascii="Times New Roman" w:hAnsi="Times New Roman"/>
      <w:i w:val="0"/>
      <w:szCs w:val="26"/>
      <w:lang w:eastAsia="en-US"/>
    </w:rPr>
  </w:style>
  <w:style w:type="paragraph" w:customStyle="1" w:styleId="-34">
    <w:name w:val="таб-тело3"/>
    <w:basedOn w:val="af3"/>
    <w:rsid w:val="00AA171E"/>
    <w:pPr>
      <w:spacing w:line="240" w:lineRule="auto"/>
      <w:ind w:left="0" w:right="0" w:firstLine="709"/>
      <w:jc w:val="center"/>
    </w:pPr>
    <w:rPr>
      <w:rFonts w:ascii="Times New Roman" w:hAnsi="Times New Roman"/>
      <w:i w:val="0"/>
      <w:sz w:val="24"/>
      <w:szCs w:val="26"/>
      <w:lang w:eastAsia="en-US"/>
    </w:rPr>
  </w:style>
  <w:style w:type="character" w:customStyle="1" w:styleId="4f7">
    <w:name w:val="Текст сноски Знак4"/>
    <w:uiPriority w:val="99"/>
    <w:semiHidden/>
    <w:rsid w:val="00AA171E"/>
    <w:rPr>
      <w:rFonts w:ascii="Times New Roman" w:hAnsi="Times New Roman"/>
      <w:sz w:val="20"/>
      <w:szCs w:val="20"/>
    </w:rPr>
  </w:style>
  <w:style w:type="character" w:customStyle="1" w:styleId="3ff1">
    <w:name w:val="Название Знак3"/>
    <w:uiPriority w:val="10"/>
    <w:rsid w:val="00AA171E"/>
    <w:rPr>
      <w:rFonts w:ascii="Arial" w:eastAsia="Times New Roman" w:hAnsi="Arial" w:cs="Times New Roman"/>
      <w:spacing w:val="5"/>
      <w:sz w:val="52"/>
      <w:szCs w:val="52"/>
    </w:rPr>
  </w:style>
  <w:style w:type="character" w:customStyle="1" w:styleId="3ff2">
    <w:name w:val="Подзаголовок Знак3"/>
    <w:uiPriority w:val="11"/>
    <w:rsid w:val="00AA171E"/>
    <w:rPr>
      <w:rFonts w:ascii="Arial" w:eastAsia="Times New Roman" w:hAnsi="Arial" w:cs="Times New Roman"/>
      <w:i/>
      <w:iCs/>
      <w:spacing w:val="13"/>
      <w:sz w:val="24"/>
      <w:szCs w:val="24"/>
    </w:rPr>
  </w:style>
  <w:style w:type="character" w:customStyle="1" w:styleId="236">
    <w:name w:val="Цитата 2 Знак3"/>
    <w:uiPriority w:val="29"/>
    <w:rsid w:val="00AA171E"/>
    <w:rPr>
      <w:rFonts w:ascii="Times New Roman" w:eastAsia="Times New Roman" w:hAnsi="Times New Roman" w:cs="Times New Roman"/>
      <w:i/>
      <w:iCs/>
      <w:sz w:val="20"/>
      <w:szCs w:val="20"/>
    </w:rPr>
  </w:style>
  <w:style w:type="character" w:customStyle="1" w:styleId="3ff3">
    <w:name w:val="Выделенная цитата Знак3"/>
    <w:uiPriority w:val="30"/>
    <w:rsid w:val="00AA171E"/>
    <w:rPr>
      <w:rFonts w:ascii="Times New Roman" w:eastAsia="Times New Roman" w:hAnsi="Times New Roman" w:cs="Times New Roman"/>
      <w:b/>
      <w:bCs/>
      <w:i/>
      <w:iCs/>
      <w:sz w:val="20"/>
      <w:szCs w:val="20"/>
    </w:rPr>
  </w:style>
  <w:style w:type="paragraph" w:customStyle="1" w:styleId="-25">
    <w:name w:val="таб-номер2"/>
    <w:basedOn w:val="-a"/>
    <w:next w:val="-a"/>
    <w:rsid w:val="00AA171E"/>
  </w:style>
  <w:style w:type="paragraph" w:customStyle="1" w:styleId="-26">
    <w:name w:val="рис-номер2"/>
    <w:basedOn w:val="af3"/>
    <w:next w:val="af3"/>
    <w:rsid w:val="00AA171E"/>
    <w:pPr>
      <w:spacing w:before="120" w:after="120" w:line="240" w:lineRule="auto"/>
      <w:ind w:left="0" w:right="0" w:firstLine="709"/>
      <w:jc w:val="center"/>
    </w:pPr>
    <w:rPr>
      <w:rFonts w:ascii="Times New Roman" w:hAnsi="Times New Roman"/>
      <w:i w:val="0"/>
      <w:szCs w:val="26"/>
      <w:lang w:eastAsia="en-US"/>
    </w:rPr>
  </w:style>
  <w:style w:type="paragraph" w:customStyle="1" w:styleId="tabn2">
    <w:name w:val="tab_n2"/>
    <w:basedOn w:val="Sd"/>
    <w:next w:val="af3"/>
    <w:rsid w:val="004D1F01"/>
    <w:rPr>
      <w:lang w:eastAsia="en-US"/>
    </w:rPr>
  </w:style>
  <w:style w:type="paragraph" w:customStyle="1" w:styleId="-27">
    <w:name w:val="Рис-тело2"/>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tab2">
    <w:name w:val="tab2"/>
    <w:basedOn w:val="af3"/>
    <w:rsid w:val="00AA171E"/>
    <w:pPr>
      <w:spacing w:line="240" w:lineRule="auto"/>
      <w:ind w:left="0" w:right="0" w:firstLine="709"/>
      <w:jc w:val="both"/>
    </w:pPr>
    <w:rPr>
      <w:rFonts w:ascii="Times New Roman" w:hAnsi="Times New Roman"/>
      <w:i w:val="0"/>
      <w:sz w:val="20"/>
      <w:szCs w:val="26"/>
      <w:lang w:val="en-US" w:eastAsia="en-US"/>
    </w:rPr>
  </w:style>
  <w:style w:type="paragraph" w:customStyle="1" w:styleId="tabname2">
    <w:name w:val="tab_name2"/>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paragraph" w:customStyle="1" w:styleId="2ffff7">
    <w:name w:val="Номер таблицы2"/>
    <w:basedOn w:val="af3"/>
    <w:rsid w:val="00AA171E"/>
    <w:pPr>
      <w:spacing w:before="120" w:after="120" w:line="240" w:lineRule="auto"/>
      <w:ind w:left="0" w:right="0" w:firstLine="0"/>
      <w:jc w:val="right"/>
    </w:pPr>
    <w:rPr>
      <w:rFonts w:ascii="Times New Roman" w:hAnsi="Times New Roman"/>
      <w:i w:val="0"/>
      <w:szCs w:val="26"/>
      <w:lang w:eastAsia="en-US"/>
    </w:rPr>
  </w:style>
  <w:style w:type="character" w:customStyle="1" w:styleId="3ff4">
    <w:name w:val="Текст примечания Знак3"/>
    <w:uiPriority w:val="99"/>
    <w:semiHidden/>
    <w:rsid w:val="00AA171E"/>
    <w:rPr>
      <w:rFonts w:ascii="Times New Roman" w:eastAsia="Times New Roman" w:hAnsi="Times New Roman"/>
      <w:sz w:val="20"/>
      <w:szCs w:val="20"/>
    </w:rPr>
  </w:style>
  <w:style w:type="character" w:customStyle="1" w:styleId="3ff5">
    <w:name w:val="Тема примечания Знак3"/>
    <w:uiPriority w:val="99"/>
    <w:semiHidden/>
    <w:rsid w:val="00AA171E"/>
    <w:rPr>
      <w:rFonts w:ascii="Times New Roman" w:eastAsia="Times New Roman" w:hAnsi="Times New Roman"/>
      <w:b/>
      <w:bCs/>
      <w:sz w:val="20"/>
      <w:szCs w:val="20"/>
    </w:rPr>
  </w:style>
  <w:style w:type="character" w:customStyle="1" w:styleId="136">
    <w:name w:val="Тема примечания Знак13"/>
    <w:uiPriority w:val="99"/>
    <w:semiHidden/>
    <w:rsid w:val="00AA171E"/>
    <w:rPr>
      <w:rFonts w:ascii="Times New Roman" w:hAnsi="Times New Roman"/>
      <w:b/>
      <w:bCs/>
      <w:sz w:val="20"/>
      <w:szCs w:val="20"/>
    </w:rPr>
  </w:style>
  <w:style w:type="character" w:customStyle="1" w:styleId="3ff6">
    <w:name w:val="Основной текст Знак3"/>
    <w:rsid w:val="00AA171E"/>
    <w:rPr>
      <w:rFonts w:ascii="Times New Roman" w:eastAsia="Times New Roman" w:hAnsi="Times New Roman" w:cs="Times New Roman"/>
      <w:sz w:val="32"/>
      <w:szCs w:val="24"/>
      <w:lang w:eastAsia="ru-RU"/>
    </w:rPr>
  </w:style>
  <w:style w:type="character" w:customStyle="1" w:styleId="3130">
    <w:name w:val="Заголовок 3 Знак13"/>
    <w:uiPriority w:val="9"/>
    <w:rsid w:val="00AA171E"/>
    <w:rPr>
      <w:rFonts w:ascii="Arial" w:eastAsia="Times New Roman" w:hAnsi="Arial" w:cs="Times New Roman"/>
      <w:b/>
      <w:bCs/>
      <w:sz w:val="28"/>
      <w:szCs w:val="22"/>
      <w:lang w:eastAsia="en-US"/>
    </w:rPr>
  </w:style>
  <w:style w:type="paragraph" w:customStyle="1" w:styleId="12d">
    <w:name w:val="Текст12"/>
    <w:next w:val="af3"/>
    <w:rsid w:val="00AA171E"/>
    <w:pPr>
      <w:spacing w:line="360" w:lineRule="auto"/>
      <w:ind w:firstLine="851"/>
      <w:jc w:val="both"/>
    </w:pPr>
    <w:rPr>
      <w:color w:val="000000"/>
      <w:sz w:val="28"/>
      <w:szCs w:val="28"/>
    </w:rPr>
  </w:style>
  <w:style w:type="character" w:customStyle="1" w:styleId="3ff7">
    <w:name w:val="Текст концевой сноски Знак3"/>
    <w:uiPriority w:val="99"/>
    <w:semiHidden/>
    <w:rsid w:val="00AA171E"/>
    <w:rPr>
      <w:rFonts w:ascii="Times New Roman" w:hAnsi="Times New Roman"/>
      <w:sz w:val="20"/>
      <w:szCs w:val="20"/>
    </w:rPr>
  </w:style>
  <w:style w:type="paragraph" w:customStyle="1" w:styleId="xl652">
    <w:name w:val="xl652"/>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62">
    <w:name w:val="xl662"/>
    <w:basedOn w:val="af3"/>
    <w:rsid w:val="00AA171E"/>
    <w:pP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672">
    <w:name w:val="xl672"/>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82">
    <w:name w:val="xl682"/>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692">
    <w:name w:val="xl692"/>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02">
    <w:name w:val="xl70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712">
    <w:name w:val="xl71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22">
    <w:name w:val="xl72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32">
    <w:name w:val="xl73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b/>
      <w:bCs/>
      <w:i w:val="0"/>
      <w:sz w:val="24"/>
    </w:rPr>
  </w:style>
  <w:style w:type="paragraph" w:customStyle="1" w:styleId="xl742">
    <w:name w:val="xl74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52">
    <w:name w:val="xl75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iCs/>
      <w:sz w:val="24"/>
    </w:rPr>
  </w:style>
  <w:style w:type="paragraph" w:customStyle="1" w:styleId="xl762">
    <w:name w:val="xl76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72">
    <w:name w:val="xl77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 w:val="0"/>
      <w:sz w:val="24"/>
    </w:rPr>
  </w:style>
  <w:style w:type="paragraph" w:customStyle="1" w:styleId="xl782">
    <w:name w:val="xl78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792">
    <w:name w:val="xl79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802">
    <w:name w:val="xl80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Cs/>
      <w:sz w:val="24"/>
    </w:rPr>
  </w:style>
  <w:style w:type="paragraph" w:customStyle="1" w:styleId="xl812">
    <w:name w:val="xl812"/>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22">
    <w:name w:val="xl822"/>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32">
    <w:name w:val="xl832"/>
    <w:basedOn w:val="af3"/>
    <w:rsid w:val="00AA171E"/>
    <w:pPr>
      <w:pBdr>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42">
    <w:name w:val="xl842"/>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52">
    <w:name w:val="xl852"/>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62">
    <w:name w:val="xl862"/>
    <w:basedOn w:val="af3"/>
    <w:rsid w:val="00AA171E"/>
    <w:pPr>
      <w:pBdr>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72">
    <w:name w:val="xl872"/>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82">
    <w:name w:val="xl882"/>
    <w:basedOn w:val="af3"/>
    <w:rsid w:val="00AA171E"/>
    <w:pPr>
      <w:pBdr>
        <w:top w:val="single" w:sz="4" w:space="0" w:color="auto"/>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892">
    <w:name w:val="xl892"/>
    <w:basedOn w:val="af3"/>
    <w:rsid w:val="00AA171E"/>
    <w:pPr>
      <w:pBdr>
        <w:top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02">
    <w:name w:val="xl902"/>
    <w:basedOn w:val="af3"/>
    <w:rsid w:val="00AA171E"/>
    <w:pPr>
      <w:pBdr>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12">
    <w:name w:val="xl912"/>
    <w:basedOn w:val="af3"/>
    <w:rsid w:val="00AA171E"/>
    <w:pPr>
      <w:pBdr>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22">
    <w:name w:val="xl922"/>
    <w:basedOn w:val="af3"/>
    <w:rsid w:val="00AA171E"/>
    <w:pPr>
      <w:pBdr>
        <w:left w:val="single" w:sz="4" w:space="0" w:color="auto"/>
        <w:bottom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32">
    <w:name w:val="xl932"/>
    <w:basedOn w:val="af3"/>
    <w:rsid w:val="00AA171E"/>
    <w:pPr>
      <w:pBdr>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42">
    <w:name w:val="xl94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b/>
      <w:bCs/>
      <w:i w:val="0"/>
      <w:sz w:val="24"/>
    </w:rPr>
  </w:style>
  <w:style w:type="paragraph" w:customStyle="1" w:styleId="xl952">
    <w:name w:val="xl95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Cs/>
      <w:sz w:val="24"/>
    </w:rPr>
  </w:style>
  <w:style w:type="paragraph" w:customStyle="1" w:styleId="xl642">
    <w:name w:val="xl642"/>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962">
    <w:name w:val="xl962"/>
    <w:basedOn w:val="af3"/>
    <w:rsid w:val="00AA171E"/>
    <w:pPr>
      <w:pBdr>
        <w:top w:val="single" w:sz="4" w:space="0" w:color="auto"/>
        <w:bottom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72">
    <w:name w:val="xl972"/>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82">
    <w:name w:val="xl98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992">
    <w:name w:val="xl992"/>
    <w:basedOn w:val="af3"/>
    <w:rsid w:val="00AA171E"/>
    <w:pPr>
      <w:pBdr>
        <w:top w:val="single" w:sz="4" w:space="0" w:color="auto"/>
        <w:left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12">
    <w:name w:val="xl1012"/>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22">
    <w:name w:val="xl1022"/>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32">
    <w:name w:val="xl1032"/>
    <w:basedOn w:val="af3"/>
    <w:rsid w:val="00AA171E"/>
    <w:pPr>
      <w:pBdr>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42">
    <w:name w:val="xl1042"/>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52">
    <w:name w:val="xl1052"/>
    <w:basedOn w:val="af3"/>
    <w:rsid w:val="00AA171E"/>
    <w:pPr>
      <w:spacing w:before="100" w:beforeAutospacing="1" w:after="100" w:afterAutospacing="1" w:line="240" w:lineRule="auto"/>
      <w:ind w:left="0" w:right="0" w:firstLine="709"/>
      <w:jc w:val="center"/>
    </w:pPr>
    <w:rPr>
      <w:rFonts w:ascii="Times New Roman" w:hAnsi="Times New Roman"/>
      <w:i w:val="0"/>
      <w:sz w:val="24"/>
    </w:rPr>
  </w:style>
  <w:style w:type="paragraph" w:customStyle="1" w:styleId="2ffff8">
    <w:name w:val="Приложение2"/>
    <w:basedOn w:val="af3"/>
    <w:rsid w:val="00AA171E"/>
    <w:pPr>
      <w:spacing w:line="240" w:lineRule="auto"/>
      <w:ind w:left="1276" w:right="0" w:hanging="1276"/>
      <w:jc w:val="right"/>
    </w:pPr>
    <w:rPr>
      <w:rFonts w:ascii="Times New Roman" w:eastAsia="Arial" w:hAnsi="Times New Roman"/>
      <w:b/>
      <w:i w:val="0"/>
      <w:szCs w:val="26"/>
      <w:lang w:eastAsia="en-US"/>
    </w:rPr>
  </w:style>
  <w:style w:type="character" w:customStyle="1" w:styleId="1118">
    <w:name w:val="Тема примечания Знак111"/>
    <w:uiPriority w:val="99"/>
    <w:semiHidden/>
    <w:rsid w:val="00AA171E"/>
    <w:rPr>
      <w:rFonts w:ascii="Times New Roman" w:hAnsi="Times New Roman"/>
      <w:b/>
      <w:bCs/>
      <w:sz w:val="20"/>
      <w:szCs w:val="20"/>
    </w:rPr>
  </w:style>
  <w:style w:type="paragraph" w:customStyle="1" w:styleId="12112">
    <w:name w:val="список 1211"/>
    <w:basedOn w:val="4a"/>
    <w:rsid w:val="00AA171E"/>
  </w:style>
  <w:style w:type="paragraph" w:customStyle="1" w:styleId="10112">
    <w:name w:val="список 1011"/>
    <w:basedOn w:val="aff5"/>
    <w:rsid w:val="00AA171E"/>
    <w:pPr>
      <w:tabs>
        <w:tab w:val="clear" w:pos="851"/>
        <w:tab w:val="num" w:pos="360"/>
        <w:tab w:val="left" w:pos="993"/>
      </w:tabs>
      <w:spacing w:before="0" w:after="0"/>
      <w:ind w:left="1212"/>
      <w:contextualSpacing/>
      <w:jc w:val="left"/>
    </w:pPr>
    <w:rPr>
      <w:rFonts w:ascii="Times New Roman" w:eastAsia="Arial" w:hAnsi="Times New Roman"/>
      <w:snapToGrid/>
      <w:sz w:val="20"/>
      <w:szCs w:val="20"/>
      <w:lang w:eastAsia="ru-RU"/>
    </w:rPr>
  </w:style>
  <w:style w:type="paragraph" w:customStyle="1" w:styleId="11ff">
    <w:name w:val="список11"/>
    <w:basedOn w:val="aff5"/>
    <w:rsid w:val="00AA171E"/>
    <w:pPr>
      <w:tabs>
        <w:tab w:val="clear" w:pos="851"/>
        <w:tab w:val="left" w:pos="993"/>
      </w:tabs>
      <w:spacing w:before="0" w:after="120"/>
      <w:contextualSpacing/>
    </w:pPr>
    <w:rPr>
      <w:rFonts w:ascii="Times New Roman" w:eastAsia="Arial" w:hAnsi="Times New Roman"/>
      <w:snapToGrid/>
      <w:sz w:val="28"/>
      <w:lang w:eastAsia="ru-RU"/>
    </w:rPr>
  </w:style>
  <w:style w:type="paragraph" w:customStyle="1" w:styleId="11ff0">
    <w:name w:val="буллет11"/>
    <w:basedOn w:val="aff5"/>
    <w:rsid w:val="00AA171E"/>
    <w:pPr>
      <w:tabs>
        <w:tab w:val="clear" w:pos="851"/>
        <w:tab w:val="num" w:pos="360"/>
      </w:tabs>
      <w:spacing w:before="120" w:after="120"/>
      <w:ind w:left="1212"/>
      <w:contextualSpacing/>
    </w:pPr>
    <w:rPr>
      <w:rFonts w:ascii="Times New Roman" w:eastAsia="Times New Roman" w:hAnsi="Times New Roman"/>
      <w:snapToGrid/>
      <w:sz w:val="28"/>
      <w:lang w:eastAsia="en-US"/>
    </w:rPr>
  </w:style>
  <w:style w:type="paragraph" w:customStyle="1" w:styleId="-112">
    <w:name w:val="таб-номер11"/>
    <w:basedOn w:val="-a"/>
    <w:next w:val="-a"/>
    <w:rsid w:val="00AA171E"/>
  </w:style>
  <w:style w:type="paragraph" w:customStyle="1" w:styleId="-113">
    <w:name w:val="Рис-тело11"/>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tabname11">
    <w:name w:val="tab_name11"/>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character" w:customStyle="1" w:styleId="21f1">
    <w:name w:val="Тема примечания Знак21"/>
    <w:uiPriority w:val="99"/>
    <w:semiHidden/>
    <w:rsid w:val="00AA171E"/>
    <w:rPr>
      <w:rFonts w:ascii="Times New Roman" w:eastAsia="Times New Roman" w:hAnsi="Times New Roman"/>
      <w:b/>
      <w:bCs/>
      <w:sz w:val="20"/>
      <w:szCs w:val="20"/>
    </w:rPr>
  </w:style>
  <w:style w:type="character" w:customStyle="1" w:styleId="1214">
    <w:name w:val="Тема примечания Знак121"/>
    <w:uiPriority w:val="99"/>
    <w:semiHidden/>
    <w:rsid w:val="00AA171E"/>
    <w:rPr>
      <w:rFonts w:ascii="Times New Roman" w:hAnsi="Times New Roman"/>
      <w:b/>
      <w:bCs/>
      <w:sz w:val="20"/>
      <w:szCs w:val="20"/>
    </w:rPr>
  </w:style>
  <w:style w:type="paragraph" w:customStyle="1" w:styleId="3ff8">
    <w:name w:val="рис номер3"/>
    <w:basedOn w:val="af3"/>
    <w:next w:val="af3"/>
    <w:rsid w:val="00AA171E"/>
    <w:pPr>
      <w:spacing w:before="120" w:after="120" w:line="240" w:lineRule="auto"/>
      <w:ind w:left="709" w:right="0" w:hanging="709"/>
      <w:jc w:val="center"/>
    </w:pPr>
    <w:rPr>
      <w:rFonts w:ascii="Times New Roman" w:eastAsia="Arial" w:hAnsi="Times New Roman"/>
      <w:i w:val="0"/>
      <w:szCs w:val="22"/>
      <w:lang w:eastAsia="en-US"/>
    </w:rPr>
  </w:style>
  <w:style w:type="paragraph" w:customStyle="1" w:styleId="3ff9">
    <w:name w:val="таб номер3"/>
    <w:basedOn w:val="af3"/>
    <w:next w:val="af3"/>
    <w:autoRedefine/>
    <w:rsid w:val="00AA171E"/>
    <w:pPr>
      <w:keepNext/>
      <w:spacing w:before="240" w:after="120" w:line="240" w:lineRule="auto"/>
      <w:ind w:left="709" w:right="0" w:hanging="709"/>
      <w:jc w:val="both"/>
    </w:pPr>
    <w:rPr>
      <w:rFonts w:ascii="Times New Roman" w:eastAsia="Arial" w:hAnsi="Times New Roman"/>
      <w:i w:val="0"/>
      <w:szCs w:val="22"/>
      <w:lang w:eastAsia="en-US"/>
    </w:rPr>
  </w:style>
  <w:style w:type="paragraph" w:customStyle="1" w:styleId="1030">
    <w:name w:val="список 103"/>
    <w:basedOn w:val="aff5"/>
    <w:rsid w:val="00AA171E"/>
    <w:pPr>
      <w:tabs>
        <w:tab w:val="clear" w:pos="851"/>
        <w:tab w:val="num" w:pos="360"/>
        <w:tab w:val="left" w:pos="993"/>
      </w:tabs>
      <w:spacing w:before="0" w:after="0"/>
      <w:ind w:left="720" w:firstLine="0"/>
      <w:contextualSpacing/>
      <w:jc w:val="left"/>
    </w:pPr>
    <w:rPr>
      <w:rFonts w:ascii="Times New Roman" w:eastAsia="Arial" w:hAnsi="Times New Roman"/>
      <w:snapToGrid/>
      <w:sz w:val="20"/>
      <w:szCs w:val="20"/>
      <w:lang w:eastAsia="ru-RU"/>
    </w:rPr>
  </w:style>
  <w:style w:type="table" w:customStyle="1" w:styleId="-114">
    <w:name w:val="Светлая заливка - Акцент 11"/>
    <w:basedOn w:val="af6"/>
    <w:uiPriority w:val="60"/>
    <w:rsid w:val="00AA171E"/>
    <w:rPr>
      <w:rFonts w:ascii="Arial" w:eastAsia="Arial" w:hAnsi="Arial"/>
      <w:color w:val="A94F07"/>
    </w:rPr>
    <w:tblPr>
      <w:tblStyleRowBandSize w:val="1"/>
      <w:tblStyleColBandSize w:val="1"/>
      <w:tblInd w:w="0" w:type="dxa"/>
      <w:tblBorders>
        <w:top w:val="single" w:sz="8" w:space="0" w:color="E26B0A"/>
        <w:bottom w:val="single" w:sz="8" w:space="0" w:color="E26B0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la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cPr>
    </w:tblStylePr>
    <w:tblStylePr w:type="band1Horz">
      <w:tblPr/>
      <w:tcPr>
        <w:tcBorders>
          <w:left w:val="nil"/>
          <w:right w:val="nil"/>
          <w:insideH w:val="nil"/>
          <w:insideV w:val="nil"/>
        </w:tcBorders>
        <w:shd w:val="clear" w:color="auto" w:fill="FCD9BD"/>
      </w:tcPr>
    </w:tblStylePr>
  </w:style>
  <w:style w:type="table" w:styleId="2-1">
    <w:name w:val="Medium List 2 Accent 1"/>
    <w:basedOn w:val="af6"/>
    <w:uiPriority w:val="66"/>
    <w:rsid w:val="00AA171E"/>
    <w:rPr>
      <w:rFonts w:ascii="Arial" w:hAnsi="Arial"/>
      <w:color w:val="000000"/>
    </w:rPr>
    <w:tblPr>
      <w:tblStyleRowBandSize w:val="1"/>
      <w:tblStyleColBandSize w:val="1"/>
      <w:tblInd w:w="0" w:type="dxa"/>
      <w:tblBorders>
        <w:top w:val="single" w:sz="8" w:space="0" w:color="E26B0A"/>
        <w:left w:val="single" w:sz="8" w:space="0" w:color="E26B0A"/>
        <w:bottom w:val="single" w:sz="8" w:space="0" w:color="E26B0A"/>
        <w:right w:val="single" w:sz="8" w:space="0" w:color="E26B0A"/>
      </w:tblBorders>
      <w:tblCellMar>
        <w:top w:w="0" w:type="dxa"/>
        <w:left w:w="108" w:type="dxa"/>
        <w:bottom w:w="0" w:type="dxa"/>
        <w:right w:w="108" w:type="dxa"/>
      </w:tblCellMar>
    </w:tblPr>
    <w:tblStylePr w:type="firstRow">
      <w:rPr>
        <w:sz w:val="24"/>
        <w:szCs w:val="24"/>
      </w:rPr>
      <w:tblPr/>
      <w:tcPr>
        <w:tcBorders>
          <w:top w:val="nil"/>
          <w:left w:val="nil"/>
          <w:bottom w:val="single" w:sz="24" w:space="0" w:color="E26B0A"/>
          <w:right w:val="nil"/>
          <w:insideH w:val="nil"/>
          <w:insideV w:val="nil"/>
        </w:tcBorders>
        <w:shd w:val="clear" w:color="auto" w:fill="FFFFFF"/>
      </w:tcPr>
    </w:tblStylePr>
    <w:tblStylePr w:type="lastRow">
      <w:tblPr/>
      <w:tcPr>
        <w:tcBorders>
          <w:top w:val="single" w:sz="8" w:space="0" w:color="E26B0A"/>
          <w:left w:val="nil"/>
          <w:bottom w:val="nil"/>
          <w:right w:val="nil"/>
          <w:insideH w:val="nil"/>
          <w:insideV w:val="nil"/>
        </w:tcBorders>
        <w:shd w:val="clear" w:color="auto" w:fill="FFFFFF"/>
      </w:tcPr>
    </w:tblStylePr>
    <w:tblStylePr w:type="firstCol">
      <w:tblPr/>
      <w:tcPr>
        <w:tcBorders>
          <w:top w:val="nil"/>
          <w:left w:val="nil"/>
          <w:bottom w:val="nil"/>
          <w:right w:val="single" w:sz="8" w:space="0" w:color="E26B0A"/>
          <w:insideH w:val="nil"/>
          <w:insideV w:val="nil"/>
        </w:tcBorders>
        <w:shd w:val="clear" w:color="auto" w:fill="FFFFFF"/>
      </w:tcPr>
    </w:tblStylePr>
    <w:tblStylePr w:type="lastCol">
      <w:tblPr/>
      <w:tcPr>
        <w:tcBorders>
          <w:top w:val="nil"/>
          <w:left w:val="single" w:sz="8" w:space="0" w:color="E26B0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D9BD"/>
      </w:tcPr>
    </w:tblStylePr>
    <w:tblStylePr w:type="band1Horz">
      <w:tblPr/>
      <w:tcPr>
        <w:tcBorders>
          <w:top w:val="nil"/>
          <w:bottom w:val="nil"/>
          <w:insideH w:val="nil"/>
          <w:insideV w:val="nil"/>
        </w:tcBorders>
        <w:shd w:val="clear" w:color="auto" w:fill="FCD9BD"/>
      </w:tcPr>
    </w:tblStylePr>
    <w:tblStylePr w:type="nwCell">
      <w:tblPr/>
      <w:tcPr>
        <w:shd w:val="clear" w:color="auto" w:fill="FFFFFF"/>
      </w:tcPr>
    </w:tblStylePr>
    <w:tblStylePr w:type="swCell">
      <w:tblPr/>
      <w:tcPr>
        <w:tcBorders>
          <w:top w:val="nil"/>
        </w:tcBorders>
      </w:tcPr>
    </w:tblStylePr>
  </w:style>
  <w:style w:type="table" w:styleId="3-1">
    <w:name w:val="Medium Grid 3 Accent 1"/>
    <w:basedOn w:val="af6"/>
    <w:uiPriority w:val="69"/>
    <w:rsid w:val="00AA171E"/>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CD9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26B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26B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26B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26B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B47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B47C"/>
      </w:tcPr>
    </w:tblStylePr>
  </w:style>
  <w:style w:type="table" w:styleId="-35">
    <w:name w:val="Colorful Grid Accent 3"/>
    <w:basedOn w:val="af6"/>
    <w:uiPriority w:val="73"/>
    <w:rsid w:val="00AA171E"/>
    <w:rPr>
      <w:rFonts w:ascii="Arial" w:eastAsia="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C3C3"/>
    </w:tcPr>
    <w:tblStylePr w:type="firstRow">
      <w:rPr>
        <w:b/>
        <w:bCs/>
      </w:rPr>
      <w:tblPr/>
      <w:tcPr>
        <w:shd w:val="clear" w:color="auto" w:fill="FF8888"/>
      </w:tcPr>
    </w:tblStylePr>
    <w:tblStylePr w:type="lastRow">
      <w:rPr>
        <w:b/>
        <w:bCs/>
        <w:color w:val="000000"/>
      </w:rPr>
      <w:tblPr/>
      <w:tcPr>
        <w:shd w:val="clear" w:color="auto" w:fill="FF8888"/>
      </w:tcPr>
    </w:tblStylePr>
    <w:tblStylePr w:type="firstCol">
      <w:rPr>
        <w:color w:val="FFFFFF"/>
      </w:rPr>
      <w:tblPr/>
      <w:tcPr>
        <w:shd w:val="clear" w:color="auto" w:fill="9F0000"/>
      </w:tcPr>
    </w:tblStylePr>
    <w:tblStylePr w:type="lastCol">
      <w:rPr>
        <w:color w:val="FFFFFF"/>
      </w:rPr>
      <w:tblPr/>
      <w:tcPr>
        <w:shd w:val="clear" w:color="auto" w:fill="9F0000"/>
      </w:tcPr>
    </w:tblStylePr>
    <w:tblStylePr w:type="band1Vert">
      <w:tblPr/>
      <w:tcPr>
        <w:shd w:val="clear" w:color="auto" w:fill="FF6B6B"/>
      </w:tcPr>
    </w:tblStylePr>
    <w:tblStylePr w:type="band1Horz">
      <w:tblPr/>
      <w:tcPr>
        <w:shd w:val="clear" w:color="auto" w:fill="FF6B6B"/>
      </w:tcPr>
    </w:tblStylePr>
  </w:style>
  <w:style w:type="table" w:styleId="-16">
    <w:name w:val="Colorful Grid Accent 1"/>
    <w:basedOn w:val="af6"/>
    <w:uiPriority w:val="73"/>
    <w:rsid w:val="00AA171E"/>
    <w:rPr>
      <w:rFonts w:ascii="Arial" w:eastAsia="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E0CA"/>
    </w:tcPr>
    <w:tblStylePr w:type="firstRow">
      <w:rPr>
        <w:b/>
        <w:bCs/>
      </w:rPr>
      <w:tblPr/>
      <w:tcPr>
        <w:shd w:val="clear" w:color="auto" w:fill="FAC295"/>
      </w:tcPr>
    </w:tblStylePr>
    <w:tblStylePr w:type="lastRow">
      <w:rPr>
        <w:b/>
        <w:bCs/>
        <w:color w:val="000000"/>
      </w:rPr>
      <w:tblPr/>
      <w:tcPr>
        <w:shd w:val="clear" w:color="auto" w:fill="FAC295"/>
      </w:tcPr>
    </w:tblStylePr>
    <w:tblStylePr w:type="firstCol">
      <w:rPr>
        <w:color w:val="FFFFFF"/>
      </w:rPr>
      <w:tblPr/>
      <w:tcPr>
        <w:shd w:val="clear" w:color="auto" w:fill="A94F07"/>
      </w:tcPr>
    </w:tblStylePr>
    <w:tblStylePr w:type="lastCol">
      <w:rPr>
        <w:color w:val="FFFFFF"/>
      </w:rPr>
      <w:tblPr/>
      <w:tcPr>
        <w:shd w:val="clear" w:color="auto" w:fill="A94F07"/>
      </w:tcPr>
    </w:tblStylePr>
    <w:tblStylePr w:type="band1Vert">
      <w:tblPr/>
      <w:tcPr>
        <w:shd w:val="clear" w:color="auto" w:fill="F9B47C"/>
      </w:tcPr>
    </w:tblStylePr>
    <w:tblStylePr w:type="band1Horz">
      <w:tblPr/>
      <w:tcPr>
        <w:shd w:val="clear" w:color="auto" w:fill="F9B47C"/>
      </w:tcPr>
    </w:tblStylePr>
  </w:style>
  <w:style w:type="table" w:styleId="-28">
    <w:name w:val="Colorful Grid Accent 2"/>
    <w:basedOn w:val="af6"/>
    <w:uiPriority w:val="73"/>
    <w:rsid w:val="00AA171E"/>
    <w:rPr>
      <w:rFonts w:ascii="Arial" w:eastAsia="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ABAFF"/>
    </w:tcPr>
    <w:tblStylePr w:type="firstRow">
      <w:rPr>
        <w:b/>
        <w:bCs/>
      </w:rPr>
      <w:tblPr/>
      <w:tcPr>
        <w:shd w:val="clear" w:color="auto" w:fill="7676FF"/>
      </w:tcPr>
    </w:tblStylePr>
    <w:tblStylePr w:type="lastRow">
      <w:rPr>
        <w:b/>
        <w:bCs/>
        <w:color w:val="000000"/>
      </w:rPr>
      <w:tblPr/>
      <w:tcPr>
        <w:shd w:val="clear" w:color="auto" w:fill="7676FF"/>
      </w:tcPr>
    </w:tblStylePr>
    <w:tblStylePr w:type="firstCol">
      <w:rPr>
        <w:color w:val="FFFFFF"/>
      </w:rPr>
      <w:tblPr/>
      <w:tcPr>
        <w:shd w:val="clear" w:color="auto" w:fill="00007D"/>
      </w:tcPr>
    </w:tblStylePr>
    <w:tblStylePr w:type="lastCol">
      <w:rPr>
        <w:color w:val="FFFFFF"/>
      </w:rPr>
      <w:tblPr/>
      <w:tcPr>
        <w:shd w:val="clear" w:color="auto" w:fill="00007D"/>
      </w:tcPr>
    </w:tblStylePr>
    <w:tblStylePr w:type="band1Vert">
      <w:tblPr/>
      <w:tcPr>
        <w:shd w:val="clear" w:color="auto" w:fill="5454FF"/>
      </w:tcPr>
    </w:tblStylePr>
    <w:tblStylePr w:type="band1Horz">
      <w:tblPr/>
      <w:tcPr>
        <w:shd w:val="clear" w:color="auto" w:fill="5454FF"/>
      </w:tcPr>
    </w:tblStylePr>
  </w:style>
  <w:style w:type="table" w:styleId="-62">
    <w:name w:val="Dark List Accent 6"/>
    <w:basedOn w:val="af6"/>
    <w:uiPriority w:val="70"/>
    <w:rsid w:val="00AA171E"/>
    <w:rPr>
      <w:rFonts w:ascii="Arial" w:eastAsia="Arial" w:hAnsi="Arial"/>
      <w:color w:val="FFFFFF"/>
    </w:rPr>
    <w:tblPr>
      <w:tblStyleRowBandSize w:val="1"/>
      <w:tblStyleColBandSize w:val="1"/>
      <w:tblInd w:w="0" w:type="dxa"/>
      <w:tblCellMar>
        <w:top w:w="0" w:type="dxa"/>
        <w:left w:w="108" w:type="dxa"/>
        <w:bottom w:w="0" w:type="dxa"/>
        <w:right w:w="108" w:type="dxa"/>
      </w:tblCellMar>
    </w:tblPr>
    <w:tcPr>
      <w:shd w:val="clear" w:color="auto" w:fill="0099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C7F"/>
      </w:tcPr>
    </w:tblStylePr>
    <w:tblStylePr w:type="firstCol">
      <w:tblPr/>
      <w:tcPr>
        <w:tcBorders>
          <w:top w:val="nil"/>
          <w:left w:val="nil"/>
          <w:bottom w:val="nil"/>
          <w:right w:val="single" w:sz="18" w:space="0" w:color="FFFFFF"/>
          <w:insideH w:val="nil"/>
          <w:insideV w:val="nil"/>
        </w:tcBorders>
        <w:shd w:val="clear" w:color="auto" w:fill="0072BF"/>
      </w:tcPr>
    </w:tblStylePr>
    <w:tblStylePr w:type="lastCol">
      <w:tblPr/>
      <w:tcPr>
        <w:tcBorders>
          <w:top w:val="nil"/>
          <w:left w:val="single" w:sz="18" w:space="0" w:color="FFFFFF"/>
          <w:bottom w:val="nil"/>
          <w:right w:val="nil"/>
          <w:insideH w:val="nil"/>
          <w:insideV w:val="nil"/>
        </w:tcBorders>
        <w:shd w:val="clear" w:color="auto" w:fill="0072BF"/>
      </w:tcPr>
    </w:tblStylePr>
    <w:tblStylePr w:type="band1Vert">
      <w:tblPr/>
      <w:tcPr>
        <w:tcBorders>
          <w:top w:val="nil"/>
          <w:left w:val="nil"/>
          <w:bottom w:val="nil"/>
          <w:right w:val="nil"/>
          <w:insideH w:val="nil"/>
          <w:insideV w:val="nil"/>
        </w:tcBorders>
        <w:shd w:val="clear" w:color="auto" w:fill="0072BF"/>
      </w:tcPr>
    </w:tblStylePr>
    <w:tblStylePr w:type="band1Horz">
      <w:tblPr/>
      <w:tcPr>
        <w:tcBorders>
          <w:top w:val="nil"/>
          <w:left w:val="nil"/>
          <w:bottom w:val="nil"/>
          <w:right w:val="nil"/>
          <w:insideH w:val="nil"/>
          <w:insideV w:val="nil"/>
        </w:tcBorders>
        <w:shd w:val="clear" w:color="auto" w:fill="0072BF"/>
      </w:tcPr>
    </w:tblStylePr>
  </w:style>
  <w:style w:type="table" w:styleId="3-4">
    <w:name w:val="Medium Grid 3 Accent 4"/>
    <w:basedOn w:val="af6"/>
    <w:uiPriority w:val="69"/>
    <w:rsid w:val="00AA171E"/>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ABFFA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FF5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FF55"/>
      </w:tcPr>
    </w:tblStylePr>
  </w:style>
  <w:style w:type="table" w:styleId="1-6">
    <w:name w:val="Medium Grid 1 Accent 6"/>
    <w:basedOn w:val="af6"/>
    <w:uiPriority w:val="67"/>
    <w:rsid w:val="00AA171E"/>
    <w:rPr>
      <w:rFonts w:ascii="Arial" w:eastAsia="Arial" w:hAnsi="Arial"/>
    </w:rPr>
    <w:tblPr>
      <w:tblStyleRowBandSize w:val="1"/>
      <w:tblStyleColBandSize w:val="1"/>
      <w:tblInd w:w="0" w:type="dxa"/>
      <w:tblBorders>
        <w:top w:val="single" w:sz="8" w:space="0" w:color="40B2FF"/>
        <w:left w:val="single" w:sz="8" w:space="0" w:color="40B2FF"/>
        <w:bottom w:val="single" w:sz="8" w:space="0" w:color="40B2FF"/>
        <w:right w:val="single" w:sz="8" w:space="0" w:color="40B2FF"/>
        <w:insideH w:val="single" w:sz="8" w:space="0" w:color="40B2FF"/>
        <w:insideV w:val="single" w:sz="8" w:space="0" w:color="40B2FF"/>
      </w:tblBorders>
      <w:tblCellMar>
        <w:top w:w="0" w:type="dxa"/>
        <w:left w:w="108" w:type="dxa"/>
        <w:bottom w:w="0" w:type="dxa"/>
        <w:right w:w="108" w:type="dxa"/>
      </w:tblCellMar>
    </w:tblPr>
    <w:tcPr>
      <w:shd w:val="clear" w:color="auto" w:fill="C0E5FF"/>
    </w:tcPr>
    <w:tblStylePr w:type="firstRow">
      <w:rPr>
        <w:b/>
        <w:bCs/>
      </w:rPr>
    </w:tblStylePr>
    <w:tblStylePr w:type="lastRow">
      <w:rPr>
        <w:b/>
        <w:bCs/>
      </w:rPr>
      <w:tblPr/>
      <w:tcPr>
        <w:tcBorders>
          <w:top w:val="single" w:sz="18" w:space="0" w:color="40B2FF"/>
        </w:tcBorders>
      </w:tcPr>
    </w:tblStylePr>
    <w:tblStylePr w:type="firstCol">
      <w:rPr>
        <w:b/>
        <w:bCs/>
      </w:rPr>
    </w:tblStylePr>
    <w:tblStylePr w:type="lastCol">
      <w:rPr>
        <w:b/>
        <w:bCs/>
      </w:rPr>
    </w:tblStylePr>
    <w:tblStylePr w:type="band1Vert">
      <w:tblPr/>
      <w:tcPr>
        <w:shd w:val="clear" w:color="auto" w:fill="80CCFF"/>
      </w:tcPr>
    </w:tblStylePr>
    <w:tblStylePr w:type="band1Horz">
      <w:tblPr/>
      <w:tcPr>
        <w:shd w:val="clear" w:color="auto" w:fill="80CCFF"/>
      </w:tcPr>
    </w:tblStylePr>
  </w:style>
  <w:style w:type="table" w:customStyle="1" w:styleId="21f2">
    <w:name w:val="Средняя сетка 21"/>
    <w:basedOn w:val="af6"/>
    <w:uiPriority w:val="68"/>
    <w:rsid w:val="00AA171E"/>
    <w:rPr>
      <w:rFonts w:ascii="Arial" w:hAnsi="Arial"/>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f6"/>
    <w:uiPriority w:val="68"/>
    <w:rsid w:val="00AA171E"/>
    <w:rPr>
      <w:rFonts w:ascii="Arial" w:hAnsi="Arial"/>
      <w:color w:val="000000"/>
    </w:rPr>
    <w:tblPr>
      <w:tblStyleRowBandSize w:val="1"/>
      <w:tblStyleColBandSize w:val="1"/>
      <w:tblInd w:w="0" w:type="dxa"/>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CellMar>
        <w:top w:w="0" w:type="dxa"/>
        <w:left w:w="108" w:type="dxa"/>
        <w:bottom w:w="0" w:type="dxa"/>
        <w:right w:w="108" w:type="dxa"/>
      </w:tblCellMar>
    </w:tblPr>
    <w:tcPr>
      <w:shd w:val="clear" w:color="auto" w:fill="FCD9BD"/>
    </w:tcPr>
    <w:tblStylePr w:type="firstRow">
      <w:rPr>
        <w:b/>
        <w:bCs/>
        <w:color w:val="000000"/>
      </w:rPr>
      <w:tblPr/>
      <w:tcPr>
        <w:shd w:val="clear" w:color="auto" w:fill="FEF0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0CA"/>
      </w:tcPr>
    </w:tblStylePr>
    <w:tblStylePr w:type="band1Vert">
      <w:tblPr/>
      <w:tcPr>
        <w:shd w:val="clear" w:color="auto" w:fill="F9B47C"/>
      </w:tcPr>
    </w:tblStylePr>
    <w:tblStylePr w:type="band1Horz">
      <w:tblPr/>
      <w:tcPr>
        <w:tcBorders>
          <w:insideH w:val="single" w:sz="6" w:space="0" w:color="E26B0A"/>
          <w:insideV w:val="single" w:sz="6" w:space="0" w:color="E26B0A"/>
        </w:tcBorders>
        <w:shd w:val="clear" w:color="auto" w:fill="F9B47C"/>
      </w:tcPr>
    </w:tblStylePr>
    <w:tblStylePr w:type="nwCell">
      <w:tblPr/>
      <w:tcPr>
        <w:shd w:val="clear" w:color="auto" w:fill="FFFFFF"/>
      </w:tcPr>
    </w:tblStylePr>
  </w:style>
  <w:style w:type="table" w:styleId="-40">
    <w:name w:val="Light Grid Accent 4"/>
    <w:basedOn w:val="af6"/>
    <w:uiPriority w:val="62"/>
    <w:rsid w:val="00AA171E"/>
    <w:rPr>
      <w:rFonts w:ascii="Arial" w:eastAsia="Arial" w:hAnsi="Arial"/>
    </w:rPr>
    <w:tblPr>
      <w:tblStyleRowBandSize w:val="1"/>
      <w:tblStyleColBandSize w:val="1"/>
      <w:tblInd w:w="0" w:type="dxa"/>
      <w:tblBorders>
        <w:top w:val="single" w:sz="8" w:space="0" w:color="00AA00"/>
        <w:left w:val="single" w:sz="8" w:space="0" w:color="00AA00"/>
        <w:bottom w:val="single" w:sz="8" w:space="0" w:color="00AA00"/>
        <w:right w:val="single" w:sz="8" w:space="0" w:color="00AA00"/>
        <w:insideH w:val="single" w:sz="8" w:space="0" w:color="00AA00"/>
        <w:insideV w:val="single" w:sz="8" w:space="0" w:color="00AA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AA00"/>
          <w:left w:val="single" w:sz="8" w:space="0" w:color="00AA00"/>
          <w:bottom w:val="single" w:sz="18" w:space="0" w:color="00AA00"/>
          <w:right w:val="single" w:sz="8" w:space="0" w:color="00AA00"/>
          <w:insideH w:val="nil"/>
          <w:insideV w:val="single" w:sz="8" w:space="0" w:color="00AA00"/>
        </w:tcBorders>
      </w:tcPr>
    </w:tblStylePr>
    <w:tblStylePr w:type="lastRow">
      <w:pPr>
        <w:spacing w:before="0" w:after="0" w:line="240" w:lineRule="auto"/>
      </w:pPr>
      <w:rPr>
        <w:rFonts w:ascii="Arial" w:eastAsia="Times New Roman" w:hAnsi="Arial" w:cs="Times New Roman"/>
        <w:b/>
        <w:bCs/>
      </w:rPr>
      <w:tblPr/>
      <w:tcPr>
        <w:tcBorders>
          <w:top w:val="double" w:sz="6" w:space="0" w:color="00AA00"/>
          <w:left w:val="single" w:sz="8" w:space="0" w:color="00AA00"/>
          <w:bottom w:val="single" w:sz="8" w:space="0" w:color="00AA00"/>
          <w:right w:val="single" w:sz="8" w:space="0" w:color="00AA00"/>
          <w:insideH w:val="nil"/>
          <w:insideV w:val="single" w:sz="8" w:space="0" w:color="00AA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AA00"/>
          <w:left w:val="single" w:sz="8" w:space="0" w:color="00AA00"/>
          <w:bottom w:val="single" w:sz="8" w:space="0" w:color="00AA00"/>
          <w:right w:val="single" w:sz="8" w:space="0" w:color="00AA00"/>
        </w:tcBorders>
      </w:tcPr>
    </w:tblStylePr>
    <w:tblStylePr w:type="band1Vert">
      <w:tblPr/>
      <w:tcPr>
        <w:tcBorders>
          <w:top w:val="single" w:sz="8" w:space="0" w:color="00AA00"/>
          <w:left w:val="single" w:sz="8" w:space="0" w:color="00AA00"/>
          <w:bottom w:val="single" w:sz="8" w:space="0" w:color="00AA00"/>
          <w:right w:val="single" w:sz="8" w:space="0" w:color="00AA00"/>
        </w:tcBorders>
        <w:shd w:val="clear" w:color="auto" w:fill="ABFFAB"/>
      </w:tcPr>
    </w:tblStylePr>
    <w:tblStylePr w:type="band1Horz">
      <w:tblPr/>
      <w:tcPr>
        <w:tcBorders>
          <w:top w:val="single" w:sz="8" w:space="0" w:color="00AA00"/>
          <w:left w:val="single" w:sz="8" w:space="0" w:color="00AA00"/>
          <w:bottom w:val="single" w:sz="8" w:space="0" w:color="00AA00"/>
          <w:right w:val="single" w:sz="8" w:space="0" w:color="00AA00"/>
          <w:insideV w:val="single" w:sz="8" w:space="0" w:color="00AA00"/>
        </w:tcBorders>
        <w:shd w:val="clear" w:color="auto" w:fill="ABFFAB"/>
      </w:tcPr>
    </w:tblStylePr>
    <w:tblStylePr w:type="band2Horz">
      <w:tblPr/>
      <w:tcPr>
        <w:tcBorders>
          <w:top w:val="single" w:sz="8" w:space="0" w:color="00AA00"/>
          <w:left w:val="single" w:sz="8" w:space="0" w:color="00AA00"/>
          <w:bottom w:val="single" w:sz="8" w:space="0" w:color="00AA00"/>
          <w:right w:val="single" w:sz="8" w:space="0" w:color="00AA00"/>
          <w:insideV w:val="single" w:sz="8" w:space="0" w:color="00AA00"/>
        </w:tcBorders>
      </w:tcPr>
    </w:tblStylePr>
  </w:style>
  <w:style w:type="table" w:customStyle="1" w:styleId="-115">
    <w:name w:val="Светлая сетка - Акцент 11"/>
    <w:basedOn w:val="af6"/>
    <w:uiPriority w:val="62"/>
    <w:rsid w:val="00AA171E"/>
    <w:rPr>
      <w:rFonts w:ascii="Arial" w:eastAsia="Arial" w:hAnsi="Arial"/>
    </w:rPr>
    <w:tblPr>
      <w:tblStyleRowBandSize w:val="1"/>
      <w:tblStyleColBandSize w:val="1"/>
      <w:tblInd w:w="0" w:type="dxa"/>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E26B0A"/>
          <w:left w:val="single" w:sz="8" w:space="0" w:color="E26B0A"/>
          <w:bottom w:val="single" w:sz="18" w:space="0" w:color="E26B0A"/>
          <w:right w:val="single" w:sz="8" w:space="0" w:color="E26B0A"/>
          <w:insideH w:val="nil"/>
          <w:insideV w:val="single" w:sz="8" w:space="0" w:color="E26B0A"/>
        </w:tcBorders>
      </w:tcPr>
    </w:tblStylePr>
    <w:tblStylePr w:type="lastRow">
      <w:pPr>
        <w:spacing w:before="0" w:after="0" w:line="240" w:lineRule="auto"/>
      </w:pPr>
      <w:rPr>
        <w:rFonts w:ascii="Arial" w:eastAsia="Times New Roman" w:hAnsi="Arial" w:cs="Times New Roman"/>
        <w:b/>
        <w:bCs/>
      </w:rPr>
      <w:tblPr/>
      <w:tcPr>
        <w:tcBorders>
          <w:top w:val="double" w:sz="6" w:space="0" w:color="E26B0A"/>
          <w:left w:val="single" w:sz="8" w:space="0" w:color="E26B0A"/>
          <w:bottom w:val="single" w:sz="8" w:space="0" w:color="E26B0A"/>
          <w:right w:val="single" w:sz="8" w:space="0" w:color="E26B0A"/>
          <w:insideH w:val="nil"/>
          <w:insideV w:val="single" w:sz="8" w:space="0" w:color="E26B0A"/>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26B0A"/>
          <w:left w:val="single" w:sz="8" w:space="0" w:color="E26B0A"/>
          <w:bottom w:val="single" w:sz="8" w:space="0" w:color="E26B0A"/>
          <w:right w:val="single" w:sz="8" w:space="0" w:color="E26B0A"/>
        </w:tcBorders>
      </w:tcPr>
    </w:tblStylePr>
    <w:tblStylePr w:type="band1Vert">
      <w:tblPr/>
      <w:tcPr>
        <w:tcBorders>
          <w:top w:val="single" w:sz="8" w:space="0" w:color="E26B0A"/>
          <w:left w:val="single" w:sz="8" w:space="0" w:color="E26B0A"/>
          <w:bottom w:val="single" w:sz="8" w:space="0" w:color="E26B0A"/>
          <w:right w:val="single" w:sz="8" w:space="0" w:color="E26B0A"/>
        </w:tcBorders>
        <w:shd w:val="clear" w:color="auto" w:fill="FCD9BD"/>
      </w:tcPr>
    </w:tblStylePr>
    <w:tblStylePr w:type="band1Horz">
      <w:tblPr/>
      <w:tcPr>
        <w:tcBorders>
          <w:top w:val="single" w:sz="8" w:space="0" w:color="E26B0A"/>
          <w:left w:val="single" w:sz="8" w:space="0" w:color="E26B0A"/>
          <w:bottom w:val="single" w:sz="8" w:space="0" w:color="E26B0A"/>
          <w:right w:val="single" w:sz="8" w:space="0" w:color="E26B0A"/>
          <w:insideV w:val="single" w:sz="8" w:space="0" w:color="E26B0A"/>
        </w:tcBorders>
        <w:shd w:val="clear" w:color="auto" w:fill="FCD9BD"/>
      </w:tcPr>
    </w:tblStylePr>
    <w:tblStylePr w:type="band2Horz">
      <w:tblPr/>
      <w:tcPr>
        <w:tcBorders>
          <w:top w:val="single" w:sz="8" w:space="0" w:color="E26B0A"/>
          <w:left w:val="single" w:sz="8" w:space="0" w:color="E26B0A"/>
          <w:bottom w:val="single" w:sz="8" w:space="0" w:color="E26B0A"/>
          <w:right w:val="single" w:sz="8" w:space="0" w:color="E26B0A"/>
          <w:insideV w:val="single" w:sz="8" w:space="0" w:color="E26B0A"/>
        </w:tcBorders>
      </w:tcPr>
    </w:tblStylePr>
  </w:style>
  <w:style w:type="table" w:styleId="-29">
    <w:name w:val="Light Grid Accent 2"/>
    <w:basedOn w:val="af6"/>
    <w:uiPriority w:val="62"/>
    <w:rsid w:val="00AA171E"/>
    <w:rPr>
      <w:rFonts w:ascii="Arial" w:eastAsia="Arial" w:hAnsi="Arial"/>
    </w:rPr>
    <w:tblPr>
      <w:tblStyleRowBandSize w:val="1"/>
      <w:tblStyleColBandSize w:val="1"/>
      <w:tblInd w:w="0" w:type="dxa"/>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00A8"/>
          <w:left w:val="single" w:sz="8" w:space="0" w:color="0000A8"/>
          <w:bottom w:val="single" w:sz="18" w:space="0" w:color="0000A8"/>
          <w:right w:val="single" w:sz="8" w:space="0" w:color="0000A8"/>
          <w:insideH w:val="nil"/>
          <w:insideV w:val="single" w:sz="8" w:space="0" w:color="0000A8"/>
        </w:tcBorders>
      </w:tcPr>
    </w:tblStylePr>
    <w:tblStylePr w:type="lastRow">
      <w:pPr>
        <w:spacing w:before="0" w:after="0" w:line="240" w:lineRule="auto"/>
      </w:pPr>
      <w:rPr>
        <w:rFonts w:ascii="Arial" w:eastAsia="Times New Roman" w:hAnsi="Arial" w:cs="Times New Roman"/>
        <w:b/>
        <w:bCs/>
      </w:rPr>
      <w:tblPr/>
      <w:tcPr>
        <w:tcBorders>
          <w:top w:val="double" w:sz="6" w:space="0" w:color="0000A8"/>
          <w:left w:val="single" w:sz="8" w:space="0" w:color="0000A8"/>
          <w:bottom w:val="single" w:sz="8" w:space="0" w:color="0000A8"/>
          <w:right w:val="single" w:sz="8" w:space="0" w:color="0000A8"/>
          <w:insideH w:val="nil"/>
          <w:insideV w:val="single" w:sz="8" w:space="0" w:color="0000A8"/>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A8"/>
          <w:left w:val="single" w:sz="8" w:space="0" w:color="0000A8"/>
          <w:bottom w:val="single" w:sz="8" w:space="0" w:color="0000A8"/>
          <w:right w:val="single" w:sz="8" w:space="0" w:color="0000A8"/>
        </w:tcBorders>
      </w:tcPr>
    </w:tblStylePr>
    <w:tblStylePr w:type="band1Vert">
      <w:tblPr/>
      <w:tcPr>
        <w:tcBorders>
          <w:top w:val="single" w:sz="8" w:space="0" w:color="0000A8"/>
          <w:left w:val="single" w:sz="8" w:space="0" w:color="0000A8"/>
          <w:bottom w:val="single" w:sz="8" w:space="0" w:color="0000A8"/>
          <w:right w:val="single" w:sz="8" w:space="0" w:color="0000A8"/>
        </w:tcBorders>
        <w:shd w:val="clear" w:color="auto" w:fill="AAAAFF"/>
      </w:tcPr>
    </w:tblStylePr>
    <w:tblStylePr w:type="band1Horz">
      <w:tblPr/>
      <w:tcPr>
        <w:tcBorders>
          <w:top w:val="single" w:sz="8" w:space="0" w:color="0000A8"/>
          <w:left w:val="single" w:sz="8" w:space="0" w:color="0000A8"/>
          <w:bottom w:val="single" w:sz="8" w:space="0" w:color="0000A8"/>
          <w:right w:val="single" w:sz="8" w:space="0" w:color="0000A8"/>
          <w:insideV w:val="single" w:sz="8" w:space="0" w:color="0000A8"/>
        </w:tcBorders>
        <w:shd w:val="clear" w:color="auto" w:fill="AAAAFF"/>
      </w:tcPr>
    </w:tblStylePr>
    <w:tblStylePr w:type="band2Horz">
      <w:tblPr/>
      <w:tcPr>
        <w:tcBorders>
          <w:top w:val="single" w:sz="8" w:space="0" w:color="0000A8"/>
          <w:left w:val="single" w:sz="8" w:space="0" w:color="0000A8"/>
          <w:bottom w:val="single" w:sz="8" w:space="0" w:color="0000A8"/>
          <w:right w:val="single" w:sz="8" w:space="0" w:color="0000A8"/>
          <w:insideV w:val="single" w:sz="8" w:space="0" w:color="0000A8"/>
        </w:tcBorders>
      </w:tcPr>
    </w:tblStylePr>
  </w:style>
  <w:style w:type="table" w:customStyle="1" w:styleId="1fffffff2">
    <w:name w:val="Светлая сетка1"/>
    <w:basedOn w:val="af6"/>
    <w:uiPriority w:val="62"/>
    <w:rsid w:val="00AA171E"/>
    <w:rPr>
      <w:rFonts w:ascii="Arial" w:eastAsia="Arial" w:hAnsi="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3">
    <w:name w:val="Средний список 21"/>
    <w:basedOn w:val="af6"/>
    <w:uiPriority w:val="66"/>
    <w:rsid w:val="00AA171E"/>
    <w:rPr>
      <w:rFonts w:ascii="Arial" w:hAnsi="Arial"/>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f1">
    <w:name w:val="Средняя заливка 11"/>
    <w:basedOn w:val="af6"/>
    <w:uiPriority w:val="63"/>
    <w:rsid w:val="00AA171E"/>
    <w:rPr>
      <w:rFonts w:ascii="Arial" w:eastAsia="Arial" w:hAnsi="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52">
    <w:name w:val="Light List Accent 5"/>
    <w:basedOn w:val="af6"/>
    <w:uiPriority w:val="61"/>
    <w:rsid w:val="00AA171E"/>
    <w:rPr>
      <w:rFonts w:ascii="Arial" w:eastAsia="Arial" w:hAnsi="Arial"/>
    </w:rPr>
    <w:tblPr>
      <w:tblStyleRowBandSize w:val="1"/>
      <w:tblStyleColBandSize w:val="1"/>
      <w:tblInd w:w="0" w:type="dxa"/>
      <w:tblBorders>
        <w:top w:val="single" w:sz="8" w:space="0" w:color="808000"/>
        <w:left w:val="single" w:sz="8" w:space="0" w:color="808000"/>
        <w:bottom w:val="single" w:sz="8" w:space="0" w:color="808000"/>
        <w:right w:val="single" w:sz="8" w:space="0" w:color="808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8000"/>
      </w:tcPr>
    </w:tblStylePr>
    <w:tblStylePr w:type="lastRow">
      <w:pPr>
        <w:spacing w:before="0" w:after="0" w:line="240" w:lineRule="auto"/>
      </w:pPr>
      <w:rPr>
        <w:b/>
        <w:bCs/>
      </w:rPr>
      <w:tblPr/>
      <w:tcPr>
        <w:tcBorders>
          <w:top w:val="double" w:sz="6" w:space="0" w:color="808000"/>
          <w:left w:val="single" w:sz="8" w:space="0" w:color="808000"/>
          <w:bottom w:val="single" w:sz="8" w:space="0" w:color="808000"/>
          <w:right w:val="single" w:sz="8" w:space="0" w:color="808000"/>
        </w:tcBorders>
      </w:tcPr>
    </w:tblStylePr>
    <w:tblStylePr w:type="firstCol">
      <w:rPr>
        <w:b/>
        <w:bCs/>
      </w:rPr>
    </w:tblStylePr>
    <w:tblStylePr w:type="lastCol">
      <w:rPr>
        <w:b/>
        <w:bCs/>
      </w:rPr>
    </w:tblStylePr>
    <w:tblStylePr w:type="band1Vert">
      <w:tblPr/>
      <w:tcPr>
        <w:tcBorders>
          <w:top w:val="single" w:sz="8" w:space="0" w:color="808000"/>
          <w:left w:val="single" w:sz="8" w:space="0" w:color="808000"/>
          <w:bottom w:val="single" w:sz="8" w:space="0" w:color="808000"/>
          <w:right w:val="single" w:sz="8" w:space="0" w:color="808000"/>
        </w:tcBorders>
      </w:tcPr>
    </w:tblStylePr>
    <w:tblStylePr w:type="band1Horz">
      <w:tblPr/>
      <w:tcPr>
        <w:tcBorders>
          <w:top w:val="single" w:sz="8" w:space="0" w:color="808000"/>
          <w:left w:val="single" w:sz="8" w:space="0" w:color="808000"/>
          <w:bottom w:val="single" w:sz="8" w:space="0" w:color="808000"/>
          <w:right w:val="single" w:sz="8" w:space="0" w:color="808000"/>
        </w:tcBorders>
      </w:tcPr>
    </w:tblStylePr>
  </w:style>
  <w:style w:type="table" w:styleId="-17">
    <w:name w:val="Colorful Shading Accent 1"/>
    <w:basedOn w:val="af6"/>
    <w:uiPriority w:val="71"/>
    <w:rsid w:val="00AA171E"/>
    <w:rPr>
      <w:rFonts w:ascii="Arial" w:eastAsia="Arial" w:hAnsi="Arial"/>
      <w:color w:val="000000"/>
    </w:rPr>
    <w:tblPr>
      <w:tblStyleRowBandSize w:val="1"/>
      <w:tblStyleColBandSize w:val="1"/>
      <w:tblInd w:w="0" w:type="dxa"/>
      <w:tblBorders>
        <w:top w:val="single" w:sz="24" w:space="0" w:color="0000A8"/>
        <w:left w:val="single" w:sz="4" w:space="0" w:color="E26B0A"/>
        <w:bottom w:val="single" w:sz="4" w:space="0" w:color="E26B0A"/>
        <w:right w:val="single" w:sz="4" w:space="0" w:color="E26B0A"/>
        <w:insideH w:val="single" w:sz="4" w:space="0" w:color="FFFFFF"/>
        <w:insideV w:val="single" w:sz="4" w:space="0" w:color="FFFFFF"/>
      </w:tblBorders>
      <w:tblCellMar>
        <w:top w:w="0" w:type="dxa"/>
        <w:left w:w="108" w:type="dxa"/>
        <w:bottom w:w="0" w:type="dxa"/>
        <w:right w:w="108" w:type="dxa"/>
      </w:tblCellMar>
    </w:tblPr>
    <w:tcPr>
      <w:shd w:val="clear" w:color="auto" w:fill="FEF0E5"/>
    </w:tcPr>
    <w:tblStylePr w:type="firstRow">
      <w:rPr>
        <w:b/>
        <w:bCs/>
      </w:rPr>
      <w:tblPr/>
      <w:tcPr>
        <w:tcBorders>
          <w:top w:val="nil"/>
          <w:left w:val="nil"/>
          <w:bottom w:val="single" w:sz="24" w:space="0" w:color="0000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73F06"/>
      </w:tcPr>
    </w:tblStylePr>
    <w:tblStylePr w:type="firstCol">
      <w:rPr>
        <w:color w:val="FFFFFF"/>
      </w:rPr>
      <w:tblPr/>
      <w:tcPr>
        <w:tcBorders>
          <w:top w:val="nil"/>
          <w:left w:val="nil"/>
          <w:bottom w:val="nil"/>
          <w:right w:val="nil"/>
          <w:insideH w:val="single" w:sz="4" w:space="0" w:color="873F06"/>
          <w:insideV w:val="nil"/>
        </w:tcBorders>
        <w:shd w:val="clear" w:color="auto" w:fill="873F06"/>
      </w:tcPr>
    </w:tblStylePr>
    <w:tblStylePr w:type="lastCol">
      <w:rPr>
        <w:color w:val="FFFFFF"/>
      </w:rPr>
      <w:tblPr/>
      <w:tcPr>
        <w:tcBorders>
          <w:top w:val="nil"/>
          <w:left w:val="nil"/>
          <w:bottom w:val="nil"/>
          <w:right w:val="nil"/>
          <w:insideH w:val="nil"/>
          <w:insideV w:val="nil"/>
        </w:tcBorders>
        <w:shd w:val="clear" w:color="auto" w:fill="873F06"/>
      </w:tcPr>
    </w:tblStylePr>
    <w:tblStylePr w:type="band1Vert">
      <w:tblPr/>
      <w:tcPr>
        <w:shd w:val="clear" w:color="auto" w:fill="FAC295"/>
      </w:tcPr>
    </w:tblStylePr>
    <w:tblStylePr w:type="band1Horz">
      <w:tblPr/>
      <w:tcPr>
        <w:shd w:val="clear" w:color="auto" w:fill="F9B47C"/>
      </w:tcPr>
    </w:tblStylePr>
    <w:tblStylePr w:type="neCell">
      <w:rPr>
        <w:color w:val="000000"/>
      </w:rPr>
    </w:tblStylePr>
    <w:tblStylePr w:type="nwCell">
      <w:rPr>
        <w:color w:val="000000"/>
      </w:rPr>
    </w:tblStylePr>
  </w:style>
  <w:style w:type="table" w:styleId="-2a">
    <w:name w:val="Light Shading Accent 2"/>
    <w:basedOn w:val="af6"/>
    <w:uiPriority w:val="60"/>
    <w:rsid w:val="00AA171E"/>
    <w:rPr>
      <w:rFonts w:ascii="Arial" w:eastAsia="Arial" w:hAnsi="Arial"/>
      <w:color w:val="00007D"/>
    </w:rPr>
    <w:tblPr>
      <w:tblStyleRowBandSize w:val="1"/>
      <w:tblStyleColBandSize w:val="1"/>
      <w:tblInd w:w="0" w:type="dxa"/>
      <w:tblBorders>
        <w:top w:val="single" w:sz="8" w:space="0" w:color="0000A8"/>
        <w:bottom w:val="single" w:sz="8" w:space="0" w:color="0000A8"/>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la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AFF"/>
      </w:tcPr>
    </w:tblStylePr>
    <w:tblStylePr w:type="band1Horz">
      <w:tblPr/>
      <w:tcPr>
        <w:tcBorders>
          <w:left w:val="nil"/>
          <w:right w:val="nil"/>
          <w:insideH w:val="nil"/>
          <w:insideV w:val="nil"/>
        </w:tcBorders>
        <w:shd w:val="clear" w:color="auto" w:fill="AAAAFF"/>
      </w:tcPr>
    </w:tblStylePr>
  </w:style>
  <w:style w:type="paragraph" w:customStyle="1" w:styleId="affffffffffffffff2">
    <w:name w:val="Тело_Табл"/>
    <w:basedOn w:val="af3"/>
    <w:next w:val="af3"/>
    <w:rsid w:val="00AA171E"/>
    <w:pPr>
      <w:spacing w:line="240" w:lineRule="auto"/>
      <w:ind w:left="0" w:right="0" w:firstLine="0"/>
      <w:jc w:val="center"/>
    </w:pPr>
    <w:rPr>
      <w:rFonts w:ascii="Times New Roman" w:hAnsi="Times New Roman"/>
      <w:i w:val="0"/>
      <w:color w:val="000000"/>
      <w:sz w:val="22"/>
    </w:rPr>
  </w:style>
  <w:style w:type="table" w:customStyle="1" w:styleId="affffffffffffffff3">
    <w:name w:val="СиПР"/>
    <w:basedOn w:val="af6"/>
    <w:rsid w:val="00AA171E"/>
    <w:pPr>
      <w:jc w:val="center"/>
    </w:pPr>
    <w:rPr>
      <w:rFonts w:ascii="Arial" w:eastAsia="Arial" w:hAnsi="Arial"/>
    </w:rPr>
    <w:tblPr>
      <w:tblInd w:w="0" w:type="dxa"/>
      <w:tblBorders>
        <w:top w:val="dashed" w:sz="2" w:space="0" w:color="auto"/>
        <w:bottom w:val="dashed" w:sz="2" w:space="0" w:color="auto"/>
        <w:insideH w:val="dashed" w:sz="2" w:space="0" w:color="auto"/>
        <w:insideV w:val="dashed" w:sz="2" w:space="0" w:color="auto"/>
      </w:tblBorders>
      <w:tblCellMar>
        <w:top w:w="0" w:type="dxa"/>
        <w:left w:w="108" w:type="dxa"/>
        <w:bottom w:w="0" w:type="dxa"/>
        <w:right w:w="108" w:type="dxa"/>
      </w:tblCellMar>
    </w:tblPr>
    <w:tcPr>
      <w:vAlign w:val="center"/>
    </w:tcPr>
    <w:tblStylePr w:type="firstRow">
      <w:tblPr/>
      <w:tcPr>
        <w:shd w:val="clear" w:color="auto" w:fill="BA966C"/>
      </w:tcPr>
    </w:tblStylePr>
    <w:tblStylePr w:type="firstCol">
      <w:pPr>
        <w:jc w:val="left"/>
      </w:pPr>
    </w:tblStylePr>
  </w:style>
  <w:style w:type="paragraph" w:customStyle="1" w:styleId="msonormal0">
    <w:name w:val="msonormal"/>
    <w:basedOn w:val="af3"/>
    <w:rsid w:val="00AA171E"/>
    <w:pPr>
      <w:spacing w:before="100" w:beforeAutospacing="1" w:after="100" w:afterAutospacing="1" w:line="240" w:lineRule="auto"/>
      <w:ind w:left="0" w:right="0" w:firstLine="0"/>
    </w:pPr>
    <w:rPr>
      <w:rFonts w:ascii="Times New Roman" w:hAnsi="Times New Roman"/>
      <w:i w:val="0"/>
      <w:sz w:val="24"/>
    </w:rPr>
  </w:style>
  <w:style w:type="paragraph" w:customStyle="1" w:styleId="tabn">
    <w:name w:val="tab_n"/>
    <w:basedOn w:val="af3"/>
    <w:next w:val="af3"/>
    <w:rsid w:val="00AA171E"/>
    <w:pPr>
      <w:keepNext/>
      <w:numPr>
        <w:numId w:val="39"/>
      </w:numPr>
      <w:spacing w:line="240" w:lineRule="auto"/>
      <w:ind w:right="0"/>
      <w:jc w:val="right"/>
    </w:pPr>
    <w:rPr>
      <w:rFonts w:ascii="Times New Roman" w:hAnsi="Times New Roman"/>
      <w:i w:val="0"/>
      <w:szCs w:val="26"/>
      <w:lang w:val="en-US" w:eastAsia="en-US"/>
    </w:rPr>
  </w:style>
  <w:style w:type="paragraph" w:customStyle="1" w:styleId="tab">
    <w:name w:val="tab"/>
    <w:basedOn w:val="af3"/>
    <w:rsid w:val="00AA171E"/>
    <w:pPr>
      <w:spacing w:line="240" w:lineRule="auto"/>
      <w:ind w:left="0" w:right="0" w:firstLine="709"/>
      <w:jc w:val="both"/>
    </w:pPr>
    <w:rPr>
      <w:rFonts w:ascii="Times New Roman" w:hAnsi="Times New Roman"/>
      <w:i w:val="0"/>
      <w:sz w:val="20"/>
      <w:szCs w:val="26"/>
      <w:lang w:val="en-US" w:eastAsia="en-US"/>
    </w:rPr>
  </w:style>
  <w:style w:type="table" w:customStyle="1" w:styleId="11ff2">
    <w:name w:val="Таблица простая 11"/>
    <w:basedOn w:val="af6"/>
    <w:uiPriority w:val="41"/>
    <w:rsid w:val="00AA171E"/>
    <w:rPr>
      <w:rFonts w:ascii="Arial" w:hAnsi="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nt51">
    <w:name w:val="font51"/>
    <w:basedOn w:val="af3"/>
    <w:rsid w:val="00AA171E"/>
    <w:pPr>
      <w:spacing w:before="100" w:beforeAutospacing="1" w:after="100" w:afterAutospacing="1" w:line="240" w:lineRule="auto"/>
      <w:ind w:left="0" w:right="0" w:firstLine="709"/>
      <w:jc w:val="both"/>
    </w:pPr>
    <w:rPr>
      <w:rFonts w:ascii="Times New Roman" w:hAnsi="Times New Roman"/>
      <w:i w:val="0"/>
      <w:color w:val="000000"/>
      <w:sz w:val="24"/>
    </w:rPr>
  </w:style>
  <w:style w:type="paragraph" w:customStyle="1" w:styleId="font61">
    <w:name w:val="font61"/>
    <w:basedOn w:val="af3"/>
    <w:rsid w:val="00AA171E"/>
    <w:pPr>
      <w:spacing w:before="100" w:beforeAutospacing="1" w:after="100" w:afterAutospacing="1" w:line="240" w:lineRule="auto"/>
      <w:ind w:left="0" w:right="0" w:firstLine="709"/>
      <w:jc w:val="both"/>
    </w:pPr>
    <w:rPr>
      <w:rFonts w:ascii="Times New Roman" w:hAnsi="Times New Roman"/>
      <w:iCs/>
      <w:color w:val="000000"/>
      <w:sz w:val="24"/>
    </w:rPr>
  </w:style>
  <w:style w:type="paragraph" w:customStyle="1" w:styleId="Piclab2">
    <w:name w:val="Pic_lab2"/>
    <w:basedOn w:val="af3"/>
    <w:next w:val="af3"/>
    <w:rsid w:val="00AA171E"/>
    <w:pPr>
      <w:spacing w:before="200" w:after="360" w:line="240" w:lineRule="auto"/>
      <w:ind w:left="2629" w:right="0" w:hanging="360"/>
      <w:jc w:val="center"/>
    </w:pPr>
    <w:rPr>
      <w:rFonts w:ascii="Times New Roman" w:hAnsi="Times New Roman"/>
      <w:i w:val="0"/>
      <w:szCs w:val="26"/>
      <w:lang w:val="en-US" w:eastAsia="en-US"/>
    </w:rPr>
  </w:style>
  <w:style w:type="paragraph" w:customStyle="1" w:styleId="font52">
    <w:name w:val="font52"/>
    <w:basedOn w:val="af3"/>
    <w:rsid w:val="00AA171E"/>
    <w:pPr>
      <w:spacing w:before="100" w:beforeAutospacing="1" w:after="100" w:afterAutospacing="1" w:line="240" w:lineRule="auto"/>
      <w:ind w:left="0" w:right="0" w:firstLine="709"/>
      <w:jc w:val="both"/>
    </w:pPr>
    <w:rPr>
      <w:rFonts w:ascii="Times New Roman" w:hAnsi="Times New Roman"/>
      <w:i w:val="0"/>
      <w:color w:val="000000"/>
      <w:sz w:val="24"/>
    </w:rPr>
  </w:style>
  <w:style w:type="paragraph" w:customStyle="1" w:styleId="font62">
    <w:name w:val="font62"/>
    <w:basedOn w:val="af3"/>
    <w:rsid w:val="00AA171E"/>
    <w:pPr>
      <w:spacing w:before="100" w:beforeAutospacing="1" w:after="100" w:afterAutospacing="1" w:line="240" w:lineRule="auto"/>
      <w:ind w:left="0" w:right="0" w:firstLine="709"/>
      <w:jc w:val="both"/>
    </w:pPr>
    <w:rPr>
      <w:rFonts w:ascii="Times New Roman" w:hAnsi="Times New Roman"/>
      <w:iCs/>
      <w:color w:val="000000"/>
      <w:sz w:val="24"/>
    </w:rPr>
  </w:style>
  <w:style w:type="paragraph" w:customStyle="1" w:styleId="xl1002">
    <w:name w:val="xl1002"/>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table" w:customStyle="1" w:styleId="11240">
    <w:name w:val="Сетка таблицы1124"/>
    <w:basedOn w:val="af6"/>
    <w:uiPriority w:val="59"/>
    <w:rsid w:val="00AA171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f6"/>
    <w:next w:val="aff3"/>
    <w:uiPriority w:val="59"/>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List 2 Accent 3"/>
    <w:basedOn w:val="af6"/>
    <w:uiPriority w:val="66"/>
    <w:rsid w:val="00AA171E"/>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21f4">
    <w:name w:val="Рис номер21"/>
    <w:uiPriority w:val="99"/>
    <w:rsid w:val="00AA171E"/>
  </w:style>
  <w:style w:type="paragraph" w:customStyle="1" w:styleId="342">
    <w:name w:val="3.4 Т. Центр"/>
    <w:link w:val="343"/>
    <w:rsid w:val="00AA171E"/>
    <w:pPr>
      <w:jc w:val="center"/>
    </w:pPr>
  </w:style>
  <w:style w:type="character" w:customStyle="1" w:styleId="343">
    <w:name w:val="3.4 Т. Центр Знак"/>
    <w:link w:val="342"/>
    <w:rsid w:val="00AA171E"/>
  </w:style>
  <w:style w:type="numbering" w:customStyle="1" w:styleId="2213">
    <w:name w:val="!список_подпунктов221"/>
    <w:basedOn w:val="af7"/>
    <w:rsid w:val="00AA171E"/>
  </w:style>
  <w:style w:type="paragraph" w:customStyle="1" w:styleId="16">
    <w:name w:val="Пункт 1"/>
    <w:basedOn w:val="aff5"/>
    <w:uiPriority w:val="99"/>
    <w:rsid w:val="00AA171E"/>
    <w:pPr>
      <w:numPr>
        <w:numId w:val="40"/>
      </w:numPr>
      <w:tabs>
        <w:tab w:val="clear" w:pos="851"/>
      </w:tabs>
      <w:spacing w:before="0" w:after="0"/>
    </w:pPr>
    <w:rPr>
      <w:rFonts w:ascii="Times New Roman" w:eastAsia="Times New Roman" w:hAnsi="Times New Roman"/>
      <w:snapToGrid/>
      <w:sz w:val="20"/>
      <w:szCs w:val="20"/>
      <w:u w:val="single"/>
      <w:lang w:eastAsia="en-US"/>
    </w:rPr>
  </w:style>
  <w:style w:type="paragraph" w:customStyle="1" w:styleId="110">
    <w:name w:val="Пункт 1.1."/>
    <w:basedOn w:val="af3"/>
    <w:uiPriority w:val="99"/>
    <w:rsid w:val="00AA171E"/>
    <w:pPr>
      <w:numPr>
        <w:ilvl w:val="1"/>
        <w:numId w:val="40"/>
      </w:numPr>
      <w:spacing w:line="240" w:lineRule="auto"/>
      <w:ind w:right="0"/>
      <w:jc w:val="both"/>
    </w:pPr>
    <w:rPr>
      <w:rFonts w:ascii="Times New Roman" w:eastAsia="Calibri" w:hAnsi="Times New Roman"/>
      <w:i w:val="0"/>
      <w:szCs w:val="20"/>
      <w:lang w:eastAsia="en-US"/>
    </w:rPr>
  </w:style>
  <w:style w:type="paragraph" w:customStyle="1" w:styleId="111">
    <w:name w:val="пнкт 1.1.1."/>
    <w:basedOn w:val="110"/>
    <w:link w:val="1119"/>
    <w:uiPriority w:val="99"/>
    <w:rsid w:val="00AA171E"/>
    <w:pPr>
      <w:numPr>
        <w:ilvl w:val="2"/>
      </w:numPr>
    </w:pPr>
    <w:rPr>
      <w:rFonts w:eastAsia="Times New Roman"/>
      <w:lang w:val="x-none"/>
    </w:rPr>
  </w:style>
  <w:style w:type="character" w:customStyle="1" w:styleId="1119">
    <w:name w:val="пнкт 1.1.1. Знак"/>
    <w:link w:val="111"/>
    <w:uiPriority w:val="99"/>
    <w:locked/>
    <w:rsid w:val="00AA171E"/>
    <w:rPr>
      <w:sz w:val="28"/>
      <w:lang w:val="x-none" w:eastAsia="en-US"/>
    </w:rPr>
  </w:style>
  <w:style w:type="table" w:customStyle="1" w:styleId="-120">
    <w:name w:val="таб-тело12"/>
    <w:basedOn w:val="af6"/>
    <w:uiPriority w:val="99"/>
    <w:rsid w:val="00AA171E"/>
    <w:pPr>
      <w:jc w:val="center"/>
    </w:pPr>
    <w:rPr>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jc w:val="center"/>
      </w:pPr>
      <w:rPr>
        <w:rFonts w:ascii="Times New Roman" w:hAnsi="Times New Roman"/>
        <w:b w:val="0"/>
        <w:sz w:val="24"/>
      </w:rPr>
      <w:tblPr/>
      <w:tcPr>
        <w:shd w:val="clear" w:color="auto" w:fill="DCB996"/>
      </w:tcPr>
    </w:tblStylePr>
    <w:tblStylePr w:type="firstCol">
      <w:pPr>
        <w:jc w:val="left"/>
      </w:pPr>
      <w:rPr>
        <w:rFonts w:ascii="Times New Roman" w:hAnsi="Times New Roman"/>
        <w:sz w:val="24"/>
      </w:rPr>
    </w:tblStylePr>
  </w:style>
  <w:style w:type="numbering" w:customStyle="1" w:styleId="11112142">
    <w:name w:val="1 / 1.1 / 1.2142"/>
    <w:basedOn w:val="af7"/>
    <w:next w:val="111111"/>
    <w:rsid w:val="00AA171E"/>
    <w:pPr>
      <w:numPr>
        <w:numId w:val="41"/>
      </w:numPr>
    </w:pPr>
  </w:style>
  <w:style w:type="numbering" w:customStyle="1" w:styleId="1111114">
    <w:name w:val="1 / 1.1 / 1.1.14"/>
    <w:basedOn w:val="af7"/>
    <w:next w:val="111111"/>
    <w:unhideWhenUsed/>
    <w:rsid w:val="00AA171E"/>
    <w:pPr>
      <w:numPr>
        <w:numId w:val="42"/>
      </w:numPr>
    </w:pPr>
  </w:style>
  <w:style w:type="paragraph" w:customStyle="1" w:styleId="affffffffffffffff4">
    <w:name w:val="НомерТабл."/>
    <w:basedOn w:val="af3"/>
    <w:next w:val="af3"/>
    <w:link w:val="affffffffffffffff5"/>
    <w:autoRedefine/>
    <w:rsid w:val="00AA171E"/>
    <w:pPr>
      <w:keepNext/>
      <w:widowControl w:val="0"/>
      <w:spacing w:before="240" w:after="120" w:line="240" w:lineRule="auto"/>
      <w:ind w:left="1418" w:right="0" w:hanging="1418"/>
      <w:jc w:val="both"/>
    </w:pPr>
    <w:rPr>
      <w:rFonts w:ascii="Times New Roman" w:eastAsia="Arial" w:hAnsi="Times New Roman"/>
      <w:bCs/>
      <w:i w:val="0"/>
      <w:sz w:val="24"/>
      <w:lang w:val="x-none" w:eastAsia="x-none"/>
    </w:rPr>
  </w:style>
  <w:style w:type="character" w:customStyle="1" w:styleId="affffffffffffffff5">
    <w:name w:val="НомерТабл. Знак"/>
    <w:link w:val="affffffffffffffff4"/>
    <w:rsid w:val="00AA171E"/>
    <w:rPr>
      <w:rFonts w:eastAsia="Arial"/>
      <w:bCs/>
      <w:sz w:val="24"/>
      <w:szCs w:val="24"/>
      <w:lang w:val="x-none" w:eastAsia="x-none"/>
    </w:rPr>
  </w:style>
  <w:style w:type="paragraph" w:customStyle="1" w:styleId="affffffffffffffff6">
    <w:name w:val="НомерРис"/>
    <w:basedOn w:val="affffffffffffffff4"/>
    <w:autoRedefine/>
    <w:rsid w:val="00AA171E"/>
    <w:pPr>
      <w:keepNext w:val="0"/>
      <w:ind w:left="0" w:firstLine="0"/>
      <w:jc w:val="center"/>
    </w:pPr>
  </w:style>
  <w:style w:type="numbering" w:customStyle="1" w:styleId="4112">
    <w:name w:val="Статья / Раздел411"/>
    <w:basedOn w:val="af7"/>
    <w:next w:val="aa"/>
    <w:rsid w:val="00AA171E"/>
  </w:style>
  <w:style w:type="paragraph" w:customStyle="1" w:styleId="a2">
    <w:name w:val="Обыч_Рамка"/>
    <w:basedOn w:val="af3"/>
    <w:next w:val="af3"/>
    <w:rsid w:val="00AA171E"/>
    <w:pPr>
      <w:numPr>
        <w:ilvl w:val="1"/>
        <w:numId w:val="43"/>
      </w:numPr>
      <w:spacing w:line="240" w:lineRule="auto"/>
      <w:ind w:left="0" w:right="0" w:firstLine="0"/>
      <w:jc w:val="center"/>
    </w:pPr>
    <w:rPr>
      <w:rFonts w:ascii="Times New Roman" w:hAnsi="Times New Roman" w:cs="Arial"/>
      <w:i w:val="0"/>
      <w:color w:val="000000"/>
      <w:sz w:val="20"/>
      <w:lang w:val="en-US"/>
    </w:rPr>
  </w:style>
  <w:style w:type="numbering" w:customStyle="1" w:styleId="52">
    <w:name w:val="отступ одинаков52"/>
    <w:rsid w:val="00AA171E"/>
    <w:pPr>
      <w:numPr>
        <w:numId w:val="43"/>
      </w:numPr>
    </w:pPr>
  </w:style>
  <w:style w:type="character" w:customStyle="1" w:styleId="ListParagraphChar">
    <w:name w:val="List Paragraph Char"/>
    <w:link w:val="1f3"/>
    <w:locked/>
    <w:rsid w:val="00AA171E"/>
    <w:rPr>
      <w:rFonts w:ascii="Calibri" w:hAnsi="Calibri"/>
      <w:sz w:val="22"/>
      <w:szCs w:val="22"/>
      <w:lang w:eastAsia="en-US"/>
    </w:rPr>
  </w:style>
  <w:style w:type="paragraph" w:customStyle="1" w:styleId="affffffffffffffff7">
    <w:name w:val="Маркированый список"/>
    <w:basedOn w:val="af3"/>
    <w:rsid w:val="00AA171E"/>
    <w:pPr>
      <w:tabs>
        <w:tab w:val="left" w:pos="567"/>
        <w:tab w:val="num" w:pos="644"/>
      </w:tabs>
      <w:ind w:left="567" w:right="0" w:hanging="283"/>
      <w:jc w:val="both"/>
    </w:pPr>
    <w:rPr>
      <w:rFonts w:ascii="Arial" w:hAnsi="Arial" w:cs="Arial"/>
      <w:i w:val="0"/>
      <w:sz w:val="20"/>
    </w:rPr>
  </w:style>
  <w:style w:type="character" w:customStyle="1" w:styleId="2ffff9">
    <w:name w:val="Обычный (веб) Знак2"/>
    <w:aliases w:val="Обычный (Web) Знак,Обычный (Web)1 Знак,Обычный (веб) Знак1 Знак,Обычный (веб)1 Знак"/>
    <w:uiPriority w:val="99"/>
    <w:rsid w:val="00AA171E"/>
    <w:rPr>
      <w:rFonts w:ascii="Times New Roman" w:eastAsia="Times New Roman" w:hAnsi="Times New Roman"/>
      <w:sz w:val="24"/>
      <w:szCs w:val="24"/>
    </w:rPr>
  </w:style>
  <w:style w:type="numbering" w:customStyle="1" w:styleId="431">
    <w:name w:val="Нет списка43"/>
    <w:next w:val="af7"/>
    <w:uiPriority w:val="99"/>
    <w:semiHidden/>
    <w:unhideWhenUsed/>
    <w:rsid w:val="00AA171E"/>
  </w:style>
  <w:style w:type="numbering" w:customStyle="1" w:styleId="21">
    <w:name w:val="Рис номер2"/>
    <w:uiPriority w:val="99"/>
    <w:rsid w:val="00AA171E"/>
    <w:pPr>
      <w:numPr>
        <w:numId w:val="47"/>
      </w:numPr>
    </w:pPr>
  </w:style>
  <w:style w:type="numbering" w:customStyle="1" w:styleId="111121421">
    <w:name w:val="1 / 1.1 / 1.21421"/>
    <w:basedOn w:val="af7"/>
    <w:next w:val="111111"/>
    <w:rsid w:val="00AA171E"/>
    <w:pPr>
      <w:numPr>
        <w:numId w:val="30"/>
      </w:numPr>
    </w:pPr>
  </w:style>
  <w:style w:type="numbering" w:customStyle="1" w:styleId="11111112">
    <w:name w:val="1 / 1.1 / 1.1.112"/>
    <w:basedOn w:val="af7"/>
    <w:next w:val="111111"/>
    <w:unhideWhenUsed/>
    <w:rsid w:val="00AA171E"/>
    <w:pPr>
      <w:numPr>
        <w:numId w:val="31"/>
      </w:numPr>
    </w:pPr>
  </w:style>
  <w:style w:type="numbering" w:customStyle="1" w:styleId="521">
    <w:name w:val="отступ одинаков521"/>
    <w:rsid w:val="00AA171E"/>
    <w:pPr>
      <w:numPr>
        <w:numId w:val="32"/>
      </w:numPr>
    </w:pPr>
  </w:style>
  <w:style w:type="numbering" w:customStyle="1" w:styleId="22">
    <w:name w:val="Рис номер22"/>
    <w:uiPriority w:val="99"/>
    <w:rsid w:val="00AA171E"/>
    <w:pPr>
      <w:numPr>
        <w:numId w:val="33"/>
      </w:numPr>
    </w:pPr>
  </w:style>
  <w:style w:type="table" w:customStyle="1" w:styleId="11ff3">
    <w:name w:val="Стиль таблицы11"/>
    <w:basedOn w:val="aff3"/>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редняя сетка 111"/>
    <w:basedOn w:val="af6"/>
    <w:uiPriority w:val="67"/>
    <w:rsid w:val="00AA171E"/>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b">
    <w:name w:val="Столбцы таблицы 111"/>
    <w:basedOn w:val="af6"/>
    <w:next w:val="1fff7"/>
    <w:rsid w:val="00AA17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6"/>
    <w:next w:val="5c"/>
    <w:rsid w:val="00AA17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0">
    <w:name w:val="Таблица-список 211"/>
    <w:basedOn w:val="af6"/>
    <w:next w:val="-22"/>
    <w:rsid w:val="00AA171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6"/>
    <w:next w:val="-7"/>
    <w:rsid w:val="00AA171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6"/>
    <w:next w:val="-8"/>
    <w:rsid w:val="00AA171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6"/>
    <w:next w:val="3f0"/>
    <w:rsid w:val="00AA171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Современная таблица11"/>
    <w:basedOn w:val="af6"/>
    <w:next w:val="afffffffff1"/>
    <w:rsid w:val="00AA171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5">
    <w:name w:val="Изысканная таблица11"/>
    <w:basedOn w:val="af6"/>
    <w:next w:val="afffffffff0"/>
    <w:rsid w:val="00AA17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6"/>
    <w:next w:val="1fff2"/>
    <w:rsid w:val="00AA17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6"/>
    <w:next w:val="-3"/>
    <w:uiPriority w:val="99"/>
    <w:rsid w:val="00AA17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e">
    <w:name w:val="Стиль таблицы12"/>
    <w:basedOn w:val="aff3"/>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5">
    <w:name w:val="Стиль21"/>
    <w:rsid w:val="00AA171E"/>
  </w:style>
  <w:style w:type="numbering" w:customStyle="1" w:styleId="31e">
    <w:name w:val="Стиль31"/>
    <w:rsid w:val="00AA171E"/>
  </w:style>
  <w:style w:type="numbering" w:customStyle="1" w:styleId="12f">
    <w:name w:val="Статья / Раздел12"/>
    <w:basedOn w:val="af7"/>
    <w:next w:val="aa"/>
    <w:rsid w:val="00AA171E"/>
  </w:style>
  <w:style w:type="table" w:customStyle="1" w:styleId="4113">
    <w:name w:val="Классическая таблица 411"/>
    <w:basedOn w:val="af6"/>
    <w:next w:val="4b"/>
    <w:rsid w:val="00AA171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22">
    <w:name w:val="Сетка таблицы312"/>
    <w:basedOn w:val="af6"/>
    <w:next w:val="aff3"/>
    <w:uiPriority w:val="39"/>
    <w:rsid w:val="00AA17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8">
    <w:name w:val="Информация об изменениях документа"/>
    <w:basedOn w:val="af3"/>
    <w:next w:val="af3"/>
    <w:uiPriority w:val="99"/>
    <w:rsid w:val="00AA171E"/>
    <w:pPr>
      <w:autoSpaceDE w:val="0"/>
      <w:autoSpaceDN w:val="0"/>
      <w:adjustRightInd w:val="0"/>
      <w:spacing w:before="75" w:line="240" w:lineRule="auto"/>
      <w:ind w:left="170" w:right="0" w:firstLine="0"/>
      <w:jc w:val="both"/>
    </w:pPr>
    <w:rPr>
      <w:rFonts w:ascii="Arial" w:eastAsia="Calibri" w:hAnsi="Arial" w:cs="Arial"/>
      <w:iCs/>
      <w:color w:val="353842"/>
      <w:sz w:val="24"/>
      <w:shd w:val="clear" w:color="auto" w:fill="F0F0F0"/>
    </w:rPr>
  </w:style>
  <w:style w:type="paragraph" w:customStyle="1" w:styleId="affffffffffffffff9">
    <w:name w:val="РАЗДЕЛ"/>
    <w:basedOn w:val="af3"/>
    <w:next w:val="1fffffff3"/>
    <w:link w:val="affffffffffffffffa"/>
    <w:autoRedefine/>
    <w:qFormat/>
    <w:rsid w:val="00AA171E"/>
    <w:pPr>
      <w:keepNext/>
      <w:pageBreakBefore/>
      <w:spacing w:after="120" w:line="300" w:lineRule="auto"/>
      <w:ind w:left="0" w:right="0" w:firstLine="0"/>
      <w:outlineLvl w:val="0"/>
    </w:pPr>
    <w:rPr>
      <w:rFonts w:ascii="Times New Roman" w:hAnsi="Times New Roman"/>
      <w:b/>
      <w:bCs/>
      <w:i w:val="0"/>
      <w:caps/>
      <w:szCs w:val="28"/>
      <w:lang w:eastAsia="en-US"/>
    </w:rPr>
  </w:style>
  <w:style w:type="character" w:customStyle="1" w:styleId="affffffffffffffffa">
    <w:name w:val="РАЗДЕЛ Знак"/>
    <w:link w:val="affffffffffffffff9"/>
    <w:rsid w:val="00AA171E"/>
    <w:rPr>
      <w:b/>
      <w:bCs/>
      <w:caps/>
      <w:sz w:val="28"/>
      <w:szCs w:val="28"/>
      <w:lang w:eastAsia="en-US"/>
    </w:rPr>
  </w:style>
  <w:style w:type="paragraph" w:customStyle="1" w:styleId="1fffffff3">
    <w:name w:val="ГЛАВА1"/>
    <w:basedOn w:val="20"/>
    <w:next w:val="3"/>
    <w:link w:val="1fffffff4"/>
    <w:autoRedefine/>
    <w:qFormat/>
    <w:rsid w:val="00AA171E"/>
    <w:pPr>
      <w:keepLines/>
      <w:tabs>
        <w:tab w:val="num" w:pos="1440"/>
      </w:tabs>
      <w:spacing w:before="0" w:after="0" w:line="300" w:lineRule="auto"/>
      <w:ind w:left="1440" w:hanging="360"/>
    </w:pPr>
    <w:rPr>
      <w:rFonts w:ascii="Times New Roman" w:eastAsia="Calibri" w:hAnsi="Times New Roman"/>
      <w:bCs w:val="0"/>
      <w:i/>
      <w:iCs w:val="0"/>
      <w:szCs w:val="24"/>
      <w:lang w:eastAsia="en-US"/>
    </w:rPr>
  </w:style>
  <w:style w:type="character" w:customStyle="1" w:styleId="1fffffff4">
    <w:name w:val="ГЛАВА1 Знак"/>
    <w:link w:val="1fffffff3"/>
    <w:rsid w:val="00AA171E"/>
    <w:rPr>
      <w:rFonts w:eastAsia="Calibri" w:cs="Tahoma"/>
      <w:b/>
      <w:i/>
      <w:sz w:val="24"/>
      <w:szCs w:val="24"/>
      <w:lang w:eastAsia="en-US"/>
    </w:rPr>
  </w:style>
  <w:style w:type="paragraph" w:customStyle="1" w:styleId="2ffffa">
    <w:name w:val="Подразд.2"/>
    <w:basedOn w:val="af3"/>
    <w:link w:val="2ffffb"/>
    <w:autoRedefine/>
    <w:qFormat/>
    <w:rsid w:val="00AA171E"/>
    <w:pPr>
      <w:spacing w:line="300" w:lineRule="auto"/>
      <w:ind w:left="0" w:right="0" w:firstLine="709"/>
      <w:jc w:val="both"/>
    </w:pPr>
    <w:rPr>
      <w:rFonts w:ascii="Times New Roman Полужирный" w:eastAsia="Calibri" w:hAnsi="Times New Roman Полужирный"/>
      <w:b/>
      <w:i w:val="0"/>
      <w:sz w:val="24"/>
      <w:lang w:eastAsia="en-US"/>
    </w:rPr>
  </w:style>
  <w:style w:type="character" w:customStyle="1" w:styleId="2ffffb">
    <w:name w:val="Подразд.2 Знак"/>
    <w:link w:val="2ffffa"/>
    <w:rsid w:val="00AA171E"/>
    <w:rPr>
      <w:rFonts w:ascii="Times New Roman Полужирный" w:eastAsia="Calibri" w:hAnsi="Times New Roman Полужирный"/>
      <w:b/>
      <w:sz w:val="24"/>
      <w:szCs w:val="24"/>
      <w:lang w:eastAsia="en-US"/>
    </w:rPr>
  </w:style>
  <w:style w:type="paragraph" w:customStyle="1" w:styleId="affffffffffffffffb">
    <w:name w:val="Текстобычн."/>
    <w:basedOn w:val="af3"/>
    <w:link w:val="affffffffffffffffc"/>
    <w:autoRedefine/>
    <w:qFormat/>
    <w:rsid w:val="00AA171E"/>
    <w:pPr>
      <w:autoSpaceDE w:val="0"/>
      <w:autoSpaceDN w:val="0"/>
      <w:adjustRightInd w:val="0"/>
      <w:spacing w:line="300" w:lineRule="auto"/>
      <w:ind w:left="0" w:right="0" w:firstLine="709"/>
      <w:jc w:val="both"/>
    </w:pPr>
    <w:rPr>
      <w:rFonts w:ascii="Times New Roman" w:eastAsia="Calibri" w:hAnsi="Times New Roman"/>
      <w:i w:val="0"/>
      <w:sz w:val="24"/>
      <w:lang w:eastAsia="en-US"/>
    </w:rPr>
  </w:style>
  <w:style w:type="character" w:customStyle="1" w:styleId="affffffffffffffffc">
    <w:name w:val="Текстобычн. Знак"/>
    <w:link w:val="affffffffffffffffb"/>
    <w:rsid w:val="00AA171E"/>
    <w:rPr>
      <w:rFonts w:eastAsia="Calibri"/>
      <w:sz w:val="24"/>
      <w:szCs w:val="24"/>
      <w:lang w:eastAsia="en-US"/>
    </w:rPr>
  </w:style>
  <w:style w:type="paragraph" w:customStyle="1" w:styleId="affffffffffffffffd">
    <w:name w:val="Перечень"/>
    <w:aliases w:val="сокр,введ"/>
    <w:basedOn w:val="1fffffff3"/>
    <w:link w:val="affffffffffffffffe"/>
    <w:autoRedefine/>
    <w:qFormat/>
    <w:rsid w:val="00AA171E"/>
    <w:pPr>
      <w:ind w:firstLine="709"/>
    </w:pPr>
  </w:style>
  <w:style w:type="character" w:customStyle="1" w:styleId="affffffffffffffffe">
    <w:name w:val="Перечень Знак"/>
    <w:aliases w:val="сокр Знак,введ Знак"/>
    <w:link w:val="affffffffffffffffd"/>
    <w:rsid w:val="00AA171E"/>
    <w:rPr>
      <w:rFonts w:eastAsia="Calibri" w:cs="Tahoma"/>
      <w:b/>
      <w:i/>
      <w:sz w:val="24"/>
      <w:szCs w:val="24"/>
      <w:lang w:eastAsia="en-US"/>
    </w:rPr>
  </w:style>
  <w:style w:type="character" w:customStyle="1" w:styleId="1a">
    <w:name w:val="Оглавление 1 Знак"/>
    <w:aliases w:val="ОГЛАВЛЕНИЕ Знак"/>
    <w:link w:val="19"/>
    <w:uiPriority w:val="39"/>
    <w:rsid w:val="000B420A"/>
    <w:rPr>
      <w:rFonts w:ascii="Tahoma" w:hAnsi="Tahoma" w:cs="Tahoma"/>
      <w:noProof/>
      <w:sz w:val="24"/>
      <w:szCs w:val="24"/>
      <w:lang w:eastAsia="en-US"/>
    </w:rPr>
  </w:style>
  <w:style w:type="table" w:customStyle="1" w:styleId="144">
    <w:name w:val="Сетка таблицы14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
    <w:name w:val="ГП_Обычный"/>
    <w:link w:val="afffffffffffffffff0"/>
    <w:qFormat/>
    <w:rsid w:val="00A6109C"/>
    <w:pPr>
      <w:spacing w:after="120"/>
      <w:ind w:firstLine="709"/>
      <w:contextualSpacing/>
      <w:jc w:val="both"/>
    </w:pPr>
    <w:rPr>
      <w:rFonts w:ascii="PT Sans" w:hAnsi="PT Sans"/>
      <w:sz w:val="24"/>
      <w:szCs w:val="24"/>
    </w:rPr>
  </w:style>
  <w:style w:type="character" w:customStyle="1" w:styleId="afffffffffffffffff0">
    <w:name w:val="ГП_Обычный Знак"/>
    <w:link w:val="afffffffffffffffff"/>
    <w:rsid w:val="00A6109C"/>
    <w:rPr>
      <w:rFonts w:ascii="PT Sans" w:hAnsi="PT Sans"/>
      <w:sz w:val="24"/>
      <w:szCs w:val="24"/>
    </w:rPr>
  </w:style>
  <w:style w:type="paragraph" w:customStyle="1" w:styleId="afffffffffffffffff1">
    <w:name w:val="ГП_Таблица влево"/>
    <w:next w:val="afffffffffffffffff"/>
    <w:qFormat/>
    <w:rsid w:val="000104AB"/>
    <w:pPr>
      <w:keepLines/>
    </w:pPr>
    <w:rPr>
      <w:rFonts w:ascii="PT Sans" w:eastAsia="Calibri" w:hAnsi="PT Sans" w:cs="Tahoma"/>
      <w:sz w:val="24"/>
      <w:szCs w:val="24"/>
    </w:rPr>
  </w:style>
  <w:style w:type="paragraph" w:customStyle="1" w:styleId="afffffffffffffffff2">
    <w:name w:val="ГП_Таблица название"/>
    <w:next w:val="afffffffffffffffff1"/>
    <w:link w:val="afffffffffffffffff3"/>
    <w:qFormat/>
    <w:rsid w:val="000104AB"/>
    <w:pPr>
      <w:keepNext/>
      <w:spacing w:before="120" w:after="120"/>
      <w:jc w:val="right"/>
      <w:outlineLvl w:val="3"/>
    </w:pPr>
    <w:rPr>
      <w:rFonts w:ascii="PT Sans" w:hAnsi="PT Sans"/>
      <w:sz w:val="24"/>
      <w:szCs w:val="24"/>
    </w:rPr>
  </w:style>
  <w:style w:type="character" w:customStyle="1" w:styleId="afffffffffffffffff3">
    <w:name w:val="ГП_Таблица название Знак"/>
    <w:link w:val="afffffffffffffffff2"/>
    <w:rsid w:val="000104AB"/>
    <w:rPr>
      <w:rFonts w:ascii="PT Sans" w:hAnsi="PT Sans"/>
      <w:sz w:val="24"/>
      <w:szCs w:val="24"/>
    </w:rPr>
  </w:style>
  <w:style w:type="paragraph" w:customStyle="1" w:styleId="afffffffffffffffff4">
    <w:name w:val="ГП_Таблица шапка"/>
    <w:next w:val="afffffffffffffffff1"/>
    <w:link w:val="afffffffffffffffff5"/>
    <w:qFormat/>
    <w:rsid w:val="000104AB"/>
    <w:pPr>
      <w:keepLines/>
      <w:jc w:val="center"/>
    </w:pPr>
    <w:rPr>
      <w:rFonts w:ascii="PT Sans" w:eastAsia="Calibri" w:hAnsi="PT Sans"/>
      <w:b/>
      <w:sz w:val="24"/>
      <w:szCs w:val="24"/>
    </w:rPr>
  </w:style>
  <w:style w:type="character" w:customStyle="1" w:styleId="afffffffffffffffff5">
    <w:name w:val="ГП_Таблица шапка Знак"/>
    <w:link w:val="afffffffffffffffff4"/>
    <w:rsid w:val="000104AB"/>
    <w:rPr>
      <w:rFonts w:ascii="PT Sans" w:eastAsia="Calibri" w:hAnsi="PT Sans"/>
      <w:b/>
      <w:sz w:val="24"/>
      <w:szCs w:val="24"/>
    </w:rPr>
  </w:style>
  <w:style w:type="paragraph" w:customStyle="1" w:styleId="afffffffffffffffff6">
    <w:name w:val="Списко ЯНАО"/>
    <w:basedOn w:val="ac"/>
    <w:qFormat/>
    <w:rsid w:val="00B44EB1"/>
  </w:style>
  <w:style w:type="paragraph" w:customStyle="1" w:styleId="a8">
    <w:name w:val="ГП_Маркированный"/>
    <w:qFormat/>
    <w:rsid w:val="00794CBB"/>
    <w:pPr>
      <w:numPr>
        <w:numId w:val="49"/>
      </w:numPr>
      <w:spacing w:after="120"/>
      <w:contextualSpacing/>
      <w:jc w:val="both"/>
    </w:pPr>
    <w:rPr>
      <w:rFonts w:ascii="PT Sans" w:hAnsi="PT Sans" w:cs="Arial"/>
      <w:sz w:val="24"/>
      <w:szCs w:val="24"/>
    </w:rPr>
  </w:style>
  <w:style w:type="paragraph" w:customStyle="1" w:styleId="afffffffffffffffff7">
    <w:name w:val="ГП_Таблица центр"/>
    <w:next w:val="afffffffffffffffff"/>
    <w:qFormat/>
    <w:rsid w:val="00FC2D65"/>
    <w:pPr>
      <w:keepLines/>
      <w:jc w:val="center"/>
    </w:pPr>
    <w:rPr>
      <w:rFonts w:ascii="PT Sans" w:eastAsia="Calibri" w:hAnsi="PT Sans" w:cs="Tahoma"/>
      <w:sz w:val="24"/>
      <w:szCs w:val="24"/>
    </w:rPr>
  </w:style>
  <w:style w:type="paragraph" w:customStyle="1" w:styleId="afffffffffffffffff8">
    <w:name w:val="ГП Основной"/>
    <w:qFormat/>
    <w:rsid w:val="00E357FC"/>
    <w:pPr>
      <w:spacing w:after="120" w:line="276" w:lineRule="auto"/>
      <w:ind w:firstLine="709"/>
      <w:jc w:val="both"/>
    </w:pPr>
    <w:rPr>
      <w:rFonts w:ascii="Tahoma" w:eastAsia="Calibri" w:hAnsi="Tahoma" w:cs="Tahoma"/>
      <w:sz w:val="24"/>
      <w:szCs w:val="24"/>
      <w:lang w:eastAsia="en-US"/>
    </w:rPr>
  </w:style>
  <w:style w:type="paragraph" w:customStyle="1" w:styleId="5e">
    <w:name w:val="Стиль5"/>
    <w:basedOn w:val="afff2"/>
    <w:link w:val="5f"/>
    <w:qFormat/>
    <w:rsid w:val="006A6B1A"/>
    <w:pPr>
      <w:spacing w:before="0" w:after="0"/>
    </w:pPr>
    <w:rPr>
      <w:snapToGrid w:val="0"/>
      <w:sz w:val="20"/>
    </w:rPr>
  </w:style>
  <w:style w:type="character" w:customStyle="1" w:styleId="5f">
    <w:name w:val="Стиль5 Знак"/>
    <w:basedOn w:val="af5"/>
    <w:link w:val="5e"/>
    <w:rsid w:val="006A6B1A"/>
    <w:rPr>
      <w:rFonts w:ascii="Tahoma" w:hAnsi="Tahoma" w:cs="Tahoma"/>
      <w:b/>
      <w:snapToGrid w:val="0"/>
      <w:szCs w:val="24"/>
    </w:rPr>
  </w:style>
  <w:style w:type="paragraph" w:customStyle="1" w:styleId="afffffffffffffffff9">
    <w:name w:val="!Основной"/>
    <w:basedOn w:val="af3"/>
    <w:rsid w:val="0036095C"/>
    <w:pPr>
      <w:suppressAutoHyphens/>
      <w:spacing w:after="200" w:line="312" w:lineRule="auto"/>
      <w:ind w:left="0" w:right="0" w:firstLine="709"/>
      <w:contextualSpacing/>
      <w:jc w:val="both"/>
    </w:pPr>
    <w:rPr>
      <w:rFonts w:ascii="Times New Roman" w:hAnsi="Times New Roman"/>
      <w:i w:val="0"/>
      <w:szCs w:val="28"/>
    </w:rPr>
  </w:style>
  <w:style w:type="paragraph" w:customStyle="1" w:styleId="pc">
    <w:name w:val="pc"/>
    <w:basedOn w:val="af3"/>
    <w:rsid w:val="00394D7F"/>
    <w:pPr>
      <w:spacing w:before="100" w:beforeAutospacing="1" w:after="100" w:afterAutospacing="1" w:line="240" w:lineRule="auto"/>
      <w:ind w:left="0" w:right="0" w:firstLine="0"/>
    </w:pPr>
    <w:rPr>
      <w:rFonts w:ascii="Times New Roman" w:hAnsi="Times New Roman"/>
      <w:i w:val="0"/>
      <w:sz w:val="24"/>
    </w:rPr>
  </w:style>
  <w:style w:type="table" w:customStyle="1" w:styleId="450">
    <w:name w:val="Сетка таблицы45"/>
    <w:basedOn w:val="af6"/>
    <w:next w:val="aff3"/>
    <w:rsid w:val="00394D7F"/>
    <w:rPr>
      <w:rFonts w:ascii="Arial Unicode MS" w:eastAsia="Arial Unicode MS" w:hAnsi="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b">
    <w:name w:val="Основной текст3"/>
    <w:basedOn w:val="af3"/>
    <w:link w:val="affffffffffffff6"/>
    <w:rsid w:val="004211E5"/>
    <w:pPr>
      <w:widowControl w:val="0"/>
      <w:shd w:val="clear" w:color="auto" w:fill="FFFFFF"/>
      <w:spacing w:before="720" w:after="600" w:line="0" w:lineRule="atLeast"/>
      <w:ind w:left="0" w:right="0" w:firstLine="0"/>
      <w:jc w:val="both"/>
    </w:pPr>
    <w:rPr>
      <w:rFonts w:ascii="Times New Roman" w:hAnsi="Times New Roman"/>
      <w:i w:val="0"/>
      <w:sz w:val="22"/>
      <w:szCs w:val="22"/>
    </w:rPr>
  </w:style>
  <w:style w:type="paragraph" w:customStyle="1" w:styleId="4f8">
    <w:name w:val="ГП_Пункт 4"/>
    <w:next w:val="afffffffffffffffff"/>
    <w:link w:val="4f9"/>
    <w:qFormat/>
    <w:rsid w:val="004B5A63"/>
    <w:pPr>
      <w:keepNext/>
      <w:suppressAutoHyphens/>
      <w:spacing w:before="120"/>
      <w:outlineLvl w:val="3"/>
    </w:pPr>
    <w:rPr>
      <w:rFonts w:ascii="PT Sans" w:eastAsia="Calibri" w:hAnsi="PT Sans"/>
      <w:b/>
      <w:i/>
      <w:sz w:val="24"/>
      <w:szCs w:val="24"/>
    </w:rPr>
  </w:style>
  <w:style w:type="character" w:customStyle="1" w:styleId="4f9">
    <w:name w:val="ГП_Пункт 4 Знак"/>
    <w:link w:val="4f8"/>
    <w:rsid w:val="004B5A63"/>
    <w:rPr>
      <w:rFonts w:ascii="PT Sans" w:eastAsia="Calibri" w:hAnsi="PT Sans"/>
      <w:b/>
      <w:i/>
      <w:sz w:val="24"/>
      <w:szCs w:val="24"/>
    </w:rPr>
  </w:style>
  <w:style w:type="paragraph" w:customStyle="1" w:styleId="2ffffc">
    <w:name w:val="Заголовок2"/>
    <w:rsid w:val="00914D3B"/>
    <w:pPr>
      <w:widowControl w:val="0"/>
      <w:autoSpaceDE w:val="0"/>
      <w:autoSpaceDN w:val="0"/>
      <w:adjustRightInd w:val="0"/>
    </w:pPr>
    <w:rPr>
      <w:b/>
      <w:bCs/>
      <w:color w:val="000000"/>
      <w:sz w:val="26"/>
      <w:szCs w:val="26"/>
    </w:rPr>
  </w:style>
  <w:style w:type="paragraph" w:customStyle="1" w:styleId="u">
    <w:name w:val="u"/>
    <w:basedOn w:val="af3"/>
    <w:rsid w:val="005025CB"/>
    <w:pPr>
      <w:spacing w:before="100" w:beforeAutospacing="1" w:after="100" w:afterAutospacing="1" w:line="240" w:lineRule="auto"/>
      <w:ind w:left="0" w:right="0" w:firstLine="0"/>
    </w:pPr>
    <w:rPr>
      <w:rFonts w:ascii="Times New Roman" w:hAnsi="Times New Roman"/>
      <w:i w:val="0"/>
      <w:sz w:val="24"/>
    </w:rPr>
  </w:style>
  <w:style w:type="paragraph" w:customStyle="1" w:styleId="rtejustify">
    <w:name w:val="rtejustify"/>
    <w:basedOn w:val="af3"/>
    <w:rsid w:val="00146319"/>
    <w:pPr>
      <w:spacing w:before="100" w:beforeAutospacing="1" w:after="100" w:afterAutospacing="1" w:line="240" w:lineRule="auto"/>
      <w:ind w:left="0" w:right="0" w:firstLine="0"/>
    </w:pPr>
    <w:rPr>
      <w:rFonts w:ascii="Times New Roman" w:hAnsi="Times New Roman"/>
      <w:i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able of authorities" w:uiPriority="0"/>
    <w:lsdException w:name="macro" w:uiPriority="0"/>
    <w:lsdException w:name="toa heading" w:uiPriority="0"/>
    <w:lsdException w:name="List" w:uiPriority="0" w:qFormat="1"/>
    <w:lsdException w:name="List Number" w:semiHidden="0" w:unhideWhenUsed="0"/>
    <w:lsdException w:name="List 2" w:qFormat="1"/>
    <w:lsdException w:name="List 4" w:semiHidden="0" w:unhideWhenUsed="0"/>
    <w:lsdException w:name="List 5" w:semiHidden="0" w:unhideWhenUsed="0"/>
    <w:lsdException w:name="List Bullet 2" w:uiPriority="0"/>
    <w:lsdException w:name="List Bullet 4" w:uiPriority="0"/>
    <w:lsdException w:name="List Number 4" w:qFormat="1"/>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HTML Top of Form" w:uiPriority="0"/>
    <w:lsdException w:name="HTML Bottom of Form" w:uiPriority="0"/>
    <w:lsdException w:name="Normal (Web)" w:qFormat="1"/>
    <w:lsdException w:name="HTML Preformatted" w:uiPriority="0"/>
    <w:lsdException w:name="Normal Table" w:uiPriority="0"/>
    <w:lsdException w:name="annotation subjec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3">
    <w:name w:val="Normal"/>
    <w:qFormat/>
    <w:rsid w:val="000B4E18"/>
    <w:pPr>
      <w:spacing w:line="360" w:lineRule="auto"/>
      <w:ind w:left="284" w:right="284" w:firstLine="851"/>
    </w:pPr>
    <w:rPr>
      <w:rFonts w:ascii="GOST type A" w:hAnsi="GOST type A"/>
      <w:i/>
      <w:sz w:val="28"/>
      <w:szCs w:val="24"/>
    </w:rPr>
  </w:style>
  <w:style w:type="paragraph" w:styleId="10">
    <w:name w:val="heading 1"/>
    <w:aliases w:val="Заголовок 1 Знак Знак,Заголовок 1 Знак Знак Знак,Заголовок 1 Знак1,новая страница,Заголовок 1 Знак Знак Знак Знак Знак,Заголовок 1 Знак Знак Знак Знак Знак Знак,Заголовок 1 Знак Знак Знак Знак Знак Знак Знак,Заг 1,heading 1,Section,?aca"/>
    <w:basedOn w:val="af3"/>
    <w:next w:val="af3"/>
    <w:link w:val="18"/>
    <w:qFormat/>
    <w:rsid w:val="00A9550E"/>
    <w:pPr>
      <w:keepNext/>
      <w:pageBreakBefore/>
      <w:numPr>
        <w:numId w:val="53"/>
      </w:numPr>
      <w:overflowPunct w:val="0"/>
      <w:autoSpaceDE w:val="0"/>
      <w:autoSpaceDN w:val="0"/>
      <w:adjustRightInd w:val="0"/>
      <w:spacing w:after="60" w:line="240" w:lineRule="auto"/>
      <w:ind w:left="431" w:right="0" w:hanging="431"/>
      <w:jc w:val="both"/>
      <w:textAlignment w:val="baseline"/>
      <w:outlineLvl w:val="0"/>
    </w:pPr>
    <w:rPr>
      <w:rFonts w:ascii="Tahoma" w:hAnsi="Tahoma" w:cs="Tahoma"/>
      <w:b/>
      <w:i w:val="0"/>
      <w:kern w:val="28"/>
      <w:szCs w:val="20"/>
      <w:lang w:eastAsia="en-US"/>
    </w:rPr>
  </w:style>
  <w:style w:type="paragraph" w:styleId="20">
    <w:name w:val="heading 2"/>
    <w:aliases w:val="Заголовок 1.1 ЯНАО-19,Знак2,Заголовок 2 Знак1 Знак,Заголовок 2 Знак Знак Знак Знак1,Заголовок 2 Знак1 Знак Знак Знак,Заголовок 2 Знак Знак Знак Знак Знак,Заголовок 2 Знак1,Заголовок 2 Знак Знак Знак,Заголовок 2 Знак1 Знак Знак,ГЛАВА,Заг 2,h2"/>
    <w:basedOn w:val="af3"/>
    <w:next w:val="af3"/>
    <w:link w:val="25"/>
    <w:qFormat/>
    <w:rsid w:val="00984100"/>
    <w:pPr>
      <w:keepNext/>
      <w:numPr>
        <w:ilvl w:val="1"/>
        <w:numId w:val="53"/>
      </w:numPr>
      <w:tabs>
        <w:tab w:val="left" w:pos="709"/>
      </w:tabs>
      <w:spacing w:before="60" w:after="120" w:line="240" w:lineRule="auto"/>
      <w:ind w:left="709" w:right="0" w:hanging="709"/>
      <w:jc w:val="both"/>
      <w:outlineLvl w:val="1"/>
    </w:pPr>
    <w:rPr>
      <w:rFonts w:ascii="Tahoma" w:hAnsi="Tahoma" w:cs="Tahoma"/>
      <w:b/>
      <w:bCs/>
      <w:i w:val="0"/>
      <w:iCs/>
      <w:sz w:val="24"/>
      <w:szCs w:val="22"/>
    </w:rPr>
  </w:style>
  <w:style w:type="paragraph" w:styleId="3">
    <w:name w:val="heading 3"/>
    <w:aliases w:val="Заголовок 1.1.1 ЯНАО-19,Знак3,Знак3 Знак,Заголовок 3 Знак Знак Знак,Заголовок 3 Знак Знак Знак Знак,Заголовок 3 Знак Знак Знак Знак Знак Знак,Подраздел,Заг 3,h3,H3,Заголовок подпукта (1.1.1),h31,H31,Заголовок подпукта (1.1.1)1,h32,H32,h311"/>
    <w:basedOn w:val="af3"/>
    <w:next w:val="af3"/>
    <w:link w:val="31"/>
    <w:qFormat/>
    <w:rsid w:val="00984100"/>
    <w:pPr>
      <w:keepNext/>
      <w:numPr>
        <w:ilvl w:val="2"/>
        <w:numId w:val="53"/>
      </w:numPr>
      <w:tabs>
        <w:tab w:val="left" w:pos="851"/>
      </w:tabs>
      <w:overflowPunct w:val="0"/>
      <w:autoSpaceDE w:val="0"/>
      <w:autoSpaceDN w:val="0"/>
      <w:adjustRightInd w:val="0"/>
      <w:spacing w:before="80" w:after="80" w:line="240" w:lineRule="auto"/>
      <w:ind w:left="851" w:right="0" w:hanging="851"/>
      <w:textAlignment w:val="baseline"/>
      <w:outlineLvl w:val="2"/>
    </w:pPr>
    <w:rPr>
      <w:rFonts w:ascii="Tahoma" w:hAnsi="Tahoma" w:cs="Tahoma"/>
      <w:b/>
      <w:i w:val="0"/>
      <w:sz w:val="22"/>
      <w:szCs w:val="22"/>
    </w:rPr>
  </w:style>
  <w:style w:type="paragraph" w:styleId="4">
    <w:name w:val="heading 4"/>
    <w:aliases w:val="Заг 4,H41,Подпункт,EIA H4,- 1.1.1.1,- 11,- 13,13,- 14,14,H411,Подпункт1,EIA H41,- 1.1.1.11,- 111,- 131,131,- 141,141,H412,Подпункт2,EIA H42,- 1.1.1.12,- 112,- 132,132,- 142,142,H4111,Подпункт11,EIA H411,- 1.1.1.111,- 1111,- 1311,1311,- 1411"/>
    <w:basedOn w:val="af3"/>
    <w:next w:val="af3"/>
    <w:link w:val="41"/>
    <w:qFormat/>
    <w:rsid w:val="009129B5"/>
    <w:pPr>
      <w:keepNext/>
      <w:numPr>
        <w:ilvl w:val="3"/>
        <w:numId w:val="53"/>
      </w:numPr>
      <w:spacing w:before="240" w:after="120" w:line="240" w:lineRule="auto"/>
      <w:ind w:right="0"/>
      <w:outlineLvl w:val="3"/>
    </w:pPr>
    <w:rPr>
      <w:rFonts w:ascii="Tahoma" w:hAnsi="Tahoma"/>
      <w:b/>
      <w:bCs/>
      <w:i w:val="0"/>
      <w:sz w:val="24"/>
      <w:szCs w:val="28"/>
    </w:rPr>
  </w:style>
  <w:style w:type="paragraph" w:styleId="5">
    <w:name w:val="heading 5"/>
    <w:aliases w:val="H5,h5,h51,H51,h52,EIA H5,Underline,Bold,Bold Underline,- 2.1.1.1.1,обычный,Heading 5 NOT IN USE,H52,h53,h511,H511,h521,EIA H51,Underline1,Bold1,Bold Underline1,- 2.1.1.1.11,обычный1,Heading 5 NOT IN USE1,H53,h54,h512,H512,h522,EIA H52,Bold2"/>
    <w:basedOn w:val="af3"/>
    <w:next w:val="af3"/>
    <w:link w:val="50"/>
    <w:qFormat/>
    <w:rsid w:val="002A06A0"/>
    <w:pPr>
      <w:widowControl w:val="0"/>
      <w:numPr>
        <w:ilvl w:val="4"/>
        <w:numId w:val="53"/>
      </w:numPr>
      <w:autoSpaceDE w:val="0"/>
      <w:autoSpaceDN w:val="0"/>
      <w:adjustRightInd w:val="0"/>
      <w:spacing w:before="240" w:after="60" w:line="240" w:lineRule="auto"/>
      <w:ind w:right="0"/>
      <w:jc w:val="both"/>
      <w:outlineLvl w:val="4"/>
    </w:pPr>
    <w:rPr>
      <w:rFonts w:ascii="Times New Roman" w:hAnsi="Times New Roman"/>
      <w:b/>
      <w:bCs/>
      <w:iCs/>
      <w:sz w:val="26"/>
      <w:szCs w:val="26"/>
    </w:rPr>
  </w:style>
  <w:style w:type="paragraph" w:styleId="6">
    <w:name w:val="heading 6"/>
    <w:basedOn w:val="af3"/>
    <w:next w:val="af3"/>
    <w:link w:val="60"/>
    <w:qFormat/>
    <w:rsid w:val="00CE2407"/>
    <w:pPr>
      <w:numPr>
        <w:ilvl w:val="5"/>
        <w:numId w:val="53"/>
      </w:numPr>
      <w:overflowPunct w:val="0"/>
      <w:autoSpaceDE w:val="0"/>
      <w:autoSpaceDN w:val="0"/>
      <w:adjustRightInd w:val="0"/>
      <w:spacing w:before="240" w:after="60" w:line="240" w:lineRule="auto"/>
      <w:ind w:right="0"/>
      <w:textAlignment w:val="baseline"/>
      <w:outlineLvl w:val="5"/>
    </w:pPr>
    <w:rPr>
      <w:rFonts w:ascii="Times New Roman" w:hAnsi="Times New Roman"/>
      <w:b/>
      <w:bCs/>
      <w:i w:val="0"/>
      <w:sz w:val="22"/>
      <w:szCs w:val="22"/>
    </w:rPr>
  </w:style>
  <w:style w:type="paragraph" w:styleId="7">
    <w:name w:val="heading 7"/>
    <w:aliases w:val="Заголовок x.x"/>
    <w:basedOn w:val="af3"/>
    <w:next w:val="af4"/>
    <w:link w:val="70"/>
    <w:qFormat/>
    <w:rsid w:val="009E5F04"/>
    <w:pPr>
      <w:numPr>
        <w:ilvl w:val="6"/>
        <w:numId w:val="53"/>
      </w:numPr>
      <w:tabs>
        <w:tab w:val="num" w:pos="2520"/>
      </w:tabs>
      <w:ind w:right="0"/>
      <w:jc w:val="both"/>
      <w:outlineLvl w:val="6"/>
    </w:pPr>
    <w:rPr>
      <w:rFonts w:ascii="Times New Roman" w:hAnsi="Times New Roman"/>
      <w:i w:val="0"/>
      <w:sz w:val="20"/>
      <w:szCs w:val="20"/>
    </w:rPr>
  </w:style>
  <w:style w:type="paragraph" w:styleId="8">
    <w:name w:val="heading 8"/>
    <w:basedOn w:val="af3"/>
    <w:next w:val="af3"/>
    <w:link w:val="80"/>
    <w:qFormat/>
    <w:rsid w:val="002A06A0"/>
    <w:pPr>
      <w:widowControl w:val="0"/>
      <w:numPr>
        <w:ilvl w:val="7"/>
        <w:numId w:val="53"/>
      </w:numPr>
      <w:autoSpaceDE w:val="0"/>
      <w:autoSpaceDN w:val="0"/>
      <w:adjustRightInd w:val="0"/>
      <w:spacing w:before="240" w:after="60" w:line="240" w:lineRule="auto"/>
      <w:ind w:right="0"/>
      <w:jc w:val="both"/>
      <w:outlineLvl w:val="7"/>
    </w:pPr>
    <w:rPr>
      <w:rFonts w:ascii="Times New Roman" w:hAnsi="Times New Roman"/>
      <w:iCs/>
      <w:sz w:val="24"/>
    </w:rPr>
  </w:style>
  <w:style w:type="paragraph" w:styleId="9">
    <w:name w:val="heading 9"/>
    <w:basedOn w:val="af3"/>
    <w:next w:val="af4"/>
    <w:link w:val="90"/>
    <w:qFormat/>
    <w:rsid w:val="009E5F04"/>
    <w:pPr>
      <w:numPr>
        <w:ilvl w:val="8"/>
        <w:numId w:val="53"/>
      </w:numPr>
      <w:tabs>
        <w:tab w:val="num" w:pos="3240"/>
      </w:tabs>
      <w:ind w:right="0"/>
      <w:jc w:val="both"/>
      <w:outlineLvl w:val="8"/>
    </w:pPr>
    <w:rPr>
      <w:rFonts w:ascii="Times New Roman" w:hAnsi="Times New Roman"/>
      <w:i w:val="0"/>
      <w:sz w:val="18"/>
      <w:szCs w:val="18"/>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25">
    <w:name w:val="Заголовок 2 Знак"/>
    <w:aliases w:val="Заголовок 1.1 ЯНАО-19 Знак,Знак2 Знак2,Заголовок 2 Знак1 Знак Знак1,Заголовок 2 Знак Знак Знак Знак1 Знак,Заголовок 2 Знак1 Знак Знак Знак Знак,Заголовок 2 Знак Знак Знак Знак Знак Знак,Заголовок 2 Знак1 Знак1,ГЛАВА Знак,Заг 2 Знак"/>
    <w:link w:val="20"/>
    <w:rsid w:val="00984100"/>
    <w:rPr>
      <w:rFonts w:ascii="Tahoma" w:hAnsi="Tahoma" w:cs="Tahoma"/>
      <w:b/>
      <w:bCs/>
      <w:iCs/>
      <w:sz w:val="24"/>
      <w:szCs w:val="22"/>
    </w:rPr>
  </w:style>
  <w:style w:type="paragraph" w:styleId="26">
    <w:name w:val="toc 2"/>
    <w:basedOn w:val="af3"/>
    <w:next w:val="af3"/>
    <w:autoRedefine/>
    <w:uiPriority w:val="39"/>
    <w:qFormat/>
    <w:rsid w:val="000B420A"/>
    <w:pPr>
      <w:widowControl w:val="0"/>
      <w:tabs>
        <w:tab w:val="left" w:pos="851"/>
        <w:tab w:val="left" w:leader="dot" w:pos="9214"/>
      </w:tabs>
      <w:spacing w:after="60" w:line="240" w:lineRule="auto"/>
      <w:ind w:right="707" w:firstLine="0"/>
      <w:jc w:val="both"/>
    </w:pPr>
    <w:rPr>
      <w:rFonts w:ascii="Tahoma" w:eastAsia="Lucida Sans Unicode" w:hAnsi="Tahoma" w:cs="Tahoma"/>
      <w:i w:val="0"/>
      <w:noProof/>
      <w:kern w:val="20"/>
      <w:sz w:val="22"/>
      <w:szCs w:val="22"/>
    </w:rPr>
  </w:style>
  <w:style w:type="paragraph" w:customStyle="1" w:styleId="af8">
    <w:name w:val="Стиль"/>
    <w:basedOn w:val="af9"/>
    <w:uiPriority w:val="99"/>
    <w:rsid w:val="005673A1"/>
    <w:pPr>
      <w:framePr w:hSpace="181" w:wrap="around" w:hAnchor="margin" w:xAlign="right" w:yAlign="bottom"/>
      <w:suppressOverlap/>
      <w:jc w:val="center"/>
    </w:pPr>
    <w:rPr>
      <w:i w:val="0"/>
      <w:sz w:val="20"/>
    </w:rPr>
  </w:style>
  <w:style w:type="paragraph" w:styleId="af9">
    <w:name w:val="footer"/>
    <w:aliases w:val=" Знак6, Знак, Знак14"/>
    <w:basedOn w:val="af3"/>
    <w:link w:val="afa"/>
    <w:uiPriority w:val="99"/>
    <w:rsid w:val="005673A1"/>
    <w:pPr>
      <w:tabs>
        <w:tab w:val="center" w:pos="4677"/>
        <w:tab w:val="right" w:pos="9355"/>
      </w:tabs>
    </w:pPr>
  </w:style>
  <w:style w:type="character" w:customStyle="1" w:styleId="afa">
    <w:name w:val="Нижний колонтитул Знак"/>
    <w:aliases w:val=" Знак6 Знак, Знак Знак, Знак14 Знак"/>
    <w:link w:val="af9"/>
    <w:uiPriority w:val="99"/>
    <w:rsid w:val="00CE2407"/>
    <w:rPr>
      <w:rFonts w:ascii="GOST type A" w:hAnsi="GOST type A"/>
      <w:i/>
      <w:sz w:val="28"/>
      <w:szCs w:val="24"/>
      <w:lang w:val="ru-RU" w:eastAsia="ru-RU" w:bidi="ar-SA"/>
    </w:rPr>
  </w:style>
  <w:style w:type="paragraph" w:styleId="19">
    <w:name w:val="toc 1"/>
    <w:aliases w:val="ОГЛАВЛЕНИЕ"/>
    <w:basedOn w:val="af3"/>
    <w:next w:val="af3"/>
    <w:link w:val="1a"/>
    <w:autoRedefine/>
    <w:uiPriority w:val="39"/>
    <w:qFormat/>
    <w:rsid w:val="000B420A"/>
    <w:pPr>
      <w:tabs>
        <w:tab w:val="left" w:pos="284"/>
        <w:tab w:val="left" w:leader="dot" w:pos="9214"/>
      </w:tabs>
      <w:spacing w:line="240" w:lineRule="auto"/>
      <w:ind w:left="0" w:right="707" w:firstLine="0"/>
      <w:jc w:val="both"/>
    </w:pPr>
    <w:rPr>
      <w:rFonts w:ascii="Tahoma" w:hAnsi="Tahoma" w:cs="Tahoma"/>
      <w:i w:val="0"/>
      <w:noProof/>
      <w:sz w:val="24"/>
      <w:lang w:eastAsia="en-US"/>
    </w:rPr>
  </w:style>
  <w:style w:type="paragraph" w:customStyle="1" w:styleId="-2">
    <w:name w:val="Нормальный-2"/>
    <w:basedOn w:val="af3"/>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link w:val="-2"/>
    <w:rsid w:val="00F056D4"/>
    <w:rPr>
      <w:sz w:val="26"/>
      <w:lang w:val="ru-RU" w:eastAsia="ru-RU" w:bidi="ar-SA"/>
    </w:rPr>
  </w:style>
  <w:style w:type="paragraph" w:customStyle="1" w:styleId="1b">
    <w:name w:val="ПЗ1"/>
    <w:basedOn w:val="-2"/>
    <w:next w:val="-2"/>
    <w:rsid w:val="009E0818"/>
    <w:pPr>
      <w:keepNext/>
      <w:suppressAutoHyphens/>
      <w:spacing w:before="720" w:after="480"/>
    </w:pPr>
    <w:rPr>
      <w:b/>
      <w:caps/>
    </w:rPr>
  </w:style>
  <w:style w:type="paragraph" w:styleId="af4">
    <w:name w:val="Body Text"/>
    <w:aliases w:val="Знак1 Знак,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 Знак1 Знак Знак Знак Знак, Знак1 Знак Знак Знак"/>
    <w:basedOn w:val="af3"/>
    <w:link w:val="afb"/>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b">
    <w:name w:val="Основной текст Знак"/>
    <w:aliases w:val="Знак1 Знак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4"/>
    <w:rsid w:val="009E0818"/>
    <w:rPr>
      <w:rFonts w:ascii="Arial" w:hAnsi="Arial"/>
      <w:lang w:val="ru-RU" w:eastAsia="ru-RU" w:bidi="ar-SA"/>
    </w:rPr>
  </w:style>
  <w:style w:type="paragraph" w:styleId="afc">
    <w:name w:val="header"/>
    <w:aliases w:val="ВерхКолонтитул, Знак4,Знак4,Верхний колонтитул Знак Знак, Знак8,Знак8"/>
    <w:basedOn w:val="af3"/>
    <w:link w:val="afd"/>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e">
    <w:name w:val="Body Text Indent"/>
    <w:aliases w:val="Мой Заголовок 1,Основной текст 1"/>
    <w:basedOn w:val="af3"/>
    <w:link w:val="aff"/>
    <w:rsid w:val="00FA78D8"/>
    <w:pPr>
      <w:spacing w:after="120"/>
      <w:ind w:left="283"/>
    </w:pPr>
  </w:style>
  <w:style w:type="character" w:customStyle="1" w:styleId="aff">
    <w:name w:val="Основной текст с отступом Знак"/>
    <w:aliases w:val="Мой Заголовок 1 Знак,Основной текст 1 Знак"/>
    <w:link w:val="afe"/>
    <w:rsid w:val="006F4A67"/>
    <w:rPr>
      <w:rFonts w:ascii="GOST type A" w:hAnsi="GOST type A"/>
      <w:i/>
      <w:sz w:val="28"/>
      <w:szCs w:val="24"/>
    </w:rPr>
  </w:style>
  <w:style w:type="paragraph" w:styleId="27">
    <w:name w:val="Body Text Indent 2"/>
    <w:basedOn w:val="af3"/>
    <w:link w:val="28"/>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8">
    <w:name w:val="Основной текст с отступом 2 Знак"/>
    <w:link w:val="27"/>
    <w:rsid w:val="004F3F1A"/>
    <w:rPr>
      <w:rFonts w:ascii="Arial" w:hAnsi="Arial"/>
      <w:lang w:val="ru-RU" w:eastAsia="ru-RU" w:bidi="ar-SA"/>
    </w:rPr>
  </w:style>
  <w:style w:type="character" w:styleId="aff0">
    <w:name w:val="page number"/>
    <w:basedOn w:val="af5"/>
    <w:rsid w:val="005334B5"/>
  </w:style>
  <w:style w:type="paragraph" w:customStyle="1" w:styleId="aff1">
    <w:name w:val="Основной шрифт абзаца Знак"/>
    <w:aliases w:val="Знак Знак"/>
    <w:basedOn w:val="af3"/>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0">
    <w:name w:val="Основной текст 31"/>
    <w:basedOn w:val="af3"/>
    <w:rsid w:val="00B7008B"/>
    <w:pPr>
      <w:widowControl w:val="0"/>
      <w:suppressAutoHyphens/>
    </w:pPr>
    <w:rPr>
      <w:rFonts w:ascii="Arial" w:eastAsia="Lucida Sans Unicode" w:hAnsi="Arial"/>
      <w:kern w:val="1"/>
    </w:rPr>
  </w:style>
  <w:style w:type="character" w:styleId="aff2">
    <w:name w:val="Strong"/>
    <w:uiPriority w:val="22"/>
    <w:qFormat/>
    <w:rsid w:val="00B7008B"/>
    <w:rPr>
      <w:b/>
      <w:bCs/>
    </w:rPr>
  </w:style>
  <w:style w:type="table" w:styleId="aff3">
    <w:name w:val="Table Grid"/>
    <w:aliases w:val="Tab Border"/>
    <w:basedOn w:val="af6"/>
    <w:uiPriority w:val="3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f3"/>
    <w:link w:val="33"/>
    <w:rsid w:val="0003496C"/>
    <w:pPr>
      <w:spacing w:after="120"/>
    </w:pPr>
    <w:rPr>
      <w:sz w:val="16"/>
      <w:szCs w:val="16"/>
    </w:rPr>
  </w:style>
  <w:style w:type="paragraph" w:customStyle="1" w:styleId="aff4">
    <w:name w:val="основной"/>
    <w:basedOn w:val="af3"/>
    <w:rsid w:val="00767721"/>
    <w:pPr>
      <w:keepNext/>
      <w:spacing w:line="240" w:lineRule="auto"/>
      <w:ind w:left="0" w:right="0" w:firstLine="0"/>
    </w:pPr>
    <w:rPr>
      <w:rFonts w:ascii="Times New Roman" w:hAnsi="Times New Roman"/>
      <w:i w:val="0"/>
      <w:sz w:val="24"/>
    </w:rPr>
  </w:style>
  <w:style w:type="paragraph" w:styleId="aff5">
    <w:name w:val="List Paragraph"/>
    <w:aliases w:val="Абзац списка ЯНАО-19,Cписок ЯНАО-19,Use Case List Paragraph,ТЗ список,Абзац списка литеральный,Bullet List,FooterText,numbered,Bullet 1,it_List1,асз.Списка,Абзац основного текста,Абзац списка нумерованный,Абзац списка основной"/>
    <w:basedOn w:val="af3"/>
    <w:link w:val="aff6"/>
    <w:uiPriority w:val="34"/>
    <w:qFormat/>
    <w:rsid w:val="008E7736"/>
    <w:pPr>
      <w:tabs>
        <w:tab w:val="left" w:pos="851"/>
      </w:tabs>
      <w:spacing w:before="60" w:after="60" w:line="240" w:lineRule="auto"/>
      <w:ind w:left="927" w:right="0" w:hanging="360"/>
      <w:jc w:val="both"/>
    </w:pPr>
    <w:rPr>
      <w:rFonts w:ascii="Tahoma" w:eastAsia="Calibri" w:hAnsi="Tahoma"/>
      <w:i w:val="0"/>
      <w:snapToGrid w:val="0"/>
      <w:sz w:val="24"/>
      <w:szCs w:val="22"/>
      <w:lang w:eastAsia="ar-SA"/>
    </w:rPr>
  </w:style>
  <w:style w:type="paragraph" w:customStyle="1" w:styleId="aff7">
    <w:name w:val="Содержимое таблицы"/>
    <w:basedOn w:val="af3"/>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c">
    <w:name w:val="Заголовок 1ПЗ"/>
    <w:basedOn w:val="af3"/>
    <w:next w:val="af3"/>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9">
    <w:name w:val="ПЗ2"/>
    <w:basedOn w:val="-2"/>
    <w:next w:val="-2"/>
    <w:rsid w:val="00CE2407"/>
    <w:pPr>
      <w:keepNext/>
      <w:spacing w:before="360" w:after="240"/>
    </w:pPr>
    <w:rPr>
      <w:b/>
    </w:rPr>
  </w:style>
  <w:style w:type="paragraph" w:styleId="42">
    <w:name w:val="toc 4"/>
    <w:basedOn w:val="af3"/>
    <w:next w:val="af3"/>
    <w:uiPriority w:val="39"/>
    <w:qFormat/>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f3"/>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f3"/>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rsid w:val="00CE2407"/>
    <w:rPr>
      <w:rFonts w:ascii="Arial" w:hAnsi="Arial" w:cs="Arial"/>
      <w:b/>
      <w:bCs/>
      <w:i/>
      <w:iCs/>
      <w:sz w:val="22"/>
      <w:szCs w:val="22"/>
    </w:rPr>
  </w:style>
  <w:style w:type="character" w:customStyle="1" w:styleId="FontStyle22">
    <w:name w:val="Font Style22"/>
    <w:rsid w:val="00CE2407"/>
    <w:rPr>
      <w:rFonts w:ascii="Arial" w:hAnsi="Arial" w:cs="Arial"/>
      <w:sz w:val="22"/>
      <w:szCs w:val="22"/>
    </w:rPr>
  </w:style>
  <w:style w:type="paragraph" w:styleId="aff8">
    <w:name w:val="Title"/>
    <w:basedOn w:val="af3"/>
    <w:link w:val="aff9"/>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f3"/>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a">
    <w:name w:val="Body Text 2"/>
    <w:basedOn w:val="af3"/>
    <w:link w:val="2b"/>
    <w:rsid w:val="0076222F"/>
    <w:pPr>
      <w:spacing w:after="120" w:line="480" w:lineRule="auto"/>
    </w:pPr>
  </w:style>
  <w:style w:type="paragraph" w:styleId="affa">
    <w:name w:val="Balloon Text"/>
    <w:aliases w:val=" Знак5,Знак5"/>
    <w:basedOn w:val="af3"/>
    <w:link w:val="affb"/>
    <w:uiPriority w:val="99"/>
    <w:rsid w:val="006F5095"/>
    <w:pPr>
      <w:spacing w:line="240" w:lineRule="auto"/>
    </w:pPr>
    <w:rPr>
      <w:rFonts w:ascii="Tahoma" w:hAnsi="Tahoma" w:cs="Tahoma"/>
      <w:sz w:val="16"/>
      <w:szCs w:val="16"/>
    </w:rPr>
  </w:style>
  <w:style w:type="character" w:customStyle="1" w:styleId="affb">
    <w:name w:val="Текст выноски Знак"/>
    <w:aliases w:val=" Знак5 Знак,Знак5 Знак"/>
    <w:link w:val="affa"/>
    <w:uiPriority w:val="99"/>
    <w:rsid w:val="006F5095"/>
    <w:rPr>
      <w:rFonts w:ascii="Tahoma" w:hAnsi="Tahoma" w:cs="Tahoma"/>
      <w:i/>
      <w:sz w:val="16"/>
      <w:szCs w:val="16"/>
    </w:rPr>
  </w:style>
  <w:style w:type="paragraph" w:customStyle="1" w:styleId="1d">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link w:val="1d"/>
    <w:rsid w:val="009D7E44"/>
    <w:rPr>
      <w:sz w:val="22"/>
    </w:rPr>
  </w:style>
  <w:style w:type="paragraph" w:customStyle="1" w:styleId="Web">
    <w:name w:val="Обычный (Web)"/>
    <w:basedOn w:val="af3"/>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f5"/>
    <w:rsid w:val="00BE1B3E"/>
  </w:style>
  <w:style w:type="character" w:styleId="affc">
    <w:name w:val="Hyperlink"/>
    <w:uiPriority w:val="99"/>
    <w:unhideWhenUsed/>
    <w:rsid w:val="00BE1B3E"/>
    <w:rPr>
      <w:color w:val="0000FF"/>
      <w:u w:val="single"/>
    </w:rPr>
  </w:style>
  <w:style w:type="character" w:styleId="affd">
    <w:name w:val="footnote reference"/>
    <w:aliases w:val="SUPERS,SUPERS1,SUPERS2"/>
    <w:rsid w:val="00807F21"/>
    <w:rPr>
      <w:rFonts w:ascii="Times New Roman" w:hAnsi="Times New Roman"/>
      <w:sz w:val="22"/>
      <w:vertAlign w:val="superscript"/>
    </w:rPr>
  </w:style>
  <w:style w:type="paragraph" w:styleId="affe">
    <w:name w:val="footnote text"/>
    <w:aliases w:val="Table_Footnote_last Знак,Table_Footnote_last Знак Знак,Table_Footnote_last,single space,footnote text,Текст сноски-FN,Footnote Text Char Знак Знак,Footnote Text Char Знак,Текст сноски Знак Знак,Char,Reference,Char1,Char2"/>
    <w:basedOn w:val="af3"/>
    <w:link w:val="afff"/>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f">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Char Знак,Char1 Знак"/>
    <w:basedOn w:val="af5"/>
    <w:link w:val="affe"/>
    <w:rsid w:val="00807F21"/>
  </w:style>
  <w:style w:type="character" w:customStyle="1" w:styleId="A70">
    <w:name w:val="A7"/>
    <w:rsid w:val="00582E5B"/>
    <w:rPr>
      <w:rFonts w:cs="JournalC"/>
      <w:color w:val="000000"/>
      <w:sz w:val="20"/>
      <w:szCs w:val="20"/>
    </w:rPr>
  </w:style>
  <w:style w:type="paragraph" w:styleId="afff0">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Обычный (веб)1"/>
    <w:basedOn w:val="af3"/>
    <w:link w:val="afff1"/>
    <w:uiPriority w:val="99"/>
    <w:unhideWhenUsed/>
    <w:qFormat/>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aliases w:val="H5 Знак,h5 Знак,h51 Знак,H51 Знак,h52 Знак,EIA H5 Знак,Underline Знак,Bold Знак,Bold Underline Знак,- 2.1.1.1.1 Знак,обычный Знак,Heading 5 NOT IN USE Знак,H52 Знак,h53 Знак,h511 Знак,H511 Знак,h521 Знак,EIA H51 Знак,Underline1 Знак"/>
    <w:link w:val="5"/>
    <w:rsid w:val="002A06A0"/>
    <w:rPr>
      <w:b/>
      <w:bCs/>
      <w:i/>
      <w:iCs/>
      <w:sz w:val="26"/>
      <w:szCs w:val="26"/>
    </w:rPr>
  </w:style>
  <w:style w:type="character" w:customStyle="1" w:styleId="80">
    <w:name w:val="Заголовок 8 Знак"/>
    <w:link w:val="8"/>
    <w:rsid w:val="002A06A0"/>
    <w:rPr>
      <w:i/>
      <w:iCs/>
      <w:sz w:val="24"/>
      <w:szCs w:val="24"/>
    </w:rPr>
  </w:style>
  <w:style w:type="numbering" w:customStyle="1" w:styleId="1e">
    <w:name w:val="Нет списка1"/>
    <w:next w:val="af7"/>
    <w:semiHidden/>
    <w:rsid w:val="002A06A0"/>
  </w:style>
  <w:style w:type="table" w:customStyle="1" w:styleId="1f">
    <w:name w:val="Сетка таблицы1"/>
    <w:basedOn w:val="af6"/>
    <w:next w:val="aff3"/>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f0"/>
    <w:locked/>
    <w:rsid w:val="002A06A0"/>
    <w:rPr>
      <w:sz w:val="24"/>
      <w:szCs w:val="24"/>
    </w:rPr>
  </w:style>
  <w:style w:type="paragraph" w:customStyle="1" w:styleId="Pa2">
    <w:name w:val="Pa2"/>
    <w:basedOn w:val="af3"/>
    <w:next w:val="af3"/>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f3"/>
    <w:next w:val="af3"/>
    <w:autoRedefine/>
    <w:uiPriority w:val="39"/>
    <w:qFormat/>
    <w:rsid w:val="000B420A"/>
    <w:pPr>
      <w:widowControl w:val="0"/>
      <w:tabs>
        <w:tab w:val="left" w:pos="1134"/>
        <w:tab w:val="left" w:leader="dot" w:pos="9214"/>
      </w:tabs>
      <w:autoSpaceDE w:val="0"/>
      <w:autoSpaceDN w:val="0"/>
      <w:adjustRightInd w:val="0"/>
      <w:spacing w:after="60" w:line="240" w:lineRule="auto"/>
      <w:ind w:left="426" w:right="707" w:firstLine="0"/>
    </w:pPr>
    <w:rPr>
      <w:rFonts w:ascii="Tahoma" w:hAnsi="Tahoma" w:cs="Tahoma"/>
      <w:i w:val="0"/>
      <w:iCs/>
      <w:noProof/>
      <w:sz w:val="20"/>
      <w:szCs w:val="20"/>
    </w:rPr>
  </w:style>
  <w:style w:type="paragraph" w:styleId="51">
    <w:name w:val="toc 5"/>
    <w:basedOn w:val="af3"/>
    <w:next w:val="af3"/>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f3"/>
    <w:next w:val="af3"/>
    <w:autoRedefine/>
    <w:uiPriority w:val="39"/>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f3"/>
    <w:next w:val="af3"/>
    <w:autoRedefine/>
    <w:uiPriority w:val="39"/>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f3"/>
    <w:next w:val="af3"/>
    <w:autoRedefine/>
    <w:uiPriority w:val="39"/>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f3"/>
    <w:next w:val="af3"/>
    <w:autoRedefine/>
    <w:uiPriority w:val="39"/>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c">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f3"/>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link w:val="Normal10-02"/>
    <w:rsid w:val="002A06A0"/>
    <w:rPr>
      <w:b/>
      <w:bCs/>
    </w:rPr>
  </w:style>
  <w:style w:type="character" w:customStyle="1" w:styleId="1f0">
    <w:name w:val="Знак Знак1"/>
    <w:aliases w:val="Знак6 Знак1,Знак14 Знак1"/>
    <w:rsid w:val="002A06A0"/>
    <w:rPr>
      <w:sz w:val="24"/>
      <w:szCs w:val="24"/>
      <w:lang w:val="ru-RU" w:eastAsia="ru-RU" w:bidi="ar-SA"/>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f3"/>
    <w:next w:val="af3"/>
    <w:link w:val="2d"/>
    <w:qFormat/>
    <w:rsid w:val="00A9550E"/>
    <w:pPr>
      <w:spacing w:before="120" w:after="120" w:line="240" w:lineRule="auto"/>
      <w:ind w:left="0" w:right="0" w:firstLine="0"/>
      <w:jc w:val="center"/>
    </w:pPr>
    <w:rPr>
      <w:rFonts w:ascii="Tahoma" w:hAnsi="Tahoma" w:cs="Tahoma"/>
      <w:i w:val="0"/>
      <w:sz w:val="24"/>
    </w:rPr>
  </w:style>
  <w:style w:type="paragraph" w:customStyle="1" w:styleId="ConsPlusNormal">
    <w:name w:val="ConsPlusNormal"/>
    <w:link w:val="ConsPlusNormal0"/>
    <w:qFormat/>
    <w:rsid w:val="002A06A0"/>
    <w:pPr>
      <w:widowControl w:val="0"/>
      <w:autoSpaceDE w:val="0"/>
      <w:autoSpaceDN w:val="0"/>
      <w:adjustRightInd w:val="0"/>
      <w:ind w:firstLine="720"/>
    </w:pPr>
    <w:rPr>
      <w:rFonts w:ascii="Arial" w:hAnsi="Arial" w:cs="Arial"/>
    </w:rPr>
  </w:style>
  <w:style w:type="paragraph" w:customStyle="1" w:styleId="afff3">
    <w:name w:val="Знак Знак Знак Знак"/>
    <w:basedOn w:val="af3"/>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uiPriority w:val="99"/>
    <w:rsid w:val="002A06A0"/>
    <w:pPr>
      <w:widowControl w:val="0"/>
      <w:autoSpaceDE w:val="0"/>
      <w:autoSpaceDN w:val="0"/>
      <w:adjustRightInd w:val="0"/>
    </w:pPr>
    <w:rPr>
      <w:rFonts w:ascii="Arial" w:hAnsi="Arial" w:cs="Arial"/>
    </w:rPr>
  </w:style>
  <w:style w:type="character" w:customStyle="1" w:styleId="1f1">
    <w:name w:val="Обычный (веб) Знак1"/>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f5"/>
    <w:rsid w:val="002A06A0"/>
  </w:style>
  <w:style w:type="paragraph" w:customStyle="1" w:styleId="112">
    <w:name w:val="Знак11 Знак Знак Знак Знак Знак Знак Знак Знак Знак Знак Знак Знак Знак Знак Знак Знак Знак Знак Знак Знак Знак Знак Знак Знак"/>
    <w:basedOn w:val="af3"/>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f3"/>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3">
    <w:name w:val="Нет списка11"/>
    <w:next w:val="af7"/>
    <w:semiHidden/>
    <w:rsid w:val="002A06A0"/>
  </w:style>
  <w:style w:type="table" w:customStyle="1" w:styleId="114">
    <w:name w:val="Сетка таблицы11"/>
    <w:basedOn w:val="af6"/>
    <w:next w:val="aff3"/>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f3"/>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f4">
    <w:name w:val="FollowedHyperlink"/>
    <w:rsid w:val="002A06A0"/>
    <w:rPr>
      <w:color w:val="800080"/>
      <w:u w:val="single"/>
    </w:rPr>
  </w:style>
  <w:style w:type="paragraph" w:customStyle="1" w:styleId="font5">
    <w:name w:val="font5"/>
    <w:basedOn w:val="af3"/>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f3"/>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f3"/>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f3"/>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f3"/>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f3"/>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f3"/>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f3"/>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f3"/>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f3"/>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f3"/>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f3"/>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f3"/>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f3"/>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f3"/>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f3"/>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f3"/>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f3"/>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f3"/>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f3"/>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f3"/>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f3"/>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f3"/>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f3"/>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f5">
    <w:name w:val="Знак"/>
    <w:basedOn w:val="af3"/>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f3"/>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f3"/>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f3"/>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f3"/>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f3"/>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1">
    <w:name w:val="Заголовок 3 Знак"/>
    <w:aliases w:val="Заголовок 1.1.1 ЯНАО-19 Знак,Знак3 Знак2,Знак3 Знак Знак,Заголовок 3 Знак Знак Знак Знак1,Заголовок 3 Знак Знак Знак Знак Знак,Заголовок 3 Знак Знак Знак Знак Знак Знак Знак,Подраздел Знак,Заг 3 Знак,h3 Знак,H3 Знак,h31 Знак,H31 Знак"/>
    <w:link w:val="3"/>
    <w:locked/>
    <w:rsid w:val="00984100"/>
    <w:rPr>
      <w:rFonts w:ascii="Tahoma" w:hAnsi="Tahoma" w:cs="Tahoma"/>
      <w:b/>
      <w:sz w:val="22"/>
      <w:szCs w:val="22"/>
    </w:rPr>
  </w:style>
  <w:style w:type="numbering" w:customStyle="1" w:styleId="2e">
    <w:name w:val="Нет списка2"/>
    <w:next w:val="af7"/>
    <w:semiHidden/>
    <w:rsid w:val="002A06A0"/>
  </w:style>
  <w:style w:type="paragraph" w:customStyle="1" w:styleId="afff6">
    <w:name w:val="a"/>
    <w:basedOn w:val="af3"/>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f">
    <w:name w:val="Сетка таблицы2"/>
    <w:basedOn w:val="af6"/>
    <w:next w:val="aff3"/>
    <w:uiPriority w:val="39"/>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f6"/>
    <w:next w:val="aff3"/>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f7"/>
    <w:semiHidden/>
    <w:rsid w:val="00A379F2"/>
  </w:style>
  <w:style w:type="character" w:customStyle="1" w:styleId="18">
    <w:name w:val="Заголовок 1 Знак"/>
    <w:aliases w:val="Заголовок 1 Знак Знак Знак1,Заголовок 1 Знак Знак Знак Знак1,Заголовок 1 Знак1 Знак,новая страница Знак,Заголовок 1 Знак Знак Знак Знак Знак Знак1,Заголовок 1 Знак Знак Знак Знак Знак Знак Знак1,Заг 1 Знак,heading 1 Знак,Section Знак"/>
    <w:link w:val="10"/>
    <w:locked/>
    <w:rsid w:val="00A9550E"/>
    <w:rPr>
      <w:rFonts w:ascii="Tahoma" w:hAnsi="Tahoma" w:cs="Tahoma"/>
      <w:b/>
      <w:kern w:val="28"/>
      <w:sz w:val="28"/>
      <w:lang w:eastAsia="en-US"/>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f3"/>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f7">
    <w:name w:val="Plain Text"/>
    <w:aliases w:val="Текст Знак1, Знак3 Знак1,Текст Знак Знак, Знак3 Знак Знак, Знак3, Знак3 Знак,Текст Знак Знак Знак Знак Знак Знак Знак Знак Знак Знак,Òåêñò Çíàê Çíàê Çíàê Çíàê Çíàê Çíàê Çíàê Çíàê Çíàê Çíàê"/>
    <w:basedOn w:val="af3"/>
    <w:link w:val="2f0"/>
    <w:qFormat/>
    <w:rsid w:val="00A379F2"/>
    <w:pPr>
      <w:spacing w:line="240" w:lineRule="auto"/>
      <w:ind w:left="0" w:right="0" w:firstLine="0"/>
    </w:pPr>
    <w:rPr>
      <w:rFonts w:ascii="Courier New" w:hAnsi="Courier New" w:cs="Courier New"/>
      <w:i w:val="0"/>
      <w:sz w:val="20"/>
      <w:szCs w:val="20"/>
    </w:rPr>
  </w:style>
  <w:style w:type="character" w:customStyle="1" w:styleId="afff8">
    <w:name w:val="Текст Знак"/>
    <w:aliases w:val="Текст Знак1 Знак1,Знак3 Знак1 Знак1,Текст Знак Знак Знак1,Знак3 Знак Знак Знак1,Знак3 Знак3,Знак3 Знак Знак2,Текст Знак Знак Знак Знак Знак Знак Знак Знак Знак Знак Знак,Òåêñò Çíàê Çíàê Çíàê Çíàê Çíàê Çíàê Çíàê Çíàê Çíàê Çíàê Знак"/>
    <w:rsid w:val="00A379F2"/>
    <w:rPr>
      <w:rFonts w:ascii="Consolas" w:hAnsi="Consolas" w:cs="Consolas"/>
      <w:i/>
      <w:sz w:val="21"/>
      <w:szCs w:val="21"/>
    </w:rPr>
  </w:style>
  <w:style w:type="character" w:customStyle="1" w:styleId="2f0">
    <w:name w:val="Текст Знак2"/>
    <w:aliases w:val="Текст Знак1 Знак, Знак3 Знак1 Знак,Текст Знак Знак Знак, Знак3 Знак Знак Знак, Знак3 Знак2, Знак3 Знак Знак1,Текст Знак Знак Знак Знак Знак Знак Знак Знак Знак Знак Знак1,Òåêñò Çíàê Çíàê Çíàê Çíàê Çíàê Çíàê Çíàê Çíàê Çíàê Çíàê Знак1"/>
    <w:link w:val="afff7"/>
    <w:rsid w:val="00A379F2"/>
    <w:rPr>
      <w:rFonts w:ascii="Courier New" w:hAnsi="Courier New" w:cs="Courier New"/>
    </w:rPr>
  </w:style>
  <w:style w:type="table" w:customStyle="1" w:styleId="43">
    <w:name w:val="Сетка таблицы4"/>
    <w:basedOn w:val="af6"/>
    <w:next w:val="aff3"/>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6"/>
    <w:next w:val="aff3"/>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f6"/>
    <w:next w:val="aff3"/>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f7"/>
    <w:semiHidden/>
    <w:rsid w:val="008B0BBF"/>
  </w:style>
  <w:style w:type="character" w:customStyle="1" w:styleId="apple-style-span">
    <w:name w:val="apple-style-span"/>
    <w:basedOn w:val="af5"/>
    <w:rsid w:val="008B0BBF"/>
  </w:style>
  <w:style w:type="character" w:customStyle="1" w:styleId="news-date-time">
    <w:name w:val="news-date-time"/>
    <w:basedOn w:val="af5"/>
    <w:rsid w:val="008B0BBF"/>
  </w:style>
  <w:style w:type="table" w:customStyle="1" w:styleId="72">
    <w:name w:val="Сетка таблицы7"/>
    <w:basedOn w:val="af6"/>
    <w:next w:val="aff3"/>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f7"/>
    <w:semiHidden/>
    <w:rsid w:val="008B0BBF"/>
  </w:style>
  <w:style w:type="table" w:customStyle="1" w:styleId="121">
    <w:name w:val="Сетка таблицы12"/>
    <w:basedOn w:val="af6"/>
    <w:next w:val="aff3"/>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f3"/>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link w:val="37"/>
    <w:rsid w:val="008B0BBF"/>
    <w:rPr>
      <w:sz w:val="16"/>
      <w:szCs w:val="16"/>
    </w:rPr>
  </w:style>
  <w:style w:type="paragraph" w:customStyle="1" w:styleId="afff9">
    <w:name w:val="Знак Знак Знак"/>
    <w:basedOn w:val="af3"/>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f3"/>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f3"/>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f3"/>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f3"/>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link w:val="HTML"/>
    <w:rsid w:val="008B0BBF"/>
    <w:rPr>
      <w:rFonts w:ascii="Courier New" w:hAnsi="Courier New" w:cs="Courier New"/>
    </w:rPr>
  </w:style>
  <w:style w:type="numbering" w:customStyle="1" w:styleId="54">
    <w:name w:val="Нет списка5"/>
    <w:next w:val="af7"/>
    <w:semiHidden/>
    <w:rsid w:val="002F4DE7"/>
  </w:style>
  <w:style w:type="table" w:customStyle="1" w:styleId="82">
    <w:name w:val="Сетка таблицы8"/>
    <w:basedOn w:val="af6"/>
    <w:next w:val="aff3"/>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7"/>
    <w:semiHidden/>
    <w:rsid w:val="002F4DE7"/>
  </w:style>
  <w:style w:type="table" w:customStyle="1" w:styleId="131">
    <w:name w:val="Сетка таблицы13"/>
    <w:basedOn w:val="af6"/>
    <w:next w:val="aff3"/>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1"/>
    <w:basedOn w:val="af3"/>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f3"/>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f7"/>
    <w:semiHidden/>
    <w:rsid w:val="00F0285A"/>
  </w:style>
  <w:style w:type="table" w:customStyle="1" w:styleId="92">
    <w:name w:val="Сетка таблицы9"/>
    <w:basedOn w:val="af6"/>
    <w:next w:val="aff3"/>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f7"/>
    <w:semiHidden/>
    <w:rsid w:val="00F0285A"/>
  </w:style>
  <w:style w:type="table" w:customStyle="1" w:styleId="141">
    <w:name w:val="Сетка таблицы14"/>
    <w:basedOn w:val="af6"/>
    <w:next w:val="aff3"/>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f6"/>
    <w:next w:val="aff3"/>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6"/>
    <w:next w:val="aff3"/>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f7"/>
    <w:semiHidden/>
    <w:rsid w:val="006B7320"/>
  </w:style>
  <w:style w:type="table" w:customStyle="1" w:styleId="160">
    <w:name w:val="Сетка таблицы16"/>
    <w:basedOn w:val="af6"/>
    <w:next w:val="aff3"/>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f7"/>
    <w:semiHidden/>
    <w:rsid w:val="006B7320"/>
  </w:style>
  <w:style w:type="table" w:customStyle="1" w:styleId="170">
    <w:name w:val="Сетка таблицы17"/>
    <w:basedOn w:val="af6"/>
    <w:next w:val="aff3"/>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6"/>
    <w:next w:val="aff3"/>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Document Map"/>
    <w:basedOn w:val="af3"/>
    <w:link w:val="afffb"/>
    <w:rsid w:val="00404F72"/>
    <w:pPr>
      <w:spacing w:line="240" w:lineRule="auto"/>
    </w:pPr>
    <w:rPr>
      <w:rFonts w:ascii="Tahoma" w:hAnsi="Tahoma" w:cs="Tahoma"/>
      <w:sz w:val="16"/>
      <w:szCs w:val="16"/>
    </w:rPr>
  </w:style>
  <w:style w:type="character" w:customStyle="1" w:styleId="afffb">
    <w:name w:val="Схема документа Знак"/>
    <w:link w:val="afffa"/>
    <w:rsid w:val="00404F72"/>
    <w:rPr>
      <w:rFonts w:ascii="Tahoma" w:hAnsi="Tahoma" w:cs="Tahoma"/>
      <w:i/>
      <w:sz w:val="16"/>
      <w:szCs w:val="16"/>
    </w:rPr>
  </w:style>
  <w:style w:type="numbering" w:customStyle="1" w:styleId="83">
    <w:name w:val="Нет списка8"/>
    <w:next w:val="af7"/>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7"/>
    <w:semiHidden/>
    <w:rsid w:val="009E5F04"/>
  </w:style>
  <w:style w:type="table" w:customStyle="1" w:styleId="1100">
    <w:name w:val="Сетка таблицы110"/>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Знак Знак Знак2"/>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f7"/>
    <w:semiHidden/>
    <w:rsid w:val="009E5F04"/>
  </w:style>
  <w:style w:type="table" w:customStyle="1" w:styleId="211">
    <w:name w:val="Сетка таблицы21"/>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f7"/>
    <w:semiHidden/>
    <w:rsid w:val="009E5F04"/>
  </w:style>
  <w:style w:type="table" w:customStyle="1" w:styleId="1111">
    <w:name w:val="Сетка таблицы111"/>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Знак Знак Знак4"/>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f7"/>
    <w:semiHidden/>
    <w:rsid w:val="009E5F04"/>
  </w:style>
  <w:style w:type="table" w:customStyle="1" w:styleId="220">
    <w:name w:val="Сетка таблицы2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f7"/>
    <w:semiHidden/>
    <w:rsid w:val="009E5F04"/>
  </w:style>
  <w:style w:type="table" w:customStyle="1" w:styleId="1121">
    <w:name w:val="Сетка таблицы11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f7"/>
    <w:semiHidden/>
    <w:rsid w:val="009E5F04"/>
  </w:style>
  <w:style w:type="table" w:customStyle="1" w:styleId="250">
    <w:name w:val="Сетка таблицы25"/>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2">
    <w:name w:val="Знак Знак2"/>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f7"/>
    <w:semiHidden/>
    <w:rsid w:val="009E5F04"/>
  </w:style>
  <w:style w:type="table" w:customStyle="1" w:styleId="1131">
    <w:name w:val="Сетка таблицы113"/>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7"/>
    <w:semiHidden/>
    <w:rsid w:val="009E5F04"/>
  </w:style>
  <w:style w:type="table" w:customStyle="1" w:styleId="260">
    <w:name w:val="Сетка таблицы26"/>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f7"/>
    <w:semiHidden/>
    <w:rsid w:val="009E5F04"/>
  </w:style>
  <w:style w:type="paragraph" w:customStyle="1" w:styleId="55">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f7"/>
    <w:semiHidden/>
    <w:rsid w:val="009E5F04"/>
  </w:style>
  <w:style w:type="table" w:customStyle="1" w:styleId="1141">
    <w:name w:val="Сетка таблицы114"/>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9E5F04"/>
    <w:rPr>
      <w:sz w:val="24"/>
      <w:szCs w:val="24"/>
      <w:lang w:val="ru-RU" w:eastAsia="ru-RU" w:bidi="ar-SA"/>
    </w:rPr>
  </w:style>
  <w:style w:type="numbering" w:customStyle="1" w:styleId="221">
    <w:name w:val="Нет списка22"/>
    <w:next w:val="af7"/>
    <w:semiHidden/>
    <w:rsid w:val="009E5F04"/>
  </w:style>
  <w:style w:type="table" w:customStyle="1" w:styleId="270">
    <w:name w:val="Сетка таблицы27"/>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Абзац списка1"/>
    <w:basedOn w:val="af3"/>
    <w:link w:val="ListParagraphChar"/>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f3"/>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f5"/>
    <w:rsid w:val="009E5F04"/>
  </w:style>
  <w:style w:type="paragraph" w:customStyle="1" w:styleId="afffc">
    <w:name w:val="Основной"/>
    <w:basedOn w:val="af3"/>
    <w:rsid w:val="009E5F04"/>
    <w:pPr>
      <w:widowControl w:val="0"/>
      <w:spacing w:line="240" w:lineRule="auto"/>
      <w:ind w:left="0" w:right="0"/>
      <w:jc w:val="both"/>
    </w:pPr>
    <w:rPr>
      <w:rFonts w:ascii="Times New Roman" w:hAnsi="Times New Roman" w:cs="Arial"/>
      <w:i w:val="0"/>
      <w:sz w:val="24"/>
    </w:rPr>
  </w:style>
  <w:style w:type="paragraph" w:styleId="ac">
    <w:name w:val="List"/>
    <w:aliases w:val="List Char,Char Char"/>
    <w:basedOn w:val="aff5"/>
    <w:link w:val="afffd"/>
    <w:qFormat/>
    <w:rsid w:val="0018158B"/>
    <w:pPr>
      <w:numPr>
        <w:numId w:val="19"/>
      </w:numPr>
    </w:pPr>
    <w:rPr>
      <w:rFonts w:cs="Tahoma"/>
    </w:rPr>
  </w:style>
  <w:style w:type="paragraph" w:customStyle="1" w:styleId="afffe">
    <w:name w:val="Знак Знак Знак Знак Знак Знак Знак Знак Знак Знак Знак Знак Знак"/>
    <w:basedOn w:val="af3"/>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aliases w:val="Заголовок x.x Знак"/>
    <w:basedOn w:val="af5"/>
    <w:link w:val="7"/>
    <w:rsid w:val="009E5F04"/>
  </w:style>
  <w:style w:type="character" w:customStyle="1" w:styleId="90">
    <w:name w:val="Заголовок 9 Знак"/>
    <w:link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6">
    <w:name w:val="Знак Знак Знак5"/>
    <w:basedOn w:val="af3"/>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f7"/>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f7"/>
    <w:semiHidden/>
    <w:rsid w:val="009E5F04"/>
  </w:style>
  <w:style w:type="table" w:customStyle="1" w:styleId="1150">
    <w:name w:val="Сетка таблицы115"/>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f7"/>
    <w:semiHidden/>
    <w:rsid w:val="009E5F04"/>
  </w:style>
  <w:style w:type="table" w:customStyle="1" w:styleId="280">
    <w:name w:val="Сетка таблицы28"/>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3">
    <w:name w:val="Абзац списка2"/>
    <w:basedOn w:val="af3"/>
    <w:rsid w:val="009E5F04"/>
    <w:pPr>
      <w:spacing w:after="200" w:line="276" w:lineRule="auto"/>
      <w:ind w:left="720" w:right="0" w:firstLine="0"/>
      <w:contextualSpacing/>
    </w:pPr>
    <w:rPr>
      <w:rFonts w:ascii="Calibri" w:hAnsi="Calibri"/>
      <w:i w:val="0"/>
      <w:sz w:val="22"/>
      <w:szCs w:val="22"/>
      <w:lang w:eastAsia="en-US"/>
    </w:rPr>
  </w:style>
  <w:style w:type="character" w:styleId="affff">
    <w:name w:val="annotation reference"/>
    <w:rsid w:val="009E5F04"/>
    <w:rPr>
      <w:sz w:val="16"/>
      <w:szCs w:val="16"/>
    </w:rPr>
  </w:style>
  <w:style w:type="paragraph" w:styleId="affff0">
    <w:name w:val="annotation text"/>
    <w:basedOn w:val="af3"/>
    <w:link w:val="affff1"/>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f1">
    <w:name w:val="Текст примечания Знак"/>
    <w:basedOn w:val="af5"/>
    <w:link w:val="affff0"/>
    <w:rsid w:val="009E5F04"/>
  </w:style>
  <w:style w:type="paragraph" w:styleId="affff2">
    <w:name w:val="annotation subject"/>
    <w:basedOn w:val="affff0"/>
    <w:next w:val="affff0"/>
    <w:link w:val="affff3"/>
    <w:rsid w:val="009E5F04"/>
    <w:rPr>
      <w:b/>
      <w:bCs/>
    </w:rPr>
  </w:style>
  <w:style w:type="character" w:customStyle="1" w:styleId="affff3">
    <w:name w:val="Тема примечания Знак"/>
    <w:link w:val="affff2"/>
    <w:rsid w:val="009E5F04"/>
    <w:rPr>
      <w:b/>
      <w:bCs/>
    </w:rPr>
  </w:style>
  <w:style w:type="numbering" w:customStyle="1" w:styleId="251">
    <w:name w:val="Нет списка25"/>
    <w:next w:val="af7"/>
    <w:semiHidden/>
    <w:rsid w:val="009E5F04"/>
  </w:style>
  <w:style w:type="numbering" w:customStyle="1" w:styleId="1132">
    <w:name w:val="Нет списка113"/>
    <w:next w:val="af7"/>
    <w:semiHidden/>
    <w:rsid w:val="009E5F04"/>
  </w:style>
  <w:style w:type="table" w:customStyle="1" w:styleId="1160">
    <w:name w:val="Сетка таблицы116"/>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f7"/>
    <w:semiHidden/>
    <w:rsid w:val="009E5F04"/>
  </w:style>
  <w:style w:type="table" w:customStyle="1" w:styleId="290">
    <w:name w:val="Сетка таблицы29"/>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7"/>
    <w:uiPriority w:val="99"/>
    <w:semiHidden/>
    <w:unhideWhenUsed/>
    <w:rsid w:val="009E5F04"/>
  </w:style>
  <w:style w:type="character" w:customStyle="1" w:styleId="41">
    <w:name w:val="Заголовок 4 Знак"/>
    <w:aliases w:val="Заг 4 Знак,H41 Знак,Подпункт Знак,EIA H4 Знак,- 1.1.1.1 Знак,- 11 Знак,- 13 Знак,13 Знак,- 14 Знак,14 Знак,H411 Знак,Подпункт1 Знак,EIA H41 Знак,- 1.1.1.11 Знак,- 111 Знак,- 131 Знак,131 Знак,- 141 Знак,141 Знак,H412 Знак,Подпункт2 Знак"/>
    <w:link w:val="4"/>
    <w:rsid w:val="009129B5"/>
    <w:rPr>
      <w:rFonts w:ascii="Tahoma" w:hAnsi="Tahoma"/>
      <w:b/>
      <w:bCs/>
      <w:sz w:val="24"/>
      <w:szCs w:val="28"/>
    </w:rPr>
  </w:style>
  <w:style w:type="character" w:customStyle="1" w:styleId="60">
    <w:name w:val="Заголовок 6 Знак"/>
    <w:link w:val="6"/>
    <w:rsid w:val="009E5F04"/>
    <w:rPr>
      <w:b/>
      <w:bCs/>
      <w:sz w:val="22"/>
      <w:szCs w:val="22"/>
    </w:rPr>
  </w:style>
  <w:style w:type="paragraph" w:customStyle="1" w:styleId="810">
    <w:name w:val="Заголовок 81"/>
    <w:basedOn w:val="af3"/>
    <w:next w:val="af3"/>
    <w:semiHidden/>
    <w:unhideWhenUsed/>
    <w:qFormat/>
    <w:rsid w:val="009E5F04"/>
    <w:pPr>
      <w:keepNext/>
      <w:keepLines/>
      <w:spacing w:before="200"/>
      <w:outlineLvl w:val="7"/>
    </w:pPr>
    <w:rPr>
      <w:rFonts w:ascii="Cambria" w:hAnsi="Cambria"/>
      <w:color w:val="404040"/>
      <w:sz w:val="20"/>
      <w:szCs w:val="20"/>
    </w:rPr>
  </w:style>
  <w:style w:type="numbering" w:customStyle="1" w:styleId="1142">
    <w:name w:val="Нет списка114"/>
    <w:next w:val="af7"/>
    <w:uiPriority w:val="99"/>
    <w:semiHidden/>
    <w:unhideWhenUsed/>
    <w:rsid w:val="009E5F04"/>
  </w:style>
  <w:style w:type="paragraph" w:customStyle="1" w:styleId="2111">
    <w:name w:val="Знак2 Знак1 Знак1 Знак Знак1"/>
    <w:basedOn w:val="af3"/>
    <w:next w:val="afff0"/>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d">
    <w:name w:val="Верхний колонтитул Знак"/>
    <w:aliases w:val="ВерхКолонтитул Знак, Знак4 Знак,Знак4 Знак,Верхний колонтитул Знак Знак Знак, Знак8 Знак,Знак8 Знак"/>
    <w:link w:val="afc"/>
    <w:uiPriority w:val="99"/>
    <w:locked/>
    <w:rsid w:val="009E5F04"/>
    <w:rPr>
      <w:rFonts w:ascii="Arial" w:hAnsi="Arial"/>
    </w:rPr>
  </w:style>
  <w:style w:type="character" w:customStyle="1" w:styleId="aff9">
    <w:name w:val="Название Знак"/>
    <w:link w:val="aff8"/>
    <w:locked/>
    <w:rsid w:val="009E5F04"/>
    <w:rPr>
      <w:b/>
      <w:bCs/>
      <w:sz w:val="28"/>
      <w:szCs w:val="24"/>
    </w:rPr>
  </w:style>
  <w:style w:type="character" w:customStyle="1" w:styleId="2b">
    <w:name w:val="Основной текст 2 Знак"/>
    <w:link w:val="2a"/>
    <w:locked/>
    <w:rsid w:val="009E5F04"/>
    <w:rPr>
      <w:rFonts w:ascii="GOST type A" w:hAnsi="GOST type A"/>
      <w:i/>
      <w:sz w:val="28"/>
      <w:szCs w:val="24"/>
    </w:rPr>
  </w:style>
  <w:style w:type="character" w:customStyle="1" w:styleId="33">
    <w:name w:val="Основной текст 3 Знак"/>
    <w:link w:val="32"/>
    <w:locked/>
    <w:rsid w:val="009E5F04"/>
    <w:rPr>
      <w:rFonts w:ascii="GOST type A" w:hAnsi="GOST type A"/>
      <w:i/>
      <w:sz w:val="16"/>
      <w:szCs w:val="16"/>
    </w:rPr>
  </w:style>
  <w:style w:type="paragraph" w:customStyle="1" w:styleId="311">
    <w:name w:val="Знак3 Знак1"/>
    <w:basedOn w:val="af3"/>
    <w:next w:val="afff7"/>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4">
    <w:name w:val="Нижний колонтитул1"/>
    <w:basedOn w:val="af3"/>
    <w:next w:val="af9"/>
    <w:uiPriority w:val="99"/>
    <w:semiHidden/>
    <w:unhideWhenUsed/>
    <w:rsid w:val="009E5F04"/>
    <w:pPr>
      <w:tabs>
        <w:tab w:val="center" w:pos="4677"/>
        <w:tab w:val="right" w:pos="9355"/>
      </w:tabs>
      <w:spacing w:line="240" w:lineRule="auto"/>
    </w:pPr>
    <w:rPr>
      <w:rFonts w:eastAsia="Calibri"/>
      <w:lang w:eastAsia="en-US"/>
    </w:rPr>
  </w:style>
  <w:style w:type="character" w:customStyle="1" w:styleId="1f5">
    <w:name w:val="Нижний колонтитул Знак1"/>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rsid w:val="009E5F04"/>
    <w:rPr>
      <w:rFonts w:ascii="Cambria" w:eastAsia="Times New Roman" w:hAnsi="Cambria" w:cs="Times New Roman"/>
      <w:i/>
      <w:color w:val="404040"/>
    </w:rPr>
  </w:style>
  <w:style w:type="paragraph" w:customStyle="1" w:styleId="1f6">
    <w:name w:val="Основной текст1"/>
    <w:basedOn w:val="af3"/>
    <w:next w:val="af4"/>
    <w:semiHidden/>
    <w:unhideWhenUsed/>
    <w:rsid w:val="009E5F04"/>
    <w:pPr>
      <w:spacing w:after="120"/>
    </w:pPr>
    <w:rPr>
      <w:rFonts w:ascii="Arial" w:eastAsia="Calibri" w:hAnsi="Arial" w:cs="Arial"/>
      <w:i w:val="0"/>
      <w:sz w:val="22"/>
      <w:szCs w:val="22"/>
      <w:lang w:eastAsia="en-US"/>
    </w:rPr>
  </w:style>
  <w:style w:type="character" w:customStyle="1" w:styleId="1f7">
    <w:name w:val="Основной текст Знак1"/>
    <w:rsid w:val="009E5F04"/>
    <w:rPr>
      <w:rFonts w:ascii="GOST type A" w:eastAsia="Times New Roman" w:hAnsi="GOST type A" w:cs="Times New Roman"/>
      <w:i/>
      <w:sz w:val="28"/>
      <w:szCs w:val="24"/>
      <w:lang w:eastAsia="ru-RU"/>
    </w:rPr>
  </w:style>
  <w:style w:type="paragraph" w:customStyle="1" w:styleId="1f8">
    <w:name w:val="Верхний колонтитул1"/>
    <w:basedOn w:val="af3"/>
    <w:next w:val="afc"/>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9">
    <w:name w:val="Верхний колонтитул Знак1"/>
    <w:aliases w:val="ВерхКолонтитул Знак1,Знак4 Знак1"/>
    <w:uiPriority w:val="99"/>
    <w:rsid w:val="009E5F04"/>
    <w:rPr>
      <w:rFonts w:ascii="GOST type A" w:eastAsia="Times New Roman" w:hAnsi="GOST type A" w:cs="Times New Roman"/>
      <w:i/>
      <w:sz w:val="28"/>
      <w:szCs w:val="24"/>
      <w:lang w:eastAsia="ru-RU"/>
    </w:rPr>
  </w:style>
  <w:style w:type="paragraph" w:customStyle="1" w:styleId="1fa">
    <w:name w:val="Основной текст с отступом1"/>
    <w:basedOn w:val="af3"/>
    <w:next w:val="afe"/>
    <w:semiHidden/>
    <w:unhideWhenUsed/>
    <w:rsid w:val="009E5F04"/>
    <w:pPr>
      <w:spacing w:after="120"/>
      <w:ind w:left="283"/>
    </w:pPr>
    <w:rPr>
      <w:rFonts w:eastAsia="Calibri"/>
      <w:lang w:eastAsia="en-US"/>
    </w:rPr>
  </w:style>
  <w:style w:type="character" w:customStyle="1" w:styleId="1fb">
    <w:name w:val="Основной текст с отступом Знак1"/>
    <w:aliases w:val="Мой Заголовок 1 Знак1,Основной текст 1 Знак1"/>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f3"/>
    <w:next w:val="27"/>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aliases w:val="Основной текст с отступом 2 Знак Знак"/>
    <w:rsid w:val="009E5F04"/>
    <w:rPr>
      <w:rFonts w:ascii="GOST type A" w:eastAsia="Times New Roman" w:hAnsi="GOST type A" w:cs="Times New Roman"/>
      <w:i/>
      <w:sz w:val="28"/>
      <w:szCs w:val="24"/>
      <w:lang w:eastAsia="ru-RU"/>
    </w:rPr>
  </w:style>
  <w:style w:type="paragraph" w:customStyle="1" w:styleId="320">
    <w:name w:val="Основной текст 32"/>
    <w:basedOn w:val="af3"/>
    <w:next w:val="32"/>
    <w:semiHidden/>
    <w:unhideWhenUsed/>
    <w:rsid w:val="009E5F04"/>
    <w:pPr>
      <w:spacing w:after="120"/>
    </w:pPr>
    <w:rPr>
      <w:rFonts w:eastAsia="Calibri"/>
      <w:sz w:val="16"/>
      <w:szCs w:val="16"/>
      <w:lang w:eastAsia="en-US"/>
    </w:rPr>
  </w:style>
  <w:style w:type="character" w:customStyle="1" w:styleId="312">
    <w:name w:val="Основной текст 3 Знак1"/>
    <w:semiHidden/>
    <w:rsid w:val="009E5F04"/>
    <w:rPr>
      <w:rFonts w:ascii="GOST type A" w:eastAsia="Times New Roman" w:hAnsi="GOST type A" w:cs="Times New Roman"/>
      <w:i/>
      <w:sz w:val="16"/>
      <w:szCs w:val="16"/>
      <w:lang w:eastAsia="ru-RU"/>
    </w:rPr>
  </w:style>
  <w:style w:type="paragraph" w:customStyle="1" w:styleId="1fc">
    <w:name w:val="Название1"/>
    <w:basedOn w:val="af3"/>
    <w:next w:val="af3"/>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d">
    <w:name w:val="Название Знак1"/>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f3"/>
    <w:next w:val="2a"/>
    <w:unhideWhenUsed/>
    <w:rsid w:val="009E5F04"/>
    <w:pPr>
      <w:spacing w:after="120" w:line="480" w:lineRule="auto"/>
    </w:pPr>
    <w:rPr>
      <w:rFonts w:eastAsia="Calibri"/>
      <w:lang w:eastAsia="en-US"/>
    </w:rPr>
  </w:style>
  <w:style w:type="character" w:customStyle="1" w:styleId="215">
    <w:name w:val="Основной текст 2 Знак1"/>
    <w:semiHidden/>
    <w:rsid w:val="009E5F04"/>
    <w:rPr>
      <w:rFonts w:ascii="GOST type A" w:eastAsia="Times New Roman" w:hAnsi="GOST type A" w:cs="Times New Roman"/>
      <w:i/>
      <w:sz w:val="28"/>
      <w:szCs w:val="24"/>
      <w:lang w:eastAsia="ru-RU"/>
    </w:rPr>
  </w:style>
  <w:style w:type="paragraph" w:customStyle="1" w:styleId="1fe">
    <w:name w:val="Текст выноски1"/>
    <w:basedOn w:val="af3"/>
    <w:next w:val="affa"/>
    <w:semiHidden/>
    <w:unhideWhenUsed/>
    <w:rsid w:val="009E5F04"/>
    <w:pPr>
      <w:spacing w:line="240" w:lineRule="auto"/>
    </w:pPr>
    <w:rPr>
      <w:rFonts w:ascii="Tahoma" w:eastAsia="Calibri" w:hAnsi="Tahoma" w:cs="Tahoma"/>
      <w:sz w:val="16"/>
      <w:szCs w:val="16"/>
      <w:lang w:eastAsia="en-US"/>
    </w:rPr>
  </w:style>
  <w:style w:type="character" w:customStyle="1" w:styleId="1ff">
    <w:name w:val="Текст выноски Знак1"/>
    <w:aliases w:val="Знак5 Знак1"/>
    <w:semiHidden/>
    <w:rsid w:val="009E5F04"/>
    <w:rPr>
      <w:rFonts w:ascii="Tahoma" w:eastAsia="Times New Roman" w:hAnsi="Tahoma" w:cs="Tahoma"/>
      <w:i/>
      <w:sz w:val="16"/>
      <w:szCs w:val="16"/>
      <w:lang w:eastAsia="ru-RU"/>
    </w:rPr>
  </w:style>
  <w:style w:type="paragraph" w:customStyle="1" w:styleId="1ff0">
    <w:name w:val="Текст сноски1"/>
    <w:basedOn w:val="af3"/>
    <w:next w:val="affe"/>
    <w:semiHidden/>
    <w:unhideWhenUsed/>
    <w:rsid w:val="009E5F04"/>
    <w:pPr>
      <w:spacing w:line="240" w:lineRule="auto"/>
    </w:pPr>
    <w:rPr>
      <w:rFonts w:ascii="Calibri" w:eastAsia="Calibri" w:hAnsi="Calibri"/>
      <w:i w:val="0"/>
      <w:sz w:val="22"/>
      <w:szCs w:val="22"/>
      <w:lang w:eastAsia="en-US"/>
    </w:rPr>
  </w:style>
  <w:style w:type="character" w:customStyle="1" w:styleId="1ff1">
    <w:name w:val="Текст сноски Знак1"/>
    <w:semiHidden/>
    <w:rsid w:val="009E5F04"/>
    <w:rPr>
      <w:rFonts w:ascii="GOST type A" w:eastAsia="Times New Roman" w:hAnsi="GOST type A" w:cs="Times New Roman"/>
      <w:i/>
      <w:sz w:val="20"/>
      <w:szCs w:val="20"/>
      <w:lang w:eastAsia="ru-RU"/>
    </w:rPr>
  </w:style>
  <w:style w:type="paragraph" w:customStyle="1" w:styleId="313">
    <w:name w:val="Основной текст с отступом 31"/>
    <w:basedOn w:val="af3"/>
    <w:next w:val="37"/>
    <w:unhideWhenUsed/>
    <w:rsid w:val="009E5F04"/>
    <w:pPr>
      <w:spacing w:after="120"/>
      <w:ind w:left="283"/>
    </w:pPr>
    <w:rPr>
      <w:rFonts w:ascii="Calibri" w:eastAsia="Calibri" w:hAnsi="Calibri"/>
      <w:i w:val="0"/>
      <w:sz w:val="16"/>
      <w:szCs w:val="16"/>
      <w:lang w:eastAsia="en-US"/>
    </w:rPr>
  </w:style>
  <w:style w:type="character" w:customStyle="1" w:styleId="314">
    <w:name w:val="Основной текст с отступом 3 Знак1"/>
    <w:semiHidden/>
    <w:rsid w:val="009E5F04"/>
    <w:rPr>
      <w:rFonts w:ascii="GOST type A" w:eastAsia="Times New Roman" w:hAnsi="GOST type A" w:cs="Times New Roman"/>
      <w:i/>
      <w:sz w:val="16"/>
      <w:szCs w:val="16"/>
      <w:lang w:eastAsia="ru-RU"/>
    </w:rPr>
  </w:style>
  <w:style w:type="paragraph" w:customStyle="1" w:styleId="1ff2">
    <w:name w:val="Схема документа1"/>
    <w:basedOn w:val="af3"/>
    <w:next w:val="afffa"/>
    <w:unhideWhenUsed/>
    <w:rsid w:val="009E5F04"/>
    <w:pPr>
      <w:spacing w:line="240" w:lineRule="auto"/>
    </w:pPr>
    <w:rPr>
      <w:rFonts w:ascii="Tahoma" w:eastAsia="Calibri" w:hAnsi="Tahoma" w:cs="Tahoma"/>
      <w:sz w:val="16"/>
      <w:szCs w:val="16"/>
      <w:lang w:eastAsia="en-US"/>
    </w:rPr>
  </w:style>
  <w:style w:type="character" w:customStyle="1" w:styleId="1ff3">
    <w:name w:val="Схема документа Знак1"/>
    <w:semiHidden/>
    <w:rsid w:val="009E5F04"/>
    <w:rPr>
      <w:rFonts w:ascii="Tahoma" w:eastAsia="Times New Roman" w:hAnsi="Tahoma" w:cs="Tahoma"/>
      <w:i/>
      <w:sz w:val="16"/>
      <w:szCs w:val="16"/>
      <w:lang w:eastAsia="ru-RU"/>
    </w:rPr>
  </w:style>
  <w:style w:type="table" w:customStyle="1" w:styleId="300">
    <w:name w:val="Сетка таблицы30"/>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f6"/>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f6"/>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6"/>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f6"/>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6"/>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uiPriority w:val="9"/>
    <w:semiHidden/>
    <w:rsid w:val="009E5F04"/>
    <w:rPr>
      <w:rFonts w:ascii="Cambria" w:eastAsia="Times New Roman" w:hAnsi="Cambria" w:cs="Times New Roman"/>
      <w:color w:val="404040"/>
      <w:sz w:val="20"/>
      <w:szCs w:val="20"/>
    </w:rPr>
  </w:style>
  <w:style w:type="character" w:customStyle="1" w:styleId="2f4">
    <w:name w:val="Текст сноски Знак2"/>
    <w:aliases w:val="Table_Footnote_last Знак Знак2,Table_Footnote_last Знак Знак Знак1,Table_Footnote_last Знак2,single space Знак1,footnote text Знак1,Текст сноски-FN Знак1,Footnote Text Char Знак Знак Знак1,Footnote Text Char Знак Знак2"/>
    <w:semiHidden/>
    <w:rsid w:val="009E5F04"/>
    <w:rPr>
      <w:sz w:val="20"/>
      <w:szCs w:val="20"/>
    </w:rPr>
  </w:style>
  <w:style w:type="character" w:customStyle="1" w:styleId="2f5">
    <w:name w:val="Верхний колонтитул Знак2"/>
    <w:basedOn w:val="af5"/>
    <w:uiPriority w:val="99"/>
    <w:rsid w:val="009E5F04"/>
  </w:style>
  <w:style w:type="character" w:customStyle="1" w:styleId="2f6">
    <w:name w:val="Нижний колонтитул Знак2"/>
    <w:basedOn w:val="af5"/>
    <w:uiPriority w:val="99"/>
    <w:rsid w:val="009E5F04"/>
  </w:style>
  <w:style w:type="character" w:customStyle="1" w:styleId="2f7">
    <w:name w:val="Название Знак2"/>
    <w:uiPriority w:val="10"/>
    <w:rsid w:val="009E5F04"/>
    <w:rPr>
      <w:rFonts w:ascii="Cambria" w:eastAsia="Times New Roman" w:hAnsi="Cambria" w:cs="Times New Roman"/>
      <w:color w:val="17365D"/>
      <w:spacing w:val="5"/>
      <w:kern w:val="28"/>
      <w:sz w:val="52"/>
      <w:szCs w:val="52"/>
    </w:rPr>
  </w:style>
  <w:style w:type="character" w:customStyle="1" w:styleId="2f8">
    <w:name w:val="Основной текст Знак2"/>
    <w:basedOn w:val="af5"/>
    <w:rsid w:val="009E5F04"/>
  </w:style>
  <w:style w:type="character" w:customStyle="1" w:styleId="2f9">
    <w:name w:val="Основной текст с отступом Знак2"/>
    <w:basedOn w:val="af5"/>
    <w:uiPriority w:val="99"/>
    <w:semiHidden/>
    <w:rsid w:val="009E5F04"/>
  </w:style>
  <w:style w:type="character" w:customStyle="1" w:styleId="223">
    <w:name w:val="Основной текст 2 Знак2"/>
    <w:basedOn w:val="af5"/>
    <w:uiPriority w:val="99"/>
    <w:semiHidden/>
    <w:rsid w:val="009E5F04"/>
  </w:style>
  <w:style w:type="character" w:customStyle="1" w:styleId="321">
    <w:name w:val="Основной текст 3 Знак2"/>
    <w:uiPriority w:val="99"/>
    <w:semiHidden/>
    <w:rsid w:val="009E5F04"/>
    <w:rPr>
      <w:sz w:val="16"/>
      <w:szCs w:val="16"/>
    </w:rPr>
  </w:style>
  <w:style w:type="character" w:customStyle="1" w:styleId="224">
    <w:name w:val="Основной текст с отступом 2 Знак2"/>
    <w:basedOn w:val="af5"/>
    <w:uiPriority w:val="99"/>
    <w:semiHidden/>
    <w:rsid w:val="009E5F04"/>
  </w:style>
  <w:style w:type="character" w:customStyle="1" w:styleId="322">
    <w:name w:val="Основной текст с отступом 3 Знак2"/>
    <w:uiPriority w:val="99"/>
    <w:semiHidden/>
    <w:rsid w:val="009E5F04"/>
    <w:rPr>
      <w:sz w:val="16"/>
      <w:szCs w:val="16"/>
    </w:rPr>
  </w:style>
  <w:style w:type="character" w:customStyle="1" w:styleId="2fa">
    <w:name w:val="Схема документа Знак2"/>
    <w:uiPriority w:val="99"/>
    <w:semiHidden/>
    <w:rsid w:val="009E5F04"/>
    <w:rPr>
      <w:rFonts w:ascii="Tahoma" w:hAnsi="Tahoma" w:cs="Tahoma"/>
      <w:sz w:val="16"/>
      <w:szCs w:val="16"/>
    </w:rPr>
  </w:style>
  <w:style w:type="character" w:customStyle="1" w:styleId="2fb">
    <w:name w:val="Текст выноски Знак2"/>
    <w:uiPriority w:val="99"/>
    <w:semiHidden/>
    <w:rsid w:val="009E5F04"/>
    <w:rPr>
      <w:rFonts w:ascii="Tahoma" w:hAnsi="Tahoma" w:cs="Tahoma"/>
      <w:sz w:val="16"/>
      <w:szCs w:val="16"/>
    </w:rPr>
  </w:style>
  <w:style w:type="numbering" w:customStyle="1" w:styleId="281">
    <w:name w:val="Нет списка28"/>
    <w:next w:val="af7"/>
    <w:uiPriority w:val="99"/>
    <w:semiHidden/>
    <w:unhideWhenUsed/>
    <w:rsid w:val="009E5F04"/>
  </w:style>
  <w:style w:type="table" w:customStyle="1" w:styleId="2810">
    <w:name w:val="Сетка таблицы281"/>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7"/>
    <w:semiHidden/>
    <w:rsid w:val="009E5F04"/>
  </w:style>
  <w:style w:type="table" w:customStyle="1" w:styleId="11510">
    <w:name w:val="Сетка таблицы1151"/>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f7"/>
    <w:semiHidden/>
    <w:rsid w:val="009E5F04"/>
  </w:style>
  <w:style w:type="table" w:customStyle="1" w:styleId="1161">
    <w:name w:val="Сетка таблицы1161"/>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7"/>
    <w:semiHidden/>
    <w:rsid w:val="009E5F04"/>
  </w:style>
  <w:style w:type="table" w:customStyle="1" w:styleId="291">
    <w:name w:val="Сетка таблицы291"/>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f7"/>
    <w:semiHidden/>
    <w:rsid w:val="009E5F04"/>
  </w:style>
  <w:style w:type="numbering" w:customStyle="1" w:styleId="411">
    <w:name w:val="Нет списка41"/>
    <w:next w:val="af7"/>
    <w:semiHidden/>
    <w:rsid w:val="009E5F04"/>
  </w:style>
  <w:style w:type="numbering" w:customStyle="1" w:styleId="1211">
    <w:name w:val="Нет списка121"/>
    <w:next w:val="af7"/>
    <w:semiHidden/>
    <w:rsid w:val="009E5F04"/>
  </w:style>
  <w:style w:type="numbering" w:customStyle="1" w:styleId="511">
    <w:name w:val="Нет списка51"/>
    <w:next w:val="af7"/>
    <w:semiHidden/>
    <w:rsid w:val="009E5F04"/>
  </w:style>
  <w:style w:type="numbering" w:customStyle="1" w:styleId="1311">
    <w:name w:val="Нет списка131"/>
    <w:next w:val="af7"/>
    <w:semiHidden/>
    <w:rsid w:val="009E5F04"/>
  </w:style>
  <w:style w:type="numbering" w:customStyle="1" w:styleId="611">
    <w:name w:val="Нет списка61"/>
    <w:next w:val="af7"/>
    <w:semiHidden/>
    <w:rsid w:val="009E5F04"/>
  </w:style>
  <w:style w:type="numbering" w:customStyle="1" w:styleId="1411">
    <w:name w:val="Нет списка141"/>
    <w:next w:val="af7"/>
    <w:semiHidden/>
    <w:rsid w:val="009E5F04"/>
  </w:style>
  <w:style w:type="numbering" w:customStyle="1" w:styleId="711">
    <w:name w:val="Нет списка71"/>
    <w:next w:val="af7"/>
    <w:semiHidden/>
    <w:rsid w:val="009E5F04"/>
  </w:style>
  <w:style w:type="numbering" w:customStyle="1" w:styleId="1511">
    <w:name w:val="Нет списка151"/>
    <w:next w:val="af7"/>
    <w:semiHidden/>
    <w:rsid w:val="009E5F04"/>
  </w:style>
  <w:style w:type="numbering" w:customStyle="1" w:styleId="813">
    <w:name w:val="Нет списка81"/>
    <w:next w:val="af7"/>
    <w:semiHidden/>
    <w:rsid w:val="009E5F04"/>
  </w:style>
  <w:style w:type="numbering" w:customStyle="1" w:styleId="1611">
    <w:name w:val="Нет списка161"/>
    <w:next w:val="af7"/>
    <w:semiHidden/>
    <w:rsid w:val="009E5F04"/>
  </w:style>
  <w:style w:type="numbering" w:customStyle="1" w:styleId="911">
    <w:name w:val="Нет списка91"/>
    <w:next w:val="af7"/>
    <w:semiHidden/>
    <w:rsid w:val="009E5F04"/>
  </w:style>
  <w:style w:type="numbering" w:customStyle="1" w:styleId="1711">
    <w:name w:val="Нет списка171"/>
    <w:next w:val="af7"/>
    <w:semiHidden/>
    <w:rsid w:val="009E5F04"/>
  </w:style>
  <w:style w:type="numbering" w:customStyle="1" w:styleId="1011">
    <w:name w:val="Нет списка101"/>
    <w:next w:val="af7"/>
    <w:semiHidden/>
    <w:rsid w:val="009E5F04"/>
  </w:style>
  <w:style w:type="numbering" w:customStyle="1" w:styleId="1811">
    <w:name w:val="Нет списка181"/>
    <w:next w:val="af7"/>
    <w:semiHidden/>
    <w:rsid w:val="009E5F04"/>
  </w:style>
  <w:style w:type="numbering" w:customStyle="1" w:styleId="1911">
    <w:name w:val="Нет списка191"/>
    <w:next w:val="af7"/>
    <w:semiHidden/>
    <w:rsid w:val="009E5F04"/>
  </w:style>
  <w:style w:type="numbering" w:customStyle="1" w:styleId="11011">
    <w:name w:val="Нет списка1101"/>
    <w:next w:val="af7"/>
    <w:semiHidden/>
    <w:rsid w:val="009E5F04"/>
  </w:style>
  <w:style w:type="numbering" w:customStyle="1" w:styleId="21110">
    <w:name w:val="Нет списка2111"/>
    <w:next w:val="af7"/>
    <w:semiHidden/>
    <w:rsid w:val="009E5F04"/>
  </w:style>
  <w:style w:type="numbering" w:customStyle="1" w:styleId="2011">
    <w:name w:val="Нет списка201"/>
    <w:next w:val="af7"/>
    <w:semiHidden/>
    <w:rsid w:val="009E5F04"/>
  </w:style>
  <w:style w:type="numbering" w:customStyle="1" w:styleId="111110">
    <w:name w:val="Нет списка11111"/>
    <w:next w:val="af7"/>
    <w:semiHidden/>
    <w:rsid w:val="009E5F04"/>
  </w:style>
  <w:style w:type="numbering" w:customStyle="1" w:styleId="2211">
    <w:name w:val="Нет списка221"/>
    <w:next w:val="af7"/>
    <w:semiHidden/>
    <w:rsid w:val="009E5F04"/>
  </w:style>
  <w:style w:type="numbering" w:customStyle="1" w:styleId="2311">
    <w:name w:val="Нет списка231"/>
    <w:next w:val="af7"/>
    <w:uiPriority w:val="99"/>
    <w:semiHidden/>
    <w:unhideWhenUsed/>
    <w:rsid w:val="009E5F04"/>
  </w:style>
  <w:style w:type="numbering" w:customStyle="1" w:styleId="11211">
    <w:name w:val="Нет списка1121"/>
    <w:next w:val="af7"/>
    <w:semiHidden/>
    <w:rsid w:val="009E5F04"/>
  </w:style>
  <w:style w:type="numbering" w:customStyle="1" w:styleId="11311">
    <w:name w:val="Нет списка1131"/>
    <w:next w:val="af7"/>
    <w:semiHidden/>
    <w:rsid w:val="009E5F04"/>
  </w:style>
  <w:style w:type="numbering" w:customStyle="1" w:styleId="2411">
    <w:name w:val="Нет списка241"/>
    <w:next w:val="af7"/>
    <w:semiHidden/>
    <w:rsid w:val="009E5F04"/>
  </w:style>
  <w:style w:type="table" w:customStyle="1" w:styleId="323">
    <w:name w:val="Сетка таблицы3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f7"/>
    <w:semiHidden/>
    <w:rsid w:val="009E5F04"/>
  </w:style>
  <w:style w:type="table" w:customStyle="1" w:styleId="420">
    <w:name w:val="Сетка таблицы4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7"/>
    <w:semiHidden/>
    <w:rsid w:val="009E5F04"/>
  </w:style>
  <w:style w:type="table" w:customStyle="1" w:styleId="720">
    <w:name w:val="Сетка таблицы7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f7"/>
    <w:semiHidden/>
    <w:rsid w:val="009E5F04"/>
  </w:style>
  <w:style w:type="table" w:customStyle="1" w:styleId="122">
    <w:name w:val="Сетка таблицы12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f7"/>
    <w:semiHidden/>
    <w:rsid w:val="009E5F04"/>
  </w:style>
  <w:style w:type="table" w:customStyle="1" w:styleId="821">
    <w:name w:val="Сетка таблицы8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f7"/>
    <w:semiHidden/>
    <w:rsid w:val="009E5F04"/>
  </w:style>
  <w:style w:type="table" w:customStyle="1" w:styleId="132">
    <w:name w:val="Сетка таблицы13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f7"/>
    <w:semiHidden/>
    <w:rsid w:val="009E5F04"/>
  </w:style>
  <w:style w:type="table" w:customStyle="1" w:styleId="920">
    <w:name w:val="Сетка таблицы9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7"/>
    <w:semiHidden/>
    <w:rsid w:val="009E5F04"/>
  </w:style>
  <w:style w:type="table" w:customStyle="1" w:styleId="142">
    <w:name w:val="Сетка таблицы14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f7"/>
    <w:semiHidden/>
    <w:rsid w:val="009E5F04"/>
  </w:style>
  <w:style w:type="table" w:customStyle="1" w:styleId="162">
    <w:name w:val="Сетка таблицы16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f7"/>
    <w:semiHidden/>
    <w:rsid w:val="009E5F04"/>
  </w:style>
  <w:style w:type="table" w:customStyle="1" w:styleId="172">
    <w:name w:val="Сетка таблицы17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f7"/>
    <w:semiHidden/>
    <w:rsid w:val="009E5F04"/>
  </w:style>
  <w:style w:type="table" w:customStyle="1" w:styleId="202">
    <w:name w:val="Сетка таблицы20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f7"/>
    <w:semiHidden/>
    <w:rsid w:val="009E5F04"/>
  </w:style>
  <w:style w:type="table" w:customStyle="1" w:styleId="1102">
    <w:name w:val="Сетка таблицы110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f7"/>
    <w:semiHidden/>
    <w:rsid w:val="009E5F04"/>
  </w:style>
  <w:style w:type="table" w:customStyle="1" w:styleId="2120">
    <w:name w:val="Сетка таблицы21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f7"/>
    <w:semiHidden/>
    <w:rsid w:val="009E5F04"/>
  </w:style>
  <w:style w:type="table" w:customStyle="1" w:styleId="11120">
    <w:name w:val="Сетка таблицы111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f7"/>
    <w:semiHidden/>
    <w:rsid w:val="009E5F04"/>
  </w:style>
  <w:style w:type="table" w:customStyle="1" w:styleId="2220">
    <w:name w:val="Сетка таблицы22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f7"/>
    <w:semiHidden/>
    <w:rsid w:val="009E5F04"/>
  </w:style>
  <w:style w:type="table" w:customStyle="1" w:styleId="11220">
    <w:name w:val="Сетка таблицы112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f7"/>
    <w:semiHidden/>
    <w:rsid w:val="009E5F04"/>
  </w:style>
  <w:style w:type="table" w:customStyle="1" w:styleId="252">
    <w:name w:val="Сетка таблицы25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f7"/>
    <w:semiHidden/>
    <w:rsid w:val="009E5F04"/>
  </w:style>
  <w:style w:type="table" w:customStyle="1" w:styleId="11320">
    <w:name w:val="Сетка таблицы1132"/>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f7"/>
    <w:semiHidden/>
    <w:rsid w:val="009E5F04"/>
  </w:style>
  <w:style w:type="table" w:customStyle="1" w:styleId="262">
    <w:name w:val="Сетка таблицы262"/>
    <w:basedOn w:val="af6"/>
    <w:next w:val="aff3"/>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f7"/>
    <w:semiHidden/>
    <w:rsid w:val="009E5F04"/>
  </w:style>
  <w:style w:type="numbering" w:customStyle="1" w:styleId="11121">
    <w:name w:val="Нет списка1112"/>
    <w:next w:val="af7"/>
    <w:semiHidden/>
    <w:rsid w:val="009E5F04"/>
  </w:style>
  <w:style w:type="table" w:customStyle="1" w:styleId="11420">
    <w:name w:val="Сетка таблицы1142"/>
    <w:basedOn w:val="af6"/>
    <w:next w:val="aff3"/>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7"/>
    <w:semiHidden/>
    <w:rsid w:val="009E5F04"/>
  </w:style>
  <w:style w:type="table" w:customStyle="1" w:styleId="272">
    <w:name w:val="Сетка таблицы272"/>
    <w:basedOn w:val="af6"/>
    <w:next w:val="aff3"/>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f7"/>
    <w:uiPriority w:val="99"/>
    <w:semiHidden/>
    <w:unhideWhenUsed/>
    <w:rsid w:val="009E5F04"/>
  </w:style>
  <w:style w:type="paragraph" w:customStyle="1" w:styleId="S31">
    <w:name w:val="S_Нумерованный_3.1"/>
    <w:basedOn w:val="affff4"/>
    <w:link w:val="S310"/>
    <w:autoRedefine/>
    <w:rsid w:val="009E5F04"/>
    <w:rPr>
      <w:b w:val="0"/>
    </w:rPr>
  </w:style>
  <w:style w:type="character" w:customStyle="1" w:styleId="affff5">
    <w:name w:val="Ненумер заголовок Знак"/>
    <w:link w:val="affff4"/>
    <w:locked/>
    <w:rsid w:val="001B2A20"/>
    <w:rPr>
      <w:rFonts w:ascii="Tahoma" w:hAnsi="Tahoma"/>
      <w:b/>
      <w:sz w:val="24"/>
      <w:szCs w:val="24"/>
    </w:rPr>
  </w:style>
  <w:style w:type="paragraph" w:customStyle="1" w:styleId="affff4">
    <w:name w:val="Ненумер заголовок"/>
    <w:basedOn w:val="af3"/>
    <w:link w:val="affff5"/>
    <w:qFormat/>
    <w:rsid w:val="001B2A20"/>
    <w:pPr>
      <w:spacing w:before="240" w:after="120" w:line="240" w:lineRule="auto"/>
      <w:ind w:left="0" w:right="0" w:firstLine="0"/>
      <w:jc w:val="center"/>
    </w:pPr>
    <w:rPr>
      <w:rFonts w:ascii="Tahoma" w:hAnsi="Tahoma"/>
      <w:b/>
      <w:i w:val="0"/>
      <w:sz w:val="24"/>
    </w:rPr>
  </w:style>
  <w:style w:type="paragraph" w:customStyle="1" w:styleId="1ff4">
    <w:name w:val="Стиль Слева:  1 см"/>
    <w:basedOn w:val="af3"/>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f3"/>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f3"/>
    <w:autoRedefine/>
    <w:rsid w:val="009E5F04"/>
    <w:pPr>
      <w:tabs>
        <w:tab w:val="num" w:pos="567"/>
      </w:tabs>
      <w:ind w:left="0" w:right="0" w:firstLine="288"/>
      <w:jc w:val="center"/>
      <w:outlineLvl w:val="2"/>
    </w:pPr>
    <w:rPr>
      <w:rFonts w:ascii="Times New Roman" w:hAnsi="Times New Roman"/>
      <w:i w:val="0"/>
      <w:sz w:val="24"/>
      <w:u w:val="single"/>
    </w:rPr>
  </w:style>
  <w:style w:type="paragraph" w:customStyle="1" w:styleId="affff6">
    <w:name w:val="Четвертый уровень"/>
    <w:basedOn w:val="af3"/>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link w:val="ConsNormal"/>
    <w:locked/>
    <w:rsid w:val="009E5F04"/>
    <w:rPr>
      <w:rFonts w:ascii="Arial" w:hAnsi="Arial" w:cs="Arial"/>
    </w:rPr>
  </w:style>
  <w:style w:type="character" w:customStyle="1" w:styleId="S1">
    <w:name w:val="S_Маркированный Знак Знак"/>
    <w:link w:val="S2"/>
    <w:locked/>
    <w:rsid w:val="009E5F04"/>
    <w:rPr>
      <w:sz w:val="24"/>
      <w:szCs w:val="24"/>
    </w:rPr>
  </w:style>
  <w:style w:type="paragraph" w:styleId="affff7">
    <w:name w:val="List Bullet"/>
    <w:aliases w:val="Маркированный"/>
    <w:basedOn w:val="af3"/>
    <w:uiPriority w:val="99"/>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2">
    <w:name w:val="S_Маркированный"/>
    <w:basedOn w:val="affff7"/>
    <w:link w:val="S1"/>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link w:val="ConsNonformat0"/>
    <w:semiHidden/>
    <w:locked/>
    <w:rsid w:val="009E5F04"/>
    <w:rPr>
      <w:rFonts w:ascii="Courier New" w:hAnsi="Courier New" w:cs="Courier New"/>
    </w:rPr>
  </w:style>
  <w:style w:type="paragraph" w:customStyle="1" w:styleId="ConsNonformat0">
    <w:name w:val="ConsNonformat"/>
    <w:link w:val="ConsNonformat"/>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tabs>
        <w:tab w:val="num" w:pos="3621"/>
      </w:tabs>
      <w:ind w:left="3621" w:hanging="360"/>
    </w:pPr>
  </w:style>
  <w:style w:type="character" w:customStyle="1" w:styleId="S21">
    <w:name w:val="S_Заголовок 2 Знак"/>
    <w:link w:val="S20"/>
    <w:locked/>
    <w:rsid w:val="009E5F04"/>
    <w:rPr>
      <w:rFonts w:ascii="Tahoma" w:hAnsi="Tahoma" w:cs="Tahoma"/>
      <w:b/>
      <w:bCs/>
      <w:iCs/>
      <w:sz w:val="24"/>
      <w:szCs w:val="22"/>
    </w:rPr>
  </w:style>
  <w:style w:type="character" w:customStyle="1" w:styleId="S4">
    <w:name w:val="S_Нумерованный Знак Знак"/>
    <w:link w:val="S5"/>
    <w:locked/>
    <w:rsid w:val="009E5F04"/>
    <w:rPr>
      <w:rFonts w:ascii="GOST type A" w:hAnsi="GOST type A" w:cs="Arial"/>
      <w:b/>
      <w:bCs/>
      <w:i/>
      <w:iCs/>
      <w:sz w:val="28"/>
      <w:szCs w:val="22"/>
    </w:rPr>
  </w:style>
  <w:style w:type="paragraph" w:customStyle="1" w:styleId="S5">
    <w:name w:val="S_Нумерованный"/>
    <w:basedOn w:val="af3"/>
    <w:link w:val="S4"/>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20"/>
    <w:link w:val="S41"/>
    <w:rsid w:val="00352F89"/>
    <w:pPr>
      <w:tabs>
        <w:tab w:val="left" w:pos="993"/>
      </w:tabs>
      <w:spacing w:before="180" w:after="60"/>
      <w:ind w:left="0"/>
    </w:pPr>
    <w:rPr>
      <w:rFonts w:eastAsia="Calibri"/>
      <w:bCs w:val="0"/>
      <w:i/>
      <w:iCs w:val="0"/>
      <w:szCs w:val="32"/>
    </w:rPr>
  </w:style>
  <w:style w:type="paragraph" w:customStyle="1" w:styleId="S10">
    <w:name w:val="S_Заголовок 1"/>
    <w:basedOn w:val="af3"/>
    <w:autoRedefine/>
    <w:rsid w:val="009E5F04"/>
    <w:pPr>
      <w:tabs>
        <w:tab w:val="num" w:pos="907"/>
      </w:tabs>
      <w:ind w:left="340" w:right="0" w:firstLine="284"/>
      <w:jc w:val="center"/>
    </w:pPr>
    <w:rPr>
      <w:rFonts w:ascii="Times New Roman" w:hAnsi="Times New Roman"/>
      <w:b/>
      <w:i w:val="0"/>
      <w:caps/>
      <w:sz w:val="24"/>
    </w:rPr>
  </w:style>
  <w:style w:type="paragraph" w:customStyle="1" w:styleId="a5">
    <w:name w:val="Перечисление"/>
    <w:basedOn w:val="aff5"/>
    <w:rsid w:val="009E5F04"/>
    <w:pPr>
      <w:numPr>
        <w:numId w:val="1"/>
      </w:numPr>
      <w:spacing w:after="0" w:line="312" w:lineRule="auto"/>
    </w:pPr>
    <w:rPr>
      <w:rFonts w:ascii="Times New Roman" w:eastAsia="Times New Roman" w:hAnsi="Times New Roman"/>
      <w:lang w:eastAsia="en-US"/>
    </w:rPr>
  </w:style>
  <w:style w:type="paragraph" w:customStyle="1" w:styleId="affff8">
    <w:name w:val="Третий уровень"/>
    <w:basedOn w:val="aff5"/>
    <w:qFormat/>
    <w:rsid w:val="009E5F04"/>
    <w:pPr>
      <w:spacing w:before="120" w:after="0" w:line="312" w:lineRule="auto"/>
      <w:ind w:left="1224" w:hanging="504"/>
    </w:pPr>
    <w:rPr>
      <w:rFonts w:ascii="Times New Roman" w:eastAsia="Times New Roman" w:hAnsi="Times New Roman"/>
      <w:i/>
      <w:lang w:eastAsia="en-US"/>
    </w:rPr>
  </w:style>
  <w:style w:type="paragraph" w:customStyle="1" w:styleId="affff9">
    <w:name w:val="Второй уровень"/>
    <w:basedOn w:val="aff5"/>
    <w:rsid w:val="009E5F04"/>
    <w:pPr>
      <w:spacing w:before="120" w:after="120" w:line="312" w:lineRule="auto"/>
      <w:ind w:left="792" w:hanging="432"/>
      <w:jc w:val="center"/>
    </w:pPr>
    <w:rPr>
      <w:rFonts w:ascii="Times New Roman" w:eastAsia="Times New Roman" w:hAnsi="Times New Roman"/>
      <w:b/>
      <w:lang w:eastAsia="en-US"/>
    </w:rPr>
  </w:style>
  <w:style w:type="paragraph" w:customStyle="1" w:styleId="affffa">
    <w:name w:val="Первый уровень"/>
    <w:basedOn w:val="aff5"/>
    <w:next w:val="af3"/>
    <w:rsid w:val="009E5F04"/>
    <w:pPr>
      <w:pageBreakBefore/>
      <w:spacing w:before="0" w:after="240" w:line="312" w:lineRule="auto"/>
      <w:ind w:left="360"/>
      <w:jc w:val="center"/>
    </w:pPr>
    <w:rPr>
      <w:rFonts w:ascii="Times New Roman" w:eastAsia="Times New Roman" w:hAnsi="Times New Roman"/>
      <w:b/>
      <w:sz w:val="28"/>
      <w:lang w:eastAsia="en-US"/>
    </w:rPr>
  </w:style>
  <w:style w:type="character" w:customStyle="1" w:styleId="S310">
    <w:name w:val="S_Нумерованный_3.1 Знак Знак"/>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2"/>
      </w:numPr>
      <w:spacing w:line="360" w:lineRule="auto"/>
      <w:jc w:val="both"/>
    </w:pPr>
    <w:rPr>
      <w:sz w:val="24"/>
      <w:szCs w:val="24"/>
    </w:rPr>
  </w:style>
  <w:style w:type="character" w:customStyle="1" w:styleId="S32">
    <w:name w:val="S_Нумерованный_3 Знак Знак"/>
    <w:link w:val="S3"/>
    <w:locked/>
    <w:rsid w:val="009E5F04"/>
    <w:rPr>
      <w:rFonts w:ascii="Arial" w:hAnsi="Arial" w:cs="Arial"/>
      <w:sz w:val="24"/>
      <w:szCs w:val="24"/>
    </w:rPr>
  </w:style>
  <w:style w:type="paragraph" w:customStyle="1" w:styleId="affffb">
    <w:name w:val="Перечисление цифр."/>
    <w:basedOn w:val="af3"/>
    <w:rsid w:val="009E5F04"/>
    <w:pPr>
      <w:tabs>
        <w:tab w:val="num" w:pos="1429"/>
      </w:tabs>
      <w:spacing w:line="312" w:lineRule="auto"/>
      <w:ind w:left="1429" w:right="0" w:hanging="360"/>
      <w:jc w:val="both"/>
    </w:pPr>
    <w:rPr>
      <w:rFonts w:ascii="Times New Roman" w:hAnsi="Times New Roman"/>
      <w:i w:val="0"/>
      <w:sz w:val="24"/>
      <w:szCs w:val="22"/>
      <w:lang w:eastAsia="en-US"/>
    </w:rPr>
  </w:style>
  <w:style w:type="paragraph" w:styleId="ad">
    <w:name w:val="Bibliography"/>
    <w:basedOn w:val="af3"/>
    <w:autoRedefine/>
    <w:uiPriority w:val="37"/>
    <w:rsid w:val="009E5F04"/>
    <w:pPr>
      <w:numPr>
        <w:numId w:val="4"/>
      </w:numPr>
      <w:spacing w:line="312" w:lineRule="auto"/>
      <w:ind w:right="0"/>
      <w:jc w:val="both"/>
    </w:pPr>
    <w:rPr>
      <w:rFonts w:ascii="Times New Roman" w:hAnsi="Times New Roman" w:cs="Arial"/>
      <w:i w:val="0"/>
      <w:sz w:val="24"/>
      <w:szCs w:val="22"/>
      <w:lang w:eastAsia="en-US"/>
    </w:rPr>
  </w:style>
  <w:style w:type="paragraph" w:customStyle="1" w:styleId="affffc">
    <w:name w:val="Нулевой уровень"/>
    <w:basedOn w:val="af3"/>
    <w:next w:val="af3"/>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fd">
    <w:name w:val="Стиль Нулевой уровень + По центру"/>
    <w:basedOn w:val="affffc"/>
    <w:rsid w:val="009E5F04"/>
    <w:pPr>
      <w:pageBreakBefore/>
      <w:jc w:val="center"/>
    </w:pPr>
    <w:rPr>
      <w:bCs/>
      <w:szCs w:val="20"/>
    </w:rPr>
  </w:style>
  <w:style w:type="paragraph" w:customStyle="1" w:styleId="affffe">
    <w:name w:val="Список маркир"/>
    <w:basedOn w:val="af3"/>
    <w:link w:val="afffff"/>
    <w:semiHidden/>
    <w:rsid w:val="009E5F04"/>
    <w:pPr>
      <w:ind w:left="0" w:right="0" w:firstLine="540"/>
      <w:jc w:val="both"/>
    </w:pPr>
    <w:rPr>
      <w:rFonts w:ascii="Times New Roman" w:hAnsi="Times New Roman"/>
      <w:i w:val="0"/>
      <w:sz w:val="24"/>
    </w:rPr>
  </w:style>
  <w:style w:type="character" w:customStyle="1" w:styleId="afffff">
    <w:name w:val="Список маркир Знак"/>
    <w:link w:val="affffe"/>
    <w:semiHidden/>
    <w:locked/>
    <w:rsid w:val="009E5F04"/>
    <w:rPr>
      <w:sz w:val="24"/>
      <w:szCs w:val="24"/>
    </w:rPr>
  </w:style>
  <w:style w:type="paragraph" w:customStyle="1" w:styleId="ae">
    <w:name w:val="Список нумерованный Знак"/>
    <w:basedOn w:val="af3"/>
    <w:semiHidden/>
    <w:rsid w:val="009E5F04"/>
    <w:pPr>
      <w:numPr>
        <w:numId w:val="5"/>
      </w:numPr>
      <w:tabs>
        <w:tab w:val="left" w:pos="1260"/>
      </w:tabs>
      <w:ind w:right="0"/>
      <w:jc w:val="both"/>
    </w:pPr>
    <w:rPr>
      <w:rFonts w:ascii="Times New Roman" w:hAnsi="Times New Roman"/>
      <w:i w:val="0"/>
      <w:sz w:val="24"/>
    </w:rPr>
  </w:style>
  <w:style w:type="paragraph" w:customStyle="1" w:styleId="afffff0">
    <w:name w:val="Список нумерованный"/>
    <w:basedOn w:val="af3"/>
    <w:rsid w:val="009E5F04"/>
    <w:pPr>
      <w:tabs>
        <w:tab w:val="num" w:pos="153"/>
        <w:tab w:val="left" w:pos="1260"/>
      </w:tabs>
      <w:ind w:left="153" w:right="0" w:hanging="153"/>
      <w:jc w:val="both"/>
    </w:pPr>
    <w:rPr>
      <w:rFonts w:ascii="Times New Roman" w:hAnsi="Times New Roman"/>
      <w:i w:val="0"/>
      <w:sz w:val="24"/>
    </w:rPr>
  </w:style>
  <w:style w:type="paragraph" w:customStyle="1" w:styleId="af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rsid w:val="009E5F04"/>
    <w:pPr>
      <w:widowControl w:val="0"/>
      <w:autoSpaceDE w:val="0"/>
      <w:autoSpaceDN w:val="0"/>
      <w:adjustRightInd w:val="0"/>
      <w:ind w:right="19772"/>
    </w:pPr>
    <w:rPr>
      <w:rFonts w:ascii="Arial" w:hAnsi="Arial" w:cs="Arial"/>
    </w:rPr>
  </w:style>
  <w:style w:type="paragraph" w:customStyle="1" w:styleId="119">
    <w:name w:val="Заголовок 1.1"/>
    <w:basedOn w:val="af3"/>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f2">
    <w:name w:val="Статья"/>
    <w:basedOn w:val="af3"/>
    <w:link w:val="afffff3"/>
    <w:semiHidden/>
    <w:rsid w:val="009E5F04"/>
    <w:pPr>
      <w:ind w:left="0" w:right="0" w:firstLine="567"/>
    </w:pPr>
    <w:rPr>
      <w:rFonts w:ascii="Times New Roman" w:hAnsi="Times New Roman"/>
      <w:i w:val="0"/>
      <w:sz w:val="24"/>
    </w:rPr>
  </w:style>
  <w:style w:type="character" w:customStyle="1" w:styleId="afffff3">
    <w:name w:val="Статья Знак"/>
    <w:link w:val="afffff2"/>
    <w:semiHidden/>
    <w:locked/>
    <w:rsid w:val="009E5F04"/>
    <w:rPr>
      <w:sz w:val="24"/>
      <w:szCs w:val="24"/>
    </w:rPr>
  </w:style>
  <w:style w:type="paragraph" w:customStyle="1" w:styleId="xl22">
    <w:name w:val="xl22"/>
    <w:basedOn w:val="af3"/>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f4">
    <w:name w:val="Обычный в таблице"/>
    <w:basedOn w:val="af3"/>
    <w:link w:val="afffff5"/>
    <w:rsid w:val="009E5F04"/>
    <w:pPr>
      <w:ind w:left="0" w:right="0" w:hanging="6"/>
      <w:jc w:val="center"/>
    </w:pPr>
    <w:rPr>
      <w:rFonts w:ascii="Times New Roman" w:hAnsi="Times New Roman"/>
      <w:i w:val="0"/>
      <w:sz w:val="24"/>
    </w:rPr>
  </w:style>
  <w:style w:type="paragraph" w:customStyle="1" w:styleId="S6">
    <w:name w:val="S_Обычный в таблице"/>
    <w:basedOn w:val="af3"/>
    <w:link w:val="S7"/>
    <w:rsid w:val="009E5F04"/>
    <w:pPr>
      <w:ind w:left="0" w:right="0" w:firstLine="0"/>
      <w:jc w:val="center"/>
    </w:pPr>
    <w:rPr>
      <w:rFonts w:ascii="Times New Roman" w:hAnsi="Times New Roman"/>
      <w:i w:val="0"/>
      <w:sz w:val="24"/>
    </w:rPr>
  </w:style>
  <w:style w:type="character" w:customStyle="1" w:styleId="S7">
    <w:name w:val="S_Обычный в таблице Знак"/>
    <w:link w:val="S6"/>
    <w:locked/>
    <w:rsid w:val="009E5F04"/>
    <w:rPr>
      <w:sz w:val="24"/>
      <w:szCs w:val="24"/>
    </w:rPr>
  </w:style>
  <w:style w:type="character" w:customStyle="1" w:styleId="afffff5">
    <w:name w:val="Обычный в таблице Знак"/>
    <w:link w:val="afffff4"/>
    <w:locked/>
    <w:rsid w:val="009E5F04"/>
    <w:rPr>
      <w:sz w:val="24"/>
      <w:szCs w:val="24"/>
    </w:rPr>
  </w:style>
  <w:style w:type="character" w:customStyle="1" w:styleId="1ff5">
    <w:name w:val="Заголовок 1 Знак Знак Знак Знак"/>
    <w:semiHidden/>
    <w:rsid w:val="009E5F04"/>
    <w:rPr>
      <w:rFonts w:cs="Times New Roman"/>
      <w:bCs/>
      <w:sz w:val="28"/>
      <w:szCs w:val="28"/>
      <w:lang w:val="ru-RU" w:eastAsia="ru-RU" w:bidi="ar-SA"/>
    </w:rPr>
  </w:style>
  <w:style w:type="paragraph" w:styleId="afffff6">
    <w:name w:val="Block Text"/>
    <w:basedOn w:val="af3"/>
    <w:rsid w:val="009E5F04"/>
    <w:pPr>
      <w:ind w:left="360" w:right="-8" w:firstLine="709"/>
      <w:jc w:val="both"/>
    </w:pPr>
    <w:rPr>
      <w:rFonts w:ascii="Times New Roman" w:hAnsi="Times New Roman"/>
      <w:bCs/>
      <w:i w:val="0"/>
      <w:szCs w:val="28"/>
    </w:rPr>
  </w:style>
  <w:style w:type="paragraph" w:customStyle="1" w:styleId="afffff7">
    <w:name w:val="Îáû÷íûé"/>
    <w:rsid w:val="009E5F04"/>
    <w:rPr>
      <w:lang w:val="en-US"/>
    </w:rPr>
  </w:style>
  <w:style w:type="paragraph" w:customStyle="1" w:styleId="afffff8">
    <w:name w:val="Заглавие раздела"/>
    <w:basedOn w:val="20"/>
    <w:semiHidden/>
    <w:rsid w:val="009E5F04"/>
    <w:pPr>
      <w:tabs>
        <w:tab w:val="num" w:pos="3621"/>
      </w:tabs>
      <w:ind w:left="3621" w:hanging="360"/>
    </w:pPr>
  </w:style>
  <w:style w:type="paragraph" w:customStyle="1" w:styleId="1ff6">
    <w:name w:val="Заголовок_1 Знак"/>
    <w:basedOn w:val="af3"/>
    <w:link w:val="1ff7"/>
    <w:semiHidden/>
    <w:rsid w:val="009E5F04"/>
    <w:pPr>
      <w:ind w:left="0" w:right="0" w:firstLine="709"/>
      <w:jc w:val="center"/>
    </w:pPr>
    <w:rPr>
      <w:rFonts w:ascii="Times New Roman" w:hAnsi="Times New Roman"/>
      <w:b/>
      <w:i w:val="0"/>
      <w:caps/>
      <w:sz w:val="24"/>
    </w:rPr>
  </w:style>
  <w:style w:type="character" w:customStyle="1" w:styleId="1ff7">
    <w:name w:val="Заголовок_1 Знак Знак"/>
    <w:link w:val="1ff6"/>
    <w:semiHidden/>
    <w:locked/>
    <w:rsid w:val="009E5F04"/>
    <w:rPr>
      <w:b/>
      <w:caps/>
      <w:sz w:val="24"/>
      <w:szCs w:val="24"/>
    </w:rPr>
  </w:style>
  <w:style w:type="paragraph" w:customStyle="1" w:styleId="afffff9">
    <w:name w:val="Неразрывный основной текст"/>
    <w:basedOn w:val="af4"/>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fa">
    <w:name w:val="Рисунок"/>
    <w:basedOn w:val="af3"/>
    <w:next w:val="afff2"/>
    <w:qFormat/>
    <w:rsid w:val="009E5F04"/>
    <w:pPr>
      <w:keepNext/>
      <w:ind w:left="1080" w:right="0" w:firstLine="709"/>
      <w:jc w:val="both"/>
    </w:pPr>
    <w:rPr>
      <w:rFonts w:ascii="Arial" w:hAnsi="Arial" w:cs="Arial"/>
      <w:i w:val="0"/>
      <w:spacing w:val="-5"/>
      <w:sz w:val="20"/>
      <w:szCs w:val="20"/>
      <w:lang w:eastAsia="en-US"/>
    </w:rPr>
  </w:style>
  <w:style w:type="paragraph" w:customStyle="1" w:styleId="afffffb">
    <w:name w:val="Название части"/>
    <w:basedOn w:val="af3"/>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fc">
    <w:name w:val="Subtitle"/>
    <w:aliases w:val="заголовок 2"/>
    <w:basedOn w:val="aff8"/>
    <w:next w:val="af4"/>
    <w:link w:val="afffffd"/>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fd">
    <w:name w:val="Подзаголовок Знак"/>
    <w:aliases w:val="заголовок 2 Знак"/>
    <w:link w:val="afffffc"/>
    <w:rsid w:val="009E5F04"/>
    <w:rPr>
      <w:rFonts w:ascii="Arial" w:hAnsi="Arial" w:cs="Arial"/>
      <w:spacing w:val="-16"/>
      <w:kern w:val="28"/>
      <w:sz w:val="32"/>
      <w:szCs w:val="32"/>
      <w:lang w:eastAsia="en-US"/>
    </w:rPr>
  </w:style>
  <w:style w:type="paragraph" w:customStyle="1" w:styleId="afffffe">
    <w:name w:val="Подзаголовок главы"/>
    <w:basedOn w:val="afffffc"/>
    <w:semiHidden/>
    <w:rsid w:val="009E5F04"/>
  </w:style>
  <w:style w:type="paragraph" w:customStyle="1" w:styleId="affffff">
    <w:name w:val="Название предприятия"/>
    <w:basedOn w:val="af3"/>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ff8">
    <w:name w:val="Маркированный_1"/>
    <w:basedOn w:val="af3"/>
    <w:link w:val="1ff9"/>
    <w:semiHidden/>
    <w:rsid w:val="009E5F04"/>
    <w:pPr>
      <w:tabs>
        <w:tab w:val="left" w:pos="900"/>
        <w:tab w:val="num" w:pos="2149"/>
      </w:tabs>
      <w:ind w:left="2149" w:right="0" w:hanging="360"/>
      <w:jc w:val="both"/>
    </w:pPr>
    <w:rPr>
      <w:rFonts w:ascii="Times New Roman" w:hAnsi="Times New Roman"/>
      <w:i w:val="0"/>
      <w:sz w:val="24"/>
    </w:rPr>
  </w:style>
  <w:style w:type="character" w:customStyle="1" w:styleId="1ff9">
    <w:name w:val="Маркированный_1 Знак"/>
    <w:link w:val="1ff8"/>
    <w:semiHidden/>
    <w:locked/>
    <w:rsid w:val="009E5F04"/>
    <w:rPr>
      <w:sz w:val="24"/>
      <w:szCs w:val="24"/>
    </w:rPr>
  </w:style>
  <w:style w:type="paragraph" w:customStyle="1" w:styleId="affffff0">
    <w:name w:val="Текст таблицы"/>
    <w:basedOn w:val="af3"/>
    <w:rsid w:val="009E5F04"/>
    <w:pPr>
      <w:spacing w:before="60"/>
      <w:ind w:left="0" w:right="0" w:firstLine="709"/>
      <w:jc w:val="both"/>
    </w:pPr>
    <w:rPr>
      <w:rFonts w:ascii="Arial" w:hAnsi="Arial" w:cs="Arial"/>
      <w:i w:val="0"/>
      <w:spacing w:val="-5"/>
      <w:sz w:val="16"/>
      <w:szCs w:val="16"/>
      <w:lang w:eastAsia="en-US"/>
    </w:rPr>
  </w:style>
  <w:style w:type="paragraph" w:customStyle="1" w:styleId="affffff1">
    <w:name w:val="Подчеркнутый"/>
    <w:basedOn w:val="af3"/>
    <w:link w:val="affffff2"/>
    <w:semiHidden/>
    <w:rsid w:val="009E5F04"/>
    <w:pPr>
      <w:ind w:left="0" w:right="0" w:firstLine="709"/>
      <w:jc w:val="both"/>
    </w:pPr>
    <w:rPr>
      <w:rFonts w:ascii="Times New Roman" w:hAnsi="Times New Roman"/>
      <w:i w:val="0"/>
      <w:sz w:val="24"/>
      <w:u w:val="single"/>
    </w:rPr>
  </w:style>
  <w:style w:type="character" w:customStyle="1" w:styleId="affffff2">
    <w:name w:val="Подчеркнутый Знак"/>
    <w:link w:val="affffff1"/>
    <w:semiHidden/>
    <w:locked/>
    <w:rsid w:val="009E5F04"/>
    <w:rPr>
      <w:sz w:val="24"/>
      <w:szCs w:val="24"/>
      <w:u w:val="single"/>
    </w:rPr>
  </w:style>
  <w:style w:type="paragraph" w:customStyle="1" w:styleId="affffff3">
    <w:name w:val="Название документа"/>
    <w:basedOn w:val="af3"/>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f4">
    <w:name w:val="Нижний колонтитул (четный)"/>
    <w:basedOn w:val="af9"/>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f5">
    <w:name w:val="Нижний колонтитул (первый)"/>
    <w:basedOn w:val="af9"/>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f6">
    <w:name w:val="Нижний колонтитул (нечетный)"/>
    <w:basedOn w:val="af9"/>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f7">
    <w:name w:val="line number"/>
    <w:uiPriority w:val="99"/>
    <w:rsid w:val="009E5F04"/>
    <w:rPr>
      <w:rFonts w:cs="Times New Roman"/>
      <w:sz w:val="18"/>
      <w:szCs w:val="18"/>
    </w:rPr>
  </w:style>
  <w:style w:type="paragraph" w:styleId="2fc">
    <w:name w:val="List 2"/>
    <w:basedOn w:val="ac"/>
    <w:uiPriority w:val="99"/>
    <w:qFormat/>
    <w:rsid w:val="009E5F04"/>
    <w:pPr>
      <w:spacing w:after="240" w:line="240" w:lineRule="atLeast"/>
      <w:ind w:left="1287"/>
    </w:pPr>
    <w:rPr>
      <w:rFonts w:ascii="Arial" w:hAnsi="Arial"/>
      <w:spacing w:val="-5"/>
      <w:sz w:val="20"/>
      <w:szCs w:val="20"/>
      <w:lang w:eastAsia="en-US"/>
    </w:rPr>
  </w:style>
  <w:style w:type="paragraph" w:styleId="3b">
    <w:name w:val="List 3"/>
    <w:basedOn w:val="ac"/>
    <w:uiPriority w:val="99"/>
    <w:rsid w:val="009E5F04"/>
    <w:pPr>
      <w:spacing w:after="240" w:line="240" w:lineRule="atLeast"/>
      <w:ind w:left="2160"/>
    </w:pPr>
    <w:rPr>
      <w:rFonts w:ascii="Arial" w:hAnsi="Arial"/>
      <w:spacing w:val="-5"/>
      <w:sz w:val="20"/>
      <w:szCs w:val="20"/>
      <w:lang w:eastAsia="en-US"/>
    </w:rPr>
  </w:style>
  <w:style w:type="paragraph" w:styleId="47">
    <w:name w:val="List 4"/>
    <w:basedOn w:val="ac"/>
    <w:uiPriority w:val="99"/>
    <w:rsid w:val="009E5F04"/>
    <w:pPr>
      <w:spacing w:after="240" w:line="240" w:lineRule="atLeast"/>
      <w:ind w:left="2520"/>
    </w:pPr>
    <w:rPr>
      <w:rFonts w:ascii="Arial" w:hAnsi="Arial"/>
      <w:spacing w:val="-5"/>
      <w:sz w:val="20"/>
      <w:szCs w:val="20"/>
      <w:lang w:eastAsia="en-US"/>
    </w:rPr>
  </w:style>
  <w:style w:type="paragraph" w:styleId="57">
    <w:name w:val="List 5"/>
    <w:basedOn w:val="ac"/>
    <w:uiPriority w:val="99"/>
    <w:rsid w:val="009E5F04"/>
    <w:pPr>
      <w:spacing w:after="240" w:line="240" w:lineRule="atLeast"/>
      <w:ind w:left="2880"/>
    </w:pPr>
    <w:rPr>
      <w:rFonts w:ascii="Arial" w:hAnsi="Arial"/>
      <w:spacing w:val="-5"/>
      <w:sz w:val="20"/>
      <w:szCs w:val="20"/>
      <w:lang w:eastAsia="en-US"/>
    </w:rPr>
  </w:style>
  <w:style w:type="paragraph" w:styleId="2fd">
    <w:name w:val="List Bullet 2"/>
    <w:basedOn w:val="af3"/>
    <w:autoRedefine/>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f3"/>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8">
    <w:name w:val="List Bullet 4"/>
    <w:basedOn w:val="af3"/>
    <w:autoRedefine/>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8">
    <w:name w:val="List Bullet 5"/>
    <w:basedOn w:val="af3"/>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f8">
    <w:name w:val="List Continue"/>
    <w:basedOn w:val="ac"/>
    <w:uiPriority w:val="99"/>
    <w:rsid w:val="009E5F04"/>
    <w:pPr>
      <w:spacing w:after="240" w:line="240" w:lineRule="atLeast"/>
      <w:ind w:left="1440" w:firstLine="0"/>
    </w:pPr>
    <w:rPr>
      <w:rFonts w:ascii="Arial" w:hAnsi="Arial"/>
      <w:spacing w:val="-5"/>
      <w:sz w:val="20"/>
      <w:szCs w:val="20"/>
      <w:lang w:eastAsia="en-US"/>
    </w:rPr>
  </w:style>
  <w:style w:type="paragraph" w:styleId="2fe">
    <w:name w:val="List Continue 2"/>
    <w:basedOn w:val="affffff8"/>
    <w:rsid w:val="009E5F04"/>
    <w:pPr>
      <w:ind w:left="2160"/>
    </w:pPr>
  </w:style>
  <w:style w:type="paragraph" w:styleId="3d">
    <w:name w:val="List Continue 3"/>
    <w:basedOn w:val="affffff8"/>
    <w:uiPriority w:val="99"/>
    <w:rsid w:val="009E5F04"/>
    <w:pPr>
      <w:ind w:left="2520"/>
    </w:pPr>
  </w:style>
  <w:style w:type="paragraph" w:styleId="49">
    <w:name w:val="List Continue 4"/>
    <w:basedOn w:val="affffff8"/>
    <w:uiPriority w:val="99"/>
    <w:rsid w:val="009E5F04"/>
    <w:pPr>
      <w:ind w:left="2880"/>
    </w:pPr>
  </w:style>
  <w:style w:type="paragraph" w:styleId="59">
    <w:name w:val="List Continue 5"/>
    <w:basedOn w:val="affffff8"/>
    <w:uiPriority w:val="99"/>
    <w:rsid w:val="009E5F04"/>
    <w:pPr>
      <w:ind w:left="3240"/>
    </w:pPr>
  </w:style>
  <w:style w:type="paragraph" w:styleId="affffff9">
    <w:name w:val="List Number"/>
    <w:basedOn w:val="af3"/>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f">
    <w:name w:val="List Number 2"/>
    <w:basedOn w:val="af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a">
    <w:name w:val="List Number 4"/>
    <w:aliases w:val="Список буквенный,Список буквенный1,Список буквенный2,Список буквенный3,Список буквенный11,Список буквенный21,Список буквенный4,Список буквенный12,Список буквенный22,Список буквенный31,Список буквенный111,Список буквенный211"/>
    <w:basedOn w:val="affffff9"/>
    <w:uiPriority w:val="99"/>
    <w:qFormat/>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a">
    <w:name w:val="Normal Indent"/>
    <w:basedOn w:val="af3"/>
    <w:uiPriority w:val="99"/>
    <w:rsid w:val="009E5F04"/>
    <w:pPr>
      <w:ind w:left="1440" w:right="0" w:firstLine="709"/>
      <w:jc w:val="both"/>
    </w:pPr>
    <w:rPr>
      <w:rFonts w:ascii="Arial" w:hAnsi="Arial" w:cs="Arial"/>
      <w:i w:val="0"/>
      <w:spacing w:val="-5"/>
      <w:sz w:val="20"/>
      <w:szCs w:val="20"/>
      <w:lang w:eastAsia="en-US"/>
    </w:rPr>
  </w:style>
  <w:style w:type="paragraph" w:customStyle="1" w:styleId="affffffb">
    <w:name w:val="Подзаголовок части"/>
    <w:basedOn w:val="af3"/>
    <w:next w:val="af4"/>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fc">
    <w:name w:val="Обратный адрес"/>
    <w:basedOn w:val="af3"/>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fd">
    <w:name w:val="Название раздела"/>
    <w:basedOn w:val="af3"/>
    <w:next w:val="af4"/>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fe">
    <w:name w:val="Подзаголовок титульного листа"/>
    <w:basedOn w:val="af3"/>
    <w:next w:val="af4"/>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f">
    <w:name w:val="Надстрочный"/>
    <w:semiHidden/>
    <w:rsid w:val="009E5F04"/>
    <w:rPr>
      <w:b/>
      <w:vertAlign w:val="superscript"/>
    </w:rPr>
  </w:style>
  <w:style w:type="character" w:styleId="HTML1">
    <w:name w:val="HTML Sample"/>
    <w:uiPriority w:val="99"/>
    <w:rsid w:val="009E5F04"/>
    <w:rPr>
      <w:rFonts w:ascii="Courier New" w:hAnsi="Courier New" w:cs="Courier New"/>
      <w:lang w:val="ru-RU"/>
    </w:rPr>
  </w:style>
  <w:style w:type="paragraph" w:styleId="2ff0">
    <w:name w:val="envelope return"/>
    <w:basedOn w:val="af3"/>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uiPriority w:val="99"/>
    <w:rsid w:val="009E5F04"/>
    <w:rPr>
      <w:rFonts w:cs="Times New Roman"/>
      <w:i/>
      <w:iCs/>
      <w:lang w:val="ru-RU"/>
    </w:rPr>
  </w:style>
  <w:style w:type="paragraph" w:customStyle="1" w:styleId="afffffff0">
    <w:name w:val="Абзац"/>
    <w:basedOn w:val="af3"/>
    <w:link w:val="afffffff1"/>
    <w:qFormat/>
    <w:rsid w:val="00B44EB1"/>
    <w:pPr>
      <w:spacing w:before="120" w:after="60" w:line="240" w:lineRule="auto"/>
      <w:ind w:left="0" w:right="0" w:firstLine="567"/>
      <w:jc w:val="both"/>
    </w:pPr>
    <w:rPr>
      <w:rFonts w:ascii="Tahoma" w:hAnsi="Tahoma" w:cs="Tahoma"/>
      <w:i w:val="0"/>
      <w:sz w:val="24"/>
    </w:rPr>
  </w:style>
  <w:style w:type="character" w:styleId="HTML3">
    <w:name w:val="HTML Typewriter"/>
    <w:uiPriority w:val="99"/>
    <w:rsid w:val="009E5F04"/>
    <w:rPr>
      <w:rFonts w:ascii="Courier New" w:hAnsi="Courier New" w:cs="Courier New"/>
      <w:sz w:val="20"/>
      <w:szCs w:val="20"/>
      <w:lang w:val="ru-RU"/>
    </w:rPr>
  </w:style>
  <w:style w:type="paragraph" w:styleId="afffffff2">
    <w:name w:val="Signature"/>
    <w:basedOn w:val="af3"/>
    <w:link w:val="afffffff3"/>
    <w:rsid w:val="009E5F04"/>
    <w:pPr>
      <w:ind w:left="4252" w:right="0" w:firstLine="709"/>
      <w:jc w:val="both"/>
    </w:pPr>
    <w:rPr>
      <w:rFonts w:ascii="Arial" w:hAnsi="Arial" w:cs="Arial"/>
      <w:i w:val="0"/>
      <w:spacing w:val="-5"/>
      <w:sz w:val="20"/>
      <w:szCs w:val="20"/>
      <w:lang w:eastAsia="en-US"/>
    </w:rPr>
  </w:style>
  <w:style w:type="character" w:customStyle="1" w:styleId="afffffff3">
    <w:name w:val="Подпись Знак"/>
    <w:link w:val="afffffff2"/>
    <w:rsid w:val="009E5F04"/>
    <w:rPr>
      <w:rFonts w:ascii="Arial" w:hAnsi="Arial" w:cs="Arial"/>
      <w:spacing w:val="-5"/>
      <w:lang w:eastAsia="en-US"/>
    </w:rPr>
  </w:style>
  <w:style w:type="character" w:customStyle="1" w:styleId="afffffff1">
    <w:name w:val="Абзац Знак"/>
    <w:basedOn w:val="af5"/>
    <w:link w:val="afffffff0"/>
    <w:qFormat/>
    <w:rsid w:val="00B44EB1"/>
    <w:rPr>
      <w:rFonts w:ascii="Tahoma" w:hAnsi="Tahoma" w:cs="Tahoma"/>
      <w:sz w:val="24"/>
      <w:szCs w:val="24"/>
    </w:rPr>
  </w:style>
  <w:style w:type="paragraph" w:styleId="afffffff4">
    <w:name w:val="E-mail Signature"/>
    <w:basedOn w:val="af3"/>
    <w:link w:val="afffffff5"/>
    <w:uiPriority w:val="99"/>
    <w:rsid w:val="009E5F04"/>
    <w:pPr>
      <w:ind w:left="1080" w:right="0" w:firstLine="709"/>
      <w:jc w:val="both"/>
    </w:pPr>
    <w:rPr>
      <w:rFonts w:ascii="Arial" w:hAnsi="Arial" w:cs="Arial"/>
      <w:i w:val="0"/>
      <w:spacing w:val="-5"/>
      <w:sz w:val="20"/>
      <w:szCs w:val="20"/>
      <w:lang w:eastAsia="en-US"/>
    </w:rPr>
  </w:style>
  <w:style w:type="character" w:customStyle="1" w:styleId="afffffff5">
    <w:name w:val="Электронная подпись Знак"/>
    <w:link w:val="afffffff4"/>
    <w:uiPriority w:val="99"/>
    <w:rsid w:val="009E5F04"/>
    <w:rPr>
      <w:rFonts w:ascii="Arial" w:hAnsi="Arial" w:cs="Arial"/>
      <w:spacing w:val="-5"/>
      <w:lang w:eastAsia="en-US"/>
    </w:rPr>
  </w:style>
  <w:style w:type="character" w:customStyle="1" w:styleId="1ffa">
    <w:name w:val="Заголовок_1 Знак Знак Знак"/>
    <w:semiHidden/>
    <w:rsid w:val="009E5F04"/>
    <w:rPr>
      <w:rFonts w:cs="Times New Roman"/>
      <w:b/>
      <w:caps/>
      <w:sz w:val="24"/>
      <w:szCs w:val="24"/>
      <w:lang w:val="ru-RU" w:eastAsia="ru-RU" w:bidi="ar-SA"/>
    </w:rPr>
  </w:style>
  <w:style w:type="paragraph" w:customStyle="1" w:styleId="1ffb">
    <w:name w:val="Стиль1"/>
    <w:basedOn w:val="af3"/>
    <w:rsid w:val="009E5F04"/>
    <w:pPr>
      <w:ind w:left="0" w:right="0" w:firstLine="540"/>
      <w:jc w:val="center"/>
    </w:pPr>
    <w:rPr>
      <w:rFonts w:ascii="Times New Roman" w:hAnsi="Times New Roman"/>
      <w:b/>
      <w:i w:val="0"/>
      <w:sz w:val="24"/>
    </w:rPr>
  </w:style>
  <w:style w:type="paragraph" w:customStyle="1" w:styleId="2ff1">
    <w:name w:val="Стиль2"/>
    <w:basedOn w:val="af3"/>
    <w:next w:val="1ffb"/>
    <w:rsid w:val="009E5F04"/>
    <w:pPr>
      <w:ind w:left="0" w:right="-8" w:firstLine="720"/>
      <w:jc w:val="center"/>
    </w:pPr>
    <w:rPr>
      <w:rFonts w:ascii="Times New Roman" w:hAnsi="Times New Roman"/>
      <w:b/>
      <w:i w:val="0"/>
      <w:caps/>
      <w:sz w:val="24"/>
    </w:rPr>
  </w:style>
  <w:style w:type="paragraph" w:customStyle="1" w:styleId="1ffc">
    <w:name w:val="Заголовок1"/>
    <w:basedOn w:val="af3"/>
    <w:link w:val="afffffff6"/>
    <w:uiPriority w:val="10"/>
    <w:rsid w:val="009E5F04"/>
    <w:pPr>
      <w:tabs>
        <w:tab w:val="left" w:pos="8460"/>
      </w:tabs>
      <w:ind w:left="0" w:right="0" w:firstLine="540"/>
      <w:jc w:val="center"/>
    </w:pPr>
    <w:rPr>
      <w:rFonts w:ascii="Times New Roman" w:hAnsi="Times New Roman"/>
      <w:i w:val="0"/>
      <w:caps/>
      <w:sz w:val="24"/>
    </w:rPr>
  </w:style>
  <w:style w:type="paragraph" w:customStyle="1" w:styleId="afffffff7">
    <w:name w:val="База заголовка"/>
    <w:basedOn w:val="af3"/>
    <w:next w:val="af4"/>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f8">
    <w:name w:val="Цитаты"/>
    <w:basedOn w:val="af3"/>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f9">
    <w:name w:val="Заголовок части"/>
    <w:basedOn w:val="af3"/>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fa">
    <w:name w:val="Заголовок главы"/>
    <w:basedOn w:val="af3"/>
    <w:semiHidden/>
    <w:rsid w:val="009E5F04"/>
    <w:pPr>
      <w:ind w:left="0" w:right="0" w:firstLine="709"/>
      <w:jc w:val="center"/>
    </w:pPr>
    <w:rPr>
      <w:rFonts w:ascii="Times New Roman" w:hAnsi="Times New Roman"/>
      <w:i w:val="0"/>
      <w:caps/>
      <w:sz w:val="24"/>
    </w:rPr>
  </w:style>
  <w:style w:type="paragraph" w:customStyle="1" w:styleId="afffffffb">
    <w:name w:val="База сноски"/>
    <w:basedOn w:val="af3"/>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fc">
    <w:name w:val="Заголовок титульного листа"/>
    <w:basedOn w:val="afffffff7"/>
    <w:next w:val="af3"/>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fd">
    <w:name w:val="Emphasis"/>
    <w:uiPriority w:val="20"/>
    <w:qFormat/>
    <w:rsid w:val="009E5F04"/>
    <w:rPr>
      <w:rFonts w:ascii="Arial Black" w:hAnsi="Arial Black" w:cs="Arial Black"/>
      <w:spacing w:val="-4"/>
      <w:sz w:val="18"/>
      <w:szCs w:val="18"/>
    </w:rPr>
  </w:style>
  <w:style w:type="paragraph" w:customStyle="1" w:styleId="afffffffe">
    <w:name w:val="База верхнего колонтитула"/>
    <w:basedOn w:val="af3"/>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f">
    <w:name w:val="Верхний колонтитул (четный)"/>
    <w:basedOn w:val="afc"/>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f0">
    <w:name w:val="Верхний колонтитул (первый)"/>
    <w:basedOn w:val="afc"/>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f1">
    <w:name w:val="Верхний колонтитул (нечетный)"/>
    <w:basedOn w:val="afc"/>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f2">
    <w:name w:val="База указателя"/>
    <w:basedOn w:val="af3"/>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f3">
    <w:name w:val="Вступление"/>
    <w:semiHidden/>
    <w:rsid w:val="009E5F04"/>
    <w:rPr>
      <w:rFonts w:ascii="Arial Black" w:hAnsi="Arial Black"/>
      <w:spacing w:val="-4"/>
      <w:sz w:val="18"/>
    </w:rPr>
  </w:style>
  <w:style w:type="paragraph" w:customStyle="1" w:styleId="affffffff4">
    <w:name w:val="Заголовок таблицы"/>
    <w:basedOn w:val="af3"/>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f5">
    <w:name w:val="Message Header"/>
    <w:basedOn w:val="af4"/>
    <w:link w:val="affffffff6"/>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f6">
    <w:name w:val="Шапка Знак"/>
    <w:link w:val="affffffff5"/>
    <w:rsid w:val="009E5F04"/>
    <w:rPr>
      <w:rFonts w:ascii="Arial" w:hAnsi="Arial" w:cs="Arial"/>
      <w:sz w:val="22"/>
      <w:szCs w:val="22"/>
      <w:lang w:eastAsia="en-US"/>
    </w:rPr>
  </w:style>
  <w:style w:type="character" w:customStyle="1" w:styleId="affffffff7">
    <w:name w:val="Девиз"/>
    <w:semiHidden/>
    <w:rsid w:val="009E5F04"/>
    <w:rPr>
      <w:rFonts w:cs="Times New Roman"/>
      <w:i/>
      <w:iCs/>
      <w:spacing w:val="-6"/>
      <w:sz w:val="24"/>
      <w:szCs w:val="24"/>
      <w:lang w:val="ru-RU"/>
    </w:rPr>
  </w:style>
  <w:style w:type="paragraph" w:customStyle="1" w:styleId="affffffff8">
    <w:name w:val="База оглавления"/>
    <w:basedOn w:val="af3"/>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4">
    <w:name w:val="HTML Address"/>
    <w:basedOn w:val="af3"/>
    <w:link w:val="HTML5"/>
    <w:uiPriority w:val="99"/>
    <w:rsid w:val="009E5F04"/>
    <w:pPr>
      <w:ind w:left="1080" w:right="0" w:firstLine="709"/>
      <w:jc w:val="both"/>
    </w:pPr>
    <w:rPr>
      <w:rFonts w:ascii="Arial" w:hAnsi="Arial" w:cs="Arial"/>
      <w:iCs/>
      <w:spacing w:val="-5"/>
      <w:sz w:val="20"/>
      <w:szCs w:val="20"/>
      <w:lang w:eastAsia="en-US"/>
    </w:rPr>
  </w:style>
  <w:style w:type="character" w:customStyle="1" w:styleId="HTML5">
    <w:name w:val="Адрес HTML Знак"/>
    <w:link w:val="HTML4"/>
    <w:uiPriority w:val="99"/>
    <w:rsid w:val="009E5F04"/>
    <w:rPr>
      <w:rFonts w:ascii="Arial" w:hAnsi="Arial" w:cs="Arial"/>
      <w:i/>
      <w:iCs/>
      <w:spacing w:val="-5"/>
      <w:lang w:eastAsia="en-US"/>
    </w:rPr>
  </w:style>
  <w:style w:type="paragraph" w:styleId="affffffff9">
    <w:name w:val="envelope address"/>
    <w:basedOn w:val="af3"/>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6">
    <w:name w:val="HTML Acronym"/>
    <w:uiPriority w:val="99"/>
    <w:rsid w:val="009E5F04"/>
    <w:rPr>
      <w:rFonts w:cs="Times New Roman"/>
      <w:lang w:val="ru-RU"/>
    </w:rPr>
  </w:style>
  <w:style w:type="paragraph" w:styleId="affffffffa">
    <w:name w:val="Date"/>
    <w:basedOn w:val="af3"/>
    <w:next w:val="af3"/>
    <w:link w:val="affffffffb"/>
    <w:uiPriority w:val="99"/>
    <w:rsid w:val="009E5F04"/>
    <w:pPr>
      <w:ind w:left="1080" w:right="0" w:firstLine="709"/>
      <w:jc w:val="both"/>
    </w:pPr>
    <w:rPr>
      <w:rFonts w:ascii="Arial" w:hAnsi="Arial" w:cs="Arial"/>
      <w:i w:val="0"/>
      <w:spacing w:val="-5"/>
      <w:sz w:val="20"/>
      <w:szCs w:val="20"/>
      <w:lang w:eastAsia="en-US"/>
    </w:rPr>
  </w:style>
  <w:style w:type="character" w:customStyle="1" w:styleId="affffffffb">
    <w:name w:val="Дата Знак"/>
    <w:link w:val="affffffffa"/>
    <w:uiPriority w:val="99"/>
    <w:rsid w:val="009E5F04"/>
    <w:rPr>
      <w:rFonts w:ascii="Arial" w:hAnsi="Arial" w:cs="Arial"/>
      <w:spacing w:val="-5"/>
      <w:lang w:eastAsia="en-US"/>
    </w:rPr>
  </w:style>
  <w:style w:type="paragraph" w:styleId="affffffffc">
    <w:name w:val="Note Heading"/>
    <w:basedOn w:val="af3"/>
    <w:next w:val="af3"/>
    <w:link w:val="affffffffd"/>
    <w:uiPriority w:val="99"/>
    <w:rsid w:val="009E5F04"/>
    <w:pPr>
      <w:ind w:left="1080" w:right="0" w:firstLine="709"/>
      <w:jc w:val="both"/>
    </w:pPr>
    <w:rPr>
      <w:rFonts w:ascii="Arial" w:hAnsi="Arial" w:cs="Arial"/>
      <w:i w:val="0"/>
      <w:spacing w:val="-5"/>
      <w:sz w:val="20"/>
      <w:szCs w:val="20"/>
      <w:lang w:eastAsia="en-US"/>
    </w:rPr>
  </w:style>
  <w:style w:type="character" w:customStyle="1" w:styleId="affffffffd">
    <w:name w:val="Заголовок записки Знак"/>
    <w:link w:val="affffffffc"/>
    <w:uiPriority w:val="99"/>
    <w:rsid w:val="009E5F04"/>
    <w:rPr>
      <w:rFonts w:ascii="Arial" w:hAnsi="Arial" w:cs="Arial"/>
      <w:spacing w:val="-5"/>
      <w:lang w:eastAsia="en-US"/>
    </w:rPr>
  </w:style>
  <w:style w:type="character" w:styleId="HTML7">
    <w:name w:val="HTML Keyboard"/>
    <w:uiPriority w:val="99"/>
    <w:rsid w:val="009E5F04"/>
    <w:rPr>
      <w:rFonts w:ascii="Courier New" w:hAnsi="Courier New" w:cs="Courier New"/>
      <w:sz w:val="20"/>
      <w:szCs w:val="20"/>
      <w:lang w:val="ru-RU"/>
    </w:rPr>
  </w:style>
  <w:style w:type="character" w:styleId="HTML8">
    <w:name w:val="HTML Code"/>
    <w:uiPriority w:val="99"/>
    <w:rsid w:val="009E5F04"/>
    <w:rPr>
      <w:rFonts w:ascii="Courier New" w:hAnsi="Courier New" w:cs="Courier New"/>
      <w:sz w:val="20"/>
      <w:szCs w:val="20"/>
      <w:lang w:val="ru-RU"/>
    </w:rPr>
  </w:style>
  <w:style w:type="paragraph" w:styleId="affffffffe">
    <w:name w:val="Body Text First Indent"/>
    <w:basedOn w:val="af4"/>
    <w:link w:val="afffffffff"/>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f">
    <w:name w:val="Красная строка Знак"/>
    <w:link w:val="affffffffe"/>
    <w:rsid w:val="009E5F04"/>
    <w:rPr>
      <w:rFonts w:ascii="Arial" w:hAnsi="Arial" w:cs="Arial"/>
      <w:spacing w:val="-5"/>
      <w:lang w:val="ru-RU" w:eastAsia="en-US" w:bidi="ar-SA"/>
    </w:rPr>
  </w:style>
  <w:style w:type="paragraph" w:styleId="2ff2">
    <w:name w:val="Body Text First Indent 2"/>
    <w:basedOn w:val="afe"/>
    <w:link w:val="2ff3"/>
    <w:uiPriority w:val="99"/>
    <w:rsid w:val="009E5F04"/>
    <w:pPr>
      <w:ind w:right="0" w:firstLine="210"/>
    </w:pPr>
    <w:rPr>
      <w:rFonts w:ascii="Arial" w:hAnsi="Arial" w:cs="Arial"/>
      <w:i w:val="0"/>
      <w:spacing w:val="-5"/>
      <w:sz w:val="20"/>
      <w:szCs w:val="20"/>
      <w:lang w:eastAsia="en-US"/>
    </w:rPr>
  </w:style>
  <w:style w:type="character" w:customStyle="1" w:styleId="2ff3">
    <w:name w:val="Красная строка 2 Знак"/>
    <w:link w:val="2ff2"/>
    <w:uiPriority w:val="99"/>
    <w:rsid w:val="009E5F04"/>
    <w:rPr>
      <w:rFonts w:ascii="Arial" w:hAnsi="Arial" w:cs="Arial"/>
      <w:i w:val="0"/>
      <w:spacing w:val="-5"/>
      <w:sz w:val="28"/>
      <w:szCs w:val="24"/>
      <w:lang w:eastAsia="en-US"/>
    </w:rPr>
  </w:style>
  <w:style w:type="character" w:styleId="HTML9">
    <w:name w:val="HTML Cite"/>
    <w:uiPriority w:val="99"/>
    <w:rsid w:val="009E5F04"/>
    <w:rPr>
      <w:rFonts w:cs="Times New Roman"/>
      <w:i/>
      <w:iCs/>
      <w:lang w:val="ru-RU"/>
    </w:rPr>
  </w:style>
  <w:style w:type="paragraph" w:customStyle="1" w:styleId="1ffd">
    <w:name w:val="Название объекта1"/>
    <w:basedOn w:val="af3"/>
    <w:semiHidden/>
    <w:rsid w:val="009E5F04"/>
    <w:pPr>
      <w:ind w:left="1080" w:right="0" w:firstLine="709"/>
      <w:jc w:val="both"/>
    </w:pPr>
    <w:rPr>
      <w:rFonts w:ascii="Arial" w:hAnsi="Arial" w:cs="Arial"/>
      <w:i w:val="0"/>
      <w:spacing w:val="-5"/>
      <w:sz w:val="20"/>
      <w:szCs w:val="20"/>
    </w:rPr>
  </w:style>
  <w:style w:type="character" w:customStyle="1" w:styleId="1ffe">
    <w:name w:val="Знак1"/>
    <w:semiHidden/>
    <w:rsid w:val="009E5F04"/>
    <w:rPr>
      <w:rFonts w:ascii="Arial" w:hAnsi="Arial" w:cs="Arial"/>
      <w:b/>
      <w:bCs/>
      <w:i/>
      <w:iCs/>
      <w:sz w:val="28"/>
      <w:szCs w:val="28"/>
      <w:lang w:val="ru-RU" w:eastAsia="ru-RU" w:bidi="ar-SA"/>
    </w:rPr>
  </w:style>
  <w:style w:type="paragraph" w:customStyle="1" w:styleId="1fff">
    <w:name w:val="Цитата1"/>
    <w:basedOn w:val="af3"/>
    <w:semiHidden/>
    <w:rsid w:val="009E5F04"/>
    <w:pPr>
      <w:ind w:left="526" w:right="43" w:firstLine="709"/>
      <w:jc w:val="both"/>
    </w:pPr>
    <w:rPr>
      <w:rFonts w:ascii="Times New Roman" w:hAnsi="Times New Roman"/>
      <w:i w:val="0"/>
      <w:szCs w:val="20"/>
    </w:rPr>
  </w:style>
  <w:style w:type="paragraph" w:customStyle="1" w:styleId="1fff0">
    <w:name w:val="Маркированный список1"/>
    <w:basedOn w:val="af3"/>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f1">
    <w:name w:val="Нумерованный список1"/>
    <w:basedOn w:val="af3"/>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f6"/>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f6"/>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6"/>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0">
    <w:name w:val="Table Elegant"/>
    <w:basedOn w:val="af6"/>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2">
    <w:name w:val="Table Subtle 1"/>
    <w:basedOn w:val="af6"/>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4">
    <w:name w:val="Table Subtle 2"/>
    <w:basedOn w:val="af6"/>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3">
    <w:name w:val="Table Classic 1"/>
    <w:basedOn w:val="af6"/>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lassic 2"/>
    <w:basedOn w:val="af6"/>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f6"/>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b">
    <w:name w:val="Table Classic 4"/>
    <w:basedOn w:val="af6"/>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4">
    <w:name w:val="Table 3D effects 1"/>
    <w:basedOn w:val="af6"/>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6">
    <w:name w:val="Table 3D effects 2"/>
    <w:basedOn w:val="af6"/>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f6"/>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5">
    <w:name w:val="Table Simple 1"/>
    <w:basedOn w:val="af6"/>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7">
    <w:name w:val="Table Simple 2"/>
    <w:basedOn w:val="af6"/>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f6"/>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6">
    <w:name w:val="Table Grid 1"/>
    <w:basedOn w:val="af6"/>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8">
    <w:name w:val="Table Grid 2"/>
    <w:basedOn w:val="af6"/>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f6"/>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c">
    <w:name w:val="Table Grid 4"/>
    <w:basedOn w:val="af6"/>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f6"/>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f6"/>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f6"/>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f6"/>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1">
    <w:name w:val="Table Contemporary"/>
    <w:basedOn w:val="af6"/>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2">
    <w:name w:val="Table Professional"/>
    <w:basedOn w:val="af6"/>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7">
    <w:name w:val="Table Columns 1"/>
    <w:basedOn w:val="af6"/>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Columns 2"/>
    <w:basedOn w:val="af6"/>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f6"/>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f6"/>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f6"/>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6"/>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f6"/>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6"/>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6"/>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6"/>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6"/>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6"/>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6"/>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3">
    <w:name w:val="Table Theme"/>
    <w:basedOn w:val="af6"/>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8">
    <w:name w:val="Table Colorful 1"/>
    <w:basedOn w:val="af6"/>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a">
    <w:name w:val="Table Colorful 2"/>
    <w:basedOn w:val="af6"/>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f6"/>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4">
    <w:name w:val="Таблица"/>
    <w:basedOn w:val="af3"/>
    <w:rsid w:val="009E5F04"/>
    <w:pPr>
      <w:spacing w:line="240" w:lineRule="auto"/>
      <w:ind w:left="0" w:right="0" w:firstLine="0"/>
      <w:jc w:val="both"/>
    </w:pPr>
    <w:rPr>
      <w:rFonts w:ascii="Times New Roman" w:hAnsi="Times New Roman"/>
      <w:i w:val="0"/>
      <w:sz w:val="24"/>
    </w:rPr>
  </w:style>
  <w:style w:type="character" w:customStyle="1" w:styleId="1fff9">
    <w:name w:val="Заголовок_1"/>
    <w:rsid w:val="009E5F04"/>
    <w:rPr>
      <w:caps/>
    </w:rPr>
  </w:style>
  <w:style w:type="character" w:customStyle="1" w:styleId="1fffa">
    <w:name w:val="Маркированный_1 Знак Знак"/>
    <w:semiHidden/>
    <w:rsid w:val="009E5F04"/>
    <w:rPr>
      <w:rFonts w:cs="Times New Roman"/>
      <w:sz w:val="24"/>
      <w:szCs w:val="24"/>
      <w:lang w:val="ru-RU" w:eastAsia="ru-RU" w:bidi="ar-SA"/>
    </w:rPr>
  </w:style>
  <w:style w:type="character" w:customStyle="1" w:styleId="afffffffff5">
    <w:name w:val="Подчеркнутый Знак Знак"/>
    <w:semiHidden/>
    <w:rsid w:val="009E5F04"/>
    <w:rPr>
      <w:rFonts w:cs="Times New Roman"/>
      <w:sz w:val="24"/>
      <w:szCs w:val="24"/>
      <w:u w:val="single"/>
      <w:lang w:val="ru-RU" w:eastAsia="ru-RU" w:bidi="ar-SA"/>
    </w:rPr>
  </w:style>
  <w:style w:type="paragraph" w:customStyle="1" w:styleId="1fffb">
    <w:name w:val="текст 1"/>
    <w:basedOn w:val="af3"/>
    <w:next w:val="af3"/>
    <w:semiHidden/>
    <w:rsid w:val="009E5F04"/>
    <w:pPr>
      <w:spacing w:line="240" w:lineRule="auto"/>
      <w:ind w:left="0" w:right="0" w:firstLine="540"/>
      <w:jc w:val="both"/>
    </w:pPr>
    <w:rPr>
      <w:rFonts w:ascii="Times New Roman" w:hAnsi="Times New Roman"/>
      <w:i w:val="0"/>
      <w:sz w:val="20"/>
    </w:rPr>
  </w:style>
  <w:style w:type="paragraph" w:customStyle="1" w:styleId="afffffffff6">
    <w:name w:val="Заголовок таблици"/>
    <w:basedOn w:val="1fffb"/>
    <w:semiHidden/>
    <w:rsid w:val="009E5F04"/>
    <w:rPr>
      <w:sz w:val="22"/>
    </w:rPr>
  </w:style>
  <w:style w:type="paragraph" w:customStyle="1" w:styleId="afffffffff7">
    <w:name w:val="Номер таблици"/>
    <w:basedOn w:val="af3"/>
    <w:next w:val="af3"/>
    <w:semiHidden/>
    <w:rsid w:val="009E5F04"/>
    <w:pPr>
      <w:spacing w:line="240" w:lineRule="auto"/>
      <w:ind w:left="0" w:right="0" w:firstLine="0"/>
      <w:jc w:val="right"/>
    </w:pPr>
    <w:rPr>
      <w:rFonts w:ascii="Times New Roman" w:hAnsi="Times New Roman"/>
      <w:b/>
      <w:i w:val="0"/>
      <w:sz w:val="20"/>
    </w:rPr>
  </w:style>
  <w:style w:type="paragraph" w:customStyle="1" w:styleId="afffffffff8">
    <w:name w:val="Приложение"/>
    <w:basedOn w:val="af3"/>
    <w:next w:val="af3"/>
    <w:rsid w:val="009E5F04"/>
    <w:pPr>
      <w:spacing w:line="240" w:lineRule="auto"/>
      <w:ind w:left="0" w:right="0" w:firstLine="0"/>
      <w:jc w:val="right"/>
    </w:pPr>
    <w:rPr>
      <w:rFonts w:ascii="Times New Roman" w:hAnsi="Times New Roman"/>
      <w:i w:val="0"/>
      <w:sz w:val="20"/>
    </w:rPr>
  </w:style>
  <w:style w:type="paragraph" w:customStyle="1" w:styleId="afffffffff9">
    <w:name w:val="Обычный по таблице"/>
    <w:basedOn w:val="af3"/>
    <w:semiHidden/>
    <w:rsid w:val="009E5F04"/>
    <w:pPr>
      <w:spacing w:line="240" w:lineRule="auto"/>
      <w:ind w:left="0" w:right="0" w:firstLine="0"/>
    </w:pPr>
    <w:rPr>
      <w:rFonts w:ascii="Times New Roman" w:hAnsi="Times New Roman"/>
      <w:i w:val="0"/>
      <w:sz w:val="24"/>
    </w:rPr>
  </w:style>
  <w:style w:type="character" w:customStyle="1" w:styleId="1fffc">
    <w:name w:val="Маркированный_1 Знак Знак Знак"/>
    <w:semiHidden/>
    <w:rsid w:val="009E5F04"/>
    <w:rPr>
      <w:rFonts w:cs="Times New Roman"/>
      <w:sz w:val="24"/>
      <w:szCs w:val="24"/>
      <w:lang w:val="ru-RU" w:eastAsia="ru-RU" w:bidi="ar-SA"/>
    </w:rPr>
  </w:style>
  <w:style w:type="paragraph" w:customStyle="1" w:styleId="xl23">
    <w:name w:val="xl23"/>
    <w:basedOn w:val="af3"/>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fa">
    <w:name w:val="Подчеркнутый Знак Знак Знак"/>
    <w:semiHidden/>
    <w:rsid w:val="009E5F04"/>
    <w:rPr>
      <w:rFonts w:cs="Times New Roman"/>
      <w:sz w:val="24"/>
      <w:szCs w:val="24"/>
      <w:u w:val="single"/>
      <w:lang w:val="ru-RU" w:eastAsia="ru-RU" w:bidi="ar-SA"/>
    </w:rPr>
  </w:style>
  <w:style w:type="character" w:customStyle="1" w:styleId="1fffd">
    <w:name w:val="Маркированный_1 Знак Знак Знак Знак"/>
    <w:semiHidden/>
    <w:rsid w:val="009E5F04"/>
    <w:rPr>
      <w:rFonts w:cs="Times New Roman"/>
      <w:sz w:val="24"/>
      <w:szCs w:val="24"/>
      <w:lang w:val="ru-RU" w:eastAsia="ru-RU" w:bidi="ar-SA"/>
    </w:rPr>
  </w:style>
  <w:style w:type="character" w:customStyle="1" w:styleId="1fffe">
    <w:name w:val="Подчеркнутый Знак Знак1"/>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tabs>
        <w:tab w:val="num" w:pos="360"/>
      </w:tabs>
      <w:ind w:left="284" w:firstLine="851"/>
    </w:pPr>
  </w:style>
  <w:style w:type="character" w:customStyle="1" w:styleId="S41">
    <w:name w:val="S_Заголовок 4 Знак"/>
    <w:link w:val="S40"/>
    <w:locked/>
    <w:rsid w:val="009E5F04"/>
    <w:rPr>
      <w:rFonts w:ascii="Tahoma" w:eastAsia="Calibri" w:hAnsi="Tahoma" w:cs="Tahoma"/>
      <w:b/>
      <w:i/>
      <w:sz w:val="24"/>
      <w:szCs w:val="32"/>
    </w:rPr>
  </w:style>
  <w:style w:type="paragraph" w:customStyle="1" w:styleId="S8">
    <w:name w:val="S_Титульный"/>
    <w:basedOn w:val="afffffffc"/>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semiHidden/>
    <w:rsid w:val="009E5F04"/>
    <w:rPr>
      <w:rFonts w:cs="Times New Roman"/>
    </w:rPr>
  </w:style>
  <w:style w:type="character" w:customStyle="1" w:styleId="S34">
    <w:name w:val="S_Нмерованный_3 Знак Знак"/>
    <w:link w:val="S33"/>
    <w:locked/>
    <w:rsid w:val="009E5F04"/>
    <w:rPr>
      <w:rFonts w:ascii="Tahoma" w:hAnsi="Tahoma" w:cs="Tahoma"/>
      <w:b/>
      <w:sz w:val="22"/>
      <w:szCs w:val="22"/>
    </w:rPr>
  </w:style>
  <w:style w:type="paragraph" w:customStyle="1" w:styleId="xl73">
    <w:name w:val="xl73"/>
    <w:basedOn w:val="af3"/>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f3"/>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f3"/>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f3"/>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f">
    <w:name w:val="Заголовок_1 Знак Знак Знак Знак"/>
    <w:semiHidden/>
    <w:rsid w:val="009E5F04"/>
    <w:rPr>
      <w:rFonts w:cs="Times New Roman"/>
      <w:b/>
      <w:caps/>
      <w:sz w:val="24"/>
      <w:szCs w:val="24"/>
      <w:lang w:val="ru-RU" w:eastAsia="ru-RU" w:bidi="ar-SA"/>
    </w:rPr>
  </w:style>
  <w:style w:type="paragraph" w:customStyle="1" w:styleId="17">
    <w:name w:val="Таблица 1 + Обычный"/>
    <w:basedOn w:val="af3"/>
    <w:autoRedefine/>
    <w:semiHidden/>
    <w:rsid w:val="009E5F04"/>
    <w:pPr>
      <w:numPr>
        <w:numId w:val="12"/>
      </w:numPr>
      <w:ind w:right="0"/>
      <w:jc w:val="right"/>
    </w:pPr>
    <w:rPr>
      <w:rFonts w:ascii="Times New Roman" w:hAnsi="Times New Roman"/>
      <w:i w:val="0"/>
      <w:sz w:val="24"/>
    </w:rPr>
  </w:style>
  <w:style w:type="paragraph" w:customStyle="1" w:styleId="afffffffffb">
    <w:name w:val="Заголовок таблицы + Обычный"/>
    <w:basedOn w:val="af3"/>
    <w:link w:val="afffffffffc"/>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semiHidden/>
    <w:rsid w:val="009E5F04"/>
    <w:rPr>
      <w:rFonts w:cs="Times New Roman"/>
      <w:b/>
      <w:sz w:val="24"/>
      <w:szCs w:val="24"/>
      <w:u w:val="single"/>
      <w:lang w:val="ru-RU" w:eastAsia="ru-RU" w:bidi="ar-SA"/>
    </w:rPr>
  </w:style>
  <w:style w:type="paragraph" w:customStyle="1" w:styleId="12">
    <w:name w:val="Рисунок 1 + Обычный"/>
    <w:basedOn w:val="17"/>
    <w:autoRedefine/>
    <w:semiHidden/>
    <w:rsid w:val="009E5F04"/>
    <w:pPr>
      <w:widowControl w:val="0"/>
      <w:numPr>
        <w:numId w:val="11"/>
      </w:numPr>
      <w:tabs>
        <w:tab w:val="clear" w:pos="4611"/>
      </w:tabs>
      <w:autoSpaceDE w:val="0"/>
      <w:autoSpaceDN w:val="0"/>
      <w:adjustRightInd w:val="0"/>
      <w:spacing w:line="240" w:lineRule="auto"/>
      <w:ind w:left="0" w:firstLine="0"/>
      <w:jc w:val="left"/>
    </w:pPr>
    <w:rPr>
      <w:sz w:val="20"/>
      <w:szCs w:val="20"/>
    </w:rPr>
  </w:style>
  <w:style w:type="character" w:customStyle="1" w:styleId="afffffffffc">
    <w:name w:val="Заголовок таблицы + Обычный Знак"/>
    <w:link w:val="afffffffffb"/>
    <w:semiHidden/>
    <w:locked/>
    <w:rsid w:val="009E5F04"/>
    <w:rPr>
      <w:sz w:val="24"/>
      <w:szCs w:val="24"/>
      <w:u w:val="single"/>
    </w:rPr>
  </w:style>
  <w:style w:type="character" w:customStyle="1" w:styleId="afffffffffd">
    <w:name w:val="Обычный в таблице Знак Знак"/>
    <w:semiHidden/>
    <w:rsid w:val="009E5F04"/>
    <w:rPr>
      <w:rFonts w:cs="Times New Roman"/>
      <w:sz w:val="24"/>
      <w:szCs w:val="24"/>
      <w:lang w:val="ru-RU" w:eastAsia="ru-RU" w:bidi="ar-SA"/>
    </w:rPr>
  </w:style>
  <w:style w:type="character" w:customStyle="1" w:styleId="afffffffffe">
    <w:name w:val="Подчеркнутый Знак Знак Знак Знак"/>
    <w:semiHidden/>
    <w:rsid w:val="009E5F04"/>
    <w:rPr>
      <w:rFonts w:cs="Times New Roman"/>
      <w:sz w:val="24"/>
      <w:szCs w:val="24"/>
      <w:u w:val="single"/>
      <w:lang w:val="ru-RU" w:eastAsia="ru-RU" w:bidi="ar-SA"/>
    </w:rPr>
  </w:style>
  <w:style w:type="character" w:customStyle="1" w:styleId="1ffff0">
    <w:name w:val="Маркированный_1 Знак Знак Знак Знак Знак"/>
    <w:semiHidden/>
    <w:rsid w:val="009E5F04"/>
    <w:rPr>
      <w:rFonts w:cs="Times New Roman"/>
      <w:sz w:val="24"/>
      <w:szCs w:val="24"/>
      <w:lang w:val="ru-RU" w:eastAsia="ru-RU" w:bidi="ar-SA"/>
    </w:rPr>
  </w:style>
  <w:style w:type="character" w:customStyle="1" w:styleId="1ffff1">
    <w:name w:val="Знак1 Знак Знак Знак"/>
    <w:semiHidden/>
    <w:rsid w:val="009E5F04"/>
    <w:rPr>
      <w:rFonts w:cs="Times New Roman"/>
      <w:sz w:val="24"/>
      <w:szCs w:val="24"/>
      <w:lang w:val="ru-RU" w:eastAsia="ru-RU" w:bidi="ar-SA"/>
    </w:rPr>
  </w:style>
  <w:style w:type="character" w:customStyle="1" w:styleId="1ffff2">
    <w:name w:val="Заголовок_1 Знак Знак Знак Знак Знак"/>
    <w:semiHidden/>
    <w:rsid w:val="009E5F04"/>
    <w:rPr>
      <w:rFonts w:cs="Times New Roman"/>
      <w:b/>
      <w:caps/>
      <w:sz w:val="24"/>
      <w:szCs w:val="24"/>
      <w:lang w:val="ru-RU" w:eastAsia="ru-RU" w:bidi="ar-SA"/>
    </w:rPr>
  </w:style>
  <w:style w:type="paragraph" w:customStyle="1" w:styleId="xl77">
    <w:name w:val="xl77"/>
    <w:basedOn w:val="af3"/>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f3"/>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f3"/>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f3"/>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f">
    <w:name w:val="В таблице"/>
    <w:basedOn w:val="af3"/>
    <w:semiHidden/>
    <w:rsid w:val="009E5F04"/>
    <w:pPr>
      <w:ind w:left="0" w:right="0" w:firstLine="0"/>
      <w:jc w:val="center"/>
    </w:pPr>
    <w:rPr>
      <w:rFonts w:ascii="Times New Roman" w:hAnsi="Times New Roman"/>
      <w:i w:val="0"/>
      <w:sz w:val="24"/>
    </w:rPr>
  </w:style>
  <w:style w:type="paragraph" w:customStyle="1" w:styleId="S9">
    <w:name w:val="S_Заголовок таблицы"/>
    <w:basedOn w:val="af3"/>
    <w:rsid w:val="009E5F04"/>
    <w:pPr>
      <w:ind w:left="0" w:right="0" w:firstLine="709"/>
      <w:jc w:val="center"/>
    </w:pPr>
    <w:rPr>
      <w:rFonts w:ascii="Times New Roman" w:hAnsi="Times New Roman"/>
      <w:i w:val="0"/>
      <w:sz w:val="24"/>
      <w:u w:val="single"/>
    </w:rPr>
  </w:style>
  <w:style w:type="paragraph" w:customStyle="1" w:styleId="Sa">
    <w:name w:val="S_Обычный с подчеркиванием"/>
    <w:basedOn w:val="af3"/>
    <w:link w:val="Sb"/>
    <w:rsid w:val="009E5F04"/>
    <w:pPr>
      <w:ind w:left="0" w:right="0" w:firstLine="709"/>
      <w:jc w:val="both"/>
    </w:pPr>
    <w:rPr>
      <w:rFonts w:ascii="Times New Roman" w:hAnsi="Times New Roman"/>
      <w:i w:val="0"/>
      <w:sz w:val="24"/>
      <w:u w:val="single"/>
    </w:rPr>
  </w:style>
  <w:style w:type="character" w:customStyle="1" w:styleId="Sb">
    <w:name w:val="S_Обычный с подчеркиванием Знак"/>
    <w:link w:val="Sa"/>
    <w:locked/>
    <w:rsid w:val="009E5F04"/>
    <w:rPr>
      <w:sz w:val="24"/>
      <w:szCs w:val="24"/>
      <w:u w:val="single"/>
    </w:rPr>
  </w:style>
  <w:style w:type="paragraph" w:customStyle="1" w:styleId="S0">
    <w:name w:val="S_рисунок"/>
    <w:basedOn w:val="af3"/>
    <w:rsid w:val="009E5F04"/>
    <w:pPr>
      <w:numPr>
        <w:numId w:val="13"/>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f3"/>
    <w:rsid w:val="009E5F04"/>
    <w:pPr>
      <w:numPr>
        <w:numId w:val="14"/>
      </w:numPr>
      <w:tabs>
        <w:tab w:val="clear" w:pos="1440"/>
        <w:tab w:val="num" w:pos="360"/>
      </w:tabs>
      <w:ind w:left="0" w:right="-158" w:firstLine="0"/>
      <w:jc w:val="right"/>
    </w:pPr>
    <w:rPr>
      <w:rFonts w:ascii="Times New Roman" w:hAnsi="Times New Roman"/>
      <w:i w:val="0"/>
      <w:sz w:val="24"/>
    </w:rPr>
  </w:style>
  <w:style w:type="paragraph" w:customStyle="1" w:styleId="affffffffff0">
    <w:name w:val="_Обычный"/>
    <w:basedOn w:val="af3"/>
    <w:semiHidden/>
    <w:rsid w:val="009E5F04"/>
    <w:pPr>
      <w:ind w:left="0" w:right="0" w:firstLine="709"/>
      <w:jc w:val="both"/>
    </w:pPr>
    <w:rPr>
      <w:rFonts w:ascii="Times New Roman" w:hAnsi="Times New Roman"/>
      <w:i w:val="0"/>
      <w:sz w:val="24"/>
    </w:rPr>
  </w:style>
  <w:style w:type="paragraph" w:customStyle="1" w:styleId="1ffff3">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f3"/>
    <w:autoRedefine/>
    <w:rsid w:val="009E5F04"/>
    <w:pPr>
      <w:tabs>
        <w:tab w:val="num" w:pos="1021"/>
      </w:tabs>
      <w:ind w:left="0" w:right="0" w:firstLine="737"/>
      <w:jc w:val="both"/>
    </w:pPr>
    <w:rPr>
      <w:rFonts w:ascii="Times New Roman" w:hAnsi="Times New Roman" w:cs="Arial"/>
      <w:i w:val="0"/>
      <w:sz w:val="24"/>
    </w:rPr>
  </w:style>
  <w:style w:type="paragraph" w:customStyle="1" w:styleId="Sc">
    <w:name w:val="S_Список литературы"/>
    <w:basedOn w:val="affff4"/>
    <w:autoRedefine/>
    <w:rsid w:val="009E5F04"/>
    <w:pPr>
      <w:tabs>
        <w:tab w:val="num" w:pos="1134"/>
      </w:tabs>
      <w:ind w:firstLine="794"/>
    </w:pPr>
    <w:rPr>
      <w:rFonts w:cs="Arial"/>
    </w:rPr>
  </w:style>
  <w:style w:type="paragraph" w:customStyle="1" w:styleId="225">
    <w:name w:val="обычный 22"/>
    <w:basedOn w:val="affff4"/>
    <w:rsid w:val="009E5F04"/>
    <w:pPr>
      <w:tabs>
        <w:tab w:val="num" w:pos="360"/>
        <w:tab w:val="num" w:pos="720"/>
      </w:tabs>
    </w:pPr>
  </w:style>
  <w:style w:type="paragraph" w:customStyle="1" w:styleId="2ffb">
    <w:name w:val="обычный 2"/>
    <w:basedOn w:val="225"/>
    <w:rsid w:val="009E5F04"/>
    <w:pPr>
      <w:widowControl w:val="0"/>
      <w:tabs>
        <w:tab w:val="clear" w:pos="360"/>
      </w:tabs>
      <w:autoSpaceDE w:val="0"/>
      <w:autoSpaceDN w:val="0"/>
      <w:adjustRightInd w:val="0"/>
      <w:spacing w:before="120"/>
      <w:ind w:firstLine="720"/>
    </w:pPr>
    <w:rPr>
      <w:sz w:val="20"/>
      <w:szCs w:val="20"/>
    </w:rPr>
  </w:style>
  <w:style w:type="paragraph" w:customStyle="1" w:styleId="23">
    <w:name w:val="обычный 23"/>
    <w:basedOn w:val="225"/>
    <w:rsid w:val="009E5F04"/>
    <w:pPr>
      <w:widowControl w:val="0"/>
      <w:numPr>
        <w:numId w:val="16"/>
      </w:numPr>
      <w:tabs>
        <w:tab w:val="num" w:pos="1080"/>
      </w:tabs>
      <w:autoSpaceDE w:val="0"/>
      <w:autoSpaceDN w:val="0"/>
      <w:adjustRightInd w:val="0"/>
      <w:spacing w:before="120"/>
    </w:pPr>
    <w:rPr>
      <w:sz w:val="20"/>
      <w:szCs w:val="20"/>
    </w:rPr>
  </w:style>
  <w:style w:type="paragraph" w:customStyle="1" w:styleId="affffffffff1">
    <w:name w:val="Подпись к рисунку"/>
    <w:basedOn w:val="af3"/>
    <w:next w:val="af3"/>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f2">
    <w:name w:val="TOC Heading"/>
    <w:basedOn w:val="10"/>
    <w:next w:val="af3"/>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semiHidden/>
    <w:rsid w:val="009E5F04"/>
    <w:rPr>
      <w:rFonts w:ascii="Arial" w:hAnsi="Arial" w:cs="Arial"/>
      <w:b/>
      <w:bCs/>
      <w:i/>
      <w:iCs/>
      <w:sz w:val="28"/>
      <w:szCs w:val="28"/>
      <w:lang w:val="ru-RU" w:eastAsia="ru-RU" w:bidi="ar-SA"/>
    </w:rPr>
  </w:style>
  <w:style w:type="paragraph" w:customStyle="1" w:styleId="2ffc">
    <w:name w:val="Цитата2"/>
    <w:basedOn w:val="af3"/>
    <w:semiHidden/>
    <w:rsid w:val="009E5F04"/>
    <w:pPr>
      <w:ind w:left="526" w:right="43" w:firstLine="709"/>
      <w:jc w:val="both"/>
    </w:pPr>
    <w:rPr>
      <w:rFonts w:ascii="Times New Roman" w:hAnsi="Times New Roman"/>
      <w:i w:val="0"/>
      <w:szCs w:val="20"/>
    </w:rPr>
  </w:style>
  <w:style w:type="paragraph" w:customStyle="1" w:styleId="2ffd">
    <w:name w:val="Маркированный список2"/>
    <w:basedOn w:val="af3"/>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e">
    <w:name w:val="Нумерованный список2"/>
    <w:basedOn w:val="af3"/>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semiHidden/>
    <w:rsid w:val="009E5F04"/>
    <w:rPr>
      <w:rFonts w:cs="Times New Roman"/>
      <w:sz w:val="24"/>
      <w:szCs w:val="24"/>
      <w:u w:val="single"/>
      <w:lang w:val="ru-RU" w:eastAsia="ru-RU" w:bidi="ar-SA"/>
    </w:rPr>
  </w:style>
  <w:style w:type="character" w:customStyle="1" w:styleId="1ffff4">
    <w:name w:val="Знак Знак Знак Знак1"/>
    <w:semiHidden/>
    <w:rsid w:val="009E5F04"/>
    <w:rPr>
      <w:rFonts w:cs="Times New Roman"/>
      <w:sz w:val="24"/>
      <w:szCs w:val="24"/>
      <w:lang w:val="ru-RU" w:eastAsia="ru-RU" w:bidi="ar-SA"/>
    </w:rPr>
  </w:style>
  <w:style w:type="character" w:customStyle="1" w:styleId="216">
    <w:name w:val="Знак2 Знак Знак Знак1"/>
    <w:semiHidden/>
    <w:rsid w:val="009E5F04"/>
    <w:rPr>
      <w:rFonts w:cs="Times New Roman"/>
      <w:b/>
      <w:bCs/>
      <w:sz w:val="24"/>
      <w:szCs w:val="24"/>
      <w:lang w:val="ru-RU" w:eastAsia="ru-RU" w:bidi="ar-SA"/>
    </w:rPr>
  </w:style>
  <w:style w:type="character" w:customStyle="1" w:styleId="11d">
    <w:name w:val="Знак1 Знак Знак Знак1"/>
    <w:semiHidden/>
    <w:rsid w:val="009E5F04"/>
    <w:rPr>
      <w:rFonts w:cs="Times New Roman"/>
      <w:sz w:val="24"/>
      <w:szCs w:val="24"/>
      <w:lang w:val="ru-RU" w:eastAsia="ru-RU" w:bidi="ar-SA"/>
    </w:rPr>
  </w:style>
  <w:style w:type="paragraph" w:styleId="affffffffff3">
    <w:name w:val="No Spacing"/>
    <w:aliases w:val="письмо"/>
    <w:link w:val="affffffffff4"/>
    <w:qFormat/>
    <w:rsid w:val="009E5F04"/>
    <w:rPr>
      <w:rFonts w:ascii="Calibri" w:hAnsi="Calibri"/>
      <w:sz w:val="22"/>
      <w:szCs w:val="22"/>
      <w:lang w:eastAsia="en-US"/>
    </w:rPr>
  </w:style>
  <w:style w:type="paragraph" w:customStyle="1" w:styleId="affffffffff5">
    <w:name w:val="ГРАД Основной текст"/>
    <w:basedOn w:val="af3"/>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
    <w:name w:val="ГРАД Список маркированный"/>
    <w:basedOn w:val="affff7"/>
    <w:rsid w:val="009E5F04"/>
    <w:pPr>
      <w:numPr>
        <w:numId w:val="17"/>
      </w:numPr>
      <w:tabs>
        <w:tab w:val="left" w:pos="900"/>
        <w:tab w:val="left" w:pos="1080"/>
      </w:tabs>
      <w:spacing w:line="360" w:lineRule="auto"/>
      <w:contextualSpacing w:val="0"/>
    </w:pPr>
    <w:rPr>
      <w:spacing w:val="-1"/>
      <w:szCs w:val="24"/>
      <w:lang w:eastAsia="ru-RU"/>
    </w:rPr>
  </w:style>
  <w:style w:type="paragraph" w:customStyle="1" w:styleId="affffffffff6">
    <w:name w:val="Нормал для ПЗ"/>
    <w:basedOn w:val="af3"/>
    <w:rsid w:val="009E5F04"/>
    <w:pPr>
      <w:spacing w:line="312" w:lineRule="auto"/>
      <w:ind w:left="0" w:right="0" w:firstLine="709"/>
      <w:jc w:val="both"/>
    </w:pPr>
    <w:rPr>
      <w:rFonts w:ascii="Times New Roman" w:hAnsi="Times New Roman"/>
      <w:i w:val="0"/>
      <w:sz w:val="24"/>
    </w:rPr>
  </w:style>
  <w:style w:type="paragraph" w:customStyle="1" w:styleId="-0">
    <w:name w:val="Стиль абзаца - основа"/>
    <w:basedOn w:val="af3"/>
    <w:link w:val="-9"/>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9">
    <w:name w:val="Стиль абзаца - основа Знак"/>
    <w:link w:val="-0"/>
    <w:locked/>
    <w:rsid w:val="009E5F04"/>
    <w:rPr>
      <w:sz w:val="24"/>
    </w:rPr>
  </w:style>
  <w:style w:type="character" w:styleId="affffffffff7">
    <w:name w:val="Placeholder Text"/>
    <w:uiPriority w:val="99"/>
    <w:semiHidden/>
    <w:rsid w:val="009E5F04"/>
    <w:rPr>
      <w:rFonts w:cs="Times New Roman"/>
      <w:color w:val="808080"/>
    </w:rPr>
  </w:style>
  <w:style w:type="numbering" w:customStyle="1" w:styleId="af0">
    <w:name w:val="Стиль маркированный"/>
    <w:rsid w:val="009E5F04"/>
    <w:pPr>
      <w:numPr>
        <w:numId w:val="18"/>
      </w:numPr>
    </w:pPr>
  </w:style>
  <w:style w:type="numbering" w:customStyle="1" w:styleId="1ai2">
    <w:name w:val="1 / a / i2"/>
    <w:rsid w:val="009E5F04"/>
    <w:pPr>
      <w:numPr>
        <w:numId w:val="7"/>
      </w:numPr>
    </w:pPr>
  </w:style>
  <w:style w:type="numbering" w:styleId="aa">
    <w:name w:val="Outline List 3"/>
    <w:basedOn w:val="af7"/>
    <w:uiPriority w:val="99"/>
    <w:unhideWhenUsed/>
    <w:rsid w:val="009E5F04"/>
    <w:pPr>
      <w:numPr>
        <w:numId w:val="15"/>
      </w:numPr>
    </w:pPr>
  </w:style>
  <w:style w:type="numbering" w:customStyle="1" w:styleId="2">
    <w:name w:val="Статья / Раздел2"/>
    <w:rsid w:val="009E5F04"/>
    <w:pPr>
      <w:numPr>
        <w:numId w:val="8"/>
      </w:numPr>
    </w:pPr>
  </w:style>
  <w:style w:type="numbering" w:customStyle="1" w:styleId="13">
    <w:name w:val="Статья / Раздел1"/>
    <w:rsid w:val="009E5F04"/>
    <w:pPr>
      <w:numPr>
        <w:numId w:val="10"/>
      </w:numPr>
    </w:pPr>
  </w:style>
  <w:style w:type="numbering" w:customStyle="1" w:styleId="1ai1">
    <w:name w:val="1 / a / i1"/>
    <w:rsid w:val="009E5F04"/>
    <w:pPr>
      <w:numPr>
        <w:numId w:val="9"/>
      </w:numPr>
    </w:pPr>
  </w:style>
  <w:style w:type="numbering" w:styleId="1ai">
    <w:name w:val="Outline List 1"/>
    <w:basedOn w:val="af7"/>
    <w:uiPriority w:val="99"/>
    <w:unhideWhenUsed/>
    <w:rsid w:val="009E5F04"/>
    <w:pPr>
      <w:numPr>
        <w:numId w:val="4"/>
      </w:numPr>
    </w:pPr>
  </w:style>
  <w:style w:type="numbering" w:customStyle="1" w:styleId="1111111">
    <w:name w:val="1 / 1.1 / 1.1.11"/>
    <w:rsid w:val="009E5F04"/>
    <w:pPr>
      <w:numPr>
        <w:numId w:val="5"/>
      </w:numPr>
    </w:pPr>
  </w:style>
  <w:style w:type="numbering" w:styleId="111111">
    <w:name w:val="Outline List 2"/>
    <w:basedOn w:val="af7"/>
    <w:uiPriority w:val="99"/>
    <w:unhideWhenUsed/>
    <w:rsid w:val="009E5F04"/>
    <w:pPr>
      <w:numPr>
        <w:numId w:val="3"/>
      </w:numPr>
    </w:pPr>
  </w:style>
  <w:style w:type="numbering" w:customStyle="1" w:styleId="1111112">
    <w:name w:val="1 / 1.1 / 1.1.12"/>
    <w:rsid w:val="009E5F04"/>
    <w:pPr>
      <w:numPr>
        <w:numId w:val="6"/>
      </w:numPr>
    </w:pPr>
  </w:style>
  <w:style w:type="numbering" w:customStyle="1" w:styleId="301">
    <w:name w:val="Нет списка30"/>
    <w:next w:val="af7"/>
    <w:uiPriority w:val="99"/>
    <w:semiHidden/>
    <w:unhideWhenUsed/>
    <w:rsid w:val="009E5F04"/>
  </w:style>
  <w:style w:type="numbering" w:customStyle="1" w:styleId="324">
    <w:name w:val="Нет списка32"/>
    <w:next w:val="af7"/>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f3"/>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f7"/>
    <w:semiHidden/>
    <w:rsid w:val="00084F8D"/>
  </w:style>
  <w:style w:type="table" w:customStyle="1" w:styleId="1191">
    <w:name w:val="Сетка таблицы119"/>
    <w:basedOn w:val="af6"/>
    <w:next w:val="aff3"/>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f7"/>
    <w:semiHidden/>
    <w:rsid w:val="00084F8D"/>
  </w:style>
  <w:style w:type="table" w:customStyle="1" w:styleId="2130">
    <w:name w:val="Сетка таблицы213"/>
    <w:basedOn w:val="af6"/>
    <w:next w:val="aff3"/>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f3"/>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19"/>
    <w:rsid w:val="001570CD"/>
  </w:style>
  <w:style w:type="paragraph" w:customStyle="1" w:styleId="1ffff5">
    <w:name w:val="Знак Знак Знак Знак Знак Знак Знак Знак Знак Знак Знак Знак Знак1"/>
    <w:basedOn w:val="af3"/>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f8">
    <w:name w:val="для таблиц"/>
    <w:basedOn w:val="af3"/>
    <w:link w:val="affffffffff9"/>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f9">
    <w:name w:val="для таблиц Знак"/>
    <w:link w:val="affffffffff8"/>
    <w:rsid w:val="00BE3748"/>
    <w:rPr>
      <w:color w:val="E422E4"/>
    </w:rPr>
  </w:style>
  <w:style w:type="paragraph" w:customStyle="1" w:styleId="affffffffffa">
    <w:name w:val="правка Лены"/>
    <w:basedOn w:val="af3"/>
    <w:link w:val="affffffffffb"/>
    <w:rsid w:val="006208B6"/>
    <w:pPr>
      <w:spacing w:line="240" w:lineRule="auto"/>
      <w:ind w:left="18" w:right="0" w:firstLine="0"/>
      <w:jc w:val="both"/>
    </w:pPr>
    <w:rPr>
      <w:rFonts w:ascii="Times New Roman" w:hAnsi="Times New Roman"/>
      <w:i w:val="0"/>
      <w:color w:val="7030A0"/>
      <w:sz w:val="24"/>
    </w:rPr>
  </w:style>
  <w:style w:type="character" w:customStyle="1" w:styleId="affffffffffb">
    <w:name w:val="правка Лены Знак"/>
    <w:link w:val="affffffffffa"/>
    <w:rsid w:val="006208B6"/>
    <w:rPr>
      <w:color w:val="7030A0"/>
      <w:sz w:val="24"/>
      <w:szCs w:val="24"/>
    </w:rPr>
  </w:style>
  <w:style w:type="paragraph" w:styleId="affffffffffc">
    <w:name w:val="Revision"/>
    <w:hidden/>
    <w:uiPriority w:val="99"/>
    <w:rsid w:val="00F709D1"/>
    <w:rPr>
      <w:rFonts w:ascii="GOST type A" w:hAnsi="GOST type A"/>
      <w:i/>
      <w:sz w:val="28"/>
      <w:szCs w:val="24"/>
    </w:rPr>
  </w:style>
  <w:style w:type="paragraph" w:customStyle="1" w:styleId="formattext">
    <w:name w:val="formattext"/>
    <w:rsid w:val="006315C1"/>
    <w:pPr>
      <w:widowControl w:val="0"/>
      <w:autoSpaceDE w:val="0"/>
      <w:autoSpaceDN w:val="0"/>
      <w:adjustRightInd w:val="0"/>
    </w:pPr>
    <w:rPr>
      <w:sz w:val="18"/>
      <w:szCs w:val="18"/>
    </w:rPr>
  </w:style>
  <w:style w:type="table" w:customStyle="1" w:styleId="330">
    <w:name w:val="Сетка таблицы33"/>
    <w:basedOn w:val="af6"/>
    <w:next w:val="aff3"/>
    <w:uiPriority w:val="59"/>
    <w:rsid w:val="001246FE"/>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1">
    <w:name w:val="s_1"/>
    <w:basedOn w:val="af3"/>
    <w:rsid w:val="00F13F26"/>
    <w:pPr>
      <w:spacing w:before="100" w:beforeAutospacing="1" w:after="100" w:afterAutospacing="1" w:line="240" w:lineRule="auto"/>
      <w:ind w:left="0" w:right="0" w:firstLine="0"/>
    </w:pPr>
    <w:rPr>
      <w:rFonts w:ascii="Times New Roman" w:hAnsi="Times New Roman"/>
      <w:i w:val="0"/>
      <w:sz w:val="24"/>
    </w:rPr>
  </w:style>
  <w:style w:type="character" w:customStyle="1" w:styleId="affffffffffd">
    <w:name w:val="Гипертекстовая ссылка"/>
    <w:basedOn w:val="af5"/>
    <w:uiPriority w:val="99"/>
    <w:rsid w:val="00A21958"/>
    <w:rPr>
      <w:b/>
      <w:bCs/>
      <w:color w:val="008000"/>
    </w:rPr>
  </w:style>
  <w:style w:type="paragraph" w:customStyle="1" w:styleId="-19">
    <w:name w:val="Абзац ЯНАО-19"/>
    <w:basedOn w:val="af3"/>
    <w:link w:val="-190"/>
    <w:qFormat/>
    <w:rsid w:val="00F153E4"/>
    <w:pPr>
      <w:spacing w:before="120" w:after="60" w:line="240" w:lineRule="auto"/>
      <w:ind w:left="0" w:right="0" w:firstLine="567"/>
      <w:jc w:val="both"/>
    </w:pPr>
    <w:rPr>
      <w:rFonts w:ascii="Tahoma" w:hAnsi="Tahoma" w:cs="Tahoma"/>
      <w:i w:val="0"/>
      <w:sz w:val="24"/>
    </w:rPr>
  </w:style>
  <w:style w:type="character" w:customStyle="1" w:styleId="-190">
    <w:name w:val="Абзац ЯНАО-19 Знак"/>
    <w:link w:val="-19"/>
    <w:rsid w:val="00F153E4"/>
    <w:rPr>
      <w:rFonts w:ascii="Tahoma" w:hAnsi="Tahoma" w:cs="Tahoma"/>
      <w:sz w:val="24"/>
      <w:szCs w:val="24"/>
    </w:rPr>
  </w:style>
  <w:style w:type="paragraph" w:customStyle="1" w:styleId="4e">
    <w:name w:val="Стиль4"/>
    <w:basedOn w:val="3"/>
    <w:link w:val="4f"/>
    <w:qFormat/>
    <w:rsid w:val="00F34795"/>
    <w:pPr>
      <w:spacing w:before="0" w:after="0"/>
      <w:jc w:val="center"/>
    </w:pPr>
  </w:style>
  <w:style w:type="paragraph" w:customStyle="1" w:styleId="3f7">
    <w:name w:val="Стиль3"/>
    <w:basedOn w:val="3"/>
    <w:link w:val="3f8"/>
    <w:rsid w:val="00F34795"/>
    <w:pPr>
      <w:spacing w:before="0" w:after="0"/>
      <w:jc w:val="center"/>
    </w:pPr>
  </w:style>
  <w:style w:type="character" w:customStyle="1" w:styleId="3f8">
    <w:name w:val="Стиль3 Знак"/>
    <w:basedOn w:val="31"/>
    <w:link w:val="3f7"/>
    <w:rsid w:val="00F34795"/>
    <w:rPr>
      <w:rFonts w:ascii="Tahoma" w:hAnsi="Tahoma" w:cs="Tahoma"/>
      <w:b/>
      <w:sz w:val="22"/>
      <w:szCs w:val="22"/>
    </w:rPr>
  </w:style>
  <w:style w:type="character" w:customStyle="1" w:styleId="4f">
    <w:name w:val="Стиль4 Знак"/>
    <w:basedOn w:val="31"/>
    <w:link w:val="4e"/>
    <w:rsid w:val="00F34795"/>
    <w:rPr>
      <w:rFonts w:ascii="Tahoma" w:hAnsi="Tahoma" w:cs="Tahoma"/>
      <w:b/>
      <w:sz w:val="22"/>
      <w:szCs w:val="22"/>
    </w:rPr>
  </w:style>
  <w:style w:type="numbering" w:customStyle="1" w:styleId="331">
    <w:name w:val="Нет списка33"/>
    <w:next w:val="af7"/>
    <w:uiPriority w:val="99"/>
    <w:semiHidden/>
    <w:unhideWhenUsed/>
    <w:rsid w:val="00F34795"/>
  </w:style>
  <w:style w:type="table" w:customStyle="1" w:styleId="340">
    <w:name w:val="Сетка таблицы34"/>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f7"/>
    <w:uiPriority w:val="99"/>
    <w:semiHidden/>
    <w:unhideWhenUsed/>
    <w:rsid w:val="00F34795"/>
  </w:style>
  <w:style w:type="table" w:customStyle="1" w:styleId="350">
    <w:name w:val="Сетка таблицы35"/>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f7"/>
    <w:uiPriority w:val="99"/>
    <w:semiHidden/>
    <w:unhideWhenUsed/>
    <w:rsid w:val="00F34795"/>
  </w:style>
  <w:style w:type="numbering" w:customStyle="1" w:styleId="1171">
    <w:name w:val="Нет списка117"/>
    <w:next w:val="af7"/>
    <w:uiPriority w:val="99"/>
    <w:semiHidden/>
    <w:unhideWhenUsed/>
    <w:rsid w:val="00F34795"/>
  </w:style>
  <w:style w:type="table" w:customStyle="1" w:styleId="360">
    <w:name w:val="Сетка таблицы36"/>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7"/>
    <w:semiHidden/>
    <w:rsid w:val="00F34795"/>
  </w:style>
  <w:style w:type="table" w:customStyle="1" w:styleId="1200">
    <w:name w:val="Сетка таблицы120"/>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f7"/>
    <w:semiHidden/>
    <w:rsid w:val="00F34795"/>
  </w:style>
  <w:style w:type="table" w:customStyle="1" w:styleId="11100">
    <w:name w:val="Сетка таблицы1110"/>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Нет списка213"/>
    <w:next w:val="af7"/>
    <w:semiHidden/>
    <w:rsid w:val="00F34795"/>
  </w:style>
  <w:style w:type="table" w:customStyle="1" w:styleId="2140">
    <w:name w:val="Сетка таблицы214"/>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f7"/>
    <w:semiHidden/>
    <w:rsid w:val="00F34795"/>
  </w:style>
  <w:style w:type="table" w:customStyle="1" w:styleId="430">
    <w:name w:val="Сетка таблицы4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7"/>
    <w:semiHidden/>
    <w:rsid w:val="00F34795"/>
  </w:style>
  <w:style w:type="table" w:customStyle="1" w:styleId="730">
    <w:name w:val="Сетка таблицы7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f7"/>
    <w:semiHidden/>
    <w:rsid w:val="00F34795"/>
  </w:style>
  <w:style w:type="table" w:customStyle="1" w:styleId="1230">
    <w:name w:val="Сетка таблицы12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Нет списка52"/>
    <w:next w:val="af7"/>
    <w:semiHidden/>
    <w:rsid w:val="00F34795"/>
  </w:style>
  <w:style w:type="table" w:customStyle="1" w:styleId="830">
    <w:name w:val="Сетка таблицы8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7"/>
    <w:semiHidden/>
    <w:rsid w:val="00F34795"/>
  </w:style>
  <w:style w:type="table" w:customStyle="1" w:styleId="133">
    <w:name w:val="Сетка таблицы13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f7"/>
    <w:semiHidden/>
    <w:rsid w:val="00F34795"/>
  </w:style>
  <w:style w:type="table" w:customStyle="1" w:styleId="930">
    <w:name w:val="Сетка таблицы9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f7"/>
    <w:semiHidden/>
    <w:rsid w:val="00F34795"/>
  </w:style>
  <w:style w:type="table" w:customStyle="1" w:styleId="143">
    <w:name w:val="Сетка таблицы14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f7"/>
    <w:semiHidden/>
    <w:rsid w:val="00F34795"/>
  </w:style>
  <w:style w:type="table" w:customStyle="1" w:styleId="163">
    <w:name w:val="Сетка таблицы16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7"/>
    <w:semiHidden/>
    <w:rsid w:val="00F34795"/>
  </w:style>
  <w:style w:type="table" w:customStyle="1" w:styleId="173">
    <w:name w:val="Сетка таблицы17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2">
    <w:name w:val="Нет списка82"/>
    <w:next w:val="af7"/>
    <w:semiHidden/>
    <w:unhideWhenUsed/>
    <w:rsid w:val="00F34795"/>
  </w:style>
  <w:style w:type="table" w:customStyle="1" w:styleId="193">
    <w:name w:val="Сетка таблицы19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0">
    <w:name w:val="Нет списка162"/>
    <w:next w:val="af7"/>
    <w:semiHidden/>
    <w:rsid w:val="00F34795"/>
  </w:style>
  <w:style w:type="table" w:customStyle="1" w:styleId="1103">
    <w:name w:val="Сетка таблицы110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f7"/>
    <w:semiHidden/>
    <w:rsid w:val="00F34795"/>
  </w:style>
  <w:style w:type="table" w:customStyle="1" w:styleId="2150">
    <w:name w:val="Сетка таблицы215"/>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0">
    <w:name w:val="Нет списка172"/>
    <w:next w:val="af7"/>
    <w:semiHidden/>
    <w:rsid w:val="00F34795"/>
  </w:style>
  <w:style w:type="table" w:customStyle="1" w:styleId="11130">
    <w:name w:val="Сетка таблицы111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f7"/>
    <w:semiHidden/>
    <w:rsid w:val="00F34795"/>
  </w:style>
  <w:style w:type="table" w:customStyle="1" w:styleId="2230">
    <w:name w:val="Сетка таблицы22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f7"/>
    <w:semiHidden/>
    <w:rsid w:val="00F34795"/>
  </w:style>
  <w:style w:type="table" w:customStyle="1" w:styleId="1123">
    <w:name w:val="Сетка таблицы112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f7"/>
    <w:semiHidden/>
    <w:rsid w:val="00F34795"/>
  </w:style>
  <w:style w:type="table" w:customStyle="1" w:styleId="253">
    <w:name w:val="Сетка таблицы25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7"/>
    <w:semiHidden/>
    <w:rsid w:val="00F34795"/>
  </w:style>
  <w:style w:type="table" w:customStyle="1" w:styleId="1133">
    <w:name w:val="Сетка таблицы1133"/>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Нет списка214"/>
    <w:next w:val="af7"/>
    <w:semiHidden/>
    <w:rsid w:val="00F34795"/>
  </w:style>
  <w:style w:type="table" w:customStyle="1" w:styleId="263">
    <w:name w:val="Сетка таблицы263"/>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0">
    <w:name w:val="Нет списка202"/>
    <w:next w:val="af7"/>
    <w:semiHidden/>
    <w:rsid w:val="00F34795"/>
  </w:style>
  <w:style w:type="numbering" w:customStyle="1" w:styleId="11112">
    <w:name w:val="Нет списка11112"/>
    <w:next w:val="af7"/>
    <w:semiHidden/>
    <w:rsid w:val="00F34795"/>
  </w:style>
  <w:style w:type="table" w:customStyle="1" w:styleId="1143">
    <w:name w:val="Сетка таблицы1143"/>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Нет списка222"/>
    <w:next w:val="af7"/>
    <w:semiHidden/>
    <w:rsid w:val="00F34795"/>
  </w:style>
  <w:style w:type="table" w:customStyle="1" w:styleId="273">
    <w:name w:val="Сетка таблицы273"/>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0">
    <w:name w:val="Нет списка232"/>
    <w:next w:val="af7"/>
    <w:semiHidden/>
    <w:rsid w:val="00F34795"/>
  </w:style>
  <w:style w:type="numbering" w:customStyle="1" w:styleId="11221">
    <w:name w:val="Нет списка1122"/>
    <w:next w:val="af7"/>
    <w:semiHidden/>
    <w:rsid w:val="00F34795"/>
  </w:style>
  <w:style w:type="table" w:customStyle="1" w:styleId="1152">
    <w:name w:val="Сетка таблицы1152"/>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f7"/>
    <w:semiHidden/>
    <w:rsid w:val="00F34795"/>
  </w:style>
  <w:style w:type="table" w:customStyle="1" w:styleId="282">
    <w:name w:val="Сетка таблицы282"/>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f7"/>
    <w:semiHidden/>
    <w:rsid w:val="00F34795"/>
  </w:style>
  <w:style w:type="numbering" w:customStyle="1" w:styleId="11321">
    <w:name w:val="Нет списка1132"/>
    <w:next w:val="af7"/>
    <w:semiHidden/>
    <w:rsid w:val="00F34795"/>
  </w:style>
  <w:style w:type="table" w:customStyle="1" w:styleId="11620">
    <w:name w:val="Сетка таблицы1162"/>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f7"/>
    <w:semiHidden/>
    <w:rsid w:val="00F34795"/>
  </w:style>
  <w:style w:type="table" w:customStyle="1" w:styleId="2920">
    <w:name w:val="Сетка таблицы292"/>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
    <w:next w:val="af7"/>
    <w:uiPriority w:val="99"/>
    <w:semiHidden/>
    <w:unhideWhenUsed/>
    <w:rsid w:val="00F34795"/>
  </w:style>
  <w:style w:type="numbering" w:customStyle="1" w:styleId="11411">
    <w:name w:val="Нет списка1141"/>
    <w:next w:val="af7"/>
    <w:uiPriority w:val="99"/>
    <w:semiHidden/>
    <w:unhideWhenUsed/>
    <w:rsid w:val="00F34795"/>
  </w:style>
  <w:style w:type="table" w:customStyle="1" w:styleId="3010">
    <w:name w:val="Сетка таблицы30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f6"/>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f6"/>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етка таблицы2611"/>
    <w:basedOn w:val="af6"/>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basedOn w:val="af6"/>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
    <w:basedOn w:val="af6"/>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
    <w:next w:val="af7"/>
    <w:uiPriority w:val="99"/>
    <w:semiHidden/>
    <w:unhideWhenUsed/>
    <w:rsid w:val="00F34795"/>
  </w:style>
  <w:style w:type="table" w:customStyle="1" w:styleId="28110">
    <w:name w:val="Сетка таблицы281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
    <w:next w:val="af7"/>
    <w:semiHidden/>
    <w:rsid w:val="00F34795"/>
  </w:style>
  <w:style w:type="table" w:customStyle="1" w:styleId="115110">
    <w:name w:val="Сетка таблицы1151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f7"/>
    <w:semiHidden/>
    <w:rsid w:val="00F34795"/>
  </w:style>
  <w:style w:type="table" w:customStyle="1" w:styleId="11611">
    <w:name w:val="Сетка таблицы1161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0">
    <w:name w:val="Нет списка2112"/>
    <w:next w:val="af7"/>
    <w:semiHidden/>
    <w:rsid w:val="00F34795"/>
  </w:style>
  <w:style w:type="table" w:customStyle="1" w:styleId="2911">
    <w:name w:val="Сетка таблицы291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f7"/>
    <w:semiHidden/>
    <w:rsid w:val="00F34795"/>
  </w:style>
  <w:style w:type="numbering" w:customStyle="1" w:styleId="412">
    <w:name w:val="Нет списка412"/>
    <w:next w:val="af7"/>
    <w:semiHidden/>
    <w:rsid w:val="00F34795"/>
  </w:style>
  <w:style w:type="numbering" w:customStyle="1" w:styleId="1212">
    <w:name w:val="Нет списка1212"/>
    <w:next w:val="af7"/>
    <w:semiHidden/>
    <w:rsid w:val="00F34795"/>
  </w:style>
  <w:style w:type="numbering" w:customStyle="1" w:styleId="512">
    <w:name w:val="Нет списка512"/>
    <w:next w:val="af7"/>
    <w:semiHidden/>
    <w:rsid w:val="00F34795"/>
  </w:style>
  <w:style w:type="numbering" w:customStyle="1" w:styleId="1312">
    <w:name w:val="Нет списка1312"/>
    <w:next w:val="af7"/>
    <w:semiHidden/>
    <w:rsid w:val="00F34795"/>
  </w:style>
  <w:style w:type="numbering" w:customStyle="1" w:styleId="612">
    <w:name w:val="Нет списка612"/>
    <w:next w:val="af7"/>
    <w:semiHidden/>
    <w:rsid w:val="00F34795"/>
  </w:style>
  <w:style w:type="numbering" w:customStyle="1" w:styleId="1412">
    <w:name w:val="Нет списка1412"/>
    <w:next w:val="af7"/>
    <w:semiHidden/>
    <w:rsid w:val="00F34795"/>
  </w:style>
  <w:style w:type="numbering" w:customStyle="1" w:styleId="712">
    <w:name w:val="Нет списка712"/>
    <w:next w:val="af7"/>
    <w:semiHidden/>
    <w:rsid w:val="00F34795"/>
  </w:style>
  <w:style w:type="numbering" w:customStyle="1" w:styleId="1512">
    <w:name w:val="Нет списка1512"/>
    <w:next w:val="af7"/>
    <w:semiHidden/>
    <w:rsid w:val="00F34795"/>
  </w:style>
  <w:style w:type="numbering" w:customStyle="1" w:styleId="8120">
    <w:name w:val="Нет списка812"/>
    <w:next w:val="af7"/>
    <w:semiHidden/>
    <w:rsid w:val="00F34795"/>
  </w:style>
  <w:style w:type="numbering" w:customStyle="1" w:styleId="1612">
    <w:name w:val="Нет списка1612"/>
    <w:next w:val="af7"/>
    <w:semiHidden/>
    <w:rsid w:val="00F34795"/>
  </w:style>
  <w:style w:type="numbering" w:customStyle="1" w:styleId="912">
    <w:name w:val="Нет списка912"/>
    <w:next w:val="af7"/>
    <w:semiHidden/>
    <w:rsid w:val="00F34795"/>
  </w:style>
  <w:style w:type="numbering" w:customStyle="1" w:styleId="1712">
    <w:name w:val="Нет списка1712"/>
    <w:next w:val="af7"/>
    <w:semiHidden/>
    <w:rsid w:val="00F34795"/>
  </w:style>
  <w:style w:type="numbering" w:customStyle="1" w:styleId="1012">
    <w:name w:val="Нет списка1012"/>
    <w:next w:val="af7"/>
    <w:semiHidden/>
    <w:rsid w:val="00F34795"/>
  </w:style>
  <w:style w:type="numbering" w:customStyle="1" w:styleId="1812">
    <w:name w:val="Нет списка1812"/>
    <w:next w:val="af7"/>
    <w:semiHidden/>
    <w:rsid w:val="00F34795"/>
  </w:style>
  <w:style w:type="numbering" w:customStyle="1" w:styleId="1912">
    <w:name w:val="Нет списка1912"/>
    <w:next w:val="af7"/>
    <w:semiHidden/>
    <w:rsid w:val="00F34795"/>
  </w:style>
  <w:style w:type="numbering" w:customStyle="1" w:styleId="11012">
    <w:name w:val="Нет списка11012"/>
    <w:next w:val="af7"/>
    <w:semiHidden/>
    <w:rsid w:val="00F34795"/>
  </w:style>
  <w:style w:type="numbering" w:customStyle="1" w:styleId="211110">
    <w:name w:val="Нет списка21111"/>
    <w:next w:val="af7"/>
    <w:semiHidden/>
    <w:rsid w:val="00F34795"/>
  </w:style>
  <w:style w:type="numbering" w:customStyle="1" w:styleId="2012">
    <w:name w:val="Нет списка2012"/>
    <w:next w:val="af7"/>
    <w:semiHidden/>
    <w:rsid w:val="00F34795"/>
  </w:style>
  <w:style w:type="numbering" w:customStyle="1" w:styleId="11111110">
    <w:name w:val="Нет списка1111111"/>
    <w:next w:val="af7"/>
    <w:semiHidden/>
    <w:rsid w:val="00F34795"/>
  </w:style>
  <w:style w:type="numbering" w:customStyle="1" w:styleId="2212">
    <w:name w:val="Нет списка2212"/>
    <w:next w:val="af7"/>
    <w:semiHidden/>
    <w:rsid w:val="00F34795"/>
  </w:style>
  <w:style w:type="numbering" w:customStyle="1" w:styleId="23111">
    <w:name w:val="Нет списка2311"/>
    <w:next w:val="af7"/>
    <w:uiPriority w:val="99"/>
    <w:semiHidden/>
    <w:unhideWhenUsed/>
    <w:rsid w:val="00F34795"/>
  </w:style>
  <w:style w:type="numbering" w:customStyle="1" w:styleId="112111">
    <w:name w:val="Нет списка11211"/>
    <w:next w:val="af7"/>
    <w:semiHidden/>
    <w:rsid w:val="00F34795"/>
  </w:style>
  <w:style w:type="numbering" w:customStyle="1" w:styleId="113111">
    <w:name w:val="Нет списка11311"/>
    <w:next w:val="af7"/>
    <w:semiHidden/>
    <w:rsid w:val="00F34795"/>
  </w:style>
  <w:style w:type="numbering" w:customStyle="1" w:styleId="24111">
    <w:name w:val="Нет списка2411"/>
    <w:next w:val="af7"/>
    <w:semiHidden/>
    <w:rsid w:val="00F34795"/>
  </w:style>
  <w:style w:type="table" w:customStyle="1" w:styleId="3210">
    <w:name w:val="Сетка таблицы3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f7"/>
    <w:semiHidden/>
    <w:rsid w:val="00F34795"/>
  </w:style>
  <w:style w:type="table" w:customStyle="1" w:styleId="4210">
    <w:name w:val="Сетка таблицы4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f7"/>
    <w:semiHidden/>
    <w:rsid w:val="00F34795"/>
  </w:style>
  <w:style w:type="table" w:customStyle="1" w:styleId="7210">
    <w:name w:val="Сетка таблицы7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0">
    <w:name w:val="Нет списка12111"/>
    <w:next w:val="af7"/>
    <w:semiHidden/>
    <w:rsid w:val="00F34795"/>
  </w:style>
  <w:style w:type="table" w:customStyle="1" w:styleId="1221">
    <w:name w:val="Сетка таблицы12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0">
    <w:name w:val="Нет списка5111"/>
    <w:next w:val="af7"/>
    <w:semiHidden/>
    <w:rsid w:val="00F34795"/>
  </w:style>
  <w:style w:type="table" w:customStyle="1" w:styleId="8210">
    <w:name w:val="Сетка таблицы8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10">
    <w:name w:val="Нет списка13111"/>
    <w:next w:val="af7"/>
    <w:semiHidden/>
    <w:rsid w:val="00F34795"/>
  </w:style>
  <w:style w:type="table" w:customStyle="1" w:styleId="1321">
    <w:name w:val="Сетка таблицы13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0">
    <w:name w:val="Нет списка6111"/>
    <w:next w:val="af7"/>
    <w:semiHidden/>
    <w:rsid w:val="00F34795"/>
  </w:style>
  <w:style w:type="table" w:customStyle="1" w:styleId="9210">
    <w:name w:val="Сетка таблицы9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0">
    <w:name w:val="Нет списка14111"/>
    <w:next w:val="af7"/>
    <w:semiHidden/>
    <w:rsid w:val="00F34795"/>
  </w:style>
  <w:style w:type="table" w:customStyle="1" w:styleId="1421">
    <w:name w:val="Сетка таблицы14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0">
    <w:name w:val="Нет списка7111"/>
    <w:next w:val="af7"/>
    <w:semiHidden/>
    <w:rsid w:val="00F34795"/>
  </w:style>
  <w:style w:type="table" w:customStyle="1" w:styleId="1621">
    <w:name w:val="Сетка таблицы16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10">
    <w:name w:val="Нет списка15111"/>
    <w:next w:val="af7"/>
    <w:semiHidden/>
    <w:rsid w:val="00F34795"/>
  </w:style>
  <w:style w:type="table" w:customStyle="1" w:styleId="1721">
    <w:name w:val="Сетка таблицы17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0">
    <w:name w:val="Сетка таблицы19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0">
    <w:name w:val="Нет списка8111"/>
    <w:next w:val="af7"/>
    <w:semiHidden/>
    <w:rsid w:val="00F34795"/>
  </w:style>
  <w:style w:type="table" w:customStyle="1" w:styleId="2021">
    <w:name w:val="Сетка таблицы20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0">
    <w:name w:val="Нет списка16111"/>
    <w:next w:val="af7"/>
    <w:semiHidden/>
    <w:rsid w:val="00F34795"/>
  </w:style>
  <w:style w:type="table" w:customStyle="1" w:styleId="11021">
    <w:name w:val="Сетка таблицы110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f7"/>
    <w:semiHidden/>
    <w:rsid w:val="00F34795"/>
  </w:style>
  <w:style w:type="table" w:customStyle="1" w:styleId="21210">
    <w:name w:val="Сетка таблицы21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10">
    <w:name w:val="Нет списка17111"/>
    <w:next w:val="af7"/>
    <w:semiHidden/>
    <w:rsid w:val="00F34795"/>
  </w:style>
  <w:style w:type="table" w:customStyle="1" w:styleId="111210">
    <w:name w:val="Сетка таблицы111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f7"/>
    <w:semiHidden/>
    <w:rsid w:val="00F34795"/>
  </w:style>
  <w:style w:type="table" w:customStyle="1" w:styleId="22210">
    <w:name w:val="Сетка таблицы22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10">
    <w:name w:val="Нет списка18111"/>
    <w:next w:val="af7"/>
    <w:semiHidden/>
    <w:rsid w:val="00F34795"/>
  </w:style>
  <w:style w:type="table" w:customStyle="1" w:styleId="112210">
    <w:name w:val="Сетка таблицы112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10">
    <w:name w:val="Нет списка19111"/>
    <w:next w:val="af7"/>
    <w:semiHidden/>
    <w:rsid w:val="00F34795"/>
  </w:style>
  <w:style w:type="table" w:customStyle="1" w:styleId="2521">
    <w:name w:val="Сетка таблицы25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0">
    <w:name w:val="Нет списка110111"/>
    <w:next w:val="af7"/>
    <w:semiHidden/>
    <w:rsid w:val="00F34795"/>
  </w:style>
  <w:style w:type="table" w:customStyle="1" w:styleId="113210">
    <w:name w:val="Сетка таблицы1132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1">
    <w:name w:val="Нет списка2121"/>
    <w:next w:val="af7"/>
    <w:semiHidden/>
    <w:rsid w:val="00F34795"/>
  </w:style>
  <w:style w:type="table" w:customStyle="1" w:styleId="2621">
    <w:name w:val="Сетка таблицы2621"/>
    <w:basedOn w:val="af6"/>
    <w:next w:val="aff3"/>
    <w:rsid w:val="00F3479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10">
    <w:name w:val="Нет списка20111"/>
    <w:next w:val="af7"/>
    <w:semiHidden/>
    <w:rsid w:val="00F34795"/>
  </w:style>
  <w:style w:type="numbering" w:customStyle="1" w:styleId="111211">
    <w:name w:val="Нет списка11121"/>
    <w:next w:val="af7"/>
    <w:semiHidden/>
    <w:rsid w:val="00F34795"/>
  </w:style>
  <w:style w:type="table" w:customStyle="1" w:styleId="11421">
    <w:name w:val="Сетка таблицы1142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10">
    <w:name w:val="Нет списка22111"/>
    <w:next w:val="af7"/>
    <w:semiHidden/>
    <w:rsid w:val="00F34795"/>
  </w:style>
  <w:style w:type="table" w:customStyle="1" w:styleId="2721">
    <w:name w:val="Сетка таблицы272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0">
    <w:name w:val="Нет списка291"/>
    <w:next w:val="af7"/>
    <w:uiPriority w:val="99"/>
    <w:semiHidden/>
    <w:unhideWhenUsed/>
    <w:rsid w:val="00F34795"/>
  </w:style>
  <w:style w:type="table" w:customStyle="1" w:styleId="-11">
    <w:name w:val="Веб-таблица 11"/>
    <w:basedOn w:val="af6"/>
    <w:next w:val="-1"/>
    <w:uiPriority w:val="99"/>
    <w:rsid w:val="00F347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f6"/>
    <w:next w:val="-21"/>
    <w:uiPriority w:val="99"/>
    <w:rsid w:val="00F347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6"/>
    <w:next w:val="-3"/>
    <w:uiPriority w:val="99"/>
    <w:rsid w:val="00F347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6">
    <w:name w:val="Изысканная таблица1"/>
    <w:basedOn w:val="af6"/>
    <w:next w:val="afffffffff0"/>
    <w:uiPriority w:val="99"/>
    <w:rsid w:val="00F347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f6"/>
    <w:next w:val="1fff2"/>
    <w:uiPriority w:val="99"/>
    <w:rsid w:val="00F34795"/>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f6"/>
    <w:next w:val="2ff4"/>
    <w:uiPriority w:val="99"/>
    <w:rsid w:val="00F347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f6"/>
    <w:next w:val="1fff3"/>
    <w:uiPriority w:val="99"/>
    <w:rsid w:val="00F34795"/>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f6"/>
    <w:next w:val="2ff5"/>
    <w:uiPriority w:val="99"/>
    <w:rsid w:val="00F34795"/>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f6"/>
    <w:next w:val="3f"/>
    <w:uiPriority w:val="99"/>
    <w:rsid w:val="00F347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f6"/>
    <w:next w:val="4b"/>
    <w:uiPriority w:val="99"/>
    <w:rsid w:val="00F347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f6"/>
    <w:next w:val="1fff4"/>
    <w:uiPriority w:val="99"/>
    <w:rsid w:val="00F34795"/>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6"/>
    <w:next w:val="2ff6"/>
    <w:uiPriority w:val="99"/>
    <w:rsid w:val="00F34795"/>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f6"/>
    <w:next w:val="3f0"/>
    <w:uiPriority w:val="99"/>
    <w:rsid w:val="00F34795"/>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f6"/>
    <w:next w:val="1fff5"/>
    <w:uiPriority w:val="99"/>
    <w:rsid w:val="00F34795"/>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f6"/>
    <w:next w:val="2ff7"/>
    <w:uiPriority w:val="99"/>
    <w:rsid w:val="00F34795"/>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6"/>
    <w:next w:val="3f1"/>
    <w:uiPriority w:val="99"/>
    <w:rsid w:val="00F347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f6"/>
    <w:next w:val="1fff6"/>
    <w:uiPriority w:val="99"/>
    <w:rsid w:val="00F347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f6"/>
    <w:next w:val="2ff8"/>
    <w:uiPriority w:val="99"/>
    <w:rsid w:val="00F34795"/>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f6"/>
    <w:next w:val="3f2"/>
    <w:uiPriority w:val="99"/>
    <w:rsid w:val="00F347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f6"/>
    <w:next w:val="4c"/>
    <w:uiPriority w:val="99"/>
    <w:rsid w:val="00F347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
    <w:name w:val="Сетка таблицы 51"/>
    <w:basedOn w:val="af6"/>
    <w:next w:val="5b"/>
    <w:uiPriority w:val="99"/>
    <w:rsid w:val="00F347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
    <w:name w:val="Сетка таблицы 61"/>
    <w:basedOn w:val="af6"/>
    <w:next w:val="65"/>
    <w:uiPriority w:val="99"/>
    <w:rsid w:val="00F347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
    <w:basedOn w:val="af6"/>
    <w:next w:val="74"/>
    <w:uiPriority w:val="99"/>
    <w:rsid w:val="00F347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f6"/>
    <w:next w:val="84"/>
    <w:uiPriority w:val="99"/>
    <w:rsid w:val="00F347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f6"/>
    <w:next w:val="afffffffff1"/>
    <w:uiPriority w:val="99"/>
    <w:rsid w:val="00F347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f6"/>
    <w:next w:val="afffffffff2"/>
    <w:uiPriority w:val="99"/>
    <w:rsid w:val="00F347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f6"/>
    <w:next w:val="1fff7"/>
    <w:uiPriority w:val="99"/>
    <w:rsid w:val="00F347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f6"/>
    <w:next w:val="2ff9"/>
    <w:uiPriority w:val="99"/>
    <w:rsid w:val="00F34795"/>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f6"/>
    <w:next w:val="3f3"/>
    <w:uiPriority w:val="99"/>
    <w:rsid w:val="00F347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
    <w:name w:val="Столбцы таблицы 41"/>
    <w:basedOn w:val="af6"/>
    <w:next w:val="4d"/>
    <w:uiPriority w:val="99"/>
    <w:rsid w:val="00F34795"/>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
    <w:name w:val="Столбцы таблицы 51"/>
    <w:basedOn w:val="af6"/>
    <w:next w:val="5c"/>
    <w:uiPriority w:val="99"/>
    <w:rsid w:val="00F347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6"/>
    <w:next w:val="-10"/>
    <w:uiPriority w:val="99"/>
    <w:rsid w:val="00F347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6"/>
    <w:next w:val="-22"/>
    <w:uiPriority w:val="99"/>
    <w:rsid w:val="00F34795"/>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6"/>
    <w:next w:val="-30"/>
    <w:uiPriority w:val="99"/>
    <w:rsid w:val="00F347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6"/>
    <w:next w:val="-4"/>
    <w:uiPriority w:val="99"/>
    <w:rsid w:val="00F347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6"/>
    <w:next w:val="-5"/>
    <w:uiPriority w:val="99"/>
    <w:rsid w:val="00F347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6"/>
    <w:next w:val="-6"/>
    <w:uiPriority w:val="99"/>
    <w:rsid w:val="00F347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6"/>
    <w:next w:val="-7"/>
    <w:uiPriority w:val="99"/>
    <w:rsid w:val="00F347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6"/>
    <w:next w:val="-8"/>
    <w:uiPriority w:val="99"/>
    <w:rsid w:val="00F347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9">
    <w:name w:val="Тема таблицы1"/>
    <w:basedOn w:val="af6"/>
    <w:next w:val="afffffffff3"/>
    <w:uiPriority w:val="99"/>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f6"/>
    <w:next w:val="1fff8"/>
    <w:uiPriority w:val="99"/>
    <w:rsid w:val="00F347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f6"/>
    <w:next w:val="2ffa"/>
    <w:uiPriority w:val="99"/>
    <w:rsid w:val="00F347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f6"/>
    <w:next w:val="3f4"/>
    <w:uiPriority w:val="99"/>
    <w:rsid w:val="00F347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ffffa">
    <w:name w:val="Стиль маркированный1"/>
    <w:rsid w:val="00F34795"/>
  </w:style>
  <w:style w:type="numbering" w:customStyle="1" w:styleId="1ai21">
    <w:name w:val="1 / a / i21"/>
    <w:rsid w:val="00F34795"/>
  </w:style>
  <w:style w:type="numbering" w:customStyle="1" w:styleId="3f9">
    <w:name w:val="Статья / Раздел3"/>
    <w:basedOn w:val="af7"/>
    <w:next w:val="aa"/>
    <w:uiPriority w:val="99"/>
    <w:unhideWhenUsed/>
    <w:rsid w:val="00F34795"/>
  </w:style>
  <w:style w:type="numbering" w:customStyle="1" w:styleId="21e">
    <w:name w:val="Статья / Раздел21"/>
    <w:rsid w:val="00F34795"/>
  </w:style>
  <w:style w:type="numbering" w:customStyle="1" w:styleId="11f5">
    <w:name w:val="Статья / Раздел11"/>
    <w:rsid w:val="00F34795"/>
  </w:style>
  <w:style w:type="numbering" w:customStyle="1" w:styleId="1ai11">
    <w:name w:val="1 / a / i11"/>
    <w:rsid w:val="00F34795"/>
  </w:style>
  <w:style w:type="numbering" w:customStyle="1" w:styleId="1ai3">
    <w:name w:val="1 / a / i3"/>
    <w:basedOn w:val="af7"/>
    <w:next w:val="1ai"/>
    <w:uiPriority w:val="99"/>
    <w:unhideWhenUsed/>
    <w:rsid w:val="00F34795"/>
  </w:style>
  <w:style w:type="numbering" w:customStyle="1" w:styleId="11111111">
    <w:name w:val="1 / 1.1 / 1.1.111"/>
    <w:rsid w:val="00F34795"/>
  </w:style>
  <w:style w:type="numbering" w:customStyle="1" w:styleId="1111113">
    <w:name w:val="1 / 1.1 / 1.1.13"/>
    <w:basedOn w:val="af7"/>
    <w:next w:val="111111"/>
    <w:uiPriority w:val="99"/>
    <w:unhideWhenUsed/>
    <w:rsid w:val="00F34795"/>
  </w:style>
  <w:style w:type="numbering" w:customStyle="1" w:styleId="11111121">
    <w:name w:val="1 / 1.1 / 1.1.121"/>
    <w:rsid w:val="00F34795"/>
  </w:style>
  <w:style w:type="numbering" w:customStyle="1" w:styleId="3011">
    <w:name w:val="Нет списка301"/>
    <w:next w:val="af7"/>
    <w:uiPriority w:val="99"/>
    <w:semiHidden/>
    <w:unhideWhenUsed/>
    <w:rsid w:val="00F34795"/>
  </w:style>
  <w:style w:type="numbering" w:customStyle="1" w:styleId="3211">
    <w:name w:val="Нет списка321"/>
    <w:next w:val="af7"/>
    <w:semiHidden/>
    <w:rsid w:val="00F34795"/>
  </w:style>
  <w:style w:type="numbering" w:customStyle="1" w:styleId="11610">
    <w:name w:val="Нет списка1161"/>
    <w:next w:val="af7"/>
    <w:semiHidden/>
    <w:rsid w:val="00F34795"/>
  </w:style>
  <w:style w:type="table" w:customStyle="1" w:styleId="11910">
    <w:name w:val="Сетка таблицы1191"/>
    <w:basedOn w:val="af6"/>
    <w:next w:val="aff3"/>
    <w:rsid w:val="00F3479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
    <w:next w:val="af7"/>
    <w:semiHidden/>
    <w:rsid w:val="00F34795"/>
  </w:style>
  <w:style w:type="table" w:customStyle="1" w:styleId="21310">
    <w:name w:val="Сетка таблицы2131"/>
    <w:basedOn w:val="af6"/>
    <w:next w:val="aff3"/>
    <w:rsid w:val="00F34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7"/>
    <w:uiPriority w:val="99"/>
    <w:semiHidden/>
    <w:unhideWhenUsed/>
    <w:rsid w:val="00F34795"/>
  </w:style>
  <w:style w:type="table" w:customStyle="1" w:styleId="3311">
    <w:name w:val="Сетка таблицы331"/>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f7"/>
    <w:uiPriority w:val="99"/>
    <w:semiHidden/>
    <w:unhideWhenUsed/>
    <w:rsid w:val="00F34795"/>
  </w:style>
  <w:style w:type="table" w:customStyle="1" w:styleId="3510">
    <w:name w:val="Сетка таблицы351"/>
    <w:basedOn w:val="af6"/>
    <w:next w:val="aff3"/>
    <w:uiPriority w:val="59"/>
    <w:rsid w:val="00F347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e">
    <w:name w:val="Таб наз"/>
    <w:basedOn w:val="afff2"/>
    <w:qFormat/>
    <w:rsid w:val="00636954"/>
    <w:pPr>
      <w:spacing w:after="0"/>
      <w:jc w:val="both"/>
    </w:pPr>
    <w:rPr>
      <w:rFonts w:eastAsia="Calibri"/>
      <w:b/>
      <w:bCs/>
    </w:rPr>
  </w:style>
  <w:style w:type="paragraph" w:customStyle="1" w:styleId="afffffffffff">
    <w:name w:val="Табличный_центр"/>
    <w:basedOn w:val="af3"/>
    <w:qFormat/>
    <w:rsid w:val="00E71625"/>
    <w:pPr>
      <w:spacing w:line="240" w:lineRule="auto"/>
      <w:ind w:left="0" w:right="0" w:firstLine="0"/>
      <w:jc w:val="center"/>
    </w:pPr>
    <w:rPr>
      <w:rFonts w:ascii="Times New Roman" w:hAnsi="Times New Roman"/>
      <w:i w:val="0"/>
      <w:sz w:val="22"/>
      <w:szCs w:val="22"/>
    </w:rPr>
  </w:style>
  <w:style w:type="paragraph" w:customStyle="1" w:styleId="104">
    <w:name w:val="Табличный_центр_10"/>
    <w:basedOn w:val="af3"/>
    <w:qFormat/>
    <w:rsid w:val="00E71625"/>
    <w:pPr>
      <w:spacing w:line="240" w:lineRule="auto"/>
      <w:ind w:left="0" w:right="0" w:firstLine="0"/>
      <w:jc w:val="center"/>
    </w:pPr>
    <w:rPr>
      <w:rFonts w:ascii="Times New Roman" w:hAnsi="Times New Roman"/>
      <w:i w:val="0"/>
      <w:sz w:val="20"/>
    </w:rPr>
  </w:style>
  <w:style w:type="character" w:customStyle="1" w:styleId="Bodytext">
    <w:name w:val="Body text_"/>
    <w:basedOn w:val="af5"/>
    <w:link w:val="2fff"/>
    <w:rsid w:val="0055537E"/>
    <w:rPr>
      <w:sz w:val="28"/>
      <w:szCs w:val="28"/>
      <w:shd w:val="clear" w:color="auto" w:fill="FFFFFF"/>
    </w:rPr>
  </w:style>
  <w:style w:type="paragraph" w:customStyle="1" w:styleId="2fff">
    <w:name w:val="Основной текст2"/>
    <w:basedOn w:val="af3"/>
    <w:link w:val="Bodytext"/>
    <w:rsid w:val="0055537E"/>
    <w:pPr>
      <w:shd w:val="clear" w:color="auto" w:fill="FFFFFF"/>
      <w:spacing w:after="240" w:line="331" w:lineRule="exact"/>
      <w:ind w:left="0" w:right="0" w:firstLine="0"/>
      <w:jc w:val="center"/>
    </w:pPr>
    <w:rPr>
      <w:rFonts w:ascii="Times New Roman" w:hAnsi="Times New Roman"/>
      <w:i w:val="0"/>
      <w:szCs w:val="28"/>
    </w:rPr>
  </w:style>
  <w:style w:type="table" w:customStyle="1" w:styleId="TableGrid">
    <w:name w:val="TableGrid"/>
    <w:rsid w:val="004D4D0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w">
    <w:name w:val="w"/>
    <w:basedOn w:val="af5"/>
    <w:rsid w:val="00FE2203"/>
  </w:style>
  <w:style w:type="character" w:customStyle="1" w:styleId="blk">
    <w:name w:val="blk"/>
    <w:basedOn w:val="af5"/>
    <w:rsid w:val="00FE2203"/>
  </w:style>
  <w:style w:type="paragraph" w:customStyle="1" w:styleId="Sd">
    <w:name w:val="S_Обычный жирный"/>
    <w:basedOn w:val="af3"/>
    <w:qFormat/>
    <w:rsid w:val="00B44EB1"/>
    <w:pPr>
      <w:spacing w:before="120" w:after="120" w:line="240" w:lineRule="auto"/>
      <w:ind w:left="0" w:right="0" w:firstLine="567"/>
      <w:jc w:val="both"/>
    </w:pPr>
    <w:rPr>
      <w:rFonts w:ascii="Tahoma" w:eastAsia="Arial Unicode MS" w:hAnsi="Tahoma"/>
      <w:b/>
      <w:i w:val="0"/>
      <w:sz w:val="24"/>
    </w:rPr>
  </w:style>
  <w:style w:type="table" w:customStyle="1" w:styleId="2160">
    <w:name w:val="Сетка таблицы216"/>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f7"/>
    <w:uiPriority w:val="99"/>
    <w:semiHidden/>
    <w:unhideWhenUsed/>
    <w:rsid w:val="00AA171E"/>
  </w:style>
  <w:style w:type="paragraph" w:customStyle="1" w:styleId="14">
    <w:name w:val="Список 1)"/>
    <w:basedOn w:val="af3"/>
    <w:qFormat/>
    <w:rsid w:val="00AA171E"/>
    <w:pPr>
      <w:numPr>
        <w:numId w:val="21"/>
      </w:numPr>
      <w:ind w:right="0"/>
      <w:jc w:val="both"/>
    </w:pPr>
    <w:rPr>
      <w:rFonts w:ascii="Times New Roman" w:eastAsia="Arial Unicode MS" w:hAnsi="Times New Roman"/>
      <w:i w:val="0"/>
      <w:sz w:val="24"/>
    </w:rPr>
  </w:style>
  <w:style w:type="paragraph" w:customStyle="1" w:styleId="a4">
    <w:name w:val="Список а)"/>
    <w:basedOn w:val="ac"/>
    <w:rsid w:val="00AA171E"/>
    <w:pPr>
      <w:numPr>
        <w:numId w:val="20"/>
      </w:numPr>
      <w:ind w:left="0" w:firstLine="567"/>
    </w:pPr>
  </w:style>
  <w:style w:type="character" w:customStyle="1" w:styleId="FontStyle18">
    <w:name w:val="Font Style18"/>
    <w:uiPriority w:val="99"/>
    <w:rsid w:val="00AA171E"/>
    <w:rPr>
      <w:rFonts w:ascii="Times New Roman" w:hAnsi="Times New Roman"/>
      <w:sz w:val="26"/>
    </w:rPr>
  </w:style>
  <w:style w:type="paragraph" w:customStyle="1" w:styleId="afffffffffff0">
    <w:name w:val="ТЕКСТ ГРАД"/>
    <w:basedOn w:val="af3"/>
    <w:link w:val="afffffffffff1"/>
    <w:qFormat/>
    <w:rsid w:val="00AA171E"/>
    <w:pPr>
      <w:ind w:left="0" w:right="0" w:firstLine="709"/>
      <w:jc w:val="both"/>
    </w:pPr>
    <w:rPr>
      <w:rFonts w:ascii="Times New Roman" w:hAnsi="Times New Roman"/>
      <w:i w:val="0"/>
      <w:sz w:val="24"/>
      <w:lang w:val="x-none" w:eastAsia="x-none"/>
    </w:rPr>
  </w:style>
  <w:style w:type="character" w:customStyle="1" w:styleId="afffffffffff1">
    <w:name w:val="ТЕКСТ ГРАД Знак"/>
    <w:link w:val="afffffffffff0"/>
    <w:rsid w:val="00AA171E"/>
    <w:rPr>
      <w:sz w:val="24"/>
      <w:szCs w:val="24"/>
      <w:lang w:val="x-none" w:eastAsia="x-none"/>
    </w:rPr>
  </w:style>
  <w:style w:type="paragraph" w:customStyle="1" w:styleId="afffffffffff2">
    <w:name w:val="ООО  «Институт Территориального Планирования"/>
    <w:basedOn w:val="af3"/>
    <w:link w:val="afffffffffff3"/>
    <w:qFormat/>
    <w:rsid w:val="00AA171E"/>
    <w:pPr>
      <w:ind w:left="709" w:right="0" w:firstLine="0"/>
      <w:jc w:val="right"/>
    </w:pPr>
    <w:rPr>
      <w:rFonts w:ascii="Times New Roman" w:hAnsi="Times New Roman"/>
      <w:i w:val="0"/>
      <w:sz w:val="24"/>
      <w:lang w:val="x-none" w:eastAsia="x-none"/>
    </w:rPr>
  </w:style>
  <w:style w:type="character" w:customStyle="1" w:styleId="afffffffffff3">
    <w:name w:val="ООО  «Институт Территориального Планирования Знак"/>
    <w:link w:val="afffffffffff2"/>
    <w:rsid w:val="00AA171E"/>
    <w:rPr>
      <w:sz w:val="24"/>
      <w:szCs w:val="24"/>
      <w:lang w:val="x-none" w:eastAsia="x-none"/>
    </w:rPr>
  </w:style>
  <w:style w:type="paragraph" w:customStyle="1" w:styleId="Se">
    <w:name w:val="S_Обложка_проект"/>
    <w:basedOn w:val="af3"/>
    <w:rsid w:val="00AA171E"/>
    <w:pPr>
      <w:ind w:left="3240" w:right="0" w:firstLine="0"/>
      <w:jc w:val="right"/>
    </w:pPr>
    <w:rPr>
      <w:rFonts w:ascii="Times New Roman" w:hAnsi="Times New Roman"/>
      <w:i w:val="0"/>
      <w:caps/>
      <w:sz w:val="24"/>
    </w:rPr>
  </w:style>
  <w:style w:type="table" w:customStyle="1" w:styleId="380">
    <w:name w:val="Сетка таблицы38"/>
    <w:basedOn w:val="af6"/>
    <w:next w:val="aff3"/>
    <w:rsid w:val="00AA171E"/>
    <w:rPr>
      <w:rFonts w:ascii="Arial Unicode MS" w:eastAsia="Arial Unicode MS" w:hAnsi="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aliases w:val="Абзац списка ЯНАО-19 Знак,Cписок ЯНАО-19 Знак,Use Case List Paragraph Знак,ТЗ список Знак,Абзац списка литеральный Знак,Bullet List Знак,FooterText Знак,numbered Знак,Bullet 1 Знак,it_List1 Знак,асз.Списка Знак"/>
    <w:link w:val="aff5"/>
    <w:uiPriority w:val="34"/>
    <w:locked/>
    <w:rsid w:val="00AA171E"/>
    <w:rPr>
      <w:rFonts w:ascii="Tahoma" w:eastAsia="Calibri" w:hAnsi="Tahoma"/>
      <w:snapToGrid w:val="0"/>
      <w:sz w:val="24"/>
      <w:szCs w:val="22"/>
      <w:lang w:eastAsia="ar-SA"/>
    </w:rPr>
  </w:style>
  <w:style w:type="numbering" w:customStyle="1" w:styleId="a7">
    <w:name w:val="ЗГосн"/>
    <w:uiPriority w:val="99"/>
    <w:rsid w:val="00AA171E"/>
    <w:pPr>
      <w:numPr>
        <w:numId w:val="22"/>
      </w:numPr>
    </w:pPr>
  </w:style>
  <w:style w:type="table" w:customStyle="1" w:styleId="124">
    <w:name w:val="Сетка таблицы12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f6"/>
    <w:next w:val="aff3"/>
    <w:uiPriority w:val="3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0">
    <w:name w:val="Сетка таблицы8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0">
    <w:name w:val="Сетка таблицы10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b">
    <w:name w:val="çàãîëîâîê 1"/>
    <w:basedOn w:val="af3"/>
    <w:next w:val="af3"/>
    <w:rsid w:val="00AA171E"/>
    <w:pPr>
      <w:keepNext/>
      <w:tabs>
        <w:tab w:val="left" w:pos="6096"/>
      </w:tabs>
      <w:spacing w:line="240" w:lineRule="auto"/>
      <w:ind w:left="0" w:right="0" w:firstLine="0"/>
      <w:jc w:val="center"/>
    </w:pPr>
    <w:rPr>
      <w:rFonts w:ascii="Times New Roman" w:hAnsi="Times New Roman"/>
      <w:i w:val="0"/>
      <w:caps/>
      <w:szCs w:val="20"/>
      <w:lang w:val="en-US"/>
    </w:rPr>
  </w:style>
  <w:style w:type="character" w:styleId="afffffffffff4">
    <w:name w:val="Intense Reference"/>
    <w:uiPriority w:val="99"/>
    <w:qFormat/>
    <w:rsid w:val="00AA171E"/>
    <w:rPr>
      <w:b/>
      <w:bCs/>
      <w:smallCaps/>
      <w:color w:val="C0504D"/>
      <w:spacing w:val="5"/>
      <w:u w:val="single"/>
    </w:rPr>
  </w:style>
  <w:style w:type="paragraph" w:customStyle="1" w:styleId="Sf">
    <w:name w:val="S_Обычный"/>
    <w:basedOn w:val="af3"/>
    <w:link w:val="Sf0"/>
    <w:autoRedefine/>
    <w:qFormat/>
    <w:rsid w:val="00790568"/>
    <w:pPr>
      <w:tabs>
        <w:tab w:val="left" w:pos="1010"/>
      </w:tabs>
      <w:suppressAutoHyphens/>
      <w:spacing w:line="240" w:lineRule="auto"/>
      <w:ind w:left="0" w:right="0" w:hanging="10"/>
      <w:jc w:val="both"/>
    </w:pPr>
    <w:rPr>
      <w:rFonts w:ascii="Tahoma" w:eastAsia="MS Mincho" w:hAnsi="Tahoma" w:cs="Tahoma"/>
      <w:b/>
      <w:i w:val="0"/>
      <w:sz w:val="24"/>
      <w:szCs w:val="28"/>
    </w:rPr>
  </w:style>
  <w:style w:type="paragraph" w:customStyle="1" w:styleId="Sf1">
    <w:name w:val="S_Обычний подчёркнутый"/>
    <w:basedOn w:val="af3"/>
    <w:autoRedefine/>
    <w:qFormat/>
    <w:rsid w:val="00AA171E"/>
    <w:pPr>
      <w:suppressAutoHyphens/>
      <w:spacing w:before="240"/>
      <w:ind w:left="0" w:right="0" w:firstLine="0"/>
    </w:pPr>
    <w:rPr>
      <w:rFonts w:ascii="Calibri" w:hAnsi="Calibri"/>
      <w:color w:val="FF0000"/>
      <w:sz w:val="24"/>
      <w:u w:val="single"/>
      <w:lang w:eastAsia="ar-SA"/>
    </w:rPr>
  </w:style>
  <w:style w:type="character" w:customStyle="1" w:styleId="S12">
    <w:name w:val="S_Маркированный Знак1"/>
    <w:rsid w:val="00AA171E"/>
    <w:rPr>
      <w:rFonts w:ascii="Times New Roman" w:eastAsia="Times New Roman" w:hAnsi="Times New Roman"/>
      <w:sz w:val="24"/>
      <w:szCs w:val="24"/>
    </w:rPr>
  </w:style>
  <w:style w:type="paragraph" w:customStyle="1" w:styleId="afffffffffff5">
    <w:name w:val="Нормальный"/>
    <w:rsid w:val="00AA171E"/>
    <w:pPr>
      <w:widowControl w:val="0"/>
      <w:autoSpaceDE w:val="0"/>
      <w:autoSpaceDN w:val="0"/>
      <w:adjustRightInd w:val="0"/>
    </w:pPr>
    <w:rPr>
      <w:color w:val="000000"/>
      <w:sz w:val="26"/>
      <w:szCs w:val="26"/>
    </w:rPr>
  </w:style>
  <w:style w:type="paragraph" w:customStyle="1" w:styleId="2fff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AA171E"/>
    <w:pPr>
      <w:spacing w:before="100" w:beforeAutospacing="1" w:after="100" w:afterAutospacing="1" w:line="240" w:lineRule="auto"/>
      <w:ind w:left="0" w:right="0" w:firstLine="0"/>
      <w:jc w:val="both"/>
    </w:pPr>
    <w:rPr>
      <w:rFonts w:ascii="Tahoma" w:hAnsi="Tahoma"/>
      <w:i w:val="0"/>
      <w:sz w:val="20"/>
      <w:szCs w:val="20"/>
      <w:lang w:val="en-US" w:eastAsia="en-US"/>
    </w:rPr>
  </w:style>
  <w:style w:type="character" w:customStyle="1" w:styleId="editsection">
    <w:name w:val="editsection"/>
    <w:rsid w:val="00AA171E"/>
  </w:style>
  <w:style w:type="character" w:customStyle="1" w:styleId="mw-headline">
    <w:name w:val="mw-headline"/>
    <w:rsid w:val="00AA171E"/>
  </w:style>
  <w:style w:type="paragraph" w:customStyle="1" w:styleId="1ffffc">
    <w:name w:val="Знак Знак Знак1 Знак"/>
    <w:basedOn w:val="af3"/>
    <w:rsid w:val="00AA171E"/>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blacktextpad">
    <w:name w:val="black_text_pad"/>
    <w:basedOn w:val="af3"/>
    <w:rsid w:val="00AA171E"/>
    <w:pPr>
      <w:spacing w:after="165" w:line="240" w:lineRule="auto"/>
      <w:ind w:left="0" w:right="0" w:firstLine="0"/>
      <w:jc w:val="both"/>
    </w:pPr>
    <w:rPr>
      <w:rFonts w:ascii="Verdana" w:hAnsi="Verdana"/>
      <w:i w:val="0"/>
      <w:color w:val="000000"/>
      <w:sz w:val="17"/>
      <w:szCs w:val="17"/>
    </w:rPr>
  </w:style>
  <w:style w:type="table" w:customStyle="1" w:styleId="11f6">
    <w:name w:val="Средняя сетка 11"/>
    <w:basedOn w:val="af6"/>
    <w:uiPriority w:val="67"/>
    <w:rsid w:val="00AA171E"/>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f3"/>
    <w:rsid w:val="00AA171E"/>
    <w:pPr>
      <w:widowControl w:val="0"/>
      <w:spacing w:line="240" w:lineRule="auto"/>
      <w:ind w:left="0" w:right="0" w:firstLine="720"/>
      <w:jc w:val="both"/>
    </w:pPr>
    <w:rPr>
      <w:rFonts w:ascii="Times New Roman" w:hAnsi="Times New Roman"/>
      <w:i w:val="0"/>
      <w:sz w:val="24"/>
    </w:rPr>
  </w:style>
  <w:style w:type="paragraph" w:customStyle="1" w:styleId="2fff1">
    <w:name w:val="Верхний колонтитул2"/>
    <w:basedOn w:val="af3"/>
    <w:rsid w:val="00AA171E"/>
    <w:pPr>
      <w:widowControl w:val="0"/>
      <w:tabs>
        <w:tab w:val="center" w:pos="4153"/>
        <w:tab w:val="right" w:pos="8306"/>
      </w:tabs>
      <w:spacing w:line="240" w:lineRule="auto"/>
      <w:ind w:left="0" w:right="0" w:firstLine="0"/>
      <w:jc w:val="both"/>
    </w:pPr>
    <w:rPr>
      <w:rFonts w:ascii="Times New Roman" w:hAnsi="Times New Roman"/>
      <w:i w:val="0"/>
      <w:sz w:val="24"/>
    </w:rPr>
  </w:style>
  <w:style w:type="paragraph" w:customStyle="1" w:styleId="11f7">
    <w:name w:val="Знак Знак Знак1 Знак1"/>
    <w:basedOn w:val="af3"/>
    <w:rsid w:val="00AA171E"/>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Bodytext2">
    <w:name w:val="Body text (2)_"/>
    <w:link w:val="Bodytext20"/>
    <w:rsid w:val="00AA171E"/>
    <w:rPr>
      <w:rFonts w:ascii="Arial Narrow" w:eastAsia="Arial Narrow" w:hAnsi="Arial Narrow" w:cs="Arial Narrow"/>
      <w:spacing w:val="10"/>
      <w:sz w:val="19"/>
      <w:szCs w:val="19"/>
      <w:shd w:val="clear" w:color="auto" w:fill="FFFFFF"/>
    </w:rPr>
  </w:style>
  <w:style w:type="paragraph" w:customStyle="1" w:styleId="Bodytext20">
    <w:name w:val="Body text (2)"/>
    <w:basedOn w:val="af3"/>
    <w:link w:val="Bodytext2"/>
    <w:rsid w:val="00AA171E"/>
    <w:pPr>
      <w:shd w:val="clear" w:color="auto" w:fill="FFFFFF"/>
      <w:spacing w:line="250" w:lineRule="exact"/>
      <w:ind w:left="0" w:right="0" w:hanging="1080"/>
      <w:jc w:val="both"/>
    </w:pPr>
    <w:rPr>
      <w:rFonts w:ascii="Arial Narrow" w:eastAsia="Arial Narrow" w:hAnsi="Arial Narrow" w:cs="Arial Narrow"/>
      <w:i w:val="0"/>
      <w:spacing w:val="10"/>
      <w:sz w:val="19"/>
      <w:szCs w:val="19"/>
    </w:rPr>
  </w:style>
  <w:style w:type="character" w:customStyle="1" w:styleId="Bodytext2BoldItalicSpacing0pt">
    <w:name w:val="Body text (2) + Bold;Italic;Spacing 0 pt"/>
    <w:rsid w:val="00AA171E"/>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AA171E"/>
    <w:rPr>
      <w:rFonts w:ascii="Arial Narrow" w:eastAsia="Arial Narrow" w:hAnsi="Arial Narrow" w:cs="Arial Narrow"/>
      <w:b/>
      <w:bCs/>
      <w:i/>
      <w:iCs/>
      <w:spacing w:val="10"/>
      <w:w w:val="100"/>
      <w:sz w:val="19"/>
      <w:szCs w:val="19"/>
      <w:shd w:val="clear" w:color="auto" w:fill="FFFFFF"/>
    </w:rPr>
  </w:style>
  <w:style w:type="character" w:customStyle="1" w:styleId="afffffffffff6">
    <w:name w:val="МК Знак"/>
    <w:link w:val="a0"/>
    <w:locked/>
    <w:rsid w:val="00AA171E"/>
    <w:rPr>
      <w:sz w:val="24"/>
      <w:szCs w:val="24"/>
    </w:rPr>
  </w:style>
  <w:style w:type="paragraph" w:customStyle="1" w:styleId="a0">
    <w:name w:val="МК"/>
    <w:basedOn w:val="af3"/>
    <w:link w:val="afffffffffff6"/>
    <w:qFormat/>
    <w:rsid w:val="00AA171E"/>
    <w:pPr>
      <w:numPr>
        <w:numId w:val="23"/>
      </w:numPr>
      <w:autoSpaceDE w:val="0"/>
      <w:autoSpaceDN w:val="0"/>
      <w:adjustRightInd w:val="0"/>
      <w:spacing w:line="240" w:lineRule="auto"/>
      <w:ind w:left="0" w:right="0" w:firstLine="0"/>
      <w:jc w:val="both"/>
    </w:pPr>
    <w:rPr>
      <w:rFonts w:ascii="Times New Roman" w:hAnsi="Times New Roman"/>
      <w:i w:val="0"/>
      <w:sz w:val="24"/>
    </w:rPr>
  </w:style>
  <w:style w:type="character" w:customStyle="1" w:styleId="126">
    <w:name w:val="Заголовок 1 Знак2"/>
    <w:rsid w:val="00AA171E"/>
    <w:rPr>
      <w:rFonts w:ascii="Arial" w:hAnsi="Arial" w:cs="Arial"/>
      <w:b/>
      <w:bCs/>
      <w:kern w:val="32"/>
      <w:sz w:val="32"/>
      <w:szCs w:val="32"/>
      <w:lang w:val="ru-RU" w:eastAsia="ru-RU" w:bidi="ar-SA"/>
    </w:rPr>
  </w:style>
  <w:style w:type="paragraph" w:customStyle="1" w:styleId="1ffffd">
    <w:name w:val="Знак Знак Знак Знак Знак Знак Знак Знак Знак Знак Знак Знак1 Знак Знак Знак Знак Знак Знак Знак Знак Знак Знак Знак Знак Знак"/>
    <w:basedOn w:val="af3"/>
    <w:rsid w:val="00AA171E"/>
    <w:pPr>
      <w:spacing w:after="160" w:line="240" w:lineRule="exact"/>
      <w:ind w:left="0" w:right="0" w:firstLine="0"/>
    </w:pPr>
    <w:rPr>
      <w:rFonts w:ascii="Verdana" w:hAnsi="Verdana"/>
      <w:i w:val="0"/>
      <w:sz w:val="20"/>
      <w:szCs w:val="20"/>
      <w:lang w:val="en-US" w:eastAsia="en-US"/>
    </w:rPr>
  </w:style>
  <w:style w:type="character" w:customStyle="1" w:styleId="226">
    <w:name w:val="Заголовок 2 Знак2"/>
    <w:rsid w:val="00AA171E"/>
    <w:rPr>
      <w:rFonts w:ascii="Arial" w:hAnsi="Arial" w:cs="Arial"/>
      <w:b/>
      <w:bCs/>
      <w:i/>
      <w:iCs/>
      <w:sz w:val="28"/>
      <w:szCs w:val="28"/>
      <w:lang w:val="ru-RU" w:eastAsia="ru-RU" w:bidi="ar-SA"/>
    </w:rPr>
  </w:style>
  <w:style w:type="paragraph" w:customStyle="1" w:styleId="1ffffe">
    <w:name w:val="заголовок 1"/>
    <w:basedOn w:val="af3"/>
    <w:next w:val="af3"/>
    <w:link w:val="1fffff"/>
    <w:rsid w:val="00AA171E"/>
    <w:pPr>
      <w:keepNext/>
      <w:widowControl w:val="0"/>
      <w:autoSpaceDE w:val="0"/>
      <w:autoSpaceDN w:val="0"/>
      <w:spacing w:line="240" w:lineRule="auto"/>
      <w:ind w:left="0" w:right="0" w:firstLine="0"/>
      <w:jc w:val="center"/>
      <w:outlineLvl w:val="0"/>
    </w:pPr>
    <w:rPr>
      <w:rFonts w:ascii="Times New Roman" w:hAnsi="Times New Roman"/>
      <w:b/>
      <w:bCs/>
      <w:i w:val="0"/>
      <w:sz w:val="24"/>
    </w:rPr>
  </w:style>
  <w:style w:type="character" w:customStyle="1" w:styleId="1fffff">
    <w:name w:val="заголовок 1 Знак"/>
    <w:link w:val="1ffffe"/>
    <w:rsid w:val="00AA171E"/>
    <w:rPr>
      <w:b/>
      <w:bCs/>
      <w:sz w:val="24"/>
      <w:szCs w:val="24"/>
    </w:rPr>
  </w:style>
  <w:style w:type="paragraph" w:customStyle="1" w:styleId="1fffff0">
    <w:name w:val="Знак1 Знак Знак Знак Знак Знак Знак Знак Знак Знак"/>
    <w:basedOn w:val="af3"/>
    <w:next w:val="20"/>
    <w:autoRedefine/>
    <w:rsid w:val="00AA171E"/>
    <w:pPr>
      <w:spacing w:after="160" w:line="240" w:lineRule="exact"/>
      <w:ind w:left="0" w:right="0" w:firstLine="0"/>
    </w:pPr>
    <w:rPr>
      <w:rFonts w:ascii="Times New Roman" w:hAnsi="Times New Roman"/>
      <w:i w:val="0"/>
      <w:sz w:val="24"/>
      <w:szCs w:val="20"/>
      <w:lang w:val="en-US" w:eastAsia="en-US"/>
    </w:rPr>
  </w:style>
  <w:style w:type="paragraph" w:customStyle="1" w:styleId="afffffffffff7">
    <w:name w:val="Основной текст с красной"/>
    <w:basedOn w:val="af4"/>
    <w:rsid w:val="00AA171E"/>
    <w:pPr>
      <w:overflowPunct/>
      <w:autoSpaceDE/>
      <w:autoSpaceDN/>
      <w:adjustRightInd/>
      <w:spacing w:line="360" w:lineRule="auto"/>
      <w:jc w:val="both"/>
      <w:textAlignment w:val="auto"/>
    </w:pPr>
    <w:rPr>
      <w:rFonts w:ascii="Times New Roman" w:eastAsia="Calibri" w:hAnsi="Times New Roman"/>
      <w:sz w:val="24"/>
      <w:szCs w:val="22"/>
      <w:lang w:eastAsia="en-US"/>
    </w:rPr>
  </w:style>
  <w:style w:type="paragraph" w:customStyle="1" w:styleId="afffffffffff8">
    <w:name w:val="Таблица шапка"/>
    <w:basedOn w:val="af3"/>
    <w:rsid w:val="00AA171E"/>
    <w:pPr>
      <w:keepNext/>
      <w:keepLines/>
      <w:tabs>
        <w:tab w:val="left" w:pos="113"/>
        <w:tab w:val="left" w:pos="227"/>
        <w:tab w:val="left" w:pos="340"/>
        <w:tab w:val="left" w:pos="454"/>
        <w:tab w:val="left" w:pos="680"/>
      </w:tabs>
      <w:suppressAutoHyphens/>
      <w:spacing w:before="40" w:after="40" w:line="240" w:lineRule="auto"/>
      <w:ind w:left="0" w:right="0" w:firstLine="0"/>
      <w:jc w:val="center"/>
    </w:pPr>
    <w:rPr>
      <w:rFonts w:ascii="Arial" w:hAnsi="Arial"/>
      <w:i w:val="0"/>
      <w:sz w:val="16"/>
      <w:szCs w:val="20"/>
      <w:lang w:eastAsia="ar-SA"/>
    </w:rPr>
  </w:style>
  <w:style w:type="character" w:customStyle="1" w:styleId="1fffff1">
    <w:name w:val="Основной шрифт абзаца1"/>
    <w:rsid w:val="00AA171E"/>
  </w:style>
  <w:style w:type="character" w:customStyle="1" w:styleId="afffffffffff9">
    <w:name w:val="Символ сноски"/>
    <w:rsid w:val="00AA171E"/>
  </w:style>
  <w:style w:type="paragraph" w:customStyle="1" w:styleId="afffffffffffa">
    <w:name w:val="Таблица подзаголовок"/>
    <w:basedOn w:val="af4"/>
    <w:next w:val="afffffffffff7"/>
    <w:rsid w:val="00AA171E"/>
    <w:pPr>
      <w:overflowPunct/>
      <w:autoSpaceDE/>
      <w:autoSpaceDN/>
      <w:adjustRightInd/>
      <w:spacing w:line="360" w:lineRule="auto"/>
      <w:jc w:val="both"/>
      <w:textAlignment w:val="auto"/>
    </w:pPr>
    <w:rPr>
      <w:rFonts w:ascii="Times New Roman" w:eastAsia="Calibri" w:hAnsi="Times New Roman"/>
      <w:sz w:val="24"/>
      <w:szCs w:val="22"/>
      <w:lang w:eastAsia="en-US"/>
    </w:rPr>
  </w:style>
  <w:style w:type="character" w:customStyle="1" w:styleId="WW8Num5z1">
    <w:name w:val="WW8Num5z1"/>
    <w:rsid w:val="00AA171E"/>
    <w:rPr>
      <w:rFonts w:ascii="Courier New" w:hAnsi="Courier New" w:cs="Courier New"/>
    </w:rPr>
  </w:style>
  <w:style w:type="paragraph" w:customStyle="1" w:styleId="afffffffffffb">
    <w:name w:val="Таблица цифры"/>
    <w:basedOn w:val="af3"/>
    <w:rsid w:val="00AA171E"/>
    <w:pPr>
      <w:tabs>
        <w:tab w:val="left" w:pos="113"/>
        <w:tab w:val="left" w:pos="227"/>
        <w:tab w:val="left" w:pos="340"/>
        <w:tab w:val="left" w:pos="454"/>
        <w:tab w:val="left" w:pos="680"/>
      </w:tabs>
      <w:suppressAutoHyphens/>
      <w:spacing w:before="40" w:after="40" w:line="240" w:lineRule="auto"/>
      <w:ind w:left="0" w:right="0" w:firstLine="0"/>
      <w:jc w:val="right"/>
    </w:pPr>
    <w:rPr>
      <w:rFonts w:ascii="Arial" w:hAnsi="Arial"/>
      <w:i w:val="0"/>
      <w:sz w:val="16"/>
      <w:szCs w:val="20"/>
      <w:lang w:eastAsia="ar-SA"/>
    </w:rPr>
  </w:style>
  <w:style w:type="character" w:customStyle="1" w:styleId="WW8Num8z1">
    <w:name w:val="WW8Num8z1"/>
    <w:rsid w:val="00AA171E"/>
    <w:rPr>
      <w:rFonts w:ascii="Courier New" w:hAnsi="Courier New"/>
    </w:rPr>
  </w:style>
  <w:style w:type="paragraph" w:customStyle="1" w:styleId="afffffffffffc">
    <w:name w:val="Таблица текст"/>
    <w:basedOn w:val="af3"/>
    <w:rsid w:val="00AA171E"/>
    <w:pPr>
      <w:tabs>
        <w:tab w:val="left" w:pos="227"/>
        <w:tab w:val="left" w:pos="454"/>
        <w:tab w:val="left" w:pos="680"/>
      </w:tabs>
      <w:suppressAutoHyphens/>
      <w:spacing w:before="40" w:after="40" w:line="240" w:lineRule="auto"/>
      <w:ind w:left="57" w:right="57" w:firstLine="0"/>
    </w:pPr>
    <w:rPr>
      <w:rFonts w:ascii="Arial" w:hAnsi="Arial"/>
      <w:i w:val="0"/>
      <w:sz w:val="16"/>
      <w:szCs w:val="20"/>
      <w:lang w:eastAsia="ar-SA"/>
    </w:rPr>
  </w:style>
  <w:style w:type="character" w:customStyle="1" w:styleId="Absatz-Standardschriftart">
    <w:name w:val="Absatz-Standardschriftart"/>
    <w:rsid w:val="00AA171E"/>
  </w:style>
  <w:style w:type="character" w:customStyle="1" w:styleId="WW-Absatz-Standardschriftart">
    <w:name w:val="WW-Absatz-Standardschriftart"/>
    <w:rsid w:val="00AA171E"/>
  </w:style>
  <w:style w:type="character" w:customStyle="1" w:styleId="WW8Num2z0">
    <w:name w:val="WW8Num2z0"/>
    <w:rsid w:val="00AA171E"/>
    <w:rPr>
      <w:rFonts w:ascii="Symbol" w:hAnsi="Symbol"/>
    </w:rPr>
  </w:style>
  <w:style w:type="character" w:customStyle="1" w:styleId="WW8Num2z1">
    <w:name w:val="WW8Num2z1"/>
    <w:rsid w:val="00AA171E"/>
    <w:rPr>
      <w:rFonts w:ascii="Courier New" w:hAnsi="Courier New"/>
    </w:rPr>
  </w:style>
  <w:style w:type="character" w:customStyle="1" w:styleId="WW8Num2z2">
    <w:name w:val="WW8Num2z2"/>
    <w:rsid w:val="00AA171E"/>
    <w:rPr>
      <w:rFonts w:ascii="Wingdings" w:hAnsi="Wingdings"/>
    </w:rPr>
  </w:style>
  <w:style w:type="character" w:customStyle="1" w:styleId="WW8Num5z0">
    <w:name w:val="WW8Num5z0"/>
    <w:rsid w:val="00AA171E"/>
    <w:rPr>
      <w:rFonts w:ascii="Symbol" w:hAnsi="Symbol"/>
    </w:rPr>
  </w:style>
  <w:style w:type="character" w:customStyle="1" w:styleId="WW8Num5z2">
    <w:name w:val="WW8Num5z2"/>
    <w:rsid w:val="00AA171E"/>
    <w:rPr>
      <w:rFonts w:ascii="Wingdings" w:hAnsi="Wingdings"/>
    </w:rPr>
  </w:style>
  <w:style w:type="character" w:customStyle="1" w:styleId="WW8Num7z0">
    <w:name w:val="WW8Num7z0"/>
    <w:rsid w:val="00AA171E"/>
    <w:rPr>
      <w:b/>
    </w:rPr>
  </w:style>
  <w:style w:type="character" w:customStyle="1" w:styleId="WW8Num8z0">
    <w:name w:val="WW8Num8z0"/>
    <w:rsid w:val="00AA171E"/>
    <w:rPr>
      <w:rFonts w:ascii="Symbol" w:hAnsi="Symbol"/>
    </w:rPr>
  </w:style>
  <w:style w:type="character" w:customStyle="1" w:styleId="WW8Num8z2">
    <w:name w:val="WW8Num8z2"/>
    <w:rsid w:val="00AA171E"/>
    <w:rPr>
      <w:rFonts w:ascii="Wingdings" w:hAnsi="Wingdings"/>
    </w:rPr>
  </w:style>
  <w:style w:type="character" w:customStyle="1" w:styleId="WW8Num9z0">
    <w:name w:val="WW8Num9z0"/>
    <w:rsid w:val="00AA171E"/>
    <w:rPr>
      <w:rFonts w:ascii="Symbol" w:hAnsi="Symbol"/>
    </w:rPr>
  </w:style>
  <w:style w:type="character" w:customStyle="1" w:styleId="WW8Num9z1">
    <w:name w:val="WW8Num9z1"/>
    <w:rsid w:val="00AA171E"/>
    <w:rPr>
      <w:rFonts w:ascii="Courier New" w:hAnsi="Courier New"/>
    </w:rPr>
  </w:style>
  <w:style w:type="character" w:customStyle="1" w:styleId="WW8Num9z2">
    <w:name w:val="WW8Num9z2"/>
    <w:rsid w:val="00AA171E"/>
    <w:rPr>
      <w:rFonts w:ascii="Wingdings" w:hAnsi="Wingdings"/>
    </w:rPr>
  </w:style>
  <w:style w:type="character" w:customStyle="1" w:styleId="WW8Num10z0">
    <w:name w:val="WW8Num10z0"/>
    <w:rsid w:val="00AA171E"/>
    <w:rPr>
      <w:rFonts w:ascii="Symbol" w:hAnsi="Symbol"/>
    </w:rPr>
  </w:style>
  <w:style w:type="character" w:customStyle="1" w:styleId="WW8Num10z1">
    <w:name w:val="WW8Num10z1"/>
    <w:rsid w:val="00AA171E"/>
    <w:rPr>
      <w:rFonts w:ascii="Courier New" w:hAnsi="Courier New" w:cs="Courier New"/>
    </w:rPr>
  </w:style>
  <w:style w:type="character" w:customStyle="1" w:styleId="WW8Num10z2">
    <w:name w:val="WW8Num10z2"/>
    <w:rsid w:val="00AA171E"/>
    <w:rPr>
      <w:rFonts w:ascii="Wingdings" w:hAnsi="Wingdings"/>
    </w:rPr>
  </w:style>
  <w:style w:type="character" w:customStyle="1" w:styleId="WW8Num11z0">
    <w:name w:val="WW8Num11z0"/>
    <w:rsid w:val="00AA171E"/>
    <w:rPr>
      <w:rFonts w:ascii="Symbol" w:hAnsi="Symbol"/>
    </w:rPr>
  </w:style>
  <w:style w:type="character" w:customStyle="1" w:styleId="WW8Num11z1">
    <w:name w:val="WW8Num11z1"/>
    <w:rsid w:val="00AA171E"/>
    <w:rPr>
      <w:rFonts w:ascii="Courier New" w:hAnsi="Courier New"/>
    </w:rPr>
  </w:style>
  <w:style w:type="character" w:customStyle="1" w:styleId="WW8Num11z2">
    <w:name w:val="WW8Num11z2"/>
    <w:rsid w:val="00AA171E"/>
    <w:rPr>
      <w:rFonts w:ascii="Wingdings" w:hAnsi="Wingdings"/>
    </w:rPr>
  </w:style>
  <w:style w:type="character" w:customStyle="1" w:styleId="WW8Num12z0">
    <w:name w:val="WW8Num12z0"/>
    <w:rsid w:val="00AA171E"/>
    <w:rPr>
      <w:rFonts w:ascii="Symbol" w:hAnsi="Symbol"/>
    </w:rPr>
  </w:style>
  <w:style w:type="character" w:customStyle="1" w:styleId="WW8Num12z1">
    <w:name w:val="WW8Num12z1"/>
    <w:rsid w:val="00AA171E"/>
    <w:rPr>
      <w:rFonts w:ascii="Courier New" w:hAnsi="Courier New"/>
    </w:rPr>
  </w:style>
  <w:style w:type="character" w:customStyle="1" w:styleId="WW8Num12z2">
    <w:name w:val="WW8Num12z2"/>
    <w:rsid w:val="00AA171E"/>
    <w:rPr>
      <w:rFonts w:ascii="Wingdings" w:hAnsi="Wingdings"/>
    </w:rPr>
  </w:style>
  <w:style w:type="character" w:customStyle="1" w:styleId="WW8Num13z0">
    <w:name w:val="WW8Num13z0"/>
    <w:rsid w:val="00AA171E"/>
    <w:rPr>
      <w:b/>
    </w:rPr>
  </w:style>
  <w:style w:type="character" w:customStyle="1" w:styleId="WW8Num15z0">
    <w:name w:val="WW8Num15z0"/>
    <w:rsid w:val="00AA171E"/>
    <w:rPr>
      <w:rFonts w:ascii="Symbol" w:hAnsi="Symbol"/>
    </w:rPr>
  </w:style>
  <w:style w:type="character" w:customStyle="1" w:styleId="WW8Num15z1">
    <w:name w:val="WW8Num15z1"/>
    <w:rsid w:val="00AA171E"/>
    <w:rPr>
      <w:rFonts w:ascii="Courier New" w:hAnsi="Courier New" w:cs="Courier New"/>
    </w:rPr>
  </w:style>
  <w:style w:type="character" w:customStyle="1" w:styleId="WW8Num15z2">
    <w:name w:val="WW8Num15z2"/>
    <w:rsid w:val="00AA171E"/>
    <w:rPr>
      <w:rFonts w:ascii="Wingdings" w:hAnsi="Wingdings"/>
    </w:rPr>
  </w:style>
  <w:style w:type="character" w:customStyle="1" w:styleId="WW8Num16z0">
    <w:name w:val="WW8Num16z0"/>
    <w:rsid w:val="00AA171E"/>
    <w:rPr>
      <w:rFonts w:ascii="Symbol" w:hAnsi="Symbol"/>
    </w:rPr>
  </w:style>
  <w:style w:type="character" w:customStyle="1" w:styleId="WW8Num17z0">
    <w:name w:val="WW8Num17z0"/>
    <w:rsid w:val="00AA171E"/>
    <w:rPr>
      <w:rFonts w:ascii="Symbol" w:hAnsi="Symbol"/>
    </w:rPr>
  </w:style>
  <w:style w:type="character" w:customStyle="1" w:styleId="WW8Num17z1">
    <w:name w:val="WW8Num17z1"/>
    <w:rsid w:val="00AA171E"/>
    <w:rPr>
      <w:rFonts w:ascii="Courier New" w:hAnsi="Courier New"/>
    </w:rPr>
  </w:style>
  <w:style w:type="character" w:customStyle="1" w:styleId="WW8Num17z2">
    <w:name w:val="WW8Num17z2"/>
    <w:rsid w:val="00AA171E"/>
    <w:rPr>
      <w:rFonts w:ascii="Wingdings" w:hAnsi="Wingdings"/>
    </w:rPr>
  </w:style>
  <w:style w:type="character" w:customStyle="1" w:styleId="WW8Num18z0">
    <w:name w:val="WW8Num18z0"/>
    <w:rsid w:val="00AA171E"/>
    <w:rPr>
      <w:rFonts w:ascii="Symbol" w:hAnsi="Symbol"/>
    </w:rPr>
  </w:style>
  <w:style w:type="character" w:customStyle="1" w:styleId="WW8Num18z1">
    <w:name w:val="WW8Num18z1"/>
    <w:rsid w:val="00AA171E"/>
    <w:rPr>
      <w:rFonts w:ascii="Courier New" w:hAnsi="Courier New"/>
    </w:rPr>
  </w:style>
  <w:style w:type="character" w:customStyle="1" w:styleId="WW8Num18z2">
    <w:name w:val="WW8Num18z2"/>
    <w:rsid w:val="00AA171E"/>
    <w:rPr>
      <w:rFonts w:ascii="Wingdings" w:hAnsi="Wingdings"/>
    </w:rPr>
  </w:style>
  <w:style w:type="character" w:customStyle="1" w:styleId="WW8Num19z0">
    <w:name w:val="WW8Num19z0"/>
    <w:rsid w:val="00AA171E"/>
    <w:rPr>
      <w:rFonts w:ascii="Symbol" w:hAnsi="Symbol"/>
    </w:rPr>
  </w:style>
  <w:style w:type="character" w:customStyle="1" w:styleId="WW8Num19z1">
    <w:name w:val="WW8Num19z1"/>
    <w:rsid w:val="00AA171E"/>
    <w:rPr>
      <w:rFonts w:ascii="Times New Roman" w:eastAsia="Times New Roman" w:hAnsi="Times New Roman" w:cs="Times New Roman"/>
    </w:rPr>
  </w:style>
  <w:style w:type="character" w:customStyle="1" w:styleId="WW8Num19z2">
    <w:name w:val="WW8Num19z2"/>
    <w:rsid w:val="00AA171E"/>
    <w:rPr>
      <w:rFonts w:ascii="Wingdings" w:hAnsi="Wingdings"/>
    </w:rPr>
  </w:style>
  <w:style w:type="character" w:customStyle="1" w:styleId="WW8Num19z4">
    <w:name w:val="WW8Num19z4"/>
    <w:rsid w:val="00AA171E"/>
    <w:rPr>
      <w:rFonts w:ascii="Courier New" w:hAnsi="Courier New"/>
    </w:rPr>
  </w:style>
  <w:style w:type="character" w:customStyle="1" w:styleId="WW8Num20z1">
    <w:name w:val="WW8Num20z1"/>
    <w:rsid w:val="00AA171E"/>
    <w:rPr>
      <w:rFonts w:ascii="Symbol" w:hAnsi="Symbol"/>
    </w:rPr>
  </w:style>
  <w:style w:type="character" w:customStyle="1" w:styleId="WW8Num23z0">
    <w:name w:val="WW8Num23z0"/>
    <w:rsid w:val="00AA171E"/>
    <w:rPr>
      <w:rFonts w:ascii="Symbol" w:hAnsi="Symbol"/>
    </w:rPr>
  </w:style>
  <w:style w:type="character" w:customStyle="1" w:styleId="WW8Num23z1">
    <w:name w:val="WW8Num23z1"/>
    <w:rsid w:val="00AA171E"/>
    <w:rPr>
      <w:rFonts w:ascii="Courier New" w:hAnsi="Courier New" w:cs="Courier New"/>
    </w:rPr>
  </w:style>
  <w:style w:type="character" w:customStyle="1" w:styleId="WW8Num23z2">
    <w:name w:val="WW8Num23z2"/>
    <w:rsid w:val="00AA171E"/>
    <w:rPr>
      <w:rFonts w:ascii="Wingdings" w:hAnsi="Wingdings"/>
    </w:rPr>
  </w:style>
  <w:style w:type="character" w:customStyle="1" w:styleId="WW8Num24z0">
    <w:name w:val="WW8Num24z0"/>
    <w:rsid w:val="00AA171E"/>
    <w:rPr>
      <w:b w:val="0"/>
    </w:rPr>
  </w:style>
  <w:style w:type="character" w:customStyle="1" w:styleId="WW8Num26z0">
    <w:name w:val="WW8Num26z0"/>
    <w:rsid w:val="00AA171E"/>
    <w:rPr>
      <w:rFonts w:ascii="Symbol" w:hAnsi="Symbol"/>
    </w:rPr>
  </w:style>
  <w:style w:type="character" w:customStyle="1" w:styleId="WW8Num26z1">
    <w:name w:val="WW8Num26z1"/>
    <w:rsid w:val="00AA171E"/>
    <w:rPr>
      <w:rFonts w:ascii="Courier New" w:hAnsi="Courier New"/>
    </w:rPr>
  </w:style>
  <w:style w:type="character" w:customStyle="1" w:styleId="WW8Num26z2">
    <w:name w:val="WW8Num26z2"/>
    <w:rsid w:val="00AA171E"/>
    <w:rPr>
      <w:rFonts w:ascii="Wingdings" w:hAnsi="Wingdings"/>
    </w:rPr>
  </w:style>
  <w:style w:type="character" w:customStyle="1" w:styleId="WW8Num28z0">
    <w:name w:val="WW8Num28z0"/>
    <w:rsid w:val="00AA171E"/>
    <w:rPr>
      <w:rFonts w:ascii="Symbol" w:hAnsi="Symbol"/>
    </w:rPr>
  </w:style>
  <w:style w:type="character" w:customStyle="1" w:styleId="WW8Num28z1">
    <w:name w:val="WW8Num28z1"/>
    <w:rsid w:val="00AA171E"/>
    <w:rPr>
      <w:rFonts w:ascii="Courier New" w:hAnsi="Courier New"/>
    </w:rPr>
  </w:style>
  <w:style w:type="character" w:customStyle="1" w:styleId="WW8Num28z2">
    <w:name w:val="WW8Num28z2"/>
    <w:rsid w:val="00AA171E"/>
    <w:rPr>
      <w:rFonts w:ascii="Wingdings" w:hAnsi="Wingdings"/>
    </w:rPr>
  </w:style>
  <w:style w:type="character" w:customStyle="1" w:styleId="WW8Num30z0">
    <w:name w:val="WW8Num30z0"/>
    <w:rsid w:val="00AA171E"/>
    <w:rPr>
      <w:b w:val="0"/>
    </w:rPr>
  </w:style>
  <w:style w:type="character" w:customStyle="1" w:styleId="WW8Num31z0">
    <w:name w:val="WW8Num31z0"/>
    <w:rsid w:val="00AA171E"/>
    <w:rPr>
      <w:rFonts w:ascii="Times New Roman" w:eastAsia="Times New Roman" w:hAnsi="Times New Roman" w:cs="Times New Roman"/>
      <w:b/>
    </w:rPr>
  </w:style>
  <w:style w:type="character" w:customStyle="1" w:styleId="WW8Num31z1">
    <w:name w:val="WW8Num31z1"/>
    <w:rsid w:val="00AA171E"/>
    <w:rPr>
      <w:rFonts w:ascii="Times New Roman" w:eastAsia="Times New Roman" w:hAnsi="Times New Roman" w:cs="Times New Roman"/>
    </w:rPr>
  </w:style>
  <w:style w:type="character" w:customStyle="1" w:styleId="WW8Num33z0">
    <w:name w:val="WW8Num33z0"/>
    <w:rsid w:val="00AA171E"/>
    <w:rPr>
      <w:rFonts w:ascii="Symbol" w:hAnsi="Symbol"/>
    </w:rPr>
  </w:style>
  <w:style w:type="character" w:customStyle="1" w:styleId="WW8Num33z1">
    <w:name w:val="WW8Num33z1"/>
    <w:rsid w:val="00AA171E"/>
    <w:rPr>
      <w:rFonts w:ascii="Courier New" w:hAnsi="Courier New"/>
    </w:rPr>
  </w:style>
  <w:style w:type="character" w:customStyle="1" w:styleId="WW8Num33z2">
    <w:name w:val="WW8Num33z2"/>
    <w:rsid w:val="00AA171E"/>
    <w:rPr>
      <w:rFonts w:ascii="Wingdings" w:hAnsi="Wingdings"/>
    </w:rPr>
  </w:style>
  <w:style w:type="character" w:customStyle="1" w:styleId="WW8Num36z0">
    <w:name w:val="WW8Num36z0"/>
    <w:rsid w:val="00AA171E"/>
    <w:rPr>
      <w:rFonts w:ascii="Symbol" w:hAnsi="Symbol"/>
    </w:rPr>
  </w:style>
  <w:style w:type="character" w:customStyle="1" w:styleId="WW8Num36z2">
    <w:name w:val="WW8Num36z2"/>
    <w:rsid w:val="00AA171E"/>
    <w:rPr>
      <w:rFonts w:ascii="Wingdings" w:hAnsi="Wingdings"/>
    </w:rPr>
  </w:style>
  <w:style w:type="character" w:customStyle="1" w:styleId="WW8Num36z4">
    <w:name w:val="WW8Num36z4"/>
    <w:rsid w:val="00AA171E"/>
    <w:rPr>
      <w:rFonts w:ascii="Courier New" w:hAnsi="Courier New"/>
    </w:rPr>
  </w:style>
  <w:style w:type="character" w:customStyle="1" w:styleId="WW8Num37z0">
    <w:name w:val="WW8Num37z0"/>
    <w:rsid w:val="00AA171E"/>
    <w:rPr>
      <w:rFonts w:ascii="Symbol" w:hAnsi="Symbol"/>
    </w:rPr>
  </w:style>
  <w:style w:type="character" w:customStyle="1" w:styleId="WW8Num37z1">
    <w:name w:val="WW8Num37z1"/>
    <w:rsid w:val="00AA171E"/>
    <w:rPr>
      <w:rFonts w:ascii="Courier New" w:hAnsi="Courier New"/>
    </w:rPr>
  </w:style>
  <w:style w:type="character" w:customStyle="1" w:styleId="WW8Num37z2">
    <w:name w:val="WW8Num37z2"/>
    <w:rsid w:val="00AA171E"/>
    <w:rPr>
      <w:rFonts w:ascii="Wingdings" w:hAnsi="Wingdings"/>
    </w:rPr>
  </w:style>
  <w:style w:type="character" w:customStyle="1" w:styleId="WW8Num38z0">
    <w:name w:val="WW8Num38z0"/>
    <w:rsid w:val="00AA171E"/>
    <w:rPr>
      <w:rFonts w:ascii="Symbol" w:hAnsi="Symbol"/>
    </w:rPr>
  </w:style>
  <w:style w:type="character" w:customStyle="1" w:styleId="WW8Num38z1">
    <w:name w:val="WW8Num38z1"/>
    <w:rsid w:val="00AA171E"/>
    <w:rPr>
      <w:rFonts w:ascii="Courier New" w:hAnsi="Courier New"/>
    </w:rPr>
  </w:style>
  <w:style w:type="character" w:customStyle="1" w:styleId="WW8Num38z2">
    <w:name w:val="WW8Num38z2"/>
    <w:rsid w:val="00AA171E"/>
    <w:rPr>
      <w:rFonts w:ascii="Wingdings" w:hAnsi="Wingdings"/>
    </w:rPr>
  </w:style>
  <w:style w:type="character" w:customStyle="1" w:styleId="WW8Num39z0">
    <w:name w:val="WW8Num39z0"/>
    <w:rsid w:val="00AA171E"/>
    <w:rPr>
      <w:rFonts w:ascii="Symbol" w:hAnsi="Symbol"/>
    </w:rPr>
  </w:style>
  <w:style w:type="character" w:customStyle="1" w:styleId="WW8Num39z1">
    <w:name w:val="WW8Num39z1"/>
    <w:rsid w:val="00AA171E"/>
    <w:rPr>
      <w:rFonts w:ascii="Courier New" w:hAnsi="Courier New"/>
    </w:rPr>
  </w:style>
  <w:style w:type="character" w:customStyle="1" w:styleId="WW8Num39z2">
    <w:name w:val="WW8Num39z2"/>
    <w:rsid w:val="00AA171E"/>
    <w:rPr>
      <w:rFonts w:ascii="Wingdings" w:hAnsi="Wingdings"/>
    </w:rPr>
  </w:style>
  <w:style w:type="character" w:customStyle="1" w:styleId="afffffffffffd">
    <w:name w:val="Символы концевой сноски"/>
    <w:rsid w:val="00AA171E"/>
  </w:style>
  <w:style w:type="paragraph" w:customStyle="1" w:styleId="1fffff2">
    <w:name w:val="Указатель1"/>
    <w:basedOn w:val="af3"/>
    <w:rsid w:val="00AA171E"/>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fe">
    <w:name w:val="Текст в таблице"/>
    <w:basedOn w:val="af3"/>
    <w:rsid w:val="00AA171E"/>
    <w:pPr>
      <w:tabs>
        <w:tab w:val="left" w:pos="113"/>
        <w:tab w:val="left" w:pos="227"/>
        <w:tab w:val="left" w:pos="340"/>
      </w:tabs>
      <w:suppressAutoHyphens/>
      <w:spacing w:before="20" w:after="20" w:line="240" w:lineRule="auto"/>
      <w:ind w:left="0" w:right="0" w:firstLine="0"/>
    </w:pPr>
    <w:rPr>
      <w:rFonts w:ascii="Arial" w:hAnsi="Arial"/>
      <w:i w:val="0"/>
      <w:sz w:val="16"/>
      <w:szCs w:val="20"/>
      <w:lang w:eastAsia="ar-SA"/>
    </w:rPr>
  </w:style>
  <w:style w:type="paragraph" w:customStyle="1" w:styleId="affffffffffff">
    <w:name w:val="Цифры в таблице"/>
    <w:basedOn w:val="afffffffffffe"/>
    <w:rsid w:val="00AA171E"/>
  </w:style>
  <w:style w:type="paragraph" w:customStyle="1" w:styleId="affffffffffff0">
    <w:name w:val="Шапка таблицы"/>
    <w:basedOn w:val="afffffffffffe"/>
    <w:rsid w:val="00AA171E"/>
  </w:style>
  <w:style w:type="paragraph" w:customStyle="1" w:styleId="affffffffffff1">
    <w:name w:val="Примечание"/>
    <w:basedOn w:val="afffffffffff7"/>
    <w:rsid w:val="00AA171E"/>
    <w:pPr>
      <w:suppressAutoHyphens/>
      <w:spacing w:before="120" w:after="20" w:line="240" w:lineRule="auto"/>
      <w:ind w:firstLine="454"/>
    </w:pPr>
    <w:rPr>
      <w:rFonts w:ascii="Arial" w:eastAsia="Times New Roman" w:hAnsi="Arial"/>
      <w:sz w:val="22"/>
      <w:szCs w:val="20"/>
      <w:lang w:eastAsia="ar-SA"/>
    </w:rPr>
  </w:style>
  <w:style w:type="paragraph" w:customStyle="1" w:styleId="affffffffffff2">
    <w:name w:val="Еденицы измерения"/>
    <w:basedOn w:val="af3"/>
    <w:next w:val="af3"/>
    <w:rsid w:val="00AA171E"/>
    <w:pPr>
      <w:keepNext/>
      <w:keepLines/>
      <w:suppressAutoHyphens/>
      <w:spacing w:before="120" w:after="120" w:line="240" w:lineRule="auto"/>
      <w:ind w:left="0" w:right="0" w:firstLine="0"/>
      <w:jc w:val="center"/>
    </w:pPr>
    <w:rPr>
      <w:rFonts w:ascii="Arial" w:hAnsi="Arial"/>
      <w:i w:val="0"/>
      <w:sz w:val="16"/>
      <w:szCs w:val="20"/>
      <w:lang w:eastAsia="ar-SA"/>
    </w:rPr>
  </w:style>
  <w:style w:type="paragraph" w:customStyle="1" w:styleId="affffffffffff3">
    <w:name w:val="Таблица в том числе"/>
    <w:basedOn w:val="afffffffffffc"/>
    <w:next w:val="afffffffffffc"/>
    <w:rsid w:val="00AA171E"/>
  </w:style>
  <w:style w:type="paragraph" w:customStyle="1" w:styleId="affffffffffff4">
    <w:name w:val="Шапка таблиц"/>
    <w:basedOn w:val="af3"/>
    <w:rsid w:val="00AA171E"/>
    <w:pPr>
      <w:tabs>
        <w:tab w:val="left" w:pos="284"/>
        <w:tab w:val="left" w:pos="567"/>
        <w:tab w:val="left" w:pos="851"/>
      </w:tabs>
      <w:suppressAutoHyphens/>
      <w:spacing w:before="40" w:after="40" w:line="240" w:lineRule="auto"/>
      <w:ind w:left="6" w:right="6" w:firstLine="0"/>
      <w:jc w:val="center"/>
    </w:pPr>
    <w:rPr>
      <w:rFonts w:ascii="Times New Roman" w:hAnsi="Times New Roman"/>
      <w:b/>
      <w:i w:val="0"/>
      <w:sz w:val="24"/>
      <w:szCs w:val="20"/>
      <w:lang w:eastAsia="ar-SA"/>
    </w:rPr>
  </w:style>
  <w:style w:type="paragraph" w:customStyle="1" w:styleId="affffffffffff5">
    <w:name w:val="Таблица еденицы измерения"/>
    <w:basedOn w:val="afffffffffffc"/>
    <w:next w:val="afffffffffff8"/>
    <w:rsid w:val="00AA171E"/>
  </w:style>
  <w:style w:type="paragraph" w:customStyle="1" w:styleId="1fffff3">
    <w:name w:val="Текст1"/>
    <w:basedOn w:val="af3"/>
    <w:rsid w:val="00AA171E"/>
    <w:pPr>
      <w:suppressAutoHyphens/>
      <w:spacing w:line="240" w:lineRule="auto"/>
      <w:ind w:left="0" w:right="0" w:firstLine="0"/>
    </w:pPr>
    <w:rPr>
      <w:rFonts w:ascii="Courier New" w:hAnsi="Courier New"/>
      <w:i w:val="0"/>
      <w:sz w:val="20"/>
      <w:szCs w:val="20"/>
      <w:lang w:eastAsia="ar-SA"/>
    </w:rPr>
  </w:style>
  <w:style w:type="paragraph" w:customStyle="1" w:styleId="affffffffffff6">
    <w:name w:val="Содержимое врезки"/>
    <w:basedOn w:val="af4"/>
    <w:rsid w:val="00AA171E"/>
    <w:pPr>
      <w:overflowPunct/>
      <w:autoSpaceDE/>
      <w:autoSpaceDN/>
      <w:adjustRightInd/>
      <w:spacing w:line="360" w:lineRule="auto"/>
      <w:jc w:val="both"/>
      <w:textAlignment w:val="auto"/>
    </w:pPr>
    <w:rPr>
      <w:rFonts w:ascii="Times New Roman" w:eastAsia="Calibri" w:hAnsi="Times New Roman"/>
      <w:sz w:val="24"/>
      <w:szCs w:val="22"/>
      <w:lang w:eastAsia="en-US"/>
    </w:rPr>
  </w:style>
  <w:style w:type="paragraph" w:customStyle="1" w:styleId="affffffffffff7">
    <w:name w:val="Таблица абзац перед"/>
    <w:basedOn w:val="afffffffffff7"/>
    <w:rsid w:val="00AA171E"/>
    <w:pPr>
      <w:keepNext/>
      <w:spacing w:before="240" w:after="240" w:line="240" w:lineRule="auto"/>
      <w:ind w:firstLine="454"/>
    </w:pPr>
    <w:rPr>
      <w:rFonts w:eastAsia="Times New Roman"/>
      <w:sz w:val="18"/>
      <w:szCs w:val="24"/>
      <w:lang w:eastAsia="ru-RU"/>
    </w:rPr>
  </w:style>
  <w:style w:type="paragraph" w:customStyle="1" w:styleId="affffffffffff8">
    <w:name w:val="Таблицы"/>
    <w:basedOn w:val="af3"/>
    <w:rsid w:val="00AA171E"/>
    <w:pPr>
      <w:spacing w:line="240" w:lineRule="auto"/>
      <w:ind w:left="0" w:right="0" w:firstLine="0"/>
    </w:pPr>
    <w:rPr>
      <w:rFonts w:ascii="Times New Roman" w:hAnsi="Times New Roman"/>
      <w:i w:val="0"/>
      <w:sz w:val="22"/>
    </w:rPr>
  </w:style>
  <w:style w:type="paragraph" w:customStyle="1" w:styleId="3fa">
    <w:name w:val="заголовок 3"/>
    <w:basedOn w:val="af3"/>
    <w:next w:val="af3"/>
    <w:rsid w:val="00AA171E"/>
    <w:pPr>
      <w:keepNext/>
      <w:spacing w:line="240" w:lineRule="auto"/>
      <w:ind w:left="0" w:right="0" w:firstLine="0"/>
      <w:jc w:val="center"/>
      <w:outlineLvl w:val="2"/>
    </w:pPr>
    <w:rPr>
      <w:rFonts w:ascii="Times New Roman" w:hAnsi="Times New Roman"/>
      <w:b/>
      <w:i w:val="0"/>
      <w:sz w:val="26"/>
      <w:szCs w:val="20"/>
    </w:rPr>
  </w:style>
  <w:style w:type="paragraph" w:customStyle="1" w:styleId="76">
    <w:name w:val="7"/>
    <w:basedOn w:val="af3"/>
    <w:rsid w:val="00AA171E"/>
    <w:pPr>
      <w:spacing w:line="240" w:lineRule="auto"/>
      <w:ind w:left="0" w:right="0" w:firstLine="0"/>
    </w:pPr>
    <w:rPr>
      <w:rFonts w:ascii="Times New Roman" w:hAnsi="Times New Roman"/>
      <w:i w:val="0"/>
      <w:sz w:val="20"/>
      <w:szCs w:val="20"/>
    </w:rPr>
  </w:style>
  <w:style w:type="paragraph" w:customStyle="1" w:styleId="1fffff4">
    <w:name w:val="1"/>
    <w:basedOn w:val="af3"/>
    <w:rsid w:val="00AA171E"/>
    <w:pPr>
      <w:spacing w:line="240" w:lineRule="auto"/>
      <w:ind w:left="0" w:right="0" w:firstLine="0"/>
    </w:pPr>
    <w:rPr>
      <w:rFonts w:ascii="Times New Roman" w:hAnsi="Times New Roman"/>
      <w:i w:val="0"/>
      <w:sz w:val="20"/>
      <w:szCs w:val="20"/>
    </w:rPr>
  </w:style>
  <w:style w:type="character" w:customStyle="1" w:styleId="affffffffffff9">
    <w:name w:val="ПЗаг_ГД"/>
    <w:rsid w:val="00AA171E"/>
    <w:rPr>
      <w:rFonts w:ascii="Times New Roman" w:hAnsi="Times New Roman"/>
      <w:b/>
      <w:i/>
      <w:sz w:val="24"/>
    </w:rPr>
  </w:style>
  <w:style w:type="paragraph" w:customStyle="1" w:styleId="affffffffffffa">
    <w:name w:val="Пример"/>
    <w:basedOn w:val="27"/>
    <w:autoRedefine/>
    <w:rsid w:val="00AA171E"/>
    <w:pPr>
      <w:overflowPunct/>
      <w:autoSpaceDE/>
      <w:autoSpaceDN/>
      <w:adjustRightInd/>
      <w:textAlignment w:val="auto"/>
    </w:pPr>
    <w:rPr>
      <w:rFonts w:ascii="Times New Roman" w:hAnsi="Times New Roman"/>
      <w:sz w:val="24"/>
      <w:szCs w:val="24"/>
    </w:rPr>
  </w:style>
  <w:style w:type="paragraph" w:customStyle="1" w:styleId="Ieieeeieiioeooe">
    <w:name w:val="Ie?iee eieiioeooe"/>
    <w:basedOn w:val="af3"/>
    <w:autoRedefine/>
    <w:rsid w:val="00AA171E"/>
    <w:pPr>
      <w:tabs>
        <w:tab w:val="center" w:pos="1260"/>
        <w:tab w:val="right" w:pos="8306"/>
      </w:tabs>
      <w:autoSpaceDE w:val="0"/>
      <w:autoSpaceDN w:val="0"/>
      <w:adjustRightInd w:val="0"/>
      <w:ind w:left="0" w:right="0" w:firstLine="709"/>
      <w:jc w:val="both"/>
    </w:pPr>
    <w:rPr>
      <w:rFonts w:ascii="Times New Roman CYR" w:hAnsi="Times New Roman CYR" w:cs="Times New Roman CYR"/>
      <w:i w:val="0"/>
      <w:kern w:val="28"/>
      <w:sz w:val="24"/>
    </w:rPr>
  </w:style>
  <w:style w:type="paragraph" w:customStyle="1" w:styleId="1fffff5">
    <w:name w:val="Таблица1"/>
    <w:basedOn w:val="af3"/>
    <w:autoRedefine/>
    <w:rsid w:val="00AA171E"/>
    <w:pPr>
      <w:spacing w:line="240" w:lineRule="auto"/>
      <w:ind w:left="0" w:right="0" w:firstLine="0"/>
    </w:pPr>
    <w:rPr>
      <w:rFonts w:ascii="Arial" w:hAnsi="Arial" w:cs="Arial"/>
      <w:i w:val="0"/>
      <w:kern w:val="28"/>
      <w:sz w:val="22"/>
      <w:szCs w:val="22"/>
    </w:rPr>
  </w:style>
  <w:style w:type="paragraph" w:customStyle="1" w:styleId="tt">
    <w:name w:val="tt"/>
    <w:basedOn w:val="af3"/>
    <w:rsid w:val="00AA171E"/>
    <w:pPr>
      <w:spacing w:before="75" w:after="45" w:line="240" w:lineRule="auto"/>
      <w:ind w:left="75" w:right="0" w:firstLine="0"/>
    </w:pPr>
    <w:rPr>
      <w:rFonts w:ascii="Tahoma" w:hAnsi="Tahoma" w:cs="Tahoma"/>
      <w:b/>
      <w:bCs/>
      <w:i w:val="0"/>
      <w:color w:val="333333"/>
      <w:sz w:val="16"/>
      <w:szCs w:val="16"/>
    </w:rPr>
  </w:style>
  <w:style w:type="paragraph" w:customStyle="1" w:styleId="FR3">
    <w:name w:val="FR3"/>
    <w:rsid w:val="00AA171E"/>
    <w:pPr>
      <w:suppressAutoHyphens/>
      <w:autoSpaceDE w:val="0"/>
      <w:spacing w:line="259" w:lineRule="auto"/>
      <w:ind w:left="40" w:firstLine="280"/>
      <w:jc w:val="both"/>
    </w:pPr>
    <w:rPr>
      <w:rFonts w:ascii="Arial" w:hAnsi="Arial" w:cs="Arial"/>
      <w:sz w:val="18"/>
      <w:szCs w:val="18"/>
      <w:lang w:eastAsia="ar-SA"/>
    </w:rPr>
  </w:style>
  <w:style w:type="paragraph" w:customStyle="1" w:styleId="zag2">
    <w:name w:val="zag2"/>
    <w:basedOn w:val="af3"/>
    <w:rsid w:val="00AA171E"/>
    <w:pPr>
      <w:spacing w:before="100" w:beforeAutospacing="1" w:after="100" w:afterAutospacing="1" w:line="240" w:lineRule="auto"/>
      <w:ind w:left="0" w:right="0" w:firstLine="0"/>
    </w:pPr>
    <w:rPr>
      <w:rFonts w:ascii="Arial" w:hAnsi="Arial" w:cs="Arial"/>
      <w:b/>
      <w:bCs/>
      <w:i w:val="0"/>
      <w:color w:val="003399"/>
      <w:sz w:val="13"/>
      <w:szCs w:val="13"/>
    </w:rPr>
  </w:style>
  <w:style w:type="paragraph" w:customStyle="1" w:styleId="affffffffffffb">
    <w:name w:val="Таблица_моя"/>
    <w:basedOn w:val="af3"/>
    <w:rsid w:val="00AA171E"/>
    <w:pPr>
      <w:spacing w:line="240" w:lineRule="auto"/>
      <w:ind w:left="0" w:right="0" w:firstLine="0"/>
    </w:pPr>
    <w:rPr>
      <w:rFonts w:ascii="Tahoma" w:hAnsi="Tahoma"/>
      <w:i w:val="0"/>
      <w:sz w:val="14"/>
    </w:rPr>
  </w:style>
  <w:style w:type="paragraph" w:customStyle="1" w:styleId="affffffffffffc">
    <w:name w:val="Знак Знак Знак Знак Знак Знак Знак Знак Знак Знак Знак Знак Знак Знак"/>
    <w:basedOn w:val="af3"/>
    <w:rsid w:val="00AA171E"/>
    <w:pPr>
      <w:spacing w:after="160" w:line="240" w:lineRule="exact"/>
      <w:ind w:left="0" w:right="0" w:firstLine="0"/>
    </w:pPr>
    <w:rPr>
      <w:rFonts w:ascii="Verdana" w:hAnsi="Verdana" w:cs="Verdana"/>
      <w:i w:val="0"/>
      <w:sz w:val="24"/>
      <w:lang w:val="en-US" w:eastAsia="en-US"/>
    </w:rPr>
  </w:style>
  <w:style w:type="paragraph" w:customStyle="1" w:styleId="Style1">
    <w:name w:val="Style1"/>
    <w:basedOn w:val="af3"/>
    <w:rsid w:val="00AA171E"/>
    <w:pPr>
      <w:widowControl w:val="0"/>
      <w:autoSpaceDE w:val="0"/>
      <w:autoSpaceDN w:val="0"/>
      <w:adjustRightInd w:val="0"/>
      <w:spacing w:line="276" w:lineRule="exact"/>
      <w:ind w:left="0" w:right="0" w:firstLine="626"/>
      <w:jc w:val="both"/>
    </w:pPr>
    <w:rPr>
      <w:rFonts w:ascii="Times New Roman" w:hAnsi="Times New Roman"/>
      <w:i w:val="0"/>
      <w:sz w:val="24"/>
    </w:rPr>
  </w:style>
  <w:style w:type="paragraph" w:customStyle="1" w:styleId="Style2">
    <w:name w:val="Style2"/>
    <w:basedOn w:val="af3"/>
    <w:rsid w:val="00AA171E"/>
    <w:pPr>
      <w:widowControl w:val="0"/>
      <w:autoSpaceDE w:val="0"/>
      <w:autoSpaceDN w:val="0"/>
      <w:adjustRightInd w:val="0"/>
      <w:spacing w:line="274" w:lineRule="exact"/>
      <w:ind w:left="0" w:right="0" w:firstLine="720"/>
    </w:pPr>
    <w:rPr>
      <w:rFonts w:ascii="Times New Roman" w:hAnsi="Times New Roman"/>
      <w:i w:val="0"/>
      <w:sz w:val="24"/>
    </w:rPr>
  </w:style>
  <w:style w:type="character" w:customStyle="1" w:styleId="FontStyle12">
    <w:name w:val="Font Style12"/>
    <w:rsid w:val="00AA171E"/>
    <w:rPr>
      <w:rFonts w:ascii="Times New Roman" w:hAnsi="Times New Roman" w:cs="Times New Roman"/>
      <w:sz w:val="24"/>
      <w:szCs w:val="24"/>
    </w:rPr>
  </w:style>
  <w:style w:type="character" w:customStyle="1" w:styleId="TimesNewRoman14pt">
    <w:name w:val="Стиль Times New Roman 14 pt Черный"/>
    <w:rsid w:val="00AA171E"/>
    <w:rPr>
      <w:rFonts w:ascii="Times New Roman" w:hAnsi="Times New Roman"/>
      <w:color w:val="000000"/>
      <w:spacing w:val="-3"/>
      <w:sz w:val="24"/>
    </w:rPr>
  </w:style>
  <w:style w:type="paragraph" w:customStyle="1" w:styleId="4f0">
    <w:name w:val="заголовок 4"/>
    <w:basedOn w:val="af3"/>
    <w:next w:val="af3"/>
    <w:rsid w:val="00AA171E"/>
    <w:pPr>
      <w:keepNext/>
      <w:spacing w:line="240" w:lineRule="auto"/>
      <w:ind w:left="0" w:right="0" w:firstLine="0"/>
      <w:jc w:val="center"/>
    </w:pPr>
    <w:rPr>
      <w:rFonts w:ascii="NTHarmonica" w:hAnsi="NTHarmonica"/>
      <w:iCs/>
      <w:sz w:val="20"/>
      <w:szCs w:val="20"/>
    </w:rPr>
  </w:style>
  <w:style w:type="paragraph" w:customStyle="1" w:styleId="325">
    <w:name w:val="Основной текст с отступом 32"/>
    <w:basedOn w:val="af3"/>
    <w:rsid w:val="00AA171E"/>
    <w:pPr>
      <w:spacing w:line="240" w:lineRule="auto"/>
      <w:ind w:left="0" w:right="0" w:firstLine="709"/>
    </w:pPr>
    <w:rPr>
      <w:rFonts w:ascii="NTHarmonica" w:hAnsi="NTHarmonica"/>
      <w:i w:val="0"/>
      <w:sz w:val="24"/>
      <w:szCs w:val="20"/>
    </w:rPr>
  </w:style>
  <w:style w:type="paragraph" w:customStyle="1" w:styleId="227">
    <w:name w:val="Основной текст с отступом 22"/>
    <w:basedOn w:val="af3"/>
    <w:rsid w:val="00AA171E"/>
    <w:pPr>
      <w:spacing w:after="120" w:line="240" w:lineRule="auto"/>
      <w:ind w:left="0" w:right="0" w:firstLine="709"/>
    </w:pPr>
    <w:rPr>
      <w:rFonts w:ascii="Times New Roman" w:hAnsi="Times New Roman"/>
      <w:i w:val="0"/>
      <w:sz w:val="24"/>
      <w:szCs w:val="20"/>
    </w:rPr>
  </w:style>
  <w:style w:type="paragraph" w:customStyle="1" w:styleId="affffffffffffd">
    <w:name w:val="Внутренний адрес"/>
    <w:basedOn w:val="af3"/>
    <w:rsid w:val="00AA171E"/>
    <w:pPr>
      <w:suppressAutoHyphens/>
      <w:spacing w:line="240" w:lineRule="auto"/>
      <w:ind w:left="835" w:right="-360" w:firstLine="0"/>
    </w:pPr>
    <w:rPr>
      <w:rFonts w:ascii="Times New Roman" w:hAnsi="Times New Roman"/>
      <w:i w:val="0"/>
      <w:sz w:val="20"/>
      <w:szCs w:val="20"/>
      <w:lang w:eastAsia="he-IL" w:bidi="he-IL"/>
    </w:rPr>
  </w:style>
  <w:style w:type="paragraph" w:customStyle="1" w:styleId="affffffffffffe">
    <w:name w:val="Знак Знак Знак Знак Знак Знак"/>
    <w:basedOn w:val="af3"/>
    <w:next w:val="10"/>
    <w:rsid w:val="00AA171E"/>
    <w:pPr>
      <w:spacing w:after="160" w:line="240" w:lineRule="exact"/>
      <w:ind w:left="0" w:right="0" w:firstLine="0"/>
      <w:jc w:val="both"/>
    </w:pPr>
    <w:rPr>
      <w:rFonts w:ascii="Verdana" w:hAnsi="Verdana"/>
      <w:i w:val="0"/>
      <w:sz w:val="20"/>
      <w:szCs w:val="20"/>
      <w:lang w:val="en-US" w:eastAsia="en-US"/>
    </w:rPr>
  </w:style>
  <w:style w:type="paragraph" w:customStyle="1" w:styleId="2113">
    <w:name w:val="Знак2 Знак Знак1 Знак1 Знак Знак Знак Знак Знак Знак Знак Знак Знак Знак Знак Знак"/>
    <w:basedOn w:val="af3"/>
    <w:rsid w:val="00AA171E"/>
    <w:pPr>
      <w:spacing w:after="160" w:line="240" w:lineRule="exact"/>
      <w:ind w:left="0" w:right="0" w:firstLine="0"/>
    </w:pPr>
    <w:rPr>
      <w:rFonts w:ascii="Verdana" w:hAnsi="Verdana"/>
      <w:i w:val="0"/>
      <w:sz w:val="20"/>
      <w:szCs w:val="20"/>
      <w:lang w:val="en-US" w:eastAsia="en-US"/>
    </w:rPr>
  </w:style>
  <w:style w:type="character" w:customStyle="1" w:styleId="4f1">
    <w:name w:val="Знак Знак4"/>
    <w:rsid w:val="00AA171E"/>
    <w:rPr>
      <w:rFonts w:ascii="Arial" w:hAnsi="Arial" w:cs="Arial"/>
      <w:b/>
      <w:bCs/>
      <w:kern w:val="32"/>
      <w:sz w:val="32"/>
      <w:szCs w:val="32"/>
      <w:lang w:val="ru-RU" w:eastAsia="ru-RU" w:bidi="ar-SA"/>
    </w:rPr>
  </w:style>
  <w:style w:type="character" w:customStyle="1" w:styleId="afffffffffffff">
    <w:name w:val="ВерхКолонтитул Знак Знак"/>
    <w:locked/>
    <w:rsid w:val="00AA171E"/>
    <w:rPr>
      <w:sz w:val="24"/>
      <w:szCs w:val="24"/>
      <w:lang w:val="ru-RU" w:eastAsia="ru-RU" w:bidi="ar-SA"/>
    </w:rPr>
  </w:style>
  <w:style w:type="paragraph" w:customStyle="1" w:styleId="Normal">
    <w:name w:val="Normal Знак Знак Знак"/>
    <w:rsid w:val="00AA171E"/>
    <w:pPr>
      <w:suppressAutoHyphens/>
      <w:spacing w:before="100" w:after="100"/>
      <w:jc w:val="both"/>
    </w:pPr>
    <w:rPr>
      <w:sz w:val="24"/>
      <w:szCs w:val="24"/>
      <w:lang w:eastAsia="ar-SA"/>
    </w:rPr>
  </w:style>
  <w:style w:type="paragraph" w:customStyle="1" w:styleId="135">
    <w:name w:val="заголовок 13"/>
    <w:basedOn w:val="af3"/>
    <w:next w:val="af3"/>
    <w:rsid w:val="00AA171E"/>
    <w:pPr>
      <w:keepNext/>
      <w:widowControl w:val="0"/>
      <w:spacing w:before="120" w:line="200" w:lineRule="exact"/>
      <w:ind w:left="0" w:right="0" w:firstLine="0"/>
      <w:jc w:val="both"/>
    </w:pPr>
    <w:rPr>
      <w:rFonts w:ascii="Times New Roman" w:hAnsi="Times New Roman"/>
      <w:b/>
      <w:i w:val="0"/>
      <w:sz w:val="16"/>
      <w:szCs w:val="20"/>
    </w:rPr>
  </w:style>
  <w:style w:type="character" w:customStyle="1" w:styleId="affffffffff4">
    <w:name w:val="Без интервала Знак"/>
    <w:aliases w:val="письмо Знак"/>
    <w:link w:val="affffffffff3"/>
    <w:rsid w:val="00AA171E"/>
    <w:rPr>
      <w:rFonts w:ascii="Calibri" w:hAnsi="Calibri"/>
      <w:sz w:val="22"/>
      <w:szCs w:val="22"/>
      <w:lang w:eastAsia="en-US"/>
    </w:rPr>
  </w:style>
  <w:style w:type="paragraph" w:customStyle="1" w:styleId="western">
    <w:name w:val="western"/>
    <w:basedOn w:val="af3"/>
    <w:rsid w:val="00AA171E"/>
    <w:pPr>
      <w:spacing w:before="100" w:beforeAutospacing="1" w:line="240" w:lineRule="auto"/>
      <w:ind w:left="0" w:right="0" w:firstLine="0"/>
      <w:jc w:val="center"/>
    </w:pPr>
    <w:rPr>
      <w:rFonts w:ascii="Times New Roman" w:hAnsi="Times New Roman"/>
      <w:b/>
      <w:bCs/>
      <w:i w:val="0"/>
      <w:color w:val="000000"/>
      <w:sz w:val="16"/>
      <w:szCs w:val="16"/>
    </w:rPr>
  </w:style>
  <w:style w:type="character" w:customStyle="1" w:styleId="highlight">
    <w:name w:val="highlight"/>
    <w:rsid w:val="00AA171E"/>
  </w:style>
  <w:style w:type="paragraph" w:customStyle="1" w:styleId="Standard">
    <w:name w:val="Standard"/>
    <w:rsid w:val="00AA171E"/>
    <w:pPr>
      <w:widowControl w:val="0"/>
      <w:suppressAutoHyphens/>
      <w:autoSpaceDN w:val="0"/>
      <w:textAlignment w:val="baseline"/>
    </w:pPr>
    <w:rPr>
      <w:rFonts w:eastAsia="Arial Unicode MS" w:cs="Mangal"/>
      <w:kern w:val="3"/>
      <w:sz w:val="24"/>
      <w:szCs w:val="24"/>
      <w:lang w:eastAsia="zh-CN" w:bidi="hi-IN"/>
    </w:rPr>
  </w:style>
  <w:style w:type="paragraph" w:customStyle="1" w:styleId="afffffffffffff0">
    <w:name w:val="Табличный_заголовки"/>
    <w:basedOn w:val="af3"/>
    <w:qFormat/>
    <w:rsid w:val="00AA171E"/>
    <w:pPr>
      <w:keepNext/>
      <w:keepLines/>
      <w:spacing w:line="240" w:lineRule="auto"/>
      <w:ind w:left="0" w:right="0" w:firstLine="0"/>
      <w:jc w:val="center"/>
    </w:pPr>
    <w:rPr>
      <w:rFonts w:ascii="Times New Roman" w:hAnsi="Times New Roman"/>
      <w:b/>
      <w:i w:val="0"/>
      <w:sz w:val="22"/>
      <w:szCs w:val="22"/>
    </w:rPr>
  </w:style>
  <w:style w:type="character" w:customStyle="1" w:styleId="afffd">
    <w:name w:val="Список Знак"/>
    <w:aliases w:val="List Char Знак,Char Char Знак"/>
    <w:link w:val="ac"/>
    <w:rsid w:val="0018158B"/>
    <w:rPr>
      <w:rFonts w:ascii="Tahoma" w:eastAsia="Calibri" w:hAnsi="Tahoma" w:cs="Tahoma"/>
      <w:snapToGrid w:val="0"/>
      <w:sz w:val="24"/>
      <w:szCs w:val="22"/>
      <w:lang w:eastAsia="ar-SA"/>
    </w:rPr>
  </w:style>
  <w:style w:type="paragraph" w:customStyle="1" w:styleId="afffffffffffff1">
    <w:name w:val="Табличный"/>
    <w:basedOn w:val="af3"/>
    <w:rsid w:val="00AA171E"/>
    <w:pPr>
      <w:keepNext/>
      <w:widowControl w:val="0"/>
      <w:spacing w:before="60" w:after="60" w:line="240" w:lineRule="auto"/>
      <w:ind w:left="0" w:right="0" w:firstLine="0"/>
      <w:jc w:val="center"/>
    </w:pPr>
    <w:rPr>
      <w:rFonts w:ascii="Times New Roman" w:hAnsi="Times New Roman"/>
      <w:b/>
      <w:i w:val="0"/>
      <w:sz w:val="22"/>
      <w:szCs w:val="20"/>
    </w:rPr>
  </w:style>
  <w:style w:type="paragraph" w:customStyle="1" w:styleId="afffffffffffff2">
    <w:name w:val="Содержание"/>
    <w:basedOn w:val="af3"/>
    <w:rsid w:val="00AA171E"/>
    <w:pPr>
      <w:widowControl w:val="0"/>
      <w:spacing w:before="240" w:after="240" w:line="240" w:lineRule="auto"/>
      <w:ind w:left="0" w:right="0" w:firstLine="0"/>
      <w:jc w:val="center"/>
    </w:pPr>
    <w:rPr>
      <w:rFonts w:ascii="Times New Roman" w:hAnsi="Times New Roman"/>
      <w:b/>
      <w:i w:val="0"/>
      <w:caps/>
      <w:sz w:val="24"/>
      <w:szCs w:val="20"/>
    </w:rPr>
  </w:style>
  <w:style w:type="paragraph" w:customStyle="1" w:styleId="afffffffffffff3">
    <w:name w:val="Название таблицы"/>
    <w:basedOn w:val="afff2"/>
    <w:rsid w:val="00600121"/>
    <w:pPr>
      <w:spacing w:after="0"/>
      <w:jc w:val="both"/>
    </w:pPr>
    <w:rPr>
      <w:snapToGrid w:val="0"/>
    </w:rPr>
  </w:style>
  <w:style w:type="paragraph" w:customStyle="1" w:styleId="a9">
    <w:name w:val="Табличный_нумерованный"/>
    <w:basedOn w:val="af3"/>
    <w:link w:val="afffffffffffff4"/>
    <w:rsid w:val="00AA171E"/>
    <w:pPr>
      <w:numPr>
        <w:numId w:val="24"/>
      </w:numPr>
      <w:spacing w:line="240" w:lineRule="auto"/>
      <w:ind w:right="0"/>
    </w:pPr>
    <w:rPr>
      <w:rFonts w:ascii="Times New Roman" w:hAnsi="Times New Roman"/>
      <w:i w:val="0"/>
      <w:sz w:val="22"/>
      <w:szCs w:val="22"/>
    </w:rPr>
  </w:style>
  <w:style w:type="character" w:customStyle="1" w:styleId="afffffffffffff4">
    <w:name w:val="Табличный_нумерованный Знак"/>
    <w:link w:val="a9"/>
    <w:rsid w:val="00AA171E"/>
    <w:rPr>
      <w:sz w:val="22"/>
      <w:szCs w:val="22"/>
    </w:rPr>
  </w:style>
  <w:style w:type="paragraph" w:styleId="afffffffffffff5">
    <w:name w:val="toa heading"/>
    <w:basedOn w:val="af3"/>
    <w:next w:val="af3"/>
    <w:semiHidden/>
    <w:rsid w:val="00AA171E"/>
    <w:pPr>
      <w:spacing w:before="40" w:after="20" w:line="240" w:lineRule="auto"/>
      <w:ind w:left="0" w:right="0" w:firstLine="0"/>
      <w:jc w:val="center"/>
    </w:pPr>
    <w:rPr>
      <w:rFonts w:ascii="Times New Roman" w:hAnsi="Times New Roman"/>
      <w:b/>
      <w:i w:val="0"/>
      <w:sz w:val="22"/>
      <w:szCs w:val="20"/>
    </w:rPr>
  </w:style>
  <w:style w:type="paragraph" w:customStyle="1" w:styleId="af1">
    <w:name w:val="Требования"/>
    <w:basedOn w:val="af3"/>
    <w:rsid w:val="00AA171E"/>
    <w:pPr>
      <w:numPr>
        <w:ilvl w:val="1"/>
        <w:numId w:val="25"/>
      </w:numPr>
      <w:spacing w:before="120" w:after="60" w:line="240" w:lineRule="auto"/>
      <w:ind w:left="0" w:right="0" w:firstLine="567"/>
      <w:jc w:val="both"/>
      <w:outlineLvl w:val="1"/>
    </w:pPr>
    <w:rPr>
      <w:rFonts w:ascii="Times New Roman" w:hAnsi="Times New Roman"/>
      <w:bCs/>
      <w:iCs/>
      <w:sz w:val="24"/>
    </w:rPr>
  </w:style>
  <w:style w:type="paragraph" w:customStyle="1" w:styleId="afffffffffffff6">
    <w:name w:val="Табличный_слева"/>
    <w:basedOn w:val="af3"/>
    <w:rsid w:val="00AA171E"/>
    <w:pPr>
      <w:spacing w:line="240" w:lineRule="auto"/>
      <w:ind w:left="0" w:right="0" w:firstLine="0"/>
    </w:pPr>
    <w:rPr>
      <w:rFonts w:ascii="Times New Roman" w:hAnsi="Times New Roman"/>
      <w:i w:val="0"/>
      <w:sz w:val="22"/>
      <w:szCs w:val="22"/>
    </w:rPr>
  </w:style>
  <w:style w:type="paragraph" w:customStyle="1" w:styleId="1fffff6">
    <w:name w:val="Обычный 1"/>
    <w:basedOn w:val="af3"/>
    <w:next w:val="af3"/>
    <w:semiHidden/>
    <w:rsid w:val="00AA171E"/>
    <w:pPr>
      <w:tabs>
        <w:tab w:val="num" w:pos="360"/>
      </w:tabs>
      <w:spacing w:before="120" w:line="240" w:lineRule="auto"/>
      <w:ind w:left="360" w:right="0" w:hanging="360"/>
      <w:jc w:val="both"/>
    </w:pPr>
    <w:rPr>
      <w:rFonts w:ascii="Times New Roman" w:hAnsi="Times New Roman"/>
      <w:i w:val="0"/>
      <w:sz w:val="24"/>
      <w:szCs w:val="20"/>
    </w:rPr>
  </w:style>
  <w:style w:type="paragraph" w:customStyle="1" w:styleId="afffffffffffff7">
    <w:name w:val="Обычный влево"/>
    <w:basedOn w:val="1fffff6"/>
    <w:rsid w:val="00AA171E"/>
  </w:style>
  <w:style w:type="paragraph" w:customStyle="1" w:styleId="afffffffffffff8">
    <w:name w:val="Табличный_по ширине"/>
    <w:basedOn w:val="afffffffffffff6"/>
    <w:rsid w:val="00AA171E"/>
  </w:style>
  <w:style w:type="character" w:styleId="afffffffffffff9">
    <w:name w:val="Subtle Emphasis"/>
    <w:uiPriority w:val="19"/>
    <w:qFormat/>
    <w:rsid w:val="00AA171E"/>
    <w:rPr>
      <w:i/>
      <w:iCs/>
      <w:color w:val="808080"/>
    </w:rPr>
  </w:style>
  <w:style w:type="paragraph" w:styleId="afffffffffffffa">
    <w:name w:val="table of figures"/>
    <w:basedOn w:val="af3"/>
    <w:next w:val="af3"/>
    <w:uiPriority w:val="99"/>
    <w:unhideWhenUsed/>
    <w:rsid w:val="00AA171E"/>
    <w:pPr>
      <w:ind w:left="0" w:right="0" w:firstLine="709"/>
      <w:jc w:val="both"/>
    </w:pPr>
    <w:rPr>
      <w:rFonts w:ascii="Times New Roman" w:hAnsi="Times New Roman"/>
      <w:i w:val="0"/>
      <w:sz w:val="24"/>
    </w:rPr>
  </w:style>
  <w:style w:type="character" w:styleId="HTMLa">
    <w:name w:val="HTML Variable"/>
    <w:uiPriority w:val="99"/>
    <w:rsid w:val="00AA171E"/>
    <w:rPr>
      <w:i/>
      <w:iCs/>
      <w:lang w:val="ru-RU"/>
    </w:rPr>
  </w:style>
  <w:style w:type="character" w:styleId="afffffffffffffb">
    <w:name w:val="Intense Emphasis"/>
    <w:uiPriority w:val="99"/>
    <w:qFormat/>
    <w:rsid w:val="00AA171E"/>
    <w:rPr>
      <w:b/>
      <w:bCs/>
      <w:i/>
      <w:iCs/>
      <w:color w:val="4F81BD"/>
      <w:sz w:val="22"/>
      <w:szCs w:val="22"/>
    </w:rPr>
  </w:style>
  <w:style w:type="character" w:styleId="afffffffffffffc">
    <w:name w:val="Subtle Reference"/>
    <w:uiPriority w:val="99"/>
    <w:qFormat/>
    <w:rsid w:val="00AA171E"/>
    <w:rPr>
      <w:color w:val="auto"/>
      <w:u w:val="single"/>
    </w:rPr>
  </w:style>
  <w:style w:type="character" w:styleId="afffffffffffffd">
    <w:name w:val="Book Title"/>
    <w:uiPriority w:val="99"/>
    <w:qFormat/>
    <w:rsid w:val="00AA171E"/>
    <w:rPr>
      <w:rFonts w:ascii="Cambria" w:eastAsia="Times New Roman" w:hAnsi="Cambria" w:cs="Times New Roman"/>
      <w:b/>
      <w:bCs/>
      <w:i/>
      <w:iCs/>
      <w:color w:val="auto"/>
    </w:rPr>
  </w:style>
  <w:style w:type="paragraph" w:styleId="2fff2">
    <w:name w:val="Quote"/>
    <w:basedOn w:val="af3"/>
    <w:next w:val="af3"/>
    <w:link w:val="2fff3"/>
    <w:uiPriority w:val="99"/>
    <w:qFormat/>
    <w:rsid w:val="00AA171E"/>
    <w:pPr>
      <w:suppressAutoHyphens/>
      <w:spacing w:line="240" w:lineRule="auto"/>
      <w:ind w:left="0" w:right="0" w:firstLine="0"/>
    </w:pPr>
    <w:rPr>
      <w:rFonts w:ascii="Cambria" w:hAnsi="Cambria"/>
      <w:iCs/>
      <w:color w:val="5A5A5A"/>
      <w:sz w:val="24"/>
      <w:lang w:val="en-US" w:eastAsia="en-US" w:bidi="en-US"/>
    </w:rPr>
  </w:style>
  <w:style w:type="character" w:customStyle="1" w:styleId="2fff3">
    <w:name w:val="Цитата 2 Знак"/>
    <w:basedOn w:val="af5"/>
    <w:link w:val="2fff2"/>
    <w:uiPriority w:val="99"/>
    <w:rsid w:val="00AA171E"/>
    <w:rPr>
      <w:rFonts w:ascii="Cambria" w:hAnsi="Cambria"/>
      <w:i/>
      <w:iCs/>
      <w:color w:val="5A5A5A"/>
      <w:sz w:val="24"/>
      <w:szCs w:val="24"/>
      <w:lang w:val="en-US" w:eastAsia="en-US" w:bidi="en-US"/>
    </w:rPr>
  </w:style>
  <w:style w:type="paragraph" w:styleId="afffffffffffffe">
    <w:name w:val="Intense Quote"/>
    <w:basedOn w:val="af3"/>
    <w:next w:val="af3"/>
    <w:link w:val="affffffffffffff"/>
    <w:uiPriority w:val="99"/>
    <w:qFormat/>
    <w:rsid w:val="00AA171E"/>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firstLine="0"/>
    </w:pPr>
    <w:rPr>
      <w:rFonts w:ascii="Cambria" w:hAnsi="Cambria"/>
      <w:iCs/>
      <w:color w:val="FFFEFF"/>
      <w:sz w:val="24"/>
      <w:lang w:val="en-US" w:eastAsia="en-US" w:bidi="en-US"/>
    </w:rPr>
  </w:style>
  <w:style w:type="character" w:customStyle="1" w:styleId="affffffffffffff">
    <w:name w:val="Выделенная цитата Знак"/>
    <w:basedOn w:val="af5"/>
    <w:link w:val="afffffffffffffe"/>
    <w:uiPriority w:val="99"/>
    <w:rsid w:val="00AA171E"/>
    <w:rPr>
      <w:rFonts w:ascii="Cambria" w:hAnsi="Cambria"/>
      <w:i/>
      <w:iCs/>
      <w:color w:val="FFFEFF"/>
      <w:sz w:val="24"/>
      <w:szCs w:val="24"/>
      <w:shd w:val="clear" w:color="auto" w:fill="4F81BD"/>
      <w:lang w:val="en-US" w:eastAsia="en-US" w:bidi="en-US"/>
    </w:rPr>
  </w:style>
  <w:style w:type="paragraph" w:customStyle="1" w:styleId="15">
    <w:name w:val="_ЗАГОЛОВОК 1"/>
    <w:basedOn w:val="af3"/>
    <w:link w:val="1fffff7"/>
    <w:autoRedefine/>
    <w:qFormat/>
    <w:rsid w:val="00AA171E"/>
    <w:pPr>
      <w:keepNext/>
      <w:pageBreakBefore/>
      <w:numPr>
        <w:numId w:val="26"/>
      </w:numPr>
      <w:spacing w:before="120" w:after="120" w:line="240" w:lineRule="auto"/>
      <w:ind w:right="0"/>
      <w:jc w:val="center"/>
    </w:pPr>
    <w:rPr>
      <w:rFonts w:ascii="Times New Roman" w:hAnsi="Times New Roman"/>
      <w:b/>
      <w:i w:val="0"/>
      <w:caps/>
      <w:sz w:val="24"/>
      <w:szCs w:val="22"/>
    </w:rPr>
  </w:style>
  <w:style w:type="character" w:customStyle="1" w:styleId="1fffff7">
    <w:name w:val="_ЗАГОЛОВОК 1 Знак"/>
    <w:link w:val="15"/>
    <w:rsid w:val="00AA171E"/>
    <w:rPr>
      <w:b/>
      <w:caps/>
      <w:sz w:val="24"/>
      <w:szCs w:val="22"/>
    </w:rPr>
  </w:style>
  <w:style w:type="paragraph" w:customStyle="1" w:styleId="24">
    <w:name w:val="_ЗАГОЛОВОК 2"/>
    <w:basedOn w:val="af3"/>
    <w:autoRedefine/>
    <w:qFormat/>
    <w:rsid w:val="00AA171E"/>
    <w:pPr>
      <w:keepNext/>
      <w:numPr>
        <w:ilvl w:val="1"/>
        <w:numId w:val="26"/>
      </w:numPr>
      <w:tabs>
        <w:tab w:val="left" w:pos="1134"/>
      </w:tabs>
      <w:spacing w:before="120" w:after="120" w:line="240" w:lineRule="auto"/>
      <w:ind w:right="0"/>
      <w:jc w:val="both"/>
    </w:pPr>
    <w:rPr>
      <w:rFonts w:ascii="Times New Roman" w:hAnsi="Times New Roman"/>
      <w:b/>
      <w:i w:val="0"/>
      <w:sz w:val="24"/>
      <w:szCs w:val="22"/>
    </w:rPr>
  </w:style>
  <w:style w:type="paragraph" w:customStyle="1" w:styleId="30">
    <w:name w:val="_ЗАГОЛОВОК 3"/>
    <w:basedOn w:val="af3"/>
    <w:autoRedefine/>
    <w:qFormat/>
    <w:rsid w:val="00AA171E"/>
    <w:pPr>
      <w:numPr>
        <w:ilvl w:val="2"/>
        <w:numId w:val="26"/>
      </w:numPr>
      <w:spacing w:line="240" w:lineRule="auto"/>
      <w:ind w:right="0"/>
      <w:jc w:val="both"/>
    </w:pPr>
    <w:rPr>
      <w:rFonts w:ascii="Times New Roman" w:hAnsi="Times New Roman"/>
      <w:color w:val="000000"/>
      <w:sz w:val="24"/>
      <w:szCs w:val="22"/>
      <w:u w:val="single"/>
    </w:rPr>
  </w:style>
  <w:style w:type="paragraph" w:customStyle="1" w:styleId="4f2">
    <w:name w:val="Стиль 4"/>
    <w:basedOn w:val="4"/>
    <w:link w:val="4f3"/>
    <w:qFormat/>
    <w:rsid w:val="00AA171E"/>
    <w:pPr>
      <w:keepLines/>
      <w:suppressAutoHyphens/>
      <w:spacing w:before="200" w:after="0" w:line="360" w:lineRule="auto"/>
      <w:ind w:firstLine="709"/>
      <w:jc w:val="both"/>
    </w:pPr>
    <w:rPr>
      <w:rFonts w:ascii="Times New Roman" w:hAnsi="Times New Roman"/>
      <w:iCs/>
      <w:szCs w:val="22"/>
      <w:lang w:eastAsia="en-US"/>
    </w:rPr>
  </w:style>
  <w:style w:type="character" w:customStyle="1" w:styleId="4f3">
    <w:name w:val="Стиль 4 Знак"/>
    <w:link w:val="4f2"/>
    <w:rsid w:val="00AA171E"/>
    <w:rPr>
      <w:b/>
      <w:bCs/>
      <w:iCs/>
      <w:sz w:val="24"/>
      <w:szCs w:val="22"/>
      <w:lang w:eastAsia="en-US"/>
    </w:rPr>
  </w:style>
  <w:style w:type="paragraph" w:customStyle="1" w:styleId="affffffffffffff0">
    <w:name w:val="Письмо"/>
    <w:basedOn w:val="af3"/>
    <w:rsid w:val="00AA171E"/>
    <w:pPr>
      <w:spacing w:line="240" w:lineRule="auto"/>
      <w:ind w:left="0" w:right="0" w:firstLine="709"/>
      <w:jc w:val="both"/>
    </w:pPr>
    <w:rPr>
      <w:rFonts w:ascii="Times New Roman" w:hAnsi="Times New Roman"/>
      <w:i w:val="0"/>
    </w:rPr>
  </w:style>
  <w:style w:type="paragraph" w:customStyle="1" w:styleId="234">
    <w:name w:val="Основной текст с отступом 23"/>
    <w:basedOn w:val="af3"/>
    <w:rsid w:val="00AA171E"/>
    <w:pPr>
      <w:overflowPunct w:val="0"/>
      <w:autoSpaceDE w:val="0"/>
      <w:autoSpaceDN w:val="0"/>
      <w:adjustRightInd w:val="0"/>
      <w:spacing w:before="120" w:line="240" w:lineRule="auto"/>
      <w:ind w:left="0" w:right="0" w:firstLine="709"/>
      <w:jc w:val="both"/>
    </w:pPr>
    <w:rPr>
      <w:rFonts w:ascii="Times New Roman" w:hAnsi="Times New Roman"/>
      <w:i w:val="0"/>
      <w:sz w:val="24"/>
      <w:szCs w:val="20"/>
    </w:rPr>
  </w:style>
  <w:style w:type="paragraph" w:customStyle="1" w:styleId="235">
    <w:name w:val="Основной текст 23"/>
    <w:basedOn w:val="af3"/>
    <w:rsid w:val="00AA171E"/>
    <w:pPr>
      <w:overflowPunct w:val="0"/>
      <w:autoSpaceDE w:val="0"/>
      <w:autoSpaceDN w:val="0"/>
      <w:adjustRightInd w:val="0"/>
      <w:spacing w:before="120" w:line="240" w:lineRule="auto"/>
      <w:ind w:left="0" w:right="0" w:firstLine="709"/>
      <w:jc w:val="both"/>
    </w:pPr>
    <w:rPr>
      <w:rFonts w:ascii="Times New Roman" w:hAnsi="Times New Roman"/>
      <w:i w:val="0"/>
      <w:sz w:val="24"/>
      <w:szCs w:val="20"/>
    </w:rPr>
  </w:style>
  <w:style w:type="character" w:customStyle="1" w:styleId="212pt">
    <w:name w:val="Заголовок 2 + 12 pt Знак Знак"/>
    <w:link w:val="212pt0"/>
    <w:locked/>
    <w:rsid w:val="00AA171E"/>
    <w:rPr>
      <w:b/>
      <w:bCs/>
      <w:sz w:val="24"/>
    </w:rPr>
  </w:style>
  <w:style w:type="paragraph" w:customStyle="1" w:styleId="212pt0">
    <w:name w:val="Заголовок 2 + 12 pt Знак"/>
    <w:basedOn w:val="af3"/>
    <w:next w:val="af3"/>
    <w:link w:val="212pt"/>
    <w:autoRedefine/>
    <w:rsid w:val="00AA171E"/>
    <w:pPr>
      <w:keepNext/>
      <w:spacing w:line="240" w:lineRule="auto"/>
      <w:ind w:left="0" w:right="0" w:firstLine="0"/>
      <w:jc w:val="center"/>
      <w:outlineLvl w:val="0"/>
    </w:pPr>
    <w:rPr>
      <w:rFonts w:ascii="Times New Roman" w:hAnsi="Times New Roman"/>
      <w:b/>
      <w:bCs/>
      <w:i w:val="0"/>
      <w:sz w:val="24"/>
      <w:szCs w:val="20"/>
    </w:rPr>
  </w:style>
  <w:style w:type="paragraph" w:customStyle="1" w:styleId="212pt1">
    <w:name w:val="Заголовок 2 + 12 pt"/>
    <w:basedOn w:val="af3"/>
    <w:next w:val="af3"/>
    <w:autoRedefine/>
    <w:rsid w:val="00AA171E"/>
    <w:pPr>
      <w:keepNext/>
      <w:spacing w:line="240" w:lineRule="auto"/>
      <w:ind w:left="0" w:right="0" w:firstLine="0"/>
      <w:jc w:val="center"/>
      <w:outlineLvl w:val="0"/>
    </w:pPr>
    <w:rPr>
      <w:rFonts w:ascii="Times New Roman" w:hAnsi="Times New Roman"/>
      <w:bCs/>
      <w:i w:val="0"/>
      <w:szCs w:val="28"/>
    </w:rPr>
  </w:style>
  <w:style w:type="paragraph" w:customStyle="1" w:styleId="2TimesNewRoman">
    <w:name w:val="Стиль Заголовок 2 + Times New Roman по центру"/>
    <w:basedOn w:val="20"/>
    <w:next w:val="af4"/>
    <w:autoRedefine/>
    <w:rsid w:val="00AA171E"/>
    <w:pPr>
      <w:keepNext w:val="0"/>
      <w:widowControl w:val="0"/>
      <w:autoSpaceDE w:val="0"/>
      <w:autoSpaceDN w:val="0"/>
      <w:adjustRightInd w:val="0"/>
      <w:spacing w:before="120" w:after="60"/>
      <w:ind w:left="1702"/>
      <w:jc w:val="center"/>
    </w:pPr>
    <w:rPr>
      <w:rFonts w:ascii="Times New Roman" w:eastAsia="Calibri" w:hAnsi="Times New Roman"/>
      <w:b w:val="0"/>
      <w:bCs w:val="0"/>
      <w:i/>
      <w:color w:val="000000"/>
      <w:sz w:val="28"/>
      <w:szCs w:val="32"/>
    </w:rPr>
  </w:style>
  <w:style w:type="paragraph" w:customStyle="1" w:styleId="affffffffffffff1">
    <w:name w:val="Краткий обратный адрес"/>
    <w:basedOn w:val="af3"/>
    <w:rsid w:val="00AA171E"/>
    <w:pPr>
      <w:overflowPunct w:val="0"/>
      <w:autoSpaceDE w:val="0"/>
      <w:autoSpaceDN w:val="0"/>
      <w:adjustRightInd w:val="0"/>
      <w:spacing w:line="240" w:lineRule="auto"/>
      <w:ind w:left="0" w:right="0" w:firstLine="0"/>
    </w:pPr>
    <w:rPr>
      <w:rFonts w:ascii="Times New Roman" w:hAnsi="Times New Roman"/>
      <w:i w:val="0"/>
      <w:sz w:val="24"/>
      <w:szCs w:val="20"/>
    </w:rPr>
  </w:style>
  <w:style w:type="paragraph" w:customStyle="1" w:styleId="PP">
    <w:name w:val="Строка PP"/>
    <w:basedOn w:val="afffffff2"/>
    <w:rsid w:val="00AA171E"/>
  </w:style>
  <w:style w:type="paragraph" w:customStyle="1" w:styleId="2fff4">
    <w:name w:val="Текст2"/>
    <w:basedOn w:val="af3"/>
    <w:rsid w:val="00AA171E"/>
    <w:pPr>
      <w:spacing w:line="240" w:lineRule="auto"/>
      <w:ind w:left="0" w:right="0" w:firstLine="709"/>
      <w:jc w:val="both"/>
    </w:pPr>
    <w:rPr>
      <w:rFonts w:ascii="Times New Roman" w:hAnsi="Times New Roman"/>
      <w:i w:val="0"/>
      <w:sz w:val="24"/>
      <w:szCs w:val="20"/>
    </w:rPr>
  </w:style>
  <w:style w:type="paragraph" w:customStyle="1" w:styleId="Iauiue">
    <w:name w:val="Iau?iue"/>
    <w:rsid w:val="00AA171E"/>
    <w:pPr>
      <w:overflowPunct w:val="0"/>
      <w:autoSpaceDE w:val="0"/>
      <w:autoSpaceDN w:val="0"/>
      <w:adjustRightInd w:val="0"/>
      <w:ind w:firstLine="1134"/>
      <w:jc w:val="both"/>
    </w:pPr>
    <w:rPr>
      <w:rFonts w:ascii="HelvDL" w:hAnsi="HelvDL"/>
      <w:sz w:val="24"/>
    </w:rPr>
  </w:style>
  <w:style w:type="paragraph" w:customStyle="1" w:styleId="2TimesNewRoman12pt60">
    <w:name w:val="Стиль Заголовок 2 + Times New Roman 12 pt Перед:  6 пт После:  0......"/>
    <w:basedOn w:val="af3"/>
    <w:next w:val="af4"/>
    <w:autoRedefine/>
    <w:rsid w:val="00AA171E"/>
    <w:pPr>
      <w:keepNext/>
      <w:widowControl w:val="0"/>
      <w:autoSpaceDE w:val="0"/>
      <w:autoSpaceDN w:val="0"/>
      <w:adjustRightInd w:val="0"/>
      <w:spacing w:line="240" w:lineRule="auto"/>
      <w:ind w:left="0" w:right="0" w:firstLine="0"/>
      <w:outlineLvl w:val="1"/>
    </w:pPr>
    <w:rPr>
      <w:rFonts w:ascii="Times New Roman" w:hAnsi="Times New Roman"/>
      <w:b/>
      <w:bCs/>
      <w:iCs/>
      <w:sz w:val="24"/>
      <w:szCs w:val="20"/>
    </w:rPr>
  </w:style>
  <w:style w:type="paragraph" w:customStyle="1" w:styleId="312pt00">
    <w:name w:val="Стиль Заголовок 3 12pt + Перед:  0 пт После:  0 пт"/>
    <w:basedOn w:val="af3"/>
    <w:rsid w:val="00AA171E"/>
    <w:pPr>
      <w:keepNext/>
      <w:widowControl w:val="0"/>
      <w:autoSpaceDE w:val="0"/>
      <w:autoSpaceDN w:val="0"/>
      <w:adjustRightInd w:val="0"/>
      <w:spacing w:line="240" w:lineRule="auto"/>
      <w:ind w:left="0" w:right="0" w:firstLine="0"/>
      <w:outlineLvl w:val="2"/>
    </w:pPr>
    <w:rPr>
      <w:rFonts w:ascii="Times New Roman" w:hAnsi="Times New Roman"/>
      <w:iCs/>
      <w:sz w:val="24"/>
      <w:szCs w:val="20"/>
    </w:rPr>
  </w:style>
  <w:style w:type="paragraph" w:customStyle="1" w:styleId="00">
    <w:name w:val="Заголовок 0"/>
    <w:basedOn w:val="10"/>
    <w:autoRedefine/>
    <w:rsid w:val="00AA171E"/>
    <w:pPr>
      <w:overflowPunct/>
      <w:autoSpaceDE/>
      <w:autoSpaceDN/>
      <w:adjustRightInd/>
      <w:spacing w:after="360" w:line="360" w:lineRule="auto"/>
      <w:jc w:val="center"/>
      <w:textAlignment w:val="auto"/>
    </w:pPr>
    <w:rPr>
      <w:rFonts w:ascii="Times New Roman" w:eastAsia="+mn-ea" w:hAnsi="Times New Roman"/>
      <w:kern w:val="0"/>
      <w:szCs w:val="28"/>
    </w:rPr>
  </w:style>
  <w:style w:type="paragraph" w:customStyle="1" w:styleId="FR2">
    <w:name w:val="FR2"/>
    <w:rsid w:val="00AA171E"/>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ArNar">
    <w:name w:val="Обычный ArNar"/>
    <w:basedOn w:val="af3"/>
    <w:rsid w:val="00AA171E"/>
    <w:pPr>
      <w:spacing w:line="240" w:lineRule="auto"/>
      <w:ind w:left="0" w:right="0" w:firstLine="709"/>
      <w:jc w:val="both"/>
    </w:pPr>
    <w:rPr>
      <w:rFonts w:ascii="Arial Narrow" w:hAnsi="Arial Narrow"/>
      <w:i w:val="0"/>
      <w:color w:val="000000"/>
      <w:sz w:val="22"/>
      <w:szCs w:val="20"/>
    </w:rPr>
  </w:style>
  <w:style w:type="paragraph" w:customStyle="1" w:styleId="a6">
    <w:name w:val="Список отчета"/>
    <w:basedOn w:val="af4"/>
    <w:rsid w:val="00AA171E"/>
    <w:pPr>
      <w:numPr>
        <w:numId w:val="27"/>
      </w:numPr>
      <w:overflowPunct/>
      <w:autoSpaceDE/>
      <w:autoSpaceDN/>
      <w:adjustRightInd/>
      <w:spacing w:before="120" w:after="0" w:line="312" w:lineRule="auto"/>
      <w:ind w:left="993" w:right="170"/>
      <w:jc w:val="both"/>
      <w:textAlignment w:val="auto"/>
    </w:pPr>
    <w:rPr>
      <w:rFonts w:ascii="Times New Roman" w:hAnsi="Times New Roman"/>
      <w:spacing w:val="10"/>
      <w:sz w:val="24"/>
    </w:rPr>
  </w:style>
  <w:style w:type="paragraph" w:customStyle="1" w:styleId="FR4">
    <w:name w:val="FR4"/>
    <w:rsid w:val="00AA171E"/>
    <w:pPr>
      <w:widowControl w:val="0"/>
      <w:autoSpaceDE w:val="0"/>
      <w:autoSpaceDN w:val="0"/>
      <w:adjustRightInd w:val="0"/>
      <w:ind w:left="4960"/>
    </w:pPr>
    <w:rPr>
      <w:noProof/>
      <w:sz w:val="16"/>
      <w:szCs w:val="16"/>
    </w:rPr>
  </w:style>
  <w:style w:type="paragraph" w:customStyle="1" w:styleId="affffffffffffff2">
    <w:name w:val="Заголовок раздела"/>
    <w:basedOn w:val="af3"/>
    <w:rsid w:val="00AA171E"/>
    <w:pPr>
      <w:keepNext/>
      <w:keepLines/>
      <w:spacing w:before="120" w:after="160" w:line="240" w:lineRule="auto"/>
      <w:ind w:left="0" w:right="0" w:firstLine="709"/>
      <w:jc w:val="center"/>
    </w:pPr>
    <w:rPr>
      <w:rFonts w:ascii="Arial" w:hAnsi="Arial"/>
      <w:b/>
      <w:kern w:val="28"/>
      <w:szCs w:val="20"/>
    </w:rPr>
  </w:style>
  <w:style w:type="paragraph" w:customStyle="1" w:styleId="abzac">
    <w:name w:val="abzac"/>
    <w:basedOn w:val="af3"/>
    <w:rsid w:val="00AA171E"/>
    <w:pPr>
      <w:spacing w:line="240" w:lineRule="auto"/>
      <w:ind w:left="0" w:right="0" w:firstLine="225"/>
      <w:jc w:val="both"/>
    </w:pPr>
    <w:rPr>
      <w:rFonts w:ascii="Times New Roman" w:hAnsi="Times New Roman"/>
      <w:i w:val="0"/>
      <w:sz w:val="24"/>
    </w:rPr>
  </w:style>
  <w:style w:type="paragraph" w:customStyle="1" w:styleId="af">
    <w:name w:val="штрих"/>
    <w:basedOn w:val="af4"/>
    <w:rsid w:val="00AA171E"/>
    <w:pPr>
      <w:numPr>
        <w:numId w:val="28"/>
      </w:numPr>
      <w:tabs>
        <w:tab w:val="num" w:pos="360"/>
      </w:tabs>
      <w:overflowPunct/>
      <w:autoSpaceDE/>
      <w:autoSpaceDN/>
      <w:adjustRightInd/>
      <w:spacing w:after="0"/>
      <w:ind w:left="924" w:hanging="357"/>
      <w:jc w:val="both"/>
      <w:textAlignment w:val="auto"/>
    </w:pPr>
    <w:rPr>
      <w:rFonts w:ascii="Times New Roman" w:hAnsi="Times New Roman"/>
      <w:sz w:val="28"/>
      <w:szCs w:val="28"/>
    </w:rPr>
  </w:style>
  <w:style w:type="paragraph" w:customStyle="1" w:styleId="Noeeu1">
    <w:name w:val="Noeeu1"/>
    <w:basedOn w:val="af3"/>
    <w:rsid w:val="00AA171E"/>
    <w:pPr>
      <w:overflowPunct w:val="0"/>
      <w:autoSpaceDE w:val="0"/>
      <w:autoSpaceDN w:val="0"/>
      <w:adjustRightInd w:val="0"/>
      <w:spacing w:line="240" w:lineRule="auto"/>
      <w:ind w:left="0" w:right="0" w:firstLine="720"/>
      <w:jc w:val="both"/>
    </w:pPr>
    <w:rPr>
      <w:rFonts w:ascii="Times New Roman" w:hAnsi="Times New Roman"/>
      <w:i w:val="0"/>
      <w:sz w:val="24"/>
      <w:szCs w:val="20"/>
    </w:rPr>
  </w:style>
  <w:style w:type="paragraph" w:customStyle="1" w:styleId="212pt2">
    <w:name w:val="Заголовок 2 + 12 pt Знак Знак Знак"/>
    <w:basedOn w:val="af3"/>
    <w:next w:val="af3"/>
    <w:autoRedefine/>
    <w:rsid w:val="00AA171E"/>
    <w:pPr>
      <w:keepNext/>
      <w:spacing w:line="240" w:lineRule="auto"/>
      <w:ind w:left="0" w:right="0" w:firstLine="0"/>
      <w:jc w:val="center"/>
      <w:outlineLvl w:val="0"/>
    </w:pPr>
    <w:rPr>
      <w:rFonts w:ascii="Times New Roman" w:hAnsi="Times New Roman"/>
      <w:bCs/>
      <w:i w:val="0"/>
      <w:sz w:val="24"/>
    </w:rPr>
  </w:style>
  <w:style w:type="character" w:styleId="affffffffffffff3">
    <w:name w:val="endnote reference"/>
    <w:semiHidden/>
    <w:rsid w:val="00AA171E"/>
    <w:rPr>
      <w:vertAlign w:val="superscript"/>
    </w:rPr>
  </w:style>
  <w:style w:type="character" w:customStyle="1" w:styleId="212pt3">
    <w:name w:val="Заголовок 2 + 12 pt Знак Знак Знак Знак Знак"/>
    <w:rsid w:val="00AA171E"/>
    <w:rPr>
      <w:b/>
      <w:bCs/>
      <w:sz w:val="24"/>
      <w:lang w:val="ru-RU" w:eastAsia="ru-RU" w:bidi="ar-SA"/>
    </w:rPr>
  </w:style>
  <w:style w:type="character" w:customStyle="1" w:styleId="212pt4">
    <w:name w:val="Заголовок 2 + 12 pt Знак Знак Знак Знак"/>
    <w:rsid w:val="00AA171E"/>
    <w:rPr>
      <w:bCs/>
      <w:sz w:val="24"/>
      <w:szCs w:val="24"/>
      <w:lang w:val="ru-RU" w:eastAsia="ru-RU" w:bidi="ar-SA"/>
    </w:rPr>
  </w:style>
  <w:style w:type="table" w:customStyle="1" w:styleId="127">
    <w:name w:val="Столбцы таблицы 12"/>
    <w:basedOn w:val="af6"/>
    <w:next w:val="1fff7"/>
    <w:rsid w:val="00AA17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f6"/>
    <w:next w:val="5c"/>
    <w:rsid w:val="00AA17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6"/>
    <w:next w:val="-22"/>
    <w:rsid w:val="00AA171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6"/>
    <w:next w:val="-7"/>
    <w:rsid w:val="00AA171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6"/>
    <w:next w:val="-8"/>
    <w:rsid w:val="00AA171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f6"/>
    <w:next w:val="3f0"/>
    <w:rsid w:val="00AA171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5">
    <w:name w:val="Современная таблица2"/>
    <w:basedOn w:val="af6"/>
    <w:next w:val="afffffffff1"/>
    <w:rsid w:val="00AA171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6">
    <w:name w:val="Изысканная таблица2"/>
    <w:basedOn w:val="af6"/>
    <w:next w:val="afffffffff0"/>
    <w:rsid w:val="00AA17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8">
    <w:name w:val="Изящная таблица 12"/>
    <w:basedOn w:val="af6"/>
    <w:next w:val="1fff2"/>
    <w:rsid w:val="00AA17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6"/>
    <w:next w:val="-3"/>
    <w:rsid w:val="00AA17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8">
    <w:name w:val="Стиль таблицы1"/>
    <w:basedOn w:val="aff3"/>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Статья / Раздел4"/>
    <w:basedOn w:val="af7"/>
    <w:next w:val="aa"/>
    <w:rsid w:val="00AA171E"/>
    <w:pPr>
      <w:numPr>
        <w:numId w:val="29"/>
      </w:numPr>
    </w:pPr>
  </w:style>
  <w:style w:type="paragraph" w:customStyle="1" w:styleId="1fffff9">
    <w:name w:val="Без интервала1"/>
    <w:rsid w:val="00AA171E"/>
    <w:rPr>
      <w:rFonts w:ascii="Calibri" w:hAnsi="Calibri"/>
      <w:sz w:val="22"/>
      <w:szCs w:val="22"/>
    </w:rPr>
  </w:style>
  <w:style w:type="paragraph" w:customStyle="1" w:styleId="affffffffffffff4">
    <w:name w:val="Цифры"/>
    <w:basedOn w:val="afffffffff4"/>
    <w:rsid w:val="00AA171E"/>
  </w:style>
  <w:style w:type="table" w:customStyle="1" w:styleId="422">
    <w:name w:val="Классическая таблица 42"/>
    <w:basedOn w:val="af6"/>
    <w:next w:val="4b"/>
    <w:rsid w:val="00AA171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3"/>
    <w:rsid w:val="00AA171E"/>
    <w:pPr>
      <w:overflowPunct w:val="0"/>
      <w:autoSpaceDE w:val="0"/>
      <w:autoSpaceDN w:val="0"/>
      <w:adjustRightInd w:val="0"/>
      <w:spacing w:line="240" w:lineRule="auto"/>
      <w:ind w:left="0" w:right="0" w:firstLine="0"/>
      <w:jc w:val="center"/>
      <w:textAlignment w:val="baseline"/>
    </w:pPr>
    <w:rPr>
      <w:rFonts w:ascii="Times New Roman" w:hAnsi="Times New Roman"/>
      <w:i w:val="0"/>
      <w:sz w:val="22"/>
      <w:szCs w:val="20"/>
    </w:rPr>
  </w:style>
  <w:style w:type="paragraph" w:customStyle="1" w:styleId="1fffffa">
    <w:name w:val="1 Знак"/>
    <w:basedOn w:val="af3"/>
    <w:rsid w:val="00AA171E"/>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fffff5">
    <w:name w:val="Раздел"/>
    <w:basedOn w:val="af3"/>
    <w:qFormat/>
    <w:rsid w:val="00AA171E"/>
    <w:pPr>
      <w:spacing w:before="600"/>
      <w:ind w:left="426"/>
      <w:outlineLvl w:val="0"/>
    </w:pPr>
    <w:rPr>
      <w:rFonts w:ascii="Arial" w:hAnsi="Arial" w:cs="Arial"/>
      <w:bCs/>
      <w:sz w:val="32"/>
      <w:szCs w:val="32"/>
    </w:rPr>
  </w:style>
  <w:style w:type="paragraph" w:customStyle="1" w:styleId="77">
    <w:name w:val="Знак7"/>
    <w:basedOn w:val="af3"/>
    <w:rsid w:val="00AA171E"/>
    <w:pPr>
      <w:spacing w:before="100" w:beforeAutospacing="1" w:after="100" w:afterAutospacing="1" w:line="240" w:lineRule="auto"/>
      <w:ind w:left="0" w:right="0" w:firstLine="0"/>
    </w:pPr>
    <w:rPr>
      <w:rFonts w:ascii="Tahoma" w:eastAsia="Batang" w:hAnsi="Tahoma"/>
      <w:i w:val="0"/>
      <w:sz w:val="20"/>
      <w:szCs w:val="20"/>
      <w:lang w:val="en-US" w:eastAsia="en-US"/>
    </w:rPr>
  </w:style>
  <w:style w:type="numbering" w:customStyle="1" w:styleId="1192">
    <w:name w:val="Нет списка119"/>
    <w:next w:val="af7"/>
    <w:uiPriority w:val="99"/>
    <w:semiHidden/>
    <w:unhideWhenUsed/>
    <w:rsid w:val="00AA171E"/>
  </w:style>
  <w:style w:type="character" w:customStyle="1" w:styleId="affffffffffffff6">
    <w:name w:val="Основной текст_"/>
    <w:link w:val="3fb"/>
    <w:rsid w:val="00AA171E"/>
    <w:rPr>
      <w:rFonts w:ascii="Times New Roman" w:eastAsia="Times New Roman" w:hAnsi="Times New Roman" w:cs="Times New Roman"/>
      <w:b w:val="0"/>
      <w:bCs w:val="0"/>
      <w:i w:val="0"/>
      <w:iCs w:val="0"/>
      <w:smallCaps w:val="0"/>
      <w:strike w:val="0"/>
      <w:sz w:val="22"/>
      <w:szCs w:val="22"/>
      <w:u w:val="none"/>
    </w:rPr>
  </w:style>
  <w:style w:type="character" w:customStyle="1" w:styleId="10pt">
    <w:name w:val="Основной текст + 10 pt"/>
    <w:rsid w:val="00AA171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AA171E"/>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AA171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9pt">
    <w:name w:val="Основной текст + 9 pt"/>
    <w:rsid w:val="00AA171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Sf0">
    <w:name w:val="S_Обычный Знак"/>
    <w:link w:val="Sf"/>
    <w:rsid w:val="00AA171E"/>
    <w:rPr>
      <w:rFonts w:ascii="Tahoma" w:eastAsia="MS Mincho" w:hAnsi="Tahoma" w:cs="Tahoma"/>
      <w:b/>
      <w:sz w:val="24"/>
      <w:szCs w:val="28"/>
    </w:rPr>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locked/>
    <w:rsid w:val="00A9550E"/>
    <w:rPr>
      <w:rFonts w:ascii="Tahoma" w:hAnsi="Tahoma" w:cs="Tahoma"/>
      <w:sz w:val="24"/>
      <w:szCs w:val="24"/>
    </w:rPr>
  </w:style>
  <w:style w:type="character" w:customStyle="1" w:styleId="ConsPlusNormal0">
    <w:name w:val="ConsPlusNormal Знак"/>
    <w:link w:val="ConsPlusNormal"/>
    <w:locked/>
    <w:rsid w:val="00AA171E"/>
    <w:rPr>
      <w:rFonts w:ascii="Arial" w:hAnsi="Arial" w:cs="Arial"/>
    </w:rPr>
  </w:style>
  <w:style w:type="paragraph" w:customStyle="1" w:styleId="105">
    <w:name w:val="Табличный_заголовки_10"/>
    <w:basedOn w:val="afffffff0"/>
    <w:qFormat/>
    <w:rsid w:val="00AA171E"/>
    <w:pPr>
      <w:jc w:val="center"/>
    </w:pPr>
    <w:rPr>
      <w:rFonts w:eastAsia="Calibri"/>
      <w:b/>
      <w:sz w:val="20"/>
    </w:rPr>
  </w:style>
  <w:style w:type="character" w:customStyle="1" w:styleId="titlerazdel">
    <w:name w:val="title_razdel"/>
    <w:rsid w:val="00AA171E"/>
  </w:style>
  <w:style w:type="paragraph" w:customStyle="1" w:styleId="OTCHET00">
    <w:name w:val="OTCHET_00"/>
    <w:basedOn w:val="2ff"/>
    <w:rsid w:val="00AA171E"/>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fffb">
    <w:name w:val="Обычный отступ1 Знак"/>
    <w:basedOn w:val="af3"/>
    <w:rsid w:val="00AA171E"/>
    <w:pPr>
      <w:widowControl w:val="0"/>
      <w:overflowPunct w:val="0"/>
      <w:autoSpaceDE w:val="0"/>
      <w:autoSpaceDN w:val="0"/>
      <w:adjustRightInd w:val="0"/>
      <w:spacing w:after="360" w:line="240" w:lineRule="auto"/>
      <w:ind w:left="0" w:right="0" w:firstLine="0"/>
      <w:jc w:val="both"/>
    </w:pPr>
    <w:rPr>
      <w:rFonts w:ascii="Arial" w:hAnsi="Arial"/>
      <w:i w:val="0"/>
      <w:sz w:val="24"/>
      <w:szCs w:val="20"/>
    </w:rPr>
  </w:style>
  <w:style w:type="character" w:customStyle="1" w:styleId="78">
    <w:name w:val="7 Обычный Знак"/>
    <w:rsid w:val="00AA171E"/>
    <w:rPr>
      <w:sz w:val="24"/>
      <w:lang w:val="ru-RU" w:eastAsia="ru-RU" w:bidi="ar-SA"/>
    </w:rPr>
  </w:style>
  <w:style w:type="character" w:customStyle="1" w:styleId="affffffffffffff7">
    <w:name w:val="Основной текст док. Знак"/>
    <w:rsid w:val="00AA171E"/>
    <w:rPr>
      <w:rFonts w:ascii="Arial" w:hAnsi="Arial"/>
      <w:sz w:val="24"/>
      <w:lang w:val="ru-RU" w:eastAsia="ru-RU" w:bidi="ar-SA"/>
    </w:rPr>
  </w:style>
  <w:style w:type="character" w:customStyle="1" w:styleId="fontstyle11">
    <w:name w:val="fontstyle11"/>
    <w:rsid w:val="00AA171E"/>
  </w:style>
  <w:style w:type="character" w:customStyle="1" w:styleId="184">
    <w:name w:val="Основной текст (18)_"/>
    <w:link w:val="185"/>
    <w:uiPriority w:val="99"/>
    <w:rsid w:val="00AA171E"/>
    <w:rPr>
      <w:sz w:val="10"/>
      <w:szCs w:val="10"/>
      <w:shd w:val="clear" w:color="auto" w:fill="FFFFFF"/>
      <w:lang w:val="en-US"/>
    </w:rPr>
  </w:style>
  <w:style w:type="paragraph" w:customStyle="1" w:styleId="185">
    <w:name w:val="Основной текст (18)"/>
    <w:basedOn w:val="af3"/>
    <w:link w:val="184"/>
    <w:uiPriority w:val="99"/>
    <w:rsid w:val="00AA171E"/>
    <w:pPr>
      <w:widowControl w:val="0"/>
      <w:shd w:val="clear" w:color="auto" w:fill="FFFFFF"/>
      <w:spacing w:line="240" w:lineRule="atLeast"/>
      <w:ind w:left="0" w:right="0" w:firstLine="0"/>
    </w:pPr>
    <w:rPr>
      <w:rFonts w:ascii="Times New Roman" w:hAnsi="Times New Roman"/>
      <w:i w:val="0"/>
      <w:sz w:val="10"/>
      <w:szCs w:val="10"/>
      <w:lang w:val="en-US"/>
    </w:rPr>
  </w:style>
  <w:style w:type="paragraph" w:customStyle="1" w:styleId="affffffffffffff8">
    <w:name w:val="Нормальный (таблица)"/>
    <w:basedOn w:val="af3"/>
    <w:next w:val="af3"/>
    <w:uiPriority w:val="99"/>
    <w:rsid w:val="00AA171E"/>
    <w:pPr>
      <w:widowControl w:val="0"/>
      <w:autoSpaceDE w:val="0"/>
      <w:autoSpaceDN w:val="0"/>
      <w:adjustRightInd w:val="0"/>
      <w:spacing w:line="240" w:lineRule="auto"/>
      <w:ind w:left="0" w:right="0" w:firstLine="0"/>
      <w:jc w:val="both"/>
    </w:pPr>
    <w:rPr>
      <w:rFonts w:ascii="Arial" w:hAnsi="Arial" w:cs="Arial"/>
      <w:i w:val="0"/>
      <w:sz w:val="24"/>
    </w:rPr>
  </w:style>
  <w:style w:type="paragraph" w:customStyle="1" w:styleId="affffffffffffff9">
    <w:name w:val="Прижатый влево"/>
    <w:basedOn w:val="af3"/>
    <w:next w:val="af3"/>
    <w:uiPriority w:val="99"/>
    <w:rsid w:val="00AA171E"/>
    <w:pPr>
      <w:widowControl w:val="0"/>
      <w:autoSpaceDE w:val="0"/>
      <w:autoSpaceDN w:val="0"/>
      <w:adjustRightInd w:val="0"/>
      <w:spacing w:line="240" w:lineRule="auto"/>
      <w:ind w:left="0" w:right="0" w:firstLine="0"/>
    </w:pPr>
    <w:rPr>
      <w:rFonts w:ascii="Arial" w:hAnsi="Arial" w:cs="Arial"/>
      <w:i w:val="0"/>
      <w:sz w:val="24"/>
    </w:rPr>
  </w:style>
  <w:style w:type="paragraph" w:customStyle="1" w:styleId="106">
    <w:name w:val="Табличный_слева_10"/>
    <w:basedOn w:val="af3"/>
    <w:qFormat/>
    <w:rsid w:val="00AA171E"/>
    <w:pPr>
      <w:spacing w:line="240" w:lineRule="auto"/>
      <w:ind w:left="0" w:right="0" w:firstLine="0"/>
    </w:pPr>
    <w:rPr>
      <w:rFonts w:ascii="Times New Roman" w:hAnsi="Times New Roman"/>
      <w:i w:val="0"/>
      <w:sz w:val="20"/>
    </w:rPr>
  </w:style>
  <w:style w:type="paragraph" w:customStyle="1" w:styleId="headertext">
    <w:name w:val="headertext"/>
    <w:basedOn w:val="af3"/>
    <w:rsid w:val="00AA171E"/>
    <w:pPr>
      <w:spacing w:before="100" w:beforeAutospacing="1" w:after="100" w:afterAutospacing="1" w:line="240" w:lineRule="auto"/>
      <w:ind w:left="0" w:right="0" w:firstLine="0"/>
    </w:pPr>
    <w:rPr>
      <w:rFonts w:ascii="Times New Roman" w:hAnsi="Times New Roman"/>
      <w:i w:val="0"/>
      <w:sz w:val="24"/>
    </w:rPr>
  </w:style>
  <w:style w:type="table" w:customStyle="1" w:styleId="515">
    <w:name w:val="Таблица простая 51"/>
    <w:basedOn w:val="af6"/>
    <w:uiPriority w:val="45"/>
    <w:rsid w:val="00AA171E"/>
    <w:rPr>
      <w:rFonts w:ascii="Calibri" w:eastAsia="Calibri" w:hAnsi="Calibri"/>
    </w:rPr>
    <w:tblPr>
      <w:tblStyleRowBandSize w:val="1"/>
      <w:tblStyleColBandSize w:val="1"/>
      <w:tblInd w:w="0" w:type="dxa"/>
      <w:tblCellMar>
        <w:top w:w="0" w:type="dxa"/>
        <w:left w:w="108" w:type="dxa"/>
        <w:bottom w:w="0" w:type="dxa"/>
        <w:right w:w="108" w:type="dxa"/>
      </w:tblCellMar>
    </w:tblPr>
    <w:tblStylePr w:type="firstRow">
      <w:rPr>
        <w:rFonts w:ascii="@Dotum" w:eastAsia="Times New Roman" w:hAnsi="@Dotum" w:cs="Times New Roman"/>
        <w:i/>
        <w:iCs/>
        <w:sz w:val="26"/>
      </w:rPr>
      <w:tblPr/>
      <w:tcPr>
        <w:tcBorders>
          <w:bottom w:val="single" w:sz="4" w:space="0" w:color="7F7F7F"/>
        </w:tcBorders>
        <w:shd w:val="clear" w:color="auto" w:fill="FFFFFF"/>
      </w:tcPr>
    </w:tblStylePr>
    <w:tblStylePr w:type="lastRow">
      <w:rPr>
        <w:rFonts w:ascii="@Dotum" w:eastAsia="Times New Roman" w:hAnsi="@Dotum" w:cs="Times New Roman"/>
        <w:i/>
        <w:iCs/>
        <w:sz w:val="26"/>
      </w:rPr>
      <w:tblPr/>
      <w:tcPr>
        <w:tcBorders>
          <w:top w:val="single" w:sz="4" w:space="0" w:color="7F7F7F"/>
        </w:tcBorders>
        <w:shd w:val="clear" w:color="auto" w:fill="FFFFFF"/>
      </w:tcPr>
    </w:tblStylePr>
    <w:tblStylePr w:type="firstCol">
      <w:pPr>
        <w:jc w:val="right"/>
      </w:pPr>
      <w:rPr>
        <w:rFonts w:ascii="@Dotum" w:eastAsia="Times New Roman" w:hAnsi="@Dotum" w:cs="Times New Roman"/>
        <w:i/>
        <w:iCs/>
        <w:sz w:val="26"/>
      </w:rPr>
      <w:tblPr/>
      <w:tcPr>
        <w:tcBorders>
          <w:right w:val="single" w:sz="4" w:space="0" w:color="7F7F7F"/>
        </w:tcBorders>
        <w:shd w:val="clear" w:color="auto" w:fill="FFFFFF"/>
      </w:tcPr>
    </w:tblStylePr>
    <w:tblStylePr w:type="lastCol">
      <w:rPr>
        <w:rFonts w:ascii="@Dotum" w:eastAsia="Times New Roman" w:hAnsi="@Dotum"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3"/>
    <w:rsid w:val="00AA171E"/>
    <w:pPr>
      <w:autoSpaceDE w:val="0"/>
      <w:autoSpaceDN w:val="0"/>
      <w:adjustRightInd w:val="0"/>
      <w:spacing w:line="288" w:lineRule="auto"/>
      <w:ind w:left="0" w:right="0" w:firstLine="709"/>
      <w:jc w:val="both"/>
    </w:pPr>
    <w:rPr>
      <w:rFonts w:ascii="Times New Roman" w:hAnsi="Times New Roman"/>
      <w:i w:val="0"/>
      <w:szCs w:val="28"/>
    </w:rPr>
  </w:style>
  <w:style w:type="paragraph" w:customStyle="1" w:styleId="-12">
    <w:name w:val="таб-название1"/>
    <w:basedOn w:val="af3"/>
    <w:rsid w:val="00AA171E"/>
    <w:pPr>
      <w:keepNext/>
      <w:spacing w:before="120" w:after="120" w:line="240" w:lineRule="auto"/>
      <w:ind w:left="0" w:right="0" w:firstLine="709"/>
      <w:jc w:val="both"/>
    </w:pPr>
    <w:rPr>
      <w:rFonts w:ascii="Times New Roman" w:hAnsi="Times New Roman"/>
      <w:i w:val="0"/>
      <w:szCs w:val="26"/>
      <w:lang w:eastAsia="en-US"/>
    </w:rPr>
  </w:style>
  <w:style w:type="paragraph" w:customStyle="1" w:styleId="Style21">
    <w:name w:val="Style21"/>
    <w:basedOn w:val="af3"/>
    <w:uiPriority w:val="99"/>
    <w:rsid w:val="00AA171E"/>
    <w:pPr>
      <w:widowControl w:val="0"/>
      <w:autoSpaceDE w:val="0"/>
      <w:autoSpaceDN w:val="0"/>
      <w:adjustRightInd w:val="0"/>
      <w:spacing w:line="275" w:lineRule="exact"/>
      <w:ind w:left="0" w:right="0" w:firstLine="710"/>
      <w:jc w:val="both"/>
    </w:pPr>
    <w:rPr>
      <w:rFonts w:ascii="Times New Roman" w:hAnsi="Times New Roman"/>
      <w:i w:val="0"/>
      <w:sz w:val="24"/>
    </w:rPr>
  </w:style>
  <w:style w:type="character" w:customStyle="1" w:styleId="FontStyle124">
    <w:name w:val="Font Style124"/>
    <w:uiPriority w:val="99"/>
    <w:rsid w:val="00AA171E"/>
    <w:rPr>
      <w:rFonts w:ascii="Times New Roman" w:hAnsi="Times New Roman" w:cs="Times New Roman"/>
      <w:sz w:val="22"/>
      <w:szCs w:val="22"/>
    </w:rPr>
  </w:style>
  <w:style w:type="paragraph" w:customStyle="1" w:styleId="Style44">
    <w:name w:val="Style44"/>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45">
    <w:name w:val="Style45"/>
    <w:basedOn w:val="af3"/>
    <w:uiPriority w:val="99"/>
    <w:rsid w:val="00AA171E"/>
    <w:pPr>
      <w:widowControl w:val="0"/>
      <w:autoSpaceDE w:val="0"/>
      <w:autoSpaceDN w:val="0"/>
      <w:adjustRightInd w:val="0"/>
      <w:spacing w:line="240" w:lineRule="auto"/>
      <w:ind w:left="0" w:right="0" w:firstLine="0"/>
      <w:jc w:val="right"/>
    </w:pPr>
    <w:rPr>
      <w:rFonts w:ascii="Times New Roman" w:hAnsi="Times New Roman"/>
      <w:i w:val="0"/>
      <w:sz w:val="24"/>
    </w:rPr>
  </w:style>
  <w:style w:type="character" w:customStyle="1" w:styleId="FontStyle119">
    <w:name w:val="Font Style119"/>
    <w:uiPriority w:val="99"/>
    <w:rsid w:val="00AA171E"/>
    <w:rPr>
      <w:rFonts w:ascii="Times New Roman" w:hAnsi="Times New Roman" w:cs="Times New Roman"/>
      <w:sz w:val="34"/>
      <w:szCs w:val="34"/>
    </w:rPr>
  </w:style>
  <w:style w:type="character" w:customStyle="1" w:styleId="FontStyle147">
    <w:name w:val="Font Style147"/>
    <w:uiPriority w:val="99"/>
    <w:rsid w:val="00AA171E"/>
    <w:rPr>
      <w:rFonts w:ascii="Georgia" w:hAnsi="Georgia" w:cs="Georgia"/>
      <w:sz w:val="14"/>
      <w:szCs w:val="14"/>
    </w:rPr>
  </w:style>
  <w:style w:type="paragraph" w:customStyle="1" w:styleId="Style24">
    <w:name w:val="Style24"/>
    <w:basedOn w:val="af3"/>
    <w:uiPriority w:val="99"/>
    <w:rsid w:val="00AA171E"/>
    <w:pPr>
      <w:widowControl w:val="0"/>
      <w:autoSpaceDE w:val="0"/>
      <w:autoSpaceDN w:val="0"/>
      <w:adjustRightInd w:val="0"/>
      <w:spacing w:line="226" w:lineRule="exact"/>
      <w:ind w:left="0" w:right="0" w:firstLine="782"/>
      <w:jc w:val="both"/>
    </w:pPr>
    <w:rPr>
      <w:rFonts w:ascii="Times New Roman" w:hAnsi="Times New Roman"/>
      <w:i w:val="0"/>
      <w:sz w:val="24"/>
    </w:rPr>
  </w:style>
  <w:style w:type="paragraph" w:customStyle="1" w:styleId="Style51">
    <w:name w:val="Style51"/>
    <w:basedOn w:val="af3"/>
    <w:uiPriority w:val="99"/>
    <w:rsid w:val="00AA171E"/>
    <w:pPr>
      <w:widowControl w:val="0"/>
      <w:autoSpaceDE w:val="0"/>
      <w:autoSpaceDN w:val="0"/>
      <w:adjustRightInd w:val="0"/>
      <w:spacing w:line="250" w:lineRule="exact"/>
      <w:ind w:left="0" w:right="0" w:firstLine="749"/>
      <w:jc w:val="both"/>
    </w:pPr>
    <w:rPr>
      <w:rFonts w:ascii="Times New Roman" w:hAnsi="Times New Roman"/>
      <w:i w:val="0"/>
      <w:sz w:val="24"/>
    </w:rPr>
  </w:style>
  <w:style w:type="paragraph" w:customStyle="1" w:styleId="Style15">
    <w:name w:val="Style15"/>
    <w:basedOn w:val="af3"/>
    <w:uiPriority w:val="99"/>
    <w:rsid w:val="00AA171E"/>
    <w:pPr>
      <w:widowControl w:val="0"/>
      <w:autoSpaceDE w:val="0"/>
      <w:autoSpaceDN w:val="0"/>
      <w:adjustRightInd w:val="0"/>
      <w:spacing w:line="254" w:lineRule="exact"/>
      <w:ind w:left="0" w:right="0" w:firstLine="749"/>
    </w:pPr>
    <w:rPr>
      <w:rFonts w:ascii="Times New Roman" w:hAnsi="Times New Roman"/>
      <w:i w:val="0"/>
      <w:sz w:val="24"/>
    </w:rPr>
  </w:style>
  <w:style w:type="paragraph" w:customStyle="1" w:styleId="Style20">
    <w:name w:val="Style20"/>
    <w:basedOn w:val="af3"/>
    <w:uiPriority w:val="99"/>
    <w:rsid w:val="00AA171E"/>
    <w:pPr>
      <w:widowControl w:val="0"/>
      <w:autoSpaceDE w:val="0"/>
      <w:autoSpaceDN w:val="0"/>
      <w:adjustRightInd w:val="0"/>
      <w:spacing w:line="276" w:lineRule="exact"/>
      <w:ind w:left="0" w:right="0" w:firstLine="144"/>
    </w:pPr>
    <w:rPr>
      <w:rFonts w:ascii="Times New Roman" w:hAnsi="Times New Roman"/>
      <w:i w:val="0"/>
      <w:sz w:val="24"/>
    </w:rPr>
  </w:style>
  <w:style w:type="paragraph" w:customStyle="1" w:styleId="Style23">
    <w:name w:val="Style23"/>
    <w:basedOn w:val="af3"/>
    <w:uiPriority w:val="99"/>
    <w:rsid w:val="00AA171E"/>
    <w:pPr>
      <w:widowControl w:val="0"/>
      <w:autoSpaceDE w:val="0"/>
      <w:autoSpaceDN w:val="0"/>
      <w:adjustRightInd w:val="0"/>
      <w:spacing w:line="278" w:lineRule="exact"/>
      <w:ind w:left="0" w:right="0" w:firstLine="701"/>
    </w:pPr>
    <w:rPr>
      <w:rFonts w:ascii="Times New Roman" w:hAnsi="Times New Roman"/>
      <w:i w:val="0"/>
      <w:sz w:val="24"/>
    </w:rPr>
  </w:style>
  <w:style w:type="paragraph" w:customStyle="1" w:styleId="Style34">
    <w:name w:val="Style34"/>
    <w:basedOn w:val="af3"/>
    <w:uiPriority w:val="99"/>
    <w:rsid w:val="00AA171E"/>
    <w:pPr>
      <w:widowControl w:val="0"/>
      <w:autoSpaceDE w:val="0"/>
      <w:autoSpaceDN w:val="0"/>
      <w:adjustRightInd w:val="0"/>
      <w:spacing w:line="278" w:lineRule="exact"/>
      <w:ind w:left="0" w:right="0" w:firstLine="0"/>
    </w:pPr>
    <w:rPr>
      <w:rFonts w:ascii="Times New Roman" w:hAnsi="Times New Roman"/>
      <w:i w:val="0"/>
      <w:sz w:val="24"/>
    </w:rPr>
  </w:style>
  <w:style w:type="paragraph" w:customStyle="1" w:styleId="Style46">
    <w:name w:val="Style46"/>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57">
    <w:name w:val="Style57"/>
    <w:basedOn w:val="af3"/>
    <w:uiPriority w:val="99"/>
    <w:rsid w:val="00AA171E"/>
    <w:pPr>
      <w:widowControl w:val="0"/>
      <w:autoSpaceDE w:val="0"/>
      <w:autoSpaceDN w:val="0"/>
      <w:adjustRightInd w:val="0"/>
      <w:spacing w:line="269" w:lineRule="exact"/>
      <w:ind w:left="0" w:right="0" w:firstLine="0"/>
      <w:jc w:val="center"/>
    </w:pPr>
    <w:rPr>
      <w:rFonts w:ascii="Times New Roman" w:hAnsi="Times New Roman"/>
      <w:i w:val="0"/>
      <w:sz w:val="24"/>
    </w:rPr>
  </w:style>
  <w:style w:type="character" w:customStyle="1" w:styleId="FontStyle122">
    <w:name w:val="Font Style122"/>
    <w:uiPriority w:val="99"/>
    <w:rsid w:val="00AA171E"/>
    <w:rPr>
      <w:rFonts w:ascii="Times New Roman" w:hAnsi="Times New Roman" w:cs="Times New Roman"/>
      <w:b/>
      <w:bCs/>
      <w:sz w:val="22"/>
      <w:szCs w:val="22"/>
    </w:rPr>
  </w:style>
  <w:style w:type="character" w:customStyle="1" w:styleId="FontStyle133">
    <w:name w:val="Font Style133"/>
    <w:uiPriority w:val="99"/>
    <w:rsid w:val="00AA171E"/>
    <w:rPr>
      <w:rFonts w:ascii="Times New Roman" w:hAnsi="Times New Roman" w:cs="Times New Roman"/>
      <w:b/>
      <w:bCs/>
      <w:sz w:val="8"/>
      <w:szCs w:val="8"/>
    </w:rPr>
  </w:style>
  <w:style w:type="paragraph" w:customStyle="1" w:styleId="Style41">
    <w:name w:val="Style41"/>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character" w:customStyle="1" w:styleId="FontStyle137">
    <w:name w:val="Font Style137"/>
    <w:uiPriority w:val="99"/>
    <w:rsid w:val="00AA171E"/>
    <w:rPr>
      <w:rFonts w:ascii="Times New Roman" w:hAnsi="Times New Roman" w:cs="Times New Roman"/>
      <w:sz w:val="22"/>
      <w:szCs w:val="22"/>
    </w:rPr>
  </w:style>
  <w:style w:type="character" w:customStyle="1" w:styleId="FontStyle138">
    <w:name w:val="Font Style138"/>
    <w:uiPriority w:val="99"/>
    <w:rsid w:val="00AA171E"/>
    <w:rPr>
      <w:rFonts w:ascii="Times New Roman" w:hAnsi="Times New Roman" w:cs="Times New Roman"/>
      <w:i/>
      <w:iCs/>
      <w:sz w:val="22"/>
      <w:szCs w:val="22"/>
    </w:rPr>
  </w:style>
  <w:style w:type="paragraph" w:customStyle="1" w:styleId="Style13">
    <w:name w:val="Style13"/>
    <w:basedOn w:val="af3"/>
    <w:uiPriority w:val="99"/>
    <w:rsid w:val="00AA171E"/>
    <w:pPr>
      <w:widowControl w:val="0"/>
      <w:autoSpaceDE w:val="0"/>
      <w:autoSpaceDN w:val="0"/>
      <w:adjustRightInd w:val="0"/>
      <w:spacing w:line="240" w:lineRule="auto"/>
      <w:ind w:left="0" w:right="0" w:firstLine="0"/>
      <w:jc w:val="both"/>
    </w:pPr>
    <w:rPr>
      <w:rFonts w:ascii="Times New Roman" w:hAnsi="Times New Roman"/>
      <w:i w:val="0"/>
      <w:sz w:val="24"/>
    </w:rPr>
  </w:style>
  <w:style w:type="paragraph" w:customStyle="1" w:styleId="Style38">
    <w:name w:val="Style38"/>
    <w:basedOn w:val="af3"/>
    <w:uiPriority w:val="99"/>
    <w:rsid w:val="00AA171E"/>
    <w:pPr>
      <w:widowControl w:val="0"/>
      <w:autoSpaceDE w:val="0"/>
      <w:autoSpaceDN w:val="0"/>
      <w:adjustRightInd w:val="0"/>
      <w:spacing w:line="275" w:lineRule="exact"/>
      <w:ind w:left="0" w:right="0" w:firstLine="0"/>
      <w:jc w:val="both"/>
    </w:pPr>
    <w:rPr>
      <w:rFonts w:ascii="Times New Roman" w:hAnsi="Times New Roman"/>
      <w:i w:val="0"/>
      <w:sz w:val="24"/>
    </w:rPr>
  </w:style>
  <w:style w:type="paragraph" w:customStyle="1" w:styleId="Style42">
    <w:name w:val="Style42"/>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49">
    <w:name w:val="Style49"/>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58">
    <w:name w:val="Style58"/>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character" w:customStyle="1" w:styleId="FontStyle140">
    <w:name w:val="Font Style140"/>
    <w:uiPriority w:val="99"/>
    <w:rsid w:val="00AA171E"/>
    <w:rPr>
      <w:rFonts w:ascii="Palatino Linotype" w:hAnsi="Palatino Linotype" w:cs="Palatino Linotype"/>
      <w:b/>
      <w:bCs/>
      <w:sz w:val="20"/>
      <w:szCs w:val="20"/>
    </w:rPr>
  </w:style>
  <w:style w:type="character" w:customStyle="1" w:styleId="FontStyle141">
    <w:name w:val="Font Style141"/>
    <w:uiPriority w:val="99"/>
    <w:rsid w:val="00AA171E"/>
    <w:rPr>
      <w:rFonts w:ascii="Times New Roman" w:hAnsi="Times New Roman" w:cs="Times New Roman"/>
      <w:sz w:val="24"/>
      <w:szCs w:val="24"/>
    </w:rPr>
  </w:style>
  <w:style w:type="character" w:customStyle="1" w:styleId="FontStyle142">
    <w:name w:val="Font Style142"/>
    <w:uiPriority w:val="99"/>
    <w:rsid w:val="00AA171E"/>
    <w:rPr>
      <w:rFonts w:ascii="Times New Roman" w:hAnsi="Times New Roman" w:cs="Times New Roman"/>
      <w:b/>
      <w:bCs/>
      <w:sz w:val="12"/>
      <w:szCs w:val="12"/>
    </w:rPr>
  </w:style>
  <w:style w:type="paragraph" w:customStyle="1" w:styleId="Style18">
    <w:name w:val="Style18"/>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paragraph" w:customStyle="1" w:styleId="Style37">
    <w:name w:val="Style37"/>
    <w:basedOn w:val="af3"/>
    <w:uiPriority w:val="99"/>
    <w:rsid w:val="00AA171E"/>
    <w:pPr>
      <w:widowControl w:val="0"/>
      <w:autoSpaceDE w:val="0"/>
      <w:autoSpaceDN w:val="0"/>
      <w:adjustRightInd w:val="0"/>
      <w:spacing w:line="240" w:lineRule="auto"/>
      <w:ind w:left="0" w:right="0" w:firstLine="0"/>
    </w:pPr>
    <w:rPr>
      <w:rFonts w:ascii="Times New Roman" w:hAnsi="Times New Roman"/>
      <w:i w:val="0"/>
      <w:sz w:val="24"/>
    </w:rPr>
  </w:style>
  <w:style w:type="character" w:customStyle="1" w:styleId="FontStyle143">
    <w:name w:val="Font Style143"/>
    <w:uiPriority w:val="99"/>
    <w:rsid w:val="00AA171E"/>
    <w:rPr>
      <w:rFonts w:ascii="Times New Roman" w:hAnsi="Times New Roman" w:cs="Times New Roman"/>
      <w:sz w:val="22"/>
      <w:szCs w:val="22"/>
    </w:rPr>
  </w:style>
  <w:style w:type="character" w:customStyle="1" w:styleId="FontStyle144">
    <w:name w:val="Font Style144"/>
    <w:uiPriority w:val="99"/>
    <w:rsid w:val="00AA171E"/>
    <w:rPr>
      <w:rFonts w:ascii="Palatino Linotype" w:hAnsi="Palatino Linotype" w:cs="Palatino Linotype"/>
      <w:sz w:val="12"/>
      <w:szCs w:val="12"/>
    </w:rPr>
  </w:style>
  <w:style w:type="character" w:customStyle="1" w:styleId="FontStyle123">
    <w:name w:val="Font Style123"/>
    <w:uiPriority w:val="99"/>
    <w:rsid w:val="00AA171E"/>
    <w:rPr>
      <w:rFonts w:ascii="Times New Roman" w:hAnsi="Times New Roman" w:cs="Times New Roman"/>
      <w:b/>
      <w:bCs/>
      <w:i/>
      <w:iCs/>
      <w:sz w:val="22"/>
      <w:szCs w:val="22"/>
    </w:rPr>
  </w:style>
  <w:style w:type="paragraph" w:customStyle="1" w:styleId="Style22">
    <w:name w:val="Style22"/>
    <w:basedOn w:val="af3"/>
    <w:uiPriority w:val="99"/>
    <w:rsid w:val="00AA171E"/>
    <w:pPr>
      <w:widowControl w:val="0"/>
      <w:autoSpaceDE w:val="0"/>
      <w:autoSpaceDN w:val="0"/>
      <w:adjustRightInd w:val="0"/>
      <w:spacing w:line="258" w:lineRule="exact"/>
      <w:ind w:left="0" w:right="0" w:firstLine="0"/>
    </w:pPr>
    <w:rPr>
      <w:rFonts w:ascii="Times New Roman" w:hAnsi="Times New Roman"/>
      <w:i w:val="0"/>
      <w:sz w:val="24"/>
    </w:rPr>
  </w:style>
  <w:style w:type="paragraph" w:customStyle="1" w:styleId="font8">
    <w:name w:val="font8"/>
    <w:basedOn w:val="af3"/>
    <w:rsid w:val="00AA171E"/>
    <w:pPr>
      <w:spacing w:before="100" w:beforeAutospacing="1" w:after="100" w:afterAutospacing="1" w:line="240" w:lineRule="auto"/>
      <w:ind w:left="0" w:right="0" w:firstLine="0"/>
    </w:pPr>
    <w:rPr>
      <w:rFonts w:ascii="Arial Unicode MS" w:eastAsia="Arial Unicode MS" w:hAnsi="Arial Unicode MS" w:cs="Arial Unicode MS"/>
      <w:b/>
      <w:bCs/>
      <w:i w:val="0"/>
      <w:sz w:val="16"/>
      <w:szCs w:val="16"/>
    </w:rPr>
  </w:style>
  <w:style w:type="paragraph" w:customStyle="1" w:styleId="font9">
    <w:name w:val="font9"/>
    <w:basedOn w:val="af3"/>
    <w:rsid w:val="00AA171E"/>
    <w:pPr>
      <w:spacing w:before="100" w:beforeAutospacing="1" w:after="100" w:afterAutospacing="1" w:line="240" w:lineRule="auto"/>
      <w:ind w:left="0" w:right="0" w:firstLine="0"/>
    </w:pPr>
    <w:rPr>
      <w:rFonts w:ascii="Arial Unicode MS" w:eastAsia="Arial Unicode MS" w:hAnsi="Arial Unicode MS" w:cs="Arial Unicode MS"/>
      <w:i w:val="0"/>
      <w:sz w:val="12"/>
      <w:szCs w:val="12"/>
    </w:rPr>
  </w:style>
  <w:style w:type="paragraph" w:customStyle="1" w:styleId="font10">
    <w:name w:val="font10"/>
    <w:basedOn w:val="af3"/>
    <w:rsid w:val="00AA171E"/>
    <w:pPr>
      <w:spacing w:before="100" w:beforeAutospacing="1" w:after="100" w:afterAutospacing="1" w:line="240" w:lineRule="auto"/>
      <w:ind w:left="0" w:right="0" w:firstLine="0"/>
    </w:pPr>
    <w:rPr>
      <w:rFonts w:ascii="Arial Unicode MS" w:eastAsia="Arial Unicode MS" w:hAnsi="Arial Unicode MS" w:cs="Arial Unicode MS"/>
      <w:i w:val="0"/>
      <w:sz w:val="16"/>
      <w:szCs w:val="16"/>
    </w:rPr>
  </w:style>
  <w:style w:type="paragraph" w:customStyle="1" w:styleId="font11">
    <w:name w:val="font11"/>
    <w:basedOn w:val="af3"/>
    <w:rsid w:val="00AA171E"/>
    <w:pPr>
      <w:spacing w:before="100" w:beforeAutospacing="1" w:after="100" w:afterAutospacing="1" w:line="240" w:lineRule="auto"/>
      <w:ind w:left="0" w:right="0" w:firstLine="0"/>
    </w:pPr>
    <w:rPr>
      <w:rFonts w:ascii="Tahoma" w:hAnsi="Tahoma" w:cs="Tahoma"/>
      <w:i w:val="0"/>
      <w:sz w:val="14"/>
      <w:szCs w:val="14"/>
    </w:rPr>
  </w:style>
  <w:style w:type="paragraph" w:customStyle="1" w:styleId="font12">
    <w:name w:val="font12"/>
    <w:basedOn w:val="af3"/>
    <w:rsid w:val="00AA171E"/>
    <w:pPr>
      <w:spacing w:before="100" w:beforeAutospacing="1" w:after="100" w:afterAutospacing="1" w:line="240" w:lineRule="auto"/>
      <w:ind w:left="0" w:right="0" w:firstLine="0"/>
    </w:pPr>
    <w:rPr>
      <w:rFonts w:ascii="Batang" w:eastAsia="Batang" w:hAnsi="Batang"/>
      <w:iCs/>
      <w:sz w:val="12"/>
      <w:szCs w:val="12"/>
    </w:rPr>
  </w:style>
  <w:style w:type="paragraph" w:customStyle="1" w:styleId="font13">
    <w:name w:val="font13"/>
    <w:basedOn w:val="af3"/>
    <w:rsid w:val="00AA171E"/>
    <w:pPr>
      <w:spacing w:before="100" w:beforeAutospacing="1" w:after="100" w:afterAutospacing="1" w:line="240" w:lineRule="auto"/>
      <w:ind w:left="0" w:right="0" w:firstLine="0"/>
    </w:pPr>
    <w:rPr>
      <w:rFonts w:ascii="Batang" w:eastAsia="Batang" w:hAnsi="Batang"/>
      <w:i w:val="0"/>
      <w:sz w:val="12"/>
      <w:szCs w:val="12"/>
    </w:rPr>
  </w:style>
  <w:style w:type="paragraph" w:customStyle="1" w:styleId="font14">
    <w:name w:val="font14"/>
    <w:basedOn w:val="af3"/>
    <w:rsid w:val="00AA171E"/>
    <w:pPr>
      <w:spacing w:before="100" w:beforeAutospacing="1" w:after="100" w:afterAutospacing="1" w:line="240" w:lineRule="auto"/>
      <w:ind w:left="0" w:right="0" w:firstLine="0"/>
    </w:pPr>
    <w:rPr>
      <w:rFonts w:ascii="Tahoma" w:hAnsi="Tahoma" w:cs="Tahoma"/>
      <w:i w:val="0"/>
      <w:sz w:val="16"/>
      <w:szCs w:val="16"/>
    </w:rPr>
  </w:style>
  <w:style w:type="paragraph" w:customStyle="1" w:styleId="font15">
    <w:name w:val="font15"/>
    <w:basedOn w:val="af3"/>
    <w:rsid w:val="00AA171E"/>
    <w:pPr>
      <w:spacing w:before="100" w:beforeAutospacing="1" w:after="100" w:afterAutospacing="1" w:line="240" w:lineRule="auto"/>
      <w:ind w:left="0" w:right="0" w:firstLine="0"/>
    </w:pPr>
    <w:rPr>
      <w:rFonts w:ascii="Tahoma" w:hAnsi="Tahoma" w:cs="Tahoma"/>
      <w:i w:val="0"/>
      <w:sz w:val="18"/>
      <w:szCs w:val="18"/>
    </w:rPr>
  </w:style>
  <w:style w:type="paragraph" w:customStyle="1" w:styleId="font16">
    <w:name w:val="font16"/>
    <w:basedOn w:val="af3"/>
    <w:rsid w:val="00AA171E"/>
    <w:pPr>
      <w:spacing w:before="100" w:beforeAutospacing="1" w:after="100" w:afterAutospacing="1" w:line="240" w:lineRule="auto"/>
      <w:ind w:left="0" w:right="0" w:firstLine="0"/>
    </w:pPr>
    <w:rPr>
      <w:rFonts w:ascii="Arial Unicode MS" w:eastAsia="Arial Unicode MS" w:hAnsi="Arial Unicode MS" w:cs="Arial Unicode MS"/>
      <w:i w:val="0"/>
      <w:sz w:val="14"/>
      <w:szCs w:val="14"/>
    </w:rPr>
  </w:style>
  <w:style w:type="paragraph" w:customStyle="1" w:styleId="xl81">
    <w:name w:val="xl81"/>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2">
    <w:name w:val="xl82"/>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83">
    <w:name w:val="xl83"/>
    <w:basedOn w:val="af3"/>
    <w:rsid w:val="00AA171E"/>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84">
    <w:name w:val="xl84"/>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5">
    <w:name w:val="xl85"/>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86">
    <w:name w:val="xl86"/>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7">
    <w:name w:val="xl87"/>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88">
    <w:name w:val="xl88"/>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89">
    <w:name w:val="xl89"/>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0">
    <w:name w:val="xl90"/>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91">
    <w:name w:val="xl91"/>
    <w:basedOn w:val="af3"/>
    <w:rsid w:val="00AA171E"/>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92">
    <w:name w:val="xl92"/>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93">
    <w:name w:val="xl93"/>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4">
    <w:name w:val="xl94"/>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5">
    <w:name w:val="xl95"/>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96">
    <w:name w:val="xl96"/>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7">
    <w:name w:val="xl97"/>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98">
    <w:name w:val="xl98"/>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99">
    <w:name w:val="xl99"/>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0">
    <w:name w:val="xl100"/>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01">
    <w:name w:val="xl101"/>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2">
    <w:name w:val="xl102"/>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03">
    <w:name w:val="xl103"/>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4">
    <w:name w:val="xl104"/>
    <w:basedOn w:val="af3"/>
    <w:rsid w:val="00AA171E"/>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105">
    <w:name w:val="xl105"/>
    <w:basedOn w:val="af3"/>
    <w:rsid w:val="00AA171E"/>
    <w:pPr>
      <w:pBdr>
        <w:top w:val="single" w:sz="8" w:space="0" w:color="auto"/>
        <w:left w:val="single" w:sz="8" w:space="9"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106">
    <w:name w:val="xl106"/>
    <w:basedOn w:val="af3"/>
    <w:rsid w:val="00AA171E"/>
    <w:pPr>
      <w:pBdr>
        <w:left w:val="single" w:sz="8" w:space="9" w:color="auto"/>
        <w:bottom w:val="single" w:sz="8" w:space="0" w:color="auto"/>
        <w:right w:val="single" w:sz="8" w:space="0" w:color="auto"/>
      </w:pBdr>
      <w:spacing w:before="100" w:beforeAutospacing="1" w:after="100" w:afterAutospacing="1" w:line="240" w:lineRule="auto"/>
      <w:ind w:left="0" w:right="0" w:firstLineChars="100" w:firstLine="100"/>
      <w:textAlignment w:val="top"/>
    </w:pPr>
    <w:rPr>
      <w:rFonts w:ascii="Times New Roman" w:hAnsi="Times New Roman"/>
      <w:i w:val="0"/>
      <w:sz w:val="24"/>
    </w:rPr>
  </w:style>
  <w:style w:type="paragraph" w:customStyle="1" w:styleId="xl107">
    <w:name w:val="xl107"/>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8">
    <w:name w:val="xl108"/>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09">
    <w:name w:val="xl109"/>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0">
    <w:name w:val="xl110"/>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1">
    <w:name w:val="xl111"/>
    <w:basedOn w:val="af3"/>
    <w:rsid w:val="00AA171E"/>
    <w:pPr>
      <w:pBdr>
        <w:top w:val="single" w:sz="8" w:space="0" w:color="auto"/>
        <w:left w:val="single" w:sz="8" w:space="0" w:color="auto"/>
        <w:bottom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2">
    <w:name w:val="xl112"/>
    <w:basedOn w:val="af3"/>
    <w:rsid w:val="00AA171E"/>
    <w:pPr>
      <w:pBdr>
        <w:top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113">
    <w:name w:val="xl113"/>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4">
    <w:name w:val="xl114"/>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5">
    <w:name w:val="xl115"/>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6">
    <w:name w:val="xl116"/>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7">
    <w:name w:val="xl117"/>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8">
    <w:name w:val="xl118"/>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19">
    <w:name w:val="xl119"/>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0">
    <w:name w:val="xl120"/>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1">
    <w:name w:val="xl121"/>
    <w:basedOn w:val="af3"/>
    <w:rsid w:val="00AA171E"/>
    <w:pPr>
      <w:pBdr>
        <w:top w:val="single" w:sz="8" w:space="0" w:color="auto"/>
        <w:left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122">
    <w:name w:val="xl122"/>
    <w:basedOn w:val="af3"/>
    <w:rsid w:val="00AA171E"/>
    <w:pPr>
      <w:pBdr>
        <w:left w:val="single" w:sz="8" w:space="0" w:color="auto"/>
        <w:bottom w:val="single" w:sz="8" w:space="0" w:color="auto"/>
        <w:right w:val="single" w:sz="8" w:space="0" w:color="auto"/>
      </w:pBdr>
      <w:spacing w:before="100" w:beforeAutospacing="1" w:after="100" w:afterAutospacing="1" w:line="240" w:lineRule="auto"/>
      <w:ind w:left="0" w:right="0" w:firstLine="0"/>
      <w:jc w:val="right"/>
      <w:textAlignment w:val="top"/>
    </w:pPr>
    <w:rPr>
      <w:rFonts w:ascii="Times New Roman" w:hAnsi="Times New Roman"/>
      <w:i w:val="0"/>
      <w:sz w:val="24"/>
    </w:rPr>
  </w:style>
  <w:style w:type="paragraph" w:customStyle="1" w:styleId="xl123">
    <w:name w:val="xl123"/>
    <w:basedOn w:val="af3"/>
    <w:rsid w:val="00AA171E"/>
    <w:pPr>
      <w:pBdr>
        <w:top w:val="single" w:sz="8" w:space="0" w:color="auto"/>
        <w:left w:val="single" w:sz="8" w:space="0" w:color="auto"/>
        <w:bottom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4">
    <w:name w:val="xl124"/>
    <w:basedOn w:val="af3"/>
    <w:rsid w:val="00AA171E"/>
    <w:pPr>
      <w:pBdr>
        <w:top w:val="single" w:sz="8" w:space="0" w:color="auto"/>
        <w:bottom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125">
    <w:name w:val="xl125"/>
    <w:basedOn w:val="af3"/>
    <w:rsid w:val="00AA171E"/>
    <w:pPr>
      <w:pBdr>
        <w:top w:val="single" w:sz="8" w:space="0" w:color="auto"/>
        <w:bottom w:val="single" w:sz="8" w:space="0" w:color="auto"/>
        <w:right w:val="single" w:sz="8" w:space="0" w:color="auto"/>
      </w:pBdr>
      <w:spacing w:before="100" w:beforeAutospacing="1" w:after="100" w:afterAutospacing="1" w:line="240" w:lineRule="auto"/>
      <w:ind w:left="0" w:right="0" w:firstLine="0"/>
      <w:textAlignment w:val="top"/>
    </w:pPr>
    <w:rPr>
      <w:rFonts w:ascii="Times New Roman" w:hAnsi="Times New Roman"/>
      <w:i w:val="0"/>
      <w:sz w:val="24"/>
    </w:rPr>
  </w:style>
  <w:style w:type="numbering" w:customStyle="1" w:styleId="11101">
    <w:name w:val="Нет списка1110"/>
    <w:next w:val="af7"/>
    <w:uiPriority w:val="99"/>
    <w:semiHidden/>
    <w:unhideWhenUsed/>
    <w:rsid w:val="00AA171E"/>
  </w:style>
  <w:style w:type="numbering" w:customStyle="1" w:styleId="2151">
    <w:name w:val="Нет списка215"/>
    <w:next w:val="af7"/>
    <w:uiPriority w:val="99"/>
    <w:semiHidden/>
    <w:unhideWhenUsed/>
    <w:rsid w:val="00AA171E"/>
  </w:style>
  <w:style w:type="numbering" w:customStyle="1" w:styleId="381">
    <w:name w:val="Нет списка38"/>
    <w:next w:val="af7"/>
    <w:uiPriority w:val="99"/>
    <w:semiHidden/>
    <w:unhideWhenUsed/>
    <w:rsid w:val="00AA171E"/>
  </w:style>
  <w:style w:type="character" w:customStyle="1" w:styleId="BookmanOldStyle105pt">
    <w:name w:val="Основной текст + Bookman Old Style;10;5 pt"/>
    <w:rsid w:val="00AA171E"/>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AA171E"/>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ffffa">
    <w:name w:val="таб номер"/>
    <w:basedOn w:val="af3"/>
    <w:next w:val="af3"/>
    <w:link w:val="affffffffffffffb"/>
    <w:autoRedefine/>
    <w:qFormat/>
    <w:rsid w:val="00AA171E"/>
    <w:pPr>
      <w:keepNext/>
      <w:tabs>
        <w:tab w:val="left" w:pos="284"/>
      </w:tabs>
      <w:ind w:left="0" w:right="0" w:firstLine="709"/>
    </w:pPr>
    <w:rPr>
      <w:rFonts w:ascii="Arial" w:eastAsia="Calibri" w:hAnsi="Arial" w:cs="Arial"/>
      <w:i w:val="0"/>
      <w:sz w:val="24"/>
      <w:szCs w:val="28"/>
      <w:lang w:eastAsia="en-US"/>
    </w:rPr>
  </w:style>
  <w:style w:type="character" w:customStyle="1" w:styleId="affffffffffffffb">
    <w:name w:val="таб номер Знак"/>
    <w:link w:val="affffffffffffffa"/>
    <w:rsid w:val="00AA171E"/>
    <w:rPr>
      <w:rFonts w:ascii="Arial" w:eastAsia="Calibri" w:hAnsi="Arial" w:cs="Arial"/>
      <w:sz w:val="24"/>
      <w:szCs w:val="28"/>
      <w:lang w:eastAsia="en-US"/>
    </w:rPr>
  </w:style>
  <w:style w:type="paragraph" w:customStyle="1" w:styleId="1fffffc">
    <w:name w:val="таб номер1"/>
    <w:basedOn w:val="af3"/>
    <w:next w:val="af3"/>
    <w:autoRedefine/>
    <w:rsid w:val="00AA171E"/>
    <w:pPr>
      <w:keepNext/>
      <w:ind w:left="0" w:right="0" w:firstLine="709"/>
      <w:jc w:val="both"/>
    </w:pPr>
    <w:rPr>
      <w:rFonts w:ascii="Arial" w:eastAsia="Calibri" w:hAnsi="Arial" w:cs="Arial"/>
      <w:i w:val="0"/>
      <w:sz w:val="24"/>
      <w:szCs w:val="28"/>
      <w:lang w:eastAsia="en-US"/>
    </w:rPr>
  </w:style>
  <w:style w:type="character" w:customStyle="1" w:styleId="Sf2">
    <w:name w:val="S_Маркированный Знак"/>
    <w:rsid w:val="00AA171E"/>
    <w:rPr>
      <w:rFonts w:ascii="Times New Roman" w:eastAsia="Times New Roman" w:hAnsi="Times New Roman" w:cs="Times New Roman"/>
      <w:color w:val="000000"/>
      <w:sz w:val="28"/>
      <w:szCs w:val="28"/>
      <w:lang w:eastAsia="ru-RU"/>
    </w:rPr>
  </w:style>
  <w:style w:type="paragraph" w:customStyle="1" w:styleId="affffffffffffffc">
    <w:name w:val="Петя"/>
    <w:basedOn w:val="af3"/>
    <w:link w:val="affffffffffffffd"/>
    <w:qFormat/>
    <w:rsid w:val="00AA171E"/>
    <w:pPr>
      <w:widowControl w:val="0"/>
      <w:ind w:left="0" w:right="0" w:firstLine="709"/>
      <w:jc w:val="both"/>
    </w:pPr>
    <w:rPr>
      <w:rFonts w:ascii="Times New Roman" w:hAnsi="Times New Roman"/>
      <w:i w:val="0"/>
      <w:sz w:val="24"/>
    </w:rPr>
  </w:style>
  <w:style w:type="character" w:customStyle="1" w:styleId="affffffffffffffd">
    <w:name w:val="Петя Знак"/>
    <w:link w:val="affffffffffffffc"/>
    <w:rsid w:val="00AA171E"/>
    <w:rPr>
      <w:sz w:val="24"/>
      <w:szCs w:val="24"/>
    </w:rPr>
  </w:style>
  <w:style w:type="character" w:customStyle="1" w:styleId="FontStyle27">
    <w:name w:val="Font Style27"/>
    <w:uiPriority w:val="99"/>
    <w:rsid w:val="00AA171E"/>
    <w:rPr>
      <w:rFonts w:ascii="Times New Roman" w:hAnsi="Times New Roman" w:cs="Times New Roman"/>
      <w:sz w:val="20"/>
      <w:szCs w:val="20"/>
    </w:rPr>
  </w:style>
  <w:style w:type="character" w:customStyle="1" w:styleId="Calibri">
    <w:name w:val="Основной текст + Calibri"/>
    <w:aliases w:val="5 pt7"/>
    <w:uiPriority w:val="99"/>
    <w:rsid w:val="00AA171E"/>
    <w:rPr>
      <w:rFonts w:ascii="Calibri" w:hAnsi="Calibri" w:cs="Calibri"/>
      <w:sz w:val="15"/>
      <w:szCs w:val="15"/>
      <w:u w:val="none"/>
    </w:rPr>
  </w:style>
  <w:style w:type="character" w:customStyle="1" w:styleId="Calibri2">
    <w:name w:val="Основной текст + Calibri2"/>
    <w:aliases w:val="72,5 pt6,Полужирный"/>
    <w:uiPriority w:val="99"/>
    <w:rsid w:val="00AA171E"/>
    <w:rPr>
      <w:rFonts w:ascii="Calibri" w:hAnsi="Calibri" w:cs="Calibri"/>
      <w:b/>
      <w:bCs/>
      <w:sz w:val="15"/>
      <w:szCs w:val="15"/>
      <w:shd w:val="clear" w:color="auto" w:fill="FFFFFF"/>
    </w:rPr>
  </w:style>
  <w:style w:type="character" w:customStyle="1" w:styleId="Calibri1">
    <w:name w:val="Основной текст + Calibri1"/>
    <w:aliases w:val="71,5 pt5,Курсив"/>
    <w:uiPriority w:val="99"/>
    <w:rsid w:val="00AA171E"/>
    <w:rPr>
      <w:rFonts w:ascii="Calibri" w:hAnsi="Calibri" w:cs="Calibri"/>
      <w:i/>
      <w:iCs/>
      <w:sz w:val="15"/>
      <w:szCs w:val="15"/>
      <w:shd w:val="clear" w:color="auto" w:fill="FFFFFF"/>
    </w:rPr>
  </w:style>
  <w:style w:type="character" w:customStyle="1" w:styleId="Arial">
    <w:name w:val="Основной текст + Arial"/>
    <w:aliases w:val="9,5 pt,Основной текст + Arial Narrow,5 pt3,Полужирный4,Малые прописные1,Основной текст + 5"/>
    <w:uiPriority w:val="99"/>
    <w:rsid w:val="00AA171E"/>
    <w:rPr>
      <w:rFonts w:ascii="Arial" w:hAnsi="Arial" w:cs="Arial"/>
      <w:sz w:val="19"/>
      <w:szCs w:val="19"/>
      <w:u w:val="none"/>
    </w:rPr>
  </w:style>
  <w:style w:type="character" w:customStyle="1" w:styleId="12pt">
    <w:name w:val="Основной текст + 12 pt"/>
    <w:uiPriority w:val="99"/>
    <w:rsid w:val="00AA171E"/>
    <w:rPr>
      <w:rFonts w:ascii="Arial" w:hAnsi="Arial" w:cs="Arial"/>
      <w:sz w:val="24"/>
      <w:szCs w:val="24"/>
      <w:u w:val="none"/>
    </w:rPr>
  </w:style>
  <w:style w:type="character" w:customStyle="1" w:styleId="11pt">
    <w:name w:val="Основной текст + 11 pt"/>
    <w:uiPriority w:val="99"/>
    <w:rsid w:val="00AA171E"/>
    <w:rPr>
      <w:rFonts w:ascii="Times New Roman" w:hAnsi="Times New Roman" w:cs="Times New Roman"/>
      <w:sz w:val="22"/>
      <w:szCs w:val="22"/>
      <w:u w:val="none"/>
    </w:rPr>
  </w:style>
  <w:style w:type="character" w:customStyle="1" w:styleId="11pt4">
    <w:name w:val="Основной текст + 11 pt4"/>
    <w:aliases w:val="Интервал 1 pt"/>
    <w:uiPriority w:val="99"/>
    <w:rsid w:val="00AA171E"/>
    <w:rPr>
      <w:rFonts w:ascii="Times New Roman" w:hAnsi="Times New Roman" w:cs="Times New Roman"/>
      <w:spacing w:val="20"/>
      <w:sz w:val="22"/>
      <w:szCs w:val="22"/>
      <w:u w:val="none"/>
    </w:rPr>
  </w:style>
  <w:style w:type="character" w:customStyle="1" w:styleId="11pt2">
    <w:name w:val="Основной текст + 11 pt2"/>
    <w:aliases w:val="Полужирный2"/>
    <w:uiPriority w:val="99"/>
    <w:rsid w:val="00AA171E"/>
    <w:rPr>
      <w:rFonts w:ascii="Times New Roman" w:hAnsi="Times New Roman" w:cs="Times New Roman"/>
      <w:b/>
      <w:bCs/>
      <w:sz w:val="22"/>
      <w:szCs w:val="22"/>
      <w:u w:val="none"/>
    </w:rPr>
  </w:style>
  <w:style w:type="character" w:customStyle="1" w:styleId="11pt3">
    <w:name w:val="Основной текст + 11 pt3"/>
    <w:aliases w:val="Интервал 1 pt1"/>
    <w:uiPriority w:val="99"/>
    <w:rsid w:val="00AA171E"/>
    <w:rPr>
      <w:rFonts w:ascii="Times New Roman" w:hAnsi="Times New Roman" w:cs="Times New Roman"/>
      <w:spacing w:val="20"/>
      <w:sz w:val="22"/>
      <w:szCs w:val="22"/>
      <w:u w:val="none"/>
    </w:rPr>
  </w:style>
  <w:style w:type="character" w:customStyle="1" w:styleId="affffffffffffffe">
    <w:name w:val="Основной текст + Малые прописные"/>
    <w:rsid w:val="00AA171E"/>
    <w:rPr>
      <w:rFonts w:ascii="Times New Roman" w:eastAsia="Times New Roman" w:hAnsi="Times New Roman" w:cs="Times New Roman"/>
      <w:b w:val="0"/>
      <w:bCs w:val="0"/>
      <w:i w:val="0"/>
      <w:iCs w:val="0"/>
      <w:smallCaps/>
      <w:strike w:val="0"/>
      <w:color w:val="000000"/>
      <w:spacing w:val="0"/>
      <w:w w:val="100"/>
      <w:position w:val="0"/>
      <w:sz w:val="17"/>
      <w:szCs w:val="17"/>
      <w:u w:val="none"/>
      <w:lang w:val="ru-RU"/>
    </w:rPr>
  </w:style>
  <w:style w:type="character" w:customStyle="1" w:styleId="1fffffd">
    <w:name w:val="Подзаголовок Знак1"/>
    <w:aliases w:val="заголовок 2 Знак1"/>
    <w:rsid w:val="00AA171E"/>
    <w:rPr>
      <w:rFonts w:ascii="Calibri" w:eastAsia="Times New Roman" w:hAnsi="Calibri" w:cs="Times New Roman"/>
      <w:color w:val="5A5A5A"/>
      <w:spacing w:val="15"/>
      <w:sz w:val="22"/>
      <w:szCs w:val="22"/>
      <w:lang w:eastAsia="en-US"/>
    </w:rPr>
  </w:style>
  <w:style w:type="character" w:customStyle="1" w:styleId="1fffffe">
    <w:name w:val="Текст примечания Знак1"/>
    <w:uiPriority w:val="99"/>
    <w:semiHidden/>
    <w:rsid w:val="00AA171E"/>
    <w:rPr>
      <w:rFonts w:ascii="Times New Roman" w:hAnsi="Times New Roman"/>
      <w:lang w:eastAsia="en-US"/>
    </w:rPr>
  </w:style>
  <w:style w:type="character" w:customStyle="1" w:styleId="1ffffff">
    <w:name w:val="Подпись Знак1"/>
    <w:semiHidden/>
    <w:rsid w:val="00AA171E"/>
    <w:rPr>
      <w:rFonts w:ascii="Times New Roman" w:hAnsi="Times New Roman"/>
      <w:sz w:val="24"/>
      <w:szCs w:val="22"/>
      <w:lang w:eastAsia="en-US"/>
    </w:rPr>
  </w:style>
  <w:style w:type="character" w:customStyle="1" w:styleId="714">
    <w:name w:val="Заголовок 7 Знак1"/>
    <w:rsid w:val="00AA171E"/>
    <w:rPr>
      <w:rFonts w:ascii="Cambria" w:eastAsia="Times New Roman" w:hAnsi="Cambria" w:cs="Times New Roman"/>
      <w:i/>
      <w:iCs/>
      <w:color w:val="243F60"/>
      <w:sz w:val="24"/>
      <w:szCs w:val="22"/>
      <w:lang w:eastAsia="en-US"/>
    </w:rPr>
  </w:style>
  <w:style w:type="character" w:customStyle="1" w:styleId="913">
    <w:name w:val="Заголовок 9 Знак1"/>
    <w:rsid w:val="00AA171E"/>
    <w:rPr>
      <w:rFonts w:ascii="Cambria" w:eastAsia="Times New Roman" w:hAnsi="Cambria" w:cs="Times New Roman"/>
      <w:i/>
      <w:iCs/>
      <w:color w:val="272727"/>
      <w:sz w:val="21"/>
      <w:szCs w:val="21"/>
      <w:lang w:eastAsia="en-US"/>
    </w:rPr>
  </w:style>
  <w:style w:type="character" w:customStyle="1" w:styleId="Bodytext2Bold">
    <w:name w:val="Body text (2) + Bold"/>
    <w:aliases w:val="Italic,Spacing 0 pt"/>
    <w:rsid w:val="00AA171E"/>
    <w:rPr>
      <w:rFonts w:ascii="Arial Narrow" w:eastAsia="Arial Narrow" w:hAnsi="Arial Narrow" w:cs="Arial Narrow" w:hint="default"/>
      <w:b/>
      <w:bCs/>
      <w:i/>
      <w:iCs/>
      <w:spacing w:val="10"/>
      <w:w w:val="100"/>
      <w:sz w:val="19"/>
      <w:szCs w:val="19"/>
      <w:shd w:val="clear" w:color="auto" w:fill="FFFFFF"/>
    </w:rPr>
  </w:style>
  <w:style w:type="character" w:customStyle="1" w:styleId="1ffffff0">
    <w:name w:val="Красная строка Знак1"/>
    <w:semiHidden/>
    <w:rsid w:val="00AA171E"/>
    <w:rPr>
      <w:rFonts w:ascii="Times New Roman" w:hAnsi="Times New Roman" w:cs="Arial Unicode MS"/>
      <w:color w:val="000000"/>
      <w:sz w:val="24"/>
      <w:szCs w:val="22"/>
      <w:lang w:val="en-US" w:eastAsia="en-US"/>
    </w:rPr>
  </w:style>
  <w:style w:type="character" w:customStyle="1" w:styleId="1ffffff1">
    <w:name w:val="Тема примечания Знак1"/>
    <w:semiHidden/>
    <w:rsid w:val="00AA171E"/>
    <w:rPr>
      <w:rFonts w:ascii="Times New Roman" w:hAnsi="Times New Roman"/>
      <w:b/>
      <w:bCs/>
      <w:lang w:eastAsia="en-US"/>
    </w:rPr>
  </w:style>
  <w:style w:type="character" w:customStyle="1" w:styleId="1ffffff2">
    <w:name w:val="Электронная подпись Знак1"/>
    <w:uiPriority w:val="99"/>
    <w:semiHidden/>
    <w:rsid w:val="00AA171E"/>
    <w:rPr>
      <w:rFonts w:ascii="Times New Roman" w:hAnsi="Times New Roman"/>
      <w:sz w:val="24"/>
      <w:szCs w:val="22"/>
      <w:lang w:eastAsia="en-US"/>
    </w:rPr>
  </w:style>
  <w:style w:type="character" w:customStyle="1" w:styleId="21f">
    <w:name w:val="Цитата 2 Знак1"/>
    <w:uiPriority w:val="99"/>
    <w:rsid w:val="00AA171E"/>
    <w:rPr>
      <w:rFonts w:ascii="Times New Roman" w:hAnsi="Times New Roman"/>
      <w:i/>
      <w:iCs/>
      <w:color w:val="404040"/>
      <w:sz w:val="24"/>
      <w:szCs w:val="22"/>
      <w:lang w:eastAsia="en-US"/>
    </w:rPr>
  </w:style>
  <w:style w:type="character" w:customStyle="1" w:styleId="1ffffff3">
    <w:name w:val="Выделенная цитата Знак1"/>
    <w:uiPriority w:val="99"/>
    <w:rsid w:val="00AA171E"/>
    <w:rPr>
      <w:rFonts w:ascii="Times New Roman" w:hAnsi="Times New Roman"/>
      <w:i/>
      <w:iCs/>
      <w:color w:val="4F81BD"/>
      <w:sz w:val="24"/>
      <w:szCs w:val="22"/>
      <w:lang w:eastAsia="en-US"/>
    </w:rPr>
  </w:style>
  <w:style w:type="character" w:customStyle="1" w:styleId="1ffffff4">
    <w:name w:val="Шапка Знак1"/>
    <w:semiHidden/>
    <w:rsid w:val="00AA171E"/>
    <w:rPr>
      <w:rFonts w:ascii="Cambria" w:eastAsia="Times New Roman" w:hAnsi="Cambria" w:cs="Times New Roman"/>
      <w:sz w:val="24"/>
      <w:szCs w:val="24"/>
      <w:shd w:val="pct20" w:color="auto" w:fill="auto"/>
      <w:lang w:eastAsia="en-US"/>
    </w:rPr>
  </w:style>
  <w:style w:type="character" w:customStyle="1" w:styleId="s100">
    <w:name w:val="s_10"/>
    <w:rsid w:val="00AA171E"/>
  </w:style>
  <w:style w:type="character" w:customStyle="1" w:styleId="105pt">
    <w:name w:val="Основной текст + 10;5 pt"/>
    <w:rsid w:val="00AA171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4f4">
    <w:name w:val="Основной текст4"/>
    <w:basedOn w:val="af3"/>
    <w:rsid w:val="00AA171E"/>
    <w:pPr>
      <w:widowControl w:val="0"/>
      <w:shd w:val="clear" w:color="auto" w:fill="FFFFFF"/>
      <w:spacing w:after="60" w:line="274" w:lineRule="exact"/>
      <w:ind w:left="0" w:right="0" w:firstLine="0"/>
      <w:jc w:val="right"/>
    </w:pPr>
    <w:rPr>
      <w:rFonts w:ascii="Times New Roman" w:hAnsi="Times New Roman"/>
      <w:i w:val="0"/>
      <w:color w:val="000000"/>
      <w:sz w:val="26"/>
      <w:szCs w:val="26"/>
    </w:rPr>
  </w:style>
  <w:style w:type="paragraph" w:customStyle="1" w:styleId="xl126">
    <w:name w:val="xl126"/>
    <w:basedOn w:val="af3"/>
    <w:uiPriority w:val="99"/>
    <w:rsid w:val="00AA171E"/>
    <w:pPr>
      <w:pBdr>
        <w:left w:val="single" w:sz="4" w:space="0" w:color="auto"/>
        <w:right w:val="single" w:sz="4" w:space="0" w:color="auto"/>
      </w:pBdr>
      <w:spacing w:before="100" w:beforeAutospacing="1" w:after="100" w:afterAutospacing="1" w:line="240" w:lineRule="auto"/>
      <w:ind w:left="0" w:right="0" w:firstLine="0"/>
      <w:jc w:val="center"/>
    </w:pPr>
    <w:rPr>
      <w:rFonts w:ascii="Times New Roman" w:hAnsi="Times New Roman"/>
      <w:i w:val="0"/>
      <w:sz w:val="18"/>
      <w:szCs w:val="18"/>
    </w:rPr>
  </w:style>
  <w:style w:type="paragraph" w:customStyle="1" w:styleId="xl127">
    <w:name w:val="xl127"/>
    <w:basedOn w:val="af3"/>
    <w:uiPriority w:val="99"/>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rFonts w:ascii="Times New Roman" w:hAnsi="Times New Roman"/>
      <w:i w:val="0"/>
      <w:sz w:val="18"/>
      <w:szCs w:val="18"/>
    </w:rPr>
  </w:style>
  <w:style w:type="paragraph" w:customStyle="1" w:styleId="xl128">
    <w:name w:val="xl128"/>
    <w:basedOn w:val="af3"/>
    <w:uiPriority w:val="99"/>
    <w:rsid w:val="00AA171E"/>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left="0" w:right="0" w:firstLine="0"/>
      <w:jc w:val="center"/>
    </w:pPr>
    <w:rPr>
      <w:rFonts w:ascii="Times New Roman" w:hAnsi="Times New Roman"/>
      <w:i w:val="0"/>
      <w:sz w:val="24"/>
    </w:rPr>
  </w:style>
  <w:style w:type="paragraph" w:customStyle="1" w:styleId="xl129">
    <w:name w:val="xl129"/>
    <w:basedOn w:val="af3"/>
    <w:uiPriority w:val="99"/>
    <w:rsid w:val="00AA171E"/>
    <w:pPr>
      <w:pBdr>
        <w:top w:val="single" w:sz="4" w:space="0" w:color="auto"/>
        <w:bottom w:val="single" w:sz="4" w:space="0" w:color="auto"/>
        <w:right w:val="single" w:sz="4" w:space="0" w:color="auto"/>
      </w:pBdr>
      <w:shd w:val="clear" w:color="auto" w:fill="FFFF00"/>
      <w:spacing w:before="100" w:beforeAutospacing="1" w:after="100" w:afterAutospacing="1" w:line="240" w:lineRule="auto"/>
      <w:ind w:left="0" w:right="0" w:firstLine="0"/>
    </w:pPr>
    <w:rPr>
      <w:rFonts w:ascii="Times New Roman" w:hAnsi="Times New Roman"/>
      <w:i w:val="0"/>
      <w:sz w:val="24"/>
    </w:rPr>
  </w:style>
  <w:style w:type="paragraph" w:customStyle="1" w:styleId="xl130">
    <w:name w:val="xl130"/>
    <w:basedOn w:val="af3"/>
    <w:uiPriority w:val="99"/>
    <w:rsid w:val="00AA171E"/>
    <w:pPr>
      <w:pBdr>
        <w:top w:val="single" w:sz="4" w:space="0" w:color="auto"/>
        <w:left w:val="single" w:sz="4" w:space="0" w:color="auto"/>
        <w:bottom w:val="single" w:sz="4" w:space="0" w:color="auto"/>
      </w:pBdr>
      <w:shd w:val="clear" w:color="auto" w:fill="EEECE1"/>
      <w:spacing w:before="100" w:beforeAutospacing="1" w:after="100" w:afterAutospacing="1" w:line="240" w:lineRule="auto"/>
      <w:ind w:left="0" w:right="0" w:firstLine="0"/>
    </w:pPr>
    <w:rPr>
      <w:rFonts w:ascii="Times New Roman" w:hAnsi="Times New Roman"/>
      <w:i w:val="0"/>
      <w:szCs w:val="28"/>
    </w:rPr>
  </w:style>
  <w:style w:type="paragraph" w:customStyle="1" w:styleId="xl131">
    <w:name w:val="xl131"/>
    <w:basedOn w:val="af3"/>
    <w:uiPriority w:val="99"/>
    <w:rsid w:val="00AA171E"/>
    <w:pPr>
      <w:pBdr>
        <w:top w:val="single" w:sz="4" w:space="0" w:color="auto"/>
        <w:bottom w:val="single" w:sz="4" w:space="0" w:color="auto"/>
      </w:pBdr>
      <w:shd w:val="clear" w:color="auto" w:fill="EEECE1"/>
      <w:spacing w:before="100" w:beforeAutospacing="1" w:after="100" w:afterAutospacing="1" w:line="240" w:lineRule="auto"/>
      <w:ind w:left="0" w:right="0" w:firstLine="0"/>
    </w:pPr>
    <w:rPr>
      <w:rFonts w:ascii="Times New Roman" w:hAnsi="Times New Roman"/>
      <w:i w:val="0"/>
      <w:szCs w:val="28"/>
    </w:rPr>
  </w:style>
  <w:style w:type="paragraph" w:customStyle="1" w:styleId="xl132">
    <w:name w:val="xl132"/>
    <w:basedOn w:val="af3"/>
    <w:uiPriority w:val="99"/>
    <w:rsid w:val="00AA171E"/>
    <w:pPr>
      <w:pBdr>
        <w:top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pPr>
    <w:rPr>
      <w:rFonts w:ascii="Times New Roman" w:hAnsi="Times New Roman"/>
      <w:i w:val="0"/>
      <w:szCs w:val="28"/>
    </w:rPr>
  </w:style>
  <w:style w:type="paragraph" w:customStyle="1" w:styleId="xl133">
    <w:name w:val="xl133"/>
    <w:basedOn w:val="af3"/>
    <w:uiPriority w:val="99"/>
    <w:rsid w:val="00AA171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34">
    <w:name w:val="xl134"/>
    <w:basedOn w:val="af3"/>
    <w:uiPriority w:val="99"/>
    <w:rsid w:val="00AA171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35">
    <w:name w:val="xl135"/>
    <w:basedOn w:val="af3"/>
    <w:uiPriority w:val="99"/>
    <w:rsid w:val="00AA171E"/>
    <w:pPr>
      <w:shd w:val="clear" w:color="auto" w:fill="EEECE1"/>
      <w:spacing w:before="100" w:beforeAutospacing="1" w:after="100" w:afterAutospacing="1" w:line="240" w:lineRule="auto"/>
      <w:ind w:left="0" w:right="0" w:firstLine="0"/>
    </w:pPr>
    <w:rPr>
      <w:rFonts w:ascii="Times New Roman" w:hAnsi="Times New Roman"/>
      <w:i w:val="0"/>
      <w:sz w:val="24"/>
    </w:rPr>
  </w:style>
  <w:style w:type="paragraph" w:customStyle="1" w:styleId="xl136">
    <w:name w:val="xl136"/>
    <w:basedOn w:val="af3"/>
    <w:uiPriority w:val="99"/>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37">
    <w:name w:val="xl137"/>
    <w:basedOn w:val="af3"/>
    <w:uiPriority w:val="99"/>
    <w:rsid w:val="00AA171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pPr>
    <w:rPr>
      <w:rFonts w:ascii="Times New Roman" w:hAnsi="Times New Roman"/>
      <w:i w:val="0"/>
      <w:color w:val="FF0000"/>
      <w:sz w:val="18"/>
      <w:szCs w:val="18"/>
    </w:rPr>
  </w:style>
  <w:style w:type="paragraph" w:customStyle="1" w:styleId="xl138">
    <w:name w:val="xl138"/>
    <w:basedOn w:val="af3"/>
    <w:uiPriority w:val="99"/>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pPr>
    <w:rPr>
      <w:rFonts w:ascii="Times New Roman" w:hAnsi="Times New Roman"/>
      <w:i w:val="0"/>
      <w:sz w:val="18"/>
      <w:szCs w:val="18"/>
    </w:rPr>
  </w:style>
  <w:style w:type="paragraph" w:customStyle="1" w:styleId="xl139">
    <w:name w:val="xl139"/>
    <w:basedOn w:val="af3"/>
    <w:uiPriority w:val="99"/>
    <w:rsid w:val="00AA171E"/>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ind w:left="0" w:right="0" w:firstLine="0"/>
      <w:jc w:val="both"/>
    </w:pPr>
    <w:rPr>
      <w:rFonts w:ascii="Times New Roman" w:hAnsi="Times New Roman"/>
      <w:i w:val="0"/>
      <w:color w:val="FF0000"/>
      <w:sz w:val="22"/>
      <w:szCs w:val="22"/>
    </w:rPr>
  </w:style>
  <w:style w:type="paragraph" w:customStyle="1" w:styleId="xl140">
    <w:name w:val="xl140"/>
    <w:basedOn w:val="af3"/>
    <w:uiPriority w:val="99"/>
    <w:rsid w:val="00AA171E"/>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left="0" w:right="0" w:firstLine="0"/>
      <w:jc w:val="center"/>
    </w:pPr>
    <w:rPr>
      <w:rFonts w:ascii="Times New Roman" w:hAnsi="Times New Roman"/>
      <w:i w:val="0"/>
      <w:color w:val="000000"/>
      <w:sz w:val="18"/>
      <w:szCs w:val="18"/>
    </w:rPr>
  </w:style>
  <w:style w:type="paragraph" w:customStyle="1" w:styleId="xl141">
    <w:name w:val="xl141"/>
    <w:basedOn w:val="af3"/>
    <w:uiPriority w:val="99"/>
    <w:rsid w:val="00AA171E"/>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left="0" w:right="0" w:firstLine="0"/>
    </w:pPr>
    <w:rPr>
      <w:rFonts w:ascii="Times New Roman" w:hAnsi="Times New Roman"/>
      <w:i w:val="0"/>
      <w:sz w:val="24"/>
    </w:rPr>
  </w:style>
  <w:style w:type="paragraph" w:customStyle="1" w:styleId="xl142">
    <w:name w:val="xl142"/>
    <w:basedOn w:val="af3"/>
    <w:uiPriority w:val="99"/>
    <w:rsid w:val="00AA171E"/>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left="0" w:right="0" w:firstLine="0"/>
    </w:pPr>
    <w:rPr>
      <w:rFonts w:ascii="Arial" w:hAnsi="Arial" w:cs="Arial"/>
      <w:b/>
      <w:bCs/>
      <w:i w:val="0"/>
      <w:sz w:val="24"/>
    </w:rPr>
  </w:style>
  <w:style w:type="character" w:customStyle="1" w:styleId="afffffffffffffff">
    <w:name w:val="Подпись к таблице_"/>
    <w:link w:val="afffffffffffffff0"/>
    <w:rsid w:val="00AA171E"/>
    <w:rPr>
      <w:b/>
      <w:bCs/>
      <w:sz w:val="22"/>
      <w:szCs w:val="22"/>
      <w:shd w:val="clear" w:color="auto" w:fill="FFFFFF"/>
    </w:rPr>
  </w:style>
  <w:style w:type="paragraph" w:customStyle="1" w:styleId="afffffffffffffff0">
    <w:name w:val="Подпись к таблице"/>
    <w:basedOn w:val="af3"/>
    <w:link w:val="afffffffffffffff"/>
    <w:rsid w:val="00AA171E"/>
    <w:pPr>
      <w:widowControl w:val="0"/>
      <w:shd w:val="clear" w:color="auto" w:fill="FFFFFF"/>
      <w:spacing w:line="0" w:lineRule="atLeast"/>
      <w:ind w:left="0" w:right="0" w:firstLine="0"/>
    </w:pPr>
    <w:rPr>
      <w:rFonts w:ascii="Times New Roman" w:hAnsi="Times New Roman"/>
      <w:b/>
      <w:bCs/>
      <w:i w:val="0"/>
      <w:sz w:val="22"/>
      <w:szCs w:val="22"/>
    </w:rPr>
  </w:style>
  <w:style w:type="paragraph" w:customStyle="1" w:styleId="67">
    <w:name w:val="Знак6"/>
    <w:basedOn w:val="af3"/>
    <w:rsid w:val="00AA171E"/>
    <w:pPr>
      <w:spacing w:before="100" w:beforeAutospacing="1" w:after="100" w:afterAutospacing="1" w:line="240" w:lineRule="auto"/>
      <w:ind w:left="0" w:right="0" w:firstLine="0"/>
    </w:pPr>
    <w:rPr>
      <w:rFonts w:ascii="Tahoma" w:eastAsia="Batang" w:hAnsi="Tahoma"/>
      <w:i w:val="0"/>
      <w:sz w:val="20"/>
      <w:szCs w:val="20"/>
      <w:lang w:val="en-US" w:eastAsia="en-US"/>
    </w:rPr>
  </w:style>
  <w:style w:type="paragraph" w:customStyle="1" w:styleId="-">
    <w:name w:val="- Список"/>
    <w:basedOn w:val="af3"/>
    <w:rsid w:val="00AA171E"/>
    <w:pPr>
      <w:numPr>
        <w:numId w:val="34"/>
      </w:numPr>
      <w:spacing w:line="240" w:lineRule="auto"/>
      <w:ind w:right="0"/>
      <w:contextualSpacing/>
      <w:jc w:val="both"/>
    </w:pPr>
    <w:rPr>
      <w:rFonts w:ascii="Times New Roman" w:hAnsi="Times New Roman"/>
      <w:i w:val="0"/>
      <w:szCs w:val="26"/>
    </w:rPr>
  </w:style>
  <w:style w:type="paragraph" w:customStyle="1" w:styleId="afffffffffffffff1">
    <w:name w:val="Табл Заголовок"/>
    <w:basedOn w:val="af3"/>
    <w:autoRedefine/>
    <w:qFormat/>
    <w:rsid w:val="00AA171E"/>
    <w:pPr>
      <w:tabs>
        <w:tab w:val="left" w:pos="142"/>
      </w:tabs>
      <w:spacing w:line="240" w:lineRule="auto"/>
      <w:ind w:left="0" w:right="-170" w:firstLine="0"/>
      <w:jc w:val="center"/>
    </w:pPr>
    <w:rPr>
      <w:rFonts w:ascii="Times New Roman" w:hAnsi="Times New Roman"/>
      <w:i w:val="0"/>
      <w:sz w:val="24"/>
      <w:lang w:eastAsia="en-US"/>
    </w:rPr>
  </w:style>
  <w:style w:type="paragraph" w:customStyle="1" w:styleId="129">
    <w:name w:val="Табл тело 12"/>
    <w:basedOn w:val="af3"/>
    <w:qFormat/>
    <w:rsid w:val="00AA171E"/>
    <w:pPr>
      <w:spacing w:line="240" w:lineRule="auto"/>
      <w:ind w:left="0" w:right="0" w:firstLine="0"/>
    </w:pPr>
    <w:rPr>
      <w:rFonts w:ascii="Times New Roman" w:hAnsi="Times New Roman"/>
      <w:i w:val="0"/>
      <w:sz w:val="22"/>
      <w:szCs w:val="22"/>
      <w:lang w:eastAsia="en-US"/>
    </w:rPr>
  </w:style>
  <w:style w:type="paragraph" w:customStyle="1" w:styleId="afffffffffffffff2">
    <w:name w:val="список"/>
    <w:basedOn w:val="aff5"/>
    <w:rsid w:val="00AA171E"/>
    <w:pPr>
      <w:ind w:left="0" w:firstLine="567"/>
    </w:pPr>
    <w:rPr>
      <w:rFonts w:cs="Tahoma"/>
    </w:rPr>
  </w:style>
  <w:style w:type="paragraph" w:customStyle="1" w:styleId="107">
    <w:name w:val="список 10"/>
    <w:basedOn w:val="aff5"/>
    <w:autoRedefine/>
    <w:rsid w:val="00AA171E"/>
    <w:pPr>
      <w:tabs>
        <w:tab w:val="clear" w:pos="851"/>
      </w:tabs>
      <w:spacing w:before="0" w:after="0"/>
      <w:ind w:left="0" w:firstLine="0"/>
      <w:contextualSpacing/>
    </w:pPr>
    <w:rPr>
      <w:rFonts w:ascii="Times New Roman" w:eastAsia="Times New Roman" w:hAnsi="Times New Roman"/>
      <w:snapToGrid/>
      <w:sz w:val="28"/>
      <w:szCs w:val="20"/>
      <w:lang w:eastAsia="ru-RU"/>
    </w:rPr>
  </w:style>
  <w:style w:type="paragraph" w:customStyle="1" w:styleId="12a">
    <w:name w:val="список 12"/>
    <w:basedOn w:val="4a"/>
    <w:autoRedefine/>
    <w:rsid w:val="00AA171E"/>
  </w:style>
  <w:style w:type="paragraph" w:customStyle="1" w:styleId="afffffffffffffff3">
    <w:name w:val="рис номер"/>
    <w:basedOn w:val="af3"/>
    <w:next w:val="af3"/>
    <w:autoRedefine/>
    <w:rsid w:val="00AA171E"/>
    <w:pPr>
      <w:spacing w:before="120" w:after="120" w:line="240" w:lineRule="auto"/>
      <w:ind w:left="0" w:right="0" w:firstLine="0"/>
      <w:jc w:val="center"/>
    </w:pPr>
    <w:rPr>
      <w:rFonts w:ascii="Times New Roman" w:hAnsi="Times New Roman"/>
      <w:i w:val="0"/>
      <w:sz w:val="24"/>
      <w:szCs w:val="22"/>
      <w:lang w:eastAsia="en-US"/>
    </w:rPr>
  </w:style>
  <w:style w:type="paragraph" w:customStyle="1" w:styleId="11">
    <w:name w:val="рис номер1"/>
    <w:basedOn w:val="af3"/>
    <w:next w:val="af3"/>
    <w:autoRedefine/>
    <w:rsid w:val="00AA171E"/>
    <w:pPr>
      <w:numPr>
        <w:ilvl w:val="7"/>
        <w:numId w:val="36"/>
      </w:numPr>
      <w:tabs>
        <w:tab w:val="left" w:pos="284"/>
        <w:tab w:val="left" w:pos="567"/>
        <w:tab w:val="left" w:pos="851"/>
        <w:tab w:val="left" w:pos="1134"/>
      </w:tabs>
      <w:spacing w:before="120" w:after="120" w:line="240" w:lineRule="auto"/>
      <w:ind w:right="0"/>
      <w:jc w:val="center"/>
    </w:pPr>
    <w:rPr>
      <w:rFonts w:ascii="Times New Roman" w:hAnsi="Times New Roman"/>
      <w:i w:val="0"/>
      <w:sz w:val="24"/>
      <w:szCs w:val="22"/>
      <w:lang w:eastAsia="en-US"/>
    </w:rPr>
  </w:style>
  <w:style w:type="paragraph" w:customStyle="1" w:styleId="11f8">
    <w:name w:val="Рис номер11"/>
    <w:basedOn w:val="af3"/>
    <w:next w:val="af3"/>
    <w:autoRedefine/>
    <w:rsid w:val="00AA171E"/>
    <w:pPr>
      <w:spacing w:before="120" w:after="120" w:line="240" w:lineRule="auto"/>
      <w:ind w:left="0" w:right="0" w:firstLine="0"/>
      <w:jc w:val="center"/>
    </w:pPr>
    <w:rPr>
      <w:rFonts w:ascii="Times New Roman" w:hAnsi="Times New Roman"/>
      <w:i w:val="0"/>
      <w:sz w:val="24"/>
      <w:szCs w:val="28"/>
      <w:lang w:eastAsia="en-US"/>
    </w:rPr>
  </w:style>
  <w:style w:type="paragraph" w:customStyle="1" w:styleId="191">
    <w:name w:val="рис номер191"/>
    <w:basedOn w:val="af3"/>
    <w:next w:val="af3"/>
    <w:autoRedefine/>
    <w:rsid w:val="00AA171E"/>
    <w:pPr>
      <w:numPr>
        <w:numId w:val="35"/>
      </w:numPr>
      <w:tabs>
        <w:tab w:val="left" w:pos="284"/>
        <w:tab w:val="left" w:pos="567"/>
        <w:tab w:val="left" w:pos="851"/>
        <w:tab w:val="left" w:pos="1134"/>
      </w:tabs>
      <w:spacing w:before="120" w:after="120" w:line="240" w:lineRule="auto"/>
      <w:ind w:right="0"/>
      <w:jc w:val="center"/>
    </w:pPr>
    <w:rPr>
      <w:rFonts w:ascii="Times New Roman" w:hAnsi="Times New Roman"/>
      <w:i w:val="0"/>
      <w:sz w:val="24"/>
      <w:szCs w:val="22"/>
      <w:lang w:eastAsia="en-US"/>
    </w:rPr>
  </w:style>
  <w:style w:type="paragraph" w:customStyle="1" w:styleId="afffffffffffffff4">
    <w:name w:val="Табл тело"/>
    <w:basedOn w:val="af3"/>
    <w:qFormat/>
    <w:rsid w:val="00AA171E"/>
    <w:pPr>
      <w:spacing w:line="240" w:lineRule="auto"/>
      <w:ind w:left="0" w:right="0" w:firstLine="0"/>
    </w:pPr>
    <w:rPr>
      <w:rFonts w:ascii="Times New Roman" w:hAnsi="Times New Roman"/>
      <w:i w:val="0"/>
      <w:color w:val="000000"/>
      <w:sz w:val="24"/>
      <w:szCs w:val="20"/>
      <w:lang w:val="en-US"/>
    </w:rPr>
  </w:style>
  <w:style w:type="paragraph" w:customStyle="1" w:styleId="11f9">
    <w:name w:val="Табл тело11"/>
    <w:basedOn w:val="af3"/>
    <w:qFormat/>
    <w:rsid w:val="00AA171E"/>
    <w:pPr>
      <w:spacing w:line="240" w:lineRule="auto"/>
      <w:ind w:left="0" w:right="0" w:firstLine="0"/>
    </w:pPr>
    <w:rPr>
      <w:rFonts w:ascii="Times New Roman" w:hAnsi="Times New Roman"/>
      <w:bCs/>
      <w:i w:val="0"/>
      <w:sz w:val="20"/>
      <w:lang w:eastAsia="en-US"/>
    </w:rPr>
  </w:style>
  <w:style w:type="paragraph" w:customStyle="1" w:styleId="1115">
    <w:name w:val="Табл тело111"/>
    <w:basedOn w:val="afffffffffffffff4"/>
    <w:autoRedefine/>
    <w:qFormat/>
    <w:rsid w:val="00AA171E"/>
  </w:style>
  <w:style w:type="character" w:customStyle="1" w:styleId="afffffff6">
    <w:name w:val="Заголовок Знак"/>
    <w:link w:val="1ffc"/>
    <w:uiPriority w:val="10"/>
    <w:rsid w:val="00AA171E"/>
    <w:rPr>
      <w:caps/>
      <w:sz w:val="24"/>
      <w:szCs w:val="24"/>
    </w:rPr>
  </w:style>
  <w:style w:type="paragraph" w:customStyle="1" w:styleId="afffffffffffffff5">
    <w:name w:val="ТЗ"/>
    <w:basedOn w:val="af3"/>
    <w:link w:val="afffffffffffffff6"/>
    <w:autoRedefine/>
    <w:qFormat/>
    <w:rsid w:val="00AA171E"/>
    <w:pPr>
      <w:spacing w:line="240" w:lineRule="auto"/>
      <w:ind w:left="0" w:right="0" w:firstLine="709"/>
      <w:jc w:val="both"/>
    </w:pPr>
    <w:rPr>
      <w:rFonts w:ascii="Times New Roman" w:hAnsi="Times New Roman"/>
      <w:i w:val="0"/>
      <w:color w:val="FF0000"/>
      <w:sz w:val="20"/>
      <w:szCs w:val="20"/>
      <w:lang w:val="x-none" w:eastAsia="x-none"/>
    </w:rPr>
  </w:style>
  <w:style w:type="character" w:customStyle="1" w:styleId="afffffffffffffff6">
    <w:name w:val="ТЗ Знак"/>
    <w:link w:val="afffffffffffffff5"/>
    <w:rsid w:val="00AA171E"/>
    <w:rPr>
      <w:color w:val="FF0000"/>
      <w:lang w:val="x-none" w:eastAsia="x-none"/>
    </w:rPr>
  </w:style>
  <w:style w:type="paragraph" w:customStyle="1" w:styleId="2fff7">
    <w:name w:val="рис номер2"/>
    <w:basedOn w:val="af3"/>
    <w:next w:val="af3"/>
    <w:autoRedefine/>
    <w:rsid w:val="00AA171E"/>
    <w:pPr>
      <w:tabs>
        <w:tab w:val="num" w:pos="0"/>
      </w:tabs>
      <w:spacing w:before="120" w:after="120" w:line="240" w:lineRule="auto"/>
      <w:ind w:left="0" w:right="0" w:firstLine="0"/>
      <w:jc w:val="center"/>
    </w:pPr>
    <w:rPr>
      <w:rFonts w:ascii="Times New Roman" w:hAnsi="Times New Roman"/>
      <w:i w:val="0"/>
      <w:sz w:val="24"/>
      <w:szCs w:val="22"/>
      <w:lang w:eastAsia="en-US"/>
    </w:rPr>
  </w:style>
  <w:style w:type="paragraph" w:customStyle="1" w:styleId="11fa">
    <w:name w:val="таб номер11"/>
    <w:basedOn w:val="af3"/>
    <w:next w:val="af3"/>
    <w:autoRedefine/>
    <w:rsid w:val="00AA171E"/>
    <w:pPr>
      <w:keepNext/>
      <w:tabs>
        <w:tab w:val="num" w:pos="0"/>
        <w:tab w:val="left" w:pos="567"/>
        <w:tab w:val="left" w:pos="851"/>
      </w:tabs>
      <w:spacing w:before="240" w:after="120" w:line="240" w:lineRule="auto"/>
      <w:ind w:left="0" w:right="0" w:firstLine="0"/>
      <w:jc w:val="center"/>
    </w:pPr>
    <w:rPr>
      <w:rFonts w:ascii="Times New Roman" w:hAnsi="Times New Roman"/>
      <w:i w:val="0"/>
      <w:sz w:val="24"/>
      <w:szCs w:val="22"/>
      <w:lang w:val="en-US" w:eastAsia="en-US"/>
    </w:rPr>
  </w:style>
  <w:style w:type="paragraph" w:customStyle="1" w:styleId="afffffffffffffff7">
    <w:name w:val="Список –"/>
    <w:basedOn w:val="-"/>
    <w:autoRedefine/>
    <w:qFormat/>
    <w:rsid w:val="00AA171E"/>
  </w:style>
  <w:style w:type="paragraph" w:customStyle="1" w:styleId="1">
    <w:name w:val="Список 1."/>
    <w:basedOn w:val="4a"/>
    <w:autoRedefine/>
    <w:qFormat/>
    <w:rsid w:val="00AA171E"/>
    <w:pPr>
      <w:numPr>
        <w:numId w:val="44"/>
      </w:numPr>
      <w:ind w:left="2520"/>
    </w:pPr>
  </w:style>
  <w:style w:type="paragraph" w:customStyle="1" w:styleId="afffffffffffffff8">
    <w:name w:val="Рис №"/>
    <w:basedOn w:val="af3"/>
    <w:next w:val="af3"/>
    <w:autoRedefine/>
    <w:qFormat/>
    <w:rsid w:val="00AA171E"/>
    <w:pPr>
      <w:widowControl w:val="0"/>
      <w:spacing w:line="240" w:lineRule="auto"/>
      <w:ind w:left="0" w:right="0" w:firstLine="0"/>
      <w:jc w:val="center"/>
    </w:pPr>
    <w:rPr>
      <w:rFonts w:ascii="Times New Roman" w:eastAsia="Arial" w:hAnsi="Times New Roman"/>
      <w:bCs/>
      <w:i w:val="0"/>
      <w:sz w:val="24"/>
      <w:lang w:eastAsia="en-US"/>
    </w:rPr>
  </w:style>
  <w:style w:type="paragraph" w:customStyle="1" w:styleId="a1">
    <w:name w:val="Рис № Прил"/>
    <w:basedOn w:val="af3"/>
    <w:next w:val="af3"/>
    <w:autoRedefine/>
    <w:qFormat/>
    <w:rsid w:val="00AA171E"/>
    <w:pPr>
      <w:numPr>
        <w:ilvl w:val="6"/>
        <w:numId w:val="45"/>
      </w:numPr>
      <w:spacing w:before="120" w:after="120" w:line="240" w:lineRule="auto"/>
      <w:ind w:right="0"/>
      <w:jc w:val="center"/>
    </w:pPr>
    <w:rPr>
      <w:rFonts w:ascii="Times New Roman" w:hAnsi="Times New Roman"/>
      <w:i w:val="0"/>
      <w:sz w:val="24"/>
      <w:szCs w:val="28"/>
      <w:lang w:eastAsia="en-US"/>
    </w:rPr>
  </w:style>
  <w:style w:type="paragraph" w:customStyle="1" w:styleId="108">
    <w:name w:val="Табл тело 10"/>
    <w:basedOn w:val="af3"/>
    <w:autoRedefine/>
    <w:qFormat/>
    <w:rsid w:val="00AA171E"/>
    <w:pPr>
      <w:spacing w:line="240" w:lineRule="auto"/>
      <w:ind w:left="0" w:right="0" w:firstLine="0"/>
    </w:pPr>
    <w:rPr>
      <w:rFonts w:ascii="Times New Roman" w:hAnsi="Times New Roman"/>
      <w:bCs/>
      <w:i w:val="0"/>
      <w:sz w:val="20"/>
      <w:lang w:eastAsia="en-US"/>
    </w:rPr>
  </w:style>
  <w:style w:type="paragraph" w:customStyle="1" w:styleId="afffffffffffffff9">
    <w:name w:val="Заг"/>
    <w:basedOn w:val="10"/>
    <w:link w:val="afffffffffffffffa"/>
    <w:autoRedefine/>
    <w:qFormat/>
    <w:rsid w:val="00AA171E"/>
    <w:pPr>
      <w:keepNext w:val="0"/>
      <w:overflowPunct/>
      <w:autoSpaceDE/>
      <w:autoSpaceDN/>
      <w:adjustRightInd/>
      <w:spacing w:after="0"/>
      <w:jc w:val="center"/>
      <w:textAlignment w:val="auto"/>
    </w:pPr>
    <w:rPr>
      <w:rFonts w:ascii="Times New Roman" w:eastAsia="+mn-ea" w:hAnsi="Times New Roman"/>
      <w:bCs/>
      <w:kern w:val="0"/>
      <w:sz w:val="26"/>
      <w:szCs w:val="24"/>
      <w:lang w:val="en-US" w:eastAsia="x-none"/>
    </w:rPr>
  </w:style>
  <w:style w:type="character" w:customStyle="1" w:styleId="afffffffffffffffa">
    <w:name w:val="Заг Знак"/>
    <w:link w:val="afffffffffffffff9"/>
    <w:rsid w:val="00AA171E"/>
    <w:rPr>
      <w:rFonts w:eastAsia="+mn-ea" w:cs="Tahoma"/>
      <w:b/>
      <w:bCs/>
      <w:sz w:val="26"/>
      <w:szCs w:val="24"/>
      <w:lang w:val="en-US" w:eastAsia="x-none"/>
    </w:rPr>
  </w:style>
  <w:style w:type="paragraph" w:customStyle="1" w:styleId="afffffffffffffffb">
    <w:name w:val="Колонт Низ"/>
    <w:basedOn w:val="afc"/>
    <w:qFormat/>
    <w:rsid w:val="00AA171E"/>
    <w:pPr>
      <w:tabs>
        <w:tab w:val="clear" w:pos="4536"/>
        <w:tab w:val="clear" w:pos="9072"/>
      </w:tabs>
      <w:overflowPunct/>
      <w:autoSpaceDE/>
      <w:autoSpaceDN/>
      <w:adjustRightInd/>
      <w:jc w:val="center"/>
      <w:textAlignment w:val="auto"/>
    </w:pPr>
    <w:rPr>
      <w:rFonts w:ascii="Times New Roman" w:hAnsi="Times New Roman"/>
      <w:color w:val="957046"/>
      <w:lang w:val="x-none" w:eastAsia="x-none"/>
    </w:rPr>
  </w:style>
  <w:style w:type="paragraph" w:customStyle="1" w:styleId="ab">
    <w:name w:val="Список •"/>
    <w:basedOn w:val="afffffffffffffff7"/>
    <w:autoRedefine/>
    <w:qFormat/>
    <w:rsid w:val="00AA171E"/>
    <w:pPr>
      <w:numPr>
        <w:numId w:val="46"/>
      </w:numPr>
      <w:ind w:left="7732"/>
    </w:pPr>
  </w:style>
  <w:style w:type="table" w:styleId="2-2">
    <w:name w:val="Medium Grid 2 Accent 2"/>
    <w:basedOn w:val="af6"/>
    <w:uiPriority w:val="68"/>
    <w:rsid w:val="00AA171E"/>
    <w:rPr>
      <w:rFonts w:ascii="Arial" w:hAnsi="Arial"/>
      <w:color w:val="000000"/>
    </w:rPr>
    <w:tblPr>
      <w:tblStyleRowBandSize w:val="1"/>
      <w:tblStyleColBandSize w:val="1"/>
      <w:tblInd w:w="0" w:type="dxa"/>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CellMar>
        <w:top w:w="0" w:type="dxa"/>
        <w:left w:w="108" w:type="dxa"/>
        <w:bottom w:w="0" w:type="dxa"/>
        <w:right w:w="108" w:type="dxa"/>
      </w:tblCellMar>
    </w:tblPr>
    <w:tcPr>
      <w:shd w:val="clear" w:color="auto" w:fill="AAAAFF"/>
    </w:tcPr>
    <w:tblStylePr w:type="firstRow">
      <w:rPr>
        <w:b/>
        <w:bCs/>
        <w:color w:val="000000"/>
      </w:rPr>
      <w:tblPr/>
      <w:tcPr>
        <w:shd w:val="clear" w:color="auto" w:fill="DDD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ABAFF"/>
      </w:tcPr>
    </w:tblStylePr>
    <w:tblStylePr w:type="band1Vert">
      <w:tblPr/>
      <w:tcPr>
        <w:shd w:val="clear" w:color="auto" w:fill="5454FF"/>
      </w:tcPr>
    </w:tblStylePr>
    <w:tblStylePr w:type="band1Horz">
      <w:tblPr/>
      <w:tcPr>
        <w:tcBorders>
          <w:insideH w:val="single" w:sz="6" w:space="0" w:color="0000A8"/>
          <w:insideV w:val="single" w:sz="6" w:space="0" w:color="0000A8"/>
        </w:tcBorders>
        <w:shd w:val="clear" w:color="auto" w:fill="5454FF"/>
      </w:tcPr>
    </w:tblStylePr>
    <w:tblStylePr w:type="nwCell">
      <w:tblPr/>
      <w:tcPr>
        <w:shd w:val="clear" w:color="auto" w:fill="FFFFFF"/>
      </w:tcPr>
    </w:tblStylePr>
  </w:style>
  <w:style w:type="paragraph" w:customStyle="1" w:styleId="afffffffffffffffc">
    <w:name w:val="список –"/>
    <w:basedOn w:val="aff5"/>
    <w:autoRedefine/>
    <w:rsid w:val="00AA171E"/>
    <w:pPr>
      <w:tabs>
        <w:tab w:val="clear" w:pos="851"/>
        <w:tab w:val="left" w:pos="1134"/>
      </w:tabs>
      <w:spacing w:before="0" w:after="0"/>
      <w:ind w:left="0" w:firstLine="0"/>
    </w:pPr>
    <w:rPr>
      <w:rFonts w:ascii="Times New Roman" w:eastAsia="Times New Roman" w:hAnsi="Times New Roman"/>
      <w:snapToGrid/>
      <w:sz w:val="28"/>
      <w:lang w:eastAsia="ru-RU"/>
    </w:rPr>
  </w:style>
  <w:style w:type="character" w:customStyle="1" w:styleId="4f5">
    <w:name w:val="Название Знак4"/>
    <w:uiPriority w:val="10"/>
    <w:rsid w:val="00AA171E"/>
    <w:rPr>
      <w:rFonts w:ascii="Arial" w:eastAsia="Times New Roman" w:hAnsi="Arial" w:cs="Times New Roman"/>
      <w:i/>
      <w:iCs/>
      <w:color w:val="703405"/>
      <w:sz w:val="60"/>
      <w:szCs w:val="60"/>
    </w:rPr>
  </w:style>
  <w:style w:type="table" w:styleId="1-2">
    <w:name w:val="Medium Grid 1 Accent 2"/>
    <w:basedOn w:val="af6"/>
    <w:uiPriority w:val="67"/>
    <w:rsid w:val="00AA171E"/>
    <w:rPr>
      <w:rFonts w:ascii="Arial" w:eastAsia="Arial" w:hAnsi="Arial"/>
    </w:rPr>
    <w:tblPr>
      <w:tblStyleRowBandSize w:val="1"/>
      <w:tblStyleColBandSize w:val="1"/>
      <w:tblInd w:w="0" w:type="dxa"/>
      <w:tblBorders>
        <w:top w:val="single" w:sz="8" w:space="0" w:color="0000FD"/>
        <w:left w:val="single" w:sz="8" w:space="0" w:color="0000FD"/>
        <w:bottom w:val="single" w:sz="8" w:space="0" w:color="0000FD"/>
        <w:right w:val="single" w:sz="8" w:space="0" w:color="0000FD"/>
        <w:insideH w:val="single" w:sz="8" w:space="0" w:color="0000FD"/>
        <w:insideV w:val="single" w:sz="8" w:space="0" w:color="0000FD"/>
      </w:tblBorders>
      <w:tblCellMar>
        <w:top w:w="0" w:type="dxa"/>
        <w:left w:w="108" w:type="dxa"/>
        <w:bottom w:w="0" w:type="dxa"/>
        <w:right w:w="108" w:type="dxa"/>
      </w:tblCellMar>
    </w:tblPr>
    <w:tcPr>
      <w:shd w:val="clear" w:color="auto" w:fill="AAAAFF"/>
    </w:tcPr>
    <w:tblStylePr w:type="firstRow">
      <w:rPr>
        <w:b/>
        <w:bCs/>
      </w:rPr>
    </w:tblStylePr>
    <w:tblStylePr w:type="lastRow">
      <w:rPr>
        <w:b/>
        <w:bCs/>
      </w:rPr>
      <w:tblPr/>
      <w:tcPr>
        <w:tcBorders>
          <w:top w:val="single" w:sz="18" w:space="0" w:color="0000FD"/>
        </w:tcBorders>
      </w:tcPr>
    </w:tblStylePr>
    <w:tblStylePr w:type="firstCol">
      <w:rPr>
        <w:b/>
        <w:bCs/>
      </w:rPr>
    </w:tblStylePr>
    <w:tblStylePr w:type="lastCol">
      <w:rPr>
        <w:b/>
        <w:bCs/>
      </w:rPr>
    </w:tblStylePr>
    <w:tblStylePr w:type="band1Vert">
      <w:tblPr/>
      <w:tcPr>
        <w:shd w:val="clear" w:color="auto" w:fill="5454FF"/>
      </w:tcPr>
    </w:tblStylePr>
    <w:tblStylePr w:type="band1Horz">
      <w:tblPr/>
      <w:tcPr>
        <w:shd w:val="clear" w:color="auto" w:fill="5454FF"/>
      </w:tcPr>
    </w:tblStylePr>
  </w:style>
  <w:style w:type="table" w:styleId="1-3">
    <w:name w:val="Medium Grid 1 Accent 3"/>
    <w:basedOn w:val="af6"/>
    <w:uiPriority w:val="67"/>
    <w:rsid w:val="00AA171E"/>
    <w:rPr>
      <w:rFonts w:ascii="Arial" w:eastAsia="Arial" w:hAnsi="Arial"/>
    </w:rPr>
    <w:tblPr>
      <w:tblStyleRowBandSize w:val="1"/>
      <w:tblStyleColBandSize w:val="1"/>
      <w:tblInd w:w="0" w:type="dxa"/>
      <w:tblBorders>
        <w:top w:val="single" w:sz="8" w:space="0" w:color="FF2020"/>
        <w:left w:val="single" w:sz="8" w:space="0" w:color="FF2020"/>
        <w:bottom w:val="single" w:sz="8" w:space="0" w:color="FF2020"/>
        <w:right w:val="single" w:sz="8" w:space="0" w:color="FF2020"/>
        <w:insideH w:val="single" w:sz="8" w:space="0" w:color="FF2020"/>
        <w:insideV w:val="single" w:sz="8" w:space="0" w:color="FF2020"/>
      </w:tblBorders>
      <w:tblCellMar>
        <w:top w:w="0" w:type="dxa"/>
        <w:left w:w="108" w:type="dxa"/>
        <w:bottom w:w="0" w:type="dxa"/>
        <w:right w:w="108" w:type="dxa"/>
      </w:tblCellMar>
    </w:tblPr>
    <w:tcPr>
      <w:shd w:val="clear" w:color="auto" w:fill="FFB5B5"/>
    </w:tcPr>
    <w:tblStylePr w:type="firstRow">
      <w:rPr>
        <w:b/>
        <w:bCs/>
      </w:rPr>
    </w:tblStylePr>
    <w:tblStylePr w:type="lastRow">
      <w:rPr>
        <w:b/>
        <w:bCs/>
      </w:rPr>
      <w:tblPr/>
      <w:tcPr>
        <w:tcBorders>
          <w:top w:val="single" w:sz="18" w:space="0" w:color="FF2020"/>
        </w:tcBorders>
      </w:tcPr>
    </w:tblStylePr>
    <w:tblStylePr w:type="firstCol">
      <w:rPr>
        <w:b/>
        <w:bCs/>
      </w:rPr>
    </w:tblStylePr>
    <w:tblStylePr w:type="lastCol">
      <w:rPr>
        <w:b/>
        <w:bCs/>
      </w:rPr>
    </w:tblStylePr>
    <w:tblStylePr w:type="band1Vert">
      <w:tblPr/>
      <w:tcPr>
        <w:shd w:val="clear" w:color="auto" w:fill="FF6B6B"/>
      </w:tcPr>
    </w:tblStylePr>
    <w:tblStylePr w:type="band1Horz">
      <w:tblPr/>
      <w:tcPr>
        <w:shd w:val="clear" w:color="auto" w:fill="FF6B6B"/>
      </w:tcPr>
    </w:tblStylePr>
  </w:style>
  <w:style w:type="table" w:styleId="-50">
    <w:name w:val="Light Grid Accent 5"/>
    <w:basedOn w:val="af6"/>
    <w:uiPriority w:val="62"/>
    <w:rsid w:val="00AA171E"/>
    <w:rPr>
      <w:rFonts w:ascii="Arial" w:eastAsia="Arial" w:hAnsi="Arial"/>
    </w:rPr>
    <w:tblPr>
      <w:tblStyleRowBandSize w:val="1"/>
      <w:tblStyleColBandSize w:val="1"/>
      <w:tblInd w:w="0" w:type="dxa"/>
      <w:tblBorders>
        <w:top w:val="single" w:sz="8" w:space="0" w:color="808000"/>
        <w:left w:val="single" w:sz="8" w:space="0" w:color="808000"/>
        <w:bottom w:val="single" w:sz="8" w:space="0" w:color="808000"/>
        <w:right w:val="single" w:sz="8" w:space="0" w:color="808000"/>
        <w:insideH w:val="single" w:sz="8" w:space="0" w:color="808000"/>
        <w:insideV w:val="single" w:sz="8" w:space="0" w:color="8080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808000"/>
          <w:left w:val="single" w:sz="8" w:space="0" w:color="808000"/>
          <w:bottom w:val="single" w:sz="18" w:space="0" w:color="808000"/>
          <w:right w:val="single" w:sz="8" w:space="0" w:color="808000"/>
          <w:insideH w:val="nil"/>
          <w:insideV w:val="single" w:sz="8" w:space="0" w:color="808000"/>
        </w:tcBorders>
      </w:tcPr>
    </w:tblStylePr>
    <w:tblStylePr w:type="lastRow">
      <w:pPr>
        <w:spacing w:before="0" w:after="0" w:line="240" w:lineRule="auto"/>
      </w:pPr>
      <w:rPr>
        <w:rFonts w:ascii="Arial" w:eastAsia="Times New Roman" w:hAnsi="Arial" w:cs="Times New Roman"/>
        <w:b/>
        <w:bCs/>
      </w:rPr>
      <w:tblPr/>
      <w:tcPr>
        <w:tcBorders>
          <w:top w:val="double" w:sz="6" w:space="0" w:color="808000"/>
          <w:left w:val="single" w:sz="8" w:space="0" w:color="808000"/>
          <w:bottom w:val="single" w:sz="8" w:space="0" w:color="808000"/>
          <w:right w:val="single" w:sz="8" w:space="0" w:color="808000"/>
          <w:insideH w:val="nil"/>
          <w:insideV w:val="single" w:sz="8" w:space="0" w:color="808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8000"/>
          <w:left w:val="single" w:sz="8" w:space="0" w:color="808000"/>
          <w:bottom w:val="single" w:sz="8" w:space="0" w:color="808000"/>
          <w:right w:val="single" w:sz="8" w:space="0" w:color="808000"/>
        </w:tcBorders>
      </w:tcPr>
    </w:tblStylePr>
    <w:tblStylePr w:type="band1Vert">
      <w:tblPr/>
      <w:tcPr>
        <w:tcBorders>
          <w:top w:val="single" w:sz="8" w:space="0" w:color="808000"/>
          <w:left w:val="single" w:sz="8" w:space="0" w:color="808000"/>
          <w:bottom w:val="single" w:sz="8" w:space="0" w:color="808000"/>
          <w:right w:val="single" w:sz="8" w:space="0" w:color="808000"/>
        </w:tcBorders>
        <w:shd w:val="clear" w:color="auto" w:fill="FFFFA0"/>
      </w:tcPr>
    </w:tblStylePr>
    <w:tblStylePr w:type="band1Horz">
      <w:tblPr/>
      <w:tcPr>
        <w:tcBorders>
          <w:top w:val="single" w:sz="8" w:space="0" w:color="808000"/>
          <w:left w:val="single" w:sz="8" w:space="0" w:color="808000"/>
          <w:bottom w:val="single" w:sz="8" w:space="0" w:color="808000"/>
          <w:right w:val="single" w:sz="8" w:space="0" w:color="808000"/>
          <w:insideV w:val="single" w:sz="8" w:space="0" w:color="808000"/>
        </w:tcBorders>
        <w:shd w:val="clear" w:color="auto" w:fill="FFFFA0"/>
      </w:tcPr>
    </w:tblStylePr>
    <w:tblStylePr w:type="band2Horz">
      <w:tblPr/>
      <w:tcPr>
        <w:tcBorders>
          <w:top w:val="single" w:sz="8" w:space="0" w:color="808000"/>
          <w:left w:val="single" w:sz="8" w:space="0" w:color="808000"/>
          <w:bottom w:val="single" w:sz="8" w:space="0" w:color="808000"/>
          <w:right w:val="single" w:sz="8" w:space="0" w:color="808000"/>
          <w:insideV w:val="single" w:sz="8" w:space="0" w:color="808000"/>
        </w:tcBorders>
      </w:tcPr>
    </w:tblStylePr>
  </w:style>
  <w:style w:type="table" w:styleId="-60">
    <w:name w:val="Light Grid Accent 6"/>
    <w:basedOn w:val="af6"/>
    <w:uiPriority w:val="62"/>
    <w:rsid w:val="00AA171E"/>
    <w:rPr>
      <w:rFonts w:ascii="Arial" w:eastAsia="Arial" w:hAnsi="Arial"/>
    </w:rPr>
    <w:tblPr>
      <w:tblStyleRowBandSize w:val="1"/>
      <w:tblStyleColBandSize w:val="1"/>
      <w:tblInd w:w="0"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99FF"/>
          <w:left w:val="single" w:sz="8" w:space="0" w:color="0099FF"/>
          <w:bottom w:val="single" w:sz="18" w:space="0" w:color="0099FF"/>
          <w:right w:val="single" w:sz="8" w:space="0" w:color="0099FF"/>
          <w:insideH w:val="nil"/>
          <w:insideV w:val="single" w:sz="8" w:space="0" w:color="0099FF"/>
        </w:tcBorders>
      </w:tcPr>
    </w:tblStylePr>
    <w:tblStylePr w:type="lastRow">
      <w:pPr>
        <w:spacing w:before="0" w:after="0" w:line="240" w:lineRule="auto"/>
      </w:pPr>
      <w:rPr>
        <w:rFonts w:ascii="Arial" w:eastAsia="Times New Roman" w:hAnsi="Arial" w:cs="Times New Roman"/>
        <w:b/>
        <w:bCs/>
      </w:rPr>
      <w:tblPr/>
      <w:tcPr>
        <w:tcBorders>
          <w:top w:val="double" w:sz="6" w:space="0" w:color="0099FF"/>
          <w:left w:val="single" w:sz="8" w:space="0" w:color="0099FF"/>
          <w:bottom w:val="single" w:sz="8" w:space="0" w:color="0099FF"/>
          <w:right w:val="single" w:sz="8" w:space="0" w:color="0099FF"/>
          <w:insideH w:val="nil"/>
          <w:insideV w:val="single" w:sz="8" w:space="0" w:color="0099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99FF"/>
          <w:left w:val="single" w:sz="8" w:space="0" w:color="0099FF"/>
          <w:bottom w:val="single" w:sz="8" w:space="0" w:color="0099FF"/>
          <w:right w:val="single" w:sz="8" w:space="0" w:color="0099FF"/>
        </w:tcBorders>
      </w:tcPr>
    </w:tblStylePr>
    <w:tblStylePr w:type="band1Vert">
      <w:tblPr/>
      <w:tcPr>
        <w:tcBorders>
          <w:top w:val="single" w:sz="8" w:space="0" w:color="0099FF"/>
          <w:left w:val="single" w:sz="8" w:space="0" w:color="0099FF"/>
          <w:bottom w:val="single" w:sz="8" w:space="0" w:color="0099FF"/>
          <w:right w:val="single" w:sz="8" w:space="0" w:color="0099FF"/>
        </w:tcBorders>
        <w:shd w:val="clear" w:color="auto" w:fill="C0E5FF"/>
      </w:tcPr>
    </w:tblStylePr>
    <w:tblStylePr w:type="band1Horz">
      <w:tblPr/>
      <w:tcPr>
        <w:tcBorders>
          <w:top w:val="single" w:sz="8" w:space="0" w:color="0099FF"/>
          <w:left w:val="single" w:sz="8" w:space="0" w:color="0099FF"/>
          <w:bottom w:val="single" w:sz="8" w:space="0" w:color="0099FF"/>
          <w:right w:val="single" w:sz="8" w:space="0" w:color="0099FF"/>
          <w:insideV w:val="single" w:sz="8" w:space="0" w:color="0099FF"/>
        </w:tcBorders>
        <w:shd w:val="clear" w:color="auto" w:fill="C0E5FF"/>
      </w:tcPr>
    </w:tblStylePr>
    <w:tblStylePr w:type="band2Horz">
      <w:tblPr/>
      <w:tcPr>
        <w:tcBorders>
          <w:top w:val="single" w:sz="8" w:space="0" w:color="0099FF"/>
          <w:left w:val="single" w:sz="8" w:space="0" w:color="0099FF"/>
          <w:bottom w:val="single" w:sz="8" w:space="0" w:color="0099FF"/>
          <w:right w:val="single" w:sz="8" w:space="0" w:color="0099FF"/>
          <w:insideV w:val="single" w:sz="8" w:space="0" w:color="0099FF"/>
        </w:tcBorders>
      </w:tcPr>
    </w:tblStylePr>
  </w:style>
  <w:style w:type="table" w:styleId="-33">
    <w:name w:val="Light Grid Accent 3"/>
    <w:basedOn w:val="af6"/>
    <w:uiPriority w:val="62"/>
    <w:rsid w:val="00AA171E"/>
    <w:rPr>
      <w:rFonts w:ascii="Arial" w:eastAsia="Arial" w:hAnsi="Arial"/>
    </w:rPr>
    <w:tblPr>
      <w:tblStyleRowBandSize w:val="1"/>
      <w:tblStyleColBandSize w:val="1"/>
      <w:tblInd w:w="0" w:type="dxa"/>
      <w:tblBorders>
        <w:top w:val="single" w:sz="8" w:space="0" w:color="D50000"/>
        <w:left w:val="single" w:sz="8" w:space="0" w:color="D50000"/>
        <w:bottom w:val="single" w:sz="8" w:space="0" w:color="D50000"/>
        <w:right w:val="single" w:sz="8" w:space="0" w:color="D50000"/>
        <w:insideH w:val="single" w:sz="8" w:space="0" w:color="D50000"/>
        <w:insideV w:val="single" w:sz="8" w:space="0" w:color="D500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D50000"/>
          <w:left w:val="single" w:sz="8" w:space="0" w:color="D50000"/>
          <w:bottom w:val="single" w:sz="18" w:space="0" w:color="D50000"/>
          <w:right w:val="single" w:sz="8" w:space="0" w:color="D50000"/>
          <w:insideH w:val="nil"/>
          <w:insideV w:val="single" w:sz="8" w:space="0" w:color="D50000"/>
        </w:tcBorders>
      </w:tcPr>
    </w:tblStylePr>
    <w:tblStylePr w:type="lastRow">
      <w:pPr>
        <w:spacing w:before="0" w:after="0" w:line="240" w:lineRule="auto"/>
      </w:pPr>
      <w:rPr>
        <w:rFonts w:ascii="Arial" w:eastAsia="Times New Roman" w:hAnsi="Arial" w:cs="Times New Roman"/>
        <w:b/>
        <w:bCs/>
      </w:rPr>
      <w:tblPr/>
      <w:tcPr>
        <w:tcBorders>
          <w:top w:val="double" w:sz="6" w:space="0" w:color="D50000"/>
          <w:left w:val="single" w:sz="8" w:space="0" w:color="D50000"/>
          <w:bottom w:val="single" w:sz="8" w:space="0" w:color="D50000"/>
          <w:right w:val="single" w:sz="8" w:space="0" w:color="D50000"/>
          <w:insideH w:val="nil"/>
          <w:insideV w:val="single" w:sz="8" w:space="0" w:color="D5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D50000"/>
          <w:left w:val="single" w:sz="8" w:space="0" w:color="D50000"/>
          <w:bottom w:val="single" w:sz="8" w:space="0" w:color="D50000"/>
          <w:right w:val="single" w:sz="8" w:space="0" w:color="D50000"/>
        </w:tcBorders>
      </w:tcPr>
    </w:tblStylePr>
    <w:tblStylePr w:type="band1Vert">
      <w:tblPr/>
      <w:tcPr>
        <w:tcBorders>
          <w:top w:val="single" w:sz="8" w:space="0" w:color="D50000"/>
          <w:left w:val="single" w:sz="8" w:space="0" w:color="D50000"/>
          <w:bottom w:val="single" w:sz="8" w:space="0" w:color="D50000"/>
          <w:right w:val="single" w:sz="8" w:space="0" w:color="D50000"/>
        </w:tcBorders>
        <w:shd w:val="clear" w:color="auto" w:fill="FFB5B5"/>
      </w:tcPr>
    </w:tblStylePr>
    <w:tblStylePr w:type="band1Horz">
      <w:tblPr/>
      <w:tcPr>
        <w:tcBorders>
          <w:top w:val="single" w:sz="8" w:space="0" w:color="D50000"/>
          <w:left w:val="single" w:sz="8" w:space="0" w:color="D50000"/>
          <w:bottom w:val="single" w:sz="8" w:space="0" w:color="D50000"/>
          <w:right w:val="single" w:sz="8" w:space="0" w:color="D50000"/>
          <w:insideV w:val="single" w:sz="8" w:space="0" w:color="D50000"/>
        </w:tcBorders>
        <w:shd w:val="clear" w:color="auto" w:fill="FFB5B5"/>
      </w:tcPr>
    </w:tblStylePr>
    <w:tblStylePr w:type="band2Horz">
      <w:tblPr/>
      <w:tcPr>
        <w:tcBorders>
          <w:top w:val="single" w:sz="8" w:space="0" w:color="D50000"/>
          <w:left w:val="single" w:sz="8" w:space="0" w:color="D50000"/>
          <w:bottom w:val="single" w:sz="8" w:space="0" w:color="D50000"/>
          <w:right w:val="single" w:sz="8" w:space="0" w:color="D50000"/>
          <w:insideV w:val="single" w:sz="8" w:space="0" w:color="D50000"/>
        </w:tcBorders>
      </w:tcPr>
    </w:tblStylePr>
  </w:style>
  <w:style w:type="paragraph" w:customStyle="1" w:styleId="afffffffffffffffd">
    <w:name w:val="Приложение А"/>
    <w:basedOn w:val="af3"/>
    <w:next w:val="af3"/>
    <w:link w:val="afffffffffffffffe"/>
    <w:rsid w:val="00AA171E"/>
    <w:pPr>
      <w:spacing w:after="120" w:line="240" w:lineRule="auto"/>
      <w:ind w:left="0" w:right="0" w:firstLine="0"/>
      <w:contextualSpacing/>
      <w:jc w:val="right"/>
    </w:pPr>
    <w:rPr>
      <w:rFonts w:ascii="Times New Roman" w:eastAsia="Arial" w:hAnsi="Times New Roman"/>
      <w:i w:val="0"/>
      <w:sz w:val="26"/>
      <w:szCs w:val="26"/>
      <w:lang w:val="x-none" w:eastAsia="x-none"/>
    </w:rPr>
  </w:style>
  <w:style w:type="character" w:customStyle="1" w:styleId="afffffffffffffffe">
    <w:name w:val="Приложение А Знак"/>
    <w:link w:val="afffffffffffffffd"/>
    <w:rsid w:val="00AA171E"/>
    <w:rPr>
      <w:rFonts w:eastAsia="Arial"/>
      <w:sz w:val="26"/>
      <w:szCs w:val="26"/>
      <w:lang w:val="x-none" w:eastAsia="x-none"/>
    </w:rPr>
  </w:style>
  <w:style w:type="paragraph" w:customStyle="1" w:styleId="affffffffffffffff">
    <w:name w:val="Рис тело"/>
    <w:basedOn w:val="af3"/>
    <w:next w:val="af3"/>
    <w:rsid w:val="00AA171E"/>
    <w:pPr>
      <w:keepNext/>
      <w:spacing w:before="240" w:line="240" w:lineRule="auto"/>
      <w:ind w:left="0" w:right="0" w:firstLine="0"/>
      <w:contextualSpacing/>
      <w:jc w:val="center"/>
    </w:pPr>
    <w:rPr>
      <w:rFonts w:ascii="Times New Roman" w:eastAsia="Arial" w:hAnsi="Times New Roman"/>
      <w:i w:val="0"/>
      <w:szCs w:val="22"/>
      <w:lang w:eastAsia="en-US"/>
    </w:rPr>
  </w:style>
  <w:style w:type="paragraph" w:customStyle="1" w:styleId="2fff8">
    <w:name w:val="Рис тело2"/>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11fb">
    <w:name w:val="Рис тело11"/>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68">
    <w:name w:val="Табл тело6"/>
    <w:basedOn w:val="af3"/>
    <w:rsid w:val="00AA171E"/>
    <w:pPr>
      <w:spacing w:line="240" w:lineRule="auto"/>
      <w:ind w:left="0" w:right="0" w:firstLine="0"/>
      <w:jc w:val="center"/>
    </w:pPr>
    <w:rPr>
      <w:rFonts w:ascii="Times New Roman" w:eastAsia="Arial" w:hAnsi="Times New Roman"/>
      <w:i w:val="0"/>
      <w:color w:val="000000"/>
      <w:sz w:val="20"/>
      <w:szCs w:val="20"/>
    </w:rPr>
  </w:style>
  <w:style w:type="paragraph" w:customStyle="1" w:styleId="95">
    <w:name w:val="таб номер9"/>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109">
    <w:name w:val="таб номер10"/>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79">
    <w:name w:val="Табл тело7"/>
    <w:basedOn w:val="af3"/>
    <w:rsid w:val="00AA171E"/>
    <w:pPr>
      <w:spacing w:line="240" w:lineRule="auto"/>
      <w:ind w:left="0" w:right="0" w:firstLine="0"/>
      <w:jc w:val="center"/>
    </w:pPr>
    <w:rPr>
      <w:rFonts w:ascii="Times New Roman" w:eastAsia="Arial" w:hAnsi="Times New Roman"/>
      <w:i w:val="0"/>
      <w:color w:val="000000"/>
      <w:sz w:val="20"/>
      <w:szCs w:val="20"/>
    </w:rPr>
  </w:style>
  <w:style w:type="table" w:customStyle="1" w:styleId="-111">
    <w:name w:val="Светлый список - Акцент 11"/>
    <w:basedOn w:val="af6"/>
    <w:uiPriority w:val="61"/>
    <w:rsid w:val="00AA171E"/>
    <w:rPr>
      <w:rFonts w:ascii="Arial" w:eastAsia="Arial" w:hAnsi="Arial"/>
    </w:rPr>
    <w:tblPr>
      <w:tblStyleRowBandSize w:val="1"/>
      <w:tblStyleColBandSize w:val="1"/>
      <w:tblInd w:w="0" w:type="dxa"/>
      <w:tblBorders>
        <w:top w:val="single" w:sz="8" w:space="0" w:color="E26B0A"/>
        <w:left w:val="single" w:sz="8" w:space="0" w:color="E26B0A"/>
        <w:bottom w:val="single" w:sz="8" w:space="0" w:color="E26B0A"/>
        <w:right w:val="single" w:sz="8" w:space="0" w:color="E26B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26B0A"/>
      </w:tcPr>
    </w:tblStylePr>
    <w:tblStylePr w:type="lastRow">
      <w:pPr>
        <w:spacing w:before="0" w:after="0" w:line="240" w:lineRule="auto"/>
      </w:pPr>
      <w:rPr>
        <w:b/>
        <w:bCs/>
      </w:rPr>
      <w:tblPr/>
      <w:tcPr>
        <w:tcBorders>
          <w:top w:val="double" w:sz="6" w:space="0" w:color="E26B0A"/>
          <w:left w:val="single" w:sz="8" w:space="0" w:color="E26B0A"/>
          <w:bottom w:val="single" w:sz="8" w:space="0" w:color="E26B0A"/>
          <w:right w:val="single" w:sz="8" w:space="0" w:color="E26B0A"/>
        </w:tcBorders>
      </w:tcPr>
    </w:tblStylePr>
    <w:tblStylePr w:type="firstCol">
      <w:rPr>
        <w:b/>
        <w:bCs/>
      </w:rPr>
    </w:tblStylePr>
    <w:tblStylePr w:type="lastCol">
      <w:rPr>
        <w:b/>
        <w:bCs/>
      </w:rPr>
    </w:tblStylePr>
    <w:tblStylePr w:type="band1Vert">
      <w:tblPr/>
      <w:tcPr>
        <w:tcBorders>
          <w:top w:val="single" w:sz="8" w:space="0" w:color="E26B0A"/>
          <w:left w:val="single" w:sz="8" w:space="0" w:color="E26B0A"/>
          <w:bottom w:val="single" w:sz="8" w:space="0" w:color="E26B0A"/>
          <w:right w:val="single" w:sz="8" w:space="0" w:color="E26B0A"/>
        </w:tcBorders>
      </w:tcPr>
    </w:tblStylePr>
    <w:tblStylePr w:type="band1Horz">
      <w:tblPr/>
      <w:tcPr>
        <w:tcBorders>
          <w:top w:val="single" w:sz="8" w:space="0" w:color="E26B0A"/>
          <w:left w:val="single" w:sz="8" w:space="0" w:color="E26B0A"/>
          <w:bottom w:val="single" w:sz="8" w:space="0" w:color="E26B0A"/>
          <w:right w:val="single" w:sz="8" w:space="0" w:color="E26B0A"/>
        </w:tcBorders>
      </w:tcPr>
    </w:tblStylePr>
  </w:style>
  <w:style w:type="paragraph" w:customStyle="1" w:styleId="af2">
    <w:name w:val="буллет"/>
    <w:basedOn w:val="aff5"/>
    <w:rsid w:val="00AA171E"/>
    <w:pPr>
      <w:numPr>
        <w:numId w:val="37"/>
      </w:numPr>
      <w:tabs>
        <w:tab w:val="clear" w:pos="851"/>
        <w:tab w:val="num" w:pos="360"/>
      </w:tabs>
      <w:spacing w:before="120" w:after="120"/>
      <w:ind w:left="1212" w:firstLine="709"/>
      <w:contextualSpacing/>
    </w:pPr>
    <w:rPr>
      <w:rFonts w:ascii="Times New Roman" w:eastAsia="Times New Roman" w:hAnsi="Times New Roman"/>
      <w:snapToGrid/>
      <w:sz w:val="28"/>
      <w:lang w:eastAsia="en-US"/>
    </w:rPr>
  </w:style>
  <w:style w:type="paragraph" w:customStyle="1" w:styleId="-a">
    <w:name w:val="таб-название"/>
    <w:basedOn w:val="af3"/>
    <w:rsid w:val="00AA171E"/>
    <w:pPr>
      <w:keepNext/>
      <w:spacing w:before="120" w:after="120" w:line="240" w:lineRule="auto"/>
      <w:ind w:left="0" w:right="0" w:firstLine="709"/>
      <w:jc w:val="both"/>
    </w:pPr>
    <w:rPr>
      <w:rFonts w:ascii="Times New Roman" w:hAnsi="Times New Roman"/>
      <w:i w:val="0"/>
      <w:szCs w:val="26"/>
      <w:lang w:eastAsia="en-US"/>
    </w:rPr>
  </w:style>
  <w:style w:type="paragraph" w:customStyle="1" w:styleId="-b">
    <w:name w:val="таб-тело"/>
    <w:basedOn w:val="af3"/>
    <w:rsid w:val="00AA171E"/>
    <w:pPr>
      <w:spacing w:line="240" w:lineRule="auto"/>
      <w:ind w:left="0" w:right="0" w:firstLine="709"/>
      <w:jc w:val="center"/>
    </w:pPr>
    <w:rPr>
      <w:rFonts w:ascii="Times New Roman" w:hAnsi="Times New Roman"/>
      <w:i w:val="0"/>
      <w:sz w:val="24"/>
      <w:szCs w:val="26"/>
      <w:lang w:eastAsia="en-US"/>
    </w:rPr>
  </w:style>
  <w:style w:type="table" w:customStyle="1" w:styleId="1ffffff5">
    <w:name w:val="Сетка таблицы светлая1"/>
    <w:basedOn w:val="af6"/>
    <w:uiPriority w:val="40"/>
    <w:rsid w:val="00AA171E"/>
    <w:rPr>
      <w:rFonts w:ascii="Arial" w:hAnsi="Aria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
    <w:name w:val="таб-номер"/>
    <w:basedOn w:val="-a"/>
    <w:next w:val="-a"/>
    <w:rsid w:val="00AA171E"/>
  </w:style>
  <w:style w:type="paragraph" w:customStyle="1" w:styleId="-d">
    <w:name w:val="рис-номер"/>
    <w:basedOn w:val="af3"/>
    <w:next w:val="af3"/>
    <w:rsid w:val="00AA171E"/>
    <w:pPr>
      <w:spacing w:before="120" w:after="120" w:line="240" w:lineRule="auto"/>
      <w:ind w:left="0" w:right="0" w:firstLine="709"/>
      <w:jc w:val="center"/>
    </w:pPr>
    <w:rPr>
      <w:rFonts w:ascii="Times New Roman" w:hAnsi="Times New Roman"/>
      <w:i w:val="0"/>
      <w:szCs w:val="26"/>
      <w:lang w:eastAsia="en-US"/>
    </w:rPr>
  </w:style>
  <w:style w:type="paragraph" w:customStyle="1" w:styleId="-e">
    <w:name w:val="Рис-тело"/>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Piclab">
    <w:name w:val="Pic_lab"/>
    <w:basedOn w:val="af3"/>
    <w:next w:val="af3"/>
    <w:rsid w:val="00AA171E"/>
    <w:pPr>
      <w:spacing w:before="200" w:after="360" w:line="240" w:lineRule="auto"/>
      <w:ind w:left="2629" w:right="0" w:hanging="360"/>
      <w:jc w:val="center"/>
    </w:pPr>
    <w:rPr>
      <w:rFonts w:ascii="Times New Roman" w:hAnsi="Times New Roman"/>
      <w:i w:val="0"/>
      <w:szCs w:val="26"/>
      <w:lang w:val="en-US" w:eastAsia="en-US"/>
    </w:rPr>
  </w:style>
  <w:style w:type="paragraph" w:customStyle="1" w:styleId="tabname">
    <w:name w:val="tab_name"/>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paragraph" w:customStyle="1" w:styleId="a3">
    <w:name w:val="Номер таблицы"/>
    <w:basedOn w:val="af3"/>
    <w:rsid w:val="00AA171E"/>
    <w:pPr>
      <w:numPr>
        <w:numId w:val="38"/>
      </w:numPr>
      <w:spacing w:before="120" w:after="120" w:line="240" w:lineRule="auto"/>
      <w:ind w:right="0"/>
      <w:jc w:val="right"/>
    </w:pPr>
    <w:rPr>
      <w:rFonts w:ascii="Times New Roman" w:hAnsi="Times New Roman"/>
      <w:i w:val="0"/>
      <w:szCs w:val="26"/>
      <w:lang w:eastAsia="en-US"/>
    </w:rPr>
  </w:style>
  <w:style w:type="character" w:customStyle="1" w:styleId="31d">
    <w:name w:val="Заголовок 3 Знак1"/>
    <w:uiPriority w:val="9"/>
    <w:rsid w:val="00AA171E"/>
    <w:rPr>
      <w:rFonts w:ascii="Arial" w:eastAsia="Times New Roman" w:hAnsi="Arial" w:cs="Times New Roman"/>
      <w:b/>
      <w:bCs/>
      <w:sz w:val="28"/>
      <w:szCs w:val="22"/>
      <w:lang w:eastAsia="en-US"/>
    </w:rPr>
  </w:style>
  <w:style w:type="paragraph" w:styleId="affffffffffffffff0">
    <w:name w:val="endnote text"/>
    <w:basedOn w:val="af3"/>
    <w:link w:val="affffffffffffffff1"/>
    <w:uiPriority w:val="99"/>
    <w:semiHidden/>
    <w:unhideWhenUsed/>
    <w:rsid w:val="00AA171E"/>
    <w:pPr>
      <w:spacing w:line="240" w:lineRule="auto"/>
      <w:ind w:left="0" w:right="0" w:firstLine="709"/>
      <w:jc w:val="both"/>
    </w:pPr>
    <w:rPr>
      <w:rFonts w:ascii="Times New Roman" w:eastAsia="Arial" w:hAnsi="Times New Roman"/>
      <w:i w:val="0"/>
      <w:sz w:val="20"/>
      <w:szCs w:val="20"/>
      <w:lang w:val="x-none" w:eastAsia="x-none"/>
    </w:rPr>
  </w:style>
  <w:style w:type="character" w:customStyle="1" w:styleId="affffffffffffffff1">
    <w:name w:val="Текст концевой сноски Знак"/>
    <w:basedOn w:val="af5"/>
    <w:link w:val="affffffffffffffff0"/>
    <w:uiPriority w:val="99"/>
    <w:semiHidden/>
    <w:rsid w:val="00AA171E"/>
    <w:rPr>
      <w:rFonts w:eastAsia="Arial"/>
      <w:lang w:val="x-none" w:eastAsia="x-none"/>
    </w:rPr>
  </w:style>
  <w:style w:type="paragraph" w:customStyle="1" w:styleId="5d">
    <w:name w:val="Заг 5"/>
    <w:basedOn w:val="5"/>
    <w:autoRedefine/>
    <w:qFormat/>
    <w:rsid w:val="00AA171E"/>
    <w:pPr>
      <w:keepNext/>
      <w:widowControl/>
      <w:autoSpaceDE/>
      <w:autoSpaceDN/>
      <w:adjustRightInd/>
      <w:spacing w:before="0" w:after="0"/>
      <w:jc w:val="left"/>
    </w:pPr>
    <w:rPr>
      <w:b w:val="0"/>
      <w:bCs w:val="0"/>
      <w:i w:val="0"/>
      <w:iCs w:val="0"/>
      <w:sz w:val="28"/>
      <w:szCs w:val="28"/>
      <w:lang w:val="en-US" w:eastAsia="x-none"/>
    </w:rPr>
  </w:style>
  <w:style w:type="character" w:customStyle="1" w:styleId="416">
    <w:name w:val="Заголовок 4 Знак1"/>
    <w:uiPriority w:val="9"/>
    <w:rsid w:val="00AA171E"/>
    <w:rPr>
      <w:rFonts w:ascii="Times New Roman" w:hAnsi="Times New Roman" w:cs="Times New Roman"/>
      <w:b/>
      <w:bCs/>
      <w:sz w:val="26"/>
      <w:szCs w:val="26"/>
    </w:rPr>
  </w:style>
  <w:style w:type="character" w:customStyle="1" w:styleId="516">
    <w:name w:val="Заголовок 5 Знак1"/>
    <w:uiPriority w:val="9"/>
    <w:rsid w:val="00AA171E"/>
    <w:rPr>
      <w:rFonts w:ascii="Times New Roman" w:hAnsi="Times New Roman" w:cs="Times New Roman"/>
      <w:b/>
      <w:bCs/>
      <w:iCs/>
      <w:sz w:val="26"/>
      <w:szCs w:val="26"/>
    </w:rPr>
  </w:style>
  <w:style w:type="character" w:customStyle="1" w:styleId="614">
    <w:name w:val="Заголовок 6 Знак1"/>
    <w:uiPriority w:val="9"/>
    <w:rsid w:val="00AA171E"/>
    <w:rPr>
      <w:rFonts w:ascii="Times New Roman" w:hAnsi="Times New Roman" w:cs="Times New Roman"/>
      <w:bCs/>
      <w:sz w:val="26"/>
      <w:szCs w:val="26"/>
    </w:rPr>
  </w:style>
  <w:style w:type="character" w:customStyle="1" w:styleId="11fc">
    <w:name w:val="Текст примечания Знак11"/>
    <w:uiPriority w:val="99"/>
    <w:semiHidden/>
    <w:rsid w:val="00AA171E"/>
    <w:rPr>
      <w:sz w:val="20"/>
      <w:szCs w:val="20"/>
    </w:rPr>
  </w:style>
  <w:style w:type="character" w:customStyle="1" w:styleId="11fd">
    <w:name w:val="Тема примечания Знак11"/>
    <w:uiPriority w:val="99"/>
    <w:semiHidden/>
    <w:rsid w:val="00AA171E"/>
    <w:rPr>
      <w:rFonts w:ascii="Times New Roman" w:hAnsi="Times New Roman"/>
      <w:b/>
      <w:bCs/>
      <w:sz w:val="20"/>
      <w:szCs w:val="20"/>
    </w:rPr>
  </w:style>
  <w:style w:type="character" w:customStyle="1" w:styleId="3112">
    <w:name w:val="Заголовок 3 Знак11"/>
    <w:uiPriority w:val="9"/>
    <w:rsid w:val="00AA171E"/>
    <w:rPr>
      <w:rFonts w:ascii="Arial" w:eastAsia="Times New Roman" w:hAnsi="Arial" w:cs="Times New Roman"/>
      <w:b/>
      <w:bCs/>
      <w:sz w:val="28"/>
      <w:szCs w:val="22"/>
      <w:lang w:eastAsia="en-US"/>
    </w:rPr>
  </w:style>
  <w:style w:type="character" w:customStyle="1" w:styleId="1ffffff6">
    <w:name w:val="Текст концевой сноски Знак1"/>
    <w:uiPriority w:val="99"/>
    <w:semiHidden/>
    <w:rsid w:val="00AA171E"/>
    <w:rPr>
      <w:rFonts w:ascii="Times New Roman" w:hAnsi="Times New Roman"/>
      <w:sz w:val="20"/>
      <w:szCs w:val="20"/>
    </w:rPr>
  </w:style>
  <w:style w:type="character" w:customStyle="1" w:styleId="1ffffff7">
    <w:name w:val="Без интервала Знак1"/>
    <w:uiPriority w:val="1"/>
    <w:rsid w:val="00AA171E"/>
    <w:rPr>
      <w:rFonts w:eastAsia="Times New Roman" w:cs="Times New Roman"/>
      <w:lang w:eastAsia="ru-RU"/>
    </w:rPr>
  </w:style>
  <w:style w:type="paragraph" w:customStyle="1" w:styleId="1213">
    <w:name w:val="список 121"/>
    <w:basedOn w:val="4a"/>
    <w:rsid w:val="00AA171E"/>
  </w:style>
  <w:style w:type="character" w:customStyle="1" w:styleId="1ffffff8">
    <w:name w:val="Абзац списка Знак1"/>
    <w:uiPriority w:val="34"/>
    <w:locked/>
    <w:rsid w:val="00AA171E"/>
    <w:rPr>
      <w:rFonts w:ascii="Times New Roman" w:hAnsi="Times New Roman"/>
      <w:sz w:val="26"/>
      <w:szCs w:val="26"/>
    </w:rPr>
  </w:style>
  <w:style w:type="paragraph" w:customStyle="1" w:styleId="1ffffff9">
    <w:name w:val="Табл тело1"/>
    <w:basedOn w:val="af3"/>
    <w:rsid w:val="00AA171E"/>
    <w:pPr>
      <w:spacing w:line="240" w:lineRule="auto"/>
      <w:ind w:left="0" w:right="0" w:firstLine="709"/>
      <w:jc w:val="center"/>
    </w:pPr>
    <w:rPr>
      <w:rFonts w:ascii="Times New Roman" w:eastAsia="Arial" w:hAnsi="Times New Roman"/>
      <w:i w:val="0"/>
      <w:color w:val="000000"/>
      <w:sz w:val="20"/>
      <w:szCs w:val="20"/>
    </w:rPr>
  </w:style>
  <w:style w:type="character" w:customStyle="1" w:styleId="1ffffffa">
    <w:name w:val="таб номер Знак1"/>
    <w:rsid w:val="00AA171E"/>
    <w:rPr>
      <w:rFonts w:ascii="Times New Roman" w:hAnsi="Times New Roman"/>
      <w:sz w:val="26"/>
    </w:rPr>
  </w:style>
  <w:style w:type="paragraph" w:customStyle="1" w:styleId="1ffffffb">
    <w:name w:val="Приложение А1"/>
    <w:basedOn w:val="af3"/>
    <w:next w:val="af3"/>
    <w:rsid w:val="00AA171E"/>
    <w:pPr>
      <w:spacing w:after="120" w:line="240" w:lineRule="auto"/>
      <w:ind w:left="0" w:right="0" w:firstLine="709"/>
      <w:contextualSpacing/>
      <w:jc w:val="right"/>
    </w:pPr>
    <w:rPr>
      <w:rFonts w:ascii="Times New Roman" w:eastAsia="Arial" w:hAnsi="Times New Roman"/>
      <w:i w:val="0"/>
      <w:szCs w:val="26"/>
      <w:lang w:eastAsia="en-US"/>
    </w:rPr>
  </w:style>
  <w:style w:type="character" w:customStyle="1" w:styleId="1ffffffc">
    <w:name w:val="Приложение А Знак1"/>
    <w:rsid w:val="00AA171E"/>
    <w:rPr>
      <w:rFonts w:ascii="Times New Roman" w:hAnsi="Times New Roman"/>
      <w:sz w:val="26"/>
      <w:szCs w:val="26"/>
    </w:rPr>
  </w:style>
  <w:style w:type="paragraph" w:customStyle="1" w:styleId="1ffffffd">
    <w:name w:val="Рис тело1"/>
    <w:basedOn w:val="af3"/>
    <w:next w:val="af3"/>
    <w:rsid w:val="00AA171E"/>
    <w:pPr>
      <w:keepNext/>
      <w:spacing w:before="240" w:line="240" w:lineRule="auto"/>
      <w:ind w:left="0" w:right="0" w:firstLine="709"/>
      <w:contextualSpacing/>
      <w:jc w:val="center"/>
    </w:pPr>
    <w:rPr>
      <w:rFonts w:ascii="Times New Roman" w:eastAsia="Arial" w:hAnsi="Times New Roman"/>
      <w:i w:val="0"/>
      <w:szCs w:val="26"/>
      <w:lang w:eastAsia="en-US"/>
    </w:rPr>
  </w:style>
  <w:style w:type="paragraph" w:customStyle="1" w:styleId="1013">
    <w:name w:val="список 101"/>
    <w:basedOn w:val="aff5"/>
    <w:rsid w:val="00AA171E"/>
    <w:pPr>
      <w:tabs>
        <w:tab w:val="clear" w:pos="851"/>
        <w:tab w:val="num" w:pos="360"/>
        <w:tab w:val="left" w:pos="993"/>
      </w:tabs>
      <w:spacing w:before="0" w:after="0"/>
      <w:ind w:left="1212"/>
      <w:contextualSpacing/>
      <w:jc w:val="left"/>
    </w:pPr>
    <w:rPr>
      <w:rFonts w:ascii="Times New Roman" w:eastAsia="Arial" w:hAnsi="Times New Roman"/>
      <w:snapToGrid/>
      <w:sz w:val="20"/>
      <w:szCs w:val="20"/>
      <w:lang w:eastAsia="ru-RU"/>
    </w:rPr>
  </w:style>
  <w:style w:type="paragraph" w:customStyle="1" w:styleId="21f0">
    <w:name w:val="Рис тело21"/>
    <w:basedOn w:val="af3"/>
    <w:next w:val="af3"/>
    <w:rsid w:val="00AA171E"/>
    <w:pPr>
      <w:keepNext/>
      <w:spacing w:before="240" w:line="240" w:lineRule="auto"/>
      <w:ind w:left="0" w:right="0" w:firstLine="709"/>
      <w:contextualSpacing/>
      <w:jc w:val="center"/>
    </w:pPr>
    <w:rPr>
      <w:rFonts w:ascii="Times New Roman" w:eastAsia="Arial" w:hAnsi="Times New Roman"/>
      <w:i w:val="0"/>
      <w:szCs w:val="26"/>
      <w:lang w:eastAsia="en-US"/>
    </w:rPr>
  </w:style>
  <w:style w:type="paragraph" w:customStyle="1" w:styleId="1116">
    <w:name w:val="Рис номер111"/>
    <w:basedOn w:val="af3"/>
    <w:next w:val="af3"/>
    <w:rsid w:val="00AA171E"/>
    <w:pPr>
      <w:spacing w:before="200" w:after="360" w:line="240" w:lineRule="auto"/>
      <w:ind w:left="709" w:right="0" w:hanging="709"/>
      <w:jc w:val="center"/>
    </w:pPr>
    <w:rPr>
      <w:rFonts w:ascii="Times New Roman" w:eastAsia="Arial" w:hAnsi="Times New Roman"/>
      <w:i w:val="0"/>
      <w:sz w:val="24"/>
      <w:szCs w:val="28"/>
      <w:lang w:eastAsia="en-US"/>
    </w:rPr>
  </w:style>
  <w:style w:type="paragraph" w:customStyle="1" w:styleId="1117">
    <w:name w:val="Рис тело111"/>
    <w:basedOn w:val="af3"/>
    <w:next w:val="af3"/>
    <w:rsid w:val="00AA171E"/>
    <w:pPr>
      <w:keepNext/>
      <w:spacing w:before="240" w:line="240" w:lineRule="auto"/>
      <w:ind w:left="0" w:right="0" w:firstLine="709"/>
      <w:contextualSpacing/>
      <w:jc w:val="center"/>
    </w:pPr>
    <w:rPr>
      <w:rFonts w:ascii="Times New Roman" w:eastAsia="Arial" w:hAnsi="Times New Roman"/>
      <w:i w:val="0"/>
      <w:szCs w:val="26"/>
      <w:lang w:eastAsia="en-US"/>
    </w:rPr>
  </w:style>
  <w:style w:type="paragraph" w:customStyle="1" w:styleId="1ffffffe">
    <w:name w:val="список1"/>
    <w:basedOn w:val="aff5"/>
    <w:rsid w:val="00AA171E"/>
    <w:pPr>
      <w:tabs>
        <w:tab w:val="clear" w:pos="851"/>
        <w:tab w:val="left" w:pos="993"/>
      </w:tabs>
      <w:spacing w:before="0" w:after="120"/>
      <w:contextualSpacing/>
    </w:pPr>
    <w:rPr>
      <w:rFonts w:ascii="Times New Roman" w:eastAsia="Arial" w:hAnsi="Times New Roman"/>
      <w:snapToGrid/>
      <w:sz w:val="28"/>
      <w:lang w:eastAsia="ru-RU"/>
    </w:rPr>
  </w:style>
  <w:style w:type="paragraph" w:customStyle="1" w:styleId="615">
    <w:name w:val="Табл тело61"/>
    <w:basedOn w:val="af3"/>
    <w:rsid w:val="00AA171E"/>
    <w:pPr>
      <w:spacing w:line="240" w:lineRule="auto"/>
      <w:ind w:left="0" w:right="0" w:firstLine="709"/>
      <w:jc w:val="center"/>
    </w:pPr>
    <w:rPr>
      <w:rFonts w:ascii="Times New Roman" w:eastAsia="Arial" w:hAnsi="Times New Roman"/>
      <w:i w:val="0"/>
      <w:color w:val="000000"/>
      <w:sz w:val="20"/>
      <w:szCs w:val="20"/>
    </w:rPr>
  </w:style>
  <w:style w:type="paragraph" w:customStyle="1" w:styleId="914">
    <w:name w:val="таб номер91"/>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6"/>
      <w:lang w:eastAsia="en-US"/>
    </w:rPr>
  </w:style>
  <w:style w:type="paragraph" w:customStyle="1" w:styleId="1014">
    <w:name w:val="таб номер101"/>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6"/>
      <w:lang w:eastAsia="en-US"/>
    </w:rPr>
  </w:style>
  <w:style w:type="paragraph" w:customStyle="1" w:styleId="715">
    <w:name w:val="Табл тело71"/>
    <w:basedOn w:val="af3"/>
    <w:rsid w:val="00AA171E"/>
    <w:pPr>
      <w:spacing w:line="240" w:lineRule="auto"/>
      <w:ind w:left="0" w:right="0" w:firstLine="709"/>
      <w:jc w:val="center"/>
    </w:pPr>
    <w:rPr>
      <w:rFonts w:ascii="Times New Roman" w:eastAsia="Arial" w:hAnsi="Times New Roman"/>
      <w:i w:val="0"/>
      <w:color w:val="000000"/>
      <w:sz w:val="20"/>
      <w:szCs w:val="20"/>
    </w:rPr>
  </w:style>
  <w:style w:type="character" w:customStyle="1" w:styleId="3fc">
    <w:name w:val="Нижний колонтитул Знак3"/>
    <w:uiPriority w:val="99"/>
    <w:rsid w:val="00AA171E"/>
    <w:rPr>
      <w:rFonts w:ascii="Times New Roman" w:hAnsi="Times New Roman"/>
      <w:sz w:val="26"/>
      <w:szCs w:val="26"/>
    </w:rPr>
  </w:style>
  <w:style w:type="paragraph" w:customStyle="1" w:styleId="1fffffff">
    <w:name w:val="буллет1"/>
    <w:basedOn w:val="aff5"/>
    <w:rsid w:val="00AA171E"/>
    <w:pPr>
      <w:tabs>
        <w:tab w:val="clear" w:pos="851"/>
        <w:tab w:val="num" w:pos="360"/>
      </w:tabs>
      <w:spacing w:before="120" w:after="120"/>
      <w:ind w:left="1212"/>
      <w:contextualSpacing/>
    </w:pPr>
    <w:rPr>
      <w:rFonts w:ascii="Times New Roman" w:eastAsia="Times New Roman" w:hAnsi="Times New Roman"/>
      <w:snapToGrid/>
      <w:sz w:val="28"/>
      <w:lang w:eastAsia="en-US"/>
    </w:rPr>
  </w:style>
  <w:style w:type="paragraph" w:customStyle="1" w:styleId="-23">
    <w:name w:val="таб-тело2"/>
    <w:basedOn w:val="af3"/>
    <w:rsid w:val="00AA171E"/>
    <w:pPr>
      <w:spacing w:line="240" w:lineRule="auto"/>
      <w:ind w:left="0" w:right="0" w:firstLine="709"/>
      <w:jc w:val="center"/>
    </w:pPr>
    <w:rPr>
      <w:rFonts w:ascii="Times New Roman" w:hAnsi="Times New Roman"/>
      <w:i w:val="0"/>
      <w:sz w:val="24"/>
      <w:szCs w:val="26"/>
      <w:lang w:eastAsia="en-US"/>
    </w:rPr>
  </w:style>
  <w:style w:type="character" w:customStyle="1" w:styleId="3fd">
    <w:name w:val="Текст сноски Знак3"/>
    <w:uiPriority w:val="99"/>
    <w:semiHidden/>
    <w:rsid w:val="00AA171E"/>
    <w:rPr>
      <w:rFonts w:ascii="Times New Roman" w:hAnsi="Times New Roman"/>
      <w:sz w:val="20"/>
      <w:szCs w:val="20"/>
    </w:rPr>
  </w:style>
  <w:style w:type="character" w:customStyle="1" w:styleId="2fff9">
    <w:name w:val="Подзаголовок Знак2"/>
    <w:uiPriority w:val="11"/>
    <w:rsid w:val="00AA171E"/>
    <w:rPr>
      <w:rFonts w:ascii="Arial" w:eastAsia="Times New Roman" w:hAnsi="Arial" w:cs="Times New Roman"/>
      <w:i/>
      <w:iCs/>
      <w:spacing w:val="13"/>
      <w:sz w:val="24"/>
      <w:szCs w:val="24"/>
    </w:rPr>
  </w:style>
  <w:style w:type="character" w:customStyle="1" w:styleId="228">
    <w:name w:val="Цитата 2 Знак2"/>
    <w:uiPriority w:val="29"/>
    <w:rsid w:val="00AA171E"/>
    <w:rPr>
      <w:rFonts w:ascii="Times New Roman" w:eastAsia="Times New Roman" w:hAnsi="Times New Roman" w:cs="Times New Roman"/>
      <w:i/>
      <w:iCs/>
      <w:sz w:val="20"/>
      <w:szCs w:val="20"/>
    </w:rPr>
  </w:style>
  <w:style w:type="character" w:customStyle="1" w:styleId="2fffa">
    <w:name w:val="Выделенная цитата Знак2"/>
    <w:uiPriority w:val="30"/>
    <w:rsid w:val="00AA171E"/>
    <w:rPr>
      <w:rFonts w:ascii="Times New Roman" w:eastAsia="Times New Roman" w:hAnsi="Times New Roman" w:cs="Times New Roman"/>
      <w:b/>
      <w:bCs/>
      <w:i/>
      <w:iCs/>
      <w:sz w:val="20"/>
      <w:szCs w:val="20"/>
    </w:rPr>
  </w:style>
  <w:style w:type="paragraph" w:customStyle="1" w:styleId="-13">
    <w:name w:val="таб-номер1"/>
    <w:basedOn w:val="-a"/>
    <w:next w:val="-a"/>
    <w:rsid w:val="00AA171E"/>
  </w:style>
  <w:style w:type="paragraph" w:customStyle="1" w:styleId="-14">
    <w:name w:val="рис-номер1"/>
    <w:basedOn w:val="af3"/>
    <w:next w:val="af3"/>
    <w:rsid w:val="00AA171E"/>
    <w:pPr>
      <w:spacing w:before="120" w:after="120" w:line="240" w:lineRule="auto"/>
      <w:ind w:left="0" w:right="0" w:firstLine="709"/>
      <w:jc w:val="center"/>
    </w:pPr>
    <w:rPr>
      <w:rFonts w:ascii="Times New Roman" w:hAnsi="Times New Roman"/>
      <w:i w:val="0"/>
      <w:szCs w:val="26"/>
      <w:lang w:eastAsia="en-US"/>
    </w:rPr>
  </w:style>
  <w:style w:type="paragraph" w:customStyle="1" w:styleId="tabn1">
    <w:name w:val="tab_n1"/>
    <w:basedOn w:val="af3"/>
    <w:next w:val="af3"/>
    <w:rsid w:val="00AA171E"/>
    <w:pPr>
      <w:keepNext/>
      <w:spacing w:line="240" w:lineRule="auto"/>
      <w:ind w:left="720" w:right="0" w:hanging="360"/>
      <w:jc w:val="right"/>
    </w:pPr>
    <w:rPr>
      <w:rFonts w:ascii="Times New Roman" w:hAnsi="Times New Roman"/>
      <w:i w:val="0"/>
      <w:szCs w:val="26"/>
      <w:lang w:val="en-US" w:eastAsia="en-US"/>
    </w:rPr>
  </w:style>
  <w:style w:type="paragraph" w:customStyle="1" w:styleId="-15">
    <w:name w:val="Рис-тело1"/>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tab1">
    <w:name w:val="tab1"/>
    <w:basedOn w:val="af3"/>
    <w:rsid w:val="00AA171E"/>
    <w:pPr>
      <w:spacing w:line="240" w:lineRule="auto"/>
      <w:ind w:left="0" w:right="0" w:firstLine="709"/>
      <w:jc w:val="both"/>
    </w:pPr>
    <w:rPr>
      <w:rFonts w:ascii="Times New Roman" w:hAnsi="Times New Roman"/>
      <w:i w:val="0"/>
      <w:sz w:val="20"/>
      <w:szCs w:val="26"/>
      <w:lang w:val="en-US" w:eastAsia="en-US"/>
    </w:rPr>
  </w:style>
  <w:style w:type="paragraph" w:customStyle="1" w:styleId="Piclab1">
    <w:name w:val="Pic_lab1"/>
    <w:basedOn w:val="af3"/>
    <w:next w:val="af3"/>
    <w:rsid w:val="00AA171E"/>
    <w:pPr>
      <w:spacing w:before="200" w:after="360" w:line="240" w:lineRule="auto"/>
      <w:ind w:left="2629" w:right="0" w:hanging="360"/>
      <w:jc w:val="center"/>
    </w:pPr>
    <w:rPr>
      <w:rFonts w:ascii="Times New Roman" w:hAnsi="Times New Roman"/>
      <w:i w:val="0"/>
      <w:szCs w:val="26"/>
      <w:lang w:val="en-US" w:eastAsia="en-US"/>
    </w:rPr>
  </w:style>
  <w:style w:type="paragraph" w:customStyle="1" w:styleId="tabname1">
    <w:name w:val="tab_name1"/>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paragraph" w:customStyle="1" w:styleId="1fffffff0">
    <w:name w:val="Номер таблицы1"/>
    <w:basedOn w:val="af3"/>
    <w:rsid w:val="00AA171E"/>
    <w:pPr>
      <w:spacing w:before="120" w:after="120" w:line="240" w:lineRule="auto"/>
      <w:ind w:left="0" w:right="0" w:firstLine="709"/>
      <w:jc w:val="right"/>
    </w:pPr>
    <w:rPr>
      <w:rFonts w:ascii="Times New Roman" w:hAnsi="Times New Roman"/>
      <w:i w:val="0"/>
      <w:szCs w:val="26"/>
      <w:lang w:eastAsia="en-US"/>
    </w:rPr>
  </w:style>
  <w:style w:type="character" w:customStyle="1" w:styleId="2fffb">
    <w:name w:val="Текст примечания Знак2"/>
    <w:uiPriority w:val="99"/>
    <w:semiHidden/>
    <w:rsid w:val="00AA171E"/>
    <w:rPr>
      <w:rFonts w:ascii="Times New Roman" w:eastAsia="Times New Roman" w:hAnsi="Times New Roman"/>
      <w:sz w:val="20"/>
      <w:szCs w:val="20"/>
    </w:rPr>
  </w:style>
  <w:style w:type="character" w:customStyle="1" w:styleId="12b">
    <w:name w:val="Текст примечания Знак12"/>
    <w:uiPriority w:val="99"/>
    <w:semiHidden/>
    <w:rsid w:val="00AA171E"/>
    <w:rPr>
      <w:rFonts w:ascii="Times New Roman" w:hAnsi="Times New Roman"/>
      <w:sz w:val="20"/>
      <w:szCs w:val="20"/>
    </w:rPr>
  </w:style>
  <w:style w:type="character" w:customStyle="1" w:styleId="2fffc">
    <w:name w:val="Тема примечания Знак2"/>
    <w:uiPriority w:val="99"/>
    <w:semiHidden/>
    <w:rsid w:val="00AA171E"/>
    <w:rPr>
      <w:rFonts w:ascii="Times New Roman" w:eastAsia="Times New Roman" w:hAnsi="Times New Roman"/>
      <w:b/>
      <w:bCs/>
      <w:sz w:val="20"/>
      <w:szCs w:val="20"/>
    </w:rPr>
  </w:style>
  <w:style w:type="character" w:customStyle="1" w:styleId="12c">
    <w:name w:val="Тема примечания Знак12"/>
    <w:uiPriority w:val="99"/>
    <w:semiHidden/>
    <w:rsid w:val="00AA171E"/>
    <w:rPr>
      <w:rFonts w:ascii="Times New Roman" w:hAnsi="Times New Roman"/>
      <w:b/>
      <w:bCs/>
      <w:sz w:val="20"/>
      <w:szCs w:val="20"/>
    </w:rPr>
  </w:style>
  <w:style w:type="character" w:customStyle="1" w:styleId="3121">
    <w:name w:val="Заголовок 3 Знак12"/>
    <w:uiPriority w:val="9"/>
    <w:rsid w:val="00AA171E"/>
    <w:rPr>
      <w:rFonts w:ascii="Arial" w:eastAsia="Times New Roman" w:hAnsi="Arial" w:cs="Times New Roman"/>
      <w:b/>
      <w:bCs/>
      <w:sz w:val="28"/>
      <w:szCs w:val="22"/>
      <w:lang w:eastAsia="en-US"/>
    </w:rPr>
  </w:style>
  <w:style w:type="paragraph" w:customStyle="1" w:styleId="11fe">
    <w:name w:val="Текст11"/>
    <w:next w:val="af3"/>
    <w:rsid w:val="00AA171E"/>
    <w:pPr>
      <w:spacing w:line="360" w:lineRule="auto"/>
      <w:ind w:firstLine="851"/>
      <w:jc w:val="both"/>
    </w:pPr>
    <w:rPr>
      <w:color w:val="000000"/>
      <w:sz w:val="28"/>
      <w:szCs w:val="28"/>
    </w:rPr>
  </w:style>
  <w:style w:type="character" w:customStyle="1" w:styleId="2fffd">
    <w:name w:val="Текст концевой сноски Знак2"/>
    <w:uiPriority w:val="99"/>
    <w:semiHidden/>
    <w:rsid w:val="00AA171E"/>
    <w:rPr>
      <w:rFonts w:ascii="Times New Roman" w:hAnsi="Times New Roman"/>
      <w:sz w:val="20"/>
      <w:szCs w:val="20"/>
    </w:rPr>
  </w:style>
  <w:style w:type="paragraph" w:customStyle="1" w:styleId="xl651">
    <w:name w:val="xl651"/>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61">
    <w:name w:val="xl661"/>
    <w:basedOn w:val="af3"/>
    <w:rsid w:val="00AA171E"/>
    <w:pP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671">
    <w:name w:val="xl671"/>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81">
    <w:name w:val="xl681"/>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691">
    <w:name w:val="xl691"/>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01">
    <w:name w:val="xl70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711">
    <w:name w:val="xl71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21">
    <w:name w:val="xl72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31">
    <w:name w:val="xl73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b/>
      <w:bCs/>
      <w:i w:val="0"/>
      <w:sz w:val="24"/>
    </w:rPr>
  </w:style>
  <w:style w:type="paragraph" w:customStyle="1" w:styleId="xl741">
    <w:name w:val="xl74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51">
    <w:name w:val="xl75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iCs/>
      <w:sz w:val="24"/>
    </w:rPr>
  </w:style>
  <w:style w:type="paragraph" w:customStyle="1" w:styleId="xl761">
    <w:name w:val="xl76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71">
    <w:name w:val="xl77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 w:val="0"/>
      <w:sz w:val="24"/>
    </w:rPr>
  </w:style>
  <w:style w:type="paragraph" w:customStyle="1" w:styleId="xl781">
    <w:name w:val="xl78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791">
    <w:name w:val="xl79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801">
    <w:name w:val="xl80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Cs/>
      <w:sz w:val="24"/>
    </w:rPr>
  </w:style>
  <w:style w:type="paragraph" w:customStyle="1" w:styleId="xl811">
    <w:name w:val="xl811"/>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21">
    <w:name w:val="xl821"/>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31">
    <w:name w:val="xl831"/>
    <w:basedOn w:val="af3"/>
    <w:rsid w:val="00AA171E"/>
    <w:pPr>
      <w:pBdr>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41">
    <w:name w:val="xl841"/>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51">
    <w:name w:val="xl851"/>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61">
    <w:name w:val="xl861"/>
    <w:basedOn w:val="af3"/>
    <w:rsid w:val="00AA171E"/>
    <w:pPr>
      <w:pBdr>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71">
    <w:name w:val="xl871"/>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81">
    <w:name w:val="xl881"/>
    <w:basedOn w:val="af3"/>
    <w:rsid w:val="00AA171E"/>
    <w:pPr>
      <w:pBdr>
        <w:top w:val="single" w:sz="4" w:space="0" w:color="auto"/>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891">
    <w:name w:val="xl891"/>
    <w:basedOn w:val="af3"/>
    <w:rsid w:val="00AA171E"/>
    <w:pPr>
      <w:pBdr>
        <w:top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01">
    <w:name w:val="xl901"/>
    <w:basedOn w:val="af3"/>
    <w:rsid w:val="00AA171E"/>
    <w:pPr>
      <w:pBdr>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11">
    <w:name w:val="xl911"/>
    <w:basedOn w:val="af3"/>
    <w:rsid w:val="00AA171E"/>
    <w:pPr>
      <w:pBdr>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21">
    <w:name w:val="xl921"/>
    <w:basedOn w:val="af3"/>
    <w:rsid w:val="00AA171E"/>
    <w:pPr>
      <w:pBdr>
        <w:left w:val="single" w:sz="4" w:space="0" w:color="auto"/>
        <w:bottom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31">
    <w:name w:val="xl931"/>
    <w:basedOn w:val="af3"/>
    <w:rsid w:val="00AA171E"/>
    <w:pPr>
      <w:pBdr>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41">
    <w:name w:val="xl94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b/>
      <w:bCs/>
      <w:i w:val="0"/>
      <w:sz w:val="24"/>
    </w:rPr>
  </w:style>
  <w:style w:type="paragraph" w:customStyle="1" w:styleId="xl951">
    <w:name w:val="xl95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Cs/>
      <w:sz w:val="24"/>
    </w:rPr>
  </w:style>
  <w:style w:type="paragraph" w:customStyle="1" w:styleId="xl641">
    <w:name w:val="xl641"/>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961">
    <w:name w:val="xl961"/>
    <w:basedOn w:val="af3"/>
    <w:rsid w:val="00AA171E"/>
    <w:pPr>
      <w:pBdr>
        <w:top w:val="single" w:sz="4" w:space="0" w:color="auto"/>
        <w:bottom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71">
    <w:name w:val="xl971"/>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81">
    <w:name w:val="xl981"/>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991">
    <w:name w:val="xl991"/>
    <w:basedOn w:val="af3"/>
    <w:rsid w:val="00AA171E"/>
    <w:pPr>
      <w:pBdr>
        <w:top w:val="single" w:sz="4" w:space="0" w:color="auto"/>
        <w:left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01">
    <w:name w:val="xl1001"/>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11">
    <w:name w:val="xl1011"/>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21">
    <w:name w:val="xl1021"/>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31">
    <w:name w:val="xl1031"/>
    <w:basedOn w:val="af3"/>
    <w:rsid w:val="00AA171E"/>
    <w:pPr>
      <w:pBdr>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41">
    <w:name w:val="xl1041"/>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51">
    <w:name w:val="xl1051"/>
    <w:basedOn w:val="af3"/>
    <w:rsid w:val="00AA171E"/>
    <w:pPr>
      <w:spacing w:before="100" w:beforeAutospacing="1" w:after="100" w:afterAutospacing="1" w:line="240" w:lineRule="auto"/>
      <w:ind w:left="0" w:right="0" w:firstLine="709"/>
      <w:jc w:val="center"/>
    </w:pPr>
    <w:rPr>
      <w:rFonts w:ascii="Times New Roman" w:hAnsi="Times New Roman"/>
      <w:i w:val="0"/>
      <w:sz w:val="24"/>
    </w:rPr>
  </w:style>
  <w:style w:type="paragraph" w:customStyle="1" w:styleId="1fffffff1">
    <w:name w:val="Приложение1"/>
    <w:basedOn w:val="af3"/>
    <w:rsid w:val="00AA171E"/>
    <w:pPr>
      <w:spacing w:line="240" w:lineRule="auto"/>
      <w:ind w:left="1276" w:right="0" w:hanging="1276"/>
      <w:jc w:val="right"/>
    </w:pPr>
    <w:rPr>
      <w:rFonts w:ascii="Times New Roman" w:eastAsia="Arial" w:hAnsi="Times New Roman"/>
      <w:b/>
      <w:i w:val="0"/>
      <w:szCs w:val="26"/>
      <w:lang w:eastAsia="en-US"/>
    </w:rPr>
  </w:style>
  <w:style w:type="character" w:customStyle="1" w:styleId="2fffe">
    <w:name w:val="Без интервала Знак2"/>
    <w:uiPriority w:val="1"/>
    <w:rsid w:val="00AA171E"/>
    <w:rPr>
      <w:rFonts w:eastAsia="Times New Roman" w:cs="Times New Roman"/>
      <w:lang w:eastAsia="ru-RU"/>
    </w:rPr>
  </w:style>
  <w:style w:type="character" w:customStyle="1" w:styleId="3fe">
    <w:name w:val="Текст выноски Знак3"/>
    <w:uiPriority w:val="99"/>
    <w:semiHidden/>
    <w:rsid w:val="00AA171E"/>
    <w:rPr>
      <w:rFonts w:ascii="Tahoma" w:hAnsi="Tahoma" w:cs="Tahoma"/>
      <w:sz w:val="16"/>
      <w:szCs w:val="16"/>
    </w:rPr>
  </w:style>
  <w:style w:type="paragraph" w:customStyle="1" w:styleId="1222">
    <w:name w:val="список 122"/>
    <w:basedOn w:val="4a"/>
    <w:rsid w:val="00AA171E"/>
  </w:style>
  <w:style w:type="character" w:customStyle="1" w:styleId="2ffff">
    <w:name w:val="Абзац списка Знак2"/>
    <w:uiPriority w:val="34"/>
    <w:locked/>
    <w:rsid w:val="00AA171E"/>
    <w:rPr>
      <w:rFonts w:ascii="Times New Roman" w:hAnsi="Times New Roman" w:cs="Times New Roman"/>
      <w:sz w:val="26"/>
      <w:szCs w:val="26"/>
    </w:rPr>
  </w:style>
  <w:style w:type="paragraph" w:customStyle="1" w:styleId="2ffff0">
    <w:name w:val="Табл тело2"/>
    <w:basedOn w:val="af3"/>
    <w:rsid w:val="00AA171E"/>
    <w:pPr>
      <w:spacing w:line="240" w:lineRule="auto"/>
      <w:ind w:left="0" w:right="0" w:firstLine="0"/>
      <w:jc w:val="center"/>
    </w:pPr>
    <w:rPr>
      <w:rFonts w:ascii="Times New Roman" w:eastAsia="Arial" w:hAnsi="Times New Roman"/>
      <w:i w:val="0"/>
      <w:color w:val="000000"/>
      <w:sz w:val="20"/>
      <w:szCs w:val="20"/>
    </w:rPr>
  </w:style>
  <w:style w:type="paragraph" w:customStyle="1" w:styleId="2ffff1">
    <w:name w:val="таб номер2"/>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character" w:customStyle="1" w:styleId="2ffff2">
    <w:name w:val="таб номер Знак2"/>
    <w:rsid w:val="00AA171E"/>
    <w:rPr>
      <w:rFonts w:ascii="Times New Roman" w:hAnsi="Times New Roman" w:cs="Times New Roman"/>
      <w:sz w:val="24"/>
    </w:rPr>
  </w:style>
  <w:style w:type="paragraph" w:customStyle="1" w:styleId="2ffff3">
    <w:name w:val="Приложение А2"/>
    <w:basedOn w:val="af3"/>
    <w:next w:val="af3"/>
    <w:rsid w:val="00AA171E"/>
    <w:pPr>
      <w:spacing w:after="120" w:line="240" w:lineRule="auto"/>
      <w:ind w:left="0" w:right="0" w:firstLine="0"/>
      <w:contextualSpacing/>
      <w:jc w:val="right"/>
    </w:pPr>
    <w:rPr>
      <w:rFonts w:ascii="Times New Roman" w:eastAsia="Arial" w:hAnsi="Times New Roman"/>
      <w:i w:val="0"/>
      <w:szCs w:val="26"/>
      <w:lang w:eastAsia="en-US"/>
    </w:rPr>
  </w:style>
  <w:style w:type="character" w:customStyle="1" w:styleId="2ffff4">
    <w:name w:val="Приложение А Знак2"/>
    <w:rsid w:val="00AA171E"/>
    <w:rPr>
      <w:rFonts w:ascii="Times New Roman" w:hAnsi="Times New Roman" w:cs="Times New Roman"/>
      <w:sz w:val="26"/>
      <w:szCs w:val="26"/>
    </w:rPr>
  </w:style>
  <w:style w:type="paragraph" w:customStyle="1" w:styleId="3ff">
    <w:name w:val="Рис тело3"/>
    <w:basedOn w:val="af3"/>
    <w:next w:val="af3"/>
    <w:rsid w:val="00AA171E"/>
    <w:pPr>
      <w:keepNext/>
      <w:spacing w:before="240" w:line="240" w:lineRule="auto"/>
      <w:ind w:left="0" w:right="0" w:firstLine="0"/>
      <w:contextualSpacing/>
      <w:jc w:val="center"/>
    </w:pPr>
    <w:rPr>
      <w:rFonts w:ascii="Times New Roman" w:eastAsia="Arial" w:hAnsi="Times New Roman"/>
      <w:i w:val="0"/>
      <w:szCs w:val="22"/>
      <w:lang w:eastAsia="en-US"/>
    </w:rPr>
  </w:style>
  <w:style w:type="paragraph" w:customStyle="1" w:styleId="1022">
    <w:name w:val="список 102"/>
    <w:basedOn w:val="aff5"/>
    <w:rsid w:val="00AA171E"/>
    <w:pPr>
      <w:tabs>
        <w:tab w:val="clear" w:pos="851"/>
        <w:tab w:val="left" w:pos="993"/>
      </w:tabs>
      <w:spacing w:before="0" w:after="0"/>
      <w:ind w:left="709" w:hanging="709"/>
      <w:contextualSpacing/>
      <w:jc w:val="left"/>
    </w:pPr>
    <w:rPr>
      <w:rFonts w:ascii="Times New Roman" w:eastAsia="Arial" w:hAnsi="Times New Roman"/>
      <w:snapToGrid/>
      <w:sz w:val="20"/>
      <w:szCs w:val="20"/>
      <w:lang w:eastAsia="ru-RU"/>
    </w:rPr>
  </w:style>
  <w:style w:type="paragraph" w:customStyle="1" w:styleId="229">
    <w:name w:val="Рис тело22"/>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1124">
    <w:name w:val="Табл тело112"/>
    <w:basedOn w:val="af3"/>
    <w:rsid w:val="00AA171E"/>
    <w:pPr>
      <w:spacing w:line="240" w:lineRule="auto"/>
      <w:ind w:left="0" w:right="0" w:firstLine="0"/>
      <w:jc w:val="center"/>
    </w:pPr>
    <w:rPr>
      <w:rFonts w:ascii="Times New Roman" w:eastAsia="Arial" w:hAnsi="Times New Roman"/>
      <w:bCs/>
      <w:i w:val="0"/>
      <w:sz w:val="24"/>
      <w:lang w:eastAsia="en-US"/>
    </w:rPr>
  </w:style>
  <w:style w:type="paragraph" w:customStyle="1" w:styleId="1125">
    <w:name w:val="Рис номер112"/>
    <w:basedOn w:val="af3"/>
    <w:next w:val="af3"/>
    <w:rsid w:val="00AA171E"/>
    <w:pPr>
      <w:spacing w:before="200" w:after="360" w:line="240" w:lineRule="auto"/>
      <w:ind w:left="709" w:right="0" w:hanging="709"/>
      <w:jc w:val="center"/>
    </w:pPr>
    <w:rPr>
      <w:rFonts w:ascii="Times New Roman" w:eastAsia="Arial" w:hAnsi="Times New Roman"/>
      <w:i w:val="0"/>
      <w:sz w:val="24"/>
      <w:szCs w:val="28"/>
      <w:lang w:eastAsia="en-US"/>
    </w:rPr>
  </w:style>
  <w:style w:type="paragraph" w:customStyle="1" w:styleId="1126">
    <w:name w:val="Рис тело112"/>
    <w:basedOn w:val="af3"/>
    <w:next w:val="af3"/>
    <w:rsid w:val="00AA171E"/>
    <w:pPr>
      <w:keepNext/>
      <w:spacing w:before="240" w:line="240" w:lineRule="auto"/>
      <w:ind w:left="0" w:right="0" w:firstLine="0"/>
      <w:contextualSpacing/>
      <w:jc w:val="center"/>
    </w:pPr>
    <w:rPr>
      <w:rFonts w:ascii="Times New Roman" w:eastAsia="Arial" w:hAnsi="Times New Roman"/>
      <w:i w:val="0"/>
      <w:szCs w:val="26"/>
      <w:lang w:eastAsia="en-US"/>
    </w:rPr>
  </w:style>
  <w:style w:type="paragraph" w:customStyle="1" w:styleId="2ffff5">
    <w:name w:val="список2"/>
    <w:basedOn w:val="aff5"/>
    <w:rsid w:val="00AA171E"/>
    <w:pPr>
      <w:tabs>
        <w:tab w:val="clear" w:pos="851"/>
        <w:tab w:val="left" w:pos="993"/>
      </w:tabs>
      <w:spacing w:before="0" w:after="120"/>
      <w:contextualSpacing/>
    </w:pPr>
    <w:rPr>
      <w:rFonts w:ascii="Times New Roman" w:eastAsia="Arial" w:hAnsi="Times New Roman"/>
      <w:snapToGrid/>
      <w:sz w:val="28"/>
      <w:lang w:eastAsia="ru-RU"/>
    </w:rPr>
  </w:style>
  <w:style w:type="paragraph" w:customStyle="1" w:styleId="622">
    <w:name w:val="Табл тело62"/>
    <w:basedOn w:val="af3"/>
    <w:rsid w:val="00AA171E"/>
    <w:pPr>
      <w:spacing w:line="240" w:lineRule="auto"/>
      <w:ind w:left="0" w:right="0" w:firstLine="0"/>
      <w:jc w:val="center"/>
    </w:pPr>
    <w:rPr>
      <w:rFonts w:ascii="Times New Roman" w:eastAsia="Arial" w:hAnsi="Times New Roman"/>
      <w:i w:val="0"/>
      <w:color w:val="000000"/>
      <w:sz w:val="20"/>
      <w:szCs w:val="20"/>
    </w:rPr>
  </w:style>
  <w:style w:type="paragraph" w:customStyle="1" w:styleId="922">
    <w:name w:val="таб номер92"/>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1023">
    <w:name w:val="таб номер102"/>
    <w:basedOn w:val="af3"/>
    <w:next w:val="af3"/>
    <w:autoRedefine/>
    <w:rsid w:val="00AA171E"/>
    <w:pPr>
      <w:keepNext/>
      <w:spacing w:before="240" w:after="120" w:line="240" w:lineRule="auto"/>
      <w:ind w:left="709" w:right="0" w:hanging="709"/>
      <w:jc w:val="both"/>
    </w:pPr>
    <w:rPr>
      <w:rFonts w:ascii="Times New Roman" w:eastAsia="Arial" w:hAnsi="Times New Roman"/>
      <w:i w:val="0"/>
      <w:sz w:val="24"/>
      <w:szCs w:val="22"/>
      <w:lang w:eastAsia="en-US"/>
    </w:rPr>
  </w:style>
  <w:style w:type="paragraph" w:customStyle="1" w:styleId="722">
    <w:name w:val="Табл тело72"/>
    <w:basedOn w:val="af3"/>
    <w:rsid w:val="00AA171E"/>
    <w:pPr>
      <w:spacing w:line="240" w:lineRule="auto"/>
      <w:ind w:left="0" w:right="0" w:firstLine="0"/>
      <w:jc w:val="center"/>
    </w:pPr>
    <w:rPr>
      <w:rFonts w:ascii="Times New Roman" w:eastAsia="Arial" w:hAnsi="Times New Roman"/>
      <w:i w:val="0"/>
      <w:color w:val="000000"/>
      <w:sz w:val="20"/>
      <w:szCs w:val="20"/>
    </w:rPr>
  </w:style>
  <w:style w:type="character" w:customStyle="1" w:styleId="3ff0">
    <w:name w:val="Верхний колонтитул Знак3"/>
    <w:uiPriority w:val="99"/>
    <w:rsid w:val="00AA171E"/>
    <w:rPr>
      <w:rFonts w:ascii="Times New Roman" w:hAnsi="Times New Roman"/>
      <w:sz w:val="26"/>
      <w:szCs w:val="26"/>
    </w:rPr>
  </w:style>
  <w:style w:type="character" w:customStyle="1" w:styleId="4f6">
    <w:name w:val="Нижний колонтитул Знак4"/>
    <w:uiPriority w:val="99"/>
    <w:rsid w:val="00AA171E"/>
    <w:rPr>
      <w:rFonts w:ascii="Times New Roman" w:hAnsi="Times New Roman"/>
      <w:sz w:val="26"/>
      <w:szCs w:val="26"/>
    </w:rPr>
  </w:style>
  <w:style w:type="paragraph" w:customStyle="1" w:styleId="2ffff6">
    <w:name w:val="буллет2"/>
    <w:basedOn w:val="aff5"/>
    <w:rsid w:val="00AA171E"/>
    <w:pPr>
      <w:tabs>
        <w:tab w:val="clear" w:pos="851"/>
        <w:tab w:val="num" w:pos="360"/>
      </w:tabs>
      <w:spacing w:before="120" w:after="120"/>
      <w:ind w:left="1212"/>
      <w:contextualSpacing/>
    </w:pPr>
    <w:rPr>
      <w:rFonts w:ascii="Times New Roman" w:eastAsia="Times New Roman" w:hAnsi="Times New Roman"/>
      <w:snapToGrid/>
      <w:sz w:val="28"/>
      <w:lang w:eastAsia="en-US"/>
    </w:rPr>
  </w:style>
  <w:style w:type="paragraph" w:customStyle="1" w:styleId="-24">
    <w:name w:val="таб-название2"/>
    <w:basedOn w:val="af3"/>
    <w:rsid w:val="00AA171E"/>
    <w:pPr>
      <w:keepNext/>
      <w:spacing w:before="120" w:after="120" w:line="240" w:lineRule="auto"/>
      <w:ind w:left="0" w:right="0" w:firstLine="709"/>
      <w:jc w:val="both"/>
    </w:pPr>
    <w:rPr>
      <w:rFonts w:ascii="Times New Roman" w:hAnsi="Times New Roman"/>
      <w:i w:val="0"/>
      <w:szCs w:val="26"/>
      <w:lang w:eastAsia="en-US"/>
    </w:rPr>
  </w:style>
  <w:style w:type="paragraph" w:customStyle="1" w:styleId="-34">
    <w:name w:val="таб-тело3"/>
    <w:basedOn w:val="af3"/>
    <w:rsid w:val="00AA171E"/>
    <w:pPr>
      <w:spacing w:line="240" w:lineRule="auto"/>
      <w:ind w:left="0" w:right="0" w:firstLine="709"/>
      <w:jc w:val="center"/>
    </w:pPr>
    <w:rPr>
      <w:rFonts w:ascii="Times New Roman" w:hAnsi="Times New Roman"/>
      <w:i w:val="0"/>
      <w:sz w:val="24"/>
      <w:szCs w:val="26"/>
      <w:lang w:eastAsia="en-US"/>
    </w:rPr>
  </w:style>
  <w:style w:type="character" w:customStyle="1" w:styleId="4f7">
    <w:name w:val="Текст сноски Знак4"/>
    <w:uiPriority w:val="99"/>
    <w:semiHidden/>
    <w:rsid w:val="00AA171E"/>
    <w:rPr>
      <w:rFonts w:ascii="Times New Roman" w:hAnsi="Times New Roman"/>
      <w:sz w:val="20"/>
      <w:szCs w:val="20"/>
    </w:rPr>
  </w:style>
  <w:style w:type="character" w:customStyle="1" w:styleId="3ff1">
    <w:name w:val="Название Знак3"/>
    <w:uiPriority w:val="10"/>
    <w:rsid w:val="00AA171E"/>
    <w:rPr>
      <w:rFonts w:ascii="Arial" w:eastAsia="Times New Roman" w:hAnsi="Arial" w:cs="Times New Roman"/>
      <w:spacing w:val="5"/>
      <w:sz w:val="52"/>
      <w:szCs w:val="52"/>
    </w:rPr>
  </w:style>
  <w:style w:type="character" w:customStyle="1" w:styleId="3ff2">
    <w:name w:val="Подзаголовок Знак3"/>
    <w:uiPriority w:val="11"/>
    <w:rsid w:val="00AA171E"/>
    <w:rPr>
      <w:rFonts w:ascii="Arial" w:eastAsia="Times New Roman" w:hAnsi="Arial" w:cs="Times New Roman"/>
      <w:i/>
      <w:iCs/>
      <w:spacing w:val="13"/>
      <w:sz w:val="24"/>
      <w:szCs w:val="24"/>
    </w:rPr>
  </w:style>
  <w:style w:type="character" w:customStyle="1" w:styleId="236">
    <w:name w:val="Цитата 2 Знак3"/>
    <w:uiPriority w:val="29"/>
    <w:rsid w:val="00AA171E"/>
    <w:rPr>
      <w:rFonts w:ascii="Times New Roman" w:eastAsia="Times New Roman" w:hAnsi="Times New Roman" w:cs="Times New Roman"/>
      <w:i/>
      <w:iCs/>
      <w:sz w:val="20"/>
      <w:szCs w:val="20"/>
    </w:rPr>
  </w:style>
  <w:style w:type="character" w:customStyle="1" w:styleId="3ff3">
    <w:name w:val="Выделенная цитата Знак3"/>
    <w:uiPriority w:val="30"/>
    <w:rsid w:val="00AA171E"/>
    <w:rPr>
      <w:rFonts w:ascii="Times New Roman" w:eastAsia="Times New Roman" w:hAnsi="Times New Roman" w:cs="Times New Roman"/>
      <w:b/>
      <w:bCs/>
      <w:i/>
      <w:iCs/>
      <w:sz w:val="20"/>
      <w:szCs w:val="20"/>
    </w:rPr>
  </w:style>
  <w:style w:type="paragraph" w:customStyle="1" w:styleId="-25">
    <w:name w:val="таб-номер2"/>
    <w:basedOn w:val="-a"/>
    <w:next w:val="-a"/>
    <w:rsid w:val="00AA171E"/>
  </w:style>
  <w:style w:type="paragraph" w:customStyle="1" w:styleId="-26">
    <w:name w:val="рис-номер2"/>
    <w:basedOn w:val="af3"/>
    <w:next w:val="af3"/>
    <w:rsid w:val="00AA171E"/>
    <w:pPr>
      <w:spacing w:before="120" w:after="120" w:line="240" w:lineRule="auto"/>
      <w:ind w:left="0" w:right="0" w:firstLine="709"/>
      <w:jc w:val="center"/>
    </w:pPr>
    <w:rPr>
      <w:rFonts w:ascii="Times New Roman" w:hAnsi="Times New Roman"/>
      <w:i w:val="0"/>
      <w:szCs w:val="26"/>
      <w:lang w:eastAsia="en-US"/>
    </w:rPr>
  </w:style>
  <w:style w:type="paragraph" w:customStyle="1" w:styleId="tabn2">
    <w:name w:val="tab_n2"/>
    <w:basedOn w:val="Sd"/>
    <w:next w:val="af3"/>
    <w:rsid w:val="004D1F01"/>
    <w:rPr>
      <w:lang w:eastAsia="en-US"/>
    </w:rPr>
  </w:style>
  <w:style w:type="paragraph" w:customStyle="1" w:styleId="-27">
    <w:name w:val="Рис-тело2"/>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tab2">
    <w:name w:val="tab2"/>
    <w:basedOn w:val="af3"/>
    <w:rsid w:val="00AA171E"/>
    <w:pPr>
      <w:spacing w:line="240" w:lineRule="auto"/>
      <w:ind w:left="0" w:right="0" w:firstLine="709"/>
      <w:jc w:val="both"/>
    </w:pPr>
    <w:rPr>
      <w:rFonts w:ascii="Times New Roman" w:hAnsi="Times New Roman"/>
      <w:i w:val="0"/>
      <w:sz w:val="20"/>
      <w:szCs w:val="26"/>
      <w:lang w:val="en-US" w:eastAsia="en-US"/>
    </w:rPr>
  </w:style>
  <w:style w:type="paragraph" w:customStyle="1" w:styleId="tabname2">
    <w:name w:val="tab_name2"/>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paragraph" w:customStyle="1" w:styleId="2ffff7">
    <w:name w:val="Номер таблицы2"/>
    <w:basedOn w:val="af3"/>
    <w:rsid w:val="00AA171E"/>
    <w:pPr>
      <w:spacing w:before="120" w:after="120" w:line="240" w:lineRule="auto"/>
      <w:ind w:left="0" w:right="0" w:firstLine="0"/>
      <w:jc w:val="right"/>
    </w:pPr>
    <w:rPr>
      <w:rFonts w:ascii="Times New Roman" w:hAnsi="Times New Roman"/>
      <w:i w:val="0"/>
      <w:szCs w:val="26"/>
      <w:lang w:eastAsia="en-US"/>
    </w:rPr>
  </w:style>
  <w:style w:type="character" w:customStyle="1" w:styleId="3ff4">
    <w:name w:val="Текст примечания Знак3"/>
    <w:uiPriority w:val="99"/>
    <w:semiHidden/>
    <w:rsid w:val="00AA171E"/>
    <w:rPr>
      <w:rFonts w:ascii="Times New Roman" w:eastAsia="Times New Roman" w:hAnsi="Times New Roman"/>
      <w:sz w:val="20"/>
      <w:szCs w:val="20"/>
    </w:rPr>
  </w:style>
  <w:style w:type="character" w:customStyle="1" w:styleId="3ff5">
    <w:name w:val="Тема примечания Знак3"/>
    <w:uiPriority w:val="99"/>
    <w:semiHidden/>
    <w:rsid w:val="00AA171E"/>
    <w:rPr>
      <w:rFonts w:ascii="Times New Roman" w:eastAsia="Times New Roman" w:hAnsi="Times New Roman"/>
      <w:b/>
      <w:bCs/>
      <w:sz w:val="20"/>
      <w:szCs w:val="20"/>
    </w:rPr>
  </w:style>
  <w:style w:type="character" w:customStyle="1" w:styleId="136">
    <w:name w:val="Тема примечания Знак13"/>
    <w:uiPriority w:val="99"/>
    <w:semiHidden/>
    <w:rsid w:val="00AA171E"/>
    <w:rPr>
      <w:rFonts w:ascii="Times New Roman" w:hAnsi="Times New Roman"/>
      <w:b/>
      <w:bCs/>
      <w:sz w:val="20"/>
      <w:szCs w:val="20"/>
    </w:rPr>
  </w:style>
  <w:style w:type="character" w:customStyle="1" w:styleId="3ff6">
    <w:name w:val="Основной текст Знак3"/>
    <w:rsid w:val="00AA171E"/>
    <w:rPr>
      <w:rFonts w:ascii="Times New Roman" w:eastAsia="Times New Roman" w:hAnsi="Times New Roman" w:cs="Times New Roman"/>
      <w:sz w:val="32"/>
      <w:szCs w:val="24"/>
      <w:lang w:eastAsia="ru-RU"/>
    </w:rPr>
  </w:style>
  <w:style w:type="character" w:customStyle="1" w:styleId="3130">
    <w:name w:val="Заголовок 3 Знак13"/>
    <w:uiPriority w:val="9"/>
    <w:rsid w:val="00AA171E"/>
    <w:rPr>
      <w:rFonts w:ascii="Arial" w:eastAsia="Times New Roman" w:hAnsi="Arial" w:cs="Times New Roman"/>
      <w:b/>
      <w:bCs/>
      <w:sz w:val="28"/>
      <w:szCs w:val="22"/>
      <w:lang w:eastAsia="en-US"/>
    </w:rPr>
  </w:style>
  <w:style w:type="paragraph" w:customStyle="1" w:styleId="12d">
    <w:name w:val="Текст12"/>
    <w:next w:val="af3"/>
    <w:rsid w:val="00AA171E"/>
    <w:pPr>
      <w:spacing w:line="360" w:lineRule="auto"/>
      <w:ind w:firstLine="851"/>
      <w:jc w:val="both"/>
    </w:pPr>
    <w:rPr>
      <w:color w:val="000000"/>
      <w:sz w:val="28"/>
      <w:szCs w:val="28"/>
    </w:rPr>
  </w:style>
  <w:style w:type="character" w:customStyle="1" w:styleId="3ff7">
    <w:name w:val="Текст концевой сноски Знак3"/>
    <w:uiPriority w:val="99"/>
    <w:semiHidden/>
    <w:rsid w:val="00AA171E"/>
    <w:rPr>
      <w:rFonts w:ascii="Times New Roman" w:hAnsi="Times New Roman"/>
      <w:sz w:val="20"/>
      <w:szCs w:val="20"/>
    </w:rPr>
  </w:style>
  <w:style w:type="paragraph" w:customStyle="1" w:styleId="xl652">
    <w:name w:val="xl652"/>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62">
    <w:name w:val="xl662"/>
    <w:basedOn w:val="af3"/>
    <w:rsid w:val="00AA171E"/>
    <w:pP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672">
    <w:name w:val="xl672"/>
    <w:basedOn w:val="af3"/>
    <w:rsid w:val="00AA171E"/>
    <w:pP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682">
    <w:name w:val="xl682"/>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692">
    <w:name w:val="xl692"/>
    <w:basedOn w:val="af3"/>
    <w:rsid w:val="00AA171E"/>
    <w:pP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02">
    <w:name w:val="xl70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712">
    <w:name w:val="xl71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22">
    <w:name w:val="xl72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732">
    <w:name w:val="xl73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b/>
      <w:bCs/>
      <w:i w:val="0"/>
      <w:sz w:val="24"/>
    </w:rPr>
  </w:style>
  <w:style w:type="paragraph" w:customStyle="1" w:styleId="xl742">
    <w:name w:val="xl74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52">
    <w:name w:val="xl75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Calibri" w:hAnsi="Calibri"/>
      <w:iCs/>
      <w:sz w:val="24"/>
    </w:rPr>
  </w:style>
  <w:style w:type="paragraph" w:customStyle="1" w:styleId="xl762">
    <w:name w:val="xl76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772">
    <w:name w:val="xl77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 w:val="0"/>
      <w:sz w:val="24"/>
    </w:rPr>
  </w:style>
  <w:style w:type="paragraph" w:customStyle="1" w:styleId="xl782">
    <w:name w:val="xl78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792">
    <w:name w:val="xl79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b/>
      <w:bCs/>
      <w:i w:val="0"/>
      <w:sz w:val="24"/>
    </w:rPr>
  </w:style>
  <w:style w:type="paragraph" w:customStyle="1" w:styleId="xl802">
    <w:name w:val="xl80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Calibri" w:hAnsi="Calibri"/>
      <w:iCs/>
      <w:sz w:val="24"/>
    </w:rPr>
  </w:style>
  <w:style w:type="paragraph" w:customStyle="1" w:styleId="xl812">
    <w:name w:val="xl812"/>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22">
    <w:name w:val="xl822"/>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32">
    <w:name w:val="xl832"/>
    <w:basedOn w:val="af3"/>
    <w:rsid w:val="00AA171E"/>
    <w:pPr>
      <w:pBdr>
        <w:left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42">
    <w:name w:val="xl842"/>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both"/>
      <w:textAlignment w:val="center"/>
    </w:pPr>
    <w:rPr>
      <w:rFonts w:ascii="Times New Roman" w:hAnsi="Times New Roman"/>
      <w:i w:val="0"/>
      <w:sz w:val="24"/>
    </w:rPr>
  </w:style>
  <w:style w:type="paragraph" w:customStyle="1" w:styleId="xl852">
    <w:name w:val="xl852"/>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62">
    <w:name w:val="xl862"/>
    <w:basedOn w:val="af3"/>
    <w:rsid w:val="00AA171E"/>
    <w:pPr>
      <w:pBdr>
        <w:left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72">
    <w:name w:val="xl872"/>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882">
    <w:name w:val="xl882"/>
    <w:basedOn w:val="af3"/>
    <w:rsid w:val="00AA171E"/>
    <w:pPr>
      <w:pBdr>
        <w:top w:val="single" w:sz="4" w:space="0" w:color="auto"/>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892">
    <w:name w:val="xl892"/>
    <w:basedOn w:val="af3"/>
    <w:rsid w:val="00AA171E"/>
    <w:pPr>
      <w:pBdr>
        <w:top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02">
    <w:name w:val="xl902"/>
    <w:basedOn w:val="af3"/>
    <w:rsid w:val="00AA171E"/>
    <w:pPr>
      <w:pBdr>
        <w:lef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12">
    <w:name w:val="xl912"/>
    <w:basedOn w:val="af3"/>
    <w:rsid w:val="00AA171E"/>
    <w:pPr>
      <w:pBdr>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22">
    <w:name w:val="xl922"/>
    <w:basedOn w:val="af3"/>
    <w:rsid w:val="00AA171E"/>
    <w:pPr>
      <w:pBdr>
        <w:left w:val="single" w:sz="4" w:space="0" w:color="auto"/>
        <w:bottom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32">
    <w:name w:val="xl932"/>
    <w:basedOn w:val="af3"/>
    <w:rsid w:val="00AA171E"/>
    <w:pPr>
      <w:pBdr>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4"/>
    </w:rPr>
  </w:style>
  <w:style w:type="paragraph" w:customStyle="1" w:styleId="xl942">
    <w:name w:val="xl94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b/>
      <w:bCs/>
      <w:i w:val="0"/>
      <w:sz w:val="24"/>
    </w:rPr>
  </w:style>
  <w:style w:type="paragraph" w:customStyle="1" w:styleId="xl952">
    <w:name w:val="xl95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Cs/>
      <w:sz w:val="24"/>
    </w:rPr>
  </w:style>
  <w:style w:type="paragraph" w:customStyle="1" w:styleId="xl642">
    <w:name w:val="xl642"/>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 w:val="0"/>
      <w:sz w:val="24"/>
    </w:rPr>
  </w:style>
  <w:style w:type="paragraph" w:customStyle="1" w:styleId="xl962">
    <w:name w:val="xl962"/>
    <w:basedOn w:val="af3"/>
    <w:rsid w:val="00AA171E"/>
    <w:pPr>
      <w:pBdr>
        <w:top w:val="single" w:sz="4" w:space="0" w:color="auto"/>
        <w:bottom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72">
    <w:name w:val="xl972"/>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pPr>
    <w:rPr>
      <w:rFonts w:ascii="Times New Roman" w:hAnsi="Times New Roman"/>
      <w:i w:val="0"/>
      <w:sz w:val="24"/>
    </w:rPr>
  </w:style>
  <w:style w:type="paragraph" w:customStyle="1" w:styleId="xl982">
    <w:name w:val="xl982"/>
    <w:basedOn w:val="af3"/>
    <w:rsid w:val="00AA17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992">
    <w:name w:val="xl992"/>
    <w:basedOn w:val="af3"/>
    <w:rsid w:val="00AA171E"/>
    <w:pPr>
      <w:pBdr>
        <w:top w:val="single" w:sz="4" w:space="0" w:color="auto"/>
        <w:left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12">
    <w:name w:val="xl1012"/>
    <w:basedOn w:val="af3"/>
    <w:rsid w:val="00AA171E"/>
    <w:pPr>
      <w:pBdr>
        <w:top w:val="single" w:sz="4" w:space="0" w:color="auto"/>
        <w:bottom w:val="single" w:sz="4" w:space="0" w:color="auto"/>
        <w:right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paragraph" w:customStyle="1" w:styleId="xl1022">
    <w:name w:val="xl1022"/>
    <w:basedOn w:val="af3"/>
    <w:rsid w:val="00AA171E"/>
    <w:pPr>
      <w:pBdr>
        <w:top w:val="single" w:sz="4" w:space="0" w:color="auto"/>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32">
    <w:name w:val="xl1032"/>
    <w:basedOn w:val="af3"/>
    <w:rsid w:val="00AA171E"/>
    <w:pPr>
      <w:pBdr>
        <w:left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42">
    <w:name w:val="xl1042"/>
    <w:basedOn w:val="af3"/>
    <w:rsid w:val="00AA171E"/>
    <w:pPr>
      <w:pBdr>
        <w:left w:val="single" w:sz="4" w:space="0" w:color="auto"/>
        <w:bottom w:val="single" w:sz="4" w:space="0" w:color="auto"/>
        <w:right w:val="single" w:sz="4" w:space="0" w:color="auto"/>
      </w:pBdr>
      <w:spacing w:before="100" w:beforeAutospacing="1" w:after="100" w:afterAutospacing="1" w:line="240" w:lineRule="auto"/>
      <w:ind w:left="0" w:right="0" w:firstLine="709"/>
      <w:jc w:val="center"/>
      <w:textAlignment w:val="center"/>
    </w:pPr>
    <w:rPr>
      <w:rFonts w:ascii="Times New Roman" w:hAnsi="Times New Roman"/>
      <w:i w:val="0"/>
      <w:sz w:val="20"/>
      <w:szCs w:val="20"/>
    </w:rPr>
  </w:style>
  <w:style w:type="paragraph" w:customStyle="1" w:styleId="xl1052">
    <w:name w:val="xl1052"/>
    <w:basedOn w:val="af3"/>
    <w:rsid w:val="00AA171E"/>
    <w:pPr>
      <w:spacing w:before="100" w:beforeAutospacing="1" w:after="100" w:afterAutospacing="1" w:line="240" w:lineRule="auto"/>
      <w:ind w:left="0" w:right="0" w:firstLine="709"/>
      <w:jc w:val="center"/>
    </w:pPr>
    <w:rPr>
      <w:rFonts w:ascii="Times New Roman" w:hAnsi="Times New Roman"/>
      <w:i w:val="0"/>
      <w:sz w:val="24"/>
    </w:rPr>
  </w:style>
  <w:style w:type="paragraph" w:customStyle="1" w:styleId="2ffff8">
    <w:name w:val="Приложение2"/>
    <w:basedOn w:val="af3"/>
    <w:rsid w:val="00AA171E"/>
    <w:pPr>
      <w:spacing w:line="240" w:lineRule="auto"/>
      <w:ind w:left="1276" w:right="0" w:hanging="1276"/>
      <w:jc w:val="right"/>
    </w:pPr>
    <w:rPr>
      <w:rFonts w:ascii="Times New Roman" w:eastAsia="Arial" w:hAnsi="Times New Roman"/>
      <w:b/>
      <w:i w:val="0"/>
      <w:szCs w:val="26"/>
      <w:lang w:eastAsia="en-US"/>
    </w:rPr>
  </w:style>
  <w:style w:type="character" w:customStyle="1" w:styleId="1118">
    <w:name w:val="Тема примечания Знак111"/>
    <w:uiPriority w:val="99"/>
    <w:semiHidden/>
    <w:rsid w:val="00AA171E"/>
    <w:rPr>
      <w:rFonts w:ascii="Times New Roman" w:hAnsi="Times New Roman"/>
      <w:b/>
      <w:bCs/>
      <w:sz w:val="20"/>
      <w:szCs w:val="20"/>
    </w:rPr>
  </w:style>
  <w:style w:type="paragraph" w:customStyle="1" w:styleId="12112">
    <w:name w:val="список 1211"/>
    <w:basedOn w:val="4a"/>
    <w:rsid w:val="00AA171E"/>
  </w:style>
  <w:style w:type="paragraph" w:customStyle="1" w:styleId="10112">
    <w:name w:val="список 1011"/>
    <w:basedOn w:val="aff5"/>
    <w:rsid w:val="00AA171E"/>
    <w:pPr>
      <w:tabs>
        <w:tab w:val="clear" w:pos="851"/>
        <w:tab w:val="num" w:pos="360"/>
        <w:tab w:val="left" w:pos="993"/>
      </w:tabs>
      <w:spacing w:before="0" w:after="0"/>
      <w:ind w:left="1212"/>
      <w:contextualSpacing/>
      <w:jc w:val="left"/>
    </w:pPr>
    <w:rPr>
      <w:rFonts w:ascii="Times New Roman" w:eastAsia="Arial" w:hAnsi="Times New Roman"/>
      <w:snapToGrid/>
      <w:sz w:val="20"/>
      <w:szCs w:val="20"/>
      <w:lang w:eastAsia="ru-RU"/>
    </w:rPr>
  </w:style>
  <w:style w:type="paragraph" w:customStyle="1" w:styleId="11ff">
    <w:name w:val="список11"/>
    <w:basedOn w:val="aff5"/>
    <w:rsid w:val="00AA171E"/>
    <w:pPr>
      <w:tabs>
        <w:tab w:val="clear" w:pos="851"/>
        <w:tab w:val="left" w:pos="993"/>
      </w:tabs>
      <w:spacing w:before="0" w:after="120"/>
      <w:contextualSpacing/>
    </w:pPr>
    <w:rPr>
      <w:rFonts w:ascii="Times New Roman" w:eastAsia="Arial" w:hAnsi="Times New Roman"/>
      <w:snapToGrid/>
      <w:sz w:val="28"/>
      <w:lang w:eastAsia="ru-RU"/>
    </w:rPr>
  </w:style>
  <w:style w:type="paragraph" w:customStyle="1" w:styleId="11ff0">
    <w:name w:val="буллет11"/>
    <w:basedOn w:val="aff5"/>
    <w:rsid w:val="00AA171E"/>
    <w:pPr>
      <w:tabs>
        <w:tab w:val="clear" w:pos="851"/>
        <w:tab w:val="num" w:pos="360"/>
      </w:tabs>
      <w:spacing w:before="120" w:after="120"/>
      <w:ind w:left="1212"/>
      <w:contextualSpacing/>
    </w:pPr>
    <w:rPr>
      <w:rFonts w:ascii="Times New Roman" w:eastAsia="Times New Roman" w:hAnsi="Times New Roman"/>
      <w:snapToGrid/>
      <w:sz w:val="28"/>
      <w:lang w:eastAsia="en-US"/>
    </w:rPr>
  </w:style>
  <w:style w:type="paragraph" w:customStyle="1" w:styleId="-112">
    <w:name w:val="таб-номер11"/>
    <w:basedOn w:val="-a"/>
    <w:next w:val="-a"/>
    <w:rsid w:val="00AA171E"/>
  </w:style>
  <w:style w:type="paragraph" w:customStyle="1" w:styleId="-113">
    <w:name w:val="Рис-тело11"/>
    <w:basedOn w:val="af3"/>
    <w:next w:val="-d"/>
    <w:rsid w:val="00AA171E"/>
    <w:pPr>
      <w:keepNext/>
      <w:spacing w:before="240" w:line="240" w:lineRule="auto"/>
      <w:ind w:left="0" w:right="0" w:firstLine="709"/>
      <w:contextualSpacing/>
      <w:jc w:val="center"/>
    </w:pPr>
    <w:rPr>
      <w:rFonts w:ascii="Times New Roman" w:hAnsi="Times New Roman"/>
      <w:i w:val="0"/>
      <w:szCs w:val="26"/>
      <w:lang w:eastAsia="en-US"/>
    </w:rPr>
  </w:style>
  <w:style w:type="paragraph" w:customStyle="1" w:styleId="tabname11">
    <w:name w:val="tab_name11"/>
    <w:basedOn w:val="af3"/>
    <w:next w:val="af3"/>
    <w:rsid w:val="00AA171E"/>
    <w:pPr>
      <w:keepNext/>
      <w:spacing w:line="240" w:lineRule="auto"/>
      <w:ind w:left="0" w:right="0" w:firstLine="0"/>
      <w:jc w:val="center"/>
    </w:pPr>
    <w:rPr>
      <w:rFonts w:ascii="Times New Roman" w:hAnsi="Times New Roman"/>
      <w:i w:val="0"/>
      <w:szCs w:val="26"/>
      <w:lang w:val="en-US" w:eastAsia="en-US"/>
    </w:rPr>
  </w:style>
  <w:style w:type="character" w:customStyle="1" w:styleId="21f1">
    <w:name w:val="Тема примечания Знак21"/>
    <w:uiPriority w:val="99"/>
    <w:semiHidden/>
    <w:rsid w:val="00AA171E"/>
    <w:rPr>
      <w:rFonts w:ascii="Times New Roman" w:eastAsia="Times New Roman" w:hAnsi="Times New Roman"/>
      <w:b/>
      <w:bCs/>
      <w:sz w:val="20"/>
      <w:szCs w:val="20"/>
    </w:rPr>
  </w:style>
  <w:style w:type="character" w:customStyle="1" w:styleId="1214">
    <w:name w:val="Тема примечания Знак121"/>
    <w:uiPriority w:val="99"/>
    <w:semiHidden/>
    <w:rsid w:val="00AA171E"/>
    <w:rPr>
      <w:rFonts w:ascii="Times New Roman" w:hAnsi="Times New Roman"/>
      <w:b/>
      <w:bCs/>
      <w:sz w:val="20"/>
      <w:szCs w:val="20"/>
    </w:rPr>
  </w:style>
  <w:style w:type="paragraph" w:customStyle="1" w:styleId="3ff8">
    <w:name w:val="рис номер3"/>
    <w:basedOn w:val="af3"/>
    <w:next w:val="af3"/>
    <w:rsid w:val="00AA171E"/>
    <w:pPr>
      <w:spacing w:before="120" w:after="120" w:line="240" w:lineRule="auto"/>
      <w:ind w:left="709" w:right="0" w:hanging="709"/>
      <w:jc w:val="center"/>
    </w:pPr>
    <w:rPr>
      <w:rFonts w:ascii="Times New Roman" w:eastAsia="Arial" w:hAnsi="Times New Roman"/>
      <w:i w:val="0"/>
      <w:szCs w:val="22"/>
      <w:lang w:eastAsia="en-US"/>
    </w:rPr>
  </w:style>
  <w:style w:type="paragraph" w:customStyle="1" w:styleId="3ff9">
    <w:name w:val="таб номер3"/>
    <w:basedOn w:val="af3"/>
    <w:next w:val="af3"/>
    <w:autoRedefine/>
    <w:rsid w:val="00AA171E"/>
    <w:pPr>
      <w:keepNext/>
      <w:spacing w:before="240" w:after="120" w:line="240" w:lineRule="auto"/>
      <w:ind w:left="709" w:right="0" w:hanging="709"/>
      <w:jc w:val="both"/>
    </w:pPr>
    <w:rPr>
      <w:rFonts w:ascii="Times New Roman" w:eastAsia="Arial" w:hAnsi="Times New Roman"/>
      <w:i w:val="0"/>
      <w:szCs w:val="22"/>
      <w:lang w:eastAsia="en-US"/>
    </w:rPr>
  </w:style>
  <w:style w:type="paragraph" w:customStyle="1" w:styleId="1030">
    <w:name w:val="список 103"/>
    <w:basedOn w:val="aff5"/>
    <w:rsid w:val="00AA171E"/>
    <w:pPr>
      <w:tabs>
        <w:tab w:val="clear" w:pos="851"/>
        <w:tab w:val="num" w:pos="360"/>
        <w:tab w:val="left" w:pos="993"/>
      </w:tabs>
      <w:spacing w:before="0" w:after="0"/>
      <w:ind w:left="720" w:firstLine="0"/>
      <w:contextualSpacing/>
      <w:jc w:val="left"/>
    </w:pPr>
    <w:rPr>
      <w:rFonts w:ascii="Times New Roman" w:eastAsia="Arial" w:hAnsi="Times New Roman"/>
      <w:snapToGrid/>
      <w:sz w:val="20"/>
      <w:szCs w:val="20"/>
      <w:lang w:eastAsia="ru-RU"/>
    </w:rPr>
  </w:style>
  <w:style w:type="table" w:customStyle="1" w:styleId="-114">
    <w:name w:val="Светлая заливка - Акцент 11"/>
    <w:basedOn w:val="af6"/>
    <w:uiPriority w:val="60"/>
    <w:rsid w:val="00AA171E"/>
    <w:rPr>
      <w:rFonts w:ascii="Arial" w:eastAsia="Arial" w:hAnsi="Arial"/>
      <w:color w:val="A94F07"/>
    </w:rPr>
    <w:tblPr>
      <w:tblStyleRowBandSize w:val="1"/>
      <w:tblStyleColBandSize w:val="1"/>
      <w:tblInd w:w="0" w:type="dxa"/>
      <w:tblBorders>
        <w:top w:val="single" w:sz="8" w:space="0" w:color="E26B0A"/>
        <w:bottom w:val="single" w:sz="8" w:space="0" w:color="E26B0A"/>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lastRow">
      <w:pPr>
        <w:spacing w:before="0" w:after="0" w:line="240" w:lineRule="auto"/>
      </w:pPr>
      <w:rPr>
        <w:b/>
        <w:bCs/>
      </w:rPr>
      <w:tblPr/>
      <w:tcPr>
        <w:tcBorders>
          <w:top w:val="single" w:sz="8" w:space="0" w:color="E26B0A"/>
          <w:left w:val="nil"/>
          <w:bottom w:val="single" w:sz="8" w:space="0" w:color="E26B0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9BD"/>
      </w:tcPr>
    </w:tblStylePr>
    <w:tblStylePr w:type="band1Horz">
      <w:tblPr/>
      <w:tcPr>
        <w:tcBorders>
          <w:left w:val="nil"/>
          <w:right w:val="nil"/>
          <w:insideH w:val="nil"/>
          <w:insideV w:val="nil"/>
        </w:tcBorders>
        <w:shd w:val="clear" w:color="auto" w:fill="FCD9BD"/>
      </w:tcPr>
    </w:tblStylePr>
  </w:style>
  <w:style w:type="table" w:styleId="2-1">
    <w:name w:val="Medium List 2 Accent 1"/>
    <w:basedOn w:val="af6"/>
    <w:uiPriority w:val="66"/>
    <w:rsid w:val="00AA171E"/>
    <w:rPr>
      <w:rFonts w:ascii="Arial" w:hAnsi="Arial"/>
      <w:color w:val="000000"/>
    </w:rPr>
    <w:tblPr>
      <w:tblStyleRowBandSize w:val="1"/>
      <w:tblStyleColBandSize w:val="1"/>
      <w:tblInd w:w="0" w:type="dxa"/>
      <w:tblBorders>
        <w:top w:val="single" w:sz="8" w:space="0" w:color="E26B0A"/>
        <w:left w:val="single" w:sz="8" w:space="0" w:color="E26B0A"/>
        <w:bottom w:val="single" w:sz="8" w:space="0" w:color="E26B0A"/>
        <w:right w:val="single" w:sz="8" w:space="0" w:color="E26B0A"/>
      </w:tblBorders>
      <w:tblCellMar>
        <w:top w:w="0" w:type="dxa"/>
        <w:left w:w="108" w:type="dxa"/>
        <w:bottom w:w="0" w:type="dxa"/>
        <w:right w:w="108" w:type="dxa"/>
      </w:tblCellMar>
    </w:tblPr>
    <w:tblStylePr w:type="firstRow">
      <w:rPr>
        <w:sz w:val="24"/>
        <w:szCs w:val="24"/>
      </w:rPr>
      <w:tblPr/>
      <w:tcPr>
        <w:tcBorders>
          <w:top w:val="nil"/>
          <w:left w:val="nil"/>
          <w:bottom w:val="single" w:sz="24" w:space="0" w:color="E26B0A"/>
          <w:right w:val="nil"/>
          <w:insideH w:val="nil"/>
          <w:insideV w:val="nil"/>
        </w:tcBorders>
        <w:shd w:val="clear" w:color="auto" w:fill="FFFFFF"/>
      </w:tcPr>
    </w:tblStylePr>
    <w:tblStylePr w:type="lastRow">
      <w:tblPr/>
      <w:tcPr>
        <w:tcBorders>
          <w:top w:val="single" w:sz="8" w:space="0" w:color="E26B0A"/>
          <w:left w:val="nil"/>
          <w:bottom w:val="nil"/>
          <w:right w:val="nil"/>
          <w:insideH w:val="nil"/>
          <w:insideV w:val="nil"/>
        </w:tcBorders>
        <w:shd w:val="clear" w:color="auto" w:fill="FFFFFF"/>
      </w:tcPr>
    </w:tblStylePr>
    <w:tblStylePr w:type="firstCol">
      <w:tblPr/>
      <w:tcPr>
        <w:tcBorders>
          <w:top w:val="nil"/>
          <w:left w:val="nil"/>
          <w:bottom w:val="nil"/>
          <w:right w:val="single" w:sz="8" w:space="0" w:color="E26B0A"/>
          <w:insideH w:val="nil"/>
          <w:insideV w:val="nil"/>
        </w:tcBorders>
        <w:shd w:val="clear" w:color="auto" w:fill="FFFFFF"/>
      </w:tcPr>
    </w:tblStylePr>
    <w:tblStylePr w:type="lastCol">
      <w:tblPr/>
      <w:tcPr>
        <w:tcBorders>
          <w:top w:val="nil"/>
          <w:left w:val="single" w:sz="8" w:space="0" w:color="E26B0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CD9BD"/>
      </w:tcPr>
    </w:tblStylePr>
    <w:tblStylePr w:type="band1Horz">
      <w:tblPr/>
      <w:tcPr>
        <w:tcBorders>
          <w:top w:val="nil"/>
          <w:bottom w:val="nil"/>
          <w:insideH w:val="nil"/>
          <w:insideV w:val="nil"/>
        </w:tcBorders>
        <w:shd w:val="clear" w:color="auto" w:fill="FCD9BD"/>
      </w:tcPr>
    </w:tblStylePr>
    <w:tblStylePr w:type="nwCell">
      <w:tblPr/>
      <w:tcPr>
        <w:shd w:val="clear" w:color="auto" w:fill="FFFFFF"/>
      </w:tcPr>
    </w:tblStylePr>
    <w:tblStylePr w:type="swCell">
      <w:tblPr/>
      <w:tcPr>
        <w:tcBorders>
          <w:top w:val="nil"/>
        </w:tcBorders>
      </w:tcPr>
    </w:tblStylePr>
  </w:style>
  <w:style w:type="table" w:styleId="3-1">
    <w:name w:val="Medium Grid 3 Accent 1"/>
    <w:basedOn w:val="af6"/>
    <w:uiPriority w:val="69"/>
    <w:rsid w:val="00AA171E"/>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CD9B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26B0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26B0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26B0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26B0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9B47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9B47C"/>
      </w:tcPr>
    </w:tblStylePr>
  </w:style>
  <w:style w:type="table" w:styleId="-35">
    <w:name w:val="Colorful Grid Accent 3"/>
    <w:basedOn w:val="af6"/>
    <w:uiPriority w:val="73"/>
    <w:rsid w:val="00AA171E"/>
    <w:rPr>
      <w:rFonts w:ascii="Arial" w:eastAsia="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C3C3"/>
    </w:tcPr>
    <w:tblStylePr w:type="firstRow">
      <w:rPr>
        <w:b/>
        <w:bCs/>
      </w:rPr>
      <w:tblPr/>
      <w:tcPr>
        <w:shd w:val="clear" w:color="auto" w:fill="FF8888"/>
      </w:tcPr>
    </w:tblStylePr>
    <w:tblStylePr w:type="lastRow">
      <w:rPr>
        <w:b/>
        <w:bCs/>
        <w:color w:val="000000"/>
      </w:rPr>
      <w:tblPr/>
      <w:tcPr>
        <w:shd w:val="clear" w:color="auto" w:fill="FF8888"/>
      </w:tcPr>
    </w:tblStylePr>
    <w:tblStylePr w:type="firstCol">
      <w:rPr>
        <w:color w:val="FFFFFF"/>
      </w:rPr>
      <w:tblPr/>
      <w:tcPr>
        <w:shd w:val="clear" w:color="auto" w:fill="9F0000"/>
      </w:tcPr>
    </w:tblStylePr>
    <w:tblStylePr w:type="lastCol">
      <w:rPr>
        <w:color w:val="FFFFFF"/>
      </w:rPr>
      <w:tblPr/>
      <w:tcPr>
        <w:shd w:val="clear" w:color="auto" w:fill="9F0000"/>
      </w:tcPr>
    </w:tblStylePr>
    <w:tblStylePr w:type="band1Vert">
      <w:tblPr/>
      <w:tcPr>
        <w:shd w:val="clear" w:color="auto" w:fill="FF6B6B"/>
      </w:tcPr>
    </w:tblStylePr>
    <w:tblStylePr w:type="band1Horz">
      <w:tblPr/>
      <w:tcPr>
        <w:shd w:val="clear" w:color="auto" w:fill="FF6B6B"/>
      </w:tcPr>
    </w:tblStylePr>
  </w:style>
  <w:style w:type="table" w:styleId="-16">
    <w:name w:val="Colorful Grid Accent 1"/>
    <w:basedOn w:val="af6"/>
    <w:uiPriority w:val="73"/>
    <w:rsid w:val="00AA171E"/>
    <w:rPr>
      <w:rFonts w:ascii="Arial" w:eastAsia="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CE0CA"/>
    </w:tcPr>
    <w:tblStylePr w:type="firstRow">
      <w:rPr>
        <w:b/>
        <w:bCs/>
      </w:rPr>
      <w:tblPr/>
      <w:tcPr>
        <w:shd w:val="clear" w:color="auto" w:fill="FAC295"/>
      </w:tcPr>
    </w:tblStylePr>
    <w:tblStylePr w:type="lastRow">
      <w:rPr>
        <w:b/>
        <w:bCs/>
        <w:color w:val="000000"/>
      </w:rPr>
      <w:tblPr/>
      <w:tcPr>
        <w:shd w:val="clear" w:color="auto" w:fill="FAC295"/>
      </w:tcPr>
    </w:tblStylePr>
    <w:tblStylePr w:type="firstCol">
      <w:rPr>
        <w:color w:val="FFFFFF"/>
      </w:rPr>
      <w:tblPr/>
      <w:tcPr>
        <w:shd w:val="clear" w:color="auto" w:fill="A94F07"/>
      </w:tcPr>
    </w:tblStylePr>
    <w:tblStylePr w:type="lastCol">
      <w:rPr>
        <w:color w:val="FFFFFF"/>
      </w:rPr>
      <w:tblPr/>
      <w:tcPr>
        <w:shd w:val="clear" w:color="auto" w:fill="A94F07"/>
      </w:tcPr>
    </w:tblStylePr>
    <w:tblStylePr w:type="band1Vert">
      <w:tblPr/>
      <w:tcPr>
        <w:shd w:val="clear" w:color="auto" w:fill="F9B47C"/>
      </w:tcPr>
    </w:tblStylePr>
    <w:tblStylePr w:type="band1Horz">
      <w:tblPr/>
      <w:tcPr>
        <w:shd w:val="clear" w:color="auto" w:fill="F9B47C"/>
      </w:tcPr>
    </w:tblStylePr>
  </w:style>
  <w:style w:type="table" w:styleId="-28">
    <w:name w:val="Colorful Grid Accent 2"/>
    <w:basedOn w:val="af6"/>
    <w:uiPriority w:val="73"/>
    <w:rsid w:val="00AA171E"/>
    <w:rPr>
      <w:rFonts w:ascii="Arial" w:eastAsia="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BABAFF"/>
    </w:tcPr>
    <w:tblStylePr w:type="firstRow">
      <w:rPr>
        <w:b/>
        <w:bCs/>
      </w:rPr>
      <w:tblPr/>
      <w:tcPr>
        <w:shd w:val="clear" w:color="auto" w:fill="7676FF"/>
      </w:tcPr>
    </w:tblStylePr>
    <w:tblStylePr w:type="lastRow">
      <w:rPr>
        <w:b/>
        <w:bCs/>
        <w:color w:val="000000"/>
      </w:rPr>
      <w:tblPr/>
      <w:tcPr>
        <w:shd w:val="clear" w:color="auto" w:fill="7676FF"/>
      </w:tcPr>
    </w:tblStylePr>
    <w:tblStylePr w:type="firstCol">
      <w:rPr>
        <w:color w:val="FFFFFF"/>
      </w:rPr>
      <w:tblPr/>
      <w:tcPr>
        <w:shd w:val="clear" w:color="auto" w:fill="00007D"/>
      </w:tcPr>
    </w:tblStylePr>
    <w:tblStylePr w:type="lastCol">
      <w:rPr>
        <w:color w:val="FFFFFF"/>
      </w:rPr>
      <w:tblPr/>
      <w:tcPr>
        <w:shd w:val="clear" w:color="auto" w:fill="00007D"/>
      </w:tcPr>
    </w:tblStylePr>
    <w:tblStylePr w:type="band1Vert">
      <w:tblPr/>
      <w:tcPr>
        <w:shd w:val="clear" w:color="auto" w:fill="5454FF"/>
      </w:tcPr>
    </w:tblStylePr>
    <w:tblStylePr w:type="band1Horz">
      <w:tblPr/>
      <w:tcPr>
        <w:shd w:val="clear" w:color="auto" w:fill="5454FF"/>
      </w:tcPr>
    </w:tblStylePr>
  </w:style>
  <w:style w:type="table" w:styleId="-62">
    <w:name w:val="Dark List Accent 6"/>
    <w:basedOn w:val="af6"/>
    <w:uiPriority w:val="70"/>
    <w:rsid w:val="00AA171E"/>
    <w:rPr>
      <w:rFonts w:ascii="Arial" w:eastAsia="Arial" w:hAnsi="Arial"/>
      <w:color w:val="FFFFFF"/>
    </w:rPr>
    <w:tblPr>
      <w:tblStyleRowBandSize w:val="1"/>
      <w:tblStyleColBandSize w:val="1"/>
      <w:tblInd w:w="0" w:type="dxa"/>
      <w:tblCellMar>
        <w:top w:w="0" w:type="dxa"/>
        <w:left w:w="108" w:type="dxa"/>
        <w:bottom w:w="0" w:type="dxa"/>
        <w:right w:w="108" w:type="dxa"/>
      </w:tblCellMar>
    </w:tblPr>
    <w:tcPr>
      <w:shd w:val="clear" w:color="auto" w:fill="0099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4C7F"/>
      </w:tcPr>
    </w:tblStylePr>
    <w:tblStylePr w:type="firstCol">
      <w:tblPr/>
      <w:tcPr>
        <w:tcBorders>
          <w:top w:val="nil"/>
          <w:left w:val="nil"/>
          <w:bottom w:val="nil"/>
          <w:right w:val="single" w:sz="18" w:space="0" w:color="FFFFFF"/>
          <w:insideH w:val="nil"/>
          <w:insideV w:val="nil"/>
        </w:tcBorders>
        <w:shd w:val="clear" w:color="auto" w:fill="0072BF"/>
      </w:tcPr>
    </w:tblStylePr>
    <w:tblStylePr w:type="lastCol">
      <w:tblPr/>
      <w:tcPr>
        <w:tcBorders>
          <w:top w:val="nil"/>
          <w:left w:val="single" w:sz="18" w:space="0" w:color="FFFFFF"/>
          <w:bottom w:val="nil"/>
          <w:right w:val="nil"/>
          <w:insideH w:val="nil"/>
          <w:insideV w:val="nil"/>
        </w:tcBorders>
        <w:shd w:val="clear" w:color="auto" w:fill="0072BF"/>
      </w:tcPr>
    </w:tblStylePr>
    <w:tblStylePr w:type="band1Vert">
      <w:tblPr/>
      <w:tcPr>
        <w:tcBorders>
          <w:top w:val="nil"/>
          <w:left w:val="nil"/>
          <w:bottom w:val="nil"/>
          <w:right w:val="nil"/>
          <w:insideH w:val="nil"/>
          <w:insideV w:val="nil"/>
        </w:tcBorders>
        <w:shd w:val="clear" w:color="auto" w:fill="0072BF"/>
      </w:tcPr>
    </w:tblStylePr>
    <w:tblStylePr w:type="band1Horz">
      <w:tblPr/>
      <w:tcPr>
        <w:tcBorders>
          <w:top w:val="nil"/>
          <w:left w:val="nil"/>
          <w:bottom w:val="nil"/>
          <w:right w:val="nil"/>
          <w:insideH w:val="nil"/>
          <w:insideV w:val="nil"/>
        </w:tcBorders>
        <w:shd w:val="clear" w:color="auto" w:fill="0072BF"/>
      </w:tcPr>
    </w:tblStylePr>
  </w:style>
  <w:style w:type="table" w:styleId="3-4">
    <w:name w:val="Medium Grid 3 Accent 4"/>
    <w:basedOn w:val="af6"/>
    <w:uiPriority w:val="69"/>
    <w:rsid w:val="00AA171E"/>
    <w:rPr>
      <w:rFonts w:ascii="Arial" w:eastAsia="Arial" w:hAnsi="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ABFFA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A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A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A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A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FF55"/>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FF55"/>
      </w:tcPr>
    </w:tblStylePr>
  </w:style>
  <w:style w:type="table" w:styleId="1-6">
    <w:name w:val="Medium Grid 1 Accent 6"/>
    <w:basedOn w:val="af6"/>
    <w:uiPriority w:val="67"/>
    <w:rsid w:val="00AA171E"/>
    <w:rPr>
      <w:rFonts w:ascii="Arial" w:eastAsia="Arial" w:hAnsi="Arial"/>
    </w:rPr>
    <w:tblPr>
      <w:tblStyleRowBandSize w:val="1"/>
      <w:tblStyleColBandSize w:val="1"/>
      <w:tblInd w:w="0" w:type="dxa"/>
      <w:tblBorders>
        <w:top w:val="single" w:sz="8" w:space="0" w:color="40B2FF"/>
        <w:left w:val="single" w:sz="8" w:space="0" w:color="40B2FF"/>
        <w:bottom w:val="single" w:sz="8" w:space="0" w:color="40B2FF"/>
        <w:right w:val="single" w:sz="8" w:space="0" w:color="40B2FF"/>
        <w:insideH w:val="single" w:sz="8" w:space="0" w:color="40B2FF"/>
        <w:insideV w:val="single" w:sz="8" w:space="0" w:color="40B2FF"/>
      </w:tblBorders>
      <w:tblCellMar>
        <w:top w:w="0" w:type="dxa"/>
        <w:left w:w="108" w:type="dxa"/>
        <w:bottom w:w="0" w:type="dxa"/>
        <w:right w:w="108" w:type="dxa"/>
      </w:tblCellMar>
    </w:tblPr>
    <w:tcPr>
      <w:shd w:val="clear" w:color="auto" w:fill="C0E5FF"/>
    </w:tcPr>
    <w:tblStylePr w:type="firstRow">
      <w:rPr>
        <w:b/>
        <w:bCs/>
      </w:rPr>
    </w:tblStylePr>
    <w:tblStylePr w:type="lastRow">
      <w:rPr>
        <w:b/>
        <w:bCs/>
      </w:rPr>
      <w:tblPr/>
      <w:tcPr>
        <w:tcBorders>
          <w:top w:val="single" w:sz="18" w:space="0" w:color="40B2FF"/>
        </w:tcBorders>
      </w:tcPr>
    </w:tblStylePr>
    <w:tblStylePr w:type="firstCol">
      <w:rPr>
        <w:b/>
        <w:bCs/>
      </w:rPr>
    </w:tblStylePr>
    <w:tblStylePr w:type="lastCol">
      <w:rPr>
        <w:b/>
        <w:bCs/>
      </w:rPr>
    </w:tblStylePr>
    <w:tblStylePr w:type="band1Vert">
      <w:tblPr/>
      <w:tcPr>
        <w:shd w:val="clear" w:color="auto" w:fill="80CCFF"/>
      </w:tcPr>
    </w:tblStylePr>
    <w:tblStylePr w:type="band1Horz">
      <w:tblPr/>
      <w:tcPr>
        <w:shd w:val="clear" w:color="auto" w:fill="80CCFF"/>
      </w:tcPr>
    </w:tblStylePr>
  </w:style>
  <w:style w:type="table" w:customStyle="1" w:styleId="21f2">
    <w:name w:val="Средняя сетка 21"/>
    <w:basedOn w:val="af6"/>
    <w:uiPriority w:val="68"/>
    <w:rsid w:val="00AA171E"/>
    <w:rPr>
      <w:rFonts w:ascii="Arial" w:hAnsi="Arial"/>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0">
    <w:name w:val="Medium Grid 2 Accent 1"/>
    <w:basedOn w:val="af6"/>
    <w:uiPriority w:val="68"/>
    <w:rsid w:val="00AA171E"/>
    <w:rPr>
      <w:rFonts w:ascii="Arial" w:hAnsi="Arial"/>
      <w:color w:val="000000"/>
    </w:rPr>
    <w:tblPr>
      <w:tblStyleRowBandSize w:val="1"/>
      <w:tblStyleColBandSize w:val="1"/>
      <w:tblInd w:w="0" w:type="dxa"/>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CellMar>
        <w:top w:w="0" w:type="dxa"/>
        <w:left w:w="108" w:type="dxa"/>
        <w:bottom w:w="0" w:type="dxa"/>
        <w:right w:w="108" w:type="dxa"/>
      </w:tblCellMar>
    </w:tblPr>
    <w:tcPr>
      <w:shd w:val="clear" w:color="auto" w:fill="FCD9BD"/>
    </w:tcPr>
    <w:tblStylePr w:type="firstRow">
      <w:rPr>
        <w:b/>
        <w:bCs/>
        <w:color w:val="000000"/>
      </w:rPr>
      <w:tblPr/>
      <w:tcPr>
        <w:shd w:val="clear" w:color="auto" w:fill="FEF0E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CE0CA"/>
      </w:tcPr>
    </w:tblStylePr>
    <w:tblStylePr w:type="band1Vert">
      <w:tblPr/>
      <w:tcPr>
        <w:shd w:val="clear" w:color="auto" w:fill="F9B47C"/>
      </w:tcPr>
    </w:tblStylePr>
    <w:tblStylePr w:type="band1Horz">
      <w:tblPr/>
      <w:tcPr>
        <w:tcBorders>
          <w:insideH w:val="single" w:sz="6" w:space="0" w:color="E26B0A"/>
          <w:insideV w:val="single" w:sz="6" w:space="0" w:color="E26B0A"/>
        </w:tcBorders>
        <w:shd w:val="clear" w:color="auto" w:fill="F9B47C"/>
      </w:tcPr>
    </w:tblStylePr>
    <w:tblStylePr w:type="nwCell">
      <w:tblPr/>
      <w:tcPr>
        <w:shd w:val="clear" w:color="auto" w:fill="FFFFFF"/>
      </w:tcPr>
    </w:tblStylePr>
  </w:style>
  <w:style w:type="table" w:styleId="-40">
    <w:name w:val="Light Grid Accent 4"/>
    <w:basedOn w:val="af6"/>
    <w:uiPriority w:val="62"/>
    <w:rsid w:val="00AA171E"/>
    <w:rPr>
      <w:rFonts w:ascii="Arial" w:eastAsia="Arial" w:hAnsi="Arial"/>
    </w:rPr>
    <w:tblPr>
      <w:tblStyleRowBandSize w:val="1"/>
      <w:tblStyleColBandSize w:val="1"/>
      <w:tblInd w:w="0" w:type="dxa"/>
      <w:tblBorders>
        <w:top w:val="single" w:sz="8" w:space="0" w:color="00AA00"/>
        <w:left w:val="single" w:sz="8" w:space="0" w:color="00AA00"/>
        <w:bottom w:val="single" w:sz="8" w:space="0" w:color="00AA00"/>
        <w:right w:val="single" w:sz="8" w:space="0" w:color="00AA00"/>
        <w:insideH w:val="single" w:sz="8" w:space="0" w:color="00AA00"/>
        <w:insideV w:val="single" w:sz="8" w:space="0" w:color="00AA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AA00"/>
          <w:left w:val="single" w:sz="8" w:space="0" w:color="00AA00"/>
          <w:bottom w:val="single" w:sz="18" w:space="0" w:color="00AA00"/>
          <w:right w:val="single" w:sz="8" w:space="0" w:color="00AA00"/>
          <w:insideH w:val="nil"/>
          <w:insideV w:val="single" w:sz="8" w:space="0" w:color="00AA00"/>
        </w:tcBorders>
      </w:tcPr>
    </w:tblStylePr>
    <w:tblStylePr w:type="lastRow">
      <w:pPr>
        <w:spacing w:before="0" w:after="0" w:line="240" w:lineRule="auto"/>
      </w:pPr>
      <w:rPr>
        <w:rFonts w:ascii="Arial" w:eastAsia="Times New Roman" w:hAnsi="Arial" w:cs="Times New Roman"/>
        <w:b/>
        <w:bCs/>
      </w:rPr>
      <w:tblPr/>
      <w:tcPr>
        <w:tcBorders>
          <w:top w:val="double" w:sz="6" w:space="0" w:color="00AA00"/>
          <w:left w:val="single" w:sz="8" w:space="0" w:color="00AA00"/>
          <w:bottom w:val="single" w:sz="8" w:space="0" w:color="00AA00"/>
          <w:right w:val="single" w:sz="8" w:space="0" w:color="00AA00"/>
          <w:insideH w:val="nil"/>
          <w:insideV w:val="single" w:sz="8" w:space="0" w:color="00AA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AA00"/>
          <w:left w:val="single" w:sz="8" w:space="0" w:color="00AA00"/>
          <w:bottom w:val="single" w:sz="8" w:space="0" w:color="00AA00"/>
          <w:right w:val="single" w:sz="8" w:space="0" w:color="00AA00"/>
        </w:tcBorders>
      </w:tcPr>
    </w:tblStylePr>
    <w:tblStylePr w:type="band1Vert">
      <w:tblPr/>
      <w:tcPr>
        <w:tcBorders>
          <w:top w:val="single" w:sz="8" w:space="0" w:color="00AA00"/>
          <w:left w:val="single" w:sz="8" w:space="0" w:color="00AA00"/>
          <w:bottom w:val="single" w:sz="8" w:space="0" w:color="00AA00"/>
          <w:right w:val="single" w:sz="8" w:space="0" w:color="00AA00"/>
        </w:tcBorders>
        <w:shd w:val="clear" w:color="auto" w:fill="ABFFAB"/>
      </w:tcPr>
    </w:tblStylePr>
    <w:tblStylePr w:type="band1Horz">
      <w:tblPr/>
      <w:tcPr>
        <w:tcBorders>
          <w:top w:val="single" w:sz="8" w:space="0" w:color="00AA00"/>
          <w:left w:val="single" w:sz="8" w:space="0" w:color="00AA00"/>
          <w:bottom w:val="single" w:sz="8" w:space="0" w:color="00AA00"/>
          <w:right w:val="single" w:sz="8" w:space="0" w:color="00AA00"/>
          <w:insideV w:val="single" w:sz="8" w:space="0" w:color="00AA00"/>
        </w:tcBorders>
        <w:shd w:val="clear" w:color="auto" w:fill="ABFFAB"/>
      </w:tcPr>
    </w:tblStylePr>
    <w:tblStylePr w:type="band2Horz">
      <w:tblPr/>
      <w:tcPr>
        <w:tcBorders>
          <w:top w:val="single" w:sz="8" w:space="0" w:color="00AA00"/>
          <w:left w:val="single" w:sz="8" w:space="0" w:color="00AA00"/>
          <w:bottom w:val="single" w:sz="8" w:space="0" w:color="00AA00"/>
          <w:right w:val="single" w:sz="8" w:space="0" w:color="00AA00"/>
          <w:insideV w:val="single" w:sz="8" w:space="0" w:color="00AA00"/>
        </w:tcBorders>
      </w:tcPr>
    </w:tblStylePr>
  </w:style>
  <w:style w:type="table" w:customStyle="1" w:styleId="-115">
    <w:name w:val="Светлая сетка - Акцент 11"/>
    <w:basedOn w:val="af6"/>
    <w:uiPriority w:val="62"/>
    <w:rsid w:val="00AA171E"/>
    <w:rPr>
      <w:rFonts w:ascii="Arial" w:eastAsia="Arial" w:hAnsi="Arial"/>
    </w:rPr>
    <w:tblPr>
      <w:tblStyleRowBandSize w:val="1"/>
      <w:tblStyleColBandSize w:val="1"/>
      <w:tblInd w:w="0" w:type="dxa"/>
      <w:tblBorders>
        <w:top w:val="single" w:sz="8" w:space="0" w:color="E26B0A"/>
        <w:left w:val="single" w:sz="8" w:space="0" w:color="E26B0A"/>
        <w:bottom w:val="single" w:sz="8" w:space="0" w:color="E26B0A"/>
        <w:right w:val="single" w:sz="8" w:space="0" w:color="E26B0A"/>
        <w:insideH w:val="single" w:sz="8" w:space="0" w:color="E26B0A"/>
        <w:insideV w:val="single" w:sz="8" w:space="0" w:color="E26B0A"/>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E26B0A"/>
          <w:left w:val="single" w:sz="8" w:space="0" w:color="E26B0A"/>
          <w:bottom w:val="single" w:sz="18" w:space="0" w:color="E26B0A"/>
          <w:right w:val="single" w:sz="8" w:space="0" w:color="E26B0A"/>
          <w:insideH w:val="nil"/>
          <w:insideV w:val="single" w:sz="8" w:space="0" w:color="E26B0A"/>
        </w:tcBorders>
      </w:tcPr>
    </w:tblStylePr>
    <w:tblStylePr w:type="lastRow">
      <w:pPr>
        <w:spacing w:before="0" w:after="0" w:line="240" w:lineRule="auto"/>
      </w:pPr>
      <w:rPr>
        <w:rFonts w:ascii="Arial" w:eastAsia="Times New Roman" w:hAnsi="Arial" w:cs="Times New Roman"/>
        <w:b/>
        <w:bCs/>
      </w:rPr>
      <w:tblPr/>
      <w:tcPr>
        <w:tcBorders>
          <w:top w:val="double" w:sz="6" w:space="0" w:color="E26B0A"/>
          <w:left w:val="single" w:sz="8" w:space="0" w:color="E26B0A"/>
          <w:bottom w:val="single" w:sz="8" w:space="0" w:color="E26B0A"/>
          <w:right w:val="single" w:sz="8" w:space="0" w:color="E26B0A"/>
          <w:insideH w:val="nil"/>
          <w:insideV w:val="single" w:sz="8" w:space="0" w:color="E26B0A"/>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E26B0A"/>
          <w:left w:val="single" w:sz="8" w:space="0" w:color="E26B0A"/>
          <w:bottom w:val="single" w:sz="8" w:space="0" w:color="E26B0A"/>
          <w:right w:val="single" w:sz="8" w:space="0" w:color="E26B0A"/>
        </w:tcBorders>
      </w:tcPr>
    </w:tblStylePr>
    <w:tblStylePr w:type="band1Vert">
      <w:tblPr/>
      <w:tcPr>
        <w:tcBorders>
          <w:top w:val="single" w:sz="8" w:space="0" w:color="E26B0A"/>
          <w:left w:val="single" w:sz="8" w:space="0" w:color="E26B0A"/>
          <w:bottom w:val="single" w:sz="8" w:space="0" w:color="E26B0A"/>
          <w:right w:val="single" w:sz="8" w:space="0" w:color="E26B0A"/>
        </w:tcBorders>
        <w:shd w:val="clear" w:color="auto" w:fill="FCD9BD"/>
      </w:tcPr>
    </w:tblStylePr>
    <w:tblStylePr w:type="band1Horz">
      <w:tblPr/>
      <w:tcPr>
        <w:tcBorders>
          <w:top w:val="single" w:sz="8" w:space="0" w:color="E26B0A"/>
          <w:left w:val="single" w:sz="8" w:space="0" w:color="E26B0A"/>
          <w:bottom w:val="single" w:sz="8" w:space="0" w:color="E26B0A"/>
          <w:right w:val="single" w:sz="8" w:space="0" w:color="E26B0A"/>
          <w:insideV w:val="single" w:sz="8" w:space="0" w:color="E26B0A"/>
        </w:tcBorders>
        <w:shd w:val="clear" w:color="auto" w:fill="FCD9BD"/>
      </w:tcPr>
    </w:tblStylePr>
    <w:tblStylePr w:type="band2Horz">
      <w:tblPr/>
      <w:tcPr>
        <w:tcBorders>
          <w:top w:val="single" w:sz="8" w:space="0" w:color="E26B0A"/>
          <w:left w:val="single" w:sz="8" w:space="0" w:color="E26B0A"/>
          <w:bottom w:val="single" w:sz="8" w:space="0" w:color="E26B0A"/>
          <w:right w:val="single" w:sz="8" w:space="0" w:color="E26B0A"/>
          <w:insideV w:val="single" w:sz="8" w:space="0" w:color="E26B0A"/>
        </w:tcBorders>
      </w:tcPr>
    </w:tblStylePr>
  </w:style>
  <w:style w:type="table" w:styleId="-29">
    <w:name w:val="Light Grid Accent 2"/>
    <w:basedOn w:val="af6"/>
    <w:uiPriority w:val="62"/>
    <w:rsid w:val="00AA171E"/>
    <w:rPr>
      <w:rFonts w:ascii="Arial" w:eastAsia="Arial" w:hAnsi="Arial"/>
    </w:rPr>
    <w:tblPr>
      <w:tblStyleRowBandSize w:val="1"/>
      <w:tblStyleColBandSize w:val="1"/>
      <w:tblInd w:w="0" w:type="dxa"/>
      <w:tblBorders>
        <w:top w:val="single" w:sz="8" w:space="0" w:color="0000A8"/>
        <w:left w:val="single" w:sz="8" w:space="0" w:color="0000A8"/>
        <w:bottom w:val="single" w:sz="8" w:space="0" w:color="0000A8"/>
        <w:right w:val="single" w:sz="8" w:space="0" w:color="0000A8"/>
        <w:insideH w:val="single" w:sz="8" w:space="0" w:color="0000A8"/>
        <w:insideV w:val="single" w:sz="8" w:space="0" w:color="0000A8"/>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00A8"/>
          <w:left w:val="single" w:sz="8" w:space="0" w:color="0000A8"/>
          <w:bottom w:val="single" w:sz="18" w:space="0" w:color="0000A8"/>
          <w:right w:val="single" w:sz="8" w:space="0" w:color="0000A8"/>
          <w:insideH w:val="nil"/>
          <w:insideV w:val="single" w:sz="8" w:space="0" w:color="0000A8"/>
        </w:tcBorders>
      </w:tcPr>
    </w:tblStylePr>
    <w:tblStylePr w:type="lastRow">
      <w:pPr>
        <w:spacing w:before="0" w:after="0" w:line="240" w:lineRule="auto"/>
      </w:pPr>
      <w:rPr>
        <w:rFonts w:ascii="Arial" w:eastAsia="Times New Roman" w:hAnsi="Arial" w:cs="Times New Roman"/>
        <w:b/>
        <w:bCs/>
      </w:rPr>
      <w:tblPr/>
      <w:tcPr>
        <w:tcBorders>
          <w:top w:val="double" w:sz="6" w:space="0" w:color="0000A8"/>
          <w:left w:val="single" w:sz="8" w:space="0" w:color="0000A8"/>
          <w:bottom w:val="single" w:sz="8" w:space="0" w:color="0000A8"/>
          <w:right w:val="single" w:sz="8" w:space="0" w:color="0000A8"/>
          <w:insideH w:val="nil"/>
          <w:insideV w:val="single" w:sz="8" w:space="0" w:color="0000A8"/>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A8"/>
          <w:left w:val="single" w:sz="8" w:space="0" w:color="0000A8"/>
          <w:bottom w:val="single" w:sz="8" w:space="0" w:color="0000A8"/>
          <w:right w:val="single" w:sz="8" w:space="0" w:color="0000A8"/>
        </w:tcBorders>
      </w:tcPr>
    </w:tblStylePr>
    <w:tblStylePr w:type="band1Vert">
      <w:tblPr/>
      <w:tcPr>
        <w:tcBorders>
          <w:top w:val="single" w:sz="8" w:space="0" w:color="0000A8"/>
          <w:left w:val="single" w:sz="8" w:space="0" w:color="0000A8"/>
          <w:bottom w:val="single" w:sz="8" w:space="0" w:color="0000A8"/>
          <w:right w:val="single" w:sz="8" w:space="0" w:color="0000A8"/>
        </w:tcBorders>
        <w:shd w:val="clear" w:color="auto" w:fill="AAAAFF"/>
      </w:tcPr>
    </w:tblStylePr>
    <w:tblStylePr w:type="band1Horz">
      <w:tblPr/>
      <w:tcPr>
        <w:tcBorders>
          <w:top w:val="single" w:sz="8" w:space="0" w:color="0000A8"/>
          <w:left w:val="single" w:sz="8" w:space="0" w:color="0000A8"/>
          <w:bottom w:val="single" w:sz="8" w:space="0" w:color="0000A8"/>
          <w:right w:val="single" w:sz="8" w:space="0" w:color="0000A8"/>
          <w:insideV w:val="single" w:sz="8" w:space="0" w:color="0000A8"/>
        </w:tcBorders>
        <w:shd w:val="clear" w:color="auto" w:fill="AAAAFF"/>
      </w:tcPr>
    </w:tblStylePr>
    <w:tblStylePr w:type="band2Horz">
      <w:tblPr/>
      <w:tcPr>
        <w:tcBorders>
          <w:top w:val="single" w:sz="8" w:space="0" w:color="0000A8"/>
          <w:left w:val="single" w:sz="8" w:space="0" w:color="0000A8"/>
          <w:bottom w:val="single" w:sz="8" w:space="0" w:color="0000A8"/>
          <w:right w:val="single" w:sz="8" w:space="0" w:color="0000A8"/>
          <w:insideV w:val="single" w:sz="8" w:space="0" w:color="0000A8"/>
        </w:tcBorders>
      </w:tcPr>
    </w:tblStylePr>
  </w:style>
  <w:style w:type="table" w:customStyle="1" w:styleId="1fffffff2">
    <w:name w:val="Светлая сетка1"/>
    <w:basedOn w:val="af6"/>
    <w:uiPriority w:val="62"/>
    <w:rsid w:val="00AA171E"/>
    <w:rPr>
      <w:rFonts w:ascii="Arial" w:eastAsia="Arial" w:hAnsi="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f3">
    <w:name w:val="Средний список 21"/>
    <w:basedOn w:val="af6"/>
    <w:uiPriority w:val="66"/>
    <w:rsid w:val="00AA171E"/>
    <w:rPr>
      <w:rFonts w:ascii="Arial" w:hAnsi="Arial"/>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ff1">
    <w:name w:val="Средняя заливка 11"/>
    <w:basedOn w:val="af6"/>
    <w:uiPriority w:val="63"/>
    <w:rsid w:val="00AA171E"/>
    <w:rPr>
      <w:rFonts w:ascii="Arial" w:eastAsia="Arial" w:hAnsi="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52">
    <w:name w:val="Light List Accent 5"/>
    <w:basedOn w:val="af6"/>
    <w:uiPriority w:val="61"/>
    <w:rsid w:val="00AA171E"/>
    <w:rPr>
      <w:rFonts w:ascii="Arial" w:eastAsia="Arial" w:hAnsi="Arial"/>
    </w:rPr>
    <w:tblPr>
      <w:tblStyleRowBandSize w:val="1"/>
      <w:tblStyleColBandSize w:val="1"/>
      <w:tblInd w:w="0" w:type="dxa"/>
      <w:tblBorders>
        <w:top w:val="single" w:sz="8" w:space="0" w:color="808000"/>
        <w:left w:val="single" w:sz="8" w:space="0" w:color="808000"/>
        <w:bottom w:val="single" w:sz="8" w:space="0" w:color="808000"/>
        <w:right w:val="single" w:sz="8" w:space="0" w:color="808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8000"/>
      </w:tcPr>
    </w:tblStylePr>
    <w:tblStylePr w:type="lastRow">
      <w:pPr>
        <w:spacing w:before="0" w:after="0" w:line="240" w:lineRule="auto"/>
      </w:pPr>
      <w:rPr>
        <w:b/>
        <w:bCs/>
      </w:rPr>
      <w:tblPr/>
      <w:tcPr>
        <w:tcBorders>
          <w:top w:val="double" w:sz="6" w:space="0" w:color="808000"/>
          <w:left w:val="single" w:sz="8" w:space="0" w:color="808000"/>
          <w:bottom w:val="single" w:sz="8" w:space="0" w:color="808000"/>
          <w:right w:val="single" w:sz="8" w:space="0" w:color="808000"/>
        </w:tcBorders>
      </w:tcPr>
    </w:tblStylePr>
    <w:tblStylePr w:type="firstCol">
      <w:rPr>
        <w:b/>
        <w:bCs/>
      </w:rPr>
    </w:tblStylePr>
    <w:tblStylePr w:type="lastCol">
      <w:rPr>
        <w:b/>
        <w:bCs/>
      </w:rPr>
    </w:tblStylePr>
    <w:tblStylePr w:type="band1Vert">
      <w:tblPr/>
      <w:tcPr>
        <w:tcBorders>
          <w:top w:val="single" w:sz="8" w:space="0" w:color="808000"/>
          <w:left w:val="single" w:sz="8" w:space="0" w:color="808000"/>
          <w:bottom w:val="single" w:sz="8" w:space="0" w:color="808000"/>
          <w:right w:val="single" w:sz="8" w:space="0" w:color="808000"/>
        </w:tcBorders>
      </w:tcPr>
    </w:tblStylePr>
    <w:tblStylePr w:type="band1Horz">
      <w:tblPr/>
      <w:tcPr>
        <w:tcBorders>
          <w:top w:val="single" w:sz="8" w:space="0" w:color="808000"/>
          <w:left w:val="single" w:sz="8" w:space="0" w:color="808000"/>
          <w:bottom w:val="single" w:sz="8" w:space="0" w:color="808000"/>
          <w:right w:val="single" w:sz="8" w:space="0" w:color="808000"/>
        </w:tcBorders>
      </w:tcPr>
    </w:tblStylePr>
  </w:style>
  <w:style w:type="table" w:styleId="-17">
    <w:name w:val="Colorful Shading Accent 1"/>
    <w:basedOn w:val="af6"/>
    <w:uiPriority w:val="71"/>
    <w:rsid w:val="00AA171E"/>
    <w:rPr>
      <w:rFonts w:ascii="Arial" w:eastAsia="Arial" w:hAnsi="Arial"/>
      <w:color w:val="000000"/>
    </w:rPr>
    <w:tblPr>
      <w:tblStyleRowBandSize w:val="1"/>
      <w:tblStyleColBandSize w:val="1"/>
      <w:tblInd w:w="0" w:type="dxa"/>
      <w:tblBorders>
        <w:top w:val="single" w:sz="24" w:space="0" w:color="0000A8"/>
        <w:left w:val="single" w:sz="4" w:space="0" w:color="E26B0A"/>
        <w:bottom w:val="single" w:sz="4" w:space="0" w:color="E26B0A"/>
        <w:right w:val="single" w:sz="4" w:space="0" w:color="E26B0A"/>
        <w:insideH w:val="single" w:sz="4" w:space="0" w:color="FFFFFF"/>
        <w:insideV w:val="single" w:sz="4" w:space="0" w:color="FFFFFF"/>
      </w:tblBorders>
      <w:tblCellMar>
        <w:top w:w="0" w:type="dxa"/>
        <w:left w:w="108" w:type="dxa"/>
        <w:bottom w:w="0" w:type="dxa"/>
        <w:right w:w="108" w:type="dxa"/>
      </w:tblCellMar>
    </w:tblPr>
    <w:tcPr>
      <w:shd w:val="clear" w:color="auto" w:fill="FEF0E5"/>
    </w:tcPr>
    <w:tblStylePr w:type="firstRow">
      <w:rPr>
        <w:b/>
        <w:bCs/>
      </w:rPr>
      <w:tblPr/>
      <w:tcPr>
        <w:tcBorders>
          <w:top w:val="nil"/>
          <w:left w:val="nil"/>
          <w:bottom w:val="single" w:sz="24" w:space="0" w:color="0000A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73F06"/>
      </w:tcPr>
    </w:tblStylePr>
    <w:tblStylePr w:type="firstCol">
      <w:rPr>
        <w:color w:val="FFFFFF"/>
      </w:rPr>
      <w:tblPr/>
      <w:tcPr>
        <w:tcBorders>
          <w:top w:val="nil"/>
          <w:left w:val="nil"/>
          <w:bottom w:val="nil"/>
          <w:right w:val="nil"/>
          <w:insideH w:val="single" w:sz="4" w:space="0" w:color="873F06"/>
          <w:insideV w:val="nil"/>
        </w:tcBorders>
        <w:shd w:val="clear" w:color="auto" w:fill="873F06"/>
      </w:tcPr>
    </w:tblStylePr>
    <w:tblStylePr w:type="lastCol">
      <w:rPr>
        <w:color w:val="FFFFFF"/>
      </w:rPr>
      <w:tblPr/>
      <w:tcPr>
        <w:tcBorders>
          <w:top w:val="nil"/>
          <w:left w:val="nil"/>
          <w:bottom w:val="nil"/>
          <w:right w:val="nil"/>
          <w:insideH w:val="nil"/>
          <w:insideV w:val="nil"/>
        </w:tcBorders>
        <w:shd w:val="clear" w:color="auto" w:fill="873F06"/>
      </w:tcPr>
    </w:tblStylePr>
    <w:tblStylePr w:type="band1Vert">
      <w:tblPr/>
      <w:tcPr>
        <w:shd w:val="clear" w:color="auto" w:fill="FAC295"/>
      </w:tcPr>
    </w:tblStylePr>
    <w:tblStylePr w:type="band1Horz">
      <w:tblPr/>
      <w:tcPr>
        <w:shd w:val="clear" w:color="auto" w:fill="F9B47C"/>
      </w:tcPr>
    </w:tblStylePr>
    <w:tblStylePr w:type="neCell">
      <w:rPr>
        <w:color w:val="000000"/>
      </w:rPr>
    </w:tblStylePr>
    <w:tblStylePr w:type="nwCell">
      <w:rPr>
        <w:color w:val="000000"/>
      </w:rPr>
    </w:tblStylePr>
  </w:style>
  <w:style w:type="table" w:styleId="-2a">
    <w:name w:val="Light Shading Accent 2"/>
    <w:basedOn w:val="af6"/>
    <w:uiPriority w:val="60"/>
    <w:rsid w:val="00AA171E"/>
    <w:rPr>
      <w:rFonts w:ascii="Arial" w:eastAsia="Arial" w:hAnsi="Arial"/>
      <w:color w:val="00007D"/>
    </w:rPr>
    <w:tblPr>
      <w:tblStyleRowBandSize w:val="1"/>
      <w:tblStyleColBandSize w:val="1"/>
      <w:tblInd w:w="0" w:type="dxa"/>
      <w:tblBorders>
        <w:top w:val="single" w:sz="8" w:space="0" w:color="0000A8"/>
        <w:bottom w:val="single" w:sz="8" w:space="0" w:color="0000A8"/>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lastRow">
      <w:pPr>
        <w:spacing w:before="0" w:after="0" w:line="240" w:lineRule="auto"/>
      </w:pPr>
      <w:rPr>
        <w:b/>
        <w:bCs/>
      </w:rPr>
      <w:tblPr/>
      <w:tcPr>
        <w:tcBorders>
          <w:top w:val="single" w:sz="8" w:space="0" w:color="0000A8"/>
          <w:left w:val="nil"/>
          <w:bottom w:val="single" w:sz="8" w:space="0" w:color="0000A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AAFF"/>
      </w:tcPr>
    </w:tblStylePr>
    <w:tblStylePr w:type="band1Horz">
      <w:tblPr/>
      <w:tcPr>
        <w:tcBorders>
          <w:left w:val="nil"/>
          <w:right w:val="nil"/>
          <w:insideH w:val="nil"/>
          <w:insideV w:val="nil"/>
        </w:tcBorders>
        <w:shd w:val="clear" w:color="auto" w:fill="AAAAFF"/>
      </w:tcPr>
    </w:tblStylePr>
  </w:style>
  <w:style w:type="paragraph" w:customStyle="1" w:styleId="affffffffffffffff2">
    <w:name w:val="Тело_Табл"/>
    <w:basedOn w:val="af3"/>
    <w:next w:val="af3"/>
    <w:rsid w:val="00AA171E"/>
    <w:pPr>
      <w:spacing w:line="240" w:lineRule="auto"/>
      <w:ind w:left="0" w:right="0" w:firstLine="0"/>
      <w:jc w:val="center"/>
    </w:pPr>
    <w:rPr>
      <w:rFonts w:ascii="Times New Roman" w:hAnsi="Times New Roman"/>
      <w:i w:val="0"/>
      <w:color w:val="000000"/>
      <w:sz w:val="22"/>
    </w:rPr>
  </w:style>
  <w:style w:type="table" w:customStyle="1" w:styleId="affffffffffffffff3">
    <w:name w:val="СиПР"/>
    <w:basedOn w:val="af6"/>
    <w:rsid w:val="00AA171E"/>
    <w:pPr>
      <w:jc w:val="center"/>
    </w:pPr>
    <w:rPr>
      <w:rFonts w:ascii="Arial" w:eastAsia="Arial" w:hAnsi="Arial"/>
    </w:rPr>
    <w:tblPr>
      <w:tblInd w:w="0" w:type="dxa"/>
      <w:tblBorders>
        <w:top w:val="dashed" w:sz="2" w:space="0" w:color="auto"/>
        <w:bottom w:val="dashed" w:sz="2" w:space="0" w:color="auto"/>
        <w:insideH w:val="dashed" w:sz="2" w:space="0" w:color="auto"/>
        <w:insideV w:val="dashed" w:sz="2" w:space="0" w:color="auto"/>
      </w:tblBorders>
      <w:tblCellMar>
        <w:top w:w="0" w:type="dxa"/>
        <w:left w:w="108" w:type="dxa"/>
        <w:bottom w:w="0" w:type="dxa"/>
        <w:right w:w="108" w:type="dxa"/>
      </w:tblCellMar>
    </w:tblPr>
    <w:tcPr>
      <w:vAlign w:val="center"/>
    </w:tcPr>
    <w:tblStylePr w:type="firstRow">
      <w:tblPr/>
      <w:tcPr>
        <w:shd w:val="clear" w:color="auto" w:fill="BA966C"/>
      </w:tcPr>
    </w:tblStylePr>
    <w:tblStylePr w:type="firstCol">
      <w:pPr>
        <w:jc w:val="left"/>
      </w:pPr>
    </w:tblStylePr>
  </w:style>
  <w:style w:type="paragraph" w:customStyle="1" w:styleId="msonormal0">
    <w:name w:val="msonormal"/>
    <w:basedOn w:val="af3"/>
    <w:rsid w:val="00AA171E"/>
    <w:pPr>
      <w:spacing w:before="100" w:beforeAutospacing="1" w:after="100" w:afterAutospacing="1" w:line="240" w:lineRule="auto"/>
      <w:ind w:left="0" w:right="0" w:firstLine="0"/>
    </w:pPr>
    <w:rPr>
      <w:rFonts w:ascii="Times New Roman" w:hAnsi="Times New Roman"/>
      <w:i w:val="0"/>
      <w:sz w:val="24"/>
    </w:rPr>
  </w:style>
  <w:style w:type="paragraph" w:customStyle="1" w:styleId="tabn">
    <w:name w:val="tab_n"/>
    <w:basedOn w:val="af3"/>
    <w:next w:val="af3"/>
    <w:rsid w:val="00AA171E"/>
    <w:pPr>
      <w:keepNext/>
      <w:numPr>
        <w:numId w:val="39"/>
      </w:numPr>
      <w:spacing w:line="240" w:lineRule="auto"/>
      <w:ind w:right="0"/>
      <w:jc w:val="right"/>
    </w:pPr>
    <w:rPr>
      <w:rFonts w:ascii="Times New Roman" w:hAnsi="Times New Roman"/>
      <w:i w:val="0"/>
      <w:szCs w:val="26"/>
      <w:lang w:val="en-US" w:eastAsia="en-US"/>
    </w:rPr>
  </w:style>
  <w:style w:type="paragraph" w:customStyle="1" w:styleId="tab">
    <w:name w:val="tab"/>
    <w:basedOn w:val="af3"/>
    <w:rsid w:val="00AA171E"/>
    <w:pPr>
      <w:spacing w:line="240" w:lineRule="auto"/>
      <w:ind w:left="0" w:right="0" w:firstLine="709"/>
      <w:jc w:val="both"/>
    </w:pPr>
    <w:rPr>
      <w:rFonts w:ascii="Times New Roman" w:hAnsi="Times New Roman"/>
      <w:i w:val="0"/>
      <w:sz w:val="20"/>
      <w:szCs w:val="26"/>
      <w:lang w:val="en-US" w:eastAsia="en-US"/>
    </w:rPr>
  </w:style>
  <w:style w:type="table" w:customStyle="1" w:styleId="11ff2">
    <w:name w:val="Таблица простая 11"/>
    <w:basedOn w:val="af6"/>
    <w:uiPriority w:val="41"/>
    <w:rsid w:val="00AA171E"/>
    <w:rPr>
      <w:rFonts w:ascii="Arial" w:hAnsi="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nt51">
    <w:name w:val="font51"/>
    <w:basedOn w:val="af3"/>
    <w:rsid w:val="00AA171E"/>
    <w:pPr>
      <w:spacing w:before="100" w:beforeAutospacing="1" w:after="100" w:afterAutospacing="1" w:line="240" w:lineRule="auto"/>
      <w:ind w:left="0" w:right="0" w:firstLine="709"/>
      <w:jc w:val="both"/>
    </w:pPr>
    <w:rPr>
      <w:rFonts w:ascii="Times New Roman" w:hAnsi="Times New Roman"/>
      <w:i w:val="0"/>
      <w:color w:val="000000"/>
      <w:sz w:val="24"/>
    </w:rPr>
  </w:style>
  <w:style w:type="paragraph" w:customStyle="1" w:styleId="font61">
    <w:name w:val="font61"/>
    <w:basedOn w:val="af3"/>
    <w:rsid w:val="00AA171E"/>
    <w:pPr>
      <w:spacing w:before="100" w:beforeAutospacing="1" w:after="100" w:afterAutospacing="1" w:line="240" w:lineRule="auto"/>
      <w:ind w:left="0" w:right="0" w:firstLine="709"/>
      <w:jc w:val="both"/>
    </w:pPr>
    <w:rPr>
      <w:rFonts w:ascii="Times New Roman" w:hAnsi="Times New Roman"/>
      <w:iCs/>
      <w:color w:val="000000"/>
      <w:sz w:val="24"/>
    </w:rPr>
  </w:style>
  <w:style w:type="paragraph" w:customStyle="1" w:styleId="Piclab2">
    <w:name w:val="Pic_lab2"/>
    <w:basedOn w:val="af3"/>
    <w:next w:val="af3"/>
    <w:rsid w:val="00AA171E"/>
    <w:pPr>
      <w:spacing w:before="200" w:after="360" w:line="240" w:lineRule="auto"/>
      <w:ind w:left="2629" w:right="0" w:hanging="360"/>
      <w:jc w:val="center"/>
    </w:pPr>
    <w:rPr>
      <w:rFonts w:ascii="Times New Roman" w:hAnsi="Times New Roman"/>
      <w:i w:val="0"/>
      <w:szCs w:val="26"/>
      <w:lang w:val="en-US" w:eastAsia="en-US"/>
    </w:rPr>
  </w:style>
  <w:style w:type="paragraph" w:customStyle="1" w:styleId="font52">
    <w:name w:val="font52"/>
    <w:basedOn w:val="af3"/>
    <w:rsid w:val="00AA171E"/>
    <w:pPr>
      <w:spacing w:before="100" w:beforeAutospacing="1" w:after="100" w:afterAutospacing="1" w:line="240" w:lineRule="auto"/>
      <w:ind w:left="0" w:right="0" w:firstLine="709"/>
      <w:jc w:val="both"/>
    </w:pPr>
    <w:rPr>
      <w:rFonts w:ascii="Times New Roman" w:hAnsi="Times New Roman"/>
      <w:i w:val="0"/>
      <w:color w:val="000000"/>
      <w:sz w:val="24"/>
    </w:rPr>
  </w:style>
  <w:style w:type="paragraph" w:customStyle="1" w:styleId="font62">
    <w:name w:val="font62"/>
    <w:basedOn w:val="af3"/>
    <w:rsid w:val="00AA171E"/>
    <w:pPr>
      <w:spacing w:before="100" w:beforeAutospacing="1" w:after="100" w:afterAutospacing="1" w:line="240" w:lineRule="auto"/>
      <w:ind w:left="0" w:right="0" w:firstLine="709"/>
      <w:jc w:val="both"/>
    </w:pPr>
    <w:rPr>
      <w:rFonts w:ascii="Times New Roman" w:hAnsi="Times New Roman"/>
      <w:iCs/>
      <w:color w:val="000000"/>
      <w:sz w:val="24"/>
    </w:rPr>
  </w:style>
  <w:style w:type="paragraph" w:customStyle="1" w:styleId="xl1002">
    <w:name w:val="xl1002"/>
    <w:basedOn w:val="af3"/>
    <w:rsid w:val="00AA171E"/>
    <w:pPr>
      <w:pBdr>
        <w:top w:val="single" w:sz="4" w:space="0" w:color="auto"/>
        <w:bottom w:val="single" w:sz="4" w:space="0" w:color="auto"/>
      </w:pBdr>
      <w:spacing w:before="100" w:beforeAutospacing="1" w:after="100" w:afterAutospacing="1" w:line="240" w:lineRule="auto"/>
      <w:ind w:left="0" w:right="0" w:firstLine="709"/>
      <w:jc w:val="right"/>
      <w:textAlignment w:val="center"/>
    </w:pPr>
    <w:rPr>
      <w:rFonts w:ascii="Times New Roman" w:hAnsi="Times New Roman"/>
      <w:iCs/>
      <w:sz w:val="24"/>
    </w:rPr>
  </w:style>
  <w:style w:type="table" w:customStyle="1" w:styleId="11240">
    <w:name w:val="Сетка таблицы1124"/>
    <w:basedOn w:val="af6"/>
    <w:uiPriority w:val="59"/>
    <w:rsid w:val="00AA171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f6"/>
    <w:next w:val="aff3"/>
    <w:uiPriority w:val="59"/>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3">
    <w:name w:val="Medium List 2 Accent 3"/>
    <w:basedOn w:val="af6"/>
    <w:uiPriority w:val="66"/>
    <w:rsid w:val="00AA171E"/>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numbering" w:customStyle="1" w:styleId="21f4">
    <w:name w:val="Рис номер21"/>
    <w:uiPriority w:val="99"/>
    <w:rsid w:val="00AA171E"/>
  </w:style>
  <w:style w:type="paragraph" w:customStyle="1" w:styleId="342">
    <w:name w:val="3.4 Т. Центр"/>
    <w:link w:val="343"/>
    <w:rsid w:val="00AA171E"/>
    <w:pPr>
      <w:jc w:val="center"/>
    </w:pPr>
  </w:style>
  <w:style w:type="character" w:customStyle="1" w:styleId="343">
    <w:name w:val="3.4 Т. Центр Знак"/>
    <w:link w:val="342"/>
    <w:rsid w:val="00AA171E"/>
  </w:style>
  <w:style w:type="numbering" w:customStyle="1" w:styleId="2213">
    <w:name w:val="!список_подпунктов221"/>
    <w:basedOn w:val="af7"/>
    <w:rsid w:val="00AA171E"/>
  </w:style>
  <w:style w:type="paragraph" w:customStyle="1" w:styleId="16">
    <w:name w:val="Пункт 1"/>
    <w:basedOn w:val="aff5"/>
    <w:uiPriority w:val="99"/>
    <w:rsid w:val="00AA171E"/>
    <w:pPr>
      <w:numPr>
        <w:numId w:val="40"/>
      </w:numPr>
      <w:tabs>
        <w:tab w:val="clear" w:pos="851"/>
      </w:tabs>
      <w:spacing w:before="0" w:after="0"/>
    </w:pPr>
    <w:rPr>
      <w:rFonts w:ascii="Times New Roman" w:eastAsia="Times New Roman" w:hAnsi="Times New Roman"/>
      <w:snapToGrid/>
      <w:sz w:val="20"/>
      <w:szCs w:val="20"/>
      <w:u w:val="single"/>
      <w:lang w:eastAsia="en-US"/>
    </w:rPr>
  </w:style>
  <w:style w:type="paragraph" w:customStyle="1" w:styleId="110">
    <w:name w:val="Пункт 1.1."/>
    <w:basedOn w:val="af3"/>
    <w:uiPriority w:val="99"/>
    <w:rsid w:val="00AA171E"/>
    <w:pPr>
      <w:numPr>
        <w:ilvl w:val="1"/>
        <w:numId w:val="40"/>
      </w:numPr>
      <w:spacing w:line="240" w:lineRule="auto"/>
      <w:ind w:right="0"/>
      <w:jc w:val="both"/>
    </w:pPr>
    <w:rPr>
      <w:rFonts w:ascii="Times New Roman" w:eastAsia="Calibri" w:hAnsi="Times New Roman"/>
      <w:i w:val="0"/>
      <w:szCs w:val="20"/>
      <w:lang w:eastAsia="en-US"/>
    </w:rPr>
  </w:style>
  <w:style w:type="paragraph" w:customStyle="1" w:styleId="111">
    <w:name w:val="пнкт 1.1.1."/>
    <w:basedOn w:val="110"/>
    <w:link w:val="1119"/>
    <w:uiPriority w:val="99"/>
    <w:rsid w:val="00AA171E"/>
    <w:pPr>
      <w:numPr>
        <w:ilvl w:val="2"/>
      </w:numPr>
    </w:pPr>
    <w:rPr>
      <w:rFonts w:eastAsia="Times New Roman"/>
      <w:lang w:val="x-none"/>
    </w:rPr>
  </w:style>
  <w:style w:type="character" w:customStyle="1" w:styleId="1119">
    <w:name w:val="пнкт 1.1.1. Знак"/>
    <w:link w:val="111"/>
    <w:uiPriority w:val="99"/>
    <w:locked/>
    <w:rsid w:val="00AA171E"/>
    <w:rPr>
      <w:sz w:val="28"/>
      <w:lang w:val="x-none" w:eastAsia="en-US"/>
    </w:rPr>
  </w:style>
  <w:style w:type="table" w:customStyle="1" w:styleId="-120">
    <w:name w:val="таб-тело12"/>
    <w:basedOn w:val="af6"/>
    <w:uiPriority w:val="99"/>
    <w:rsid w:val="00AA171E"/>
    <w:pPr>
      <w:jc w:val="center"/>
    </w:pPr>
    <w:rPr>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jc w:val="center"/>
      </w:pPr>
      <w:rPr>
        <w:rFonts w:ascii="Times New Roman" w:hAnsi="Times New Roman"/>
        <w:b w:val="0"/>
        <w:sz w:val="24"/>
      </w:rPr>
      <w:tblPr/>
      <w:tcPr>
        <w:shd w:val="clear" w:color="auto" w:fill="DCB996"/>
      </w:tcPr>
    </w:tblStylePr>
    <w:tblStylePr w:type="firstCol">
      <w:pPr>
        <w:jc w:val="left"/>
      </w:pPr>
      <w:rPr>
        <w:rFonts w:ascii="Times New Roman" w:hAnsi="Times New Roman"/>
        <w:sz w:val="24"/>
      </w:rPr>
    </w:tblStylePr>
  </w:style>
  <w:style w:type="numbering" w:customStyle="1" w:styleId="11112142">
    <w:name w:val="1 / 1.1 / 1.2142"/>
    <w:basedOn w:val="af7"/>
    <w:next w:val="111111"/>
    <w:rsid w:val="00AA171E"/>
    <w:pPr>
      <w:numPr>
        <w:numId w:val="41"/>
      </w:numPr>
    </w:pPr>
  </w:style>
  <w:style w:type="numbering" w:customStyle="1" w:styleId="1111114">
    <w:name w:val="1 / 1.1 / 1.1.14"/>
    <w:basedOn w:val="af7"/>
    <w:next w:val="111111"/>
    <w:unhideWhenUsed/>
    <w:rsid w:val="00AA171E"/>
    <w:pPr>
      <w:numPr>
        <w:numId w:val="42"/>
      </w:numPr>
    </w:pPr>
  </w:style>
  <w:style w:type="paragraph" w:customStyle="1" w:styleId="affffffffffffffff4">
    <w:name w:val="НомерТабл."/>
    <w:basedOn w:val="af3"/>
    <w:next w:val="af3"/>
    <w:link w:val="affffffffffffffff5"/>
    <w:autoRedefine/>
    <w:rsid w:val="00AA171E"/>
    <w:pPr>
      <w:keepNext/>
      <w:widowControl w:val="0"/>
      <w:spacing w:before="240" w:after="120" w:line="240" w:lineRule="auto"/>
      <w:ind w:left="1418" w:right="0" w:hanging="1418"/>
      <w:jc w:val="both"/>
    </w:pPr>
    <w:rPr>
      <w:rFonts w:ascii="Times New Roman" w:eastAsia="Arial" w:hAnsi="Times New Roman"/>
      <w:bCs/>
      <w:i w:val="0"/>
      <w:sz w:val="24"/>
      <w:lang w:val="x-none" w:eastAsia="x-none"/>
    </w:rPr>
  </w:style>
  <w:style w:type="character" w:customStyle="1" w:styleId="affffffffffffffff5">
    <w:name w:val="НомерТабл. Знак"/>
    <w:link w:val="affffffffffffffff4"/>
    <w:rsid w:val="00AA171E"/>
    <w:rPr>
      <w:rFonts w:eastAsia="Arial"/>
      <w:bCs/>
      <w:sz w:val="24"/>
      <w:szCs w:val="24"/>
      <w:lang w:val="x-none" w:eastAsia="x-none"/>
    </w:rPr>
  </w:style>
  <w:style w:type="paragraph" w:customStyle="1" w:styleId="affffffffffffffff6">
    <w:name w:val="НомерРис"/>
    <w:basedOn w:val="affffffffffffffff4"/>
    <w:autoRedefine/>
    <w:rsid w:val="00AA171E"/>
    <w:pPr>
      <w:keepNext w:val="0"/>
      <w:ind w:left="0" w:firstLine="0"/>
      <w:jc w:val="center"/>
    </w:pPr>
  </w:style>
  <w:style w:type="numbering" w:customStyle="1" w:styleId="4112">
    <w:name w:val="Статья / Раздел411"/>
    <w:basedOn w:val="af7"/>
    <w:next w:val="aa"/>
    <w:rsid w:val="00AA171E"/>
  </w:style>
  <w:style w:type="paragraph" w:customStyle="1" w:styleId="a2">
    <w:name w:val="Обыч_Рамка"/>
    <w:basedOn w:val="af3"/>
    <w:next w:val="af3"/>
    <w:rsid w:val="00AA171E"/>
    <w:pPr>
      <w:numPr>
        <w:ilvl w:val="1"/>
        <w:numId w:val="43"/>
      </w:numPr>
      <w:spacing w:line="240" w:lineRule="auto"/>
      <w:ind w:left="0" w:right="0" w:firstLine="0"/>
      <w:jc w:val="center"/>
    </w:pPr>
    <w:rPr>
      <w:rFonts w:ascii="Times New Roman" w:hAnsi="Times New Roman" w:cs="Arial"/>
      <w:i w:val="0"/>
      <w:color w:val="000000"/>
      <w:sz w:val="20"/>
      <w:lang w:val="en-US"/>
    </w:rPr>
  </w:style>
  <w:style w:type="numbering" w:customStyle="1" w:styleId="52">
    <w:name w:val="отступ одинаков52"/>
    <w:rsid w:val="00AA171E"/>
    <w:pPr>
      <w:numPr>
        <w:numId w:val="43"/>
      </w:numPr>
    </w:pPr>
  </w:style>
  <w:style w:type="character" w:customStyle="1" w:styleId="ListParagraphChar">
    <w:name w:val="List Paragraph Char"/>
    <w:link w:val="1f3"/>
    <w:locked/>
    <w:rsid w:val="00AA171E"/>
    <w:rPr>
      <w:rFonts w:ascii="Calibri" w:hAnsi="Calibri"/>
      <w:sz w:val="22"/>
      <w:szCs w:val="22"/>
      <w:lang w:eastAsia="en-US"/>
    </w:rPr>
  </w:style>
  <w:style w:type="paragraph" w:customStyle="1" w:styleId="affffffffffffffff7">
    <w:name w:val="Маркированый список"/>
    <w:basedOn w:val="af3"/>
    <w:rsid w:val="00AA171E"/>
    <w:pPr>
      <w:tabs>
        <w:tab w:val="left" w:pos="567"/>
        <w:tab w:val="num" w:pos="644"/>
      </w:tabs>
      <w:ind w:left="567" w:right="0" w:hanging="283"/>
      <w:jc w:val="both"/>
    </w:pPr>
    <w:rPr>
      <w:rFonts w:ascii="Arial" w:hAnsi="Arial" w:cs="Arial"/>
      <w:i w:val="0"/>
      <w:sz w:val="20"/>
    </w:rPr>
  </w:style>
  <w:style w:type="character" w:customStyle="1" w:styleId="2ffff9">
    <w:name w:val="Обычный (веб) Знак2"/>
    <w:aliases w:val="Обычный (Web) Знак,Обычный (Web)1 Знак,Обычный (веб) Знак1 Знак,Обычный (веб)1 Знак"/>
    <w:uiPriority w:val="99"/>
    <w:rsid w:val="00AA171E"/>
    <w:rPr>
      <w:rFonts w:ascii="Times New Roman" w:eastAsia="Times New Roman" w:hAnsi="Times New Roman"/>
      <w:sz w:val="24"/>
      <w:szCs w:val="24"/>
    </w:rPr>
  </w:style>
  <w:style w:type="numbering" w:customStyle="1" w:styleId="431">
    <w:name w:val="Нет списка43"/>
    <w:next w:val="af7"/>
    <w:uiPriority w:val="99"/>
    <w:semiHidden/>
    <w:unhideWhenUsed/>
    <w:rsid w:val="00AA171E"/>
  </w:style>
  <w:style w:type="numbering" w:customStyle="1" w:styleId="21">
    <w:name w:val="Рис номер2"/>
    <w:uiPriority w:val="99"/>
    <w:rsid w:val="00AA171E"/>
    <w:pPr>
      <w:numPr>
        <w:numId w:val="47"/>
      </w:numPr>
    </w:pPr>
  </w:style>
  <w:style w:type="numbering" w:customStyle="1" w:styleId="111121421">
    <w:name w:val="1 / 1.1 / 1.21421"/>
    <w:basedOn w:val="af7"/>
    <w:next w:val="111111"/>
    <w:rsid w:val="00AA171E"/>
    <w:pPr>
      <w:numPr>
        <w:numId w:val="30"/>
      </w:numPr>
    </w:pPr>
  </w:style>
  <w:style w:type="numbering" w:customStyle="1" w:styleId="11111112">
    <w:name w:val="1 / 1.1 / 1.1.112"/>
    <w:basedOn w:val="af7"/>
    <w:next w:val="111111"/>
    <w:unhideWhenUsed/>
    <w:rsid w:val="00AA171E"/>
    <w:pPr>
      <w:numPr>
        <w:numId w:val="31"/>
      </w:numPr>
    </w:pPr>
  </w:style>
  <w:style w:type="numbering" w:customStyle="1" w:styleId="521">
    <w:name w:val="отступ одинаков521"/>
    <w:rsid w:val="00AA171E"/>
    <w:pPr>
      <w:numPr>
        <w:numId w:val="32"/>
      </w:numPr>
    </w:pPr>
  </w:style>
  <w:style w:type="numbering" w:customStyle="1" w:styleId="22">
    <w:name w:val="Рис номер22"/>
    <w:uiPriority w:val="99"/>
    <w:rsid w:val="00AA171E"/>
    <w:pPr>
      <w:numPr>
        <w:numId w:val="33"/>
      </w:numPr>
    </w:pPr>
  </w:style>
  <w:style w:type="table" w:customStyle="1" w:styleId="11ff3">
    <w:name w:val="Стиль таблицы11"/>
    <w:basedOn w:val="aff3"/>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редняя сетка 111"/>
    <w:basedOn w:val="af6"/>
    <w:uiPriority w:val="67"/>
    <w:rsid w:val="00AA171E"/>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b">
    <w:name w:val="Столбцы таблицы 111"/>
    <w:basedOn w:val="af6"/>
    <w:next w:val="1fff7"/>
    <w:rsid w:val="00AA17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6"/>
    <w:next w:val="5c"/>
    <w:rsid w:val="00AA17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0">
    <w:name w:val="Таблица-список 211"/>
    <w:basedOn w:val="af6"/>
    <w:next w:val="-22"/>
    <w:rsid w:val="00AA171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6"/>
    <w:next w:val="-7"/>
    <w:rsid w:val="00AA171E"/>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6"/>
    <w:next w:val="-8"/>
    <w:rsid w:val="00AA171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6"/>
    <w:next w:val="3f0"/>
    <w:rsid w:val="00AA171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Современная таблица11"/>
    <w:basedOn w:val="af6"/>
    <w:next w:val="afffffffff1"/>
    <w:rsid w:val="00AA171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5">
    <w:name w:val="Изысканная таблица11"/>
    <w:basedOn w:val="af6"/>
    <w:next w:val="afffffffff0"/>
    <w:rsid w:val="00AA171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6"/>
    <w:next w:val="1fff2"/>
    <w:rsid w:val="00AA171E"/>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6"/>
    <w:next w:val="-3"/>
    <w:uiPriority w:val="99"/>
    <w:rsid w:val="00AA171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e">
    <w:name w:val="Стиль таблицы12"/>
    <w:basedOn w:val="aff3"/>
    <w:rsid w:val="00AA1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5">
    <w:name w:val="Стиль21"/>
    <w:rsid w:val="00AA171E"/>
  </w:style>
  <w:style w:type="numbering" w:customStyle="1" w:styleId="31e">
    <w:name w:val="Стиль31"/>
    <w:rsid w:val="00AA171E"/>
  </w:style>
  <w:style w:type="numbering" w:customStyle="1" w:styleId="12f">
    <w:name w:val="Статья / Раздел12"/>
    <w:basedOn w:val="af7"/>
    <w:next w:val="aa"/>
    <w:rsid w:val="00AA171E"/>
  </w:style>
  <w:style w:type="table" w:customStyle="1" w:styleId="4113">
    <w:name w:val="Классическая таблица 411"/>
    <w:basedOn w:val="af6"/>
    <w:next w:val="4b"/>
    <w:rsid w:val="00AA171E"/>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22">
    <w:name w:val="Сетка таблицы312"/>
    <w:basedOn w:val="af6"/>
    <w:next w:val="aff3"/>
    <w:uiPriority w:val="39"/>
    <w:rsid w:val="00AA171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8">
    <w:name w:val="Информация об изменениях документа"/>
    <w:basedOn w:val="af3"/>
    <w:next w:val="af3"/>
    <w:uiPriority w:val="99"/>
    <w:rsid w:val="00AA171E"/>
    <w:pPr>
      <w:autoSpaceDE w:val="0"/>
      <w:autoSpaceDN w:val="0"/>
      <w:adjustRightInd w:val="0"/>
      <w:spacing w:before="75" w:line="240" w:lineRule="auto"/>
      <w:ind w:left="170" w:right="0" w:firstLine="0"/>
      <w:jc w:val="both"/>
    </w:pPr>
    <w:rPr>
      <w:rFonts w:ascii="Arial" w:eastAsia="Calibri" w:hAnsi="Arial" w:cs="Arial"/>
      <w:iCs/>
      <w:color w:val="353842"/>
      <w:sz w:val="24"/>
      <w:shd w:val="clear" w:color="auto" w:fill="F0F0F0"/>
    </w:rPr>
  </w:style>
  <w:style w:type="paragraph" w:customStyle="1" w:styleId="affffffffffffffff9">
    <w:name w:val="РАЗДЕЛ"/>
    <w:basedOn w:val="af3"/>
    <w:next w:val="1fffffff3"/>
    <w:link w:val="affffffffffffffffa"/>
    <w:autoRedefine/>
    <w:qFormat/>
    <w:rsid w:val="00AA171E"/>
    <w:pPr>
      <w:keepNext/>
      <w:pageBreakBefore/>
      <w:spacing w:after="120" w:line="300" w:lineRule="auto"/>
      <w:ind w:left="0" w:right="0" w:firstLine="0"/>
      <w:outlineLvl w:val="0"/>
    </w:pPr>
    <w:rPr>
      <w:rFonts w:ascii="Times New Roman" w:hAnsi="Times New Roman"/>
      <w:b/>
      <w:bCs/>
      <w:i w:val="0"/>
      <w:caps/>
      <w:szCs w:val="28"/>
      <w:lang w:eastAsia="en-US"/>
    </w:rPr>
  </w:style>
  <w:style w:type="character" w:customStyle="1" w:styleId="affffffffffffffffa">
    <w:name w:val="РАЗДЕЛ Знак"/>
    <w:link w:val="affffffffffffffff9"/>
    <w:rsid w:val="00AA171E"/>
    <w:rPr>
      <w:b/>
      <w:bCs/>
      <w:caps/>
      <w:sz w:val="28"/>
      <w:szCs w:val="28"/>
      <w:lang w:eastAsia="en-US"/>
    </w:rPr>
  </w:style>
  <w:style w:type="paragraph" w:customStyle="1" w:styleId="1fffffff3">
    <w:name w:val="ГЛАВА1"/>
    <w:basedOn w:val="20"/>
    <w:next w:val="3"/>
    <w:link w:val="1fffffff4"/>
    <w:autoRedefine/>
    <w:qFormat/>
    <w:rsid w:val="00AA171E"/>
    <w:pPr>
      <w:keepLines/>
      <w:tabs>
        <w:tab w:val="num" w:pos="1440"/>
      </w:tabs>
      <w:spacing w:before="0" w:after="0" w:line="300" w:lineRule="auto"/>
      <w:ind w:left="1440" w:hanging="360"/>
    </w:pPr>
    <w:rPr>
      <w:rFonts w:ascii="Times New Roman" w:eastAsia="Calibri" w:hAnsi="Times New Roman"/>
      <w:bCs w:val="0"/>
      <w:i/>
      <w:iCs w:val="0"/>
      <w:szCs w:val="24"/>
      <w:lang w:eastAsia="en-US"/>
    </w:rPr>
  </w:style>
  <w:style w:type="character" w:customStyle="1" w:styleId="1fffffff4">
    <w:name w:val="ГЛАВА1 Знак"/>
    <w:link w:val="1fffffff3"/>
    <w:rsid w:val="00AA171E"/>
    <w:rPr>
      <w:rFonts w:eastAsia="Calibri" w:cs="Tahoma"/>
      <w:b/>
      <w:i/>
      <w:sz w:val="24"/>
      <w:szCs w:val="24"/>
      <w:lang w:eastAsia="en-US"/>
    </w:rPr>
  </w:style>
  <w:style w:type="paragraph" w:customStyle="1" w:styleId="2ffffa">
    <w:name w:val="Подразд.2"/>
    <w:basedOn w:val="af3"/>
    <w:link w:val="2ffffb"/>
    <w:autoRedefine/>
    <w:qFormat/>
    <w:rsid w:val="00AA171E"/>
    <w:pPr>
      <w:spacing w:line="300" w:lineRule="auto"/>
      <w:ind w:left="0" w:right="0" w:firstLine="709"/>
      <w:jc w:val="both"/>
    </w:pPr>
    <w:rPr>
      <w:rFonts w:ascii="Times New Roman Полужирный" w:eastAsia="Calibri" w:hAnsi="Times New Roman Полужирный"/>
      <w:b/>
      <w:i w:val="0"/>
      <w:sz w:val="24"/>
      <w:lang w:eastAsia="en-US"/>
    </w:rPr>
  </w:style>
  <w:style w:type="character" w:customStyle="1" w:styleId="2ffffb">
    <w:name w:val="Подразд.2 Знак"/>
    <w:link w:val="2ffffa"/>
    <w:rsid w:val="00AA171E"/>
    <w:rPr>
      <w:rFonts w:ascii="Times New Roman Полужирный" w:eastAsia="Calibri" w:hAnsi="Times New Roman Полужирный"/>
      <w:b/>
      <w:sz w:val="24"/>
      <w:szCs w:val="24"/>
      <w:lang w:eastAsia="en-US"/>
    </w:rPr>
  </w:style>
  <w:style w:type="paragraph" w:customStyle="1" w:styleId="affffffffffffffffb">
    <w:name w:val="Текстобычн."/>
    <w:basedOn w:val="af3"/>
    <w:link w:val="affffffffffffffffc"/>
    <w:autoRedefine/>
    <w:qFormat/>
    <w:rsid w:val="00AA171E"/>
    <w:pPr>
      <w:autoSpaceDE w:val="0"/>
      <w:autoSpaceDN w:val="0"/>
      <w:adjustRightInd w:val="0"/>
      <w:spacing w:line="300" w:lineRule="auto"/>
      <w:ind w:left="0" w:right="0" w:firstLine="709"/>
      <w:jc w:val="both"/>
    </w:pPr>
    <w:rPr>
      <w:rFonts w:ascii="Times New Roman" w:eastAsia="Calibri" w:hAnsi="Times New Roman"/>
      <w:i w:val="0"/>
      <w:sz w:val="24"/>
      <w:lang w:eastAsia="en-US"/>
    </w:rPr>
  </w:style>
  <w:style w:type="character" w:customStyle="1" w:styleId="affffffffffffffffc">
    <w:name w:val="Текстобычн. Знак"/>
    <w:link w:val="affffffffffffffffb"/>
    <w:rsid w:val="00AA171E"/>
    <w:rPr>
      <w:rFonts w:eastAsia="Calibri"/>
      <w:sz w:val="24"/>
      <w:szCs w:val="24"/>
      <w:lang w:eastAsia="en-US"/>
    </w:rPr>
  </w:style>
  <w:style w:type="paragraph" w:customStyle="1" w:styleId="affffffffffffffffd">
    <w:name w:val="Перечень"/>
    <w:aliases w:val="сокр,введ"/>
    <w:basedOn w:val="1fffffff3"/>
    <w:link w:val="affffffffffffffffe"/>
    <w:autoRedefine/>
    <w:qFormat/>
    <w:rsid w:val="00AA171E"/>
    <w:pPr>
      <w:ind w:firstLine="709"/>
    </w:pPr>
  </w:style>
  <w:style w:type="character" w:customStyle="1" w:styleId="affffffffffffffffe">
    <w:name w:val="Перечень Знак"/>
    <w:aliases w:val="сокр Знак,введ Знак"/>
    <w:link w:val="affffffffffffffffd"/>
    <w:rsid w:val="00AA171E"/>
    <w:rPr>
      <w:rFonts w:eastAsia="Calibri" w:cs="Tahoma"/>
      <w:b/>
      <w:i/>
      <w:sz w:val="24"/>
      <w:szCs w:val="24"/>
      <w:lang w:eastAsia="en-US"/>
    </w:rPr>
  </w:style>
  <w:style w:type="character" w:customStyle="1" w:styleId="1a">
    <w:name w:val="Оглавление 1 Знак"/>
    <w:aliases w:val="ОГЛАВЛЕНИЕ Знак"/>
    <w:link w:val="19"/>
    <w:uiPriority w:val="39"/>
    <w:rsid w:val="000B420A"/>
    <w:rPr>
      <w:rFonts w:ascii="Tahoma" w:hAnsi="Tahoma" w:cs="Tahoma"/>
      <w:noProof/>
      <w:sz w:val="24"/>
      <w:szCs w:val="24"/>
      <w:lang w:eastAsia="en-US"/>
    </w:rPr>
  </w:style>
  <w:style w:type="table" w:customStyle="1" w:styleId="144">
    <w:name w:val="Сетка таблицы144"/>
    <w:basedOn w:val="af6"/>
    <w:next w:val="aff3"/>
    <w:uiPriority w:val="59"/>
    <w:rsid w:val="00AA171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
    <w:name w:val="ГП_Обычный"/>
    <w:link w:val="afffffffffffffffff0"/>
    <w:qFormat/>
    <w:rsid w:val="00A6109C"/>
    <w:pPr>
      <w:spacing w:after="120"/>
      <w:ind w:firstLine="709"/>
      <w:contextualSpacing/>
      <w:jc w:val="both"/>
    </w:pPr>
    <w:rPr>
      <w:rFonts w:ascii="PT Sans" w:hAnsi="PT Sans"/>
      <w:sz w:val="24"/>
      <w:szCs w:val="24"/>
    </w:rPr>
  </w:style>
  <w:style w:type="character" w:customStyle="1" w:styleId="afffffffffffffffff0">
    <w:name w:val="ГП_Обычный Знак"/>
    <w:link w:val="afffffffffffffffff"/>
    <w:rsid w:val="00A6109C"/>
    <w:rPr>
      <w:rFonts w:ascii="PT Sans" w:hAnsi="PT Sans"/>
      <w:sz w:val="24"/>
      <w:szCs w:val="24"/>
    </w:rPr>
  </w:style>
  <w:style w:type="paragraph" w:customStyle="1" w:styleId="afffffffffffffffff1">
    <w:name w:val="ГП_Таблица влево"/>
    <w:next w:val="afffffffffffffffff"/>
    <w:qFormat/>
    <w:rsid w:val="000104AB"/>
    <w:pPr>
      <w:keepLines/>
    </w:pPr>
    <w:rPr>
      <w:rFonts w:ascii="PT Sans" w:eastAsia="Calibri" w:hAnsi="PT Sans" w:cs="Tahoma"/>
      <w:sz w:val="24"/>
      <w:szCs w:val="24"/>
    </w:rPr>
  </w:style>
  <w:style w:type="paragraph" w:customStyle="1" w:styleId="afffffffffffffffff2">
    <w:name w:val="ГП_Таблица название"/>
    <w:next w:val="afffffffffffffffff1"/>
    <w:link w:val="afffffffffffffffff3"/>
    <w:qFormat/>
    <w:rsid w:val="000104AB"/>
    <w:pPr>
      <w:keepNext/>
      <w:spacing w:before="120" w:after="120"/>
      <w:jc w:val="right"/>
      <w:outlineLvl w:val="3"/>
    </w:pPr>
    <w:rPr>
      <w:rFonts w:ascii="PT Sans" w:hAnsi="PT Sans"/>
      <w:sz w:val="24"/>
      <w:szCs w:val="24"/>
    </w:rPr>
  </w:style>
  <w:style w:type="character" w:customStyle="1" w:styleId="afffffffffffffffff3">
    <w:name w:val="ГП_Таблица название Знак"/>
    <w:link w:val="afffffffffffffffff2"/>
    <w:rsid w:val="000104AB"/>
    <w:rPr>
      <w:rFonts w:ascii="PT Sans" w:hAnsi="PT Sans"/>
      <w:sz w:val="24"/>
      <w:szCs w:val="24"/>
    </w:rPr>
  </w:style>
  <w:style w:type="paragraph" w:customStyle="1" w:styleId="afffffffffffffffff4">
    <w:name w:val="ГП_Таблица шапка"/>
    <w:next w:val="afffffffffffffffff1"/>
    <w:link w:val="afffffffffffffffff5"/>
    <w:qFormat/>
    <w:rsid w:val="000104AB"/>
    <w:pPr>
      <w:keepLines/>
      <w:jc w:val="center"/>
    </w:pPr>
    <w:rPr>
      <w:rFonts w:ascii="PT Sans" w:eastAsia="Calibri" w:hAnsi="PT Sans"/>
      <w:b/>
      <w:sz w:val="24"/>
      <w:szCs w:val="24"/>
    </w:rPr>
  </w:style>
  <w:style w:type="character" w:customStyle="1" w:styleId="afffffffffffffffff5">
    <w:name w:val="ГП_Таблица шапка Знак"/>
    <w:link w:val="afffffffffffffffff4"/>
    <w:rsid w:val="000104AB"/>
    <w:rPr>
      <w:rFonts w:ascii="PT Sans" w:eastAsia="Calibri" w:hAnsi="PT Sans"/>
      <w:b/>
      <w:sz w:val="24"/>
      <w:szCs w:val="24"/>
    </w:rPr>
  </w:style>
  <w:style w:type="paragraph" w:customStyle="1" w:styleId="afffffffffffffffff6">
    <w:name w:val="Списко ЯНАО"/>
    <w:basedOn w:val="ac"/>
    <w:qFormat/>
    <w:rsid w:val="00B44EB1"/>
  </w:style>
  <w:style w:type="paragraph" w:customStyle="1" w:styleId="a8">
    <w:name w:val="ГП_Маркированный"/>
    <w:qFormat/>
    <w:rsid w:val="00794CBB"/>
    <w:pPr>
      <w:numPr>
        <w:numId w:val="49"/>
      </w:numPr>
      <w:spacing w:after="120"/>
      <w:contextualSpacing/>
      <w:jc w:val="both"/>
    </w:pPr>
    <w:rPr>
      <w:rFonts w:ascii="PT Sans" w:hAnsi="PT Sans" w:cs="Arial"/>
      <w:sz w:val="24"/>
      <w:szCs w:val="24"/>
    </w:rPr>
  </w:style>
  <w:style w:type="paragraph" w:customStyle="1" w:styleId="afffffffffffffffff7">
    <w:name w:val="ГП_Таблица центр"/>
    <w:next w:val="afffffffffffffffff"/>
    <w:qFormat/>
    <w:rsid w:val="00FC2D65"/>
    <w:pPr>
      <w:keepLines/>
      <w:jc w:val="center"/>
    </w:pPr>
    <w:rPr>
      <w:rFonts w:ascii="PT Sans" w:eastAsia="Calibri" w:hAnsi="PT Sans" w:cs="Tahoma"/>
      <w:sz w:val="24"/>
      <w:szCs w:val="24"/>
    </w:rPr>
  </w:style>
  <w:style w:type="paragraph" w:customStyle="1" w:styleId="afffffffffffffffff8">
    <w:name w:val="ГП Основной"/>
    <w:qFormat/>
    <w:rsid w:val="00E357FC"/>
    <w:pPr>
      <w:spacing w:after="120" w:line="276" w:lineRule="auto"/>
      <w:ind w:firstLine="709"/>
      <w:jc w:val="both"/>
    </w:pPr>
    <w:rPr>
      <w:rFonts w:ascii="Tahoma" w:eastAsia="Calibri" w:hAnsi="Tahoma" w:cs="Tahoma"/>
      <w:sz w:val="24"/>
      <w:szCs w:val="24"/>
      <w:lang w:eastAsia="en-US"/>
    </w:rPr>
  </w:style>
  <w:style w:type="paragraph" w:customStyle="1" w:styleId="5e">
    <w:name w:val="Стиль5"/>
    <w:basedOn w:val="afff2"/>
    <w:link w:val="5f"/>
    <w:qFormat/>
    <w:rsid w:val="006A6B1A"/>
    <w:pPr>
      <w:spacing w:before="0" w:after="0"/>
    </w:pPr>
    <w:rPr>
      <w:snapToGrid w:val="0"/>
      <w:sz w:val="20"/>
    </w:rPr>
  </w:style>
  <w:style w:type="character" w:customStyle="1" w:styleId="5f">
    <w:name w:val="Стиль5 Знак"/>
    <w:basedOn w:val="af5"/>
    <w:link w:val="5e"/>
    <w:rsid w:val="006A6B1A"/>
    <w:rPr>
      <w:rFonts w:ascii="Tahoma" w:hAnsi="Tahoma" w:cs="Tahoma"/>
      <w:b/>
      <w:snapToGrid w:val="0"/>
      <w:szCs w:val="24"/>
    </w:rPr>
  </w:style>
  <w:style w:type="paragraph" w:customStyle="1" w:styleId="afffffffffffffffff9">
    <w:name w:val="!Основной"/>
    <w:basedOn w:val="af3"/>
    <w:rsid w:val="0036095C"/>
    <w:pPr>
      <w:suppressAutoHyphens/>
      <w:spacing w:after="200" w:line="312" w:lineRule="auto"/>
      <w:ind w:left="0" w:right="0" w:firstLine="709"/>
      <w:contextualSpacing/>
      <w:jc w:val="both"/>
    </w:pPr>
    <w:rPr>
      <w:rFonts w:ascii="Times New Roman" w:hAnsi="Times New Roman"/>
      <w:i w:val="0"/>
      <w:szCs w:val="28"/>
    </w:rPr>
  </w:style>
  <w:style w:type="paragraph" w:customStyle="1" w:styleId="pc">
    <w:name w:val="pc"/>
    <w:basedOn w:val="af3"/>
    <w:rsid w:val="00394D7F"/>
    <w:pPr>
      <w:spacing w:before="100" w:beforeAutospacing="1" w:after="100" w:afterAutospacing="1" w:line="240" w:lineRule="auto"/>
      <w:ind w:left="0" w:right="0" w:firstLine="0"/>
    </w:pPr>
    <w:rPr>
      <w:rFonts w:ascii="Times New Roman" w:hAnsi="Times New Roman"/>
      <w:i w:val="0"/>
      <w:sz w:val="24"/>
    </w:rPr>
  </w:style>
  <w:style w:type="table" w:customStyle="1" w:styleId="450">
    <w:name w:val="Сетка таблицы45"/>
    <w:basedOn w:val="af6"/>
    <w:next w:val="aff3"/>
    <w:rsid w:val="00394D7F"/>
    <w:rPr>
      <w:rFonts w:ascii="Arial Unicode MS" w:eastAsia="Arial Unicode MS" w:hAnsi="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b">
    <w:name w:val="Основной текст3"/>
    <w:basedOn w:val="af3"/>
    <w:link w:val="affffffffffffff6"/>
    <w:rsid w:val="004211E5"/>
    <w:pPr>
      <w:widowControl w:val="0"/>
      <w:shd w:val="clear" w:color="auto" w:fill="FFFFFF"/>
      <w:spacing w:before="720" w:after="600" w:line="0" w:lineRule="atLeast"/>
      <w:ind w:left="0" w:right="0" w:firstLine="0"/>
      <w:jc w:val="both"/>
    </w:pPr>
    <w:rPr>
      <w:rFonts w:ascii="Times New Roman" w:hAnsi="Times New Roman"/>
      <w:i w:val="0"/>
      <w:sz w:val="22"/>
      <w:szCs w:val="22"/>
    </w:rPr>
  </w:style>
  <w:style w:type="paragraph" w:customStyle="1" w:styleId="4f8">
    <w:name w:val="ГП_Пункт 4"/>
    <w:next w:val="afffffffffffffffff"/>
    <w:link w:val="4f9"/>
    <w:qFormat/>
    <w:rsid w:val="004B5A63"/>
    <w:pPr>
      <w:keepNext/>
      <w:suppressAutoHyphens/>
      <w:spacing w:before="120"/>
      <w:outlineLvl w:val="3"/>
    </w:pPr>
    <w:rPr>
      <w:rFonts w:ascii="PT Sans" w:eastAsia="Calibri" w:hAnsi="PT Sans"/>
      <w:b/>
      <w:i/>
      <w:sz w:val="24"/>
      <w:szCs w:val="24"/>
    </w:rPr>
  </w:style>
  <w:style w:type="character" w:customStyle="1" w:styleId="4f9">
    <w:name w:val="ГП_Пункт 4 Знак"/>
    <w:link w:val="4f8"/>
    <w:rsid w:val="004B5A63"/>
    <w:rPr>
      <w:rFonts w:ascii="PT Sans" w:eastAsia="Calibri" w:hAnsi="PT Sans"/>
      <w:b/>
      <w:i/>
      <w:sz w:val="24"/>
      <w:szCs w:val="24"/>
    </w:rPr>
  </w:style>
  <w:style w:type="paragraph" w:customStyle="1" w:styleId="2ffffc">
    <w:name w:val="Заголовок2"/>
    <w:rsid w:val="00914D3B"/>
    <w:pPr>
      <w:widowControl w:val="0"/>
      <w:autoSpaceDE w:val="0"/>
      <w:autoSpaceDN w:val="0"/>
      <w:adjustRightInd w:val="0"/>
    </w:pPr>
    <w:rPr>
      <w:b/>
      <w:bCs/>
      <w:color w:val="000000"/>
      <w:sz w:val="26"/>
      <w:szCs w:val="26"/>
    </w:rPr>
  </w:style>
  <w:style w:type="paragraph" w:customStyle="1" w:styleId="u">
    <w:name w:val="u"/>
    <w:basedOn w:val="af3"/>
    <w:rsid w:val="005025CB"/>
    <w:pPr>
      <w:spacing w:before="100" w:beforeAutospacing="1" w:after="100" w:afterAutospacing="1" w:line="240" w:lineRule="auto"/>
      <w:ind w:left="0" w:right="0" w:firstLine="0"/>
    </w:pPr>
    <w:rPr>
      <w:rFonts w:ascii="Times New Roman" w:hAnsi="Times New Roman"/>
      <w:i w:val="0"/>
      <w:sz w:val="24"/>
    </w:rPr>
  </w:style>
  <w:style w:type="paragraph" w:customStyle="1" w:styleId="rtejustify">
    <w:name w:val="rtejustify"/>
    <w:basedOn w:val="af3"/>
    <w:rsid w:val="00146319"/>
    <w:pPr>
      <w:spacing w:before="100" w:beforeAutospacing="1" w:after="100" w:afterAutospacing="1" w:line="240" w:lineRule="auto"/>
      <w:ind w:left="0" w:right="0" w:firstLine="0"/>
    </w:pPr>
    <w:rPr>
      <w:rFonts w:ascii="Times New Roman" w:hAnsi="Times New Roman"/>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902">
      <w:bodyDiv w:val="1"/>
      <w:marLeft w:val="0"/>
      <w:marRight w:val="0"/>
      <w:marTop w:val="0"/>
      <w:marBottom w:val="0"/>
      <w:divBdr>
        <w:top w:val="none" w:sz="0" w:space="0" w:color="auto"/>
        <w:left w:val="none" w:sz="0" w:space="0" w:color="auto"/>
        <w:bottom w:val="none" w:sz="0" w:space="0" w:color="auto"/>
        <w:right w:val="none" w:sz="0" w:space="0" w:color="auto"/>
      </w:divBdr>
    </w:div>
    <w:div w:id="64690485">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3677378">
      <w:bodyDiv w:val="1"/>
      <w:marLeft w:val="0"/>
      <w:marRight w:val="0"/>
      <w:marTop w:val="0"/>
      <w:marBottom w:val="0"/>
      <w:divBdr>
        <w:top w:val="none" w:sz="0" w:space="0" w:color="auto"/>
        <w:left w:val="none" w:sz="0" w:space="0" w:color="auto"/>
        <w:bottom w:val="none" w:sz="0" w:space="0" w:color="auto"/>
        <w:right w:val="none" w:sz="0" w:space="0" w:color="auto"/>
      </w:divBdr>
    </w:div>
    <w:div w:id="99566404">
      <w:bodyDiv w:val="1"/>
      <w:marLeft w:val="0"/>
      <w:marRight w:val="0"/>
      <w:marTop w:val="0"/>
      <w:marBottom w:val="0"/>
      <w:divBdr>
        <w:top w:val="none" w:sz="0" w:space="0" w:color="auto"/>
        <w:left w:val="none" w:sz="0" w:space="0" w:color="auto"/>
        <w:bottom w:val="none" w:sz="0" w:space="0" w:color="auto"/>
        <w:right w:val="none" w:sz="0" w:space="0" w:color="auto"/>
      </w:divBdr>
    </w:div>
    <w:div w:id="107437212">
      <w:bodyDiv w:val="1"/>
      <w:marLeft w:val="0"/>
      <w:marRight w:val="0"/>
      <w:marTop w:val="0"/>
      <w:marBottom w:val="0"/>
      <w:divBdr>
        <w:top w:val="none" w:sz="0" w:space="0" w:color="auto"/>
        <w:left w:val="none" w:sz="0" w:space="0" w:color="auto"/>
        <w:bottom w:val="none" w:sz="0" w:space="0" w:color="auto"/>
        <w:right w:val="none" w:sz="0" w:space="0" w:color="auto"/>
      </w:divBdr>
    </w:div>
    <w:div w:id="113717884">
      <w:bodyDiv w:val="1"/>
      <w:marLeft w:val="0"/>
      <w:marRight w:val="0"/>
      <w:marTop w:val="0"/>
      <w:marBottom w:val="0"/>
      <w:divBdr>
        <w:top w:val="none" w:sz="0" w:space="0" w:color="auto"/>
        <w:left w:val="none" w:sz="0" w:space="0" w:color="auto"/>
        <w:bottom w:val="none" w:sz="0" w:space="0" w:color="auto"/>
        <w:right w:val="none" w:sz="0" w:space="0" w:color="auto"/>
      </w:divBdr>
    </w:div>
    <w:div w:id="127626631">
      <w:bodyDiv w:val="1"/>
      <w:marLeft w:val="0"/>
      <w:marRight w:val="0"/>
      <w:marTop w:val="0"/>
      <w:marBottom w:val="0"/>
      <w:divBdr>
        <w:top w:val="none" w:sz="0" w:space="0" w:color="auto"/>
        <w:left w:val="none" w:sz="0" w:space="0" w:color="auto"/>
        <w:bottom w:val="none" w:sz="0" w:space="0" w:color="auto"/>
        <w:right w:val="none" w:sz="0" w:space="0" w:color="auto"/>
      </w:divBdr>
    </w:div>
    <w:div w:id="130364097">
      <w:bodyDiv w:val="1"/>
      <w:marLeft w:val="0"/>
      <w:marRight w:val="0"/>
      <w:marTop w:val="0"/>
      <w:marBottom w:val="0"/>
      <w:divBdr>
        <w:top w:val="none" w:sz="0" w:space="0" w:color="auto"/>
        <w:left w:val="none" w:sz="0" w:space="0" w:color="auto"/>
        <w:bottom w:val="none" w:sz="0" w:space="0" w:color="auto"/>
        <w:right w:val="none" w:sz="0" w:space="0" w:color="auto"/>
      </w:divBdr>
    </w:div>
    <w:div w:id="140969910">
      <w:bodyDiv w:val="1"/>
      <w:marLeft w:val="0"/>
      <w:marRight w:val="0"/>
      <w:marTop w:val="0"/>
      <w:marBottom w:val="0"/>
      <w:divBdr>
        <w:top w:val="none" w:sz="0" w:space="0" w:color="auto"/>
        <w:left w:val="none" w:sz="0" w:space="0" w:color="auto"/>
        <w:bottom w:val="none" w:sz="0" w:space="0" w:color="auto"/>
        <w:right w:val="none" w:sz="0" w:space="0" w:color="auto"/>
      </w:divBdr>
    </w:div>
    <w:div w:id="178813725">
      <w:bodyDiv w:val="1"/>
      <w:marLeft w:val="0"/>
      <w:marRight w:val="0"/>
      <w:marTop w:val="0"/>
      <w:marBottom w:val="0"/>
      <w:divBdr>
        <w:top w:val="none" w:sz="0" w:space="0" w:color="auto"/>
        <w:left w:val="none" w:sz="0" w:space="0" w:color="auto"/>
        <w:bottom w:val="none" w:sz="0" w:space="0" w:color="auto"/>
        <w:right w:val="none" w:sz="0" w:space="0" w:color="auto"/>
      </w:divBdr>
    </w:div>
    <w:div w:id="195853853">
      <w:bodyDiv w:val="1"/>
      <w:marLeft w:val="0"/>
      <w:marRight w:val="0"/>
      <w:marTop w:val="0"/>
      <w:marBottom w:val="0"/>
      <w:divBdr>
        <w:top w:val="none" w:sz="0" w:space="0" w:color="auto"/>
        <w:left w:val="none" w:sz="0" w:space="0" w:color="auto"/>
        <w:bottom w:val="none" w:sz="0" w:space="0" w:color="auto"/>
        <w:right w:val="none" w:sz="0" w:space="0" w:color="auto"/>
      </w:divBdr>
    </w:div>
    <w:div w:id="196742495">
      <w:bodyDiv w:val="1"/>
      <w:marLeft w:val="0"/>
      <w:marRight w:val="0"/>
      <w:marTop w:val="0"/>
      <w:marBottom w:val="0"/>
      <w:divBdr>
        <w:top w:val="none" w:sz="0" w:space="0" w:color="auto"/>
        <w:left w:val="none" w:sz="0" w:space="0" w:color="auto"/>
        <w:bottom w:val="none" w:sz="0" w:space="0" w:color="auto"/>
        <w:right w:val="none" w:sz="0" w:space="0" w:color="auto"/>
      </w:divBdr>
    </w:div>
    <w:div w:id="197351141">
      <w:bodyDiv w:val="1"/>
      <w:marLeft w:val="0"/>
      <w:marRight w:val="0"/>
      <w:marTop w:val="0"/>
      <w:marBottom w:val="0"/>
      <w:divBdr>
        <w:top w:val="none" w:sz="0" w:space="0" w:color="auto"/>
        <w:left w:val="none" w:sz="0" w:space="0" w:color="auto"/>
        <w:bottom w:val="none" w:sz="0" w:space="0" w:color="auto"/>
        <w:right w:val="none" w:sz="0" w:space="0" w:color="auto"/>
      </w:divBdr>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16863018">
      <w:bodyDiv w:val="1"/>
      <w:marLeft w:val="0"/>
      <w:marRight w:val="0"/>
      <w:marTop w:val="0"/>
      <w:marBottom w:val="0"/>
      <w:divBdr>
        <w:top w:val="none" w:sz="0" w:space="0" w:color="auto"/>
        <w:left w:val="none" w:sz="0" w:space="0" w:color="auto"/>
        <w:bottom w:val="none" w:sz="0" w:space="0" w:color="auto"/>
        <w:right w:val="none" w:sz="0" w:space="0" w:color="auto"/>
      </w:divBdr>
    </w:div>
    <w:div w:id="232737114">
      <w:bodyDiv w:val="1"/>
      <w:marLeft w:val="0"/>
      <w:marRight w:val="0"/>
      <w:marTop w:val="0"/>
      <w:marBottom w:val="0"/>
      <w:divBdr>
        <w:top w:val="none" w:sz="0" w:space="0" w:color="auto"/>
        <w:left w:val="none" w:sz="0" w:space="0" w:color="auto"/>
        <w:bottom w:val="none" w:sz="0" w:space="0" w:color="auto"/>
        <w:right w:val="none" w:sz="0" w:space="0" w:color="auto"/>
      </w:divBdr>
    </w:div>
    <w:div w:id="238683865">
      <w:bodyDiv w:val="1"/>
      <w:marLeft w:val="0"/>
      <w:marRight w:val="0"/>
      <w:marTop w:val="0"/>
      <w:marBottom w:val="0"/>
      <w:divBdr>
        <w:top w:val="none" w:sz="0" w:space="0" w:color="auto"/>
        <w:left w:val="none" w:sz="0" w:space="0" w:color="auto"/>
        <w:bottom w:val="none" w:sz="0" w:space="0" w:color="auto"/>
        <w:right w:val="none" w:sz="0" w:space="0" w:color="auto"/>
      </w:divBdr>
    </w:div>
    <w:div w:id="284889827">
      <w:bodyDiv w:val="1"/>
      <w:marLeft w:val="0"/>
      <w:marRight w:val="0"/>
      <w:marTop w:val="0"/>
      <w:marBottom w:val="0"/>
      <w:divBdr>
        <w:top w:val="none" w:sz="0" w:space="0" w:color="auto"/>
        <w:left w:val="none" w:sz="0" w:space="0" w:color="auto"/>
        <w:bottom w:val="none" w:sz="0" w:space="0" w:color="auto"/>
        <w:right w:val="none" w:sz="0" w:space="0" w:color="auto"/>
      </w:divBdr>
    </w:div>
    <w:div w:id="288777537">
      <w:bodyDiv w:val="1"/>
      <w:marLeft w:val="0"/>
      <w:marRight w:val="0"/>
      <w:marTop w:val="0"/>
      <w:marBottom w:val="0"/>
      <w:divBdr>
        <w:top w:val="none" w:sz="0" w:space="0" w:color="auto"/>
        <w:left w:val="none" w:sz="0" w:space="0" w:color="auto"/>
        <w:bottom w:val="none" w:sz="0" w:space="0" w:color="auto"/>
        <w:right w:val="none" w:sz="0" w:space="0" w:color="auto"/>
      </w:divBdr>
    </w:div>
    <w:div w:id="309595978">
      <w:bodyDiv w:val="1"/>
      <w:marLeft w:val="0"/>
      <w:marRight w:val="0"/>
      <w:marTop w:val="0"/>
      <w:marBottom w:val="0"/>
      <w:divBdr>
        <w:top w:val="none" w:sz="0" w:space="0" w:color="auto"/>
        <w:left w:val="none" w:sz="0" w:space="0" w:color="auto"/>
        <w:bottom w:val="none" w:sz="0" w:space="0" w:color="auto"/>
        <w:right w:val="none" w:sz="0" w:space="0" w:color="auto"/>
      </w:divBdr>
    </w:div>
    <w:div w:id="318585424">
      <w:bodyDiv w:val="1"/>
      <w:marLeft w:val="0"/>
      <w:marRight w:val="0"/>
      <w:marTop w:val="0"/>
      <w:marBottom w:val="0"/>
      <w:divBdr>
        <w:top w:val="none" w:sz="0" w:space="0" w:color="auto"/>
        <w:left w:val="none" w:sz="0" w:space="0" w:color="auto"/>
        <w:bottom w:val="none" w:sz="0" w:space="0" w:color="auto"/>
        <w:right w:val="none" w:sz="0" w:space="0" w:color="auto"/>
      </w:divBdr>
    </w:div>
    <w:div w:id="320818422">
      <w:bodyDiv w:val="1"/>
      <w:marLeft w:val="0"/>
      <w:marRight w:val="0"/>
      <w:marTop w:val="0"/>
      <w:marBottom w:val="0"/>
      <w:divBdr>
        <w:top w:val="none" w:sz="0" w:space="0" w:color="auto"/>
        <w:left w:val="none" w:sz="0" w:space="0" w:color="auto"/>
        <w:bottom w:val="none" w:sz="0" w:space="0" w:color="auto"/>
        <w:right w:val="none" w:sz="0" w:space="0" w:color="auto"/>
      </w:divBdr>
    </w:div>
    <w:div w:id="324355403">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7080266">
      <w:bodyDiv w:val="1"/>
      <w:marLeft w:val="0"/>
      <w:marRight w:val="0"/>
      <w:marTop w:val="0"/>
      <w:marBottom w:val="0"/>
      <w:divBdr>
        <w:top w:val="none" w:sz="0" w:space="0" w:color="auto"/>
        <w:left w:val="none" w:sz="0" w:space="0" w:color="auto"/>
        <w:bottom w:val="none" w:sz="0" w:space="0" w:color="auto"/>
        <w:right w:val="none" w:sz="0" w:space="0" w:color="auto"/>
      </w:divBdr>
    </w:div>
    <w:div w:id="363754861">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3170289">
      <w:bodyDiv w:val="1"/>
      <w:marLeft w:val="0"/>
      <w:marRight w:val="0"/>
      <w:marTop w:val="0"/>
      <w:marBottom w:val="0"/>
      <w:divBdr>
        <w:top w:val="none" w:sz="0" w:space="0" w:color="auto"/>
        <w:left w:val="none" w:sz="0" w:space="0" w:color="auto"/>
        <w:bottom w:val="none" w:sz="0" w:space="0" w:color="auto"/>
        <w:right w:val="none" w:sz="0" w:space="0" w:color="auto"/>
      </w:divBdr>
    </w:div>
    <w:div w:id="425735498">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2305082">
      <w:bodyDiv w:val="1"/>
      <w:marLeft w:val="0"/>
      <w:marRight w:val="0"/>
      <w:marTop w:val="0"/>
      <w:marBottom w:val="0"/>
      <w:divBdr>
        <w:top w:val="none" w:sz="0" w:space="0" w:color="auto"/>
        <w:left w:val="none" w:sz="0" w:space="0" w:color="auto"/>
        <w:bottom w:val="none" w:sz="0" w:space="0" w:color="auto"/>
        <w:right w:val="none" w:sz="0" w:space="0" w:color="auto"/>
      </w:divBdr>
    </w:div>
    <w:div w:id="515114576">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48884779">
      <w:bodyDiv w:val="1"/>
      <w:marLeft w:val="0"/>
      <w:marRight w:val="0"/>
      <w:marTop w:val="0"/>
      <w:marBottom w:val="0"/>
      <w:divBdr>
        <w:top w:val="none" w:sz="0" w:space="0" w:color="auto"/>
        <w:left w:val="none" w:sz="0" w:space="0" w:color="auto"/>
        <w:bottom w:val="none" w:sz="0" w:space="0" w:color="auto"/>
        <w:right w:val="none" w:sz="0" w:space="0" w:color="auto"/>
      </w:divBdr>
    </w:div>
    <w:div w:id="561136804">
      <w:bodyDiv w:val="1"/>
      <w:marLeft w:val="0"/>
      <w:marRight w:val="0"/>
      <w:marTop w:val="0"/>
      <w:marBottom w:val="0"/>
      <w:divBdr>
        <w:top w:val="none" w:sz="0" w:space="0" w:color="auto"/>
        <w:left w:val="none" w:sz="0" w:space="0" w:color="auto"/>
        <w:bottom w:val="none" w:sz="0" w:space="0" w:color="auto"/>
        <w:right w:val="none" w:sz="0" w:space="0" w:color="auto"/>
      </w:divBdr>
    </w:div>
    <w:div w:id="594094912">
      <w:bodyDiv w:val="1"/>
      <w:marLeft w:val="0"/>
      <w:marRight w:val="0"/>
      <w:marTop w:val="0"/>
      <w:marBottom w:val="0"/>
      <w:divBdr>
        <w:top w:val="none" w:sz="0" w:space="0" w:color="auto"/>
        <w:left w:val="none" w:sz="0" w:space="0" w:color="auto"/>
        <w:bottom w:val="none" w:sz="0" w:space="0" w:color="auto"/>
        <w:right w:val="none" w:sz="0" w:space="0" w:color="auto"/>
      </w:divBdr>
    </w:div>
    <w:div w:id="641883612">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50257856">
      <w:bodyDiv w:val="1"/>
      <w:marLeft w:val="0"/>
      <w:marRight w:val="0"/>
      <w:marTop w:val="0"/>
      <w:marBottom w:val="0"/>
      <w:divBdr>
        <w:top w:val="none" w:sz="0" w:space="0" w:color="auto"/>
        <w:left w:val="none" w:sz="0" w:space="0" w:color="auto"/>
        <w:bottom w:val="none" w:sz="0" w:space="0" w:color="auto"/>
        <w:right w:val="none" w:sz="0" w:space="0" w:color="auto"/>
      </w:divBdr>
    </w:div>
    <w:div w:id="661280357">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1512928">
      <w:bodyDiv w:val="1"/>
      <w:marLeft w:val="0"/>
      <w:marRight w:val="0"/>
      <w:marTop w:val="0"/>
      <w:marBottom w:val="0"/>
      <w:divBdr>
        <w:top w:val="none" w:sz="0" w:space="0" w:color="auto"/>
        <w:left w:val="none" w:sz="0" w:space="0" w:color="auto"/>
        <w:bottom w:val="none" w:sz="0" w:space="0" w:color="auto"/>
        <w:right w:val="none" w:sz="0" w:space="0" w:color="auto"/>
      </w:divBdr>
    </w:div>
    <w:div w:id="760611360">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87822900">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21124235">
      <w:bodyDiv w:val="1"/>
      <w:marLeft w:val="0"/>
      <w:marRight w:val="0"/>
      <w:marTop w:val="0"/>
      <w:marBottom w:val="0"/>
      <w:divBdr>
        <w:top w:val="none" w:sz="0" w:space="0" w:color="auto"/>
        <w:left w:val="none" w:sz="0" w:space="0" w:color="auto"/>
        <w:bottom w:val="none" w:sz="0" w:space="0" w:color="auto"/>
        <w:right w:val="none" w:sz="0" w:space="0" w:color="auto"/>
      </w:divBdr>
    </w:div>
    <w:div w:id="826213003">
      <w:bodyDiv w:val="1"/>
      <w:marLeft w:val="0"/>
      <w:marRight w:val="0"/>
      <w:marTop w:val="0"/>
      <w:marBottom w:val="0"/>
      <w:divBdr>
        <w:top w:val="none" w:sz="0" w:space="0" w:color="auto"/>
        <w:left w:val="none" w:sz="0" w:space="0" w:color="auto"/>
        <w:bottom w:val="none" w:sz="0" w:space="0" w:color="auto"/>
        <w:right w:val="none" w:sz="0" w:space="0" w:color="auto"/>
      </w:divBdr>
    </w:div>
    <w:div w:id="846361489">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68107118">
      <w:bodyDiv w:val="1"/>
      <w:marLeft w:val="0"/>
      <w:marRight w:val="0"/>
      <w:marTop w:val="0"/>
      <w:marBottom w:val="0"/>
      <w:divBdr>
        <w:top w:val="none" w:sz="0" w:space="0" w:color="auto"/>
        <w:left w:val="none" w:sz="0" w:space="0" w:color="auto"/>
        <w:bottom w:val="none" w:sz="0" w:space="0" w:color="auto"/>
        <w:right w:val="none" w:sz="0" w:space="0" w:color="auto"/>
      </w:divBdr>
    </w:div>
    <w:div w:id="891306710">
      <w:bodyDiv w:val="1"/>
      <w:marLeft w:val="0"/>
      <w:marRight w:val="0"/>
      <w:marTop w:val="0"/>
      <w:marBottom w:val="0"/>
      <w:divBdr>
        <w:top w:val="none" w:sz="0" w:space="0" w:color="auto"/>
        <w:left w:val="none" w:sz="0" w:space="0" w:color="auto"/>
        <w:bottom w:val="none" w:sz="0" w:space="0" w:color="auto"/>
        <w:right w:val="none" w:sz="0" w:space="0" w:color="auto"/>
      </w:divBdr>
    </w:div>
    <w:div w:id="894506559">
      <w:bodyDiv w:val="1"/>
      <w:marLeft w:val="0"/>
      <w:marRight w:val="0"/>
      <w:marTop w:val="0"/>
      <w:marBottom w:val="0"/>
      <w:divBdr>
        <w:top w:val="none" w:sz="0" w:space="0" w:color="auto"/>
        <w:left w:val="none" w:sz="0" w:space="0" w:color="auto"/>
        <w:bottom w:val="none" w:sz="0" w:space="0" w:color="auto"/>
        <w:right w:val="none" w:sz="0" w:space="0" w:color="auto"/>
      </w:divBdr>
    </w:div>
    <w:div w:id="903835246">
      <w:bodyDiv w:val="1"/>
      <w:marLeft w:val="0"/>
      <w:marRight w:val="0"/>
      <w:marTop w:val="0"/>
      <w:marBottom w:val="0"/>
      <w:divBdr>
        <w:top w:val="none" w:sz="0" w:space="0" w:color="auto"/>
        <w:left w:val="none" w:sz="0" w:space="0" w:color="auto"/>
        <w:bottom w:val="none" w:sz="0" w:space="0" w:color="auto"/>
        <w:right w:val="none" w:sz="0" w:space="0" w:color="auto"/>
      </w:divBdr>
    </w:div>
    <w:div w:id="905726385">
      <w:bodyDiv w:val="1"/>
      <w:marLeft w:val="0"/>
      <w:marRight w:val="0"/>
      <w:marTop w:val="0"/>
      <w:marBottom w:val="0"/>
      <w:divBdr>
        <w:top w:val="none" w:sz="0" w:space="0" w:color="auto"/>
        <w:left w:val="none" w:sz="0" w:space="0" w:color="auto"/>
        <w:bottom w:val="none" w:sz="0" w:space="0" w:color="auto"/>
        <w:right w:val="none" w:sz="0" w:space="0" w:color="auto"/>
      </w:divBdr>
    </w:div>
    <w:div w:id="917904983">
      <w:bodyDiv w:val="1"/>
      <w:marLeft w:val="0"/>
      <w:marRight w:val="0"/>
      <w:marTop w:val="0"/>
      <w:marBottom w:val="0"/>
      <w:divBdr>
        <w:top w:val="none" w:sz="0" w:space="0" w:color="auto"/>
        <w:left w:val="none" w:sz="0" w:space="0" w:color="auto"/>
        <w:bottom w:val="none" w:sz="0" w:space="0" w:color="auto"/>
        <w:right w:val="none" w:sz="0" w:space="0" w:color="auto"/>
      </w:divBdr>
    </w:div>
    <w:div w:id="935598939">
      <w:bodyDiv w:val="1"/>
      <w:marLeft w:val="0"/>
      <w:marRight w:val="0"/>
      <w:marTop w:val="0"/>
      <w:marBottom w:val="0"/>
      <w:divBdr>
        <w:top w:val="none" w:sz="0" w:space="0" w:color="auto"/>
        <w:left w:val="none" w:sz="0" w:space="0" w:color="auto"/>
        <w:bottom w:val="none" w:sz="0" w:space="0" w:color="auto"/>
        <w:right w:val="none" w:sz="0" w:space="0" w:color="auto"/>
      </w:divBdr>
    </w:div>
    <w:div w:id="963073406">
      <w:bodyDiv w:val="1"/>
      <w:marLeft w:val="0"/>
      <w:marRight w:val="0"/>
      <w:marTop w:val="0"/>
      <w:marBottom w:val="0"/>
      <w:divBdr>
        <w:top w:val="none" w:sz="0" w:space="0" w:color="auto"/>
        <w:left w:val="none" w:sz="0" w:space="0" w:color="auto"/>
        <w:bottom w:val="none" w:sz="0" w:space="0" w:color="auto"/>
        <w:right w:val="none" w:sz="0" w:space="0" w:color="auto"/>
      </w:divBdr>
    </w:div>
    <w:div w:id="963969976">
      <w:bodyDiv w:val="1"/>
      <w:marLeft w:val="0"/>
      <w:marRight w:val="0"/>
      <w:marTop w:val="0"/>
      <w:marBottom w:val="0"/>
      <w:divBdr>
        <w:top w:val="none" w:sz="0" w:space="0" w:color="auto"/>
        <w:left w:val="none" w:sz="0" w:space="0" w:color="auto"/>
        <w:bottom w:val="none" w:sz="0" w:space="0" w:color="auto"/>
        <w:right w:val="none" w:sz="0" w:space="0" w:color="auto"/>
      </w:divBdr>
    </w:div>
    <w:div w:id="985083092">
      <w:bodyDiv w:val="1"/>
      <w:marLeft w:val="0"/>
      <w:marRight w:val="0"/>
      <w:marTop w:val="0"/>
      <w:marBottom w:val="0"/>
      <w:divBdr>
        <w:top w:val="none" w:sz="0" w:space="0" w:color="auto"/>
        <w:left w:val="none" w:sz="0" w:space="0" w:color="auto"/>
        <w:bottom w:val="none" w:sz="0" w:space="0" w:color="auto"/>
        <w:right w:val="none" w:sz="0" w:space="0" w:color="auto"/>
      </w:divBdr>
    </w:div>
    <w:div w:id="1019434176">
      <w:bodyDiv w:val="1"/>
      <w:marLeft w:val="0"/>
      <w:marRight w:val="0"/>
      <w:marTop w:val="0"/>
      <w:marBottom w:val="0"/>
      <w:divBdr>
        <w:top w:val="none" w:sz="0" w:space="0" w:color="auto"/>
        <w:left w:val="none" w:sz="0" w:space="0" w:color="auto"/>
        <w:bottom w:val="none" w:sz="0" w:space="0" w:color="auto"/>
        <w:right w:val="none" w:sz="0" w:space="0" w:color="auto"/>
      </w:divBdr>
    </w:div>
    <w:div w:id="1037585623">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59985296">
      <w:bodyDiv w:val="1"/>
      <w:marLeft w:val="0"/>
      <w:marRight w:val="0"/>
      <w:marTop w:val="0"/>
      <w:marBottom w:val="0"/>
      <w:divBdr>
        <w:top w:val="none" w:sz="0" w:space="0" w:color="auto"/>
        <w:left w:val="none" w:sz="0" w:space="0" w:color="auto"/>
        <w:bottom w:val="none" w:sz="0" w:space="0" w:color="auto"/>
        <w:right w:val="none" w:sz="0" w:space="0" w:color="auto"/>
      </w:divBdr>
    </w:div>
    <w:div w:id="106020569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08045565">
      <w:bodyDiv w:val="1"/>
      <w:marLeft w:val="0"/>
      <w:marRight w:val="0"/>
      <w:marTop w:val="0"/>
      <w:marBottom w:val="0"/>
      <w:divBdr>
        <w:top w:val="none" w:sz="0" w:space="0" w:color="auto"/>
        <w:left w:val="none" w:sz="0" w:space="0" w:color="auto"/>
        <w:bottom w:val="none" w:sz="0" w:space="0" w:color="auto"/>
        <w:right w:val="none" w:sz="0" w:space="0" w:color="auto"/>
      </w:divBdr>
    </w:div>
    <w:div w:id="1132333712">
      <w:bodyDiv w:val="1"/>
      <w:marLeft w:val="0"/>
      <w:marRight w:val="0"/>
      <w:marTop w:val="0"/>
      <w:marBottom w:val="0"/>
      <w:divBdr>
        <w:top w:val="none" w:sz="0" w:space="0" w:color="auto"/>
        <w:left w:val="none" w:sz="0" w:space="0" w:color="auto"/>
        <w:bottom w:val="none" w:sz="0" w:space="0" w:color="auto"/>
        <w:right w:val="none" w:sz="0" w:space="0" w:color="auto"/>
      </w:divBdr>
    </w:div>
    <w:div w:id="1149395200">
      <w:bodyDiv w:val="1"/>
      <w:marLeft w:val="0"/>
      <w:marRight w:val="0"/>
      <w:marTop w:val="0"/>
      <w:marBottom w:val="0"/>
      <w:divBdr>
        <w:top w:val="none" w:sz="0" w:space="0" w:color="auto"/>
        <w:left w:val="none" w:sz="0" w:space="0" w:color="auto"/>
        <w:bottom w:val="none" w:sz="0" w:space="0" w:color="auto"/>
        <w:right w:val="none" w:sz="0" w:space="0" w:color="auto"/>
      </w:divBdr>
    </w:div>
    <w:div w:id="1157768779">
      <w:bodyDiv w:val="1"/>
      <w:marLeft w:val="0"/>
      <w:marRight w:val="0"/>
      <w:marTop w:val="0"/>
      <w:marBottom w:val="0"/>
      <w:divBdr>
        <w:top w:val="none" w:sz="0" w:space="0" w:color="auto"/>
        <w:left w:val="none" w:sz="0" w:space="0" w:color="auto"/>
        <w:bottom w:val="none" w:sz="0" w:space="0" w:color="auto"/>
        <w:right w:val="none" w:sz="0" w:space="0" w:color="auto"/>
      </w:divBdr>
    </w:div>
    <w:div w:id="1166287240">
      <w:bodyDiv w:val="1"/>
      <w:marLeft w:val="0"/>
      <w:marRight w:val="0"/>
      <w:marTop w:val="0"/>
      <w:marBottom w:val="0"/>
      <w:divBdr>
        <w:top w:val="none" w:sz="0" w:space="0" w:color="auto"/>
        <w:left w:val="none" w:sz="0" w:space="0" w:color="auto"/>
        <w:bottom w:val="none" w:sz="0" w:space="0" w:color="auto"/>
        <w:right w:val="none" w:sz="0" w:space="0" w:color="auto"/>
      </w:divBdr>
    </w:div>
    <w:div w:id="1174732992">
      <w:bodyDiv w:val="1"/>
      <w:marLeft w:val="0"/>
      <w:marRight w:val="0"/>
      <w:marTop w:val="0"/>
      <w:marBottom w:val="0"/>
      <w:divBdr>
        <w:top w:val="none" w:sz="0" w:space="0" w:color="auto"/>
        <w:left w:val="none" w:sz="0" w:space="0" w:color="auto"/>
        <w:bottom w:val="none" w:sz="0" w:space="0" w:color="auto"/>
        <w:right w:val="none" w:sz="0" w:space="0" w:color="auto"/>
      </w:divBdr>
    </w:div>
    <w:div w:id="1180051349">
      <w:bodyDiv w:val="1"/>
      <w:marLeft w:val="0"/>
      <w:marRight w:val="0"/>
      <w:marTop w:val="0"/>
      <w:marBottom w:val="0"/>
      <w:divBdr>
        <w:top w:val="none" w:sz="0" w:space="0" w:color="auto"/>
        <w:left w:val="none" w:sz="0" w:space="0" w:color="auto"/>
        <w:bottom w:val="none" w:sz="0" w:space="0" w:color="auto"/>
        <w:right w:val="none" w:sz="0" w:space="0" w:color="auto"/>
      </w:divBdr>
    </w:div>
    <w:div w:id="1189414286">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2495789">
      <w:bodyDiv w:val="1"/>
      <w:marLeft w:val="0"/>
      <w:marRight w:val="0"/>
      <w:marTop w:val="0"/>
      <w:marBottom w:val="0"/>
      <w:divBdr>
        <w:top w:val="none" w:sz="0" w:space="0" w:color="auto"/>
        <w:left w:val="none" w:sz="0" w:space="0" w:color="auto"/>
        <w:bottom w:val="none" w:sz="0" w:space="0" w:color="auto"/>
        <w:right w:val="none" w:sz="0" w:space="0" w:color="auto"/>
      </w:divBdr>
    </w:div>
    <w:div w:id="1262646397">
      <w:bodyDiv w:val="1"/>
      <w:marLeft w:val="0"/>
      <w:marRight w:val="0"/>
      <w:marTop w:val="0"/>
      <w:marBottom w:val="0"/>
      <w:divBdr>
        <w:top w:val="none" w:sz="0" w:space="0" w:color="auto"/>
        <w:left w:val="none" w:sz="0" w:space="0" w:color="auto"/>
        <w:bottom w:val="none" w:sz="0" w:space="0" w:color="auto"/>
        <w:right w:val="none" w:sz="0" w:space="0" w:color="auto"/>
      </w:divBdr>
    </w:div>
    <w:div w:id="1283925920">
      <w:bodyDiv w:val="1"/>
      <w:marLeft w:val="0"/>
      <w:marRight w:val="0"/>
      <w:marTop w:val="0"/>
      <w:marBottom w:val="0"/>
      <w:divBdr>
        <w:top w:val="none" w:sz="0" w:space="0" w:color="auto"/>
        <w:left w:val="none" w:sz="0" w:space="0" w:color="auto"/>
        <w:bottom w:val="none" w:sz="0" w:space="0" w:color="auto"/>
        <w:right w:val="none" w:sz="0" w:space="0" w:color="auto"/>
      </w:divBdr>
    </w:div>
    <w:div w:id="1296331473">
      <w:bodyDiv w:val="1"/>
      <w:marLeft w:val="0"/>
      <w:marRight w:val="0"/>
      <w:marTop w:val="0"/>
      <w:marBottom w:val="0"/>
      <w:divBdr>
        <w:top w:val="none" w:sz="0" w:space="0" w:color="auto"/>
        <w:left w:val="none" w:sz="0" w:space="0" w:color="auto"/>
        <w:bottom w:val="none" w:sz="0" w:space="0" w:color="auto"/>
        <w:right w:val="none" w:sz="0" w:space="0" w:color="auto"/>
      </w:divBdr>
    </w:div>
    <w:div w:id="1305771749">
      <w:bodyDiv w:val="1"/>
      <w:marLeft w:val="0"/>
      <w:marRight w:val="0"/>
      <w:marTop w:val="0"/>
      <w:marBottom w:val="0"/>
      <w:divBdr>
        <w:top w:val="none" w:sz="0" w:space="0" w:color="auto"/>
        <w:left w:val="none" w:sz="0" w:space="0" w:color="auto"/>
        <w:bottom w:val="none" w:sz="0" w:space="0" w:color="auto"/>
        <w:right w:val="none" w:sz="0" w:space="0" w:color="auto"/>
      </w:divBdr>
    </w:div>
    <w:div w:id="1316107131">
      <w:bodyDiv w:val="1"/>
      <w:marLeft w:val="0"/>
      <w:marRight w:val="0"/>
      <w:marTop w:val="0"/>
      <w:marBottom w:val="0"/>
      <w:divBdr>
        <w:top w:val="none" w:sz="0" w:space="0" w:color="auto"/>
        <w:left w:val="none" w:sz="0" w:space="0" w:color="auto"/>
        <w:bottom w:val="none" w:sz="0" w:space="0" w:color="auto"/>
        <w:right w:val="none" w:sz="0" w:space="0" w:color="auto"/>
      </w:divBdr>
    </w:div>
    <w:div w:id="13243592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54767701">
      <w:bodyDiv w:val="1"/>
      <w:marLeft w:val="0"/>
      <w:marRight w:val="0"/>
      <w:marTop w:val="0"/>
      <w:marBottom w:val="0"/>
      <w:divBdr>
        <w:top w:val="none" w:sz="0" w:space="0" w:color="auto"/>
        <w:left w:val="none" w:sz="0" w:space="0" w:color="auto"/>
        <w:bottom w:val="none" w:sz="0" w:space="0" w:color="auto"/>
        <w:right w:val="none" w:sz="0" w:space="0" w:color="auto"/>
      </w:divBdr>
    </w:div>
    <w:div w:id="1379090442">
      <w:bodyDiv w:val="1"/>
      <w:marLeft w:val="0"/>
      <w:marRight w:val="0"/>
      <w:marTop w:val="0"/>
      <w:marBottom w:val="0"/>
      <w:divBdr>
        <w:top w:val="none" w:sz="0" w:space="0" w:color="auto"/>
        <w:left w:val="none" w:sz="0" w:space="0" w:color="auto"/>
        <w:bottom w:val="none" w:sz="0" w:space="0" w:color="auto"/>
        <w:right w:val="none" w:sz="0" w:space="0" w:color="auto"/>
      </w:divBdr>
    </w:div>
    <w:div w:id="1390349400">
      <w:bodyDiv w:val="1"/>
      <w:marLeft w:val="0"/>
      <w:marRight w:val="0"/>
      <w:marTop w:val="0"/>
      <w:marBottom w:val="0"/>
      <w:divBdr>
        <w:top w:val="none" w:sz="0" w:space="0" w:color="auto"/>
        <w:left w:val="none" w:sz="0" w:space="0" w:color="auto"/>
        <w:bottom w:val="none" w:sz="0" w:space="0" w:color="auto"/>
        <w:right w:val="none" w:sz="0" w:space="0" w:color="auto"/>
      </w:divBdr>
    </w:div>
    <w:div w:id="1390884073">
      <w:bodyDiv w:val="1"/>
      <w:marLeft w:val="0"/>
      <w:marRight w:val="0"/>
      <w:marTop w:val="0"/>
      <w:marBottom w:val="0"/>
      <w:divBdr>
        <w:top w:val="none" w:sz="0" w:space="0" w:color="auto"/>
        <w:left w:val="none" w:sz="0" w:space="0" w:color="auto"/>
        <w:bottom w:val="none" w:sz="0" w:space="0" w:color="auto"/>
        <w:right w:val="none" w:sz="0" w:space="0" w:color="auto"/>
      </w:divBdr>
    </w:div>
    <w:div w:id="1397322066">
      <w:bodyDiv w:val="1"/>
      <w:marLeft w:val="0"/>
      <w:marRight w:val="0"/>
      <w:marTop w:val="0"/>
      <w:marBottom w:val="0"/>
      <w:divBdr>
        <w:top w:val="none" w:sz="0" w:space="0" w:color="auto"/>
        <w:left w:val="none" w:sz="0" w:space="0" w:color="auto"/>
        <w:bottom w:val="none" w:sz="0" w:space="0" w:color="auto"/>
        <w:right w:val="none" w:sz="0" w:space="0" w:color="auto"/>
      </w:divBdr>
    </w:div>
    <w:div w:id="1404639984">
      <w:bodyDiv w:val="1"/>
      <w:marLeft w:val="0"/>
      <w:marRight w:val="0"/>
      <w:marTop w:val="0"/>
      <w:marBottom w:val="0"/>
      <w:divBdr>
        <w:top w:val="none" w:sz="0" w:space="0" w:color="auto"/>
        <w:left w:val="none" w:sz="0" w:space="0" w:color="auto"/>
        <w:bottom w:val="none" w:sz="0" w:space="0" w:color="auto"/>
        <w:right w:val="none" w:sz="0" w:space="0" w:color="auto"/>
      </w:divBdr>
    </w:div>
    <w:div w:id="1407221436">
      <w:bodyDiv w:val="1"/>
      <w:marLeft w:val="0"/>
      <w:marRight w:val="0"/>
      <w:marTop w:val="0"/>
      <w:marBottom w:val="0"/>
      <w:divBdr>
        <w:top w:val="none" w:sz="0" w:space="0" w:color="auto"/>
        <w:left w:val="none" w:sz="0" w:space="0" w:color="auto"/>
        <w:bottom w:val="none" w:sz="0" w:space="0" w:color="auto"/>
        <w:right w:val="none" w:sz="0" w:space="0" w:color="auto"/>
      </w:divBdr>
    </w:div>
    <w:div w:id="1409302384">
      <w:bodyDiv w:val="1"/>
      <w:marLeft w:val="0"/>
      <w:marRight w:val="0"/>
      <w:marTop w:val="0"/>
      <w:marBottom w:val="0"/>
      <w:divBdr>
        <w:top w:val="none" w:sz="0" w:space="0" w:color="auto"/>
        <w:left w:val="none" w:sz="0" w:space="0" w:color="auto"/>
        <w:bottom w:val="none" w:sz="0" w:space="0" w:color="auto"/>
        <w:right w:val="none" w:sz="0" w:space="0" w:color="auto"/>
      </w:divBdr>
    </w:div>
    <w:div w:id="1416896133">
      <w:bodyDiv w:val="1"/>
      <w:marLeft w:val="0"/>
      <w:marRight w:val="0"/>
      <w:marTop w:val="0"/>
      <w:marBottom w:val="0"/>
      <w:divBdr>
        <w:top w:val="none" w:sz="0" w:space="0" w:color="auto"/>
        <w:left w:val="none" w:sz="0" w:space="0" w:color="auto"/>
        <w:bottom w:val="none" w:sz="0" w:space="0" w:color="auto"/>
        <w:right w:val="none" w:sz="0" w:space="0" w:color="auto"/>
      </w:divBdr>
    </w:div>
    <w:div w:id="142391115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1096929">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99229396">
      <w:bodyDiv w:val="1"/>
      <w:marLeft w:val="0"/>
      <w:marRight w:val="0"/>
      <w:marTop w:val="0"/>
      <w:marBottom w:val="0"/>
      <w:divBdr>
        <w:top w:val="none" w:sz="0" w:space="0" w:color="auto"/>
        <w:left w:val="none" w:sz="0" w:space="0" w:color="auto"/>
        <w:bottom w:val="none" w:sz="0" w:space="0" w:color="auto"/>
        <w:right w:val="none" w:sz="0" w:space="0" w:color="auto"/>
      </w:divBdr>
    </w:div>
    <w:div w:id="1500345937">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72888344">
      <w:bodyDiv w:val="1"/>
      <w:marLeft w:val="0"/>
      <w:marRight w:val="0"/>
      <w:marTop w:val="0"/>
      <w:marBottom w:val="0"/>
      <w:divBdr>
        <w:top w:val="none" w:sz="0" w:space="0" w:color="auto"/>
        <w:left w:val="none" w:sz="0" w:space="0" w:color="auto"/>
        <w:bottom w:val="none" w:sz="0" w:space="0" w:color="auto"/>
        <w:right w:val="none" w:sz="0" w:space="0" w:color="auto"/>
      </w:divBdr>
    </w:div>
    <w:div w:id="1574001545">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89342973">
      <w:bodyDiv w:val="1"/>
      <w:marLeft w:val="0"/>
      <w:marRight w:val="0"/>
      <w:marTop w:val="0"/>
      <w:marBottom w:val="0"/>
      <w:divBdr>
        <w:top w:val="none" w:sz="0" w:space="0" w:color="auto"/>
        <w:left w:val="none" w:sz="0" w:space="0" w:color="auto"/>
        <w:bottom w:val="none" w:sz="0" w:space="0" w:color="auto"/>
        <w:right w:val="none" w:sz="0" w:space="0" w:color="auto"/>
      </w:divBdr>
    </w:div>
    <w:div w:id="1643608456">
      <w:bodyDiv w:val="1"/>
      <w:marLeft w:val="0"/>
      <w:marRight w:val="0"/>
      <w:marTop w:val="0"/>
      <w:marBottom w:val="0"/>
      <w:divBdr>
        <w:top w:val="none" w:sz="0" w:space="0" w:color="auto"/>
        <w:left w:val="none" w:sz="0" w:space="0" w:color="auto"/>
        <w:bottom w:val="none" w:sz="0" w:space="0" w:color="auto"/>
        <w:right w:val="none" w:sz="0" w:space="0" w:color="auto"/>
      </w:divBdr>
      <w:divsChild>
        <w:div w:id="652300971">
          <w:marLeft w:val="0"/>
          <w:marRight w:val="0"/>
          <w:marTop w:val="0"/>
          <w:marBottom w:val="0"/>
          <w:divBdr>
            <w:top w:val="none" w:sz="0" w:space="0" w:color="auto"/>
            <w:left w:val="none" w:sz="0" w:space="0" w:color="auto"/>
            <w:bottom w:val="none" w:sz="0" w:space="0" w:color="auto"/>
            <w:right w:val="none" w:sz="0" w:space="0" w:color="auto"/>
          </w:divBdr>
        </w:div>
      </w:divsChild>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78388546">
      <w:bodyDiv w:val="1"/>
      <w:marLeft w:val="0"/>
      <w:marRight w:val="0"/>
      <w:marTop w:val="0"/>
      <w:marBottom w:val="0"/>
      <w:divBdr>
        <w:top w:val="none" w:sz="0" w:space="0" w:color="auto"/>
        <w:left w:val="none" w:sz="0" w:space="0" w:color="auto"/>
        <w:bottom w:val="none" w:sz="0" w:space="0" w:color="auto"/>
        <w:right w:val="none" w:sz="0" w:space="0" w:color="auto"/>
      </w:divBdr>
    </w:div>
    <w:div w:id="1679886466">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7825862">
      <w:bodyDiv w:val="1"/>
      <w:marLeft w:val="0"/>
      <w:marRight w:val="0"/>
      <w:marTop w:val="0"/>
      <w:marBottom w:val="0"/>
      <w:divBdr>
        <w:top w:val="none" w:sz="0" w:space="0" w:color="auto"/>
        <w:left w:val="none" w:sz="0" w:space="0" w:color="auto"/>
        <w:bottom w:val="none" w:sz="0" w:space="0" w:color="auto"/>
        <w:right w:val="none" w:sz="0" w:space="0" w:color="auto"/>
      </w:divBdr>
    </w:div>
    <w:div w:id="1748649222">
      <w:bodyDiv w:val="1"/>
      <w:marLeft w:val="0"/>
      <w:marRight w:val="0"/>
      <w:marTop w:val="0"/>
      <w:marBottom w:val="0"/>
      <w:divBdr>
        <w:top w:val="none" w:sz="0" w:space="0" w:color="auto"/>
        <w:left w:val="none" w:sz="0" w:space="0" w:color="auto"/>
        <w:bottom w:val="none" w:sz="0" w:space="0" w:color="auto"/>
        <w:right w:val="none" w:sz="0" w:space="0" w:color="auto"/>
      </w:divBdr>
    </w:div>
    <w:div w:id="1778478803">
      <w:bodyDiv w:val="1"/>
      <w:marLeft w:val="0"/>
      <w:marRight w:val="0"/>
      <w:marTop w:val="0"/>
      <w:marBottom w:val="0"/>
      <w:divBdr>
        <w:top w:val="none" w:sz="0" w:space="0" w:color="auto"/>
        <w:left w:val="none" w:sz="0" w:space="0" w:color="auto"/>
        <w:bottom w:val="none" w:sz="0" w:space="0" w:color="auto"/>
        <w:right w:val="none" w:sz="0" w:space="0" w:color="auto"/>
      </w:divBdr>
    </w:div>
    <w:div w:id="1788619249">
      <w:bodyDiv w:val="1"/>
      <w:marLeft w:val="0"/>
      <w:marRight w:val="0"/>
      <w:marTop w:val="0"/>
      <w:marBottom w:val="0"/>
      <w:divBdr>
        <w:top w:val="none" w:sz="0" w:space="0" w:color="auto"/>
        <w:left w:val="none" w:sz="0" w:space="0" w:color="auto"/>
        <w:bottom w:val="none" w:sz="0" w:space="0" w:color="auto"/>
        <w:right w:val="none" w:sz="0" w:space="0" w:color="auto"/>
      </w:divBdr>
    </w:div>
    <w:div w:id="1806772981">
      <w:bodyDiv w:val="1"/>
      <w:marLeft w:val="0"/>
      <w:marRight w:val="0"/>
      <w:marTop w:val="0"/>
      <w:marBottom w:val="0"/>
      <w:divBdr>
        <w:top w:val="none" w:sz="0" w:space="0" w:color="auto"/>
        <w:left w:val="none" w:sz="0" w:space="0" w:color="auto"/>
        <w:bottom w:val="none" w:sz="0" w:space="0" w:color="auto"/>
        <w:right w:val="none" w:sz="0" w:space="0" w:color="auto"/>
      </w:divBdr>
      <w:divsChild>
        <w:div w:id="1048262476">
          <w:marLeft w:val="0"/>
          <w:marRight w:val="0"/>
          <w:marTop w:val="0"/>
          <w:marBottom w:val="0"/>
          <w:divBdr>
            <w:top w:val="none" w:sz="0" w:space="0" w:color="auto"/>
            <w:left w:val="none" w:sz="0" w:space="0" w:color="auto"/>
            <w:bottom w:val="none" w:sz="0" w:space="0" w:color="auto"/>
            <w:right w:val="none" w:sz="0" w:space="0" w:color="auto"/>
          </w:divBdr>
        </w:div>
      </w:divsChild>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6883398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04757441">
      <w:bodyDiv w:val="1"/>
      <w:marLeft w:val="0"/>
      <w:marRight w:val="0"/>
      <w:marTop w:val="0"/>
      <w:marBottom w:val="0"/>
      <w:divBdr>
        <w:top w:val="none" w:sz="0" w:space="0" w:color="auto"/>
        <w:left w:val="none" w:sz="0" w:space="0" w:color="auto"/>
        <w:bottom w:val="none" w:sz="0" w:space="0" w:color="auto"/>
        <w:right w:val="none" w:sz="0" w:space="0" w:color="auto"/>
      </w:divBdr>
    </w:div>
    <w:div w:id="1911576628">
      <w:bodyDiv w:val="1"/>
      <w:marLeft w:val="0"/>
      <w:marRight w:val="0"/>
      <w:marTop w:val="0"/>
      <w:marBottom w:val="0"/>
      <w:divBdr>
        <w:top w:val="none" w:sz="0" w:space="0" w:color="auto"/>
        <w:left w:val="none" w:sz="0" w:space="0" w:color="auto"/>
        <w:bottom w:val="none" w:sz="0" w:space="0" w:color="auto"/>
        <w:right w:val="none" w:sz="0" w:space="0" w:color="auto"/>
      </w:divBdr>
    </w:div>
    <w:div w:id="1951623431">
      <w:bodyDiv w:val="1"/>
      <w:marLeft w:val="0"/>
      <w:marRight w:val="0"/>
      <w:marTop w:val="0"/>
      <w:marBottom w:val="0"/>
      <w:divBdr>
        <w:top w:val="none" w:sz="0" w:space="0" w:color="auto"/>
        <w:left w:val="none" w:sz="0" w:space="0" w:color="auto"/>
        <w:bottom w:val="none" w:sz="0" w:space="0" w:color="auto"/>
        <w:right w:val="none" w:sz="0" w:space="0" w:color="auto"/>
      </w:divBdr>
    </w:div>
    <w:div w:id="1954365766">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0092088">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0689471">
      <w:bodyDiv w:val="1"/>
      <w:marLeft w:val="0"/>
      <w:marRight w:val="0"/>
      <w:marTop w:val="0"/>
      <w:marBottom w:val="0"/>
      <w:divBdr>
        <w:top w:val="none" w:sz="0" w:space="0" w:color="auto"/>
        <w:left w:val="none" w:sz="0" w:space="0" w:color="auto"/>
        <w:bottom w:val="none" w:sz="0" w:space="0" w:color="auto"/>
        <w:right w:val="none" w:sz="0" w:space="0" w:color="auto"/>
      </w:divBdr>
    </w:div>
    <w:div w:id="2033190581">
      <w:bodyDiv w:val="1"/>
      <w:marLeft w:val="0"/>
      <w:marRight w:val="0"/>
      <w:marTop w:val="0"/>
      <w:marBottom w:val="0"/>
      <w:divBdr>
        <w:top w:val="none" w:sz="0" w:space="0" w:color="auto"/>
        <w:left w:val="none" w:sz="0" w:space="0" w:color="auto"/>
        <w:bottom w:val="none" w:sz="0" w:space="0" w:color="auto"/>
        <w:right w:val="none" w:sz="0" w:space="0" w:color="auto"/>
      </w:divBdr>
    </w:div>
    <w:div w:id="2046786789">
      <w:bodyDiv w:val="1"/>
      <w:marLeft w:val="0"/>
      <w:marRight w:val="0"/>
      <w:marTop w:val="0"/>
      <w:marBottom w:val="0"/>
      <w:divBdr>
        <w:top w:val="none" w:sz="0" w:space="0" w:color="auto"/>
        <w:left w:val="none" w:sz="0" w:space="0" w:color="auto"/>
        <w:bottom w:val="none" w:sz="0" w:space="0" w:color="auto"/>
        <w:right w:val="none" w:sz="0" w:space="0" w:color="auto"/>
      </w:divBdr>
    </w:div>
    <w:div w:id="2047949203">
      <w:bodyDiv w:val="1"/>
      <w:marLeft w:val="0"/>
      <w:marRight w:val="0"/>
      <w:marTop w:val="0"/>
      <w:marBottom w:val="0"/>
      <w:divBdr>
        <w:top w:val="none" w:sz="0" w:space="0" w:color="auto"/>
        <w:left w:val="none" w:sz="0" w:space="0" w:color="auto"/>
        <w:bottom w:val="none" w:sz="0" w:space="0" w:color="auto"/>
        <w:right w:val="none" w:sz="0" w:space="0" w:color="auto"/>
      </w:divBdr>
    </w:div>
    <w:div w:id="2066297754">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081831512">
      <w:bodyDiv w:val="1"/>
      <w:marLeft w:val="0"/>
      <w:marRight w:val="0"/>
      <w:marTop w:val="0"/>
      <w:marBottom w:val="0"/>
      <w:divBdr>
        <w:top w:val="none" w:sz="0" w:space="0" w:color="auto"/>
        <w:left w:val="none" w:sz="0" w:space="0" w:color="auto"/>
        <w:bottom w:val="none" w:sz="0" w:space="0" w:color="auto"/>
        <w:right w:val="none" w:sz="0" w:space="0" w:color="auto"/>
      </w:divBdr>
    </w:div>
    <w:div w:id="209959397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 w:id="2132093181">
      <w:bodyDiv w:val="1"/>
      <w:marLeft w:val="0"/>
      <w:marRight w:val="0"/>
      <w:marTop w:val="0"/>
      <w:marBottom w:val="0"/>
      <w:divBdr>
        <w:top w:val="none" w:sz="0" w:space="0" w:color="auto"/>
        <w:left w:val="none" w:sz="0" w:space="0" w:color="auto"/>
        <w:bottom w:val="none" w:sz="0" w:space="0" w:color="auto"/>
        <w:right w:val="none" w:sz="0" w:space="0" w:color="auto"/>
      </w:divBdr>
    </w:div>
    <w:div w:id="214214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consultantplus://offline/ref=8DF3422FD5D174960F52CAB9F1C2A391AADC18104F961F57F7C941049275BDB20B6AAE41D6F1AD6FEC5EFD65A10E14F64FP5G" TargetMode="External"/><Relationship Id="rId26" Type="http://schemas.openxmlformats.org/officeDocument/2006/relationships/hyperlink" Target="consultantplus://offline/ref=EC9C1F63AC1FC8F00FFD77B572AD43C99B678397BEEAC9559B3D9587702D390CC1BD8B18EE714158893F0ECDB59798DB60B91467A219AD16PAi1I"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consultantplus://offline/ref=1FD444255387BC424CB99F2BA8B690DE75224FEC01D35C6A4823A15641C7BDA575B99E6147CB7FCF11DB6289D63C1CA1E861C7DD8AEF69313E045497e9Y6M"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consultantplus://offline/ref=25FCC9F4479A49C8427A82DE221C0FAA15CA6FEB8FFC2E5DE82272FA18CDCA454E637589FD174F696605DF0A68D6475CE575279169A36855ZDZ9L" TargetMode="External"/><Relationship Id="rId25" Type="http://schemas.openxmlformats.org/officeDocument/2006/relationships/hyperlink" Target="consultantplus://offline/ref=4EE6C57D808F45E955B7AA0E24B6251133AF69250EA63A1278AAF559x5ZAH" TargetMode="External"/><Relationship Id="rId33" Type="http://schemas.openxmlformats.org/officeDocument/2006/relationships/hyperlink" Target="consultantplus://offline/ref=1FD444255387BC424CB99F2BA8B690DE75224FEC01D35C6A4823A15641C7BDA575B99E6147CB7FCF11DB6289D63C1CA1E861C7DD8AEF69313E045497e9Y6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consultantplus://offline/ref=3563CB53A700E2EF24240EB20CFF01D9401338A9CC4F13500E62FE2588V2m7I" TargetMode="External"/><Relationship Id="rId29" Type="http://schemas.openxmlformats.org/officeDocument/2006/relationships/hyperlink" Target="file:///P:\&#1056;&#1077;&#1089;&#1087;&#1091;&#1073;&#1083;&#1080;&#1082;&#1072;%20&#1050;&#1056;&#1067;&#1052;\&#1063;&#1077;&#1088;&#1085;&#1086;&#1084;&#1086;&#1088;&#1089;&#1082;&#1080;&#1081;%20&#1052;&#1056;\&#1053;&#1048;&#1056;%201641-14%20&#1063;&#1077;&#1088;&#1085;&#1086;&#1084;&#1086;&#1088;&#1089;&#1082;&#1080;&#1081;%20&#1088;&#1072;&#1081;&#1086;&#1085;\&#1057;&#1058;&#1055;%20&#1063;&#1077;&#1088;&#1085;&#1086;&#1084;&#1086;&#1088;&#1089;&#1082;&#1080;&#1081;%20&#1088;&#1072;&#1081;&#1086;&#1085;\&#1055;&#1086;&#1103;&#1089;&#1085;&#1080;&#1090;&#1077;&#1083;&#1100;&#1085;&#1072;&#1103;%20&#1079;&#1072;&#1087;&#1080;&#1089;&#1082;&#1072;\&#1052;&#1072;&#1090;&#1077;&#1088;&#1080;&#1072;&#1083;&#1099;%20&#1087;&#1086;%20&#1086;&#1073;&#1086;&#1089;&#1085;&#1086;&#1074;&#1072;&#1085;&#1080;&#1102;\&#1055;&#1047;_&#1057;&#1058;&#1055;%20&#1063;&#1077;&#1088;&#1085;&#1086;&#1084;&#1086;&#1088;&#1089;&#1082;&#1080;&#1081;%20&#1088;&#1072;&#1081;&#1086;&#1085;.doc"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consultantplus://offline/ref=AF6BBDBF686519490483F39778208167036AFD132FCB9A6709464A5549F9422C6A197AE6823F7115F247CEC9D1E49B33C7A4EEA48D71921Br2c0J" TargetMode="External"/><Relationship Id="rId32" Type="http://schemas.openxmlformats.org/officeDocument/2006/relationships/hyperlink" Target="consultantplus://offline/ref=1FD444255387BC424CB99F2BA8B690DE75224FEC01D35C6A4823A15641C7BDA575B99E6147CB7FCF11DB6289D63C1CA1E861C7DD8AEF69313E045497e9Y6M" TargetMode="External"/><Relationship Id="rId37" Type="http://schemas.openxmlformats.org/officeDocument/2006/relationships/image" Target="media/image5.jpeg"/><Relationship Id="rId40"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ru.wikipedia.org/wiki/%D0%A1%D1%80%D0%B5%D0%B4%D0%B0_%D0%BE%D0%B1%D0%B8%D1%82%D0%B0%D0%BD%D0%B8%D1%8F" TargetMode="External"/><Relationship Id="rId28" Type="http://schemas.openxmlformats.org/officeDocument/2006/relationships/hyperlink" Target="file:///P:\&#1056;&#1077;&#1089;&#1087;&#1091;&#1073;&#1083;&#1080;&#1082;&#1072;%20&#1050;&#1056;&#1067;&#1052;\&#1063;&#1077;&#1088;&#1085;&#1086;&#1084;&#1086;&#1088;&#1089;&#1082;&#1080;&#1081;%20&#1052;&#1056;\&#1053;&#1048;&#1056;%201641-14%20&#1063;&#1077;&#1088;&#1085;&#1086;&#1084;&#1086;&#1088;&#1089;&#1082;&#1080;&#1081;%20&#1088;&#1072;&#1081;&#1086;&#1085;\&#1057;&#1058;&#1055;%20&#1063;&#1077;&#1088;&#1085;&#1086;&#1084;&#1086;&#1088;&#1089;&#1082;&#1080;&#1081;%20&#1088;&#1072;&#1081;&#1086;&#1085;\&#1055;&#1086;&#1103;&#1089;&#1085;&#1080;&#1090;&#1077;&#1083;&#1100;&#1085;&#1072;&#1103;%20&#1079;&#1072;&#1087;&#1080;&#1089;&#1082;&#1072;\&#1052;&#1072;&#1090;&#1077;&#1088;&#1080;&#1072;&#1083;&#1099;%20&#1087;&#1086;%20&#1086;&#1073;&#1086;&#1089;&#1085;&#1086;&#1074;&#1072;&#1085;&#1080;&#1102;\&#1055;&#1047;_&#1057;&#1058;&#1055;%20&#1063;&#1077;&#1088;&#1085;&#1086;&#1084;&#1086;&#1088;&#1089;&#1082;&#1080;&#1081;%20&#1088;&#1072;&#1081;&#1086;&#1085;.doc" TargetMode="External"/><Relationship Id="rId36" Type="http://schemas.openxmlformats.org/officeDocument/2006/relationships/hyperlink" Target="consultantplus://offline/ref=FBBA4AB39557FD365729B1EA3A8D6F050825CCD24E5BC7721A48C5F7DF0C77841145A475C165686525658622D225038286CFA24ED3e4E" TargetMode="External"/><Relationship Id="rId10" Type="http://schemas.openxmlformats.org/officeDocument/2006/relationships/footnotes" Target="footnotes.xml"/><Relationship Id="rId19" Type="http://schemas.openxmlformats.org/officeDocument/2006/relationships/hyperlink" Target="consultantplus://offline/ref=3563CB53A700E2EF24240EB20CFF01D9401C32A3CB4E13500E62FE258827B0D94FFCBDAB10VBmFI" TargetMode="External"/><Relationship Id="rId31" Type="http://schemas.openxmlformats.org/officeDocument/2006/relationships/hyperlink" Target="consultantplus://offline/ref=1FD444255387BC424CB99F2BA8B690DE75224FEC01D35C6A4823A15641C7BDA575B99E6147CB7FCF11DB6289D63C1CA1E861C7DD8AEF69313E045497e9Y6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ru.wikipedia.org/wiki/%D0%97%D0%BE%D0%BD%D1%8B_%D1%81_%D0%BE%D1%81%D0%BE%D0%B1%D1%8B%D0%BC%D0%B8_%D1%83%D1%81%D0%BB%D0%BE%D0%B2%D0%B8%D1%8F%D0%BC%D0%B8_%D0%B8%D1%81%D0%BF%D0%BE%D0%BB%D1%8C%D0%B7%D0%BE%D0%B2%D0%B0%D0%BD%D0%B8%D1%8F_%D1%82%D0%B5%D1%80%D1%80%D0%B8%D1%82%D0%BE%D1%80%D0%B8%D0%B9" TargetMode="External"/><Relationship Id="rId27" Type="http://schemas.openxmlformats.org/officeDocument/2006/relationships/image" Target="media/image4.png"/><Relationship Id="rId30" Type="http://schemas.openxmlformats.org/officeDocument/2006/relationships/hyperlink" Target="file:///P:\&#1056;&#1077;&#1089;&#1087;&#1091;&#1073;&#1083;&#1080;&#1082;&#1072;%20&#1050;&#1056;&#1067;&#1052;\&#1063;&#1077;&#1088;&#1085;&#1086;&#1084;&#1086;&#1088;&#1089;&#1082;&#1080;&#1081;%20&#1052;&#1056;\&#1053;&#1048;&#1056;%201641-14%20&#1063;&#1077;&#1088;&#1085;&#1086;&#1084;&#1086;&#1088;&#1089;&#1082;&#1080;&#1081;%20&#1088;&#1072;&#1081;&#1086;&#1085;\&#1057;&#1058;&#1055;%20&#1063;&#1077;&#1088;&#1085;&#1086;&#1084;&#1086;&#1088;&#1089;&#1082;&#1080;&#1081;%20&#1088;&#1072;&#1081;&#1086;&#1085;\&#1055;&#1086;&#1103;&#1089;&#1085;&#1080;&#1090;&#1077;&#1083;&#1100;&#1085;&#1072;&#1103;%20&#1079;&#1072;&#1087;&#1080;&#1089;&#1082;&#1072;\&#1052;&#1072;&#1090;&#1077;&#1088;&#1080;&#1072;&#1083;&#1099;%20&#1087;&#1086;%20&#1086;&#1073;&#1086;&#1089;&#1085;&#1086;&#1074;&#1072;&#1085;&#1080;&#1102;\&#1055;&#1047;_&#1057;&#1058;&#1055;%20&#1063;&#1077;&#1088;&#1085;&#1086;&#1084;&#1086;&#1088;&#1089;&#1082;&#1080;&#1081;%20&#1088;&#1072;&#1081;&#1086;&#1085;.doc" TargetMode="External"/><Relationship Id="rId35" Type="http://schemas.openxmlformats.org/officeDocument/2006/relationships/hyperlink" Target="consultantplus://offline/ref=1FD444255387BC424CB99F2BA8B690DE75224FEC01D35C6A4823A15641C7BDA575B99E6147CB7FCF11DB6289D63C1CA1E861C7DD8AEF69313E045497e9Y6M"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DA4DD-7438-4200-921F-324F56DC0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2FB6729-4400-47F9-A77B-66E1EC1C6A5C}">
  <ds:schemaRefs>
    <ds:schemaRef ds:uri="http://schemas.microsoft.com/sharepoint/v3/contenttype/forms"/>
  </ds:schemaRefs>
</ds:datastoreItem>
</file>

<file path=customXml/itemProps3.xml><?xml version="1.0" encoding="utf-8"?>
<ds:datastoreItem xmlns:ds="http://schemas.openxmlformats.org/officeDocument/2006/customXml" ds:itemID="{01454169-8DA9-4264-9DE8-13440FBEB3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866C11-FB12-4151-AC5F-84BECDCCB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109644</Words>
  <Characters>624973</Characters>
  <Application>Microsoft Office Word</Application>
  <DocSecurity>0</DocSecurity>
  <Lines>5208</Lines>
  <Paragraphs>1466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Содержание</vt:lpstr>
      <vt:lpstr>Содержание</vt:lpstr>
    </vt:vector>
  </TitlesOfParts>
  <Company/>
  <LinksUpToDate>false</LinksUpToDate>
  <CharactersWithSpaces>733151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Саков Алексей Владиславович</cp:lastModifiedBy>
  <cp:revision>18</cp:revision>
  <cp:lastPrinted>2020-06-07T09:20:00Z</cp:lastPrinted>
  <dcterms:created xsi:type="dcterms:W3CDTF">2021-02-08T09:54:00Z</dcterms:created>
  <dcterms:modified xsi:type="dcterms:W3CDTF">2021-02-15T07:05:00Z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