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3936"/>
        <w:gridCol w:w="10566"/>
      </w:tblGrid>
      <w:tr w:rsidR="00B47851" w:rsidRPr="0092359E" w:rsidTr="007B2C93">
        <w:tc>
          <w:tcPr>
            <w:tcW w:w="14502" w:type="dxa"/>
            <w:gridSpan w:val="2"/>
          </w:tcPr>
          <w:p w:rsidR="00B47851" w:rsidRPr="00720CDD" w:rsidRDefault="00720CDD" w:rsidP="00720CDD">
            <w:pPr>
              <w:tabs>
                <w:tab w:val="left" w:pos="1695"/>
                <w:tab w:val="center" w:pos="7245"/>
              </w:tabs>
              <w:ind w:firstLine="2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B47851" w:rsidRPr="00720CD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граждан, поступившие в ходе проведения «Прямого разговора»</w:t>
            </w:r>
          </w:p>
          <w:p w:rsidR="00B47851" w:rsidRPr="00720CDD" w:rsidRDefault="00B47851" w:rsidP="00720CDD">
            <w:pPr>
              <w:ind w:firstLine="2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DD">
              <w:rPr>
                <w:rFonts w:ascii="Times New Roman" w:hAnsi="Times New Roman" w:cs="Times New Roman"/>
                <w:b/>
                <w:sz w:val="28"/>
                <w:szCs w:val="28"/>
              </w:rPr>
              <w:t>с Главой района Ивановым А.И. 25 декабря 2014 года</w:t>
            </w:r>
          </w:p>
          <w:p w:rsidR="00B47851" w:rsidRPr="00720CDD" w:rsidRDefault="00B47851" w:rsidP="004707E2">
            <w:pPr>
              <w:ind w:firstLine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51" w:rsidRPr="0092359E" w:rsidTr="007B2C93">
        <w:tc>
          <w:tcPr>
            <w:tcW w:w="3936" w:type="dxa"/>
          </w:tcPr>
          <w:p w:rsidR="00B47851" w:rsidRDefault="00B47851" w:rsidP="00B47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 поселка Тазовский</w:t>
            </w:r>
          </w:p>
          <w:p w:rsidR="00B47851" w:rsidRPr="0092359E" w:rsidRDefault="00B47851" w:rsidP="00B47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851" w:rsidRDefault="00B47851" w:rsidP="00B478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Из года в год, чтобы выехать за пределы района или вернутся, мы платим дань на переправе. Когда закончится наше 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гетто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и жители Тазовского района смогут бесплатно пользоваться переправой, хотя бы те, у кого есть постоянная регистрация</w:t>
            </w:r>
          </w:p>
        </w:tc>
        <w:tc>
          <w:tcPr>
            <w:tcW w:w="10566" w:type="dxa"/>
          </w:tcPr>
          <w:p w:rsidR="00B47851" w:rsidRPr="0092359E" w:rsidRDefault="00B47851" w:rsidP="00B47851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представленной информации руководством ООО «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Севержелдортранс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» (двухсторонняя переправа) граждане, зарегистрированные на территории Тазовского района, осуществляющие некоммерческие перевозки на автомобилях общей массой до 3-х тонн при представлении подтверждающего документа о регистрации на территории Тазовского района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пропускаться через понтонно-мостовую переправу, принадлежащую ООО «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Севержелдортранс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без оплаты.</w:t>
            </w:r>
            <w:proofErr w:type="gramEnd"/>
          </w:p>
          <w:p w:rsidR="00B47851" w:rsidRPr="0092359E" w:rsidRDefault="00B47851" w:rsidP="00B47851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Вопрос беспрепятственного (без оплаты) проезда по понтонно-мостовой переправе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принадлежащей ООО «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Ямбургтранссервис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» (односторонняя переправа)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стадии решения. </w:t>
            </w:r>
          </w:p>
          <w:p w:rsidR="00B47851" w:rsidRPr="0092359E" w:rsidRDefault="00B47851" w:rsidP="00B47851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Также сообщаем, что через реку 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п. Уренгой в зимнее время функционирует ледовая переправа, проезд через которую для легковых автомобилей является бесплатным.  </w:t>
            </w:r>
          </w:p>
          <w:p w:rsidR="00B47851" w:rsidRPr="0092359E" w:rsidRDefault="00B47851" w:rsidP="00F62B27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жители 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также при передвижении через платную понтонно-мостовую переправу, осуществляют оплат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у за проезд на общих основаниях</w:t>
            </w:r>
          </w:p>
        </w:tc>
      </w:tr>
      <w:tr w:rsidR="009D1927" w:rsidRPr="0092359E" w:rsidTr="007B2C93">
        <w:tc>
          <w:tcPr>
            <w:tcW w:w="3936" w:type="dxa"/>
          </w:tcPr>
          <w:p w:rsidR="009D1927" w:rsidRDefault="0092359E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Жительница поселка Тазовский</w:t>
            </w:r>
          </w:p>
          <w:p w:rsidR="004707E2" w:rsidRPr="00720CDD" w:rsidRDefault="004707E2" w:rsidP="009422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7D9E" w:rsidRPr="0092359E" w:rsidRDefault="00377D9E" w:rsidP="009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Я мать-одиночка троих детей (имею 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гыданскую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прописку), проживаю в съемной комнате. Дом, в котором мы проживаем, этой весной идет под снос. Необходима помощь в предоставлении жилья </w:t>
            </w:r>
          </w:p>
        </w:tc>
        <w:tc>
          <w:tcPr>
            <w:tcW w:w="10566" w:type="dxa"/>
          </w:tcPr>
          <w:p w:rsidR="00C82DE5" w:rsidRPr="0092359E" w:rsidRDefault="00C82DE5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 гражданам производится в соответствии с Жилищным кодексом Российской Федерации и Законом Ямало-Ненецкого автономного округа от 30 мая 2005 года № 36-ЗАО «О порядке обеспечения жильем граждан, проживающих в Ямало-Ненецком автономном округе».</w:t>
            </w:r>
          </w:p>
          <w:p w:rsidR="00C82DE5" w:rsidRPr="0092359E" w:rsidRDefault="00C82DE5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граждан, поданных ими в указанный орган по месту своего жительства.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52 Жилищного кодекса Российской Федерации жилые помещения по договорам социального найма предоставляются гражданам, состоящим на учете нуждающихся в жилых помещениях в порядке очередности.</w:t>
            </w:r>
            <w:proofErr w:type="gramEnd"/>
          </w:p>
          <w:p w:rsidR="00C82DE5" w:rsidRPr="0092359E" w:rsidRDefault="00C82DE5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Так как Вы имеет регистрацию по месту жительства в селе Гыда, следовательно, не можете состоять на учете нуждающихся в жилых помещениях в Администрации поселка Тазовский.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постановки на учет в качестве нуждающихся в улучшении жилищных условий Вам необходимо обратиться в орган местного самоуправления по месту своего жительства.</w:t>
            </w:r>
          </w:p>
          <w:p w:rsidR="009D1927" w:rsidRPr="0092359E" w:rsidRDefault="00C82DE5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предоставление временного жилого помещения в поселке Тазовский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 к сожалению, не пред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ставляется возможным в связи с отсутст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вием свободных жилых помещений</w:t>
            </w:r>
          </w:p>
        </w:tc>
      </w:tr>
      <w:tr w:rsidR="009D1927" w:rsidRPr="0092359E" w:rsidTr="007B2C93">
        <w:tc>
          <w:tcPr>
            <w:tcW w:w="3936" w:type="dxa"/>
          </w:tcPr>
          <w:p w:rsidR="009D1927" w:rsidRDefault="0092359E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 села Газ-Сале</w:t>
            </w:r>
          </w:p>
          <w:p w:rsidR="004707E2" w:rsidRPr="00295BD5" w:rsidRDefault="004707E2" w:rsidP="009422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1927" w:rsidRPr="00295BD5" w:rsidRDefault="00BE4577" w:rsidP="00942282">
            <w:pPr>
              <w:rPr>
                <w:rFonts w:ascii="Times New Roman" w:hAnsi="Times New Roman" w:cs="Times New Roman"/>
              </w:rPr>
            </w:pPr>
            <w:r w:rsidRPr="00295BD5">
              <w:rPr>
                <w:rFonts w:ascii="Times New Roman" w:hAnsi="Times New Roman" w:cs="Times New Roman"/>
              </w:rPr>
              <w:t xml:space="preserve">Будут ли в новом году подвижки по цифровому телевещанию </w:t>
            </w:r>
          </w:p>
          <w:p w:rsidR="001524F2" w:rsidRPr="00720CDD" w:rsidRDefault="001524F2" w:rsidP="00942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4F2" w:rsidRDefault="0092359E" w:rsidP="0015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 поселка Тазовский</w:t>
            </w:r>
          </w:p>
          <w:p w:rsidR="004707E2" w:rsidRPr="00720CDD" w:rsidRDefault="004707E2" w:rsidP="001524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24F2" w:rsidRPr="00295BD5" w:rsidRDefault="001524F2" w:rsidP="001524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Купил приставку за 2000 рублей, 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многие купили современные телевизоры с </w:t>
            </w:r>
            <w:r w:rsidR="00F62B2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цифрой</w:t>
            </w:r>
            <w:r w:rsidR="00F62B2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, а </w:t>
            </w:r>
            <w:r w:rsidR="00F62B2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цифры</w:t>
            </w:r>
            <w:r w:rsidR="00F62B2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нет. Зачем заставляли людей приобретать оборудование, если сейчас оно не используется. И что все-таки будет с цифрой</w:t>
            </w:r>
          </w:p>
        </w:tc>
        <w:tc>
          <w:tcPr>
            <w:tcW w:w="10566" w:type="dxa"/>
          </w:tcPr>
          <w:p w:rsidR="009D1927" w:rsidRPr="0092359E" w:rsidRDefault="009D1927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2015 году ФГУП «Российская телевизионная и радиовещательная сеть» на территории Тазовского района, в селах Газ-Сале, Антипаюта, Гыда планирует установку оборудования (приемно-передающие антенны, блок бокс) для трансляции первого мультиплекса цифрового телевидения России (пакет цифровых телеканалов РТРС-1). </w:t>
            </w:r>
          </w:p>
          <w:p w:rsidR="009D1927" w:rsidRPr="0092359E" w:rsidRDefault="009D1927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указу Президента РФ от 24 июня 2009 г. № 715 «Об общероссийских обязательных общедоступных телеканалах и радиоканалах» в первый мультиплекс цифрового телевидения России входят 10 цифровых телеканалов (Первый канал, Россия-1, Россия-2, НТВ, Пятый канал,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Россия-К.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Россия-24. Карусель. Общественное телевидение России.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ТВ Центр) и 3 радиоканала (Вести ФМ, Радио Маяк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Радио России).</w:t>
            </w:r>
            <w:proofErr w:type="gramEnd"/>
          </w:p>
          <w:p w:rsidR="001524F2" w:rsidRPr="0092359E" w:rsidRDefault="001524F2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Вопрос трансляции телеканалов в цифровом качестве решается на окружном уровне. Ориентировочный срок начал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а вещания – 4 квартал 2015 года</w:t>
            </w:r>
          </w:p>
        </w:tc>
      </w:tr>
      <w:tr w:rsidR="009D1927" w:rsidRPr="0092359E" w:rsidTr="007B2C93">
        <w:tc>
          <w:tcPr>
            <w:tcW w:w="3936" w:type="dxa"/>
          </w:tcPr>
          <w:p w:rsidR="0092359E" w:rsidRPr="0092359E" w:rsidRDefault="00377D9E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Жители дома № 36</w:t>
            </w:r>
          </w:p>
          <w:p w:rsidR="009D1927" w:rsidRDefault="00377D9E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ул. Пристанская</w:t>
            </w:r>
          </w:p>
          <w:p w:rsidR="004707E2" w:rsidRPr="00295BD5" w:rsidRDefault="004707E2" w:rsidP="009422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7D9E" w:rsidRDefault="00377D9E" w:rsidP="00942282">
            <w:pPr>
              <w:rPr>
                <w:rFonts w:ascii="Times New Roman" w:hAnsi="Times New Roman" w:cs="Times New Roman"/>
              </w:rPr>
            </w:pPr>
            <w:r w:rsidRPr="00295BD5">
              <w:rPr>
                <w:rFonts w:ascii="Times New Roman" w:hAnsi="Times New Roman" w:cs="Times New Roman"/>
              </w:rPr>
              <w:t>В нашем доме устарела канализация. Обращались к депутатам,</w:t>
            </w:r>
            <w:r w:rsidR="00D941CD">
              <w:rPr>
                <w:rFonts w:ascii="Times New Roman" w:hAnsi="Times New Roman" w:cs="Times New Roman"/>
              </w:rPr>
              <w:t xml:space="preserve"> </w:t>
            </w:r>
            <w:r w:rsidRPr="00295BD5">
              <w:rPr>
                <w:rFonts w:ascii="Times New Roman" w:hAnsi="Times New Roman" w:cs="Times New Roman"/>
              </w:rPr>
              <w:t>спасибо им за то, что сделали люк в среднем подъезде, ревизию, но это не дало никаких результатов. Постоянно приходится вызывать сантехников, слесарей, в период таяния снега невозможно дышать в квартирах, происходит периодическое забивание канализации, образуются переливы через унитаз. Можно произвести оценку ситуации, а также заменить трубы</w:t>
            </w:r>
          </w:p>
          <w:p w:rsidR="00295BD5" w:rsidRPr="00295BD5" w:rsidRDefault="00295BD5" w:rsidP="00942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6" w:type="dxa"/>
          </w:tcPr>
          <w:p w:rsidR="009D1927" w:rsidRPr="0092359E" w:rsidRDefault="00AE326C" w:rsidP="00D941CD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Вашего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обращения Администраци</w:t>
            </w:r>
            <w:r w:rsidR="00D941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>Тазовский направлен запрос в Т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азовский филиал ООО УК «Домовой». По информац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ии, предоставленной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за декабрь 2014 года поступило 6 заявок от жильцов 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дома о прочистке системы канализации.При проведении восстановительных работ у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, что система канализации    данного    дома    в    исправном    (рабочем)    состоянии.    Засоры</w:t>
            </w:r>
            <w:r w:rsidR="00D9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образуются из-за нарушений жильцами дома правил эксплуатации канализационной системы (допускается сбрасывание бытового мусора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испорченных пищевых продуктов).</w:t>
            </w:r>
          </w:p>
        </w:tc>
      </w:tr>
      <w:tr w:rsidR="009D1927" w:rsidRPr="0092359E" w:rsidTr="007B2C93">
        <w:tc>
          <w:tcPr>
            <w:tcW w:w="3936" w:type="dxa"/>
          </w:tcPr>
          <w:p w:rsidR="009D1927" w:rsidRDefault="0092359E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Жительница поселка Тазовский</w:t>
            </w:r>
          </w:p>
          <w:p w:rsidR="004707E2" w:rsidRPr="0092359E" w:rsidRDefault="004707E2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D9E" w:rsidRPr="0092359E" w:rsidRDefault="00377D9E" w:rsidP="009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Почему предприниматели платят налоги, а люди, которые ходят по организациям и предлагают различного рода товары для продажи, нет? Как сделать так, чтобы такие люди прекратили ходить по организациям?</w:t>
            </w:r>
          </w:p>
        </w:tc>
        <w:tc>
          <w:tcPr>
            <w:tcW w:w="10566" w:type="dxa"/>
          </w:tcPr>
          <w:p w:rsidR="003026FF" w:rsidRPr="0092359E" w:rsidRDefault="003026FF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 разрешена  розничная торговля вне стационарных мест торговли: на дому, по месту работы и учебы, на транспорте, на улице.</w:t>
            </w:r>
          </w:p>
          <w:p w:rsidR="003026FF" w:rsidRPr="0092359E" w:rsidRDefault="003026FF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19 января 1998 года </w:t>
            </w:r>
            <w:r w:rsidR="00D94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N 55 (ред. от 05.01.2015)"Об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размера, формы, габарита, фасона, расцветки или комплектации":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«При осуществлении розничной торговли в месте нахождения покупателя вне стационарных мест торговли: на дому, по месту работы и учебы, на транспорте, на улице 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и в иных местах (далее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- разносная торговля)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медицинских изделий, изделий из драгоценных металлов и драгоценных камней, оружия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и патронов к нему, экземпляров аудиовизуальных произведений и фонограмм, программ для электронных вычислительных машин и баз данных».</w:t>
            </w:r>
          </w:p>
          <w:p w:rsidR="003026FF" w:rsidRPr="0092359E" w:rsidRDefault="003026FF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 определяет  разносную торговлю, как  розничную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торговлю, осуществляемую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тележек.</w:t>
            </w:r>
          </w:p>
          <w:p w:rsidR="003026FF" w:rsidRPr="0092359E" w:rsidRDefault="003026FF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Предприниматель, осуществляющий развозную розничную торговлю, обязан встать на учет в качестве налогоплательщика  и платить рег</w:t>
            </w:r>
            <w:r w:rsidR="007C45D9" w:rsidRPr="0092359E">
              <w:rPr>
                <w:rFonts w:ascii="Times New Roman" w:hAnsi="Times New Roman" w:cs="Times New Roman"/>
                <w:sz w:val="24"/>
                <w:szCs w:val="24"/>
              </w:rPr>
              <w:t>улярно единый налог на вмененный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доход по месту своего жительства. У предпринимателей имеются свидетельства о регистрации и о постановке на налоговый учет.</w:t>
            </w:r>
          </w:p>
          <w:p w:rsidR="009D1927" w:rsidRPr="0092359E" w:rsidRDefault="003026FF" w:rsidP="00F62B27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есть сомнения в наличии регистрации предпринимательской деятельности, </w:t>
            </w:r>
            <w:r w:rsidR="007C45D9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Ваши права потребителя были нарушены продавцами, занимающимися развозной то</w:t>
            </w:r>
            <w:r w:rsidR="007C45D9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рговлей, Вы можете обратиться в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истерства внутренних дел  Российской Федерации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по Тазовскому району телефон доверия</w:t>
            </w:r>
            <w:r w:rsidR="00F62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8 (34940) 2-22-54, дежурная часть 8(34940) 2-11-02, электро</w:t>
            </w:r>
            <w:r w:rsidR="007C45D9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нная почта </w:t>
            </w:r>
            <w:hyperlink r:id="rId8" w:history="1">
              <w:r w:rsidR="007C45D9" w:rsidRPr="00923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omvd89-tazov@mail.ru</w:t>
              </w:r>
            </w:hyperlink>
            <w:r w:rsidR="007C45D9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защиты прав потребителей Администрации Тазовского района, телефон 8(34940) 2 14 47, 2 25 53, электронная почта </w:t>
            </w:r>
            <w:hyperlink r:id="rId9" w:history="1">
              <w:r w:rsidR="007C45D9" w:rsidRPr="00923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radaeva@tasu.ru</w:t>
              </w:r>
            </w:hyperlink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;территориальный отдел Управления Федеральной службы по надзору в сфере защиты прав потребителей и благополучия человека по Ямало-Ненецкому автономному округу в г. Новый Уренгой, Тазовском районе, телефон (3494) 23-70-36, электронная п</w:t>
            </w:r>
            <w:r w:rsidR="00B47851">
              <w:rPr>
                <w:rFonts w:ascii="Times New Roman" w:hAnsi="Times New Roman" w:cs="Times New Roman"/>
                <w:sz w:val="24"/>
                <w:szCs w:val="24"/>
              </w:rPr>
              <w:t xml:space="preserve">очта   3@89.rospotrebnadzor.ru </w:t>
            </w:r>
            <w:proofErr w:type="gramEnd"/>
          </w:p>
        </w:tc>
      </w:tr>
      <w:tr w:rsidR="009D1927" w:rsidRPr="0092359E" w:rsidTr="007B2C93">
        <w:tc>
          <w:tcPr>
            <w:tcW w:w="3936" w:type="dxa"/>
          </w:tcPr>
          <w:p w:rsidR="00D601FC" w:rsidRPr="00D601FC" w:rsidRDefault="00C016D7" w:rsidP="00D60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Работники </w:t>
            </w:r>
            <w:proofErr w:type="gramStart"/>
            <w:r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t>школы-интернат</w:t>
            </w:r>
            <w:proofErr w:type="gramEnd"/>
            <w:r w:rsidR="00D6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проживающие по </w:t>
            </w:r>
            <w:r w:rsidRPr="00D601FC">
              <w:rPr>
                <w:rFonts w:ascii="Times New Roman" w:hAnsi="Times New Roman" w:cs="Times New Roman"/>
                <w:i/>
                <w:sz w:val="24"/>
                <w:szCs w:val="24"/>
              </w:rPr>
              <w:t>ул. Геофизиков</w:t>
            </w:r>
            <w:r w:rsidR="00D601FC" w:rsidRPr="00D6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6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r w:rsidR="00D601FC" w:rsidRPr="00D6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</w:t>
            </w:r>
          </w:p>
          <w:p w:rsidR="00C016D7" w:rsidRPr="0092359E" w:rsidRDefault="00D601FC" w:rsidP="00D6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016D7" w:rsidRPr="0092359E">
              <w:rPr>
                <w:rFonts w:ascii="Times New Roman" w:hAnsi="Times New Roman" w:cs="Times New Roman"/>
                <w:sz w:val="24"/>
                <w:szCs w:val="24"/>
              </w:rPr>
              <w:t>к получить жилье хотя бы с краткосрочным наймом, в связи с тем, что дом расселяют, живут в нем около 13 лет.</w:t>
            </w:r>
          </w:p>
        </w:tc>
        <w:tc>
          <w:tcPr>
            <w:tcW w:w="10566" w:type="dxa"/>
          </w:tcPr>
          <w:p w:rsidR="00C82DE5" w:rsidRPr="0092359E" w:rsidRDefault="00C82DE5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="00D941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реализацией программы по переселению из аварийного жилищного фонда дом № 27 по улице Геофизиков в поселке Тазовский подлежит сносу. В настоящее время все граждане, проживающие в нем на основании правоустанавливающих документов, обеспечены жилыми помещениями в рамках мероприятий по переселению из аварийного фонда. Однако до настоящего момента в доме остаются проживать 9 семей, жилые помещения которым были предоставлены без соблюдения порядка, предусмотренного жилищным законодательством, на условиях договоров найма жилого помещения, предусмотренного Гражданским кодексом Российской Федерации. После п</w:t>
            </w:r>
            <w:r w:rsidR="00D941CD">
              <w:rPr>
                <w:rFonts w:ascii="Times New Roman" w:hAnsi="Times New Roman" w:cs="Times New Roman"/>
                <w:sz w:val="24"/>
                <w:szCs w:val="24"/>
              </w:rPr>
              <w:t>одписания данных договоров все в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ы выразили волеизъявление на пользование предоставленными квартирами на условиях, прописанных в данных договорах найма, и достоверно знали, что это помещение предоставляется Вам во временное пользование на определенный период времени. Срок действия договоров закончился два и более года назад, а, следовательно, в соответствие с пунктом 4 граждане должны освободить жилые помещения.</w:t>
            </w:r>
          </w:p>
          <w:p w:rsidR="009D1927" w:rsidRPr="0092359E" w:rsidRDefault="00C82DE5" w:rsidP="00C470E3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изложенного, в досудебном порядке Администрацией поселка Тазовский были написаны уведомления в срок до 25.12.2014 года добровольно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освободить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занимаемые жилые помещения и сдать их в органы местного самоуправления в установленном порядке. В связи с отказом освободить жилые помещения  Администрацией поселка Тазовский  принято решение об обращении в судебный орган</w:t>
            </w:r>
          </w:p>
        </w:tc>
      </w:tr>
      <w:tr w:rsidR="009D1927" w:rsidRPr="0092359E" w:rsidTr="007B2C93">
        <w:tc>
          <w:tcPr>
            <w:tcW w:w="3936" w:type="dxa"/>
          </w:tcPr>
          <w:p w:rsidR="009D1927" w:rsidRDefault="0092359E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016D7"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аботник образования </w:t>
            </w:r>
          </w:p>
          <w:p w:rsidR="004707E2" w:rsidRPr="0092359E" w:rsidRDefault="004707E2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16D7" w:rsidRPr="0092359E" w:rsidRDefault="00C016D7" w:rsidP="00C4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какие планы в новом году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улучшения доступности и качества интерне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связи. В настоящий момент скорость 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оставляет желать лучшего, и тем более, не соответствует той стоимости, которую запрашивают операторы. Это касается и </w:t>
            </w:r>
            <w:r w:rsidRPr="0092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ADSL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и  3</w:t>
            </w:r>
            <w:r w:rsidRPr="0092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модемов. Современные стандарты требуют от нас постоянного совершенствования наших знаний и повышения квалификации. Различные учебные центры предлагают он-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курсы, что удобно для нас, жителей столь отдаленного района. В образовательном процессе также важно использование он-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0566" w:type="dxa"/>
          </w:tcPr>
          <w:p w:rsidR="00431145" w:rsidRPr="00295BD5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территории </w:t>
            </w:r>
            <w:proofErr w:type="spell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C64CF4">
              <w:rPr>
                <w:rFonts w:ascii="Times New Roman" w:hAnsi="Times New Roman" w:cs="Times New Roman"/>
                <w:sz w:val="23"/>
                <w:szCs w:val="23"/>
              </w:rPr>
              <w:t>ослека</w:t>
            </w:r>
            <w:proofErr w:type="spell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Тазовский компанией ОАО «Ростелеком» предоставляются населению услуги проводной </w:t>
            </w:r>
            <w:proofErr w:type="gram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интернет</w:t>
            </w:r>
            <w:r w:rsidR="00C470E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связи</w:t>
            </w:r>
            <w:proofErr w:type="gram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по технологии ADSL.</w:t>
            </w:r>
          </w:p>
          <w:p w:rsidR="00431145" w:rsidRPr="00295BD5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Используемое оборудование имеет ограниченную пропускную способность трафика передачи данных, который в свою очередь распределяется среди пользователей </w:t>
            </w:r>
            <w:r w:rsidR="00C470E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нтернет ресурса. </w:t>
            </w:r>
          </w:p>
          <w:p w:rsidR="00431145" w:rsidRPr="00295BD5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Кроме того, при заключении договора до абонента доводится информация о том, что скорость передачи данных зависит не только от технических особенностей услуги, предоставляемой оператором связи ОАО «Ростелеком», но и от действия третьих операторов связи, организаций и лиц, управляющих сегмен</w:t>
            </w:r>
            <w:r w:rsidR="00C470E3">
              <w:rPr>
                <w:rFonts w:ascii="Times New Roman" w:hAnsi="Times New Roman" w:cs="Times New Roman"/>
                <w:sz w:val="23"/>
                <w:szCs w:val="23"/>
              </w:rPr>
              <w:t>тами сети передачи данных (</w:t>
            </w:r>
            <w:proofErr w:type="gramStart"/>
            <w:r w:rsidR="00C470E3">
              <w:rPr>
                <w:rFonts w:ascii="Times New Roman" w:hAnsi="Times New Roman" w:cs="Times New Roman"/>
                <w:sz w:val="23"/>
                <w:szCs w:val="23"/>
              </w:rPr>
              <w:t>сети-и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нтернет</w:t>
            </w:r>
            <w:proofErr w:type="gram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), не принадлежащих ОАО «Ростелеком».</w:t>
            </w:r>
          </w:p>
          <w:p w:rsidR="00431145" w:rsidRPr="00295BD5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В конце 2013 года оператором связи ОАО «Ростелеком» проведены работы по расширению пропускн</w:t>
            </w:r>
            <w:r w:rsidR="00C470E3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способност</w:t>
            </w:r>
            <w:r w:rsidR="00C470E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радиорелейной линии на участке «</w:t>
            </w:r>
            <w:proofErr w:type="spell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Коротчаево</w:t>
            </w:r>
            <w:proofErr w:type="spell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– Тазовский</w:t>
            </w:r>
            <w:r w:rsidR="00C470E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с 34 Мбит/с до 100 Мбит/с, что позволило увеличить скорость доступа абонентам до 512 Кбит/</w:t>
            </w:r>
            <w:proofErr w:type="gram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31145" w:rsidRPr="00295BD5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Также на качественные показатели радиорелейной линии </w:t>
            </w:r>
            <w:proofErr w:type="spell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Коротчаево</w:t>
            </w:r>
            <w:proofErr w:type="spell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– Тазовский влияют погодные условия, что соответственно также отражается на качестве предоставления услуги.</w:t>
            </w:r>
          </w:p>
          <w:p w:rsidR="00431145" w:rsidRPr="00295BD5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На сегодняшний</w:t>
            </w:r>
            <w:r w:rsidR="00C64CF4">
              <w:rPr>
                <w:rFonts w:ascii="Times New Roman" w:hAnsi="Times New Roman" w:cs="Times New Roman"/>
                <w:sz w:val="23"/>
                <w:szCs w:val="23"/>
              </w:rPr>
              <w:t xml:space="preserve"> день на территории поселка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Тазовский осуществляют деятельность по предоставлению услуг мобильной </w:t>
            </w:r>
            <w:proofErr w:type="gram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интернет-связи</w:t>
            </w:r>
            <w:proofErr w:type="gram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три сотовых оператора: «</w:t>
            </w:r>
            <w:proofErr w:type="spell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МобильныеТелеСистемы</w:t>
            </w:r>
            <w:proofErr w:type="spell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» (МТС); ОАО «Ростелеком» (</w:t>
            </w:r>
            <w:proofErr w:type="spell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Utel</w:t>
            </w:r>
            <w:proofErr w:type="spell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); ОАО «Мегафон».</w:t>
            </w:r>
          </w:p>
          <w:p w:rsidR="00431145" w:rsidRPr="00295BD5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В 2014 году Российская телекоммуникационная компания «</w:t>
            </w:r>
            <w:proofErr w:type="spellStart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МобильныеТелеСистемы</w:t>
            </w:r>
            <w:proofErr w:type="spellEnd"/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» (МТС) закончила работы по установке телекоммуникационных вышек, что позволило увеличить зону покрытия сотовой сети МТС и обеспечило предоставление населению качественного сервиса интернет третьего поколения 3G.</w:t>
            </w:r>
          </w:p>
          <w:p w:rsidR="00431145" w:rsidRPr="00295BD5" w:rsidRDefault="00C64CF4" w:rsidP="004707E2">
            <w:pPr>
              <w:ind w:firstLine="20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ОАО «Мегафон» так</w:t>
            </w:r>
            <w:r w:rsidR="00431145" w:rsidRPr="00295BD5">
              <w:rPr>
                <w:rFonts w:ascii="Times New Roman" w:hAnsi="Times New Roman" w:cs="Times New Roman"/>
                <w:sz w:val="23"/>
                <w:szCs w:val="23"/>
              </w:rPr>
              <w:t>же предоставляют сервис интернет третьего поколения 3G.</w:t>
            </w:r>
          </w:p>
          <w:p w:rsidR="009D1927" w:rsidRPr="0092359E" w:rsidRDefault="00431145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>Администрацией Тазовского района на постоянной основе проводится работа с компаниями, предоставляющими услуги связи, в том числе интернет</w:t>
            </w:r>
            <w:r w:rsidR="00C470E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95BD5">
              <w:rPr>
                <w:rFonts w:ascii="Times New Roman" w:hAnsi="Times New Roman" w:cs="Times New Roman"/>
                <w:sz w:val="23"/>
                <w:szCs w:val="23"/>
              </w:rPr>
              <w:t xml:space="preserve"> населению по увеличению скорости и качества доступа к ресурсам</w:t>
            </w:r>
          </w:p>
        </w:tc>
      </w:tr>
      <w:tr w:rsidR="009D1927" w:rsidRPr="0092359E" w:rsidTr="007B2C93">
        <w:tc>
          <w:tcPr>
            <w:tcW w:w="3936" w:type="dxa"/>
          </w:tcPr>
          <w:p w:rsidR="009D1927" w:rsidRDefault="004707E2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Жительница района</w:t>
            </w:r>
          </w:p>
          <w:p w:rsidR="004707E2" w:rsidRPr="0092359E" w:rsidRDefault="004707E2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7A04" w:rsidRPr="0092359E" w:rsidRDefault="00FE7A04" w:rsidP="00C6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сколько стоит однокомнатная благоустроенная квартира? Приезжая в поселок нужно оформлять столько документов, а остановиться негде, даже в 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нет мест. Почему не сделать платную гостиницу для таких случаев для тундровиков и цена естественно должна быть по нашим карманам</w:t>
            </w:r>
          </w:p>
        </w:tc>
        <w:tc>
          <w:tcPr>
            <w:tcW w:w="10566" w:type="dxa"/>
          </w:tcPr>
          <w:p w:rsidR="009D1927" w:rsidRPr="0092359E" w:rsidRDefault="00963B6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 поселке Тазовский муниципальные гостиницы отсутствуют, возмещение недополученных расходов из бюджета района в связи с содержанием данных объектов не предусмотрено. Стоимость проживания в гостинице складывается из экономически обоснованных затрат, которые несет собственник.</w:t>
            </w:r>
          </w:p>
          <w:p w:rsidR="00963B66" w:rsidRPr="0092359E" w:rsidRDefault="00963B6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Тазовского района отсутствуют организации, предоставляющие  риэлтерские услуги. Стоимость одного квадратного метра жилья варьируется исходя из типа помещения, конструктива здания и года постройки. По имеющимся данным в поселке Тазовский стоимость одного квадратного метра жилья на первичном рынке в капитальном исполнении составляет 80 тысяч рублей,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быстровозводимых здан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иях-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66 тысяч рублей. На вторичном рынке стоимость  одного метра жилья варьируется от 38 тысяч рублей (в домах в </w:t>
            </w:r>
            <w:r w:rsidR="002F08F4" w:rsidRPr="0092359E">
              <w:rPr>
                <w:rFonts w:ascii="Times New Roman" w:hAnsi="Times New Roman" w:cs="Times New Roman"/>
                <w:sz w:val="24"/>
                <w:szCs w:val="24"/>
              </w:rPr>
              <w:t>деревянном исполнении) до 57 тысяч рублей (в домах в капитальном исполнении)</w:t>
            </w:r>
          </w:p>
        </w:tc>
      </w:tr>
      <w:tr w:rsidR="009D1927" w:rsidRPr="0092359E" w:rsidTr="007B2C93">
        <w:tc>
          <w:tcPr>
            <w:tcW w:w="3936" w:type="dxa"/>
          </w:tcPr>
          <w:p w:rsidR="009D1927" w:rsidRDefault="004707E2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 района</w:t>
            </w:r>
          </w:p>
          <w:p w:rsidR="004707E2" w:rsidRPr="0092359E" w:rsidRDefault="004707E2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577" w:rsidRPr="0092359E" w:rsidRDefault="00BE4577" w:rsidP="009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Кто из чиновников и начальников «Ямалкоммунэнерго» наказан за 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разморозку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Газ-Сале</w:t>
            </w:r>
          </w:p>
        </w:tc>
        <w:tc>
          <w:tcPr>
            <w:tcW w:w="10566" w:type="dxa"/>
          </w:tcPr>
          <w:p w:rsidR="009D1927" w:rsidRPr="0092359E" w:rsidRDefault="009D1927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За надлежащее исполнение своих должностных обязанностей, приведших к аварийному отключению электроэнергии, повреждению тепловых сетей и нарушению нормативного уровня и режима обеспечения населения села Газ-Сале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услугами объявлены выговор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: заместителю начальника участка с. </w:t>
            </w:r>
            <w:r w:rsidR="00BE4577" w:rsidRPr="0092359E">
              <w:rPr>
                <w:rFonts w:ascii="Times New Roman" w:hAnsi="Times New Roman" w:cs="Times New Roman"/>
                <w:sz w:val="24"/>
                <w:szCs w:val="24"/>
              </w:rPr>
              <w:t>Газ-Сале и мастер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C64CF4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="00C64CF4">
              <w:rPr>
                <w:rFonts w:ascii="Times New Roman" w:hAnsi="Times New Roman" w:cs="Times New Roman"/>
                <w:sz w:val="24"/>
                <w:szCs w:val="24"/>
              </w:rPr>
              <w:t xml:space="preserve"> с. Газ-Сале</w:t>
            </w:r>
            <w:r w:rsidR="00FE7A04" w:rsidRPr="0092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27" w:rsidRPr="0092359E" w:rsidRDefault="009D1927" w:rsidP="00C470E3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E5" w:rsidRPr="0092359E" w:rsidTr="007B2C93">
        <w:tc>
          <w:tcPr>
            <w:tcW w:w="3936" w:type="dxa"/>
          </w:tcPr>
          <w:p w:rsidR="00C82DE5" w:rsidRDefault="0092359E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 района</w:t>
            </w:r>
          </w:p>
          <w:p w:rsidR="004707E2" w:rsidRPr="0092359E" w:rsidRDefault="004707E2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DE5" w:rsidRPr="0092359E" w:rsidRDefault="00C82DE5" w:rsidP="00C6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 этом году в Находке произошла страшная истори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собаки насмерть загрызли 9 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етнюю девочку. К сожалению, какие бы мероприятия по отлову </w:t>
            </w:r>
            <w:r w:rsidR="00135FB3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проводились, меньше их не становиться. После этого стали выступать окружные ветеринары и предлагать «выдавать животным паспорта», других внятных комментариев не было. Паспорт </w:t>
            </w:r>
            <w:proofErr w:type="gramStart"/>
            <w:r w:rsidR="00C47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FB3" w:rsidRPr="009235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35FB3" w:rsidRPr="0092359E">
              <w:rPr>
                <w:rFonts w:ascii="Times New Roman" w:hAnsi="Times New Roman" w:cs="Times New Roman"/>
                <w:sz w:val="24"/>
                <w:szCs w:val="24"/>
              </w:rPr>
              <w:t>ожет и хорош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FB3" w:rsidRPr="0092359E">
              <w:rPr>
                <w:rFonts w:ascii="Times New Roman" w:hAnsi="Times New Roman" w:cs="Times New Roman"/>
                <w:sz w:val="24"/>
                <w:szCs w:val="24"/>
              </w:rPr>
              <w:t>, но проблему это не решает, тем более так и не понятно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FB3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кто и как должен ее решать. Мы просим вас взять на контроль этот вопрос</w:t>
            </w:r>
          </w:p>
        </w:tc>
        <w:tc>
          <w:tcPr>
            <w:tcW w:w="10566" w:type="dxa"/>
          </w:tcPr>
          <w:p w:rsidR="00C37106" w:rsidRPr="0092359E" w:rsidRDefault="000B325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рамках исполнения Закона Ямало-Ненецкого автономного округа от 08 декабря 2003 года № 62-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«О содержании и защите домашних животных на 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ерритории Ямало-Ненецкого автономного округа»  на территории Тазовского района действуют: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C64CF4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собак и кошек в муниципальном образовании поселок Тазовский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Собранием депутатов муниципального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поселок Тазовский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от 31 марта 2009 года № 5-2-17; 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равила содержания домашних животных, отлова, содержания и использования безнадзорных домашних животных на территории муниципального образования село Газ-Сале, утвержденные постановлением Администрации муниципального образования село Газ-Сале  от 09 декабря 2014 года № 133;</w:t>
            </w:r>
          </w:p>
          <w:p w:rsidR="000B325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CF4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4CF4" w:rsidRPr="0092359E">
              <w:rPr>
                <w:rFonts w:ascii="Times New Roman" w:hAnsi="Times New Roman" w:cs="Times New Roman"/>
                <w:sz w:val="24"/>
                <w:szCs w:val="24"/>
              </w:rPr>
              <w:t>равил содержания домашних животных на территории муниципального образования село Гыда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64CF4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депутатов муниципального образования село Гыда </w:t>
            </w:r>
            <w:r w:rsidR="000B3256" w:rsidRPr="0092359E">
              <w:rPr>
                <w:rFonts w:ascii="Times New Roman" w:hAnsi="Times New Roman" w:cs="Times New Roman"/>
                <w:sz w:val="24"/>
                <w:szCs w:val="24"/>
              </w:rPr>
              <w:t>от 12 декабря 2014 года № 38;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равила содержания собак, кошек и других животных в с.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Антипаюта, утвержденные поста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Администрации села 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Антипаюта от 20 марта 2009 года № 20;</w:t>
            </w:r>
          </w:p>
          <w:p w:rsidR="00C37106" w:rsidRPr="0092359E" w:rsidRDefault="00496150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равила содержания домашних животных на территории муниципального образования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Находка, утвержденные постановлением Администрации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 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Находка от 9 августа 2013 года № 52.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        В целях предотвращения случаев нападения животных на людей приняты следующие меры: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аконами Ямало-Ненецкого автономного округа разработаны и приняты нормативные правовые акты муниципальных образований Тазовского район</w:t>
            </w:r>
            <w:r w:rsidR="000B3256" w:rsidRPr="00923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наделяющие должностных лиц муниципального образования Тазовского района отдельными государственными полномочиями по составлению административных протоколов по статьям Закона Ямало-Ненецкого автономного округа от 16 декабря 2004 года № 81-ЗАО «Об административных правонарушениях», а также правами и обязанностями в соответствии с Кодексом Российской Федерации об 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правонарушениях;</w:t>
            </w:r>
            <w:proofErr w:type="gramEnd"/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- муниципальными образованиями Тазовского района заключаются договор</w:t>
            </w:r>
            <w:r w:rsidR="000B3256" w:rsidRPr="009235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организациями, занимающ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имися отловом бродячих животных;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- должностными лицами муниципальных образований Тазовского района, ГУ «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центр ветеринарии» Тазовский отдел, ОМВД России по Тазовскому району, прокуратурой Тазовского района проводятся плановые мероприятия по профилактике и предотвращению случаев напа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дения опасных животных на людей;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- вопросы взаимодействия заинтересованных ведомств по профилактике правонарушений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нападением опасных животных на людей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координируются межведомственной комиссией  по профилактике правонарушений муниципального образования Тазовский район.</w:t>
            </w:r>
          </w:p>
          <w:p w:rsidR="00C82DE5" w:rsidRPr="0092359E" w:rsidRDefault="00C37106" w:rsidP="00C470E3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комиссией в муниципальном образовании Тазовский район рассмотрено  за 2013 год 6 (шесть), за 2014 год 6 (шесть)  протокол</w:t>
            </w:r>
            <w:r w:rsidR="000B3256" w:rsidRPr="009235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правонарушениях, составленных уполномоченными должностными лицами </w:t>
            </w:r>
            <w:r w:rsidR="000B3256" w:rsidRPr="0092359E">
              <w:rPr>
                <w:rFonts w:ascii="Times New Roman" w:hAnsi="Times New Roman" w:cs="Times New Roman"/>
                <w:sz w:val="24"/>
                <w:szCs w:val="24"/>
              </w:rPr>
              <w:t>поселений района</w:t>
            </w:r>
          </w:p>
        </w:tc>
      </w:tr>
      <w:tr w:rsidR="00C82DE5" w:rsidRPr="0092359E" w:rsidTr="007B2C93">
        <w:tc>
          <w:tcPr>
            <w:tcW w:w="3936" w:type="dxa"/>
          </w:tcPr>
          <w:p w:rsidR="00C82DE5" w:rsidRDefault="0092359E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Житель района</w:t>
            </w:r>
          </w:p>
          <w:p w:rsidR="004707E2" w:rsidRPr="0092359E" w:rsidRDefault="004707E2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6B4D" w:rsidRPr="0092359E" w:rsidRDefault="00166B4D" w:rsidP="00C4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Нам объявили</w:t>
            </w:r>
            <w:r w:rsidR="006E0690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, что официальная </w:t>
            </w:r>
            <w:proofErr w:type="spellStart"/>
            <w:r w:rsidR="006E0690" w:rsidRPr="0092359E">
              <w:rPr>
                <w:rFonts w:ascii="Times New Roman" w:hAnsi="Times New Roman" w:cs="Times New Roman"/>
                <w:sz w:val="24"/>
                <w:szCs w:val="24"/>
              </w:rPr>
              <w:t>актировка</w:t>
            </w:r>
            <w:proofErr w:type="spellEnd"/>
            <w:r w:rsidR="00C4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90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0690" w:rsidRPr="0092359E">
              <w:rPr>
                <w:rFonts w:ascii="Times New Roman" w:hAnsi="Times New Roman" w:cs="Times New Roman"/>
                <w:sz w:val="24"/>
                <w:szCs w:val="24"/>
              </w:rPr>
              <w:t>отмена занятий в школах по погодным условиям отменяется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E0690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пускать ребенка в школу или нет, решают родители. </w:t>
            </w:r>
            <w:r w:rsidR="00670E1C" w:rsidRPr="0092359E">
              <w:rPr>
                <w:rFonts w:ascii="Times New Roman" w:hAnsi="Times New Roman" w:cs="Times New Roman"/>
                <w:sz w:val="24"/>
                <w:szCs w:val="24"/>
              </w:rPr>
              <w:t>Вы как отец троих детей, в том числе, школьника, будете отправлять своих детей вшколу в минус 40?</w:t>
            </w:r>
          </w:p>
        </w:tc>
        <w:tc>
          <w:tcPr>
            <w:tcW w:w="10566" w:type="dxa"/>
          </w:tcPr>
          <w:p w:rsidR="00CD355B" w:rsidRPr="0092359E" w:rsidRDefault="00CD355B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об отмене учебных занятий по климатическим и иным основаниям законодательством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 не урегулирован. В действующих санитарно-эпидемиологических правилах и нормативах СанПиН 2.4.2.2821-10"Санитарно-эпидемиологические требования к условиям и организации обучения в общеобразовательных учреждениях"  в приложении 7  даны рекомендации по проведению занятий физической культурой в зависимости от температуры и скорости ветра в некоторых климатических зонах Российской Федерации на открытом воздухе в зимний период. </w:t>
            </w:r>
          </w:p>
          <w:p w:rsidR="00CD355B" w:rsidRPr="0092359E" w:rsidRDefault="00CD355B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Неблагоприятные погодные условия, при которых образовательная деятельность проводится в разных формах, определяются на основе температурного графика, утвержденного постановлением Администрации  Ямало-Ненецкого автономного округа от 28 января 1992 года № 21 «О производственных работах на открытом воздухе и занятиях в школах в холодное </w:t>
            </w:r>
            <w:r w:rsidR="00C470E3">
              <w:rPr>
                <w:rFonts w:ascii="Times New Roman" w:hAnsi="Times New Roman" w:cs="Times New Roman"/>
                <w:sz w:val="24"/>
                <w:szCs w:val="24"/>
              </w:rPr>
              <w:t>время года на территории Ямало-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округа».</w:t>
            </w:r>
          </w:p>
          <w:p w:rsidR="00CD355B" w:rsidRPr="0092359E" w:rsidRDefault="00CD355B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департамента образования Ямало-Ненецкого автономного округа от 18 ноября 2014 года № 1776 «Об организации образовательной деятельности в общеобразовательных организациях, расположенных на территории Ямало-Ненецкого автономного округа, при неблагоприятных погодных условиях», во исполнение решения совещания с руководителями органов управления образования  от 03 декабря 2014 года во всех муниципальных образованиях Ямало-Ненецкого автономного округа внесены изменения в порядок организации образовательной деятельности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в  муниципальных общеобразовательных организациях при неблагоприятных погодных условиях.</w:t>
            </w:r>
          </w:p>
          <w:p w:rsidR="00CD355B" w:rsidRPr="0092359E" w:rsidRDefault="00CD355B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График актированных дней, утвержденный постановлением Администрации  Ямало-Ненецкого автономного округа от 28 января 1992 года № 21, продолжает работать в прежнем режиме. Изменения в порядок работы образовательных организаций внесены в части организации деятельности образовательных организаций в актированные дни. Отмена учебно-воспитательно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го процесса не  предусмотрена  Федеральным з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аконом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б образовании в Российской Федерации»,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2012 года № 273-ФЗ (далее – Закон об образовании),  так как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50" w:rsidRPr="0092359E">
              <w:rPr>
                <w:rFonts w:ascii="Times New Roman" w:hAnsi="Times New Roman" w:cs="Times New Roman"/>
                <w:sz w:val="24"/>
                <w:szCs w:val="24"/>
              </w:rPr>
              <w:t>являет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150" w:rsidRPr="009235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прав обучающихся и родителей в части оказания  услуги по предоставлению общедоступного и бесплатного начального общего, основного общего, среднего общего образования, а также дополнительного образования детей.</w:t>
            </w:r>
          </w:p>
          <w:p w:rsidR="00CD355B" w:rsidRPr="0092359E" w:rsidRDefault="00CD355B" w:rsidP="0049615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49615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с неблагоприятными погодными условиями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актированные дни образовательная организация обеспечивает в полном объеме образовательно-воспитательный процесс для тех детей, которые пришли в школу. В то же время она обязана организовать обучение в дни с неблагоприятными погодными условиями тем детям, которые не пришли в школу: с помощью дистанционных технологий или посредством возможностей автоматизированной информационной системы «Сетевой город. Образование» (Электронный дневник), смс-сообщений.</w:t>
            </w:r>
          </w:p>
          <w:p w:rsidR="00CD355B" w:rsidRPr="0092359E" w:rsidRDefault="00CD355B" w:rsidP="0049615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б образовании родитель является полноправным участником образовательного процесса и несет ответственность за качество образования ребенка. Родитель самостоятельно принимает решение относительно того, остается ребенок дома или идет в школу. В случае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идет в школу, родитель обязан обеспечить доставку ребенка до школы и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обратно. В случае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остается дома, родитель обязан создать условия и проконтролировать, чтобы ребенок выполнил задания, данные для самостоятельного выполнения. </w:t>
            </w:r>
          </w:p>
          <w:p w:rsidR="00C82DE5" w:rsidRPr="0092359E" w:rsidRDefault="00CD355B" w:rsidP="0049615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Деятельность каждой стороны: администрации школы, педагогических работников, родителей и самих обучающихся регламентирована специальным локальным актом образовательной организации: положением, либо  регламентом или порядком. В дополнение ко всему вышесказанному обязанности школы и родителей закрепляются дополнительным соглашением к договору оказания образовательных услуг, заключаемому между образовательной организацией и родителями обучающихся</w:t>
            </w:r>
          </w:p>
        </w:tc>
      </w:tr>
      <w:tr w:rsidR="00C82DE5" w:rsidRPr="0092359E" w:rsidTr="007B2C93">
        <w:tc>
          <w:tcPr>
            <w:tcW w:w="3936" w:type="dxa"/>
          </w:tcPr>
          <w:p w:rsidR="00C82DE5" w:rsidRDefault="00FA3A66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Воспитатели 7 корпуса Тазовской </w:t>
            </w:r>
            <w:proofErr w:type="gramStart"/>
            <w:r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t>школы-интернат</w:t>
            </w:r>
            <w:proofErr w:type="gramEnd"/>
          </w:p>
          <w:p w:rsidR="004707E2" w:rsidRPr="0092359E" w:rsidRDefault="004707E2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A66" w:rsidRPr="0092359E" w:rsidRDefault="00FA3A66" w:rsidP="003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2014 года нам не платят </w:t>
            </w:r>
            <w:r w:rsidR="00544DCE" w:rsidRPr="00923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тимулирующие баллы к заработной плате, также в этом году не было никаких премий. Просим разобраться в данном вопросе</w:t>
            </w:r>
          </w:p>
        </w:tc>
        <w:tc>
          <w:tcPr>
            <w:tcW w:w="10566" w:type="dxa"/>
          </w:tcPr>
          <w:p w:rsidR="00C37106" w:rsidRPr="0092359E" w:rsidRDefault="00544DCE" w:rsidP="00B47851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2014 года было 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проведено общее с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обрание работников МКОУ «ТШИ»</w:t>
            </w:r>
            <w:r w:rsidR="00B47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На собрании присутствовали 45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коллектив МКОУ «ТШИ», руководство 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образования Администрации Тазовского района, 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оюза работнико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образования Тазовского района, сотрудники 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труд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>у и трудовому законодательству Д</w:t>
            </w:r>
            <w:r w:rsidR="00C37106" w:rsidRPr="0092359E">
              <w:rPr>
                <w:rFonts w:ascii="Times New Roman" w:hAnsi="Times New Roman" w:cs="Times New Roman"/>
                <w:sz w:val="24"/>
                <w:szCs w:val="24"/>
              </w:rPr>
              <w:t>епартамента социального развития Администрации Тазовского района.</w:t>
            </w:r>
          </w:p>
          <w:p w:rsidR="00C37106" w:rsidRPr="0092359E" w:rsidRDefault="00C37106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собрания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были даны исчерпывающие разъяснения по формированию и использованию фонда н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>адбавок и доплат (далее - ФНД), по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премированию работников образовательных организаций. 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>оложению, утвержденному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Тазовского района от 02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, раз в год выплачивается премия к профессиональному празднику «День учителя», которая 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начислена и выплачена в конце сентября 2014 года. Другие виды премирования выплачиваются из ФНД по решению комиссии.</w:t>
            </w:r>
          </w:p>
          <w:p w:rsidR="00C82DE5" w:rsidRPr="0092359E" w:rsidRDefault="00C37106" w:rsidP="00496150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>ие о  повышении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 по распределению ФНД, исходя из доведенных лимитов</w:t>
            </w:r>
            <w:r w:rsidR="008F781C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рофсоюзу работников образования 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 xml:space="preserve">Тазовского района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работе комиссии.</w:t>
            </w:r>
          </w:p>
        </w:tc>
      </w:tr>
      <w:tr w:rsidR="00C82DE5" w:rsidRPr="0092359E" w:rsidTr="007B2C93">
        <w:tc>
          <w:tcPr>
            <w:tcW w:w="3936" w:type="dxa"/>
          </w:tcPr>
          <w:p w:rsidR="00C82DE5" w:rsidRDefault="0092359E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Жительница села Антипаюта</w:t>
            </w:r>
          </w:p>
          <w:p w:rsidR="004707E2" w:rsidRPr="0092359E" w:rsidRDefault="004707E2" w:rsidP="00C82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A66" w:rsidRPr="0092359E" w:rsidRDefault="00FA3A66" w:rsidP="00C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Начнется ли с января 2015 г. заявочная кампания на жилищную программу по развитию сельских территорий. В этом году она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завершилась раньше, чет ожидало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0566" w:type="dxa"/>
          </w:tcPr>
          <w:p w:rsidR="00C82DE5" w:rsidRPr="0092359E" w:rsidRDefault="008F781C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начально заявочная кампания по ф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едеральной целевой программе «Устойчивое развитие сельских территорий на 2014-2017 годы и на период до 2020 года» проводилась до 01 декабря 2014 года. Однако впоследствии сроки заявочной кампании были сокращены до 15 октября 2014 года.</w:t>
            </w:r>
          </w:p>
          <w:p w:rsidR="008F781C" w:rsidRPr="0092359E" w:rsidRDefault="00995A4F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сокращении сроков </w:t>
            </w:r>
            <w:r w:rsidR="000872FC" w:rsidRPr="0092359E">
              <w:rPr>
                <w:rFonts w:ascii="Times New Roman" w:hAnsi="Times New Roman" w:cs="Times New Roman"/>
                <w:sz w:val="24"/>
                <w:szCs w:val="24"/>
              </w:rPr>
              <w:t>заявочной кампании была опубликована в районной газете «</w:t>
            </w:r>
            <w:r w:rsidR="00BC48BB" w:rsidRPr="0092359E">
              <w:rPr>
                <w:rFonts w:ascii="Times New Roman" w:hAnsi="Times New Roman" w:cs="Times New Roman"/>
                <w:sz w:val="24"/>
                <w:szCs w:val="24"/>
              </w:rPr>
              <w:t>Советское Заполярье».</w:t>
            </w:r>
          </w:p>
          <w:p w:rsidR="00BC48BB" w:rsidRPr="0092359E" w:rsidRDefault="00BC48BB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Заявочная кампания на 2016 год на участие в данной программе началась с 12 янв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я 2015 года и продлится до 15 октября 2015 года.</w:t>
            </w:r>
          </w:p>
          <w:p w:rsidR="00BC48BB" w:rsidRPr="0092359E" w:rsidRDefault="00BC48BB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начале заявочной кампании размещена в районной газете «Советское Заполярье» </w:t>
            </w:r>
          </w:p>
        </w:tc>
      </w:tr>
      <w:tr w:rsidR="00ED7734" w:rsidRPr="0092359E" w:rsidTr="007B2C93">
        <w:tc>
          <w:tcPr>
            <w:tcW w:w="3936" w:type="dxa"/>
          </w:tcPr>
          <w:p w:rsidR="00ED7734" w:rsidRDefault="0092359E" w:rsidP="00ED7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Житель села Антипаюта</w:t>
            </w:r>
          </w:p>
          <w:p w:rsidR="004707E2" w:rsidRPr="0092359E" w:rsidRDefault="004707E2" w:rsidP="00ED7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7734" w:rsidRPr="0092359E" w:rsidRDefault="00ED7734" w:rsidP="00ED7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Нельзя ли как-то ускорить оформлени</w:t>
            </w:r>
            <w:r w:rsidR="00ED07ED" w:rsidRPr="0092359E">
              <w:rPr>
                <w:rFonts w:ascii="Times New Roman" w:hAnsi="Times New Roman" w:cs="Times New Roman"/>
                <w:sz w:val="24"/>
                <w:szCs w:val="24"/>
              </w:rPr>
              <w:t>е документов в паспортном столе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? Очень долго приходится ждать</w:t>
            </w:r>
          </w:p>
        </w:tc>
        <w:tc>
          <w:tcPr>
            <w:tcW w:w="10566" w:type="dxa"/>
          </w:tcPr>
          <w:p w:rsidR="00ED7734" w:rsidRPr="0092359E" w:rsidRDefault="00ED7734" w:rsidP="0047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статьёй 10 Конституции Российской Федерации государственная власть в Российской Федерации осуществляется на основе разделения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законодательную, исполнительную и судебную. Органы законодательной, исполнительной и судебной власти самостоятельны. Статьей 12 Конституции Российской Федерации установлено, что органы местного самоуправления не входят в систему органов государственной власти. Федеральная миграционная служба России (далее – ФМС России)  является исполнительным органом государственной власти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на оформление документов в «паспортном столе».  Следовательно,   органы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не правомочны вмешив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>аться в деятельность ФМС России</w:t>
            </w:r>
          </w:p>
          <w:p w:rsidR="00ED7734" w:rsidRPr="0092359E" w:rsidRDefault="00ED7734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Сроки и последовательность административных процедур (действий) ФМС России, территориальных органов ФМС России и их структурных подразделений определяют административные регламенты ФМС России по предоставлению государственных услуг. </w:t>
            </w:r>
          </w:p>
          <w:p w:rsidR="00ED7734" w:rsidRPr="0092359E" w:rsidRDefault="00ED7734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нарушения сроков Вы можете обжаловать действия (бездействия) должностных лиц ФМС России в установленном административными регламентами порядке.</w:t>
            </w:r>
          </w:p>
          <w:p w:rsidR="00ED7734" w:rsidRPr="0092359E" w:rsidRDefault="00ED7734" w:rsidP="00377EA0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 административными регламентами предоставления муниципальных услуг Вы можете ознакомиться на официальном сайте ФМС России либо в  Управлении ФМС России по ЯНАО в Тазовском районе</w:t>
            </w:r>
            <w:r w:rsidR="00ED07ED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</w:t>
            </w:r>
            <w:proofErr w:type="gramStart"/>
            <w:r w:rsidR="00ED07ED" w:rsidRPr="0092359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D07ED" w:rsidRPr="0092359E">
              <w:rPr>
                <w:rFonts w:ascii="Times New Roman" w:hAnsi="Times New Roman" w:cs="Times New Roman"/>
                <w:sz w:val="24"/>
                <w:szCs w:val="24"/>
              </w:rPr>
              <w:t>азовский, ул. Геофизиков, д.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ED" w:rsidRPr="009235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7734" w:rsidRPr="0092359E" w:rsidTr="007B2C93">
        <w:tc>
          <w:tcPr>
            <w:tcW w:w="3936" w:type="dxa"/>
          </w:tcPr>
          <w:p w:rsidR="0092359E" w:rsidRDefault="0092359E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Житель дома № 25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  <w:p w:rsidR="00ED7734" w:rsidRDefault="00AE326C" w:rsidP="00923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Геофизиков</w:t>
            </w:r>
          </w:p>
          <w:p w:rsidR="004707E2" w:rsidRDefault="004707E2" w:rsidP="00923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07E2" w:rsidRPr="004707E2" w:rsidRDefault="004707E2" w:rsidP="003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 постоянно залит сточными водами. В течени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 обращаемся во все инстанции. До сих пор никаких результатов</w:t>
            </w:r>
          </w:p>
        </w:tc>
        <w:tc>
          <w:tcPr>
            <w:tcW w:w="10566" w:type="dxa"/>
          </w:tcPr>
          <w:p w:rsidR="00AE326C" w:rsidRPr="0092359E" w:rsidRDefault="00AE326C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№ 25 по ул.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>Геофизиков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D3" w:rsidRPr="0092359E">
              <w:rPr>
                <w:rFonts w:ascii="Times New Roman" w:hAnsi="Times New Roman" w:cs="Times New Roman"/>
                <w:sz w:val="24"/>
                <w:szCs w:val="24"/>
              </w:rPr>
              <w:t>имеет один септик совместно с дом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>ами № 25а и  № 27 по ул. Геофизиков. Все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три дома обслуживает 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азовский филиал ООО УК «Домовой». Таким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в данный септик стекает большое количество жидких бытовых отходов и при ма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>лейшем нарушении графика вывоза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-жидких бытовых отходов происходит разлив канализационных вод. При выявлении фактов разлива сточных вод 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>Вы можете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в аварийно-диспетчерскую служб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азовского филиал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 ООО У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К «Домовой» по телефон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2-14-75.</w:t>
            </w:r>
          </w:p>
          <w:p w:rsidR="00AE326C" w:rsidRPr="0092359E" w:rsidRDefault="00AE326C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расположенный 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о адресу: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азовский, ул. Геофизиков, д. 27 «в» обслуживается управляющей компанией ИП 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Б.Н. (далее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правляющая компания). Септик данного жилого дома частично заполнен песком и иными материалами (веществами)</w:t>
            </w:r>
            <w:r w:rsidR="00377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не поддающимися откачке автомобилями АССО. В результате септик данного дома периодически переполняется и происходит разлив сточных вод на рельеф местности.</w:t>
            </w:r>
          </w:p>
          <w:p w:rsidR="00ED7734" w:rsidRPr="0092359E" w:rsidRDefault="00AE326C" w:rsidP="00377EA0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в декабре 2014 года привлекала по договору подряда специализированную организацию, оказывающую услуги по очистке септиков от подобных загрязнений. В связи со сложившимися погодными условиями произвести очистку данного септика не представилось 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. В текущем году при наступлении положительных среднесуточных температур сотрудниками Управляющей компании будет вновь приглашена специализированная организация с целью приведения септика в работоспособное состояние. До наступления данного момента сотрудниками Управляющей компании на постоянной основе будет производиться откачивание сточных вод из септика. Данные работы будут проводиться в дополнение к работам</w:t>
            </w:r>
            <w:r w:rsidR="00F00C80" w:rsidRPr="0092359E">
              <w:rPr>
                <w:rFonts w:ascii="Times New Roman" w:hAnsi="Times New Roman" w:cs="Times New Roman"/>
                <w:sz w:val="24"/>
                <w:szCs w:val="24"/>
              </w:rPr>
              <w:t>, проводимым сотрудниками Т</w:t>
            </w: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азовского филиал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а ООО У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К «Домовой»</w:t>
            </w:r>
          </w:p>
        </w:tc>
      </w:tr>
      <w:tr w:rsidR="00ED7734" w:rsidRPr="0092359E" w:rsidTr="007B2C93">
        <w:tc>
          <w:tcPr>
            <w:tcW w:w="3936" w:type="dxa"/>
          </w:tcPr>
          <w:p w:rsidR="00ED7734" w:rsidRDefault="00764580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Житель села </w:t>
            </w:r>
            <w:r w:rsidR="00AE326C" w:rsidRPr="0092359E">
              <w:rPr>
                <w:rFonts w:ascii="Times New Roman" w:hAnsi="Times New Roman" w:cs="Times New Roman"/>
                <w:i/>
                <w:sz w:val="24"/>
                <w:szCs w:val="24"/>
              </w:rPr>
              <w:t>Антипаюта</w:t>
            </w:r>
          </w:p>
          <w:p w:rsidR="004707E2" w:rsidRPr="0092359E" w:rsidRDefault="004707E2" w:rsidP="00942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326C" w:rsidRPr="0092359E" w:rsidRDefault="00AE326C" w:rsidP="009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Почему в </w:t>
            </w:r>
            <w:proofErr w:type="spell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>нтипаюта</w:t>
            </w:r>
            <w:proofErr w:type="spellEnd"/>
            <w:r w:rsidRPr="0092359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организации не принимают на работу местное население</w:t>
            </w:r>
          </w:p>
        </w:tc>
        <w:tc>
          <w:tcPr>
            <w:tcW w:w="10566" w:type="dxa"/>
          </w:tcPr>
          <w:p w:rsidR="00ED7734" w:rsidRDefault="00745760" w:rsidP="004707E2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села Антипаюта осуществляют свою хозяйственную деятельность четыре строительных организации</w:t>
            </w:r>
            <w:r w:rsidR="006C6C44">
              <w:rPr>
                <w:rFonts w:ascii="Times New Roman" w:hAnsi="Times New Roman" w:cs="Times New Roman"/>
                <w:sz w:val="24"/>
                <w:szCs w:val="24"/>
              </w:rPr>
              <w:t>, являющиеся обществами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-Тюмень»,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Тазстройэнерго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Партнер-групп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5760" w:rsidRPr="0092359E" w:rsidRDefault="006C6C44" w:rsidP="00377EA0">
            <w:pPr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4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Pr="006C6C44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6C6C4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исполнительные органы государственной власти субъекта Российской Федерации, а также органы местно</w:t>
            </w:r>
            <w:r w:rsidR="00764580">
              <w:rPr>
                <w:rFonts w:ascii="Times New Roman" w:hAnsi="Times New Roman" w:cs="Times New Roman"/>
                <w:sz w:val="24"/>
                <w:szCs w:val="24"/>
              </w:rPr>
              <w:t>го самоуправления не имеют права</w:t>
            </w:r>
            <w:r w:rsidR="0049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580">
              <w:rPr>
                <w:rFonts w:ascii="Times New Roman" w:hAnsi="Times New Roman" w:cs="Times New Roman"/>
                <w:sz w:val="24"/>
                <w:szCs w:val="24"/>
              </w:rPr>
              <w:t>вмешиваться в коммерческую деятельность данных организаций</w:t>
            </w:r>
          </w:p>
        </w:tc>
      </w:tr>
    </w:tbl>
    <w:p w:rsidR="00937F3A" w:rsidRDefault="00937F3A"/>
    <w:p w:rsidR="007B2C93" w:rsidRPr="007B2C93" w:rsidRDefault="007B2C93" w:rsidP="007B2C93">
      <w:pPr>
        <w:rPr>
          <w:rFonts w:ascii="Times New Roman" w:hAnsi="Times New Roman" w:cs="Times New Roman"/>
          <w:sz w:val="24"/>
          <w:szCs w:val="24"/>
        </w:rPr>
      </w:pPr>
      <w:r w:rsidRPr="007B2C93">
        <w:rPr>
          <w:rFonts w:ascii="Times New Roman" w:hAnsi="Times New Roman" w:cs="Times New Roman"/>
          <w:sz w:val="24"/>
          <w:szCs w:val="24"/>
        </w:rPr>
        <w:t>Примечание:</w:t>
      </w:r>
    </w:p>
    <w:p w:rsidR="00ED7734" w:rsidRPr="007B2C93" w:rsidRDefault="007B2C93" w:rsidP="007B2C93">
      <w:pPr>
        <w:rPr>
          <w:rFonts w:ascii="Times New Roman" w:hAnsi="Times New Roman" w:cs="Times New Roman"/>
          <w:sz w:val="24"/>
          <w:szCs w:val="24"/>
        </w:rPr>
      </w:pPr>
      <w:r w:rsidRPr="007B2C93">
        <w:rPr>
          <w:rFonts w:ascii="Times New Roman" w:hAnsi="Times New Roman" w:cs="Times New Roman"/>
          <w:sz w:val="24"/>
          <w:szCs w:val="24"/>
        </w:rPr>
        <w:lastRenderedPageBreak/>
        <w:t>В соответствии с п.2 ст.6 Федерального закона от 02.05.2006 (в редакции 27.07.2010) № 59-ФЗ «О порядке рассмотрения обращений граждан Российской Федерации»,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sectPr w:rsidR="00ED7734" w:rsidRPr="007B2C93" w:rsidSect="00720CDD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F4" w:rsidRDefault="00C64CF4" w:rsidP="009225C0">
      <w:pPr>
        <w:spacing w:after="0" w:line="240" w:lineRule="auto"/>
      </w:pPr>
      <w:r>
        <w:separator/>
      </w:r>
    </w:p>
  </w:endnote>
  <w:endnote w:type="continuationSeparator" w:id="0">
    <w:p w:rsidR="00C64CF4" w:rsidRDefault="00C64CF4" w:rsidP="0092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F4" w:rsidRDefault="00C64CF4" w:rsidP="009225C0">
      <w:pPr>
        <w:spacing w:after="0" w:line="240" w:lineRule="auto"/>
      </w:pPr>
      <w:r>
        <w:separator/>
      </w:r>
    </w:p>
  </w:footnote>
  <w:footnote w:type="continuationSeparator" w:id="0">
    <w:p w:rsidR="00C64CF4" w:rsidRDefault="00C64CF4" w:rsidP="00922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547"/>
    <w:rsid w:val="000872FC"/>
    <w:rsid w:val="000B3256"/>
    <w:rsid w:val="00106A93"/>
    <w:rsid w:val="00135FB3"/>
    <w:rsid w:val="001524F2"/>
    <w:rsid w:val="00166B4D"/>
    <w:rsid w:val="00295BD5"/>
    <w:rsid w:val="002C503F"/>
    <w:rsid w:val="002D39D3"/>
    <w:rsid w:val="002F08F4"/>
    <w:rsid w:val="003026FF"/>
    <w:rsid w:val="00377D9E"/>
    <w:rsid w:val="00377EA0"/>
    <w:rsid w:val="00431145"/>
    <w:rsid w:val="004707E2"/>
    <w:rsid w:val="00496150"/>
    <w:rsid w:val="00544DCE"/>
    <w:rsid w:val="00582226"/>
    <w:rsid w:val="00670E1C"/>
    <w:rsid w:val="006C6C44"/>
    <w:rsid w:val="006E0690"/>
    <w:rsid w:val="00720CDD"/>
    <w:rsid w:val="00745760"/>
    <w:rsid w:val="00764580"/>
    <w:rsid w:val="00767330"/>
    <w:rsid w:val="007B2C93"/>
    <w:rsid w:val="007C45D9"/>
    <w:rsid w:val="008B52F6"/>
    <w:rsid w:val="008F781C"/>
    <w:rsid w:val="00901A70"/>
    <w:rsid w:val="009225C0"/>
    <w:rsid w:val="0092359E"/>
    <w:rsid w:val="00937F3A"/>
    <w:rsid w:val="00942282"/>
    <w:rsid w:val="00963B66"/>
    <w:rsid w:val="00995A4F"/>
    <w:rsid w:val="009D1927"/>
    <w:rsid w:val="00A31547"/>
    <w:rsid w:val="00AE326C"/>
    <w:rsid w:val="00B47851"/>
    <w:rsid w:val="00B7326D"/>
    <w:rsid w:val="00BC48BB"/>
    <w:rsid w:val="00BE4577"/>
    <w:rsid w:val="00C016D7"/>
    <w:rsid w:val="00C37106"/>
    <w:rsid w:val="00C470E3"/>
    <w:rsid w:val="00C64CF4"/>
    <w:rsid w:val="00C82DE5"/>
    <w:rsid w:val="00CB0F3A"/>
    <w:rsid w:val="00CD355B"/>
    <w:rsid w:val="00D10B10"/>
    <w:rsid w:val="00D601FC"/>
    <w:rsid w:val="00D941CD"/>
    <w:rsid w:val="00DA2B0A"/>
    <w:rsid w:val="00ED07ED"/>
    <w:rsid w:val="00ED7734"/>
    <w:rsid w:val="00F00C80"/>
    <w:rsid w:val="00F47B52"/>
    <w:rsid w:val="00F62B27"/>
    <w:rsid w:val="00FA3A66"/>
    <w:rsid w:val="00FA7955"/>
    <w:rsid w:val="00FD761D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5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5C0"/>
  </w:style>
  <w:style w:type="paragraph" w:styleId="a7">
    <w:name w:val="footer"/>
    <w:basedOn w:val="a"/>
    <w:link w:val="a8"/>
    <w:uiPriority w:val="99"/>
    <w:unhideWhenUsed/>
    <w:rsid w:val="0092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5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5C0"/>
  </w:style>
  <w:style w:type="paragraph" w:styleId="a7">
    <w:name w:val="footer"/>
    <w:basedOn w:val="a"/>
    <w:link w:val="a8"/>
    <w:uiPriority w:val="99"/>
    <w:unhideWhenUsed/>
    <w:rsid w:val="0092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vd89-taz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aeva@t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71B5-AE63-4B91-BB91-11343340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9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viktoriya.rechapova</dc:creator>
  <cp:keywords/>
  <dc:description/>
  <cp:lastModifiedBy>viktoriya.rechapova</cp:lastModifiedBy>
  <cp:revision>51</cp:revision>
  <cp:lastPrinted>2015-01-30T06:25:00Z</cp:lastPrinted>
  <dcterms:created xsi:type="dcterms:W3CDTF">2015-01-20T06:50:00Z</dcterms:created>
  <dcterms:modified xsi:type="dcterms:W3CDTF">2015-01-30T12:04:00Z</dcterms:modified>
</cp:coreProperties>
</file>