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9F" w:rsidRPr="00552C9F" w:rsidRDefault="00552C9F" w:rsidP="00552C9F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begin"/>
      </w:r>
      <w:r w:rsidRPr="00552C9F"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instrText xml:space="preserve"> HYPERLINK "https://xn--80ajghhoc2aj1c8b.xn--p1ai/" </w:instrText>
      </w:r>
      <w:r w:rsidRPr="00552C9F"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separate"/>
      </w:r>
      <w:r w:rsidRPr="00552C9F">
        <w:rPr>
          <w:rFonts w:ascii="Times New Roman" w:eastAsia="Times New Roman" w:hAnsi="Times New Roman" w:cs="Times New Roman"/>
          <w:b/>
          <w:bCs/>
          <w:caps/>
          <w:color w:val="828282"/>
          <w:spacing w:val="21"/>
          <w:sz w:val="15"/>
          <w:szCs w:val="15"/>
          <w:u w:val="single"/>
          <w:bdr w:val="none" w:sz="0" w:space="0" w:color="auto" w:frame="1"/>
          <w:lang w:eastAsia="ru-RU"/>
        </w:rPr>
        <w:t>ГЛАВНАЯ</w:t>
      </w:r>
      <w:r w:rsidRPr="00552C9F"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  <w:fldChar w:fldCharType="end"/>
      </w:r>
    </w:p>
    <w:p w:rsidR="00552C9F" w:rsidRPr="00552C9F" w:rsidRDefault="00552C9F" w:rsidP="00552C9F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hyperlink r:id="rId5" w:history="1">
        <w:r w:rsidRPr="00552C9F">
          <w:rPr>
            <w:rFonts w:ascii="Times New Roman" w:eastAsia="Times New Roman" w:hAnsi="Times New Roman" w:cs="Times New Roman"/>
            <w:b/>
            <w:bCs/>
            <w:caps/>
            <w:color w:val="828282"/>
            <w:spacing w:val="21"/>
            <w:sz w:val="15"/>
            <w:szCs w:val="15"/>
            <w:u w:val="single"/>
            <w:bdr w:val="none" w:sz="0" w:space="0" w:color="auto" w:frame="1"/>
            <w:lang w:eastAsia="ru-RU"/>
          </w:rPr>
          <w:t>БИЗНЕСУ</w:t>
        </w:r>
      </w:hyperlink>
    </w:p>
    <w:p w:rsidR="00552C9F" w:rsidRPr="00552C9F" w:rsidRDefault="00552C9F" w:rsidP="00552C9F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hyperlink r:id="rId6" w:history="1">
        <w:r w:rsidRPr="00552C9F">
          <w:rPr>
            <w:rFonts w:ascii="Times New Roman" w:eastAsia="Times New Roman" w:hAnsi="Times New Roman" w:cs="Times New Roman"/>
            <w:b/>
            <w:bCs/>
            <w:caps/>
            <w:color w:val="828282"/>
            <w:spacing w:val="21"/>
            <w:sz w:val="15"/>
            <w:szCs w:val="15"/>
            <w:u w:val="single"/>
            <w:bdr w:val="none" w:sz="0" w:space="0" w:color="auto" w:frame="1"/>
            <w:lang w:eastAsia="ru-RU"/>
          </w:rPr>
          <w:t>МАРКИРОВКА И ЭКСПЕРИМЕНТЫ</w:t>
        </w:r>
      </w:hyperlink>
    </w:p>
    <w:p w:rsidR="00552C9F" w:rsidRPr="00552C9F" w:rsidRDefault="00552C9F" w:rsidP="00552C9F">
      <w:pPr>
        <w:numPr>
          <w:ilvl w:val="0"/>
          <w:numId w:val="1"/>
        </w:numPr>
        <w:spacing w:after="0" w:line="180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bCs/>
          <w:caps/>
          <w:color w:val="4D4D4A"/>
          <w:spacing w:val="21"/>
          <w:sz w:val="15"/>
          <w:szCs w:val="15"/>
          <w:bdr w:val="none" w:sz="0" w:space="0" w:color="auto" w:frame="1"/>
          <w:lang w:eastAsia="ru-RU"/>
        </w:rPr>
        <w:t>МАРКИРОВКА ТАБАКА</w:t>
      </w:r>
    </w:p>
    <w:p w:rsidR="00552C9F" w:rsidRPr="00552C9F" w:rsidRDefault="00552C9F" w:rsidP="00552C9F">
      <w:pPr>
        <w:spacing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3634"/>
          <w:kern w:val="36"/>
          <w:sz w:val="60"/>
          <w:szCs w:val="60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bCs/>
          <w:color w:val="363634"/>
          <w:kern w:val="36"/>
          <w:sz w:val="60"/>
          <w:szCs w:val="60"/>
          <w:lang w:eastAsia="ru-RU"/>
        </w:rPr>
        <w:t>Маркировка табачной продукции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b/>
          <w:bCs/>
          <w:color w:val="363634"/>
          <w:sz w:val="23"/>
          <w:szCs w:val="23"/>
          <w:lang w:eastAsia="ru-RU"/>
        </w:rPr>
        <w:t>О маркировке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Альтернативная табачная продукция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Партнёры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Как зарегистрироваться / стать партнёром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Документы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FAQ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step1" w:history="1">
        <w:r w:rsidRPr="00552C9F">
          <w:rPr>
            <w:rFonts w:ascii="Times New Roman" w:eastAsia="Times New Roman" w:hAnsi="Times New Roman" w:cs="Times New Roman"/>
            <w:color w:val="363634"/>
            <w:sz w:val="23"/>
            <w:szCs w:val="23"/>
            <w:u w:val="single"/>
            <w:bdr w:val="none" w:sz="0" w:space="0" w:color="auto" w:frame="1"/>
            <w:lang w:eastAsia="ru-RU"/>
          </w:rPr>
          <w:t>Подготовка магазина к маркировке</w:t>
        </w:r>
      </w:hyperlink>
    </w:p>
    <w:p w:rsidR="00552C9F" w:rsidRPr="00552C9F" w:rsidRDefault="00552C9F" w:rsidP="00552C9F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</w:pPr>
      <w:r w:rsidRPr="00552C9F">
        <w:rPr>
          <w:rFonts w:ascii="Times New Roman" w:eastAsia="Times New Roman" w:hAnsi="Times New Roman" w:cs="Times New Roman"/>
          <w:color w:val="363634"/>
          <w:sz w:val="23"/>
          <w:szCs w:val="23"/>
          <w:lang w:eastAsia="ru-RU"/>
        </w:rPr>
        <w:t>Подключение магазина к ЭДО</w:t>
      </w:r>
    </w:p>
    <w:p w:rsidR="00552C9F" w:rsidRPr="00552C9F" w:rsidRDefault="00552C9F" w:rsidP="00552C9F">
      <w:pPr>
        <w:shd w:val="clear" w:color="auto" w:fill="000000"/>
        <w:spacing w:after="0" w:line="240" w:lineRule="auto"/>
        <w:textAlignment w:val="top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proofErr w:type="spellStart"/>
      <w:r w:rsidRPr="00552C9F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eastAsia="ru-RU"/>
        </w:rPr>
        <w:t>Play</w:t>
      </w:r>
      <w:proofErr w:type="spellEnd"/>
      <w:r w:rsidRPr="00552C9F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552C9F">
        <w:rPr>
          <w:rFonts w:ascii="Arial" w:eastAsia="Times New Roman" w:hAnsi="Arial" w:cs="Arial"/>
          <w:color w:val="FFFFFF"/>
          <w:sz w:val="15"/>
          <w:szCs w:val="15"/>
          <w:bdr w:val="none" w:sz="0" w:space="0" w:color="auto" w:frame="1"/>
          <w:lang w:eastAsia="ru-RU"/>
        </w:rPr>
        <w:t>Video</w:t>
      </w:r>
      <w:proofErr w:type="spellEnd"/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552C9F" w:rsidRPr="00552C9F" w:rsidRDefault="00552C9F" w:rsidP="00552C9F">
      <w:pPr>
        <w:spacing w:after="0" w:line="240" w:lineRule="auto"/>
        <w:textAlignment w:val="baseline"/>
        <w:outlineLvl w:val="1"/>
        <w:rPr>
          <w:rFonts w:ascii="Circe" w:eastAsia="Times New Roman" w:hAnsi="Circe" w:cs="Times New Roman"/>
          <w:b/>
          <w:bCs/>
          <w:color w:val="000000"/>
          <w:sz w:val="36"/>
          <w:szCs w:val="36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36"/>
          <w:szCs w:val="36"/>
          <w:lang w:eastAsia="ru-RU"/>
        </w:rPr>
        <w:t>Регистрация в системе мониторинга табачной продукции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 1 марта 2019 года началась обязательная регистрация магазинов и производителей в Национальной системе цифровой маркировки Честный ЗНАК.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Для регистрации в системе маркировки заполните </w:t>
      </w:r>
      <w:hyperlink r:id="rId8" w:history="1">
        <w:r w:rsidRPr="00552C9F">
          <w:rPr>
            <w:rFonts w:ascii="Circe" w:eastAsia="Times New Roman" w:hAnsi="Circe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заявку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 1 июля 2019 года</w:t>
      </w: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 будет прекращен выпуск немаркированной продукции: </w:t>
      </w:r>
    </w:p>
    <w:p w:rsidR="00552C9F" w:rsidRPr="00552C9F" w:rsidRDefault="00552C9F" w:rsidP="00552C9F">
      <w:pPr>
        <w:numPr>
          <w:ilvl w:val="0"/>
          <w:numId w:val="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производители будут маркировать каждую пачку сигарет уникальным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кодом;</w:t>
      </w:r>
    </w:p>
    <w:p w:rsidR="00552C9F" w:rsidRPr="00552C9F" w:rsidRDefault="00552C9F" w:rsidP="00552C9F">
      <w:pPr>
        <w:numPr>
          <w:ilvl w:val="0"/>
          <w:numId w:val="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</w:t>
      </w:r>
    </w:p>
    <w:p w:rsidR="00552C9F" w:rsidRPr="00552C9F" w:rsidRDefault="00552C9F" w:rsidP="00552C9F">
      <w:pPr>
        <w:numPr>
          <w:ilvl w:val="0"/>
          <w:numId w:val="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при продаже сигарет на кассе нужно просканировать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код с каждой пачки или блока. При продаже товара касса должна передать в ОФД информацию о том, что в чеке содержится маркируемая продукция. 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u w:val="single"/>
          <w:bdr w:val="none" w:sz="0" w:space="0" w:color="auto" w:frame="1"/>
          <w:lang w:eastAsia="ru-RU"/>
        </w:rPr>
        <w:t>Продавать не маркированные пачки сигарет в рознице можно до 1 июля 2020 года.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 1 июля 2020 года</w:t>
      </w: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 будет прекращен оборот немаркированной продукции:</w:t>
      </w:r>
    </w:p>
    <w:p w:rsidR="00552C9F" w:rsidRPr="00552C9F" w:rsidRDefault="00552C9F" w:rsidP="00552C9F">
      <w:pPr>
        <w:numPr>
          <w:ilvl w:val="0"/>
          <w:numId w:val="3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поставка маркированных сигарет в розничную точку и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субдистрибьютору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будет сопровождаться электронными универсальными передаточными документами (УПД) с указанием </w:t>
      </w: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lastRenderedPageBreak/>
        <w:t>кодов продукции при помощи систем электронного документооборота. </w:t>
      </w:r>
    </w:p>
    <w:p w:rsidR="00552C9F" w:rsidRPr="00552C9F" w:rsidRDefault="00552C9F" w:rsidP="00552C9F">
      <w:pPr>
        <w:spacing w:after="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Маркировка сигарет и табака 2020: эксперимент, правила маркировки табачной продукции средствами идентификации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В январе 2018 года в России был запущен эксперимент по маркировке табачной продукции. Оператор - Центр развития перспективных технологий (Оператор ЦРПТ), координацию осуществляет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Минпромторг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России. Табачная продукция маркируется в потребительской и групповой упаковках, также может маркироваться транспортная упаковка. На пачку и блок наносится двумерный код в формате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, защищенный отечественными криптографическими технологиями. 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В эксперименте приняли участие все крупные производители табачной продукции –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Japan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Tobacco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International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Philip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Morris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International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British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American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Tobacco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Imperial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Tobacco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и другие. А также были проведены совместные работы с торговыми сетями, дистрибьюторами, розничными магазинами, разработчиками ПО, производителями кассовой техники, операторами фискальных данных и электронного документооборота.</w:t>
      </w:r>
    </w:p>
    <w:p w:rsidR="00552C9F" w:rsidRPr="00552C9F" w:rsidRDefault="00552C9F" w:rsidP="00552C9F">
      <w:pPr>
        <w:spacing w:after="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Маркировка табачной продукции - постановление Роспотребнадзора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240" w:lineRule="auto"/>
        <w:textAlignment w:val="baseline"/>
        <w:outlineLvl w:val="3"/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  <w:t>Маркировка табачных изделий «Честный ЗНАК»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Система обязательной маркировки «Честный ЗНАК» разработана для контроля нелегальной продукции и защиты прав потребителей.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В список товаров, которые подлежат обязательной маркировке, вошли табачные изделия. Согласно постановлению Правительства РФ №224, с 1 июля 2019 года запрещено производство немаркированных сигарет и папирос, и розничная продажа маркированной продукции без передачи сведений в систему маркировки. Розничная продажа немаркированных пачек сигарет разрешена до 1 июля 2020 года.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Любой потребитель сможет отсканировать код на своём смартфоне и проверить качество товара. Прозрачность системы, упорядоченность и соответствие регламенту – главные рычаги в борьбе с фальсификатом и контрабандой.</w:t>
      </w:r>
    </w:p>
    <w:p w:rsidR="00552C9F" w:rsidRPr="00552C9F" w:rsidRDefault="00552C9F" w:rsidP="00552C9F">
      <w:pPr>
        <w:spacing w:after="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Этапы маркировки табачной продукции в России: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numPr>
          <w:ilvl w:val="0"/>
          <w:numId w:val="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 1 марта 2019 – начало обязательной регистрации товара в системе «Честный ЗНАК»;</w:t>
      </w:r>
    </w:p>
    <w:p w:rsidR="00552C9F" w:rsidRPr="00552C9F" w:rsidRDefault="00552C9F" w:rsidP="00552C9F">
      <w:pPr>
        <w:numPr>
          <w:ilvl w:val="0"/>
          <w:numId w:val="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 1 июля 2019 – прекращение выпуска немаркированной табачной продукции;</w:t>
      </w:r>
    </w:p>
    <w:p w:rsidR="00552C9F" w:rsidRPr="00552C9F" w:rsidRDefault="00552C9F" w:rsidP="00552C9F">
      <w:pPr>
        <w:numPr>
          <w:ilvl w:val="0"/>
          <w:numId w:val="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 1 июля 2020 – прекращение оборота немаркированной табачной продукции.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240" w:lineRule="auto"/>
        <w:textAlignment w:val="baseline"/>
        <w:outlineLvl w:val="1"/>
        <w:rPr>
          <w:rFonts w:ascii="Circe" w:eastAsia="Times New Roman" w:hAnsi="Circe" w:cs="Times New Roman"/>
          <w:b/>
          <w:bCs/>
          <w:color w:val="000000"/>
          <w:sz w:val="36"/>
          <w:szCs w:val="36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36"/>
          <w:szCs w:val="36"/>
          <w:lang w:eastAsia="ru-RU"/>
        </w:rPr>
        <w:lastRenderedPageBreak/>
        <w:t>Какая табачная продукция подлежит маркировке?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С 1 июля 2020 года маркировка табачной продукции стала обязательной для всей товаропроводящей цепи. Это значит, что производители должны наносить на каждый товар уникальный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код, предварительно занося продукцию в систему Честный ЗНАК. Оборот немаркированных сигарет и папирос запрещен. Компаниям разрешат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домаркировать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остатки до 1 декабря 2020 года.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К маркировке табака на этапе эксперимента подключились мировые корпорации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Philip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Morris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JTI,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British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American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Tobacco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Империал Тобакко. Российские производители также поддержали проект Честный ЗНАК — в апреле 2018 в розничном магазине отпустили первую пачка сигарет с кодом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 закону, на этапе эксперимента маркировались только сигареты с фильтром и без, папиросы.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С 1 июля 2020 года маркировка начала распространяться на оставшиеся табачные изделия. В список вошли табак для кальяна и курительных трубок, сигары,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сигариллы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. Пока допускается продажа немаркированных изделий, но к 1 июля 2021 года и они должны будут оснащены кодом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в полном объеме.</w:t>
      </w:r>
    </w:p>
    <w:p w:rsidR="00552C9F" w:rsidRPr="00552C9F" w:rsidRDefault="00552C9F" w:rsidP="00552C9F">
      <w:pPr>
        <w:spacing w:after="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Правила маркировки табачной продукции средствами идентификации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0" w:line="240" w:lineRule="auto"/>
        <w:textAlignment w:val="baseline"/>
        <w:outlineLvl w:val="3"/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  <w:t>Как осуществляется маркировка табачных изделий?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Чтобы зарегистрироваться в системе «Честный ЗНАК», производителю, импортеру, оптовику или магазину необходимо заполнить </w:t>
      </w:r>
      <w:hyperlink r:id="rId9" w:history="1">
        <w:r w:rsidRPr="00552C9F">
          <w:rPr>
            <w:rFonts w:ascii="Circe" w:eastAsia="Times New Roman" w:hAnsi="Circe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заявку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 Для регистрации понадобится оформить электронную подпись и установить соответствующее программное обеспечение.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Следующий шаг – нанесение кода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 Это уникальный шифр, который гарантирует подлинность конкретной пачки сигарет и содержит необходимую информацию о производителе.</w:t>
      </w:r>
    </w:p>
    <w:p w:rsidR="00552C9F" w:rsidRPr="00552C9F" w:rsidRDefault="00552C9F" w:rsidP="00552C9F">
      <w:pPr>
        <w:spacing w:after="0" w:line="240" w:lineRule="auto"/>
        <w:textAlignment w:val="baseline"/>
        <w:outlineLvl w:val="3"/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  <w:t>Продажа табачных изделий в розницу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Изменения коснутся розничной продажи, прежде всего – работы с документацией. Поставка маркированной табачной продукции будет сопровождаться универсальными передаточными документами (УПД). Система электронного документооборота (ЭДО) поможет определить соответствие кодов. Приемка продукции через ЭДО обязательна с 1 июля 2020 года.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Продавец сканирует код </w:t>
      </w:r>
      <w:proofErr w:type="spellStart"/>
      <w:proofErr w:type="gram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DataMatrix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,</w:t>
      </w:r>
      <w:proofErr w:type="gram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касса направляет информацию оператору фискальных данных.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Считывать код на кассе можно даже без интернета. Для этого необходим сканер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штрихкодов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с поддержкой 2D-сканирования.</w:t>
      </w:r>
    </w:p>
    <w:p w:rsidR="00552C9F" w:rsidRPr="00552C9F" w:rsidRDefault="00552C9F" w:rsidP="00552C9F">
      <w:pPr>
        <w:spacing w:after="0" w:line="240" w:lineRule="auto"/>
        <w:textAlignment w:val="baseline"/>
        <w:outlineLvl w:val="3"/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  <w:t>Ответственность производителя за ненадлежащую маркировку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lastRenderedPageBreak/>
        <w:t>Согласно ст. 15.12 КоАП, продажа, перевозка и производство табачной продукции без маркировки влечёт за собой штраф от 5 до 10 тысяч рублей (для предпринимателя). Для компании эти суммы будут выше – от 50 до 300 тысяч рублей. Также все немаркированные табачные изделия будут конфискованы.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Административная ответственность может перерасти в уголовную, если стоимость табачных товаров без маркировки превысит 1,5 миллионов рублей. Согласно ст. ч. 1 ст. 171.1 УК, виновному грозит лишение свободы до 3 лет со штрафом 80 тысяч рублей.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Согласно постановлению Правительства РФ № 1251 от 26.09.19 с 1 октября 2019 года начался эксперимент по маркировке альтернативной табачной продукции. К ней относятся сигары,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сигариллы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биди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,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кретек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, табаки курительные, нюхательные, жевательные, трубочные и для кальяна. Оператором эксперимента выступает Центр развития перспективных технологий. Пилотный проект необходим для подготовки отрасли к старту обязательной маркировки.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Для участия в эксперименте необходимо зарегистрироваться в системе согласно </w:t>
      </w:r>
      <w:hyperlink r:id="rId10" w:history="1">
        <w:r w:rsidRPr="00552C9F">
          <w:rPr>
            <w:rFonts w:ascii="Circe" w:eastAsia="Times New Roman" w:hAnsi="Circe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инструкции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</w:t>
      </w:r>
    </w:p>
    <w:p w:rsid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Согласно </w:t>
      </w:r>
      <w:hyperlink r:id="rId11" w:tgtFrame="_blank" w:history="1">
        <w:r w:rsidRPr="00552C9F">
          <w:rPr>
            <w:rFonts w:ascii="Circe" w:eastAsia="Times New Roman" w:hAnsi="Circe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постановлению Правительства № 224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 от 28 февраля 2019 года об утверждении правил маркировки табачной продукции для таких товаров определены сроки обязательной маркировки. С 1 июля 2020 года будет запрещено их производство и импорт и станет обязательной регистрация оптовых продаж при помощи электронных накладных (УПД), а розничных продаж через онлайн-кассы. С 1 июля 2021 года будет запрещен оборот немаркированной альтернативной табачной продукции.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</w:p>
    <w:p w:rsidR="00552C9F" w:rsidRPr="00552C9F" w:rsidRDefault="00552C9F" w:rsidP="00552C9F">
      <w:pPr>
        <w:spacing w:after="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Табачная продукция, подлежащая обязательной маркировке с 1 июля 2020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tbl>
      <w:tblPr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934"/>
        <w:gridCol w:w="2806"/>
      </w:tblGrid>
      <w:tr w:rsidR="00552C9F" w:rsidRPr="00552C9F" w:rsidTr="00552C9F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ОКПД2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ТН ВЭД ЕАЭС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Сигары, сигары с обрезанными концами (</w:t>
            </w:r>
            <w:proofErr w:type="spellStart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черуты</w:t>
            </w:r>
            <w:proofErr w:type="spellEnd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12.00.11.110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2402 10 000 0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Сигариллы</w:t>
            </w:r>
            <w:proofErr w:type="spellEnd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(сигары тонкие)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12.00.11.120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2402 10 000 0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12.00.11.150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2402 20 900 0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12.00.11.160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2402 20 100 0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курительный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12.00.19.110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2403 19 100 0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Трубочный табак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12.00.19.120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2403 19 100 0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для кальяна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12.00.19.130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2403 11 000 0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жевательный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12.00.19.140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2403 99 100 0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9F" w:rsidRPr="00552C9F" w:rsidTr="00552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нюхательный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12.00.19.160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bottom"/>
            <w:hideMark/>
          </w:tcPr>
          <w:p w:rsidR="00552C9F" w:rsidRPr="00552C9F" w:rsidRDefault="00552C9F" w:rsidP="0055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2403 99 100 0</w:t>
            </w:r>
          </w:p>
          <w:p w:rsidR="00552C9F" w:rsidRPr="00552C9F" w:rsidRDefault="00552C9F" w:rsidP="0055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lastRenderedPageBreak/>
        <w:br/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Отличия от маркировки сигарет и папирос</w:t>
      </w:r>
    </w:p>
    <w:p w:rsidR="00552C9F" w:rsidRPr="00552C9F" w:rsidRDefault="00552C9F" w:rsidP="00552C9F">
      <w:pPr>
        <w:numPr>
          <w:ilvl w:val="0"/>
          <w:numId w:val="5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для </w:t>
      </w: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альтернативной табачной продукции</w:t>
      </w: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допустимо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этикетирование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, также, как и прямое нанесение;</w:t>
      </w:r>
    </w:p>
    <w:p w:rsidR="00552C9F" w:rsidRPr="00552C9F" w:rsidRDefault="00552C9F" w:rsidP="00552C9F">
      <w:pPr>
        <w:numPr>
          <w:ilvl w:val="0"/>
          <w:numId w:val="5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структура кода не содержит МРЦ, код по формату GS1;</w:t>
      </w:r>
    </w:p>
    <w:p w:rsidR="00552C9F" w:rsidRPr="00552C9F" w:rsidRDefault="00552C9F" w:rsidP="00552C9F">
      <w:pPr>
        <w:numPr>
          <w:ilvl w:val="0"/>
          <w:numId w:val="5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предусматриваются процессы маркировки остатков и замены испорченных этикеток;</w:t>
      </w:r>
      <w:bookmarkStart w:id="0" w:name="_GoBack"/>
      <w:bookmarkEnd w:id="0"/>
    </w:p>
    <w:p w:rsidR="00552C9F" w:rsidRPr="00552C9F" w:rsidRDefault="00552C9F" w:rsidP="00552C9F">
      <w:pPr>
        <w:numPr>
          <w:ilvl w:val="0"/>
          <w:numId w:val="5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в системе мониторинга появятся дополнительные характеристики, необходимые для расчета акциза.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Структура кода маркировки: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На потребительской и групповой упаковке используется код формата GS1</w:t>
      </w:r>
    </w:p>
    <w:p w:rsidR="00552C9F" w:rsidRPr="00552C9F" w:rsidRDefault="00552C9F" w:rsidP="00552C9F">
      <w:pPr>
        <w:numPr>
          <w:ilvl w:val="0"/>
          <w:numId w:val="6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первая группа обязательных данных идентифицируется кодом применения AI = '01' и содержит код товара (14 цифр) потребительской упаковки;</w:t>
      </w:r>
    </w:p>
    <w:p w:rsidR="00552C9F" w:rsidRPr="00552C9F" w:rsidRDefault="00552C9F" w:rsidP="00552C9F">
      <w:pPr>
        <w:numPr>
          <w:ilvl w:val="0"/>
          <w:numId w:val="6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вторая группа обязательных данных идентифицируется кодом применения AI = '21' и содержит индивидуальный серийный номер (7 символов) потребительской упаковки;</w:t>
      </w:r>
    </w:p>
    <w:p w:rsidR="00552C9F" w:rsidRPr="00552C9F" w:rsidRDefault="00552C9F" w:rsidP="00552C9F">
      <w:pPr>
        <w:numPr>
          <w:ilvl w:val="0"/>
          <w:numId w:val="6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третья группа обязательных данных идентифицируется кодом применения AI = '93' и содержит код проверки (4 символов).</w:t>
      </w:r>
    </w:p>
    <w:p w:rsidR="00552C9F" w:rsidRPr="00552C9F" w:rsidRDefault="00552C9F" w:rsidP="00552C9F">
      <w:pPr>
        <w:spacing w:line="480" w:lineRule="atLeast"/>
        <w:textAlignment w:val="baseline"/>
        <w:rPr>
          <w:rFonts w:ascii="Circe" w:eastAsia="Times New Roman" w:hAnsi="Circe" w:cs="Times New Roman"/>
          <w:b/>
          <w:bCs/>
          <w:color w:val="363634"/>
          <w:sz w:val="42"/>
          <w:szCs w:val="42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42"/>
          <w:szCs w:val="42"/>
          <w:lang w:eastAsia="ru-RU"/>
        </w:rPr>
        <w:t>Партнёры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Circe" w:eastAsia="Times New Roman" w:hAnsi="Circe" w:cs="Times New Roman"/>
          <w:b/>
          <w:bCs/>
          <w:color w:val="363634"/>
          <w:sz w:val="23"/>
          <w:szCs w:val="23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3"/>
          <w:szCs w:val="23"/>
          <w:lang w:eastAsia="ru-RU"/>
        </w:rPr>
        <w:t>Список партнеров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Circe" w:eastAsia="Times New Roman" w:hAnsi="Circe" w:cs="Times New Roman"/>
          <w:color w:val="363634"/>
          <w:sz w:val="23"/>
          <w:szCs w:val="23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3"/>
          <w:szCs w:val="23"/>
          <w:lang w:eastAsia="ru-RU"/>
        </w:rPr>
        <w:t>Решения партнеров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Кассовое оборудование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Операторы ЭДО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Программное обеспечение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Интеграторы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Операторы фискальных данных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Принтеры этикеток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Кассовое оборудование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Операторы ЭДО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Программное обеспечение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Интеграторы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Операторы фискальных данных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Принтеры этикеток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Протестированные сканеры штрих-кода</w:t>
      </w:r>
    </w:p>
    <w:p w:rsidR="00552C9F" w:rsidRPr="00552C9F" w:rsidRDefault="00552C9F" w:rsidP="00552C9F">
      <w:pPr>
        <w:spacing w:line="480" w:lineRule="atLeast"/>
        <w:textAlignment w:val="baseline"/>
        <w:rPr>
          <w:rFonts w:ascii="Circe" w:eastAsia="Times New Roman" w:hAnsi="Circe" w:cs="Times New Roman"/>
          <w:b/>
          <w:bCs/>
          <w:color w:val="363634"/>
          <w:sz w:val="42"/>
          <w:szCs w:val="42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42"/>
          <w:szCs w:val="42"/>
          <w:lang w:eastAsia="ru-RU"/>
        </w:rPr>
        <w:t>Как зарегистрироваться / стать партнёром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Circe" w:eastAsia="Times New Roman" w:hAnsi="Circe" w:cs="Times New Roman"/>
          <w:b/>
          <w:bCs/>
          <w:color w:val="363634"/>
          <w:sz w:val="23"/>
          <w:szCs w:val="23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3"/>
          <w:szCs w:val="23"/>
          <w:lang w:eastAsia="ru-RU"/>
        </w:rPr>
        <w:t>Для участников</w:t>
      </w:r>
    </w:p>
    <w:p w:rsidR="00552C9F" w:rsidRPr="00552C9F" w:rsidRDefault="00552C9F" w:rsidP="00552C9F">
      <w:pPr>
        <w:spacing w:line="300" w:lineRule="atLeast"/>
        <w:textAlignment w:val="baseline"/>
        <w:rPr>
          <w:rFonts w:ascii="Circe" w:eastAsia="Times New Roman" w:hAnsi="Circe" w:cs="Times New Roman"/>
          <w:color w:val="363634"/>
          <w:sz w:val="23"/>
          <w:szCs w:val="23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3"/>
          <w:szCs w:val="23"/>
          <w:lang w:eastAsia="ru-RU"/>
        </w:rPr>
        <w:t>Для партнёров</w:t>
      </w:r>
    </w:p>
    <w:p w:rsidR="00552C9F" w:rsidRPr="00552C9F" w:rsidRDefault="00552C9F" w:rsidP="00552C9F">
      <w:pPr>
        <w:spacing w:after="15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Как зарегистрироваться в системе маркировки Честный ЗНАК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lastRenderedPageBreak/>
        <w:t>Для регистрации в системе маркировки и </w:t>
      </w:r>
      <w:proofErr w:type="spellStart"/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прослеживаемости</w:t>
      </w:r>
      <w:proofErr w:type="spellEnd"/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табачной продукции необходимо:</w:t>
      </w: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numPr>
          <w:ilvl w:val="0"/>
          <w:numId w:val="7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подать заявку на регистрацию </w:t>
      </w:r>
      <w:hyperlink r:id="rId12" w:history="1">
        <w:r w:rsidRPr="00552C9F">
          <w:rPr>
            <w:rFonts w:ascii="Circe" w:eastAsia="Times New Roman" w:hAnsi="Circe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 системе маркировки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;</w:t>
      </w:r>
    </w:p>
    <w:p w:rsidR="00552C9F" w:rsidRPr="00552C9F" w:rsidRDefault="00552C9F" w:rsidP="00552C9F">
      <w:pPr>
        <w:numPr>
          <w:ilvl w:val="0"/>
          <w:numId w:val="7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получить усиленную квалифицированную электронную подпись в аккредитованных удостоверяющих центрах (</w:t>
      </w:r>
      <w:hyperlink r:id="rId13" w:tgtFrame="_blank" w:history="1">
        <w:r w:rsidRPr="00552C9F">
          <w:rPr>
            <w:rFonts w:ascii="Circe" w:eastAsia="Times New Roman" w:hAnsi="Circe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список центров на сайте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);</w:t>
      </w:r>
    </w:p>
    <w:p w:rsidR="00552C9F" w:rsidRPr="00552C9F" w:rsidRDefault="00552C9F" w:rsidP="00552C9F">
      <w:pPr>
        <w:numPr>
          <w:ilvl w:val="0"/>
          <w:numId w:val="7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зарегистрироваться в качестве участника системы маркировки в личном кабинете участника </w:t>
      </w:r>
      <w:hyperlink r:id="rId14" w:tgtFrame="_blank" w:history="1">
        <w:r w:rsidRPr="00552C9F">
          <w:rPr>
            <w:rFonts w:ascii="Circe" w:eastAsia="Times New Roman" w:hAnsi="Circe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https://ismotp.crptech.ru</w:t>
        </w:r>
      </w:hyperlink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spacing w:after="15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Для работы в системе маркировки Честный ЗНАК потребуется следующее техническое оборудование: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Производителям:</w:t>
      </w: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numPr>
          <w:ilvl w:val="0"/>
          <w:numId w:val="8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оборудование и ПО для </w:t>
      </w:r>
      <w:proofErr w:type="spellStart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сериализации</w:t>
      </w:r>
      <w:proofErr w:type="spellEnd"/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 xml:space="preserve"> и агрегации;</w:t>
      </w:r>
    </w:p>
    <w:p w:rsidR="00552C9F" w:rsidRPr="00552C9F" w:rsidRDefault="00552C9F" w:rsidP="00552C9F">
      <w:pPr>
        <w:numPr>
          <w:ilvl w:val="0"/>
          <w:numId w:val="8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регистраторы эмиссии кодов маркировки (оператором проекта Центр развития перспективных технологий предоставляет их бесплатно);</w:t>
      </w:r>
    </w:p>
    <w:p w:rsidR="00552C9F" w:rsidRPr="00552C9F" w:rsidRDefault="00552C9F" w:rsidP="00552C9F">
      <w:pPr>
        <w:numPr>
          <w:ilvl w:val="0"/>
          <w:numId w:val="8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подключение к оператору электронного документооборота (если в ЭДО ранее не работали).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Дистрибьюторам и оптовикам:</w:t>
      </w: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numPr>
          <w:ilvl w:val="0"/>
          <w:numId w:val="9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подключение к системе маркировки юридически значимого электронного документооборота.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Розничному магазину:</w:t>
      </w: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552C9F" w:rsidRPr="00552C9F" w:rsidRDefault="00552C9F" w:rsidP="00552C9F">
      <w:pPr>
        <w:numPr>
          <w:ilvl w:val="0"/>
          <w:numId w:val="10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подключение к системе маркировки юридически значимого электронного документооборота;</w:t>
      </w:r>
    </w:p>
    <w:p w:rsidR="00552C9F" w:rsidRPr="00552C9F" w:rsidRDefault="00552C9F" w:rsidP="00552C9F">
      <w:pPr>
        <w:numPr>
          <w:ilvl w:val="0"/>
          <w:numId w:val="10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2D сканер (если ранее он не закупался) и обновление программного обеспечения для уже установленной онлайн-кассы.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Подробная информация о подключении магазина к системе маркировки представлена в разделе </w:t>
      </w:r>
      <w:hyperlink r:id="rId15" w:history="1">
        <w:r w:rsidRPr="00552C9F">
          <w:rPr>
            <w:rFonts w:ascii="Circe" w:eastAsia="Times New Roman" w:hAnsi="Circe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«Подготовка магазина к маркировке»</w:t>
        </w:r>
      </w:hyperlink>
      <w:r w:rsidRPr="00552C9F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552C9F" w:rsidRPr="00552C9F" w:rsidRDefault="00552C9F" w:rsidP="00552C9F">
      <w:pPr>
        <w:spacing w:after="150" w:line="240" w:lineRule="auto"/>
        <w:textAlignment w:val="baseline"/>
        <w:outlineLvl w:val="2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Как стать партнёром Системы маркировки и мониторинга оборота табачной продукции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Для успешной регистрации в Системе маркировки и мониторинга оборота табачной продукции Вам необходимо убедиться в выполнении следующих условий:</w:t>
      </w:r>
    </w:p>
    <w:p w:rsidR="00552C9F" w:rsidRPr="00552C9F" w:rsidRDefault="00552C9F" w:rsidP="00552C9F">
      <w:pPr>
        <w:numPr>
          <w:ilvl w:val="0"/>
          <w:numId w:val="11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lastRenderedPageBreak/>
        <w:t>подать заявку на партнёрство;</w:t>
      </w:r>
    </w:p>
    <w:p w:rsidR="00552C9F" w:rsidRPr="00552C9F" w:rsidRDefault="00552C9F" w:rsidP="00552C9F">
      <w:pPr>
        <w:numPr>
          <w:ilvl w:val="0"/>
          <w:numId w:val="11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подписать соглашение о конфиденциальности;</w:t>
      </w:r>
    </w:p>
    <w:p w:rsidR="00552C9F" w:rsidRPr="00552C9F" w:rsidRDefault="00552C9F" w:rsidP="00552C9F">
      <w:pPr>
        <w:numPr>
          <w:ilvl w:val="0"/>
          <w:numId w:val="11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подписать партнёрский договор.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Нормативные документы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Разработчикам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Бизнес-процессы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Инструкции по работе в системе</w:t>
      </w:r>
    </w:p>
    <w:p w:rsidR="00552C9F" w:rsidRPr="00552C9F" w:rsidRDefault="00552C9F" w:rsidP="00552C9F">
      <w:pPr>
        <w:spacing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ЭДО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 маркировке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bdr w:val="none" w:sz="0" w:space="0" w:color="auto" w:frame="1"/>
          <w:lang w:eastAsia="ru-RU"/>
        </w:rPr>
        <w:t>Ответственность участников оборота и штрафы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С 1 июля 2020 года все участники оборота сигарет и папирос должны подтверждать приемку и отгрузку продукции с помощью электронных универсальных передаточных документов (УПД).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Розничные магазины при покупке маркированной табачной продукции должны получить УПД в электронном виде от поставщика. Как правило, получение документов через ЭДО бесплатно для розницы. Оплачивать необходимо только исходящие документы, которые магазинам формировать не нужно.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В УПД должны содержаться коды маркировки поставляемой продукции. Это могут быть коды как отдельных пачек, так и коды блоков или коробов. Магазину необходимо сравнить коды маркировки, указанные в документе, и нанесенные на принимаемую продукцию.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Схема получения товара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Поставщик формирует поставку маркированной продукции и УПД со списком кодов маркировки.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Магазин получает от поставщика маркированный товар и электронную УПД. Проверяет соответствие кодов в УПД и на продукции. В случае полного соответствия кодов полученного товара с кодами в УПД, магазин подтверждает документ. Если коды не совпадают, магазин может скорректировать УПД, провести частичную приемку или отклонить поставку.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53DD5B" wp14:editId="61801D7E">
            <wp:extent cx="9758045" cy="2606675"/>
            <wp:effectExtent l="0" t="0" r="0" b="3175"/>
            <wp:docPr id="1" name="Рисунок 1" descr="Схема получения тов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лучения товар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Схема исправления ошибок при приемке и корректировки УПД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lastRenderedPageBreak/>
        <w:t>Если магазин хочет внести уточнение в УПД в случае расхождения стоимости, количества товара, кодов маркировки и прочего, он направляет сообщение поставщику. Поставщик корректирует УПД и отправляет его магазину повторно.</w:t>
      </w:r>
    </w:p>
    <w:p w:rsidR="00552C9F" w:rsidRPr="00552C9F" w:rsidRDefault="00552C9F" w:rsidP="00552C9F">
      <w:pPr>
        <w:spacing w:after="0" w:line="240" w:lineRule="auto"/>
        <w:textAlignment w:val="baseline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552C9F">
        <w:rPr>
          <w:rFonts w:ascii="Circe" w:eastAsia="Times New Roman" w:hAnsi="Circe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5FA7EC" wp14:editId="68C8A450">
            <wp:extent cx="9758045" cy="4114800"/>
            <wp:effectExtent l="0" t="0" r="0" b="0"/>
            <wp:docPr id="2" name="Рисунок 2" descr="Схема исправления ошибок при приемке и корректировки У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исправления ошибок при приемке и корректировки УП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Что нужно сделать для получения маркированной продукции:</w:t>
      </w:r>
    </w:p>
    <w:p w:rsidR="00552C9F" w:rsidRPr="00552C9F" w:rsidRDefault="00552C9F" w:rsidP="00552C9F">
      <w:pPr>
        <w:numPr>
          <w:ilvl w:val="0"/>
          <w:numId w:val="1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Заключить договор с оператором электронного документооборота, получить идентификатор участника ЭДО</w:t>
      </w:r>
    </w:p>
    <w:p w:rsidR="00552C9F" w:rsidRPr="00552C9F" w:rsidRDefault="00552C9F" w:rsidP="00552C9F">
      <w:pPr>
        <w:numPr>
          <w:ilvl w:val="0"/>
          <w:numId w:val="1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Заключить дополнительное соглашение с поставщиком табачной продукции об использовании электронных документов (УПД)</w:t>
      </w:r>
    </w:p>
    <w:p w:rsidR="00552C9F" w:rsidRPr="00552C9F" w:rsidRDefault="00552C9F" w:rsidP="00552C9F">
      <w:pPr>
        <w:numPr>
          <w:ilvl w:val="0"/>
          <w:numId w:val="12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Отправить приглашение контрагенту для дальнейшего обмена с ним по ЭДО. При необходимости, обратитесь за консультацией в поддержку оператора ЭДО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Варианты работы с электронными документами:</w:t>
      </w:r>
    </w:p>
    <w:p w:rsidR="00552C9F" w:rsidRPr="00552C9F" w:rsidRDefault="00552C9F" w:rsidP="00552C9F">
      <w:pPr>
        <w:numPr>
          <w:ilvl w:val="0"/>
          <w:numId w:val="13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Личный кабинет оператора ЭДО — позволяет выполнять все действия по приемке табачной продукции</w:t>
      </w:r>
    </w:p>
    <w:p w:rsidR="00552C9F" w:rsidRPr="00552C9F" w:rsidRDefault="00552C9F" w:rsidP="00552C9F">
      <w:pPr>
        <w:numPr>
          <w:ilvl w:val="0"/>
          <w:numId w:val="13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Учетное и кассовое ПО, интегрированное с системами ЭДО — для настройки интеграции с ЭДО необходимо обратиться к поставщику программного продукта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b/>
          <w:bCs/>
          <w:color w:val="363634"/>
          <w:sz w:val="24"/>
          <w:szCs w:val="24"/>
          <w:bdr w:val="none" w:sz="0" w:space="0" w:color="auto" w:frame="1"/>
          <w:lang w:eastAsia="ru-RU"/>
        </w:rPr>
        <w:t>Варианты проверки соответствия кодов на товаре и в электронном документе:</w:t>
      </w:r>
    </w:p>
    <w:p w:rsidR="00552C9F" w:rsidRPr="00552C9F" w:rsidRDefault="00552C9F" w:rsidP="00552C9F">
      <w:pPr>
        <w:numPr>
          <w:ilvl w:val="0"/>
          <w:numId w:val="1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Доверительная приемка — приемка продукции выполняется без проверки, на основании документа поставщика продукции</w:t>
      </w:r>
    </w:p>
    <w:p w:rsidR="00552C9F" w:rsidRPr="00552C9F" w:rsidRDefault="00552C9F" w:rsidP="00552C9F">
      <w:pPr>
        <w:numPr>
          <w:ilvl w:val="0"/>
          <w:numId w:val="1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Частичная проверка — проверка соответствия кода нескольких единиц товара из поставки. (Необходим 2D сканер штрих-кода)</w:t>
      </w:r>
    </w:p>
    <w:p w:rsidR="00552C9F" w:rsidRPr="00552C9F" w:rsidRDefault="00552C9F" w:rsidP="00552C9F">
      <w:pPr>
        <w:numPr>
          <w:ilvl w:val="0"/>
          <w:numId w:val="14"/>
        </w:numPr>
        <w:spacing w:after="0" w:line="360" w:lineRule="atLeast"/>
        <w:ind w:left="2460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lastRenderedPageBreak/>
        <w:t>Полная проверка — проверка соответствия кодов всех упаковок из поставки. (Необходим 2D сканер штрих-кода)</w:t>
      </w:r>
    </w:p>
    <w:p w:rsidR="00552C9F" w:rsidRPr="00552C9F" w:rsidRDefault="00552C9F" w:rsidP="00552C9F">
      <w:pPr>
        <w:spacing w:after="0" w:line="360" w:lineRule="atLeast"/>
        <w:textAlignment w:val="baseline"/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</w:pPr>
      <w:r w:rsidRPr="00552C9F">
        <w:rPr>
          <w:rFonts w:ascii="Circe" w:eastAsia="Times New Roman" w:hAnsi="Circe" w:cs="Times New Roman"/>
          <w:color w:val="363634"/>
          <w:sz w:val="24"/>
          <w:szCs w:val="24"/>
          <w:lang w:eastAsia="ru-RU"/>
        </w:rPr>
        <w:t>Все решения, протестированные для работы с маркированной продукцией, размещены в разделе партнеры </w:t>
      </w:r>
      <w:hyperlink r:id="rId18" w:anchor="partners" w:history="1">
        <w:r w:rsidRPr="00552C9F">
          <w:rPr>
            <w:rFonts w:ascii="Circe" w:eastAsia="Times New Roman" w:hAnsi="Circe" w:cs="Times New Roman"/>
            <w:color w:val="363634"/>
            <w:sz w:val="24"/>
            <w:szCs w:val="24"/>
            <w:u w:val="single"/>
            <w:bdr w:val="none" w:sz="0" w:space="0" w:color="auto" w:frame="1"/>
            <w:lang w:eastAsia="ru-RU"/>
          </w:rPr>
          <w:t>https://честныйзнак.рф/business/projects/tobacco/#partners</w:t>
        </w:r>
      </w:hyperlink>
    </w:p>
    <w:p w:rsidR="00471704" w:rsidRDefault="00471704"/>
    <w:sectPr w:rsidR="004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EC2"/>
    <w:multiLevelType w:val="multilevel"/>
    <w:tmpl w:val="3C5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F8"/>
    <w:multiLevelType w:val="multilevel"/>
    <w:tmpl w:val="F74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352E6"/>
    <w:multiLevelType w:val="multilevel"/>
    <w:tmpl w:val="1C2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568CA"/>
    <w:multiLevelType w:val="multilevel"/>
    <w:tmpl w:val="B2A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C6076"/>
    <w:multiLevelType w:val="multilevel"/>
    <w:tmpl w:val="AAD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77FAF"/>
    <w:multiLevelType w:val="multilevel"/>
    <w:tmpl w:val="659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7246E"/>
    <w:multiLevelType w:val="multilevel"/>
    <w:tmpl w:val="AD1E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861EE"/>
    <w:multiLevelType w:val="multilevel"/>
    <w:tmpl w:val="5F1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E6D6C"/>
    <w:multiLevelType w:val="multilevel"/>
    <w:tmpl w:val="4A4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07563"/>
    <w:multiLevelType w:val="multilevel"/>
    <w:tmpl w:val="5B40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83846"/>
    <w:multiLevelType w:val="multilevel"/>
    <w:tmpl w:val="30E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1635D"/>
    <w:multiLevelType w:val="multilevel"/>
    <w:tmpl w:val="63C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51439"/>
    <w:multiLevelType w:val="multilevel"/>
    <w:tmpl w:val="0C8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E19E2"/>
    <w:multiLevelType w:val="multilevel"/>
    <w:tmpl w:val="30E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C"/>
    <w:rsid w:val="0027606C"/>
    <w:rsid w:val="00471704"/>
    <w:rsid w:val="005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92A2-4172-4046-9217-0FEA828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48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04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086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51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14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10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8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9045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4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4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35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58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160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35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25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5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30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32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9067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7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645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46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41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66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867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22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304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51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1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4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7706">
                                  <w:marLeft w:val="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08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4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7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8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4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2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6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7F7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62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8875">
                                  <w:marLeft w:val="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3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9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91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7F7F7"/>
                                <w:right w:val="none" w:sz="0" w:space="0" w:color="auto"/>
                              </w:divBdr>
                              <w:divsChild>
                                <w:div w:id="523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2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6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7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F7F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7F7F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0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manual_tobacco/" TargetMode="External"/><Relationship Id="rId13" Type="http://schemas.openxmlformats.org/officeDocument/2006/relationships/hyperlink" Target="https://digital.gov.ru/ru/activity/govservices/certification_authority/" TargetMode="External"/><Relationship Id="rId18" Type="http://schemas.openxmlformats.org/officeDocument/2006/relationships/hyperlink" Target="https://xn--80ajghhoc2aj1c8b.xn--p1ai/business/projects/tobac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business/projects/test_dlya_magazinov/" TargetMode="External"/><Relationship Id="rId12" Type="http://schemas.openxmlformats.org/officeDocument/2006/relationships/hyperlink" Target="https://xn--80ajghhoc2aj1c8b.xn--p1ai/business/projects/tobacco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" TargetMode="External"/><Relationship Id="rId11" Type="http://schemas.openxmlformats.org/officeDocument/2006/relationships/hyperlink" Target="https://xn--80ajghhoc2aj1c8b.xn--p1ai/upload/iblock/6de/Postanovlenie_Pravitelstva_Rossiyskoy.pdf" TargetMode="External"/><Relationship Id="rId5" Type="http://schemas.openxmlformats.org/officeDocument/2006/relationships/hyperlink" Target="https://xn--80ajghhoc2aj1c8b.xn--p1ai/business/" TargetMode="External"/><Relationship Id="rId15" Type="http://schemas.openxmlformats.org/officeDocument/2006/relationships/hyperlink" Target="https://xn--80ajghhoc2aj1c8b.xn--p1ai/business/projects/test_dlya_magazinov/" TargetMode="External"/><Relationship Id="rId10" Type="http://schemas.openxmlformats.org/officeDocument/2006/relationships/hyperlink" Target="https://xn--80ajghhoc2aj1c8b.xn--p1ai/business/projects/manual_tobac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manual_tobacco/" TargetMode="External"/><Relationship Id="rId14" Type="http://schemas.openxmlformats.org/officeDocument/2006/relationships/hyperlink" Target="https://ismotp.crp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 Валерьевна</dc:creator>
  <cp:keywords/>
  <dc:description/>
  <cp:lastModifiedBy>Голышева Татьяна Валерьевна</cp:lastModifiedBy>
  <cp:revision>2</cp:revision>
  <dcterms:created xsi:type="dcterms:W3CDTF">2020-07-31T04:55:00Z</dcterms:created>
  <dcterms:modified xsi:type="dcterms:W3CDTF">2020-07-31T04:58:00Z</dcterms:modified>
</cp:coreProperties>
</file>