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B41" w:rsidRDefault="007C4AA5">
      <w:pPr>
        <w:pStyle w:val="a3"/>
        <w:jc w:val="center"/>
        <w:rPr>
          <w:rFonts w:ascii="Rubik" w:eastAsia="Rubik" w:hAnsi="Rubik" w:cs="Rubik"/>
        </w:rPr>
      </w:pPr>
      <w:bookmarkStart w:id="0" w:name="_5wucs37ot2b0" w:colFirst="0" w:colLast="0"/>
      <w:bookmarkStart w:id="1" w:name="_GoBack"/>
      <w:bookmarkEnd w:id="0"/>
      <w:bookmarkEnd w:id="1"/>
      <w:r>
        <w:rPr>
          <w:rFonts w:ascii="Rubik" w:eastAsia="Rubik" w:hAnsi="Rubik" w:cs="Rubik"/>
        </w:rPr>
        <w:t xml:space="preserve">Инструкция по установке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 “</w:t>
      </w:r>
      <w:proofErr w:type="spellStart"/>
      <w:r>
        <w:rPr>
          <w:rFonts w:ascii="Rubik" w:eastAsia="Rubik" w:hAnsi="Rubik" w:cs="Rubik"/>
        </w:rPr>
        <w:t>Моифинансы</w:t>
      </w:r>
      <w:proofErr w:type="gramStart"/>
      <w:r>
        <w:rPr>
          <w:rFonts w:ascii="Rubik" w:eastAsia="Rubik" w:hAnsi="Rubik" w:cs="Rubik"/>
        </w:rPr>
        <w:t>.р</w:t>
      </w:r>
      <w:proofErr w:type="gramEnd"/>
      <w:r>
        <w:rPr>
          <w:rFonts w:ascii="Rubik" w:eastAsia="Rubik" w:hAnsi="Rubik" w:cs="Rubik"/>
        </w:rPr>
        <w:t>ф</w:t>
      </w:r>
      <w:proofErr w:type="spellEnd"/>
      <w:r>
        <w:rPr>
          <w:rFonts w:ascii="Rubik" w:eastAsia="Rubik" w:hAnsi="Rubik" w:cs="Rubik"/>
        </w:rPr>
        <w:t>”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Default="00455B41">
      <w:pPr>
        <w:rPr>
          <w:rFonts w:ascii="Rubik" w:eastAsia="Rubik" w:hAnsi="Rubik" w:cs="Rubik"/>
        </w:rPr>
      </w:pPr>
    </w:p>
    <w:sdt>
      <w:sdtPr>
        <w:id w:val="-1632855194"/>
        <w:docPartObj>
          <w:docPartGallery w:val="Table of Contents"/>
          <w:docPartUnique/>
        </w:docPartObj>
      </w:sdtPr>
      <w:sdtEndPr/>
      <w:sdtContent>
        <w:p w:rsidR="00455B41" w:rsidRDefault="007C4AA5">
          <w:pPr>
            <w:tabs>
              <w:tab w:val="right" w:pos="9637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od6u8g6q9x8">
            <w:r>
              <w:rPr>
                <w:b/>
                <w:color w:val="000000"/>
              </w:rPr>
              <w:t>Цель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_god6u8g6q9x8 \h </w:instrText>
          </w:r>
          <w:r>
            <w:fldChar w:fldCharType="separate"/>
          </w:r>
          <w:r>
            <w:rPr>
              <w:b/>
              <w:color w:val="000000"/>
            </w:rPr>
            <w:t>1</w:t>
          </w:r>
          <w:r>
            <w:fldChar w:fldCharType="end"/>
          </w:r>
        </w:p>
        <w:p w:rsidR="00455B41" w:rsidRDefault="00437D04">
          <w:pPr>
            <w:tabs>
              <w:tab w:val="right" w:pos="9637"/>
            </w:tabs>
            <w:spacing w:before="200" w:line="240" w:lineRule="auto"/>
            <w:rPr>
              <w:b/>
              <w:color w:val="000000"/>
            </w:rPr>
          </w:pPr>
          <w:hyperlink w:anchor="_2de5jsn7ys4q">
            <w:r w:rsidR="007C4AA5">
              <w:rPr>
                <w:b/>
                <w:color w:val="000000"/>
              </w:rPr>
              <w:t>Решение</w:t>
            </w:r>
          </w:hyperlink>
          <w:r w:rsidR="007C4AA5">
            <w:rPr>
              <w:b/>
              <w:color w:val="000000"/>
            </w:rPr>
            <w:tab/>
          </w:r>
          <w:r w:rsidR="007C4AA5">
            <w:fldChar w:fldCharType="begin"/>
          </w:r>
          <w:r w:rsidR="007C4AA5">
            <w:instrText xml:space="preserve"> PAGEREF _2de5jsn7ys4q \h </w:instrText>
          </w:r>
          <w:r w:rsidR="007C4AA5">
            <w:fldChar w:fldCharType="separate"/>
          </w:r>
          <w:r w:rsidR="007C4AA5">
            <w:rPr>
              <w:b/>
              <w:color w:val="000000"/>
            </w:rPr>
            <w:t>1</w:t>
          </w:r>
          <w:r w:rsidR="007C4AA5">
            <w:fldChar w:fldCharType="end"/>
          </w:r>
        </w:p>
        <w:p w:rsidR="00455B41" w:rsidRDefault="00437D04">
          <w:pPr>
            <w:tabs>
              <w:tab w:val="right" w:pos="9637"/>
            </w:tabs>
            <w:spacing w:before="200" w:line="240" w:lineRule="auto"/>
            <w:rPr>
              <w:b/>
              <w:color w:val="000000"/>
            </w:rPr>
          </w:pPr>
          <w:hyperlink w:anchor="_ddfyziqr0504">
            <w:r w:rsidR="007C4AA5">
              <w:rPr>
                <w:b/>
                <w:color w:val="000000"/>
              </w:rPr>
              <w:t>Структура виджета</w:t>
            </w:r>
          </w:hyperlink>
          <w:r w:rsidR="007C4AA5">
            <w:rPr>
              <w:b/>
              <w:color w:val="000000"/>
            </w:rPr>
            <w:tab/>
          </w:r>
          <w:r w:rsidR="007C4AA5">
            <w:fldChar w:fldCharType="begin"/>
          </w:r>
          <w:r w:rsidR="007C4AA5">
            <w:instrText xml:space="preserve"> PAGEREF _ddfyziqr0504 \h </w:instrText>
          </w:r>
          <w:r w:rsidR="007C4AA5">
            <w:fldChar w:fldCharType="separate"/>
          </w:r>
          <w:r w:rsidR="007C4AA5">
            <w:rPr>
              <w:b/>
              <w:color w:val="000000"/>
            </w:rPr>
            <w:t>1</w:t>
          </w:r>
          <w:r w:rsidR="007C4AA5">
            <w:fldChar w:fldCharType="end"/>
          </w:r>
        </w:p>
        <w:p w:rsidR="00455B41" w:rsidRDefault="00437D04">
          <w:pPr>
            <w:tabs>
              <w:tab w:val="right" w:pos="9637"/>
            </w:tabs>
            <w:spacing w:before="200" w:line="240" w:lineRule="auto"/>
            <w:rPr>
              <w:b/>
              <w:color w:val="000000"/>
            </w:rPr>
          </w:pPr>
          <w:hyperlink w:anchor="_xma0milhvsk5">
            <w:r w:rsidR="007C4AA5">
              <w:rPr>
                <w:b/>
                <w:color w:val="000000"/>
              </w:rPr>
              <w:t>Код и правила установки методом Виджет</w:t>
            </w:r>
          </w:hyperlink>
          <w:r w:rsidR="007C4AA5">
            <w:rPr>
              <w:b/>
              <w:color w:val="000000"/>
            </w:rPr>
            <w:tab/>
          </w:r>
          <w:r w:rsidR="007C4AA5">
            <w:fldChar w:fldCharType="begin"/>
          </w:r>
          <w:r w:rsidR="007C4AA5">
            <w:instrText xml:space="preserve"> PAGEREF _xma0milhvsk5 \h </w:instrText>
          </w:r>
          <w:r w:rsidR="007C4AA5">
            <w:fldChar w:fldCharType="separate"/>
          </w:r>
          <w:r w:rsidR="007C4AA5">
            <w:rPr>
              <w:b/>
              <w:color w:val="000000"/>
            </w:rPr>
            <w:t>2</w:t>
          </w:r>
          <w:r w:rsidR="007C4AA5">
            <w:fldChar w:fldCharType="end"/>
          </w:r>
        </w:p>
        <w:p w:rsidR="00455B41" w:rsidRDefault="00437D04">
          <w:pPr>
            <w:tabs>
              <w:tab w:val="right" w:pos="9637"/>
            </w:tabs>
            <w:spacing w:before="200" w:after="80" w:line="240" w:lineRule="auto"/>
            <w:rPr>
              <w:b/>
              <w:color w:val="000000"/>
            </w:rPr>
          </w:pPr>
          <w:hyperlink w:anchor="_d6t7gjtrq327">
            <w:r w:rsidR="007C4AA5">
              <w:rPr>
                <w:b/>
                <w:color w:val="000000"/>
              </w:rPr>
              <w:t>Код и правила установки методом API</w:t>
            </w:r>
          </w:hyperlink>
          <w:r w:rsidR="007C4AA5">
            <w:rPr>
              <w:b/>
              <w:color w:val="000000"/>
            </w:rPr>
            <w:tab/>
          </w:r>
          <w:r w:rsidR="007C4AA5">
            <w:fldChar w:fldCharType="begin"/>
          </w:r>
          <w:r w:rsidR="007C4AA5">
            <w:instrText xml:space="preserve"> PAGEREF _d6t7gjtrq327 \h </w:instrText>
          </w:r>
          <w:r w:rsidR="007C4AA5">
            <w:fldChar w:fldCharType="separate"/>
          </w:r>
          <w:r w:rsidR="007C4AA5">
            <w:rPr>
              <w:b/>
              <w:color w:val="000000"/>
            </w:rPr>
            <w:t>2</w:t>
          </w:r>
          <w:r w:rsidR="007C4AA5">
            <w:fldChar w:fldCharType="end"/>
          </w:r>
          <w:r w:rsidR="007C4AA5">
            <w:fldChar w:fldCharType="end"/>
          </w:r>
        </w:p>
      </w:sdtContent>
    </w:sdt>
    <w:p w:rsidR="00455B41" w:rsidRDefault="00455B41">
      <w:pPr>
        <w:rPr>
          <w:rFonts w:ascii="Rubik" w:eastAsia="Rubik" w:hAnsi="Rubik" w:cs="Rubik"/>
        </w:rPr>
      </w:pPr>
    </w:p>
    <w:p w:rsidR="00455B41" w:rsidRDefault="00455B41">
      <w:pPr>
        <w:rPr>
          <w:rFonts w:ascii="Rubik" w:eastAsia="Rubik" w:hAnsi="Rubik" w:cs="Rubik"/>
        </w:rPr>
      </w:pPr>
    </w:p>
    <w:p w:rsidR="00455B41" w:rsidRDefault="007C4AA5">
      <w:pPr>
        <w:pStyle w:val="3"/>
        <w:rPr>
          <w:rFonts w:ascii="Rubik" w:eastAsia="Rubik" w:hAnsi="Rubik" w:cs="Rubik"/>
        </w:rPr>
      </w:pPr>
      <w:bookmarkStart w:id="2" w:name="_god6u8g6q9x8" w:colFirst="0" w:colLast="0"/>
      <w:bookmarkEnd w:id="2"/>
      <w:r>
        <w:rPr>
          <w:rFonts w:ascii="Rubik" w:eastAsia="Rubik" w:hAnsi="Rubik" w:cs="Rubik"/>
        </w:rPr>
        <w:t>Цель</w:t>
      </w: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Обеспечить доступ к актуальной информации под “знаком качества” Минфина России.</w:t>
      </w:r>
    </w:p>
    <w:p w:rsidR="00455B41" w:rsidRDefault="007C4AA5">
      <w:pPr>
        <w:pStyle w:val="3"/>
        <w:rPr>
          <w:rFonts w:ascii="Rubik" w:eastAsia="Rubik" w:hAnsi="Rubik" w:cs="Rubik"/>
        </w:rPr>
      </w:pPr>
      <w:bookmarkStart w:id="3" w:name="_2de5jsn7ys4q" w:colFirst="0" w:colLast="0"/>
      <w:bookmarkEnd w:id="3"/>
      <w:r>
        <w:rPr>
          <w:rFonts w:ascii="Rubik" w:eastAsia="Rubik" w:hAnsi="Rubik" w:cs="Rubik"/>
        </w:rPr>
        <w:t>Решение</w:t>
      </w:r>
    </w:p>
    <w:p w:rsidR="00455B41" w:rsidRDefault="007C4AA5">
      <w:pPr>
        <w:rPr>
          <w:rFonts w:ascii="Rubik" w:eastAsia="Rubik" w:hAnsi="Rubik" w:cs="Rubik"/>
        </w:rPr>
      </w:pPr>
      <w:proofErr w:type="spellStart"/>
      <w:r>
        <w:rPr>
          <w:rFonts w:ascii="Rubik" w:eastAsia="Rubik" w:hAnsi="Rubik" w:cs="Rubik"/>
        </w:rPr>
        <w:t>Виджет</w:t>
      </w:r>
      <w:proofErr w:type="spellEnd"/>
      <w:r>
        <w:rPr>
          <w:rFonts w:ascii="Rubik" w:eastAsia="Rubik" w:hAnsi="Rubik" w:cs="Rubik"/>
        </w:rPr>
        <w:t xml:space="preserve"> “</w:t>
      </w:r>
      <w:proofErr w:type="spellStart"/>
      <w:r>
        <w:rPr>
          <w:rFonts w:ascii="Rubik" w:eastAsia="Rubik" w:hAnsi="Rubik" w:cs="Rubik"/>
        </w:rPr>
        <w:t>Моифинансы</w:t>
      </w:r>
      <w:proofErr w:type="gramStart"/>
      <w:r>
        <w:rPr>
          <w:rFonts w:ascii="Rubik" w:eastAsia="Rubik" w:hAnsi="Rubik" w:cs="Rubik"/>
        </w:rPr>
        <w:t>.р</w:t>
      </w:r>
      <w:proofErr w:type="gramEnd"/>
      <w:r>
        <w:rPr>
          <w:rFonts w:ascii="Rubik" w:eastAsia="Rubik" w:hAnsi="Rubik" w:cs="Rubik"/>
        </w:rPr>
        <w:t>ф</w:t>
      </w:r>
      <w:proofErr w:type="spellEnd"/>
      <w:r>
        <w:rPr>
          <w:rFonts w:ascii="Rubik" w:eastAsia="Rubik" w:hAnsi="Rubik" w:cs="Rubik"/>
        </w:rPr>
        <w:t>” представляет собой единый (неделимый) визуальный блок, который может быть установлен на странице любого сайта, изъявившего готовность к установке и доступного в сети Интернет.</w:t>
      </w:r>
    </w:p>
    <w:p w:rsidR="00455B41" w:rsidRDefault="007C4AA5">
      <w:pPr>
        <w:pStyle w:val="3"/>
        <w:rPr>
          <w:rFonts w:ascii="Rubik" w:eastAsia="Rubik" w:hAnsi="Rubik" w:cs="Rubik"/>
        </w:rPr>
      </w:pPr>
      <w:bookmarkStart w:id="4" w:name="_ddfyziqr0504" w:colFirst="0" w:colLast="0"/>
      <w:bookmarkEnd w:id="4"/>
      <w:r>
        <w:rPr>
          <w:rFonts w:ascii="Rubik" w:eastAsia="Rubik" w:hAnsi="Rubik" w:cs="Rubik"/>
        </w:rPr>
        <w:t xml:space="preserve">Структура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</w:p>
    <w:p w:rsidR="00455B41" w:rsidRDefault="007C4AA5">
      <w:pPr>
        <w:rPr>
          <w:rFonts w:ascii="Rubik" w:eastAsia="Rubik" w:hAnsi="Rubik" w:cs="Rubik"/>
        </w:rPr>
      </w:pPr>
      <w:proofErr w:type="spellStart"/>
      <w:r>
        <w:rPr>
          <w:rFonts w:ascii="Rubik" w:eastAsia="Rubik" w:hAnsi="Rubik" w:cs="Rubik"/>
        </w:rPr>
        <w:t>Виджет</w:t>
      </w:r>
      <w:proofErr w:type="spellEnd"/>
      <w:r>
        <w:rPr>
          <w:rFonts w:ascii="Rubik" w:eastAsia="Rubik" w:hAnsi="Rubik" w:cs="Rubik"/>
        </w:rPr>
        <w:t xml:space="preserve"> состоит из двух независимых частей.</w:t>
      </w: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Первая часть - бренд-плашка, содержащая заголовок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, </w:t>
      </w:r>
      <w:proofErr w:type="spellStart"/>
      <w:r>
        <w:rPr>
          <w:rFonts w:ascii="Rubik" w:eastAsia="Rubik" w:hAnsi="Rubik" w:cs="Rubik"/>
        </w:rPr>
        <w:t>кликабельные</w:t>
      </w:r>
      <w:proofErr w:type="spellEnd"/>
      <w:r>
        <w:rPr>
          <w:rFonts w:ascii="Rubik" w:eastAsia="Rubik" w:hAnsi="Rubik" w:cs="Rubik"/>
        </w:rPr>
        <w:t xml:space="preserve"> логотипы портала “</w:t>
      </w:r>
      <w:proofErr w:type="spellStart"/>
      <w:r>
        <w:rPr>
          <w:rFonts w:ascii="Rubik" w:eastAsia="Rubik" w:hAnsi="Rubik" w:cs="Rubik"/>
        </w:rPr>
        <w:t>Моифинансы</w:t>
      </w:r>
      <w:proofErr w:type="gramStart"/>
      <w:r>
        <w:rPr>
          <w:rFonts w:ascii="Rubik" w:eastAsia="Rubik" w:hAnsi="Rubik" w:cs="Rubik"/>
        </w:rPr>
        <w:t>.р</w:t>
      </w:r>
      <w:proofErr w:type="gramEnd"/>
      <w:r>
        <w:rPr>
          <w:rFonts w:ascii="Rubik" w:eastAsia="Rubik" w:hAnsi="Rubik" w:cs="Rubik"/>
        </w:rPr>
        <w:t>ф</w:t>
      </w:r>
      <w:proofErr w:type="spellEnd"/>
      <w:r>
        <w:rPr>
          <w:rFonts w:ascii="Rubik" w:eastAsia="Rubik" w:hAnsi="Rubik" w:cs="Rubik"/>
        </w:rPr>
        <w:t>” и Минфина России. Ссылки с логотипов ведут на главные страницы одноименных сайтов.</w:t>
      </w: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Вторая часть - анонсы редакционных подборок портала “</w:t>
      </w:r>
      <w:proofErr w:type="spellStart"/>
      <w:r>
        <w:rPr>
          <w:rFonts w:ascii="Rubik" w:eastAsia="Rubik" w:hAnsi="Rubik" w:cs="Rubik"/>
        </w:rPr>
        <w:t>Моифинансы</w:t>
      </w:r>
      <w:proofErr w:type="gramStart"/>
      <w:r>
        <w:rPr>
          <w:rFonts w:ascii="Rubik" w:eastAsia="Rubik" w:hAnsi="Rubik" w:cs="Rubik"/>
        </w:rPr>
        <w:t>.р</w:t>
      </w:r>
      <w:proofErr w:type="gramEnd"/>
      <w:r>
        <w:rPr>
          <w:rFonts w:ascii="Rubik" w:eastAsia="Rubik" w:hAnsi="Rubik" w:cs="Rubik"/>
        </w:rPr>
        <w:t>ф</w:t>
      </w:r>
      <w:proofErr w:type="spellEnd"/>
      <w:r>
        <w:rPr>
          <w:rFonts w:ascii="Rubik" w:eastAsia="Rubik" w:hAnsi="Rubik" w:cs="Rubik"/>
        </w:rPr>
        <w:t>”. Редакционные подборки - это динамические комбинации наиболее важных в текущий момент тем на портале.</w:t>
      </w: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Анонсы обновляются по мере актуализации подборок или при появлении фокуса на специфических темах, диктуемых новостной повесткой и особенно интересующих аудиторию портала.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  <w:noProof/>
          <w:lang w:val="ru-RU"/>
        </w:rPr>
        <w:lastRenderedPageBreak/>
        <w:drawing>
          <wp:inline distT="114300" distB="114300" distL="114300" distR="114300">
            <wp:extent cx="6120000" cy="251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41" w:rsidRDefault="007C4AA5">
      <w:pPr>
        <w:jc w:val="center"/>
        <w:rPr>
          <w:rFonts w:ascii="Rubik" w:eastAsia="Rubik" w:hAnsi="Rubik" w:cs="Rubik"/>
        </w:rPr>
      </w:pPr>
      <w:r>
        <w:rPr>
          <w:rFonts w:ascii="Rubik" w:eastAsia="Rubik" w:hAnsi="Rubik" w:cs="Rubik"/>
          <w:i/>
        </w:rPr>
        <w:t>Внешний вид подборки</w:t>
      </w:r>
      <w:r>
        <w:rPr>
          <w:rFonts w:ascii="Rubik" w:eastAsia="Rubik" w:hAnsi="Rubik" w:cs="Rubik"/>
        </w:rPr>
        <w:t xml:space="preserve"> 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Default="007C4AA5">
      <w:pPr>
        <w:pStyle w:val="3"/>
        <w:rPr>
          <w:rFonts w:ascii="Rubik" w:eastAsia="Rubik" w:hAnsi="Rubik" w:cs="Rubik"/>
        </w:rPr>
      </w:pPr>
      <w:bookmarkStart w:id="5" w:name="_xma0milhvsk5" w:colFirst="0" w:colLast="0"/>
      <w:bookmarkEnd w:id="5"/>
      <w:r>
        <w:rPr>
          <w:rFonts w:ascii="Rubik" w:eastAsia="Rubik" w:hAnsi="Rubik" w:cs="Rubik"/>
        </w:rPr>
        <w:t xml:space="preserve">Код и правила установки методом </w:t>
      </w:r>
      <w:proofErr w:type="spellStart"/>
      <w:r>
        <w:rPr>
          <w:rFonts w:ascii="Rubik" w:eastAsia="Rubik" w:hAnsi="Rubik" w:cs="Rubik"/>
        </w:rPr>
        <w:t>Виджет</w:t>
      </w:r>
      <w:proofErr w:type="spellEnd"/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Вставка </w:t>
      </w:r>
      <w:proofErr w:type="spellStart"/>
      <w:r>
        <w:rPr>
          <w:rFonts w:ascii="Rubik" w:eastAsia="Rubik" w:hAnsi="Rubik" w:cs="Rubik"/>
        </w:rPr>
        <w:t>тизеров</w:t>
      </w:r>
      <w:proofErr w:type="spellEnd"/>
      <w:r>
        <w:rPr>
          <w:rFonts w:ascii="Rubik" w:eastAsia="Rubik" w:hAnsi="Rubik" w:cs="Rubik"/>
        </w:rPr>
        <w:t xml:space="preserve"> методом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 - подразумевает  сохранение исходного дизайна, оформления и используемых стилей блока. 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Для размещения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 на своих страницах необходимо в шаблоне страницы после &lt;</w:t>
      </w:r>
      <w:proofErr w:type="spellStart"/>
      <w:r>
        <w:rPr>
          <w:rFonts w:ascii="Rubik" w:eastAsia="Rubik" w:hAnsi="Rubik" w:cs="Rubik"/>
        </w:rPr>
        <w:t>body</w:t>
      </w:r>
      <w:proofErr w:type="spellEnd"/>
      <w:r>
        <w:rPr>
          <w:rFonts w:ascii="Rubik" w:eastAsia="Rubik" w:hAnsi="Rubik" w:cs="Rubik"/>
        </w:rPr>
        <w:t xml:space="preserve">&gt; (в том месте, где предполагается вывод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) поставить следующий скрипт:  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Pr="007C4AA5" w:rsidRDefault="007C4AA5">
      <w:pPr>
        <w:rPr>
          <w:rFonts w:ascii="Rubik" w:eastAsia="Rubik" w:hAnsi="Rubik" w:cs="Rubik"/>
          <w:b/>
          <w:lang w:val="en-US"/>
        </w:rPr>
      </w:pPr>
      <w:r w:rsidRPr="007C4AA5">
        <w:rPr>
          <w:rFonts w:ascii="Rubik" w:eastAsia="Rubik" w:hAnsi="Rubik" w:cs="Rubik"/>
          <w:b/>
          <w:lang w:val="en-US"/>
        </w:rPr>
        <w:t>&lt;div class="region-widget-wrap"&gt;&lt;/div&gt;</w:t>
      </w:r>
    </w:p>
    <w:p w:rsidR="00455B41" w:rsidRPr="007C4AA5" w:rsidRDefault="007C4AA5">
      <w:pPr>
        <w:rPr>
          <w:rFonts w:ascii="Rubik" w:eastAsia="Rubik" w:hAnsi="Rubik" w:cs="Rubik"/>
          <w:b/>
          <w:lang w:val="en-US"/>
        </w:rPr>
      </w:pPr>
      <w:r w:rsidRPr="007C4AA5">
        <w:rPr>
          <w:rFonts w:ascii="Rubik" w:eastAsia="Rubik" w:hAnsi="Rubik" w:cs="Rubik"/>
          <w:b/>
          <w:lang w:val="en-US"/>
        </w:rPr>
        <w:t>&lt;script async src="</w:t>
      </w:r>
      <w:hyperlink r:id="rId7">
        <w:r w:rsidRPr="007C4AA5">
          <w:rPr>
            <w:rFonts w:ascii="Rubik" w:eastAsia="Rubik" w:hAnsi="Rubik" w:cs="Rubik"/>
            <w:b/>
            <w:color w:val="1155CC"/>
            <w:u w:val="single"/>
            <w:lang w:val="en-US"/>
          </w:rPr>
          <w:t>https://xn--80apaohbc3aw9e.xn--p1ai/region-widget.js</w:t>
        </w:r>
      </w:hyperlink>
      <w:r w:rsidRPr="007C4AA5">
        <w:rPr>
          <w:rFonts w:ascii="Rubik" w:eastAsia="Rubik" w:hAnsi="Rubik" w:cs="Rubik"/>
          <w:b/>
          <w:lang w:val="en-US"/>
        </w:rPr>
        <w:t>"&gt;&lt;/script&gt;</w:t>
      </w:r>
    </w:p>
    <w:p w:rsidR="00455B41" w:rsidRPr="007C4AA5" w:rsidRDefault="00455B41">
      <w:pPr>
        <w:rPr>
          <w:rFonts w:ascii="Rubik" w:eastAsia="Rubik" w:hAnsi="Rubik" w:cs="Rubik"/>
          <w:lang w:val="en-US"/>
        </w:rPr>
      </w:pP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После установки </w:t>
      </w:r>
      <w:proofErr w:type="spellStart"/>
      <w:r>
        <w:rPr>
          <w:rFonts w:ascii="Rubik" w:eastAsia="Rubik" w:hAnsi="Rubik" w:cs="Rubik"/>
        </w:rPr>
        <w:t>виджет</w:t>
      </w:r>
      <w:proofErr w:type="spellEnd"/>
      <w:r>
        <w:rPr>
          <w:rFonts w:ascii="Rubik" w:eastAsia="Rubik" w:hAnsi="Rubik" w:cs="Rubik"/>
        </w:rPr>
        <w:t xml:space="preserve"> активизируется незамедлительно. </w:t>
      </w:r>
    </w:p>
    <w:p w:rsidR="00455B41" w:rsidRDefault="007C4AA5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Чтобы убедиться в правильности установки и корректности работы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>, рекомендуется выполнить следующие действия: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Default="007C4AA5">
      <w:pPr>
        <w:numPr>
          <w:ilvl w:val="0"/>
          <w:numId w:val="2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сбросить кэш CMS;</w:t>
      </w:r>
    </w:p>
    <w:p w:rsidR="00455B41" w:rsidRDefault="007C4AA5">
      <w:pPr>
        <w:numPr>
          <w:ilvl w:val="0"/>
          <w:numId w:val="2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на стороне конечного пользователя почистить кэш;</w:t>
      </w:r>
    </w:p>
    <w:p w:rsidR="00455B41" w:rsidRDefault="007C4AA5">
      <w:pPr>
        <w:numPr>
          <w:ilvl w:val="0"/>
          <w:numId w:val="2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обновить страницу;</w:t>
      </w:r>
    </w:p>
    <w:p w:rsidR="00455B41" w:rsidRDefault="007C4AA5">
      <w:pPr>
        <w:numPr>
          <w:ilvl w:val="0"/>
          <w:numId w:val="2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дождаться загрузки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>.</w:t>
      </w:r>
    </w:p>
    <w:p w:rsidR="00455B41" w:rsidRDefault="00455B41">
      <w:pPr>
        <w:rPr>
          <w:b/>
        </w:rPr>
      </w:pPr>
    </w:p>
    <w:p w:rsidR="00455B41" w:rsidRDefault="007C4AA5">
      <w:pPr>
        <w:rPr>
          <w:b/>
        </w:rPr>
      </w:pPr>
      <w:r>
        <w:rPr>
          <w:b/>
        </w:rPr>
        <w:t xml:space="preserve">Примеры ресурсов с установленным кода методом </w:t>
      </w:r>
      <w:proofErr w:type="spellStart"/>
      <w:r>
        <w:rPr>
          <w:b/>
        </w:rPr>
        <w:t>Виджет</w:t>
      </w:r>
      <w:proofErr w:type="spellEnd"/>
    </w:p>
    <w:p w:rsidR="00455B41" w:rsidRDefault="00437D04">
      <w:hyperlink r:id="rId8">
        <w:r w:rsidR="007C4AA5">
          <w:rPr>
            <w:color w:val="1155CC"/>
            <w:u w:val="single"/>
          </w:rPr>
          <w:t>https://budget4me.ru/</w:t>
        </w:r>
      </w:hyperlink>
    </w:p>
    <w:p w:rsidR="00455B41" w:rsidRDefault="00437D04">
      <w:hyperlink r:id="rId9">
        <w:r w:rsidR="007C4AA5">
          <w:rPr>
            <w:color w:val="1155CC"/>
            <w:u w:val="single"/>
          </w:rPr>
          <w:t>https://www.fingram39.ru/</w:t>
        </w:r>
      </w:hyperlink>
    </w:p>
    <w:p w:rsidR="00455B41" w:rsidRDefault="00455B41"/>
    <w:p w:rsidR="00455B41" w:rsidRDefault="00455B41"/>
    <w:p w:rsidR="00455B41" w:rsidRDefault="007C4AA5">
      <w:pPr>
        <w:pStyle w:val="3"/>
        <w:rPr>
          <w:rFonts w:ascii="Rubik" w:eastAsia="Rubik" w:hAnsi="Rubik" w:cs="Rubik"/>
        </w:rPr>
      </w:pPr>
      <w:bookmarkStart w:id="6" w:name="_d6t7gjtrq327" w:colFirst="0" w:colLast="0"/>
      <w:bookmarkEnd w:id="6"/>
      <w:r>
        <w:rPr>
          <w:rFonts w:ascii="Rubik" w:eastAsia="Rubik" w:hAnsi="Rubik" w:cs="Rubik"/>
        </w:rPr>
        <w:t>Код и правила установки методом API</w:t>
      </w:r>
    </w:p>
    <w:p w:rsidR="00455B41" w:rsidRDefault="007C4AA5">
      <w:r>
        <w:rPr>
          <w:rFonts w:ascii="Rubik" w:eastAsia="Rubik" w:hAnsi="Rubik" w:cs="Rubik"/>
        </w:rPr>
        <w:t xml:space="preserve">Для размещения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 на своих страницах методом API необходимо разработать компонент, который отправит GET запрос на </w:t>
      </w:r>
      <w:proofErr w:type="spellStart"/>
      <w:r>
        <w:rPr>
          <w:rFonts w:ascii="Rubik" w:eastAsia="Rubik" w:hAnsi="Rubik" w:cs="Rubik"/>
        </w:rPr>
        <w:t>моифинансы</w:t>
      </w:r>
      <w:proofErr w:type="gramStart"/>
      <w:r>
        <w:rPr>
          <w:rFonts w:ascii="Rubik" w:eastAsia="Rubik" w:hAnsi="Rubik" w:cs="Rubik"/>
        </w:rPr>
        <w:t>.р</w:t>
      </w:r>
      <w:proofErr w:type="gramEnd"/>
      <w:r>
        <w:rPr>
          <w:rFonts w:ascii="Rubik" w:eastAsia="Rubik" w:hAnsi="Rubik" w:cs="Rubik"/>
        </w:rPr>
        <w:t>ф</w:t>
      </w:r>
      <w:proofErr w:type="spellEnd"/>
      <w:r>
        <w:rPr>
          <w:rFonts w:ascii="Rubik" w:eastAsia="Rubik" w:hAnsi="Rubik" w:cs="Rubik"/>
        </w:rPr>
        <w:t xml:space="preserve"> для получения данных по </w:t>
      </w:r>
      <w:proofErr w:type="spellStart"/>
      <w:r>
        <w:rPr>
          <w:rFonts w:ascii="Rubik" w:eastAsia="Rubik" w:hAnsi="Rubik" w:cs="Rubik"/>
        </w:rPr>
        <w:t>тизерам</w:t>
      </w:r>
      <w:proofErr w:type="spellEnd"/>
      <w:r>
        <w:rPr>
          <w:rFonts w:ascii="Rubik" w:eastAsia="Rubik" w:hAnsi="Rubik" w:cs="Rubik"/>
        </w:rPr>
        <w:t xml:space="preserve"> и далее средствами </w:t>
      </w:r>
      <w:proofErr w:type="spellStart"/>
      <w:r>
        <w:rPr>
          <w:rFonts w:ascii="Rubik" w:eastAsia="Rubik" w:hAnsi="Rubik" w:cs="Rubik"/>
        </w:rPr>
        <w:t>шаблонизатора</w:t>
      </w:r>
      <w:proofErr w:type="spellEnd"/>
      <w:r>
        <w:rPr>
          <w:rFonts w:ascii="Rubik" w:eastAsia="Rubik" w:hAnsi="Rubik" w:cs="Rubik"/>
        </w:rPr>
        <w:t xml:space="preserve"> выведет их в нужном месте дочернего сайта:  </w:t>
      </w:r>
    </w:p>
    <w:p w:rsidR="00455B41" w:rsidRDefault="00455B41">
      <w:pPr>
        <w:rPr>
          <w:b/>
        </w:rPr>
      </w:pPr>
    </w:p>
    <w:p w:rsidR="00455B41" w:rsidRDefault="007C4AA5">
      <w:pPr>
        <w:rPr>
          <w:b/>
        </w:rPr>
      </w:pPr>
      <w:r>
        <w:rPr>
          <w:b/>
        </w:rPr>
        <w:t>Запрос:</w:t>
      </w:r>
    </w:p>
    <w:p w:rsidR="00455B41" w:rsidRDefault="00455B41"/>
    <w:p w:rsidR="00455B41" w:rsidRDefault="007C4AA5">
      <w:r>
        <w:lastRenderedPageBreak/>
        <w:t xml:space="preserve">URL: </w:t>
      </w:r>
      <w:hyperlink r:id="rId10">
        <w:r>
          <w:rPr>
            <w:color w:val="1155CC"/>
            <w:u w:val="single"/>
          </w:rPr>
          <w:t>https://app-dev.xn--80apaohbc3aw9e.xn--p1ai/</w:t>
        </w:r>
        <w:proofErr w:type="spellStart"/>
        <w:r>
          <w:rPr>
            <w:color w:val="1155CC"/>
            <w:u w:val="single"/>
          </w:rPr>
          <w:t>api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module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teasers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listing</w:t>
        </w:r>
        <w:proofErr w:type="spellEnd"/>
      </w:hyperlink>
    </w:p>
    <w:p w:rsidR="00455B41" w:rsidRDefault="007C4AA5">
      <w:r>
        <w:t>METHOD: GET</w:t>
      </w:r>
      <w:r>
        <w:br/>
        <w:t xml:space="preserve">PARAMS: </w:t>
      </w:r>
    </w:p>
    <w:p w:rsidR="00455B41" w:rsidRDefault="007C4AA5">
      <w:pPr>
        <w:numPr>
          <w:ilvl w:val="0"/>
          <w:numId w:val="1"/>
        </w:numPr>
      </w:pPr>
      <w:proofErr w:type="spellStart"/>
      <w:r>
        <w:t>limit</w:t>
      </w:r>
      <w:proofErr w:type="spellEnd"/>
      <w:r>
        <w:t xml:space="preserve"> - </w:t>
      </w:r>
      <w:proofErr w:type="gramStart"/>
      <w:r>
        <w:t>необязательный</w:t>
      </w:r>
      <w:proofErr w:type="gramEnd"/>
      <w:r>
        <w:t xml:space="preserve">, по умолчанию 15 (определяет количество </w:t>
      </w:r>
      <w:proofErr w:type="spellStart"/>
      <w:r>
        <w:t>тизеров</w:t>
      </w:r>
      <w:proofErr w:type="spellEnd"/>
      <w:r>
        <w:t>, которые придут из БД)</w:t>
      </w:r>
    </w:p>
    <w:p w:rsidR="00455B41" w:rsidRDefault="00455B41"/>
    <w:p w:rsidR="00455B41" w:rsidRDefault="007C4AA5">
      <w:pPr>
        <w:rPr>
          <w:b/>
        </w:rPr>
      </w:pPr>
      <w:r>
        <w:rPr>
          <w:b/>
        </w:rPr>
        <w:t>Ответ:</w:t>
      </w:r>
    </w:p>
    <w:p w:rsidR="00455B41" w:rsidRDefault="00455B41"/>
    <w:p w:rsidR="00455B41" w:rsidRDefault="007C4AA5">
      <w:r>
        <w:t>STRUCTURE:</w:t>
      </w:r>
    </w:p>
    <w:p w:rsidR="00455B41" w:rsidRDefault="007C4AA5">
      <w:r>
        <w:t>{</w:t>
      </w:r>
    </w:p>
    <w:p w:rsidR="00455B41" w:rsidRDefault="007C4AA5">
      <w:r>
        <w:t xml:space="preserve">  </w:t>
      </w:r>
      <w:proofErr w:type="gramStart"/>
      <w:r>
        <w:t>"</w:t>
      </w:r>
      <w:proofErr w:type="spellStart"/>
      <w:r>
        <w:t>data</w:t>
      </w:r>
      <w:proofErr w:type="spellEnd"/>
      <w:r>
        <w:t>": [</w:t>
      </w:r>
      <w:proofErr w:type="gramEnd"/>
    </w:p>
    <w:p w:rsidR="00455B41" w:rsidRDefault="007C4AA5">
      <w:r>
        <w:t xml:space="preserve">    {</w:t>
      </w:r>
    </w:p>
    <w:p w:rsidR="00455B41" w:rsidRDefault="007C4AA5">
      <w:r>
        <w:t xml:space="preserve">      "</w:t>
      </w:r>
      <w:proofErr w:type="spellStart"/>
      <w:r>
        <w:t>id</w:t>
      </w:r>
      <w:proofErr w:type="spellEnd"/>
      <w:r>
        <w:t>": 1,</w:t>
      </w:r>
    </w:p>
    <w:p w:rsidR="00455B41" w:rsidRDefault="007C4AA5">
      <w:r>
        <w:t xml:space="preserve">      "</w:t>
      </w:r>
      <w:proofErr w:type="spellStart"/>
      <w:r>
        <w:t>title</w:t>
      </w:r>
      <w:proofErr w:type="spellEnd"/>
      <w:r>
        <w:t>": "</w:t>
      </w:r>
      <w:proofErr w:type="spellStart"/>
      <w:r>
        <w:t>Трекер</w:t>
      </w:r>
      <w:proofErr w:type="spellEnd"/>
      <w:r>
        <w:t xml:space="preserve"> финансового здоровья",</w:t>
      </w:r>
    </w:p>
    <w:p w:rsidR="00455B41" w:rsidRPr="007C4AA5" w:rsidRDefault="007C4AA5">
      <w:pPr>
        <w:rPr>
          <w:lang w:val="en-US"/>
        </w:rPr>
      </w:pPr>
      <w:r>
        <w:t xml:space="preserve">      </w:t>
      </w:r>
      <w:r w:rsidRPr="007C4AA5">
        <w:rPr>
          <w:lang w:val="en-US"/>
        </w:rPr>
        <w:t>"</w:t>
      </w:r>
      <w:proofErr w:type="gramStart"/>
      <w:r w:rsidRPr="007C4AA5">
        <w:rPr>
          <w:lang w:val="en-US"/>
        </w:rPr>
        <w:t>image</w:t>
      </w:r>
      <w:proofErr w:type="gramEnd"/>
      <w:r w:rsidRPr="007C4AA5">
        <w:rPr>
          <w:lang w:val="en-US"/>
        </w:rPr>
        <w:t>": "https://app-dev.</w:t>
      </w:r>
      <w:proofErr w:type="spellStart"/>
      <w:r>
        <w:t>моифинансы</w:t>
      </w:r>
      <w:proofErr w:type="spellEnd"/>
      <w:r w:rsidRPr="007C4AA5">
        <w:rPr>
          <w:lang w:val="en-US"/>
        </w:rPr>
        <w:t>.</w:t>
      </w:r>
      <w:proofErr w:type="spellStart"/>
      <w:r>
        <w:t>рф</w:t>
      </w:r>
      <w:proofErr w:type="spellEnd"/>
      <w:r w:rsidRPr="007C4AA5">
        <w:rPr>
          <w:lang w:val="en-US"/>
        </w:rPr>
        <w:t>/storage/6962/17-zoz-2_resize_w200_h200.png",</w:t>
      </w:r>
    </w:p>
    <w:p w:rsidR="00455B41" w:rsidRPr="007C4AA5" w:rsidRDefault="007C4AA5">
      <w:pPr>
        <w:rPr>
          <w:lang w:val="en-US"/>
        </w:rPr>
      </w:pPr>
      <w:r w:rsidRPr="007C4AA5">
        <w:rPr>
          <w:lang w:val="en-US"/>
        </w:rPr>
        <w:t xml:space="preserve">      "</w:t>
      </w:r>
      <w:proofErr w:type="gramStart"/>
      <w:r w:rsidRPr="007C4AA5">
        <w:rPr>
          <w:lang w:val="en-US"/>
        </w:rPr>
        <w:t>url</w:t>
      </w:r>
      <w:proofErr w:type="gramEnd"/>
      <w:r w:rsidRPr="007C4AA5">
        <w:rPr>
          <w:lang w:val="en-US"/>
        </w:rPr>
        <w:t>": "https://xn--80apaohbc3aw9e.xn--p1ai/landing/wheel_life/",</w:t>
      </w:r>
    </w:p>
    <w:p w:rsidR="00455B41" w:rsidRDefault="007C4AA5">
      <w:r w:rsidRPr="007C4AA5">
        <w:rPr>
          <w:lang w:val="en-US"/>
        </w:rPr>
        <w:t xml:space="preserve">      </w:t>
      </w:r>
      <w:r>
        <w:t>"</w:t>
      </w:r>
      <w:proofErr w:type="spellStart"/>
      <w:r>
        <w:t>description</w:t>
      </w:r>
      <w:proofErr w:type="spellEnd"/>
      <w:r>
        <w:t>": "</w:t>
      </w:r>
      <w:proofErr w:type="spellStart"/>
      <w:r>
        <w:t>Трекер</w:t>
      </w:r>
      <w:proofErr w:type="spellEnd"/>
      <w:r>
        <w:t xml:space="preserve"> финансового здоровья</w:t>
      </w:r>
      <w:proofErr w:type="gramStart"/>
      <w:r>
        <w:t>"</w:t>
      </w:r>
      <w:proofErr w:type="gramEnd"/>
    </w:p>
    <w:p w:rsidR="00455B41" w:rsidRDefault="007C4AA5">
      <w:r>
        <w:t xml:space="preserve">    }</w:t>
      </w:r>
    </w:p>
    <w:p w:rsidR="00455B41" w:rsidRDefault="007C4AA5">
      <w:r>
        <w:t xml:space="preserve">  ]</w:t>
      </w:r>
    </w:p>
    <w:p w:rsidR="00455B41" w:rsidRDefault="007C4AA5">
      <w:r>
        <w:t>},</w:t>
      </w:r>
    </w:p>
    <w:p w:rsidR="00455B41" w:rsidRDefault="00455B41"/>
    <w:p w:rsidR="00455B41" w:rsidRDefault="007C4AA5">
      <w:r>
        <w:t xml:space="preserve">Приходит объект с </w:t>
      </w:r>
      <w:proofErr w:type="spellStart"/>
      <w:r>
        <w:t>ключем</w:t>
      </w:r>
      <w:proofErr w:type="spellEnd"/>
      <w:r>
        <w:t xml:space="preserve"> “</w:t>
      </w:r>
      <w:proofErr w:type="spellStart"/>
      <w:r>
        <w:t>data</w:t>
      </w:r>
      <w:proofErr w:type="spellEnd"/>
      <w:r>
        <w:t xml:space="preserve">”. Под </w:t>
      </w:r>
      <w:proofErr w:type="spellStart"/>
      <w:r>
        <w:t>ключем</w:t>
      </w:r>
      <w:proofErr w:type="spellEnd"/>
      <w:r>
        <w:t xml:space="preserve"> “</w:t>
      </w:r>
      <w:proofErr w:type="spellStart"/>
      <w:r>
        <w:t>data</w:t>
      </w:r>
      <w:proofErr w:type="spellEnd"/>
      <w:r>
        <w:t>” лежит массив объекто</w:t>
      </w:r>
      <w:proofErr w:type="gramStart"/>
      <w:r>
        <w:t>в(</w:t>
      </w:r>
      <w:proofErr w:type="spellStart"/>
      <w:proofErr w:type="gramEnd"/>
      <w:r>
        <w:t>тизеров</w:t>
      </w:r>
      <w:proofErr w:type="spellEnd"/>
      <w:r>
        <w:t>):</w:t>
      </w:r>
    </w:p>
    <w:p w:rsidR="00455B41" w:rsidRDefault="00455B41"/>
    <w:p w:rsidR="00455B41" w:rsidRDefault="007C4AA5">
      <w:pPr>
        <w:numPr>
          <w:ilvl w:val="0"/>
          <w:numId w:val="3"/>
        </w:numPr>
      </w:pPr>
      <w:proofErr w:type="spellStart"/>
      <w:r>
        <w:t>id</w:t>
      </w:r>
      <w:proofErr w:type="spellEnd"/>
      <w:r>
        <w:t xml:space="preserve"> - </w:t>
      </w:r>
      <w:proofErr w:type="spellStart"/>
      <w:r>
        <w:t>integer</w:t>
      </w:r>
      <w:proofErr w:type="spellEnd"/>
      <w:r>
        <w:t xml:space="preserve"> - уникальный идентификатор </w:t>
      </w:r>
      <w:proofErr w:type="spellStart"/>
      <w:r>
        <w:t>тизера</w:t>
      </w:r>
      <w:proofErr w:type="spellEnd"/>
    </w:p>
    <w:p w:rsidR="00455B41" w:rsidRDefault="007C4AA5">
      <w:pPr>
        <w:numPr>
          <w:ilvl w:val="0"/>
          <w:numId w:val="3"/>
        </w:numPr>
      </w:pPr>
      <w:proofErr w:type="spellStart"/>
      <w:r>
        <w:t>title</w:t>
      </w:r>
      <w:proofErr w:type="spellEnd"/>
      <w:r>
        <w:t xml:space="preserve"> - </w:t>
      </w:r>
      <w:proofErr w:type="spellStart"/>
      <w:r>
        <w:t>string</w:t>
      </w:r>
      <w:proofErr w:type="spellEnd"/>
      <w:r>
        <w:t xml:space="preserve"> - заголовок </w:t>
      </w:r>
      <w:proofErr w:type="spellStart"/>
      <w:r>
        <w:t>тизера</w:t>
      </w:r>
      <w:proofErr w:type="spellEnd"/>
    </w:p>
    <w:p w:rsidR="00455B41" w:rsidRDefault="007C4AA5">
      <w:pPr>
        <w:numPr>
          <w:ilvl w:val="0"/>
          <w:numId w:val="3"/>
        </w:numPr>
      </w:pPr>
      <w:proofErr w:type="spellStart"/>
      <w:r>
        <w:t>image</w:t>
      </w:r>
      <w:proofErr w:type="spellEnd"/>
      <w:r>
        <w:t xml:space="preserve"> - </w:t>
      </w:r>
      <w:proofErr w:type="spellStart"/>
      <w:r>
        <w:t>string</w:t>
      </w:r>
      <w:proofErr w:type="spellEnd"/>
      <w:r>
        <w:t xml:space="preserve"> - ссылка на изображение</w:t>
      </w:r>
    </w:p>
    <w:p w:rsidR="00455B41" w:rsidRDefault="007C4AA5">
      <w:pPr>
        <w:numPr>
          <w:ilvl w:val="0"/>
          <w:numId w:val="3"/>
        </w:numPr>
      </w:pPr>
      <w:proofErr w:type="spellStart"/>
      <w:r>
        <w:t>url</w:t>
      </w:r>
      <w:proofErr w:type="spellEnd"/>
      <w:r>
        <w:t xml:space="preserve"> - </w:t>
      </w:r>
      <w:proofErr w:type="spellStart"/>
      <w:r>
        <w:t>string</w:t>
      </w:r>
      <w:proofErr w:type="spellEnd"/>
      <w:r>
        <w:t xml:space="preserve"> - ссылка на конечную страницу для перехода.</w:t>
      </w:r>
    </w:p>
    <w:p w:rsidR="00455B41" w:rsidRDefault="007C4AA5">
      <w:pPr>
        <w:numPr>
          <w:ilvl w:val="0"/>
          <w:numId w:val="3"/>
        </w:numPr>
      </w:pPr>
      <w:proofErr w:type="spellStart"/>
      <w:r>
        <w:t>description</w:t>
      </w:r>
      <w:proofErr w:type="spellEnd"/>
      <w:r>
        <w:t xml:space="preserve"> - </w:t>
      </w:r>
      <w:proofErr w:type="spellStart"/>
      <w:r>
        <w:t>string</w:t>
      </w:r>
      <w:proofErr w:type="spellEnd"/>
      <w:r>
        <w:t xml:space="preserve"> - описание </w:t>
      </w:r>
      <w:proofErr w:type="spellStart"/>
      <w:r>
        <w:t>тизера</w:t>
      </w:r>
      <w:proofErr w:type="spellEnd"/>
      <w:r>
        <w:t>.</w:t>
      </w:r>
    </w:p>
    <w:p w:rsidR="00455B41" w:rsidRDefault="00455B41"/>
    <w:p w:rsidR="00455B41" w:rsidRDefault="007C4AA5">
      <w:pPr>
        <w:rPr>
          <w:b/>
        </w:rPr>
      </w:pPr>
      <w:r>
        <w:rPr>
          <w:b/>
        </w:rPr>
        <w:t>Примеры ресурсов с установленным кода методом API</w:t>
      </w:r>
    </w:p>
    <w:p w:rsidR="00455B41" w:rsidRDefault="00437D04">
      <w:hyperlink r:id="rId11">
        <w:r w:rsidR="007C4AA5">
          <w:rPr>
            <w:color w:val="1155CC"/>
            <w:u w:val="single"/>
          </w:rPr>
          <w:t>https://www.fingram39.ru/</w:t>
        </w:r>
      </w:hyperlink>
    </w:p>
    <w:p w:rsidR="00455B41" w:rsidRDefault="00437D04">
      <w:hyperlink r:id="rId12">
        <w:r w:rsidR="007C4AA5">
          <w:rPr>
            <w:color w:val="1155CC"/>
            <w:u w:val="single"/>
          </w:rPr>
          <w:t>https://budget4me.ru/</w:t>
        </w:r>
      </w:hyperlink>
      <w:r w:rsidR="007C4AA5">
        <w:t xml:space="preserve"> </w:t>
      </w:r>
    </w:p>
    <w:p w:rsidR="00455B41" w:rsidRDefault="00455B41">
      <w:pPr>
        <w:rPr>
          <w:rFonts w:ascii="Rubik" w:eastAsia="Rubik" w:hAnsi="Rubik" w:cs="Rubik"/>
        </w:rPr>
      </w:pPr>
    </w:p>
    <w:p w:rsidR="00455B41" w:rsidRDefault="007C4AA5">
      <w:pPr>
        <w:rPr>
          <w:rFonts w:ascii="Rubik" w:eastAsia="Rubik" w:hAnsi="Rubik" w:cs="Rubik"/>
        </w:rPr>
      </w:pPr>
      <w:r>
        <w:rPr>
          <w:color w:val="434343"/>
          <w:sz w:val="28"/>
          <w:szCs w:val="28"/>
        </w:rPr>
        <w:t>Поддержка</w:t>
      </w:r>
    </w:p>
    <w:p w:rsidR="00455B41" w:rsidRDefault="007C4AA5">
      <w:r>
        <w:rPr>
          <w:rFonts w:ascii="Rubik" w:eastAsia="Rubik" w:hAnsi="Rubik" w:cs="Rubik"/>
        </w:rPr>
        <w:t xml:space="preserve">Вопросы по техническому коду, поддержке и другим темам, связанным с размещением </w:t>
      </w:r>
      <w:proofErr w:type="spellStart"/>
      <w:r>
        <w:rPr>
          <w:rFonts w:ascii="Rubik" w:eastAsia="Rubik" w:hAnsi="Rubik" w:cs="Rubik"/>
        </w:rPr>
        <w:t>виджета</w:t>
      </w:r>
      <w:proofErr w:type="spellEnd"/>
      <w:r>
        <w:rPr>
          <w:rFonts w:ascii="Rubik" w:eastAsia="Rubik" w:hAnsi="Rubik" w:cs="Rubik"/>
        </w:rPr>
        <w:t xml:space="preserve">, можно направлять на адрес </w:t>
      </w:r>
      <w:hyperlink r:id="rId13">
        <w:r>
          <w:rPr>
            <w:rFonts w:ascii="Rubik" w:eastAsia="Rubik" w:hAnsi="Rubik" w:cs="Rubik"/>
            <w:color w:val="1155CC"/>
            <w:u w:val="single"/>
          </w:rPr>
          <w:t>regions_fg@nifi.ru</w:t>
        </w:r>
      </w:hyperlink>
    </w:p>
    <w:sectPr w:rsidR="00455B41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020"/>
    <w:multiLevelType w:val="multilevel"/>
    <w:tmpl w:val="48008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35486F"/>
    <w:multiLevelType w:val="multilevel"/>
    <w:tmpl w:val="FF26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6F311A8"/>
    <w:multiLevelType w:val="multilevel"/>
    <w:tmpl w:val="12A47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5B41"/>
    <w:rsid w:val="00437D04"/>
    <w:rsid w:val="00455B41"/>
    <w:rsid w:val="007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4me.ru/" TargetMode="External"/><Relationship Id="rId13" Type="http://schemas.openxmlformats.org/officeDocument/2006/relationships/hyperlink" Target="mailto:regions_fg@nif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paohbc3aw9e.xn--p1ai/region-widget.js" TargetMode="External"/><Relationship Id="rId12" Type="http://schemas.openxmlformats.org/officeDocument/2006/relationships/hyperlink" Target="https://budget4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ingram3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-dev.xn--80apaohbc3aw9e.xn--p1ai/api/module/teasers/li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gram3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Чужикова</dc:creator>
  <cp:lastModifiedBy>Салиндер Ганна Анатольевна</cp:lastModifiedBy>
  <cp:revision>2</cp:revision>
  <dcterms:created xsi:type="dcterms:W3CDTF">2022-03-28T11:07:00Z</dcterms:created>
  <dcterms:modified xsi:type="dcterms:W3CDTF">2022-03-28T11:07:00Z</dcterms:modified>
</cp:coreProperties>
</file>