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УТВЕРЖДЕНЫ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постановлением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Главы Тазовского района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от 10 марта 2020 года № 7-пг</w:t>
      </w:r>
    </w:p>
    <w:p>
      <w:pPr>
        <w:spacing w:after="0" w:line="240" w:lineRule="auto"/>
        <w:jc w:val="right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right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right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PT Astra Serif" w:eastAsia="Calibri" w:hAnsi="PT Astra Serif" w:cs="Times New Roman"/>
          <w:b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b/>
          <w:iCs/>
          <w:color w:val="111111"/>
          <w:sz w:val="28"/>
          <w:szCs w:val="28"/>
          <w:shd w:val="clear" w:color="auto" w:fill="FFFFFF"/>
        </w:rPr>
        <w:t>И З М Е Н Е Н И Я,</w:t>
      </w:r>
    </w:p>
    <w:p>
      <w:pPr>
        <w:spacing w:after="0" w:line="240" w:lineRule="auto"/>
        <w:jc w:val="center"/>
        <w:rPr>
          <w:rFonts w:ascii="PT Astra Serif" w:eastAsia="Calibri" w:hAnsi="PT Astra Serif" w:cs="Times New Roman"/>
          <w:b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b/>
          <w:iCs/>
          <w:color w:val="111111"/>
          <w:sz w:val="28"/>
          <w:szCs w:val="28"/>
          <w:shd w:val="clear" w:color="auto" w:fill="FFFFFF"/>
        </w:rPr>
        <w:t xml:space="preserve">которые вносятся в постановление Главы Тазовского района от 25 декабря 2012 года № 14-пг </w:t>
      </w:r>
    </w:p>
    <w:p>
      <w:pPr>
        <w:spacing w:after="0" w:line="240" w:lineRule="auto"/>
        <w:jc w:val="right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Пункт 3 признать утратившим силу.</w:t>
      </w:r>
    </w:p>
    <w:p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Приложение изложить в следующей редакции:</w:t>
      </w:r>
    </w:p>
    <w:p>
      <w:pPr>
        <w:spacing w:after="0" w:line="360" w:lineRule="auto"/>
        <w:ind w:left="9639" w:hanging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«                                                                                                                                                                                                                     Приложение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к постановлению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Главы Тазовского района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от 25 декабря 2012 года № 14-пг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(в редакции постановления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Главы Тазовского района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от 10 марта 2020 года № 7-пг</w:t>
      </w:r>
      <w:bookmarkStart w:id="0" w:name="_GoBack"/>
      <w:bookmarkEnd w:id="0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)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>С П И С О К</w:t>
      </w:r>
    </w:p>
    <w:p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b/>
          <w:bCs/>
          <w:color w:val="111111"/>
          <w:sz w:val="28"/>
          <w:szCs w:val="28"/>
          <w:shd w:val="clear" w:color="auto" w:fill="FFFFFF"/>
        </w:rPr>
        <w:t xml:space="preserve">избирательных участков, образованных на территории муниципального образования Тазовский район, </w:t>
      </w:r>
    </w:p>
    <w:p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color w:val="111111"/>
          <w:sz w:val="28"/>
          <w:szCs w:val="28"/>
          <w:shd w:val="clear" w:color="auto" w:fill="FFFFFF"/>
        </w:rPr>
        <w:t xml:space="preserve">для проведения голосования и подсчета голосов избирателей </w:t>
      </w: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color w:val="2C353C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color w:val="2C353C"/>
          <w:sz w:val="28"/>
          <w:szCs w:val="28"/>
          <w:lang w:eastAsia="ru-RU"/>
        </w:rPr>
      </w:pPr>
    </w:p>
    <w:tbl>
      <w:tblPr>
        <w:tblW w:w="153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701"/>
        <w:gridCol w:w="6336"/>
        <w:gridCol w:w="6678"/>
      </w:tblGrid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избиратель-ного участка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Границы избирательных участков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Местонахождение участковой избирательной комиссии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Часть территории поселка Тазовский в границах: мкр. Геолог, Подшибякина; улиц: Геофизиков, Дорожная, Заводская, Заполярная, Кирпичная, Комсомольская (полностью)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Геофизиков, д. 28а,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 Структурное подразделение «Районный Дом культуры»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Часть территории поселка Тазовский в границах: мкр. Маргулова;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улиц: Кирова, Ленина, Новая, Почтовая, Подгорная (полностью),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улица Пушкина с дома № 1 по № 25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Ленина, д. 30,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района» Структурное подразделение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Районный Центр национальных культур»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Часть территории поселка Тазовский в границах улиц: Калинина, Пиеттомина, Спортивная, Северная, Колхозная (полностью),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улица Пушкина с дома № 26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№ 45 и далее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Пиеттомина, д. 10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Управление культуры, физической культуры 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туризма Администрации Тазовского района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Часть территории поселка Тазовский в границах улиц: Авиационная, Нагорная, Пристанская, Строителей (полностью)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Пристанская, д. 23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Тазовское отделение Тарко-Салинского центра ОВД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Филиал «Аэронавигация Севера Сибири»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границах муниципального образования село Газ-Сале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Газ-Сале ул. Ленина, д. 9,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района»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Структурное подразделение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Сельский Дом культуры села Газ-Сале</w:t>
            </w:r>
            <w:r>
              <w:rPr>
                <w:rFonts w:ascii="PT Astra Serif" w:eastAsia="Times New Roman" w:hAnsi="PT Astra Serif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границах муниципального образования село Находка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Находка ул. Набережная, д. 4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района»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br/>
              <w:t>Структурное подразделение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Сельский Дом культуры села Находка</w:t>
            </w:r>
            <w:r>
              <w:rPr>
                <w:rFonts w:ascii="PT Astra Serif" w:eastAsia="Times New Roman" w:hAnsi="PT Astra Serif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</w:tc>
      </w:tr>
      <w:tr>
        <w:trPr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границах муниципального образования село Антипаюта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с. Антипаюта ул. Ленина, д. 3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села Антипаюта</w:t>
            </w:r>
          </w:p>
        </w:tc>
      </w:tr>
      <w:tr>
        <w:trPr>
          <w:trHeight w:val="55"/>
          <w:tblCellSpacing w:w="0" w:type="dxa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33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границах муниципального образования село Гыда</w:t>
            </w:r>
          </w:p>
        </w:tc>
        <w:tc>
          <w:tcPr>
            <w:tcW w:w="66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с. Гыда мкр. Школьный, д. 2, </w:t>
            </w:r>
          </w:p>
          <w:p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МКОУ Гыданская школа-интернат среднего общего образования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имени Натальи Ивановны Яптунай</w:t>
            </w:r>
          </w:p>
        </w:tc>
      </w:tr>
    </w:tbl>
    <w:p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2C353C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2C353C"/>
          <w:sz w:val="28"/>
          <w:szCs w:val="28"/>
          <w:lang w:eastAsia="ru-RU"/>
        </w:rPr>
        <w:t>».</w:t>
      </w:r>
    </w:p>
    <w:sectPr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58728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>
        <w:pPr>
          <w:pStyle w:val="a4"/>
          <w:jc w:val="center"/>
        </w:pPr>
      </w:p>
      <w:p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>
    <w:pPr>
      <w:pStyle w:val="a4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44F35"/>
    <w:multiLevelType w:val="hybridMultilevel"/>
    <w:tmpl w:val="D27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5A4"/>
    <w:multiLevelType w:val="hybridMultilevel"/>
    <w:tmpl w:val="1B0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491D-5443-4425-BF65-B5302913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Алена Михайловна</dc:creator>
  <cp:keywords/>
  <dc:description/>
  <cp:lastModifiedBy>Фадеева Алена Михайловна</cp:lastModifiedBy>
  <cp:revision>6</cp:revision>
  <cp:lastPrinted>2020-03-10T06:50:00Z</cp:lastPrinted>
  <dcterms:created xsi:type="dcterms:W3CDTF">2020-03-10T04:50:00Z</dcterms:created>
  <dcterms:modified xsi:type="dcterms:W3CDTF">2020-03-10T06:50:00Z</dcterms:modified>
</cp:coreProperties>
</file>