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УТВЕРЖДЕН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  <w:u w:val="none"/>
        </w:rPr>
        <w:t xml:space="preserve">от </w:t>
      </w:r>
      <w:bookmarkStart w:id="0" w:name="_GoBack"/>
      <w:r>
        <w:rPr>
          <w:rFonts w:ascii="PT Astra Serif" w:hAnsi="PT Astra Serif"/>
          <w:sz w:val="28"/>
          <w:szCs w:val="28"/>
          <w:u w:val="none"/>
        </w:rPr>
        <w:t>10 февраля 2020 года</w:t>
      </w:r>
      <w:bookmarkEnd w:id="0"/>
      <w:r>
        <w:rPr>
          <w:rFonts w:ascii="PT Astra Serif" w:hAnsi="PT Astra Serif"/>
          <w:sz w:val="28"/>
          <w:szCs w:val="28"/>
          <w:u w:val="none"/>
        </w:rPr>
        <w:t xml:space="preserve"> № 07-рг</w:t>
      </w: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8"/>
          <w:szCs w:val="28"/>
          <w:u w:val="none"/>
        </w:rPr>
      </w:pPr>
    </w:p>
    <w:p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sz w:val="28"/>
          <w:szCs w:val="28"/>
          <w:u w:val="none"/>
        </w:rPr>
        <w:t>П Л А Н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>
        <w:rPr>
          <w:rFonts w:ascii="PT Astra Serif" w:hAnsi="PT Astra Serif"/>
          <w:b/>
          <w:sz w:val="28"/>
          <w:szCs w:val="28"/>
          <w:u w:val="none"/>
        </w:rPr>
        <w:t>посвященных</w:t>
      </w:r>
      <w:r>
        <w:rPr>
          <w:rFonts w:ascii="PT Astra Serif" w:hAnsi="PT Astra Serif"/>
          <w:b/>
          <w:bCs/>
          <w:sz w:val="28"/>
          <w:szCs w:val="28"/>
          <w:u w:val="none"/>
        </w:rPr>
        <w:t xml:space="preserve"> празднованию 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Международного женского дня 8 марта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на территории муниципального образования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Тазовский район</w:t>
      </w:r>
      <w:r>
        <w:rPr>
          <w:rFonts w:ascii="PT Astra Serif" w:hAnsi="PT Astra Serif"/>
          <w:b/>
          <w:sz w:val="28"/>
          <w:szCs w:val="28"/>
          <w:u w:val="none"/>
        </w:rPr>
        <w:t xml:space="preserve"> в 2020 году</w:t>
      </w: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p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u w:val="non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1"/>
        <w:gridCol w:w="2694"/>
        <w:gridCol w:w="3118"/>
      </w:tblGrid>
      <w:tr>
        <w:tc>
          <w:tcPr>
            <w:tcW w:w="73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№ п/п</w:t>
            </w:r>
          </w:p>
        </w:tc>
        <w:tc>
          <w:tcPr>
            <w:tcW w:w="3231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Мероприятия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Дата и место проведения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szCs w:val="28"/>
                <w:u w:val="none"/>
              </w:rPr>
            </w:pPr>
            <w:r>
              <w:rPr>
                <w:rFonts w:ascii="PT Astra Serif" w:hAnsi="PT Astra Serif"/>
                <w:szCs w:val="28"/>
                <w:u w:val="none"/>
              </w:rPr>
              <w:t>Ответственные</w:t>
            </w:r>
          </w:p>
        </w:tc>
      </w:tr>
    </w:tbl>
    <w:p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6"/>
          <w:szCs w:val="28"/>
          <w:u w:val="none"/>
        </w:rPr>
      </w:pPr>
    </w:p>
    <w:tbl>
      <w:tblPr>
        <w:tblW w:w="97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"/>
        <w:gridCol w:w="3227"/>
        <w:gridCol w:w="2694"/>
        <w:gridCol w:w="3120"/>
      </w:tblGrid>
      <w:tr>
        <w:trPr>
          <w:tblHeader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</w:t>
            </w:r>
          </w:p>
        </w:tc>
      </w:tr>
      <w:tr>
        <w:trPr>
          <w:trHeight w:val="366"/>
        </w:trPr>
        <w:tc>
          <w:tcPr>
            <w:tcW w:w="9783" w:type="dxa"/>
            <w:gridSpan w:val="5"/>
            <w:vAlign w:val="center"/>
          </w:tcPr>
          <w:p>
            <w:pPr>
              <w:pStyle w:val="a3"/>
              <w:numPr>
                <w:ilvl w:val="0"/>
                <w:numId w:val="18"/>
              </w:numPr>
              <w:tabs>
                <w:tab w:val="left" w:pos="3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Организационные мероприятия</w:t>
            </w:r>
          </w:p>
        </w:tc>
      </w:tr>
      <w:t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1.1.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Организация заседаний оргкомитета</w:t>
            </w:r>
          </w:p>
          <w:p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подготовке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и проведению 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мероприятий, </w:t>
            </w:r>
            <w:r>
              <w:rPr>
                <w:rFonts w:ascii="PT Astra Serif" w:hAnsi="PT Astra Serif"/>
                <w:sz w:val="22"/>
                <w:szCs w:val="22"/>
              </w:rPr>
              <w:t>посвященных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празднованию Международного 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женского дня 8 марта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на территории муниципального образования Тазовский район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>
            <w:pPr>
              <w:pStyle w:val="2"/>
              <w:tabs>
                <w:tab w:val="left" w:pos="9356"/>
              </w:tabs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 2020 году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 мере необходимости</w:t>
            </w:r>
          </w:p>
        </w:tc>
        <w:tc>
          <w:tcPr>
            <w:tcW w:w="312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заместитель главы Администрации Тазовского района по социальным вопросам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Буяновская И.В.;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</w:t>
            </w:r>
          </w:p>
        </w:tc>
      </w:tr>
      <w:t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1.2.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Праздничное оформление населенных пунктов согласно тематике праздника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март 2020 года</w:t>
            </w:r>
          </w:p>
        </w:tc>
        <w:tc>
          <w:tcPr>
            <w:tcW w:w="312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главы поселений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(Яптунай О.Е.,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Заборный И.М.,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Киржаков Е.Г.,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Дружинин Д.Б.,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Шабалин О.Н.)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1.3.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Вручение цветов женщинам 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из числа почетных граждан муниципального образования Тазовский район, ветеранов Великой Отечественной войны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</w:t>
            </w:r>
          </w:p>
        </w:tc>
        <w:tc>
          <w:tcPr>
            <w:tcW w:w="312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социального развития Администрации 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(Мышкина Г.Г.)</w:t>
            </w:r>
          </w:p>
        </w:tc>
      </w:tr>
      <w:tr>
        <w:trPr>
          <w:trHeight w:val="481"/>
        </w:trPr>
        <w:tc>
          <w:tcPr>
            <w:tcW w:w="9783" w:type="dxa"/>
            <w:gridSpan w:val="5"/>
            <w:vAlign w:val="center"/>
          </w:tcPr>
          <w:p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34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Концертные, развлекательные, познавательные, игровые программы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Утренники, посвященные празднованию 8 марта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06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Мастер-класс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 изготовлению поздравительной открытки «Открытку маме – своими руками»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Познавательно-развлекательные мероприятия «Профессии наших мам», «Светит солнышко для всех», «Весенний букет»,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«Мамин день»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Классные часы, беседы: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«О самых любимых…»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02 - 07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Праздничная игровая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«Весенний букет»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Праздничное мероприятие «Мартовский калейдоскоп»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казенное общеобразовательное учреждение Антипаютинская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общего среднего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Антипаютинская 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2.7.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Концерт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«Мама – первое слово…»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Муниципальное бюджетное учреждение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2.8.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«Мисс Весна – 2020»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(для учащихся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5-9 классов)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общего среднего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Антипаютинская 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2.9.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«Семейный очаг»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казенное общеобразовательное учреждение Гыданская школа-интернат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среднего общего образования имени Натальи Ивановны Яптунай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2.10.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Мастер-класс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«Поздравь свою маму!»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 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Находка – филиал № 2»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Находка - филиал № 2»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(Салиндер С.А.)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Праздничная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 8 Марта – день чудес!»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государственное бюджетное учреждение Ямало-Ненецкого автономного округа «Центр социального </w:t>
            </w:r>
            <w:r>
              <w:rPr>
                <w:rFonts w:ascii="PT Astra Serif" w:hAnsi="PT Astra Serif"/>
                <w:u w:val="none"/>
              </w:rPr>
              <w:lastRenderedPageBreak/>
              <w:t>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</w:t>
            </w:r>
            <w:r>
              <w:rPr>
                <w:rFonts w:ascii="PT Astra Serif" w:hAnsi="PT Astra Serif"/>
                <w:u w:val="none"/>
              </w:rPr>
              <w:lastRenderedPageBreak/>
              <w:t>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2.12.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Литературная  встреча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«О женщине с любовью»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Развлекательное мероприятие «Праздник девочек и мам!»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(для учащихся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1-4 классов)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Газ-Салинская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казенное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(Кайль А.П.)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Шоу-программа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«Между нами, девочками»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 школа-интернат среднего  общего образования имени Натальи Ивановны Яптунай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 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Мастер-класс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по изготовлению открытки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 8 Марта «Весенняя открытка»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государственное бюджетное учреждение Ямало-Ненецкого автономного округа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2.16.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Развлекательная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клубе «Ветеран»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«Весенние посиделки»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д. 28А, структурное подразделение муниципального бюджетного учреждения «Централизованная сеть культурно-досуговых учреждений»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(Шамтиева Т.С.)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2.17.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«К ногам прекрасной дамы!»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 сеть культурно-досуговых учреждений Тазовского района» «Сельский Дом культуры 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2.18.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Вечер отдыха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для пожилых людей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«Женские посиделки»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 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(Ткаченко В.А.)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2.19.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Семейный вечер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«ДШИ-территория успеха», посвященный Международному женскому Дню 8 марта. Квест-игра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«Из истории с. Гыда»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2.20.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Мастер-класс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«Открытка к 8 Марта»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 - филиал № 4»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 - филиал № 4»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(Диденко Е.В.)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2.21.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Развлекательное мероприятие «Крутая девчонка!»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(для учащихся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5-7 классов)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казенное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(Кайль А.П.)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Музыкально-игровая программа «Мамочка милая, мама моя»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«Газ-Салинский детско-юношеский центр»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«Газ-Салинский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(Штубина Н.В.)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Праздничный концерт, посвященный празднованию Международного женского дня 8 марта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Находкинская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начального  общего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Находкинская школа-интернат начального 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(Батт А.А.)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Тазовская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2.26.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Праздничный концерт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«Весна, любовь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женщина»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Геофизиков,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д. 28А, 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учреждений» 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 сеть культурно-досуговых учреждений Тазовского района» 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(Шамтиева Т.С.)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2.27.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Мастер-класс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«Дорогим, любимым»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Тазовского района» «Сельский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                        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2.28.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Познавательно - развлекательная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«Та, что женщиной зовётся»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 «Сельский Дом культуры села Газ-Сале»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2.29.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Танцевально-развлекательная программа для молодёжи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«Для вас любимые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дорогие!»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Тазовского района» </w:t>
            </w:r>
            <w:r>
              <w:rPr>
                <w:rFonts w:ascii="PT Astra Serif" w:hAnsi="PT Astra Serif"/>
                <w:u w:val="none"/>
              </w:rPr>
              <w:lastRenderedPageBreak/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 сеть культурно-досуговых учреждений Тазовского района» «Сельский Дом культуры 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(Ткаченко В.А.)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2.30.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Артпространство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«Красота – их жизни предисловье…»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Газ-Сале - филиал № 1»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Газ-Сале – филиал № 1»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(Кокова Н.В.)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Литературная гостиная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«О женщинах пером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кистью»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 - филиал № 4»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 - филиал № 4»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(Диденко Е.В.)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2.32.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Праздничный концерт «Весенняя капель»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Радиопередача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 С праздником, дорогие женщины»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(Кайль А.П.)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Развлекательное мероприятие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девушки!»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(для учащихся 8-11 классов)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Газ-Салинская средняя общеобразовательная школа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Газ-Салинская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(Кайль А.П.)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Игровая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«Мама – 2020»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«Газ-Салинский детско-юношеский центр»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«Газ-Салинский 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(Штубина Н.В.)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Литературная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«Я помню чудное мгновенье»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общего среднего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  <w:r>
              <w:rPr>
                <w:rFonts w:ascii="PT Astra Serif" w:hAnsi="PT Astra Serif"/>
                <w:u w:val="none"/>
              </w:rPr>
              <w:lastRenderedPageBreak/>
              <w:t>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2.37.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 праздником, любимые женщины»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 общего образования имени Натальи Ивановны Яптунай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2.38.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«Весна, цветы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 комплименты»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(Саитова М.А)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2.39.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«Дарите женщинам цветы!»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(Фатхулина Е.И.)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2.40.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Танцевально - развлекательная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«Ах, какая женщина!»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 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(Саитова М.А)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Танцевально-развлекательная программа для населения «Звуки праздника»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(Фатхулина Е.И.)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2.42.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Праздничный концерт,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«Цветы для любимых женщин»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учреждений» «Сельский Дом культуры 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Тазовского района» «Сельский Дом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(Ткаченко В.А.)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Вечер отдыха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Кому за 30… «За милых дам!»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учреждений» «Сельский Дом культуры 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Тазовского района» «Сельский Дом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(Ткаченко В.А.)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Концертная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«Дарите женщинам цветы»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школа-интернат общего среднего образования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Муниципальное казенное общеобразовательное учреждение Антипаютинская 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2.45.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Праздничная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«Её величество – Женщина!»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10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81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2.46.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Мастер-класс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 макияжу «Весеннее настроение»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12 марта 2020 года;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образовании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04"/>
        </w:trPr>
        <w:tc>
          <w:tcPr>
            <w:tcW w:w="9783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pStyle w:val="a3"/>
              <w:numPr>
                <w:ilvl w:val="0"/>
                <w:numId w:val="18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Выставки, конкурсы, акции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Акция «Наши дорогие мамы»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01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«Газ-Салинский детско-юношеский центр»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«Газ-Салинский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детско-юношеский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(Штубина Н.В.)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Районная выставка-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ДПИ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«Весенние фантазии»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01 – 10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Тазовский.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Геофизиков,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д. 28А,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культурно-досуговых учреждений» «Районный Дом культуры»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Дом культуры»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(Шамтиева Т.С.)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Персональная выставка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изобразительного искусства И.И. Юнусова «Когда в сердце живет весна!»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01 – 10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Газ-Сале»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Газ-Сале»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(Фазылова О.Ю.)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3.4.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Выставка детских рисунков «Весеннее настроение»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01 – 15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 села Гыда»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Тазовского района» «Сельский Дом культуры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Гыда»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(Ткаченко В.А.)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3.5.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Районный конкурс рукоделия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«Дарите людям красоту»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01 – 29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3.6.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Выставка творческих работ «Моя мама – фея»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общеобразовательное учреждение 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3.7.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Конкурсная программа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«Мисс принцесса»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3.8.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чтецов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«Ах, какая женщина…»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3.9.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Конкурс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«Рисую маму»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общеобразовательное учреждение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Тазовская средняя общеобразовательная школа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Муниципальное бюджетное общеобразовательное учреждение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Тазовская средняя общеобразовательная школа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3.10.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Детская выставка рисунков «Число восьмое – не простое!»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весенних загадок «Девичьи секреты»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 школа-интернат среднего общего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Тазовская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3.12.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Выставки детских рисунков, фотографий: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«Портрет моей бабушки», «Моя мама </w:t>
            </w:r>
            <w:r>
              <w:rPr>
                <w:rFonts w:ascii="PT Astra Serif" w:hAnsi="PT Astra Serif"/>
                <w:b/>
                <w:u w:val="none"/>
              </w:rPr>
              <w:t>-</w:t>
            </w:r>
            <w:r>
              <w:rPr>
                <w:rFonts w:ascii="PT Astra Serif" w:hAnsi="PT Astra Serif"/>
                <w:u w:val="none"/>
              </w:rPr>
              <w:t xml:space="preserve"> самая – самая», «Самые обаятельные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привлекательные!»,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«Цветы для мамы»,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«Самым милым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любимым»,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«Для мамы любимой».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3.13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Книжно-иллюстративные выставки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«Посвящается всем…»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общеобразовательные организации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общеобразовательные организации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3.14.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Выставка ДПТ </w:t>
            </w:r>
            <w:r>
              <w:rPr>
                <w:rFonts w:ascii="PT Astra Serif" w:hAnsi="PT Astra Serif"/>
                <w:u w:val="none"/>
              </w:rPr>
              <w:br/>
              <w:t>«Подарок маме»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08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Находка»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(Саитова М.А)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3.15.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стихов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сочинений, посвященный Международному женскому дню 8 марта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 имени Натальи Ивановны Яптунай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3.16.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Выставка рисунков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«Весенний букет»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03 – 08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(Фатхулина Е.И.)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3.17.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поздравительных открыток, посвященный Международному женскому дню 8 марта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03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Находкинская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начального  общего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Находкинская школа-интернат начального  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(Батт А.А.)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3.18.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Конкурс - выставка ДПИ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для бабушек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«Золотых рук творенье»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– 12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Ленина, д. 30,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 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Центр национальных культур»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(Бородина Ю.А.)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3.19.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Фотовыставка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«Портрет прекрасной  женщины»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– 12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Ленина, д. 30,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сеть культурно досуговых учреждений Тазовского района» «Районный Центр национальных культур»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</w:t>
            </w:r>
            <w:r>
              <w:rPr>
                <w:rFonts w:ascii="PT Astra Serif" w:hAnsi="PT Astra Serif"/>
                <w:u w:val="none"/>
              </w:rPr>
              <w:lastRenderedPageBreak/>
              <w:t xml:space="preserve">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(Бородина Ю.А.)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3.20.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Выставка «Все свое ношу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 собой: от узелка до сумки»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– 25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(Трутченкова В.Е.)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Выставка работ изобразительного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декоративно-прикладного творчества, посвященная Международному женскому Дню 8 марта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04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дополнительного образования Тазовская детская школа искусств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дополнительного образования Тазовская детская школа искусств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3.22.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 чтецов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«Мы славим женщину»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– 06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общего среднего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Антипаютинская 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3.23.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«Вам, любимые»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3.24.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Конкурс красоты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«Ямальская красавица»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«Тазовский районный Дом творчества»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«Тазовский районный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Дом творчества»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(Темнов Ю.Г.)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3.25.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девочки!»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(для учащихся 1-4 классов)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Антипаютинская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общего среднего образования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Антипаютинская школа-интернат среднего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общего образования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3.26.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Конкурсная программа 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для детей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девочки!»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«Сельский Дом культуры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села Антипаюта»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(Фатхулина Е.И.)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3.27.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Конкурсно-познавательная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«Для милых дам»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культурно-досуговых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Тазовского района» «Сельский Дом культуры села Гыда»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3.28.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Поздравительная акция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«8 Марта - день особый!»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Ямало-Ненецкого автономного округа «Центр социального обслуживания населения «Забота»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в муниципальном образовании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Тазовский район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(Садовская О.В.)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3.29.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Районный межнациональный конкурс «Национальная краса»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05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ул. Ленина, д. 30,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бюджетного учреждения «Централизованная сеть культурно досуговых учреждений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Центр национальных культур»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бюджетное учреждение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(Рябов И.В.);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бюджетного учреждения «Централизованная сеть культурно-досуговых учреждений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района» «Районный Центр национальных культур»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(Бородина Ю.А.)</w:t>
            </w: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3.30.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Акция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«Для милых дам»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Антипаюта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«Молодежный центр»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(Новицкая Ю.Н.)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>
        <w:trPr>
          <w:trHeight w:val="404"/>
        </w:trPr>
        <w:tc>
          <w:tcPr>
            <w:tcW w:w="7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3.31.</w:t>
            </w:r>
          </w:p>
        </w:tc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Конкурсная программа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хозяюшки!»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07 марта 2020 года;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Муниципального бюджетного учреждения «Централизованная библиотечная сеть» «Сельская библиотека,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с. Антипаюта –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филиал № 3»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бюджетное учреждение «Централизованная библиотечная сеть»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(Тюменцева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«Централизованная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библиотечная сеть»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«Сельская библиотека,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Антипаюта - филиал № 3»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(Вакарина Т.П.)</w:t>
            </w:r>
          </w:p>
        </w:tc>
      </w:tr>
      <w:tr>
        <w:trPr>
          <w:trHeight w:val="434"/>
        </w:trPr>
        <w:tc>
          <w:tcPr>
            <w:tcW w:w="9783" w:type="dxa"/>
            <w:gridSpan w:val="5"/>
            <w:vAlign w:val="center"/>
          </w:tcPr>
          <w:p>
            <w:pPr>
              <w:pStyle w:val="a3"/>
              <w:numPr>
                <w:ilvl w:val="0"/>
                <w:numId w:val="18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t>Спортивные мероприятия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4.1.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Спортивные игры: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«Салон красоты»,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«С солнышком играем, маму поздравляем»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02 – 07 марта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дошкольные образовательные организации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образовательные организации Тазовского района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4.2.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Эстафета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девочки!»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06 марта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 общего образования имени Натальи Ивановны Яптунай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Департамент образования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(Тетерина А.Э.);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 Гыданская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школа-интернат среднего общего образования имени Натальи Ивановны Яптунай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(Андриишин А.Н.)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4.3.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Первенство по мини-футболу среди женских команд, посвященное Международному женскому дню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08 марта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Гыда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(Занданов О.В.);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4.4.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Спортивно-массовые мероприятия,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посвященные празднованию Международного женского дня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09 марта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 Антипаюта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(Занданов О.В.);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4.5.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Спортивно-массовые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мероприятия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«Большие гонки»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09 марта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«Центр развития физической культуры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спортивный зал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«Геолог», с. Газ-Сале</w:t>
            </w: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(Занданов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бюджетного учреждения «Центр развития физической культуры 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спортивный зал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«Геолог», село Газ-Сале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(Долгов А.В.)</w:t>
            </w:r>
          </w:p>
        </w:tc>
      </w:tr>
      <w:tr>
        <w:trPr>
          <w:trHeight w:val="434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4.6.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Спортивно-массовое мероприятие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«А ну-ка, девушки!»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09 марта 2020 года;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«Центр развития физической культуры 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спортивный зал «Геолог»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п. Тазовский</w:t>
            </w:r>
          </w:p>
          <w:p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120" w:type="dxa"/>
            <w:vAlign w:val="center"/>
          </w:tcPr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Управление культуры,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спорта, молодежной политики и туризма Администрации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(Еремина С.В.);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(Занданов О.В.);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 спортивный зал «Геолог», п. Тазовский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(Пашаев А.М.)</w:t>
            </w:r>
          </w:p>
          <w:p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>
        <w:trPr>
          <w:trHeight w:val="420"/>
        </w:trPr>
        <w:tc>
          <w:tcPr>
            <w:tcW w:w="9783" w:type="dxa"/>
            <w:gridSpan w:val="5"/>
            <w:vAlign w:val="center"/>
          </w:tcPr>
          <w:p>
            <w:pPr>
              <w:pStyle w:val="a3"/>
              <w:numPr>
                <w:ilvl w:val="0"/>
                <w:numId w:val="18"/>
              </w:num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u w:val="none"/>
              </w:rPr>
            </w:pPr>
            <w:r>
              <w:rPr>
                <w:rFonts w:ascii="PT Astra Serif" w:hAnsi="PT Astra Serif"/>
                <w:b/>
                <w:u w:val="none"/>
              </w:rPr>
              <w:lastRenderedPageBreak/>
              <w:t>Информационное сопровождение мероприятий</w:t>
            </w:r>
          </w:p>
        </w:tc>
      </w:tr>
      <w:tr>
        <w:trPr>
          <w:trHeight w:val="70"/>
        </w:trPr>
        <w:tc>
          <w:tcPr>
            <w:tcW w:w="736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5.1.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Освещение мероприятий, посвященных празднованию Международного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женского дня 8 марта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на территории муниципального образования Тазовский район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в 2020 году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март 2020 года</w:t>
            </w:r>
          </w:p>
        </w:tc>
        <w:tc>
          <w:tcPr>
            <w:tcW w:w="3120" w:type="dxa"/>
            <w:vAlign w:val="center"/>
          </w:tcPr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(Лиханова Е.Л.);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информационно-аналитическое управление Администрации 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Тазовского района</w:t>
            </w:r>
          </w:p>
          <w:p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(Шарикадзе А.Ю.)</w:t>
            </w:r>
          </w:p>
        </w:tc>
      </w:tr>
    </w:tbl>
    <w:p>
      <w:pPr>
        <w:tabs>
          <w:tab w:val="left" w:pos="0"/>
        </w:tabs>
        <w:spacing w:after="0" w:line="240" w:lineRule="auto"/>
        <w:rPr>
          <w:rFonts w:ascii="PT Astra Serif" w:hAnsi="PT Astra Serif"/>
          <w:sz w:val="28"/>
          <w:szCs w:val="28"/>
          <w:u w:val="none"/>
        </w:rPr>
      </w:pPr>
    </w:p>
    <w:sectPr>
      <w:headerReference w:type="even" r:id="rId8"/>
      <w:headerReference w:type="default" r:id="rId9"/>
      <w:pgSz w:w="11906" w:h="16838" w:code="9"/>
      <w:pgMar w:top="1134" w:right="567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  <w:rPr>
        <w:rFonts w:ascii="PT Astra Serif" w:hAnsi="PT Astra Serif"/>
        <w:sz w:val="24"/>
        <w:u w:val="none"/>
      </w:rPr>
    </w:pPr>
    <w:r>
      <w:rPr>
        <w:rFonts w:ascii="PT Astra Serif" w:hAnsi="PT Astra Serif"/>
        <w:sz w:val="24"/>
        <w:u w:val="none"/>
      </w:rPr>
      <w:fldChar w:fldCharType="begin"/>
    </w:r>
    <w:r>
      <w:rPr>
        <w:rFonts w:ascii="PT Astra Serif" w:hAnsi="PT Astra Serif"/>
        <w:sz w:val="24"/>
        <w:u w:val="none"/>
      </w:rPr>
      <w:instrText xml:space="preserve"> PAGE   \* MERGEFORMAT </w:instrText>
    </w:r>
    <w:r>
      <w:rPr>
        <w:rFonts w:ascii="PT Astra Serif" w:hAnsi="PT Astra Serif"/>
        <w:sz w:val="24"/>
        <w:u w:val="none"/>
      </w:rPr>
      <w:fldChar w:fldCharType="separate"/>
    </w:r>
    <w:r>
      <w:rPr>
        <w:rFonts w:ascii="PT Astra Serif" w:hAnsi="PT Astra Serif"/>
        <w:noProof/>
        <w:sz w:val="24"/>
        <w:u w:val="none"/>
      </w:rPr>
      <w:t>2</w:t>
    </w:r>
    <w:r>
      <w:rPr>
        <w:rFonts w:ascii="PT Astra Serif" w:hAnsi="PT Astra Serif"/>
        <w:sz w:val="24"/>
        <w:u w:val="none"/>
      </w:rPr>
      <w:fldChar w:fldCharType="end"/>
    </w:r>
  </w:p>
  <w:p>
    <w:pPr>
      <w:pStyle w:val="a7"/>
      <w:jc w:val="center"/>
      <w:rPr>
        <w:rFonts w:ascii="PT Astra Serif" w:hAnsi="PT Astra Serif"/>
        <w:sz w:val="24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1DEE"/>
    <w:multiLevelType w:val="hybridMultilevel"/>
    <w:tmpl w:val="E1DEA7D8"/>
    <w:lvl w:ilvl="0" w:tplc="0F22D4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D0C8A"/>
    <w:multiLevelType w:val="hybridMultilevel"/>
    <w:tmpl w:val="9104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9"/>
  </w:num>
  <w:num w:numId="5">
    <w:abstractNumId w:val="16"/>
  </w:num>
  <w:num w:numId="6">
    <w:abstractNumId w:val="14"/>
  </w:num>
  <w:num w:numId="7">
    <w:abstractNumId w:val="0"/>
  </w:num>
  <w:num w:numId="8">
    <w:abstractNumId w:val="12"/>
  </w:num>
  <w:num w:numId="9">
    <w:abstractNumId w:val="7"/>
  </w:num>
  <w:num w:numId="10">
    <w:abstractNumId w:val="17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1C840-FB31-413B-8E7D-47FDAF03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page number"/>
    <w:basedOn w:val="a0"/>
  </w:style>
  <w:style w:type="paragraph" w:customStyle="1" w:styleId="af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F19F-35BD-42CF-B5C8-4C9790BC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41470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Фадеева Алена Михайловна</cp:lastModifiedBy>
  <cp:revision>14</cp:revision>
  <cp:lastPrinted>2020-02-11T05:05:00Z</cp:lastPrinted>
  <dcterms:created xsi:type="dcterms:W3CDTF">2020-01-24T10:41:00Z</dcterms:created>
  <dcterms:modified xsi:type="dcterms:W3CDTF">2020-02-11T05:05:00Z</dcterms:modified>
</cp:coreProperties>
</file>