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05 февраля 2021 года № 69-п</w:t>
      </w: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68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«</w:t>
      </w:r>
    </w:p>
    <w:p>
      <w:pPr>
        <w:pStyle w:val="a7"/>
        <w:spacing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36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356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05 февраля 2021 года № 69-п</w:t>
      </w:r>
      <w:bookmarkStart w:id="0" w:name="_GoBack"/>
      <w:bookmarkEnd w:id="0"/>
    </w:p>
    <w:p>
      <w:pPr>
        <w:pStyle w:val="a7"/>
        <w:spacing w:line="240" w:lineRule="auto"/>
        <w:ind w:left="323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line="240" w:lineRule="auto"/>
        <w:ind w:left="323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pStyle w:val="a7"/>
        <w:spacing w:line="240" w:lineRule="auto"/>
        <w:ind w:left="323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323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13041"/>
        <w:rPr>
          <w:rFonts w:ascii="PT Astra Serif" w:hAnsi="PT Astra Serif" w:cs="Times New Roman"/>
          <w:bCs/>
          <w:color w:val="000000"/>
          <w:szCs w:val="28"/>
        </w:rPr>
      </w:pPr>
      <w:r>
        <w:rPr>
          <w:rFonts w:ascii="PT Astra Serif" w:hAnsi="PT Astra Serif" w:cs="Times New Roman"/>
          <w:bCs/>
          <w:color w:val="000000"/>
          <w:szCs w:val="28"/>
        </w:rPr>
        <w:t xml:space="preserve">       тыс. рублей</w:t>
      </w: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657"/>
        <w:gridCol w:w="4979"/>
        <w:gridCol w:w="1987"/>
        <w:gridCol w:w="1702"/>
        <w:gridCol w:w="2127"/>
        <w:gridCol w:w="3402"/>
      </w:tblGrid>
      <w:tr>
        <w:trPr>
          <w:trHeight w:val="205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16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Объём финансирования</w:t>
            </w:r>
          </w:p>
        </w:tc>
        <w:tc>
          <w:tcPr>
            <w:tcW w:w="24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ведомственные расходы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1025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 том числе</w:t>
            </w:r>
          </w:p>
        </w:tc>
      </w:tr>
      <w:tr>
        <w:trPr>
          <w:trHeight w:val="729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Cs w:val="24"/>
              </w:rPr>
              <w:t>в ходе исполнения бюджета муниципального образования</w:t>
            </w:r>
          </w:p>
        </w:tc>
      </w:tr>
    </w:tbl>
    <w:p>
      <w:pPr>
        <w:spacing w:line="240" w:lineRule="auto"/>
        <w:rPr>
          <w:rFonts w:ascii="PT Astra Serif" w:hAnsi="PT Astra Serif" w:cs="Times New Roman"/>
          <w:bCs/>
          <w:color w:val="000000"/>
          <w:sz w:val="6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003"/>
        <w:gridCol w:w="1970"/>
        <w:gridCol w:w="1711"/>
        <w:gridCol w:w="2094"/>
        <w:gridCol w:w="12"/>
        <w:gridCol w:w="3431"/>
      </w:tblGrid>
      <w:tr>
        <w:trPr>
          <w:trHeight w:val="209"/>
        </w:trPr>
        <w:tc>
          <w:tcPr>
            <w:tcW w:w="21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</w:t>
            </w:r>
          </w:p>
        </w:tc>
        <w:tc>
          <w:tcPr>
            <w:tcW w:w="1684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663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</w:t>
            </w:r>
          </w:p>
        </w:tc>
        <w:tc>
          <w:tcPr>
            <w:tcW w:w="57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</w:t>
            </w:r>
          </w:p>
        </w:tc>
        <w:tc>
          <w:tcPr>
            <w:tcW w:w="709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</w:t>
            </w:r>
          </w:p>
        </w:tc>
        <w:tc>
          <w:tcPr>
            <w:tcW w:w="115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6</w:t>
            </w:r>
          </w:p>
        </w:tc>
      </w:tr>
      <w:tr>
        <w:trPr>
          <w:trHeight w:val="1529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PT Astra Serif" w:hAnsi="PT Astra Serif" w:cs="Times New Roman"/>
                <w:bCs/>
                <w:color w:val="000000"/>
              </w:rPr>
              <w:t xml:space="preserve"> Тазовского района «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Развитие транспортной инфраструктуры, связи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и автомобильного транспорта муниципального образования Тазовский район на период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2014-2017 годы и на перспективу до 2025 года» (всего), в том числе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309 088,599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129 532,000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179 556,599</w:t>
            </w:r>
          </w:p>
        </w:tc>
        <w:tc>
          <w:tcPr>
            <w:tcW w:w="115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179 556,599,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17 575,000;                               с. Находка – 3 458,599</w:t>
            </w:r>
          </w:p>
        </w:tc>
      </w:tr>
      <w:tr>
        <w:trPr>
          <w:trHeight w:val="1369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309 088,599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129 532,000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179 556,599</w:t>
            </w:r>
          </w:p>
        </w:tc>
        <w:tc>
          <w:tcPr>
            <w:tcW w:w="115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179 556,599,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17 575,000;                               с. Находка – 3 458,599</w:t>
            </w:r>
          </w:p>
        </w:tc>
      </w:tr>
      <w:tr>
        <w:trPr>
          <w:trHeight w:val="1122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Подпрограмма 1 «Обеспечение дорожной деятельности в сфере дорожного хозяйства» (всего), в том числе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201 418,599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21 862,000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179 556,599</w:t>
            </w:r>
          </w:p>
        </w:tc>
        <w:tc>
          <w:tcPr>
            <w:tcW w:w="115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179 556,599,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17 575,000;                               с. Находка – 3 458,599</w:t>
            </w:r>
          </w:p>
        </w:tc>
      </w:tr>
      <w:tr>
        <w:trPr>
          <w:trHeight w:val="1399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4.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«Осуществление дорожной деятельности» (всего), в том числе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156 070,599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21 862,000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134 208,599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134 208,599,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102 250,000;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7 600,000;                              с. Находка – 3 458,599</w:t>
            </w:r>
          </w:p>
        </w:tc>
      </w:tr>
      <w:tr>
        <w:trPr>
          <w:trHeight w:val="59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5.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21 862,000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21 862,000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1516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6.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116 158,000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116 158,000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116 158,000,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7 600,000;                              с. Находка – 3 200,000</w:t>
            </w:r>
          </w:p>
        </w:tc>
      </w:tr>
      <w:tr>
        <w:trPr>
          <w:trHeight w:val="702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7.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Мероприятие: 1.3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в сфере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дорожного хозяйства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18 050,599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18 050,599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18 050,599,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Тазовский – 17 792,000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Находка –258,599.</w:t>
            </w:r>
          </w:p>
        </w:tc>
      </w:tr>
      <w:tr>
        <w:trPr>
          <w:trHeight w:val="729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«Поддержка дорожного хозяйства»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(всего),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45 348,000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45 348,000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45 348,000,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Тазовский– 35 373,000;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9 975,00</w:t>
            </w:r>
          </w:p>
        </w:tc>
      </w:tr>
      <w:tr>
        <w:trPr>
          <w:trHeight w:val="726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45 348,000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45 348,000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45 348,000, в том числе: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п. Тазовский– 35 373,000;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с. Гыда – 9 975,00</w:t>
            </w:r>
          </w:p>
        </w:tc>
      </w:tr>
      <w:tr>
        <w:trPr>
          <w:trHeight w:val="595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10.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Подпрограмма 2 «Воздушный и автомобильный транспорт»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(всего), в том числе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845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1116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12.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«Мероприятия в области воздушного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автомобильного транспорта»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всего),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 том числе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3525"/>
        </w:trPr>
        <w:tc>
          <w:tcPr>
            <w:tcW w:w="21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13.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.мероприятий по организации транспортного обслуживания населения воздушным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eastAsia="Times New Roman" w:hAnsi="PT Astra Serif" w:cs="Times New Roman"/>
              </w:rPr>
              <w:t>Поряд</w:t>
            </w:r>
            <w:r>
              <w:rPr>
                <w:rFonts w:ascii="PT Astra Serif" w:hAnsi="PT Astra Serif" w:cs="Times New Roman"/>
              </w:rPr>
              <w:t>ок</w:t>
            </w:r>
            <w:r>
              <w:rPr>
                <w:rFonts w:ascii="PT Astra Serif" w:eastAsia="Times New Roman" w:hAnsi="PT Astra Serif" w:cs="Times New Roman"/>
              </w:rPr>
              <w:t xml:space="preserve">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и осуществления 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в границах муниципального образования Тазовский район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</w:rPr>
              <w:t>от 14 ноября 2017 года № 1319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)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85 268,000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85 268,000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9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3542"/>
        </w:trPr>
        <w:tc>
          <w:tcPr>
            <w:tcW w:w="21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14.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hAnsi="PT Astra Serif" w:cs="Times New Roman"/>
              </w:rPr>
              <w:t xml:space="preserve">Порядок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 осуществления 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образования Тазовский район, утвержденный постановлением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15 ноября 2017 года № 1323)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11 864,000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11 864,000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9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>
        <w:trPr>
          <w:trHeight w:val="457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3 «Обеспечение населения услугами связи»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994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16.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282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17.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«Создание условий для обеспечения населения услугами связи» (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86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18.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  <w:r>
              <w:rPr>
                <w:rFonts w:ascii="PT Astra Serif" w:hAnsi="PT Astra Serif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</w:rPr>
              <w:t>Реализация мероприятий по 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озданию условий для обеспечения сельских населенных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пунктов услугами связи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15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19.</w:t>
            </w:r>
          </w:p>
        </w:tc>
        <w:tc>
          <w:tcPr>
            <w:tcW w:w="1684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Подпрограмма 4 «Дорожный фонд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Тазовского района» 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75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20.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675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21.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(</w:t>
            </w: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13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22.</w:t>
            </w:r>
          </w:p>
        </w:tc>
        <w:tc>
          <w:tcPr>
            <w:tcW w:w="1684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 сфере дорожной деятельности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5 719,000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0,000</w:t>
            </w:r>
          </w:p>
        </w:tc>
        <w:tc>
          <w:tcPr>
            <w:tcW w:w="115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</w:tr>
    </w:tbl>
    <w:p>
      <w:pPr>
        <w:pStyle w:val="a7"/>
        <w:spacing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39505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</w:pPr>
      </w:p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0712B-56F2-4AA4-9490-E05AF95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067F-DF50-4B74-BC85-48CE13B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107</cp:revision>
  <cp:lastPrinted>2021-02-08T05:49:00Z</cp:lastPrinted>
  <dcterms:created xsi:type="dcterms:W3CDTF">2018-01-25T09:41:00Z</dcterms:created>
  <dcterms:modified xsi:type="dcterms:W3CDTF">2021-02-08T05:49:00Z</dcterms:modified>
</cp:coreProperties>
</file>