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360" w:lineRule="auto"/>
        <w:ind w:left="5103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УТВЕРЖДЕН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постановлением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14 августа 2020 года № 648</w:t>
      </w:r>
      <w:bookmarkStart w:id="0" w:name="_GoBack"/>
      <w:bookmarkEnd w:id="0"/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ОТЧЁТ </w:t>
      </w:r>
    </w:p>
    <w:p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об исполнении бюджета муниципального образования Тазовский район </w:t>
      </w:r>
    </w:p>
    <w:p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за </w:t>
      </w:r>
      <w:r>
        <w:rPr>
          <w:rFonts w:ascii="PT Astra Serif" w:hAnsi="PT Astra Serif"/>
          <w:b/>
          <w:bCs/>
          <w:sz w:val="28"/>
          <w:szCs w:val="28"/>
        </w:rPr>
        <w:t>I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полугодие 2020 года</w:t>
      </w:r>
    </w:p>
    <w:p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1. Доходы бюджета</w:t>
      </w:r>
    </w:p>
    <w:p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8"/>
          <w:lang w:val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0"/>
          <w:szCs w:val="28"/>
          <w:lang w:val="ru-RU"/>
        </w:rPr>
        <w:t>тыс. рублей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1418"/>
        <w:gridCol w:w="992"/>
        <w:gridCol w:w="1134"/>
      </w:tblGrid>
      <w:tr>
        <w:trPr>
          <w:trHeight w:val="1194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>Код бюджетной классификации по кодам видов доходов, подвидов доходов бюджета с детализацией до 3 уровня кода доходов бюджета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>План на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>20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 xml:space="preserve">Исполнено за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I</w:t>
            </w: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 xml:space="preserve"> полугодие 2020 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>% исполнения к плану на 2020 год</w:t>
            </w: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sz w:val="2"/>
          <w:szCs w:val="2"/>
          <w:lang w:val="ru-RU"/>
        </w:rPr>
      </w:pP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1418"/>
        <w:gridCol w:w="992"/>
        <w:gridCol w:w="1134"/>
      </w:tblGrid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</w:t>
            </w:r>
          </w:p>
        </w:tc>
      </w:tr>
      <w:tr>
        <w:trPr>
          <w:trHeight w:val="42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1 241 622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831 615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67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 xml:space="preserve">729 650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68</w:t>
            </w:r>
          </w:p>
        </w:tc>
      </w:tr>
      <w:tr>
        <w:trPr>
          <w:trHeight w:val="38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1 070 628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729 650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68</w:t>
            </w:r>
          </w:p>
        </w:tc>
      </w:tr>
      <w:tr>
        <w:trPr>
          <w:trHeight w:val="66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НАЛОГИ НА ТОВАРЫ (РАБОТЫ, УСЛУГИ), РЕАЛИЗУЕМЫЕ НА ТЕРРИТОРИИ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2 336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45</w:t>
            </w:r>
          </w:p>
        </w:tc>
      </w:tr>
      <w:tr>
        <w:trPr>
          <w:trHeight w:val="6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Акцизы по подакцизным товарам (продукции), производимым на территории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5 169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2 336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45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42 118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29 625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70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Налог,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взимаемый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связи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применением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упрощенной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37 356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26 650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71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3 659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2 670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73</w:t>
            </w:r>
          </w:p>
        </w:tc>
      </w:tr>
      <w:tr>
        <w:trPr>
          <w:trHeight w:val="2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1 011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23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Налог,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взимаемый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в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связи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применением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патентной системы налогообложения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6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84</w:t>
            </w:r>
          </w:p>
        </w:tc>
      </w:tr>
      <w:tr>
        <w:trPr>
          <w:trHeight w:val="33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24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rPr>
          <w:trHeight w:val="25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3 162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2 415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76</w:t>
            </w:r>
          </w:p>
        </w:tc>
      </w:tr>
      <w:tr>
        <w:trPr>
          <w:trHeight w:val="6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1 08 03000 01 0000 110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1 877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1 462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78</w:t>
            </w:r>
          </w:p>
        </w:tc>
      </w:tr>
      <w:tr>
        <w:trPr>
          <w:trHeight w:val="70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31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1 08 07000 01 0000 110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1 285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953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74</w:t>
            </w:r>
          </w:p>
        </w:tc>
      </w:tr>
      <w:tr>
        <w:trPr>
          <w:trHeight w:val="103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lastRenderedPageBreak/>
              <w:t>ДОХОДЫ ОТ ИСПОЛЬЗОВАНИЯ ИМУЩЕСТВА, НАХОДЯЩЕГОСЯ В</w:t>
            </w:r>
          </w:p>
          <w:p>
            <w:pPr>
              <w:tabs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 xml:space="preserve"> М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39 774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39</w:t>
            </w:r>
          </w:p>
        </w:tc>
      </w:tr>
      <w:tr>
        <w:trPr>
          <w:trHeight w:val="182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предприятий, 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102 762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39 774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39</w:t>
            </w:r>
          </w:p>
        </w:tc>
      </w:tr>
      <w:tr>
        <w:trPr>
          <w:trHeight w:val="55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30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ПЛАТЕЖИ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ПРИ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ПОЛЬЗОВАНИИ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ПРИРОДНЫМИ РЕСУРСАМИ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4 274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34</w:t>
            </w:r>
          </w:p>
        </w:tc>
      </w:tr>
      <w:tr>
        <w:trPr>
          <w:trHeight w:val="52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12 439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4 274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34</w:t>
            </w:r>
          </w:p>
        </w:tc>
      </w:tr>
      <w:tr>
        <w:trPr>
          <w:trHeight w:val="73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12 923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426</w:t>
            </w:r>
          </w:p>
        </w:tc>
      </w:tr>
      <w:tr>
        <w:trPr>
          <w:trHeight w:val="32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1 13 01000 00 0000 130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3 034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937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31</w:t>
            </w:r>
          </w:p>
        </w:tc>
      </w:tr>
      <w:tr>
        <w:tblPrEx>
          <w:tblCellMar>
            <w:top w:w="18" w:type="dxa"/>
          </w:tblCellMar>
        </w:tblPrEx>
        <w:trPr>
          <w:trHeight w:val="30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11 986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ДОХОДЫ ОТ ПРОДАЖИ МАТЕРИАЛЬНЫХ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И НЕМАТЕРИАЛЬНЫХ АКТИВОВ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1 723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3 872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225</w:t>
            </w:r>
          </w:p>
        </w:tc>
      </w:tr>
      <w:tr>
        <w:tblPrEx>
          <w:tblCellMar>
            <w:top w:w="18" w:type="dxa"/>
          </w:tblCellMar>
        </w:tblPrEx>
        <w:trPr>
          <w:trHeight w:val="148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7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1 14 02000 00 0000 000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1 373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3 254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237</w:t>
            </w:r>
          </w:p>
        </w:tc>
      </w:tr>
      <w:tr>
        <w:tblPrEx>
          <w:tblCellMar>
            <w:top w:w="18" w:type="dxa"/>
          </w:tblCellMar>
        </w:tblPrEx>
        <w:trPr>
          <w:trHeight w:val="67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30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618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177</w:t>
            </w:r>
          </w:p>
        </w:tc>
      </w:tr>
      <w:tr>
        <w:tblPrEx>
          <w:tblCellMar>
            <w:top w:w="18" w:type="dxa"/>
          </w:tblCellMar>
        </w:tblPrEx>
        <w:trPr>
          <w:trHeight w:val="54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52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ШТРАФЫ,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  <w:t>САНКЦИИ,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ab/>
              <w:t>ВОЗМЕЩЕНИЕ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УЩЕРБА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587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3 283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559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 xml:space="preserve">Административные штрафы, установленные </w:t>
            </w:r>
            <w:hyperlink r:id="rId7" w:history="1">
              <w:r>
                <w:rPr>
                  <w:rFonts w:ascii="PT Astra Serif" w:eastAsiaTheme="minorEastAsia" w:hAnsi="PT Astra Serif" w:cs="PT Astra Serif"/>
                  <w:color w:val="auto"/>
                  <w:sz w:val="20"/>
                  <w:szCs w:val="20"/>
                  <w:lang w:val="ru-RU"/>
                </w:rPr>
                <w:t>Кодексом</w:t>
              </w:r>
            </w:hyperlink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1 16 01000 01 0000 140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194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330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170</w:t>
            </w:r>
          </w:p>
        </w:tc>
      </w:tr>
      <w:tr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1 16 02000 02 0000 140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195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1 16 07000 01 0000 140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1 676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60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1 16 10000 00 0000 140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1 141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3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20"/>
                <w:szCs w:val="20"/>
                <w:lang w:val="ru-RU"/>
              </w:rPr>
              <w:t>1 16 11000 01 0000 140</w:t>
            </w:r>
          </w:p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233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</w:tr>
      <w:tr>
        <w:tblPrEx>
          <w:tblCellMar>
            <w:top w:w="18" w:type="dxa"/>
          </w:tblCellMar>
        </w:tblPrEx>
        <w:trPr>
          <w:trHeight w:val="27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3 389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3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1 17 01000 00 0000 180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6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1 17 05000 00 0000 180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3 278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8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6 833 962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2 966 286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43</w:t>
            </w:r>
          </w:p>
        </w:tc>
      </w:tr>
      <w:tr>
        <w:tblPrEx>
          <w:tblCellMar>
            <w:top w:w="18" w:type="dxa"/>
          </w:tblCellMar>
        </w:tblPrEx>
        <w:trPr>
          <w:trHeight w:val="71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Федерации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6 826 962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3 020 527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44</w:t>
            </w:r>
          </w:p>
        </w:tc>
      </w:tr>
      <w:tr>
        <w:tblPrEx>
          <w:tblCellMar>
            <w:top w:w="18" w:type="dxa"/>
          </w:tblCellMar>
        </w:tblPrEx>
        <w:trPr>
          <w:trHeight w:val="48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11"/>
                <w:tab w:val="center" w:pos="2531"/>
                <w:tab w:val="right" w:pos="3923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Дотации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бюджетам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системы</w:t>
            </w:r>
          </w:p>
          <w:p>
            <w:pPr>
              <w:ind w:left="32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Российской Федерации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2 02 10000 00 0000 15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2 588 394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1 284 484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50</w:t>
            </w:r>
          </w:p>
        </w:tc>
      </w:tr>
      <w:tr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47"/>
                <w:tab w:val="center" w:pos="2548"/>
                <w:tab w:val="right" w:pos="3923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Субсидии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бюджетам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ab/>
              <w:t>системы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2 02 20000 00 0000 15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1 562 159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401 142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26</w:t>
            </w:r>
          </w:p>
        </w:tc>
      </w:tr>
      <w:tr>
        <w:tblPrEx>
          <w:tblCellMar>
            <w:top w:w="18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2 02 30000 00 0000 15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2 658 725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1 322 691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50</w:t>
            </w:r>
          </w:p>
        </w:tc>
      </w:tr>
      <w:tr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2 02 40000 00 0000 15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17 684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12 210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69</w:t>
            </w:r>
          </w:p>
        </w:tc>
      </w:tr>
      <w:tr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PT Astra Serif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b/>
                <w:color w:val="auto"/>
                <w:sz w:val="20"/>
                <w:szCs w:val="20"/>
                <w:lang w:val="ru-RU"/>
              </w:rPr>
              <w:t>ПРОЧИЕ БЕЗВОЗМЕЗДНЫЕ ПОСТУПЛЕНИЯ</w:t>
            </w:r>
          </w:p>
          <w:p>
            <w:pPr>
              <w:ind w:left="32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 w:cs="PT Astra Serif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PT Astra Serif" w:eastAsiaTheme="minorEastAsia" w:hAnsi="PT Astra Serif" w:cs="PT Astra Serif"/>
                <w:b/>
                <w:color w:val="auto"/>
                <w:sz w:val="20"/>
                <w:szCs w:val="20"/>
                <w:lang w:val="ru-RU"/>
              </w:rPr>
              <w:t>2 07 00000 00 0000 000</w:t>
            </w:r>
          </w:p>
          <w:p>
            <w:pPr>
              <w:ind w:right="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12 000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171</w:t>
            </w:r>
          </w:p>
        </w:tc>
      </w:tr>
      <w:tr>
        <w:tblPrEx>
          <w:tblCellMar>
            <w:top w:w="18" w:type="dxa"/>
          </w:tblCellMar>
        </w:tblPrEx>
        <w:trPr>
          <w:trHeight w:val="109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336"/>
                <w:tab w:val="center" w:pos="2472"/>
                <w:tab w:val="right" w:pos="3923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Доходы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бюджетов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бюджетной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системы</w:t>
            </w:r>
          </w:p>
          <w:p>
            <w:pPr>
              <w:ind w:left="32" w:right="30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Российской Федерации от возврата остатков субсидий, субвенций и иных межбюджетных трансфертов, имеющих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2 18 00000 00 0000 000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16 292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5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2 19 00000 00 0000 000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-82 533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00"/>
        </w:trPr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8 075 584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3 797 901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47</w:t>
            </w:r>
          </w:p>
        </w:tc>
      </w:tr>
    </w:tbl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val="ru-RU" w:eastAsia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val="ru-RU"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val="ru-RU" w:eastAsia="ru-RU"/>
        </w:rPr>
        <w:lastRenderedPageBreak/>
        <w:t>3. Источники  финансирования дефицита бюджета</w:t>
      </w:r>
    </w:p>
    <w:p>
      <w:pPr>
        <w:spacing w:after="0" w:line="240" w:lineRule="auto"/>
        <w:ind w:right="-3"/>
        <w:jc w:val="right"/>
        <w:rPr>
          <w:rFonts w:ascii="PT Astra Serif" w:eastAsia="Times New Roman" w:hAnsi="PT Astra Serif"/>
          <w:bCs/>
          <w:sz w:val="20"/>
          <w:szCs w:val="20"/>
          <w:lang w:val="ru-RU"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bCs/>
          <w:sz w:val="20"/>
          <w:szCs w:val="20"/>
          <w:lang w:val="ru-RU" w:eastAsia="ru-RU"/>
        </w:rPr>
        <w:t>тыс. рублей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134"/>
        <w:gridCol w:w="992"/>
        <w:gridCol w:w="1134"/>
      </w:tblGrid>
      <w:tr>
        <w:trPr>
          <w:trHeight w:val="1258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  <w:t>Код бюджетной классификации по кодам групп, подгрупп, статей,  видов источников  финансирования дефицита бюджета с детализацией до 4 уровня кода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План на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  <w:t>20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 xml:space="preserve">Исполнено за  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I</w:t>
            </w:r>
            <w:r>
              <w:rPr>
                <w:rFonts w:ascii="PT Astra Serif" w:hAnsi="PT Astra Serif"/>
                <w:bCs/>
                <w:sz w:val="20"/>
                <w:szCs w:val="20"/>
                <w:lang w:val="ru-RU"/>
              </w:rPr>
              <w:t xml:space="preserve"> полугодие 2020 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lang w:val="ru-RU" w:eastAsia="ru-RU"/>
              </w:rPr>
              <w:t>% исполнения к плану на 2020 год</w:t>
            </w:r>
          </w:p>
        </w:tc>
      </w:tr>
    </w:tbl>
    <w:p>
      <w:pPr>
        <w:spacing w:after="0" w:line="240" w:lineRule="auto"/>
        <w:ind w:right="-3"/>
        <w:jc w:val="right"/>
        <w:rPr>
          <w:rFonts w:ascii="PT Astra Serif" w:hAnsi="PT Astra Serif"/>
          <w:sz w:val="2"/>
          <w:szCs w:val="2"/>
          <w:lang w:val="ru-RU"/>
        </w:rPr>
      </w:pP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134"/>
        <w:gridCol w:w="992"/>
        <w:gridCol w:w="1134"/>
      </w:tblGrid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000 01  00 00 00 00 0000 000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755 567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313 528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41</w:t>
            </w:r>
          </w:p>
        </w:tc>
      </w:tr>
      <w:tr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503"/>
                <w:tab w:val="center" w:pos="2115"/>
                <w:tab w:val="center" w:pos="2657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Бюджетные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кредиты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от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других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бюджетов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бюджетной системы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3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Получение бюджетных кредитов от других бюджетов бюджетной системы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4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Погашение бюджетных кредитов, полученных от других бюджетов бюджетной системы Российской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Федерации 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-100 000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47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755 567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313 528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41</w:t>
            </w:r>
          </w:p>
        </w:tc>
      </w:tr>
      <w:tr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8 175 684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0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3 875 170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47</w:t>
            </w:r>
          </w:p>
        </w:tc>
      </w:tr>
      <w:tr>
        <w:tblPrEx>
          <w:tblCellMar>
            <w:top w:w="18" w:type="dxa"/>
          </w:tblCellMar>
        </w:tblPrEx>
        <w:trPr>
          <w:trHeight w:val="3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Уменьшение остатков 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8 931 251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   3 561 642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40</w:t>
            </w:r>
          </w:p>
        </w:tc>
      </w:tr>
      <w:tr>
        <w:tblPrEx>
          <w:tblCellMar>
            <w:top w:w="18" w:type="dxa"/>
          </w:tblCellMar>
        </w:tblPrEx>
        <w:trPr>
          <w:trHeight w:val="52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000 01 06 00 00 00 0000 000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7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2390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Исполнение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государственных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и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муниципальных гарантий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000 01 06 04 00 00 0000 000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8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000 01 06 04 01 00 0000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-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48"/>
                <w:tab w:val="center" w:pos="2607"/>
                <w:tab w:val="right" w:pos="3923"/>
              </w:tabs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Прочие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бюджетные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кредиты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ab/>
              <w:t>(ссуды)</w:t>
            </w:r>
          </w:p>
          <w:p>
            <w:pPr>
              <w:ind w:left="32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предоставленные внутри страны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000 01 06 08 00 00 0000 000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70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Возврат прочих бюджетных кредитов (ссуд), предоставленных внутри  страны  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000 01 0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1904" w:h="16836"/>
      <w:pgMar w:top="567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90619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  <w:lang w:val="ru-RU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3"/>
      <w:jc w:val="center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FAE1-B70A-44EC-BF5A-86BB1EC3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530B2169A91DA62CCB4C25FED1B38EB6612294FD9A58BBC966F3756B6E36E1F8A69E65100A2E4E467772AACu10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824A-C3AE-459E-A2C3-C40705C0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Фадеева Алена Михайловна</cp:lastModifiedBy>
  <cp:revision>101</cp:revision>
  <cp:lastPrinted>2020-08-17T05:57:00Z</cp:lastPrinted>
  <dcterms:created xsi:type="dcterms:W3CDTF">2018-10-18T06:19:00Z</dcterms:created>
  <dcterms:modified xsi:type="dcterms:W3CDTF">2020-08-17T05:57:00Z</dcterms:modified>
</cp:coreProperties>
</file>