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 августа 2020 года № 631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которые вносятся в Порядок принятия Администрацией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Тазовского района решений о признании безнадежной к взысканию задолженности по неналоговым платежам в части, подлежащей зачислению в бюджет муниципального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образования Тазовский район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3 изложить в следующей редакции: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«3. Основаниями для принятия решения о признании безнадежной            к взысканию задолженности по неналоговым платежам в части, подлежащей зачислению в бюджет муниципального образования Тазовский район, взыскание которой оказалось невозможным, являются: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 смерть физического лица - плательщика платежей в бюджет                           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признание банкротом индивидуального предпринимателя - плательщика платежей в бюджет в соответствии с Федеральным </w:t>
      </w:r>
      <w:hyperlink r:id="rId8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                          от 26 октября 2002 года № 127-ФЗ «О несостоятельности (банкротстве)» -                     в части задолженности по платежам в бюджет муниципального образования Тазовский район, не погашенной по причине недостаточности имущества должника;</w:t>
      </w:r>
    </w:p>
    <w:p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3.2-1. признание банкротом гражданина, не являющегося </w:t>
      </w:r>
      <w:r>
        <w:rPr>
          <w:rFonts w:ascii="PT Astra Serif" w:hAnsi="PT Astra Serif" w:cs="Times New Roman"/>
          <w:spacing w:val="-20"/>
          <w:sz w:val="28"/>
          <w:szCs w:val="28"/>
        </w:rPr>
        <w:t>индивидуальны</w:t>
      </w:r>
      <w:r>
        <w:rPr>
          <w:rFonts w:ascii="PT Astra Serif" w:hAnsi="PT Astra Serif" w:cs="Times New Roman"/>
          <w:sz w:val="28"/>
          <w:szCs w:val="28"/>
        </w:rPr>
        <w:t xml:space="preserve">м предпринимателем, в соответствии с Федеральным </w:t>
      </w:r>
      <w:hyperlink r:id="rId9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26 октября                       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 ликвидация организации - плательщика платежей в бюджет в части задолженности по платежам в бюджет муниципального образования Тазовский район, не погашенной по причине недостаточности имущества организации                     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3.4. применения актов об амнистии или о помиловании в отношении осужденных к наказанию в виде штрафа или принятия судом решения,                               в соответствии с которым администратор доходов бюджета муниципального образования Тазовский район утрачивает возможность взыскания задолженности по платежам в бюджет;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3.5. вынесение судебным приставом-исполнителем постановления                          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>
          <w:rPr>
            <w:rFonts w:ascii="PT Astra Serif" w:hAnsi="PT Astra Serif" w:cs="Times New Roman"/>
            <w:sz w:val="28"/>
            <w:szCs w:val="28"/>
          </w:rPr>
          <w:t>пунктом 3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или </w:t>
      </w:r>
      <w:hyperlink r:id="rId11" w:history="1">
        <w:r>
          <w:rPr>
            <w:rFonts w:ascii="PT Astra Serif" w:hAnsi="PT Astra Serif" w:cs="Times New Roman"/>
            <w:sz w:val="28"/>
            <w:szCs w:val="28"/>
          </w:rPr>
          <w:t>4 части 1 статьи 46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от 2 октября 2007 года № 229-ФЗ                         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>
          <w:rPr>
            <w:rFonts w:ascii="PT Astra Serif" w:hAnsi="PT Astra Serif" w:cs="Times New Roman"/>
            <w:sz w:val="28"/>
            <w:szCs w:val="28"/>
          </w:rPr>
          <w:t>законодательством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судом возвращено заявление о признании плательщика платежей           в бюджет банкротом или прекращено производство по делу о банкротстве                         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3.6. исключение юридического лица по решению регистрирующего органа из единого государственного реестра юридических лиц и наличия                   ранее вынесенного судебным приставом-исполнителем постановления                           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Fonts w:ascii="PT Astra Serif" w:hAnsi="PT Astra Serif" w:cs="Times New Roman"/>
            <w:sz w:val="28"/>
            <w:szCs w:val="28"/>
          </w:rPr>
          <w:t>пунктом 3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или </w:t>
      </w:r>
      <w:hyperlink r:id="rId14" w:history="1">
        <w:r>
          <w:rPr>
            <w:rFonts w:ascii="PT Astra Serif" w:hAnsi="PT Astra Serif" w:cs="Times New Roman"/>
            <w:sz w:val="28"/>
            <w:szCs w:val="28"/>
          </w:rPr>
          <w:t>4 части 1 статьи 46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                          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8 августа                        2001 года № 129-ФЗ «О государственной регистрации юридических лиц                         и индивидуальных предпринимателей» недействительным задолженность                         по платежам в бюджет, ранее признанная безнадежной к взысканию                               в соответствии с настоящим подпунктом, подлежит восстановлению                                в бюджетном (бухгалтерском) учете;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3.7. в случае,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>
          <w:rPr>
            <w:rFonts w:ascii="PT Astra Serif" w:hAnsi="PT Astra Serif" w:cs="Times New Roman"/>
            <w:sz w:val="28"/>
            <w:szCs w:val="28"/>
          </w:rPr>
          <w:t>Кодексом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Российской Федерации об административных </w:t>
      </w:r>
      <w:r>
        <w:rPr>
          <w:rFonts w:ascii="PT Astra Serif" w:hAnsi="PT Astra Serif" w:cs="Times New Roman"/>
          <w:sz w:val="28"/>
          <w:szCs w:val="28"/>
        </w:rPr>
        <w:lastRenderedPageBreak/>
        <w:t>правонарушениях, вынесено постановление о прекращении исполнения постановления о назначении административного наказания.».</w:t>
      </w:r>
    </w:p>
    <w:p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5 изложить в следующей редакции: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«5. Документами, подтверждающими случаи признания безнадежной                     к взысканию задолженности, признаются: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 по основанию, предусмотренному подпунктом 3.1 пункта 3 Порядка: 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5.2. по основанию, предусмотренному подпунктом 3.2 пункта 3 Порядка: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судебный акт о завершении конкурсного производства или  завершении реализации имущества гражданина - плательщика платежей                        в бюджет, являвшегося индивидуальным предпринимателем;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5.3. по основанию, предусмотренному подпунктом 3.2-1 пункта 3 Порядка: судебный акт о завершении конкурсного производства или завершении реализации имущества гражданина - плательщика платежей                             в бюджет;</w:t>
      </w:r>
    </w:p>
    <w:p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5.4.  по основанию, предусмотренному подпунктом 3.3 пункта 3 Порядка:</w:t>
      </w:r>
    </w:p>
    <w:p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line="276" w:lineRule="auto"/>
        <w:ind w:left="0" w:right="6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                         о банкротстве в связи с отсутствием средств, достаточных для возмещения судебных расходов на проведение процедур, применяемых в деле                                    о банкротстве;</w:t>
      </w:r>
    </w:p>
    <w:p>
      <w:pPr>
        <w:pStyle w:val="2"/>
        <w:shd w:val="clear" w:color="auto" w:fill="auto"/>
        <w:spacing w:line="276" w:lineRule="auto"/>
        <w:ind w:left="142" w:right="6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5.5. по основанию, предусмотренному подпунктом 3.4 пункта 3 Порядка: акт об амнистии или о помиловании в отношении осужденных к наказанию                    в виде штрафа или судебный акт, в соответствии с которым администратор доходов бюджета утрачивает возможность взыскания задолженности                           по платежам в бюджет;</w:t>
      </w:r>
    </w:p>
    <w:p>
      <w:pPr>
        <w:pStyle w:val="2"/>
        <w:shd w:val="clear" w:color="auto" w:fill="auto"/>
        <w:spacing w:line="276" w:lineRule="auto"/>
        <w:ind w:left="142" w:right="60" w:firstLine="61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5.6. по основанию, предусмотренному подпунктом 3.5 пункта 3 Порядка: постановление судебного пристава-исполнителя об окончании исполнительного производства в связи с возвращением взыскателю </w:t>
      </w:r>
      <w:r>
        <w:rPr>
          <w:rFonts w:ascii="PT Astra Serif" w:hAnsi="PT Astra Serif"/>
        </w:rPr>
        <w:lastRenderedPageBreak/>
        <w:t>исполнительного документа по основанию, предусмотренному пунктом 3                             или 4 части 1 статьи 46 Федерального закона «Об исполнительном производстве»;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5.7. по основанию, предусмотренному подпунктом 3.6 пункта 3 Порядка: </w:t>
      </w:r>
    </w:p>
    <w:p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                    в бюджет из указанного реестра по решению регистрирующего органа;</w:t>
      </w:r>
    </w:p>
    <w:p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>
          <w:rPr>
            <w:rFonts w:ascii="PT Astra Serif" w:hAnsi="PT Astra Serif"/>
          </w:rPr>
          <w:t>пунктом 3</w:t>
        </w:r>
      </w:hyperlink>
      <w:r>
        <w:rPr>
          <w:rFonts w:ascii="PT Astra Serif" w:hAnsi="PT Astra Serif"/>
        </w:rPr>
        <w:t xml:space="preserve"> или </w:t>
      </w:r>
      <w:hyperlink r:id="rId18" w:history="1">
        <w:r>
          <w:rPr>
            <w:rFonts w:ascii="PT Astra Serif" w:hAnsi="PT Astra Serif"/>
          </w:rPr>
          <w:t>4 части 1 статьи 46</w:t>
        </w:r>
      </w:hyperlink>
      <w:r>
        <w:rPr>
          <w:rFonts w:ascii="PT Astra Serif" w:hAnsi="PT Astra Serif"/>
        </w:rPr>
        <w:t xml:space="preserve"> Федерального закона от 2 октября 2007 года № 229-ФЗ                            «Об исполнительном производстве»;</w:t>
      </w:r>
    </w:p>
    <w:p>
      <w:pPr>
        <w:pStyle w:val="2"/>
        <w:shd w:val="clear" w:color="auto" w:fill="auto"/>
        <w:spacing w:line="276" w:lineRule="auto"/>
        <w:ind w:left="20" w:right="2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5.8. по основанию, предусмотренному подпунктом 3.7 пункта 3 Порядка: постановление о прекращении исполнения постановления о назначении административного наказания.».</w:t>
      </w:r>
    </w:p>
    <w:p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Дополнить пунктом 5-1 следующего содержания:</w:t>
      </w:r>
    </w:p>
    <w:p>
      <w:pPr>
        <w:pStyle w:val="2"/>
        <w:shd w:val="clear" w:color="auto" w:fill="auto"/>
        <w:spacing w:line="276" w:lineRule="auto"/>
        <w:ind w:left="20" w:right="2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«5-1. В случае отсутствия оригиналов документов, подтверждающих случаи признания безнадежной к взысканию задолженности, такими документами признаются их копии, заверенные в порядке, установленном законодательством.».</w:t>
      </w:r>
    </w:p>
    <w:sectPr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4655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4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4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DC3"/>
    <w:multiLevelType w:val="hybridMultilevel"/>
    <w:tmpl w:val="762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6CB"/>
    <w:multiLevelType w:val="hybridMultilevel"/>
    <w:tmpl w:val="A512256E"/>
    <w:lvl w:ilvl="0" w:tplc="217AB7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9901CA"/>
    <w:multiLevelType w:val="hybridMultilevel"/>
    <w:tmpl w:val="C81A035C"/>
    <w:lvl w:ilvl="0" w:tplc="217AB7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261831"/>
    <w:multiLevelType w:val="hybridMultilevel"/>
    <w:tmpl w:val="C7FA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3BE9"/>
    <w:multiLevelType w:val="hybridMultilevel"/>
    <w:tmpl w:val="30AA61F6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37C9E"/>
    <w:multiLevelType w:val="hybridMultilevel"/>
    <w:tmpl w:val="31283E76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5284D"/>
    <w:multiLevelType w:val="multilevel"/>
    <w:tmpl w:val="A442F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17318"/>
    <w:multiLevelType w:val="hybridMultilevel"/>
    <w:tmpl w:val="4F40DA4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AB73B7"/>
    <w:multiLevelType w:val="hybridMultilevel"/>
    <w:tmpl w:val="1DEC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347A9D"/>
    <w:multiLevelType w:val="hybridMultilevel"/>
    <w:tmpl w:val="3E663E86"/>
    <w:lvl w:ilvl="0" w:tplc="217AB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537983"/>
    <w:multiLevelType w:val="multilevel"/>
    <w:tmpl w:val="BEECF0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8FE9-5853-408C-A45E-2061AA7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92F2F5AC5697D885E622BA0E5DD118B4D6F111B65484EE185ACBE8BA364FA2302F036F55F814FB816v6F" TargetMode="External"/><Relationship Id="rId13" Type="http://schemas.openxmlformats.org/officeDocument/2006/relationships/hyperlink" Target="consultantplus://offline/ref=48019F153AAFCFBBF36E5C8FFC8A864B664DD772D7995C86666CF96A84A3BEC41E5B0D7B6A8C267B6259DCDDF48F724691BAEF532D1D1D4Dt32FF" TargetMode="External"/><Relationship Id="rId18" Type="http://schemas.openxmlformats.org/officeDocument/2006/relationships/hyperlink" Target="consultantplus://offline/ref=48019F153AAFCFBBF36E5C8FFC8A864B664DD772D7995C86666CF96A84A3BEC41E5B0D7B6A8C267B6359DCDDF48F724691BAEF532D1D1D4Dt32F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AA803F5EA7C079D1ACCE5C75B44E3CCBA30C932129C9256F241E9BEA55E76E4CD2D7EAF48A60279C49F9DB251926FB0B4B9114AD2Dw4z1F" TargetMode="External"/><Relationship Id="rId17" Type="http://schemas.openxmlformats.org/officeDocument/2006/relationships/hyperlink" Target="consultantplus://offline/ref=48019F153AAFCFBBF36E5C8FFC8A864B664DD772D7995C86666CF96A84A3BEC41E5B0D7B6A8C267B6259DCDDF48F724691BAEF532D1D1D4Dt32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958FAD1A0833CFEA3C4D2623D9A1D21EA640AC97C520272FA08967550045ACE735D8AC865D3E05D2ACF8AE25A864F83425AFBB8ABEj757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AA803F5EA7C079D1ACCE5C75B44E3CCBA30F972A2FC9256F241E9BEA55E76E4CD2D7EEF7886128C113E9DF6C4E2AE70A528F11B32D414EwCz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019F153AAFCFBBF36E5C8FFC8A864B664BD472DC9A5C86666CF96A84A3BEC40C5B5577688D3B7F6D4C8A8CB2tD2AF" TargetMode="External"/><Relationship Id="rId10" Type="http://schemas.openxmlformats.org/officeDocument/2006/relationships/hyperlink" Target="consultantplus://offline/ref=ACAA803F5EA7C079D1ACCE5C75B44E3CCBA30F972A2FC9256F241E9BEA55E76E4CD2D7EEF7886128C013E9DF6C4E2AE70A528F11B32D414EwCzE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61BAEFD0FC484EDF6F45FFC26131C77D4581D22A3ED9210BA8AB381DA486429714B3DD029BACB0D0332D75ESETBM" TargetMode="External"/><Relationship Id="rId14" Type="http://schemas.openxmlformats.org/officeDocument/2006/relationships/hyperlink" Target="consultantplus://offline/ref=48019F153AAFCFBBF36E5C8FFC8A864B664DD772D7995C86666CF96A84A3BEC41E5B0D7B6A8C267B6359DCDDF48F724691BAEF532D1D1D4Dt3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03E5-2408-4AE2-92FD-A37B9820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Юлия</dc:creator>
  <cp:keywords/>
  <dc:description/>
  <cp:lastModifiedBy>Фадеева Алена Михайловна</cp:lastModifiedBy>
  <cp:revision>28</cp:revision>
  <cp:lastPrinted>2020-08-12T09:12:00Z</cp:lastPrinted>
  <dcterms:created xsi:type="dcterms:W3CDTF">2016-11-09T10:26:00Z</dcterms:created>
  <dcterms:modified xsi:type="dcterms:W3CDTF">2020-08-12T09:12:00Z</dcterms:modified>
</cp:coreProperties>
</file>