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21" w:rsidRPr="004D37DF" w:rsidRDefault="00E65121" w:rsidP="004D37DF">
      <w:pPr>
        <w:tabs>
          <w:tab w:val="left" w:pos="180"/>
          <w:tab w:val="left" w:pos="4962"/>
        </w:tabs>
        <w:autoSpaceDE w:val="0"/>
        <w:autoSpaceDN w:val="0"/>
        <w:adjustRightInd w:val="0"/>
        <w:spacing w:after="0" w:line="36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>УТВЕРЖДЕНЫ</w:t>
      </w:r>
    </w:p>
    <w:p w:rsidR="00E65121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 xml:space="preserve">постановлением </w:t>
      </w:r>
    </w:p>
    <w:p w:rsidR="00E65121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>Администрации Тазовского района</w:t>
      </w:r>
    </w:p>
    <w:p w:rsidR="00E65121" w:rsidRPr="00DF2AD4" w:rsidRDefault="0076276F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  <w:u w:val="single"/>
        </w:rPr>
      </w:pPr>
      <w:r w:rsidRPr="004D37DF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DF2AD4" w:rsidRPr="00DF2AD4">
        <w:rPr>
          <w:rFonts w:ascii="PT Astra Serif" w:hAnsi="PT Astra Serif" w:cs="Arial"/>
          <w:bCs/>
          <w:sz w:val="28"/>
          <w:szCs w:val="28"/>
          <w:u w:val="single"/>
        </w:rPr>
        <w:t>22 июля 2020 года</w:t>
      </w:r>
      <w:r w:rsidR="00DF2AD4">
        <w:rPr>
          <w:rFonts w:ascii="PT Astra Serif" w:hAnsi="PT Astra Serif" w:cs="Arial"/>
          <w:bCs/>
          <w:sz w:val="28"/>
          <w:szCs w:val="28"/>
        </w:rPr>
        <w:t xml:space="preserve"> № </w:t>
      </w:r>
      <w:bookmarkStart w:id="0" w:name="_GoBack"/>
      <w:r w:rsidR="00DF2AD4" w:rsidRPr="00DF2AD4">
        <w:rPr>
          <w:rFonts w:ascii="PT Astra Serif" w:hAnsi="PT Astra Serif" w:cs="Arial"/>
          <w:bCs/>
          <w:sz w:val="28"/>
          <w:szCs w:val="28"/>
          <w:u w:val="single"/>
        </w:rPr>
        <w:t>570</w:t>
      </w:r>
      <w:r w:rsidR="00E65121" w:rsidRPr="00DF2AD4">
        <w:rPr>
          <w:rFonts w:ascii="PT Astra Serif" w:hAnsi="PT Astra Serif" w:cs="Arial"/>
          <w:bCs/>
          <w:sz w:val="28"/>
          <w:szCs w:val="28"/>
          <w:u w:val="single"/>
        </w:rPr>
        <w:t xml:space="preserve"> </w:t>
      </w:r>
    </w:p>
    <w:bookmarkEnd w:id="0"/>
    <w:p w:rsidR="00E65121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E65121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76276F" w:rsidRPr="004D37DF" w:rsidRDefault="0076276F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E65121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D37DF">
        <w:rPr>
          <w:rFonts w:ascii="PT Astra Serif" w:hAnsi="PT Astra Serif" w:cs="Arial"/>
          <w:b/>
          <w:bCs/>
          <w:sz w:val="28"/>
          <w:szCs w:val="28"/>
        </w:rPr>
        <w:t>ИЗМЕНЕНИЯ,</w:t>
      </w:r>
    </w:p>
    <w:p w:rsid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D37DF">
        <w:rPr>
          <w:rFonts w:ascii="PT Astra Serif" w:hAnsi="PT Astra Serif" w:cs="Arial"/>
          <w:b/>
          <w:bCs/>
          <w:sz w:val="28"/>
          <w:szCs w:val="28"/>
        </w:rPr>
        <w:t xml:space="preserve">которые вносятся в постановление Администрации Тазовского района </w:t>
      </w:r>
    </w:p>
    <w:p w:rsidR="00E65121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D37DF">
        <w:rPr>
          <w:rFonts w:ascii="PT Astra Serif" w:hAnsi="PT Astra Serif" w:cs="Arial"/>
          <w:b/>
          <w:bCs/>
          <w:sz w:val="28"/>
          <w:szCs w:val="28"/>
        </w:rPr>
        <w:t>от 28 декабря 2015 года № 693</w:t>
      </w:r>
    </w:p>
    <w:p w:rsidR="00E65121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76276F" w:rsidRPr="004D37DF" w:rsidRDefault="0076276F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E65121" w:rsidRPr="004D37DF" w:rsidRDefault="00E65121" w:rsidP="004D37DF">
      <w:pPr>
        <w:numPr>
          <w:ilvl w:val="0"/>
          <w:numId w:val="1"/>
        </w:numPr>
        <w:tabs>
          <w:tab w:val="left" w:pos="0"/>
          <w:tab w:val="left" w:pos="1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>Пункт 4 изложить в следующей редакции:</w:t>
      </w:r>
    </w:p>
    <w:p w:rsidR="00E65121" w:rsidRPr="004D37DF" w:rsidRDefault="00E65121" w:rsidP="004D37D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 xml:space="preserve">«Контроль за исполнением настоящего постановления возложить </w:t>
      </w:r>
      <w:r w:rsidR="004D37DF">
        <w:rPr>
          <w:rFonts w:ascii="PT Astra Serif" w:hAnsi="PT Astra Serif" w:cs="Arial"/>
          <w:bCs/>
          <w:sz w:val="28"/>
          <w:szCs w:val="28"/>
        </w:rPr>
        <w:t xml:space="preserve">                          </w:t>
      </w:r>
      <w:r w:rsidRPr="004D37DF">
        <w:rPr>
          <w:rFonts w:ascii="PT Astra Serif" w:hAnsi="PT Astra Serif" w:cs="Arial"/>
          <w:bCs/>
          <w:sz w:val="28"/>
          <w:szCs w:val="28"/>
        </w:rPr>
        <w:t xml:space="preserve">на заместителя главы Администрации Тазовского района по экономике </w:t>
      </w:r>
      <w:r w:rsidR="004D37DF">
        <w:rPr>
          <w:rFonts w:ascii="PT Astra Serif" w:hAnsi="PT Astra Serif" w:cs="Arial"/>
          <w:bCs/>
          <w:sz w:val="28"/>
          <w:szCs w:val="28"/>
        </w:rPr>
        <w:t xml:space="preserve">                               </w:t>
      </w:r>
      <w:r w:rsidRPr="004D37DF">
        <w:rPr>
          <w:rFonts w:ascii="PT Astra Serif" w:hAnsi="PT Astra Serif" w:cs="Arial"/>
          <w:bCs/>
          <w:sz w:val="28"/>
          <w:szCs w:val="28"/>
        </w:rPr>
        <w:t>и финансам».</w:t>
      </w:r>
    </w:p>
    <w:p w:rsidR="00E65121" w:rsidRPr="004D37DF" w:rsidRDefault="00E65121" w:rsidP="004D37DF">
      <w:pPr>
        <w:numPr>
          <w:ilvl w:val="0"/>
          <w:numId w:val="1"/>
        </w:numPr>
        <w:tabs>
          <w:tab w:val="left" w:pos="0"/>
          <w:tab w:val="left" w:pos="180"/>
          <w:tab w:val="left" w:pos="1134"/>
          <w:tab w:val="left" w:pos="1418"/>
          <w:tab w:val="left" w:pos="51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 xml:space="preserve">Перечень муниципальных услуг Администрации Тазовского района, отраслевых (функциональных) органов Администрации Тазовского района, муниципальных учреждений, предоставляемых в рамках межведомственного взаимодействия, утвержденный указанным постановлением, изложить </w:t>
      </w:r>
      <w:r w:rsidR="004D37DF">
        <w:rPr>
          <w:rFonts w:ascii="PT Astra Serif" w:hAnsi="PT Astra Serif" w:cs="Arial"/>
          <w:bCs/>
          <w:sz w:val="28"/>
          <w:szCs w:val="28"/>
        </w:rPr>
        <w:t xml:space="preserve">                                </w:t>
      </w:r>
      <w:r w:rsidRPr="004D37DF">
        <w:rPr>
          <w:rFonts w:ascii="PT Astra Serif" w:hAnsi="PT Astra Serif" w:cs="Arial"/>
          <w:bCs/>
          <w:sz w:val="28"/>
          <w:szCs w:val="28"/>
        </w:rPr>
        <w:t>в следующей редакции:</w:t>
      </w:r>
    </w:p>
    <w:p w:rsidR="0076276F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>«</w:t>
      </w:r>
    </w:p>
    <w:p w:rsidR="0076276F" w:rsidRPr="004D37DF" w:rsidRDefault="0076276F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Cs/>
          <w:sz w:val="28"/>
          <w:szCs w:val="28"/>
        </w:rPr>
      </w:pPr>
    </w:p>
    <w:p w:rsidR="0076276F" w:rsidRPr="004D37DF" w:rsidRDefault="0076276F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Cs/>
          <w:sz w:val="28"/>
          <w:szCs w:val="28"/>
        </w:rPr>
      </w:pPr>
    </w:p>
    <w:p w:rsidR="0076276F" w:rsidRPr="004D37DF" w:rsidRDefault="0076276F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Cs/>
          <w:sz w:val="28"/>
          <w:szCs w:val="28"/>
        </w:rPr>
      </w:pPr>
    </w:p>
    <w:p w:rsidR="00E65121" w:rsidRPr="004D37DF" w:rsidRDefault="00E65121" w:rsidP="004D37DF">
      <w:pPr>
        <w:tabs>
          <w:tab w:val="left" w:pos="180"/>
          <w:tab w:val="left" w:pos="4820"/>
        </w:tabs>
        <w:autoSpaceDE w:val="0"/>
        <w:autoSpaceDN w:val="0"/>
        <w:adjustRightInd w:val="0"/>
        <w:spacing w:after="0" w:line="36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>УТВЕРЖДЕН</w:t>
      </w:r>
    </w:p>
    <w:p w:rsidR="00E65121" w:rsidRPr="004D37DF" w:rsidRDefault="00E65121" w:rsidP="004D37DF">
      <w:pPr>
        <w:tabs>
          <w:tab w:val="left" w:pos="180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>постановлением</w:t>
      </w:r>
    </w:p>
    <w:p w:rsidR="00E65121" w:rsidRPr="004D37DF" w:rsidRDefault="00E65121" w:rsidP="004D37DF">
      <w:pPr>
        <w:tabs>
          <w:tab w:val="left" w:pos="180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>Администрации Тазовского района</w:t>
      </w:r>
    </w:p>
    <w:p w:rsidR="00E65121" w:rsidRPr="004D37DF" w:rsidRDefault="00E65121" w:rsidP="004D37DF">
      <w:pPr>
        <w:tabs>
          <w:tab w:val="left" w:pos="180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 xml:space="preserve">от 28 декабря 2015 года № 693  </w:t>
      </w:r>
    </w:p>
    <w:p w:rsidR="00E65121" w:rsidRPr="004D37DF" w:rsidRDefault="00E65121" w:rsidP="004D37DF">
      <w:pPr>
        <w:tabs>
          <w:tab w:val="left" w:pos="180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>(в редакции постановления</w:t>
      </w:r>
    </w:p>
    <w:p w:rsidR="00E65121" w:rsidRPr="004D37DF" w:rsidRDefault="00E65121" w:rsidP="004D37DF">
      <w:pPr>
        <w:tabs>
          <w:tab w:val="left" w:pos="180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>Администрации Тазовского района</w:t>
      </w:r>
    </w:p>
    <w:p w:rsidR="00E65121" w:rsidRPr="004D37DF" w:rsidRDefault="0076276F" w:rsidP="004D37DF">
      <w:pPr>
        <w:tabs>
          <w:tab w:val="left" w:pos="180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>о</w:t>
      </w:r>
      <w:r w:rsidR="004D37DF">
        <w:rPr>
          <w:rFonts w:ascii="PT Astra Serif" w:hAnsi="PT Astra Serif" w:cs="Arial"/>
          <w:bCs/>
          <w:sz w:val="28"/>
          <w:szCs w:val="28"/>
        </w:rPr>
        <w:t>т _______________________ №____</w:t>
      </w:r>
      <w:r w:rsidR="00E65121" w:rsidRPr="004D37DF">
        <w:rPr>
          <w:rFonts w:ascii="PT Astra Serif" w:hAnsi="PT Astra Serif" w:cs="Arial"/>
          <w:bCs/>
          <w:sz w:val="28"/>
          <w:szCs w:val="28"/>
        </w:rPr>
        <w:t>_)</w:t>
      </w:r>
    </w:p>
    <w:p w:rsidR="00E65121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Cs/>
          <w:sz w:val="28"/>
          <w:szCs w:val="28"/>
        </w:rPr>
      </w:pPr>
    </w:p>
    <w:p w:rsidR="00E65121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76276F" w:rsidRPr="004D37DF" w:rsidRDefault="0076276F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E65121" w:rsidRP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D37DF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:rsid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D37DF">
        <w:rPr>
          <w:rFonts w:ascii="PT Astra Serif" w:hAnsi="PT Astra Serif" w:cs="Arial"/>
          <w:b/>
          <w:bCs/>
          <w:sz w:val="28"/>
          <w:szCs w:val="28"/>
        </w:rPr>
        <w:t xml:space="preserve">муниципальных услуг Администрации Тазовского района, </w:t>
      </w:r>
    </w:p>
    <w:p w:rsidR="004D37DF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D37DF">
        <w:rPr>
          <w:rFonts w:ascii="PT Astra Serif" w:hAnsi="PT Astra Serif" w:cs="Arial"/>
          <w:b/>
          <w:bCs/>
          <w:sz w:val="28"/>
          <w:szCs w:val="28"/>
        </w:rPr>
        <w:t xml:space="preserve">отраслевых (функциональных) органов Администрации </w:t>
      </w:r>
    </w:p>
    <w:p w:rsidR="00102304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D37DF">
        <w:rPr>
          <w:rFonts w:ascii="PT Astra Serif" w:hAnsi="PT Astra Serif" w:cs="Arial"/>
          <w:b/>
          <w:bCs/>
          <w:sz w:val="28"/>
          <w:szCs w:val="28"/>
        </w:rPr>
        <w:t xml:space="preserve">Тазовского района, муниципальных учреждений, </w:t>
      </w:r>
    </w:p>
    <w:p w:rsidR="00102304" w:rsidRDefault="00E65121" w:rsidP="00102304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D37DF">
        <w:rPr>
          <w:rFonts w:ascii="PT Astra Serif" w:hAnsi="PT Astra Serif" w:cs="Arial"/>
          <w:b/>
          <w:bCs/>
          <w:sz w:val="28"/>
          <w:szCs w:val="28"/>
        </w:rPr>
        <w:t xml:space="preserve">предоставляемых в рамках межведомственного </w:t>
      </w:r>
    </w:p>
    <w:p w:rsidR="00E65121" w:rsidRPr="004D37DF" w:rsidRDefault="00E65121" w:rsidP="00102304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D37DF">
        <w:rPr>
          <w:rFonts w:ascii="PT Astra Serif" w:hAnsi="PT Astra Serif" w:cs="Arial"/>
          <w:b/>
          <w:bCs/>
          <w:sz w:val="28"/>
          <w:szCs w:val="28"/>
        </w:rPr>
        <w:t xml:space="preserve">взаимодействия </w:t>
      </w:r>
    </w:p>
    <w:p w:rsidR="00E65121" w:rsidRDefault="00E65121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4D37DF" w:rsidRDefault="004D37DF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p w:rsidR="004D37DF" w:rsidRPr="004D37DF" w:rsidRDefault="004D37DF" w:rsidP="004D37DF">
      <w:pPr>
        <w:tabs>
          <w:tab w:val="left" w:pos="180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2"/>
        <w:gridCol w:w="3399"/>
      </w:tblGrid>
      <w:tr w:rsidR="004D37DF" w:rsidRPr="004D37DF" w:rsidTr="000E37F7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lastRenderedPageBreak/>
              <w:t>№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Наименование муниципальной услуги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8"/>
                <w:lang w:eastAsia="ru-RU"/>
              </w:rPr>
              <w:t>Ответственный исполнитель</w:t>
            </w:r>
          </w:p>
        </w:tc>
      </w:tr>
    </w:tbl>
    <w:p w:rsidR="00E65121" w:rsidRPr="004D37DF" w:rsidRDefault="00E65121" w:rsidP="004D37DF">
      <w:pPr>
        <w:spacing w:after="0" w:line="240" w:lineRule="auto"/>
        <w:jc w:val="both"/>
        <w:rPr>
          <w:rFonts w:ascii="PT Astra Serif" w:eastAsia="Times New Roman" w:hAnsi="PT Astra Serif"/>
          <w:sz w:val="14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2"/>
        <w:gridCol w:w="3400"/>
      </w:tblGrid>
      <w:tr w:rsidR="004D37DF" w:rsidRPr="004D37DF" w:rsidTr="00A36BCA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102304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Назначение, перерасчёт и выплата пенсии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 выслугу лет муниципальным служащим муниципального образования Тазовский район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Департамент социального развития Администрации Тазовского района</w:t>
            </w: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102304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Установление, перерасчет и выплата пенсии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 выслугу лет лицам, замещавшим муниципальные должности муниципального образования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 постоянной (штатной) основе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102304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имущества муниципального образования Тазовский район в аренду, безвозмездное пользование и доверительное управление; заключение договоров аренды, безвозмездного пользования, доверительного управления; организация и проведение торгов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 продаже права на заключение договоров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аренды муниципального имущества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Департамент имущественных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 земельных отношений Администрации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Тазовского района</w:t>
            </w: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102304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Приём заявлений и выдача документов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согласовании проектов границ земельных участков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102304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договоров купли-продажи муниципального имущества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102304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безвозмездной передачи жилого помещения (расприватизация)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102304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Бесплатная передача в собственность граждан Российской Федерации жилых помещений муниципального жилищного фонда на территории муниципального образования Тазовский район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102304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предоставление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земельных участков для индивидуального жилищного строительства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земельного участка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результатам торгов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использование земель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земельного участка без предоставления земельных участков и установления сервитута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Перераспределение земель и (или) земельных участков. Заключение соглашения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перераспределении земельных участков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земельных участков</w:t>
            </w:r>
          </w:p>
          <w:p w:rsidR="00A36BCA" w:rsidRDefault="00E65121" w:rsidP="00A36B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из земель сельскохозяйственного назначения, находящихся</w:t>
            </w:r>
            <w:r w:rsidR="00A36BC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собственности муниципального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образования Тазовский район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решения об установлении соответствия разрешенного использования земельного участка классификатору видов разрешенного использования земельных участков на основании заявления правообладателя земельного участка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Принятие решения об изъятии земельных участков для нужд муниципального образования Тазовский </w:t>
            </w: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район, осуществляемое на основании ходатайства, поданного организацией. Принятие решений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 изъятии земельных участков для нужд муниципального образования Тазовский район,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том числе для размещения объектов муниципального значения. Заключение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соглашения об изъятии земельного участка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для нужд муниципального образования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Тазовский район, осуществляемое на основании ходатайства, поданного организацией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Принятие решения о проведении аукциона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 продаже и (или) на право заключения договора аренды земельного участка, государственная собственность на который не разграничена, расположенного на межселенной территории муниципального образования Тазовский район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 (или) земельного участка, расположенного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 территории поселений Тазовского района, находящегося в собственности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 образования Тазовский район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Принятие решения об установлении публичного сервитута в отношении земельных участков и (или) земель, расположенных в границах муниципального образования Тазовский район, для использования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целях, предусмотренных статьей 39.37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Земельного кодекса Российской Федерации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решения о прекращении права постоянного (бессрочного) пользования земельным участком, права пожизненного наследуемого владения земельным участком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Принятие решения  об установлении публичного сервитута в отношении земельных участков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границах полос отвода автомобильных дорог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целях прокладки, переноса, переустройства инженерных коммуникаций, их эксплуатации. Предоставление права ограниченного пользования земельными участками (установление сервитута),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 исключением земельных участков в границах полос отвода автомобильных дорог. Заключение соглашения об установлении сервитута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Образование земельных участков из земельных участков, находящихся в муниципальной собственности на основании заявлений землепользователей, землевладельцев, арендаторов земельных участков, из которых при разделе </w:t>
            </w:r>
          </w:p>
          <w:p w:rsidR="00A36BCA" w:rsidRDefault="00E65121" w:rsidP="00A36B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объединении образуются земельные участки</w:t>
            </w:r>
          </w:p>
          <w:p w:rsidR="00A36BCA" w:rsidRPr="004D37DF" w:rsidRDefault="00A36BCA" w:rsidP="00A36B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Принятие решения об утверждении схемы расположения земельного участка или земельных участков на кадастровом плане территории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решение об отказе в ее утверждении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 указанием оснований для отказа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земельного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участка без проведения торгов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Предварительное согласование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предоставления земельного участка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 xml:space="preserve">Выдача градостроительных планов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 xml:space="preserve">земельных участков на территории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A36B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</w:t>
            </w:r>
          </w:p>
          <w:p w:rsidR="00A36BCA" w:rsidRDefault="00E65121" w:rsidP="00A36B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 градостроительства Администрации </w:t>
            </w:r>
          </w:p>
          <w:p w:rsidR="00E65121" w:rsidRPr="004D37DF" w:rsidRDefault="00E65121" w:rsidP="00A36B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Тазовского района</w:t>
            </w: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>Выдача разрешений на строительство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 xml:space="preserve">Выдача разрешений на ввод </w:t>
            </w:r>
          </w:p>
          <w:p w:rsidR="00E65121" w:rsidRPr="00A36BCA" w:rsidRDefault="00A36BCA" w:rsidP="00A36BC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E65121" w:rsidRPr="004D37DF">
              <w:rPr>
                <w:rFonts w:ascii="PT Astra Serif" w:hAnsi="PT Astra Serif"/>
                <w:sz w:val="24"/>
                <w:szCs w:val="24"/>
              </w:rPr>
              <w:t>бъектов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65121" w:rsidRPr="004D37DF">
              <w:rPr>
                <w:rFonts w:ascii="PT Astra Serif" w:hAnsi="PT Astra Serif"/>
                <w:sz w:val="24"/>
                <w:szCs w:val="24"/>
              </w:rPr>
              <w:t>в эксплуатацию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37DF">
              <w:rPr>
                <w:rFonts w:ascii="PT Astra Serif" w:hAnsi="PT Astra Serif"/>
                <w:bCs/>
                <w:sz w:val="24"/>
                <w:szCs w:val="24"/>
              </w:rPr>
              <w:t xml:space="preserve">Направление уведомления о соответствии указанных в </w:t>
            </w:r>
            <w:hyperlink r:id="rId7" w:history="1">
              <w:r w:rsidRPr="004D37DF">
                <w:rPr>
                  <w:rStyle w:val="a3"/>
                  <w:rFonts w:ascii="PT Astra Serif" w:hAnsi="PT Astra Serif"/>
                  <w:bCs/>
                  <w:color w:val="auto"/>
                  <w:sz w:val="24"/>
                  <w:szCs w:val="24"/>
                </w:rPr>
                <w:t>уведомлении</w:t>
              </w:r>
            </w:hyperlink>
            <w:r w:rsidRPr="004D37DF">
              <w:rPr>
                <w:rFonts w:ascii="PT Astra Serif" w:hAnsi="PT Astra Serif"/>
                <w:bCs/>
                <w:sz w:val="24"/>
                <w:szCs w:val="24"/>
              </w:rPr>
              <w:t xml:space="preserve">  о планируемых строительстве или реконструкции объекта индивидуального жилищного строительства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37DF">
              <w:rPr>
                <w:rFonts w:ascii="PT Astra Serif" w:hAnsi="PT Astra Serif"/>
                <w:bCs/>
                <w:sz w:val="24"/>
                <w:szCs w:val="24"/>
              </w:rPr>
              <w:t xml:space="preserve">или садового дома параметров объекта индивидуального жилищного строительства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37DF">
              <w:rPr>
                <w:rFonts w:ascii="PT Astra Serif" w:hAnsi="PT Astra Serif"/>
                <w:bCs/>
                <w:sz w:val="24"/>
                <w:szCs w:val="24"/>
              </w:rPr>
              <w:t xml:space="preserve">или садового дома установленным параметрам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37DF">
              <w:rPr>
                <w:rFonts w:ascii="PT Astra Serif" w:hAnsi="PT Astra Serif"/>
                <w:bCs/>
                <w:sz w:val="24"/>
                <w:szCs w:val="24"/>
              </w:rPr>
              <w:t xml:space="preserve">и допустимости размещения объекта индивидуального жилищного строительства </w:t>
            </w:r>
          </w:p>
          <w:p w:rsidR="00A36BCA" w:rsidRDefault="00E65121" w:rsidP="00A36BC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37DF">
              <w:rPr>
                <w:rFonts w:ascii="PT Astra Serif" w:hAnsi="PT Astra Serif"/>
                <w:bCs/>
                <w:sz w:val="24"/>
                <w:szCs w:val="24"/>
              </w:rPr>
              <w:t xml:space="preserve">или садового дома на земельном участке, уведомления о несоответствии указанных </w:t>
            </w:r>
          </w:p>
          <w:p w:rsidR="00A36BCA" w:rsidRDefault="00E65121" w:rsidP="00A36BC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37DF">
              <w:rPr>
                <w:rFonts w:ascii="PT Astra Serif" w:hAnsi="PT Astra Serif"/>
                <w:bCs/>
                <w:sz w:val="24"/>
                <w:szCs w:val="24"/>
              </w:rPr>
              <w:t xml:space="preserve">в </w:t>
            </w:r>
            <w:hyperlink r:id="rId8" w:history="1">
              <w:r w:rsidRPr="00A36BCA">
                <w:rPr>
                  <w:rStyle w:val="a3"/>
                  <w:rFonts w:ascii="PT Astra Serif" w:hAnsi="PT Astra Serif"/>
                  <w:bCs/>
                  <w:color w:val="auto"/>
                  <w:sz w:val="24"/>
                  <w:szCs w:val="24"/>
                  <w:u w:val="none"/>
                </w:rPr>
                <w:t>уведомлении</w:t>
              </w:r>
            </w:hyperlink>
            <w:r w:rsidRPr="00A36BC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4D37DF">
              <w:rPr>
                <w:rFonts w:ascii="PT Astra Serif" w:hAnsi="PT Astra Serif"/>
                <w:bCs/>
                <w:sz w:val="24"/>
                <w:szCs w:val="24"/>
              </w:rPr>
              <w:t xml:space="preserve">о планируемых строительстве </w:t>
            </w:r>
          </w:p>
          <w:p w:rsidR="00A36BCA" w:rsidRDefault="00E65121" w:rsidP="00A36BC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37DF">
              <w:rPr>
                <w:rFonts w:ascii="PT Astra Serif" w:hAnsi="PT Astra Serif"/>
                <w:bCs/>
                <w:sz w:val="24"/>
                <w:szCs w:val="24"/>
              </w:rPr>
              <w:t>или реконструкции объекта индивидуального жилищного строительства 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      </w:r>
          </w:p>
          <w:p w:rsidR="00E65121" w:rsidRPr="004D37DF" w:rsidRDefault="00E65121" w:rsidP="00A36B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hAnsi="PT Astra Serif"/>
                <w:bCs/>
                <w:sz w:val="24"/>
                <w:szCs w:val="24"/>
              </w:rPr>
              <w:t>или садового дома на земельном участке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>Предоставление разрешений на условно разрешенный вид использования земельных участков или объектов капитального строительства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 xml:space="preserve">Присвоение, аннулирование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>адреса объекту адресации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 xml:space="preserve">Предоставление сведений, содержащихся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>в информационной системе обеспечения градостроительной деятельности, осуществляемой на территории муниципального образования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>П</w:t>
            </w:r>
            <w:r w:rsidRPr="004D37DF">
              <w:rPr>
                <w:rFonts w:ascii="PT Astra Serif" w:hAnsi="PT Astra Serif" w:cs="PT Astra Serif"/>
                <w:sz w:val="24"/>
                <w:szCs w:val="24"/>
              </w:rPr>
              <w:t xml:space="preserve">редоставление разрешения на отклонение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hAnsi="PT Astra Serif" w:cs="PT Astra Serif"/>
                <w:sz w:val="24"/>
                <w:szCs w:val="24"/>
              </w:rPr>
              <w:t>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4D37D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Принятие решения о подготовке документации </w:t>
            </w:r>
          </w:p>
          <w:p w:rsidR="00E65121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4D37DF">
              <w:rPr>
                <w:rFonts w:ascii="PT Astra Serif" w:hAnsi="PT Astra Serif"/>
                <w:bCs/>
                <w:iCs/>
                <w:sz w:val="24"/>
                <w:szCs w:val="24"/>
              </w:rPr>
              <w:t>по планировке территории</w:t>
            </w:r>
          </w:p>
          <w:p w:rsidR="00A36BCA" w:rsidRPr="004D37DF" w:rsidRDefault="00A36BCA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4D37D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Утверждение документации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hAnsi="PT Astra Serif"/>
                <w:bCs/>
                <w:iCs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 xml:space="preserve">Выдача разрешений на установку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>и эксплуатацию рекламных конструкций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hAnsi="PT Astra Serif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социальных выплат молодым семьям, проживающим на территории муниципального образования Тазовский район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Муниципальное казенное учреждение "Дирекция жилищной политики Тазовского района"</w:t>
            </w: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процесса выдачи государственных жилищных сертификатов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социальных выплат индивидуальным застройщикам для компенсации затрат, понесенных при строительстве индивидуального жилого дома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граждан, имеющих право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 получение социальных выплат в рамках реализации мероприятий программы «Сотрудничество»  по предоставлению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социальных выплат гражданам, выезжающим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из Ямало-Ненецкого автономного округа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 населенные пункты юга Тюменской области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Прием документов для участия в мероприятиях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 предоставлению социальных выплат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 строительство (приобретение) жилья гражданам Российской Федерации, проживающим в сельской местности муниципального образования </w:t>
            </w:r>
          </w:p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Тазовский район, в том числе молодым семьям </w:t>
            </w:r>
          </w:p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 молодым специалистам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21" w:rsidRPr="004D37DF" w:rsidRDefault="00A36BCA" w:rsidP="004D37DF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служебных жилых помещений специализированного жилищного фонда муниципального образования Тазовский район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37DF" w:rsidRPr="004D37DF" w:rsidTr="00A36B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A36BCA" w:rsidP="004D37DF">
            <w:pPr>
              <w:spacing w:after="0" w:line="240" w:lineRule="auto"/>
              <w:ind w:left="360" w:hanging="36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CA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специального разрешения на движение </w:t>
            </w:r>
          </w:p>
          <w:p w:rsidR="00A36BCA" w:rsidRDefault="00E65121" w:rsidP="00A36B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автомобильным дорогам тяжеловесного</w:t>
            </w:r>
          </w:p>
          <w:p w:rsidR="00E65121" w:rsidRPr="004D37DF" w:rsidRDefault="00E65121" w:rsidP="00A36B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 (или) крупногабаритного транспортного средства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21" w:rsidRPr="004D37DF" w:rsidRDefault="00E65121" w:rsidP="004D37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37D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</w:tr>
    </w:tbl>
    <w:p w:rsidR="00E65121" w:rsidRPr="004D37DF" w:rsidRDefault="00E65121" w:rsidP="004D37D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</w:rPr>
      </w:pPr>
      <w:r w:rsidRPr="004D37DF">
        <w:rPr>
          <w:rFonts w:ascii="PT Astra Serif" w:hAnsi="PT Astra Serif" w:cs="Arial"/>
          <w:bCs/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E65121" w:rsidRPr="004D37DF" w:rsidRDefault="00E65121" w:rsidP="004D37D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Cs/>
          <w:sz w:val="28"/>
          <w:szCs w:val="28"/>
        </w:rPr>
      </w:pPr>
    </w:p>
    <w:p w:rsidR="00E65121" w:rsidRPr="004D37DF" w:rsidRDefault="00E65121" w:rsidP="004D37D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Cs/>
          <w:sz w:val="28"/>
          <w:szCs w:val="28"/>
        </w:rPr>
      </w:pPr>
    </w:p>
    <w:p w:rsidR="00E65121" w:rsidRPr="004D37DF" w:rsidRDefault="00E65121" w:rsidP="004D37D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Cs/>
          <w:sz w:val="28"/>
          <w:szCs w:val="28"/>
        </w:rPr>
      </w:pPr>
    </w:p>
    <w:p w:rsidR="00E65121" w:rsidRPr="004D37DF" w:rsidRDefault="00E65121" w:rsidP="004D3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D37DF">
        <w:rPr>
          <w:rFonts w:ascii="PT Astra Serif" w:eastAsia="Times New Roman" w:hAnsi="PT Astra Serif"/>
          <w:sz w:val="28"/>
          <w:szCs w:val="28"/>
          <w:lang w:eastAsia="ru-RU"/>
        </w:rPr>
        <w:t xml:space="preserve">Автор проекта     </w:t>
      </w:r>
      <w:r w:rsidR="00A36BCA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Pr="004D37DF"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_____________________             ____________</w:t>
      </w:r>
    </w:p>
    <w:p w:rsidR="00E65121" w:rsidRPr="00A36BCA" w:rsidRDefault="00E65121" w:rsidP="004D3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0"/>
          <w:szCs w:val="28"/>
          <w:lang w:eastAsia="ru-RU"/>
        </w:rPr>
      </w:pPr>
      <w:r w:rsidRPr="004D37D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4D37D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ab/>
        <w:t xml:space="preserve">      </w:t>
      </w:r>
      <w:r w:rsidR="00A36BCA">
        <w:rPr>
          <w:rFonts w:ascii="PT Astra Serif" w:eastAsia="Times New Roman" w:hAnsi="PT Astra Serif"/>
          <w:sz w:val="20"/>
          <w:szCs w:val="28"/>
          <w:lang w:eastAsia="ru-RU"/>
        </w:rPr>
        <w:t xml:space="preserve"> </w:t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 xml:space="preserve"> подпись, дата</w:t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ab/>
        <w:t xml:space="preserve">        </w:t>
      </w:r>
      <w:r w:rsidR="00A36BCA">
        <w:rPr>
          <w:rFonts w:ascii="PT Astra Serif" w:eastAsia="Times New Roman" w:hAnsi="PT Astra Serif"/>
          <w:sz w:val="20"/>
          <w:szCs w:val="28"/>
          <w:lang w:eastAsia="ru-RU"/>
        </w:rPr>
        <w:t xml:space="preserve">     </w:t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 xml:space="preserve"> Ф.И.О</w:t>
      </w:r>
    </w:p>
    <w:p w:rsidR="00E65121" w:rsidRDefault="00E65121" w:rsidP="004D3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E37F7" w:rsidRDefault="000E37F7" w:rsidP="004D3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E37F7" w:rsidRPr="004D37DF" w:rsidRDefault="000E37F7" w:rsidP="004D3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65121" w:rsidRPr="004D37DF" w:rsidRDefault="00E65121" w:rsidP="004D3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D37DF">
        <w:rPr>
          <w:rFonts w:ascii="PT Astra Serif" w:eastAsia="Times New Roman" w:hAnsi="PT Astra Serif"/>
          <w:sz w:val="28"/>
          <w:szCs w:val="28"/>
          <w:lang w:eastAsia="ru-RU"/>
        </w:rPr>
        <w:t xml:space="preserve">Исполнитель </w:t>
      </w:r>
      <w:r w:rsidR="00A36BCA">
        <w:rPr>
          <w:rFonts w:ascii="PT Astra Serif" w:eastAsia="Times New Roman" w:hAnsi="PT Astra Serif"/>
          <w:sz w:val="28"/>
          <w:szCs w:val="28"/>
          <w:lang w:eastAsia="ru-RU"/>
        </w:rPr>
        <w:t xml:space="preserve">проекта                   </w:t>
      </w:r>
      <w:r w:rsidRPr="004D37DF"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_____________________            _____________</w:t>
      </w:r>
    </w:p>
    <w:p w:rsidR="00E65121" w:rsidRPr="00A36BCA" w:rsidRDefault="00E65121" w:rsidP="004D3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0"/>
          <w:szCs w:val="28"/>
          <w:lang w:eastAsia="ru-RU"/>
        </w:rPr>
      </w:pP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 xml:space="preserve">                                                                       </w:t>
      </w:r>
      <w:r w:rsidR="00A36BCA">
        <w:rPr>
          <w:rFonts w:ascii="PT Astra Serif" w:eastAsia="Times New Roman" w:hAnsi="PT Astra Serif"/>
          <w:sz w:val="20"/>
          <w:szCs w:val="28"/>
          <w:lang w:eastAsia="ru-RU"/>
        </w:rPr>
        <w:t xml:space="preserve">                      </w:t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 xml:space="preserve"> подпись, дата</w:t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ab/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ab/>
        <w:t xml:space="preserve">       </w:t>
      </w:r>
      <w:r w:rsidR="00A36BCA">
        <w:rPr>
          <w:rFonts w:ascii="PT Astra Serif" w:eastAsia="Times New Roman" w:hAnsi="PT Astra Serif"/>
          <w:sz w:val="20"/>
          <w:szCs w:val="28"/>
          <w:lang w:eastAsia="ru-RU"/>
        </w:rPr>
        <w:t xml:space="preserve">     </w:t>
      </w:r>
      <w:r w:rsidRPr="00A36BCA">
        <w:rPr>
          <w:rFonts w:ascii="PT Astra Serif" w:eastAsia="Times New Roman" w:hAnsi="PT Astra Serif"/>
          <w:sz w:val="20"/>
          <w:szCs w:val="28"/>
          <w:lang w:eastAsia="ru-RU"/>
        </w:rPr>
        <w:t xml:space="preserve"> Ф.И.О</w:t>
      </w:r>
      <w:r w:rsidR="00A36BCA">
        <w:rPr>
          <w:rFonts w:ascii="PT Astra Serif" w:eastAsia="Times New Roman" w:hAnsi="PT Astra Serif"/>
          <w:sz w:val="20"/>
          <w:szCs w:val="28"/>
          <w:lang w:eastAsia="ru-RU"/>
        </w:rPr>
        <w:t>.</w:t>
      </w:r>
    </w:p>
    <w:sectPr w:rsidR="00E65121" w:rsidRPr="00A36BCA" w:rsidSect="004D37D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EC" w:rsidRDefault="00054AEC" w:rsidP="0076276F">
      <w:pPr>
        <w:spacing w:after="0" w:line="240" w:lineRule="auto"/>
      </w:pPr>
      <w:r>
        <w:separator/>
      </w:r>
    </w:p>
  </w:endnote>
  <w:endnote w:type="continuationSeparator" w:id="0">
    <w:p w:rsidR="00054AEC" w:rsidRDefault="00054AEC" w:rsidP="0076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EC" w:rsidRDefault="00054AEC" w:rsidP="0076276F">
      <w:pPr>
        <w:spacing w:after="0" w:line="240" w:lineRule="auto"/>
      </w:pPr>
      <w:r>
        <w:separator/>
      </w:r>
    </w:p>
  </w:footnote>
  <w:footnote w:type="continuationSeparator" w:id="0">
    <w:p w:rsidR="00054AEC" w:rsidRDefault="00054AEC" w:rsidP="0076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90689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76276F" w:rsidRPr="0076276F" w:rsidRDefault="0076276F">
        <w:pPr>
          <w:pStyle w:val="a4"/>
          <w:jc w:val="center"/>
          <w:rPr>
            <w:rFonts w:ascii="PT Astra Serif" w:hAnsi="PT Astra Serif"/>
            <w:sz w:val="24"/>
          </w:rPr>
        </w:pPr>
        <w:r w:rsidRPr="0076276F">
          <w:rPr>
            <w:rFonts w:ascii="PT Astra Serif" w:hAnsi="PT Astra Serif"/>
            <w:sz w:val="24"/>
          </w:rPr>
          <w:fldChar w:fldCharType="begin"/>
        </w:r>
        <w:r w:rsidRPr="0076276F">
          <w:rPr>
            <w:rFonts w:ascii="PT Astra Serif" w:hAnsi="PT Astra Serif"/>
            <w:sz w:val="24"/>
          </w:rPr>
          <w:instrText>PAGE   \* MERGEFORMAT</w:instrText>
        </w:r>
        <w:r w:rsidRPr="0076276F">
          <w:rPr>
            <w:rFonts w:ascii="PT Astra Serif" w:hAnsi="PT Astra Serif"/>
            <w:sz w:val="24"/>
          </w:rPr>
          <w:fldChar w:fldCharType="separate"/>
        </w:r>
        <w:r w:rsidR="00DF2AD4">
          <w:rPr>
            <w:rFonts w:ascii="PT Astra Serif" w:hAnsi="PT Astra Serif"/>
            <w:noProof/>
            <w:sz w:val="24"/>
          </w:rPr>
          <w:t>2</w:t>
        </w:r>
        <w:r w:rsidRPr="0076276F">
          <w:rPr>
            <w:rFonts w:ascii="PT Astra Serif" w:hAnsi="PT Astra Serif"/>
            <w:sz w:val="24"/>
          </w:rPr>
          <w:fldChar w:fldCharType="end"/>
        </w:r>
      </w:p>
    </w:sdtContent>
  </w:sdt>
  <w:p w:rsidR="0076276F" w:rsidRPr="0076276F" w:rsidRDefault="0076276F">
    <w:pPr>
      <w:pStyle w:val="a4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B094E"/>
    <w:multiLevelType w:val="hybridMultilevel"/>
    <w:tmpl w:val="533440EE"/>
    <w:lvl w:ilvl="0" w:tplc="73167AB8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FC41F65"/>
    <w:multiLevelType w:val="hybridMultilevel"/>
    <w:tmpl w:val="3B4C4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9"/>
    <w:rsid w:val="00054AEC"/>
    <w:rsid w:val="000E37F7"/>
    <w:rsid w:val="00102304"/>
    <w:rsid w:val="001350D4"/>
    <w:rsid w:val="004D37DF"/>
    <w:rsid w:val="0076276F"/>
    <w:rsid w:val="00826B69"/>
    <w:rsid w:val="00A36BCA"/>
    <w:rsid w:val="00CD478C"/>
    <w:rsid w:val="00DF2AD4"/>
    <w:rsid w:val="00E65121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27873-A505-4688-A2BA-FAA69C6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51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7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6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7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01D29336DD843F11801690DDAE1476BC67785707BDAC211630BBA506DAE68F71E29171897E4562685770E489DC7C585D54CB82A3CaBH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F01D29336DD843F11801690DDAE1476BC67785707BDAC211630BBA506DAE68F71E29171897E4562685770E489DC7C585D54CB82A3CaBH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Штриккер Оксана Сергеевна</dc:creator>
  <cp:keywords/>
  <dc:description/>
  <cp:lastModifiedBy>Речапова Виктория</cp:lastModifiedBy>
  <cp:revision>8</cp:revision>
  <dcterms:created xsi:type="dcterms:W3CDTF">2020-07-16T05:57:00Z</dcterms:created>
  <dcterms:modified xsi:type="dcterms:W3CDTF">2020-07-23T10:05:00Z</dcterms:modified>
</cp:coreProperties>
</file>