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732A" w14:textId="3FA86913" w:rsidR="009459B9" w:rsidRPr="00842230" w:rsidRDefault="009459B9" w:rsidP="00842230">
      <w:pPr>
        <w:autoSpaceDE w:val="0"/>
        <w:autoSpaceDN w:val="0"/>
        <w:adjustRightInd w:val="0"/>
        <w:spacing w:after="0" w:line="360" w:lineRule="auto"/>
        <w:ind w:left="482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>УТВЕРЖДЕН</w:t>
      </w:r>
      <w:r w:rsidR="00102926"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>Ы</w:t>
      </w:r>
    </w:p>
    <w:p w14:paraId="0D6EBBB2" w14:textId="77777777" w:rsidR="009459B9" w:rsidRPr="00842230" w:rsidRDefault="009459B9" w:rsidP="00842230">
      <w:pPr>
        <w:autoSpaceDE w:val="0"/>
        <w:autoSpaceDN w:val="0"/>
        <w:adjustRightInd w:val="0"/>
        <w:spacing w:after="0" w:line="240" w:lineRule="auto"/>
        <w:ind w:left="482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>постановлением</w:t>
      </w:r>
    </w:p>
    <w:p w14:paraId="6C23604C" w14:textId="77777777" w:rsidR="009459B9" w:rsidRPr="00842230" w:rsidRDefault="009459B9" w:rsidP="00842230">
      <w:pPr>
        <w:autoSpaceDE w:val="0"/>
        <w:autoSpaceDN w:val="0"/>
        <w:adjustRightInd w:val="0"/>
        <w:spacing w:after="0" w:line="240" w:lineRule="auto"/>
        <w:ind w:left="482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Администрации Тазовского </w:t>
      </w:r>
      <w:r w:rsidR="001A7AB8"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>р</w:t>
      </w:r>
      <w:r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>айона</w:t>
      </w:r>
    </w:p>
    <w:p w14:paraId="24322C23" w14:textId="46C99DAF" w:rsidR="009459B9" w:rsidRPr="003D6A31" w:rsidRDefault="009459B9" w:rsidP="00842230">
      <w:pPr>
        <w:autoSpaceDE w:val="0"/>
        <w:autoSpaceDN w:val="0"/>
        <w:adjustRightInd w:val="0"/>
        <w:spacing w:after="0" w:line="240" w:lineRule="auto"/>
        <w:ind w:left="4820"/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</w:pPr>
      <w:r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</w:t>
      </w:r>
      <w:r w:rsidR="003D6A31" w:rsidRPr="003D6A31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04 июня 2020 года</w:t>
      </w:r>
      <w:r w:rsidR="001A78C7" w:rsidRPr="0084223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</w:t>
      </w:r>
      <w:r w:rsidR="003D6A31" w:rsidRPr="003D6A31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449</w:t>
      </w:r>
    </w:p>
    <w:p w14:paraId="33D3FD2D" w14:textId="77777777" w:rsidR="004869E5" w:rsidRPr="00842230" w:rsidRDefault="004869E5" w:rsidP="0084223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66A4859B" w14:textId="77777777" w:rsidR="004869E5" w:rsidRPr="00842230" w:rsidRDefault="004869E5" w:rsidP="0084223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3C2FC28E" w14:textId="77777777" w:rsidR="001A78C7" w:rsidRPr="00842230" w:rsidRDefault="001A78C7" w:rsidP="00842230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50A6787A" w14:textId="7994D827" w:rsidR="00D81839" w:rsidRPr="00842230" w:rsidRDefault="00102926" w:rsidP="008422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42230">
        <w:rPr>
          <w:rFonts w:ascii="PT Astra Serif" w:hAnsi="PT Astra Serif"/>
          <w:b/>
          <w:sz w:val="28"/>
          <w:szCs w:val="28"/>
        </w:rPr>
        <w:t>ИЗМЕНЕНИЯ,</w:t>
      </w:r>
      <w:r w:rsidR="00D81839" w:rsidRPr="00842230">
        <w:rPr>
          <w:rFonts w:ascii="PT Astra Serif" w:hAnsi="PT Astra Serif"/>
          <w:b/>
          <w:sz w:val="28"/>
          <w:szCs w:val="28"/>
        </w:rPr>
        <w:t xml:space="preserve"> </w:t>
      </w:r>
    </w:p>
    <w:p w14:paraId="41646F90" w14:textId="77777777" w:rsidR="001A78C7" w:rsidRPr="00842230" w:rsidRDefault="00102926" w:rsidP="008422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42230">
        <w:rPr>
          <w:rFonts w:ascii="PT Astra Serif" w:hAnsi="PT Astra Serif"/>
          <w:b/>
          <w:sz w:val="28"/>
          <w:szCs w:val="28"/>
        </w:rPr>
        <w:t xml:space="preserve">которые вносятся в приложения №№ 1, 2, утвержденные </w:t>
      </w:r>
    </w:p>
    <w:p w14:paraId="465C7637" w14:textId="4518CAF8" w:rsidR="001A78C7" w:rsidRPr="00842230" w:rsidRDefault="00102926" w:rsidP="008422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42230">
        <w:rPr>
          <w:rFonts w:ascii="PT Astra Serif" w:hAnsi="PT Astra Serif"/>
          <w:b/>
          <w:sz w:val="28"/>
          <w:szCs w:val="28"/>
        </w:rPr>
        <w:t xml:space="preserve">постановлением Администрации Тазовского района </w:t>
      </w:r>
    </w:p>
    <w:p w14:paraId="5977BD80" w14:textId="642FE376" w:rsidR="00D81839" w:rsidRPr="00842230" w:rsidRDefault="00102926" w:rsidP="008422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42230">
        <w:rPr>
          <w:rFonts w:ascii="PT Astra Serif" w:hAnsi="PT Astra Serif"/>
          <w:b/>
          <w:sz w:val="28"/>
          <w:szCs w:val="28"/>
        </w:rPr>
        <w:t>от 26 сентября 2017 года № 1164</w:t>
      </w:r>
    </w:p>
    <w:p w14:paraId="7A80A43C" w14:textId="34299B4B" w:rsidR="00102926" w:rsidRPr="00842230" w:rsidRDefault="00102926" w:rsidP="0084223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F4788EC" w14:textId="77777777" w:rsidR="001A78C7" w:rsidRPr="00842230" w:rsidRDefault="001A78C7" w:rsidP="0084223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B374BB6" w14:textId="51ECA93C" w:rsidR="00102926" w:rsidRPr="00842230" w:rsidRDefault="00102926" w:rsidP="00842230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приложении № 1</w:t>
      </w:r>
      <w:r w:rsidR="00846EF7" w:rsidRPr="00842230">
        <w:rPr>
          <w:rFonts w:ascii="PT Astra Serif" w:hAnsi="PT Astra Serif"/>
          <w:sz w:val="28"/>
          <w:szCs w:val="28"/>
        </w:rPr>
        <w:t>, утвержденным указанным постановлением</w:t>
      </w:r>
      <w:r w:rsidRPr="00842230">
        <w:rPr>
          <w:rFonts w:ascii="PT Astra Serif" w:hAnsi="PT Astra Serif"/>
          <w:sz w:val="28"/>
          <w:szCs w:val="28"/>
        </w:rPr>
        <w:t>:</w:t>
      </w:r>
    </w:p>
    <w:p w14:paraId="04E7686B" w14:textId="3B2CCEA2" w:rsidR="00102926" w:rsidRPr="00842230" w:rsidRDefault="00102926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пункте 1.1 слова «от 21</w:t>
      </w:r>
      <w:bookmarkStart w:id="0" w:name="_GoBack"/>
      <w:bookmarkEnd w:id="0"/>
      <w:r w:rsidRPr="00842230">
        <w:rPr>
          <w:rFonts w:ascii="PT Astra Serif" w:hAnsi="PT Astra Serif"/>
          <w:sz w:val="28"/>
          <w:szCs w:val="28"/>
        </w:rPr>
        <w:t xml:space="preserve"> декабря 2016 года № 14-2-58»</w:t>
      </w:r>
      <w:r w:rsidR="00CF68D3" w:rsidRPr="00842230">
        <w:rPr>
          <w:rFonts w:ascii="PT Astra Serif" w:hAnsi="PT Astra Serif"/>
          <w:sz w:val="28"/>
          <w:szCs w:val="28"/>
        </w:rPr>
        <w:t xml:space="preserve"> и слова </w:t>
      </w:r>
      <w:r w:rsidR="00CB3104" w:rsidRPr="00842230">
        <w:rPr>
          <w:rFonts w:ascii="PT Astra Serif" w:hAnsi="PT Astra Serif"/>
          <w:sz w:val="28"/>
          <w:szCs w:val="28"/>
        </w:rPr>
        <w:t xml:space="preserve">                   </w:t>
      </w:r>
      <w:r w:rsidR="00CF68D3" w:rsidRPr="00842230">
        <w:rPr>
          <w:rFonts w:ascii="PT Astra Serif" w:hAnsi="PT Astra Serif"/>
          <w:sz w:val="28"/>
          <w:szCs w:val="28"/>
        </w:rPr>
        <w:t>«за счет средств бюджета»</w:t>
      </w:r>
      <w:r w:rsidRPr="00842230">
        <w:rPr>
          <w:rFonts w:ascii="PT Astra Serif" w:hAnsi="PT Astra Serif"/>
          <w:sz w:val="28"/>
          <w:szCs w:val="28"/>
        </w:rPr>
        <w:t xml:space="preserve"> исключить;</w:t>
      </w:r>
    </w:p>
    <w:p w14:paraId="1627143E" w14:textId="0333EE4F" w:rsidR="00102926" w:rsidRPr="00842230" w:rsidRDefault="00E647DD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пункте 3.1:</w:t>
      </w:r>
    </w:p>
    <w:p w14:paraId="7A49F24F" w14:textId="447ED301" w:rsidR="00E647DD" w:rsidRPr="00842230" w:rsidRDefault="00E647DD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подпункте 3.1.2 слова «проводимого конкурсного отбора» заменить словами «гарантирования, указанным в заявке и Программе</w:t>
      </w:r>
      <w:r w:rsidR="00450AAC" w:rsidRPr="00842230">
        <w:rPr>
          <w:rFonts w:ascii="PT Astra Serif" w:hAnsi="PT Astra Serif"/>
          <w:sz w:val="28"/>
          <w:szCs w:val="28"/>
        </w:rPr>
        <w:t xml:space="preserve"> муниципальных гарантий муниципального образования в валюте Российской Федерации (далее – Программа)</w:t>
      </w:r>
      <w:r w:rsidRPr="00842230">
        <w:rPr>
          <w:rFonts w:ascii="PT Astra Serif" w:hAnsi="PT Astra Serif"/>
          <w:sz w:val="28"/>
          <w:szCs w:val="28"/>
        </w:rPr>
        <w:t>»;</w:t>
      </w:r>
    </w:p>
    <w:p w14:paraId="4366FE1E" w14:textId="414F2AB7" w:rsidR="00E647DD" w:rsidRPr="00842230" w:rsidRDefault="00E647DD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пункт 3.1.3 изложить в следующей редакции: </w:t>
      </w:r>
    </w:p>
    <w:p w14:paraId="15269822" w14:textId="3BDDB6B1" w:rsidR="00E647DD" w:rsidRPr="00842230" w:rsidRDefault="00E647DD" w:rsidP="0084223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«3.1.3. </w:t>
      </w:r>
      <w:r w:rsidR="00450AAC" w:rsidRPr="00842230">
        <w:rPr>
          <w:rFonts w:ascii="PT Astra Serif" w:hAnsi="PT Astra Serif"/>
          <w:sz w:val="28"/>
          <w:szCs w:val="28"/>
        </w:rPr>
        <w:t>соответствия принципала категории (группе) принципалов, указанной в Программе;»;</w:t>
      </w:r>
    </w:p>
    <w:p w14:paraId="7C1FF895" w14:textId="2850B367" w:rsidR="00450AAC" w:rsidRPr="00842230" w:rsidRDefault="00450AAC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дополнить пунктом 3.1.4. следующего </w:t>
      </w:r>
      <w:r w:rsidR="002E7C48" w:rsidRPr="00842230">
        <w:rPr>
          <w:rFonts w:ascii="PT Astra Serif" w:hAnsi="PT Astra Serif"/>
          <w:sz w:val="28"/>
          <w:szCs w:val="28"/>
        </w:rPr>
        <w:t>содержания</w:t>
      </w:r>
      <w:r w:rsidRPr="00842230">
        <w:rPr>
          <w:rFonts w:ascii="PT Astra Serif" w:hAnsi="PT Astra Serif"/>
          <w:sz w:val="28"/>
          <w:szCs w:val="28"/>
        </w:rPr>
        <w:t>:</w:t>
      </w:r>
    </w:p>
    <w:p w14:paraId="7AFD773C" w14:textId="378DABA1" w:rsidR="002E7C48" w:rsidRPr="00842230" w:rsidRDefault="001A78C7" w:rsidP="008422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«3.1.4. </w:t>
      </w:r>
      <w:r w:rsidR="002E7C48" w:rsidRPr="00842230">
        <w:rPr>
          <w:rFonts w:ascii="PT Astra Serif" w:hAnsi="PT Astra Serif"/>
          <w:sz w:val="28"/>
          <w:szCs w:val="28"/>
        </w:rPr>
        <w:t xml:space="preserve">соответствия принципала условиям, указанным в абзацах четвертом и пятом пункта 1.1 статьи 115.2 Бюджетного кодекса </w:t>
      </w:r>
      <w:r w:rsidR="00CB3104" w:rsidRPr="00842230">
        <w:rPr>
          <w:rFonts w:ascii="PT Astra Serif" w:hAnsi="PT Astra Serif"/>
          <w:sz w:val="28"/>
          <w:szCs w:val="28"/>
        </w:rPr>
        <w:t xml:space="preserve">                   </w:t>
      </w:r>
      <w:r w:rsidR="002E7C48" w:rsidRPr="00842230">
        <w:rPr>
          <w:rFonts w:ascii="PT Astra Serif" w:hAnsi="PT Astra Serif"/>
          <w:sz w:val="28"/>
          <w:szCs w:val="28"/>
        </w:rPr>
        <w:t xml:space="preserve">Российской Федерации и готовит заключение на соответствие (несоответствие)  принципала положениям, указанным в абзацах четвертом и пятом </w:t>
      </w:r>
      <w:r w:rsidR="00CB3104" w:rsidRPr="00842230">
        <w:rPr>
          <w:rFonts w:ascii="PT Astra Serif" w:hAnsi="PT Astra Serif"/>
          <w:sz w:val="28"/>
          <w:szCs w:val="28"/>
        </w:rPr>
        <w:t xml:space="preserve">                       </w:t>
      </w:r>
      <w:r w:rsidR="002E7C48" w:rsidRPr="00842230">
        <w:rPr>
          <w:rFonts w:ascii="PT Astra Serif" w:hAnsi="PT Astra Serif"/>
          <w:sz w:val="28"/>
          <w:szCs w:val="28"/>
        </w:rPr>
        <w:t>пункта 1.1 статьи 115.2 Бюджетного кодекса Российской Федерации.</w:t>
      </w:r>
    </w:p>
    <w:p w14:paraId="1AAD2ECE" w14:textId="1C58E1F3" w:rsidR="00450AAC" w:rsidRPr="00842230" w:rsidRDefault="002E7C48" w:rsidP="008422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случае несоответствия заявке и документов требованиям, установленным подпунктами 3.1.1 – 3.1.4 настоящего пункта, организатор конкурсного отбора в течение 14 рабочих дней</w:t>
      </w:r>
      <w:r w:rsidR="00C212FA" w:rsidRPr="00842230">
        <w:rPr>
          <w:rFonts w:ascii="PT Astra Serif" w:hAnsi="PT Astra Serif"/>
          <w:sz w:val="28"/>
          <w:szCs w:val="28"/>
        </w:rPr>
        <w:t xml:space="preserve"> с момента поступления заявок возвращает</w:t>
      </w:r>
      <w:r w:rsidRPr="00842230">
        <w:rPr>
          <w:rFonts w:ascii="PT Astra Serif" w:hAnsi="PT Astra Serif"/>
          <w:sz w:val="28"/>
          <w:szCs w:val="28"/>
        </w:rPr>
        <w:t xml:space="preserve"> </w:t>
      </w:r>
      <w:r w:rsidR="00C212FA" w:rsidRPr="00842230">
        <w:rPr>
          <w:rFonts w:ascii="PT Astra Serif" w:hAnsi="PT Astra Serif"/>
          <w:sz w:val="28"/>
          <w:szCs w:val="28"/>
        </w:rPr>
        <w:t>заявку и документы принципалу с приложением письменного обоснования причин отказа в дальнейшем рассмотрении.</w:t>
      </w:r>
      <w:r w:rsidRPr="00842230">
        <w:rPr>
          <w:rFonts w:ascii="PT Astra Serif" w:hAnsi="PT Astra Serif"/>
          <w:sz w:val="28"/>
          <w:szCs w:val="28"/>
        </w:rPr>
        <w:t>»;</w:t>
      </w:r>
    </w:p>
    <w:p w14:paraId="5CB12BA6" w14:textId="29757612" w:rsidR="00C212FA" w:rsidRPr="00842230" w:rsidRDefault="00C212FA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пункте 3.2:</w:t>
      </w:r>
    </w:p>
    <w:p w14:paraId="1A3F5D0B" w14:textId="2997C91A" w:rsidR="00C212FA" w:rsidRPr="00842230" w:rsidRDefault="00C212FA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подпункт 3.2.1 изложить в следующей редакции:</w:t>
      </w:r>
    </w:p>
    <w:p w14:paraId="3F0AC3E9" w14:textId="1397675B" w:rsidR="00C212FA" w:rsidRPr="00842230" w:rsidRDefault="00C212FA" w:rsidP="008422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«3.2.1. Департамент финансов Администрации Тазовского района </w:t>
      </w:r>
      <w:r w:rsidR="00CB3104" w:rsidRPr="00842230">
        <w:rPr>
          <w:rFonts w:ascii="PT Astra Serif" w:hAnsi="PT Astra Serif"/>
          <w:sz w:val="28"/>
          <w:szCs w:val="28"/>
        </w:rPr>
        <w:t xml:space="preserve">                            </w:t>
      </w:r>
      <w:r w:rsidRPr="00842230">
        <w:rPr>
          <w:rFonts w:ascii="PT Astra Serif" w:hAnsi="PT Astra Serif"/>
          <w:sz w:val="28"/>
          <w:szCs w:val="28"/>
        </w:rPr>
        <w:t>(далее – Департамент финансов) для проведения анализа фин</w:t>
      </w:r>
      <w:r w:rsidR="001A78C7" w:rsidRPr="00842230">
        <w:rPr>
          <w:rFonts w:ascii="PT Astra Serif" w:hAnsi="PT Astra Serif"/>
          <w:sz w:val="28"/>
          <w:szCs w:val="28"/>
        </w:rPr>
        <w:t xml:space="preserve">ансового состояния принципала, </w:t>
      </w:r>
      <w:r w:rsidR="00272ABC" w:rsidRPr="00842230">
        <w:rPr>
          <w:rFonts w:ascii="PT Astra Serif" w:hAnsi="PT Astra Serif"/>
          <w:sz w:val="28"/>
          <w:szCs w:val="28"/>
        </w:rPr>
        <w:t xml:space="preserve">проверки достаточности, надежности и ликвидности предоставляемого обеспечения обязательств принципала по удовлетворению регрессного требования гаранта к принципалу, возникающего в связи </w:t>
      </w:r>
      <w:r w:rsidR="00CB3104" w:rsidRPr="00842230">
        <w:rPr>
          <w:rFonts w:ascii="PT Astra Serif" w:hAnsi="PT Astra Serif"/>
          <w:sz w:val="28"/>
          <w:szCs w:val="28"/>
        </w:rPr>
        <w:t xml:space="preserve">                            </w:t>
      </w:r>
      <w:r w:rsidR="00272ABC" w:rsidRPr="00842230">
        <w:rPr>
          <w:rFonts w:ascii="PT Astra Serif" w:hAnsi="PT Astra Serif"/>
          <w:sz w:val="28"/>
          <w:szCs w:val="28"/>
        </w:rPr>
        <w:t xml:space="preserve">с исполнением в полном объеме или в какой-либо части муниципальной гарантии (в случае предоставления муниципальной гарантии с правом </w:t>
      </w:r>
      <w:r w:rsidR="00272ABC" w:rsidRPr="00842230">
        <w:rPr>
          <w:rFonts w:ascii="PT Astra Serif" w:hAnsi="PT Astra Serif"/>
          <w:sz w:val="28"/>
          <w:szCs w:val="28"/>
        </w:rPr>
        <w:lastRenderedPageBreak/>
        <w:t xml:space="preserve">регрессного требования), а также определения минимального объема </w:t>
      </w:r>
      <w:r w:rsidR="00857B3A">
        <w:rPr>
          <w:rFonts w:ascii="PT Astra Serif" w:hAnsi="PT Astra Serif"/>
          <w:sz w:val="28"/>
          <w:szCs w:val="28"/>
        </w:rPr>
        <w:t xml:space="preserve">                    </w:t>
      </w:r>
      <w:r w:rsidR="00272ABC" w:rsidRPr="00842230">
        <w:rPr>
          <w:rFonts w:ascii="PT Astra Serif" w:hAnsi="PT Astra Serif"/>
          <w:sz w:val="28"/>
          <w:szCs w:val="28"/>
        </w:rPr>
        <w:t xml:space="preserve">(суммы) обеспечения в соответствии с постановлением Администрации района, </w:t>
      </w:r>
      <w:r w:rsidR="00857B3A">
        <w:rPr>
          <w:rFonts w:ascii="PT Astra Serif" w:hAnsi="PT Astra Serif"/>
          <w:sz w:val="28"/>
          <w:szCs w:val="28"/>
        </w:rPr>
        <w:t xml:space="preserve">                           </w:t>
      </w:r>
      <w:r w:rsidR="00272ABC" w:rsidRPr="00842230">
        <w:rPr>
          <w:rFonts w:ascii="PT Astra Serif" w:hAnsi="PT Astra Serif"/>
          <w:sz w:val="28"/>
          <w:szCs w:val="28"/>
        </w:rPr>
        <w:t xml:space="preserve">и подготовки заключения о финансовом состоянии принципала, заключения </w:t>
      </w:r>
      <w:r w:rsidR="00CB3104" w:rsidRPr="00842230">
        <w:rPr>
          <w:rFonts w:ascii="PT Astra Serif" w:hAnsi="PT Astra Serif"/>
          <w:sz w:val="28"/>
          <w:szCs w:val="28"/>
        </w:rPr>
        <w:t xml:space="preserve">                   </w:t>
      </w:r>
      <w:r w:rsidR="00272ABC" w:rsidRPr="00842230">
        <w:rPr>
          <w:rFonts w:ascii="PT Astra Serif" w:hAnsi="PT Astra Serif"/>
          <w:sz w:val="28"/>
          <w:szCs w:val="28"/>
        </w:rPr>
        <w:t xml:space="preserve">о достаточности, надежности и ликвидности обеспечения с выводами </w:t>
      </w:r>
      <w:r w:rsidR="00CB3104" w:rsidRPr="00842230">
        <w:rPr>
          <w:rFonts w:ascii="PT Astra Serif" w:hAnsi="PT Astra Serif"/>
          <w:sz w:val="28"/>
          <w:szCs w:val="28"/>
        </w:rPr>
        <w:t xml:space="preserve">                                </w:t>
      </w:r>
      <w:r w:rsidR="00272ABC" w:rsidRPr="00842230">
        <w:rPr>
          <w:rFonts w:ascii="PT Astra Serif" w:hAnsi="PT Astra Serif"/>
          <w:sz w:val="28"/>
          <w:szCs w:val="28"/>
        </w:rPr>
        <w:t xml:space="preserve">о </w:t>
      </w:r>
      <w:r w:rsidR="00272ABC" w:rsidRPr="00842230">
        <w:rPr>
          <w:rFonts w:ascii="PT Astra Serif" w:hAnsi="PT Astra Serif"/>
          <w:spacing w:val="-20"/>
          <w:sz w:val="28"/>
          <w:szCs w:val="28"/>
        </w:rPr>
        <w:t>возможност</w:t>
      </w:r>
      <w:r w:rsidR="00272ABC" w:rsidRPr="00842230">
        <w:rPr>
          <w:rFonts w:ascii="PT Astra Serif" w:hAnsi="PT Astra Serif"/>
          <w:sz w:val="28"/>
          <w:szCs w:val="28"/>
        </w:rPr>
        <w:t>и (невозможности) принятия предоставляемого обеспечения;»;</w:t>
      </w:r>
    </w:p>
    <w:p w14:paraId="7573F96A" w14:textId="50E23AAF" w:rsidR="00272ABC" w:rsidRPr="00842230" w:rsidRDefault="00272ABC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подпункте 3.2.2 слово «технико» заменить словом «финансово»;</w:t>
      </w:r>
    </w:p>
    <w:p w14:paraId="11F22245" w14:textId="302271CD" w:rsidR="00272ABC" w:rsidRPr="00842230" w:rsidRDefault="00272ABC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подпункт 3.2.3 </w:t>
      </w:r>
      <w:r w:rsidR="00846EF7" w:rsidRPr="00842230">
        <w:rPr>
          <w:rFonts w:ascii="PT Astra Serif" w:hAnsi="PT Astra Serif"/>
          <w:sz w:val="28"/>
          <w:szCs w:val="28"/>
        </w:rPr>
        <w:t>признать утратившим силу</w:t>
      </w:r>
      <w:r w:rsidRPr="00842230">
        <w:rPr>
          <w:rFonts w:ascii="PT Astra Serif" w:hAnsi="PT Astra Serif"/>
          <w:sz w:val="28"/>
          <w:szCs w:val="28"/>
        </w:rPr>
        <w:t>;</w:t>
      </w:r>
    </w:p>
    <w:p w14:paraId="0E026B76" w14:textId="18358610" w:rsidR="00272ABC" w:rsidRPr="00842230" w:rsidRDefault="00CB3104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в пунктах 3.3 и 3.4 слова «, </w:t>
      </w:r>
      <w:r w:rsidR="00272ABC" w:rsidRPr="00842230">
        <w:rPr>
          <w:rFonts w:ascii="PT Astra Serif" w:hAnsi="PT Astra Serif"/>
          <w:spacing w:val="-20"/>
          <w:sz w:val="28"/>
          <w:szCs w:val="28"/>
        </w:rPr>
        <w:t>Де</w:t>
      </w:r>
      <w:r w:rsidR="00272ABC" w:rsidRPr="00842230">
        <w:rPr>
          <w:rFonts w:ascii="PT Astra Serif" w:hAnsi="PT Astra Serif"/>
          <w:sz w:val="28"/>
          <w:szCs w:val="28"/>
        </w:rPr>
        <w:t>па</w:t>
      </w:r>
      <w:r w:rsidR="00272ABC" w:rsidRPr="00842230">
        <w:rPr>
          <w:rFonts w:ascii="PT Astra Serif" w:hAnsi="PT Astra Serif"/>
          <w:spacing w:val="-20"/>
          <w:sz w:val="28"/>
          <w:szCs w:val="28"/>
        </w:rPr>
        <w:t>ртаментом иму</w:t>
      </w:r>
      <w:r w:rsidR="00272ABC" w:rsidRPr="00842230">
        <w:rPr>
          <w:rFonts w:ascii="PT Astra Serif" w:hAnsi="PT Astra Serif"/>
          <w:sz w:val="28"/>
          <w:szCs w:val="28"/>
        </w:rPr>
        <w:t>ществ</w:t>
      </w:r>
      <w:r w:rsidR="00272ABC" w:rsidRPr="00842230">
        <w:rPr>
          <w:rFonts w:ascii="PT Astra Serif" w:hAnsi="PT Astra Serif"/>
          <w:spacing w:val="-20"/>
          <w:sz w:val="28"/>
          <w:szCs w:val="28"/>
        </w:rPr>
        <w:t>енных</w:t>
      </w:r>
      <w:r w:rsidR="00272ABC" w:rsidRPr="00842230">
        <w:rPr>
          <w:rFonts w:ascii="PT Astra Serif" w:hAnsi="PT Astra Serif"/>
          <w:sz w:val="28"/>
          <w:szCs w:val="28"/>
        </w:rPr>
        <w:t xml:space="preserve"> и земельных отношений» исключить;</w:t>
      </w:r>
    </w:p>
    <w:p w14:paraId="047BF485" w14:textId="77137F83" w:rsidR="00272ABC" w:rsidRPr="00842230" w:rsidRDefault="00272ABC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в пункте 3.5 слова «в срок не позднее </w:t>
      </w:r>
      <w:r w:rsidR="007A78F8" w:rsidRPr="00842230">
        <w:rPr>
          <w:rFonts w:ascii="PT Astra Serif" w:hAnsi="PT Astra Serif"/>
          <w:sz w:val="28"/>
          <w:szCs w:val="28"/>
        </w:rPr>
        <w:t xml:space="preserve">15 рабочих дней, после окончания срока приема заявок» </w:t>
      </w:r>
      <w:r w:rsidR="004E292E" w:rsidRPr="00842230">
        <w:rPr>
          <w:rFonts w:ascii="PT Astra Serif" w:hAnsi="PT Astra Serif"/>
          <w:sz w:val="28"/>
          <w:szCs w:val="28"/>
        </w:rPr>
        <w:t>заменить словами «в течение 5 рабочих дней, со дня поступления заключений от Департамента финансов и Управления социально-экономического развития»;</w:t>
      </w:r>
    </w:p>
    <w:p w14:paraId="1FC3FDEA" w14:textId="77777777" w:rsidR="0063545E" w:rsidRPr="00842230" w:rsidRDefault="004E292E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пункте 3.6</w:t>
      </w:r>
      <w:r w:rsidR="0063545E" w:rsidRPr="00842230">
        <w:rPr>
          <w:rFonts w:ascii="PT Astra Serif" w:hAnsi="PT Astra Serif"/>
          <w:sz w:val="28"/>
          <w:szCs w:val="28"/>
        </w:rPr>
        <w:t>:</w:t>
      </w:r>
    </w:p>
    <w:p w14:paraId="178DD1A0" w14:textId="264B5BE2" w:rsidR="004E292E" w:rsidRPr="00842230" w:rsidRDefault="004E292E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слова «</w:t>
      </w:r>
      <w:r w:rsidR="0063545E" w:rsidRPr="00842230">
        <w:rPr>
          <w:rFonts w:ascii="PT Astra Serif" w:hAnsi="PT Astra Serif"/>
          <w:sz w:val="28"/>
          <w:szCs w:val="28"/>
        </w:rPr>
        <w:t xml:space="preserve">при соблюдении им условий предоставления </w:t>
      </w:r>
      <w:r w:rsidR="0063545E" w:rsidRPr="00842230">
        <w:rPr>
          <w:rFonts w:ascii="PT Astra Serif" w:hAnsi="PT Astra Serif"/>
          <w:spacing w:val="-20"/>
          <w:sz w:val="28"/>
          <w:szCs w:val="28"/>
        </w:rPr>
        <w:t xml:space="preserve">муниципальных </w:t>
      </w:r>
      <w:r w:rsidR="0063545E" w:rsidRPr="00842230">
        <w:rPr>
          <w:rFonts w:ascii="PT Astra Serif" w:hAnsi="PT Astra Serif"/>
          <w:sz w:val="28"/>
          <w:szCs w:val="28"/>
        </w:rPr>
        <w:t>гарантий</w:t>
      </w:r>
      <w:r w:rsidRPr="00842230">
        <w:rPr>
          <w:rFonts w:ascii="PT Astra Serif" w:hAnsi="PT Astra Serif"/>
          <w:sz w:val="28"/>
          <w:szCs w:val="28"/>
        </w:rPr>
        <w:t xml:space="preserve">» </w:t>
      </w:r>
      <w:r w:rsidR="0063545E" w:rsidRPr="00842230">
        <w:rPr>
          <w:rFonts w:ascii="PT Astra Serif" w:hAnsi="PT Astra Serif"/>
          <w:sz w:val="28"/>
          <w:szCs w:val="28"/>
        </w:rPr>
        <w:t>заменить</w:t>
      </w:r>
      <w:r w:rsidRPr="00842230">
        <w:rPr>
          <w:rFonts w:ascii="PT Astra Serif" w:hAnsi="PT Astra Serif"/>
          <w:sz w:val="28"/>
          <w:szCs w:val="28"/>
        </w:rPr>
        <w:t xml:space="preserve"> слов</w:t>
      </w:r>
      <w:r w:rsidR="0063545E" w:rsidRPr="00842230">
        <w:rPr>
          <w:rFonts w:ascii="PT Astra Serif" w:hAnsi="PT Astra Serif"/>
          <w:sz w:val="28"/>
          <w:szCs w:val="28"/>
        </w:rPr>
        <w:t>ами</w:t>
      </w:r>
      <w:r w:rsidRPr="00842230">
        <w:rPr>
          <w:rFonts w:ascii="PT Astra Serif" w:hAnsi="PT Astra Serif"/>
          <w:sz w:val="28"/>
          <w:szCs w:val="28"/>
        </w:rPr>
        <w:t xml:space="preserve"> «</w:t>
      </w:r>
      <w:r w:rsidR="0063545E" w:rsidRPr="00842230">
        <w:rPr>
          <w:rFonts w:ascii="PT Astra Serif" w:hAnsi="PT Astra Serif"/>
          <w:sz w:val="28"/>
          <w:szCs w:val="28"/>
        </w:rPr>
        <w:t>в случае если:»;</w:t>
      </w:r>
    </w:p>
    <w:p w14:paraId="4B5C12D5" w14:textId="47FB28A4" w:rsidR="0063545E" w:rsidRPr="00842230" w:rsidRDefault="0063545E" w:rsidP="00842230">
      <w:pPr>
        <w:pStyle w:val="a3"/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дополнить подпунктами 3.6.1, 3.6.2, 3.6.3, 3.6.4 и 3.6.5 следующего содержания:</w:t>
      </w:r>
    </w:p>
    <w:p w14:paraId="0953078E" w14:textId="5FA7B01C" w:rsidR="0063545E" w:rsidRPr="00842230" w:rsidRDefault="0063545E" w:rsidP="008422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«3.6.1. заявка соответствует требованиям, указанным </w:t>
      </w:r>
      <w:r w:rsidRPr="00842230">
        <w:rPr>
          <w:rFonts w:ascii="PT Astra Serif" w:hAnsi="PT Astra Serif"/>
          <w:spacing w:val="-20"/>
          <w:sz w:val="28"/>
          <w:szCs w:val="28"/>
        </w:rPr>
        <w:t xml:space="preserve">в </w:t>
      </w:r>
      <w:r w:rsidR="00A21FAD" w:rsidRPr="00842230">
        <w:rPr>
          <w:rFonts w:ascii="PT Astra Serif" w:hAnsi="PT Astra Serif"/>
          <w:spacing w:val="-20"/>
          <w:sz w:val="28"/>
          <w:szCs w:val="28"/>
        </w:rPr>
        <w:t>по</w:t>
      </w:r>
      <w:r w:rsidR="00A21FAD" w:rsidRPr="00842230">
        <w:rPr>
          <w:rFonts w:ascii="PT Astra Serif" w:hAnsi="PT Astra Serif"/>
          <w:sz w:val="28"/>
          <w:szCs w:val="28"/>
        </w:rPr>
        <w:t>дпу</w:t>
      </w:r>
      <w:r w:rsidR="00A21FAD" w:rsidRPr="00842230">
        <w:rPr>
          <w:rFonts w:ascii="PT Astra Serif" w:hAnsi="PT Astra Serif"/>
          <w:spacing w:val="-20"/>
          <w:sz w:val="28"/>
          <w:szCs w:val="28"/>
        </w:rPr>
        <w:t xml:space="preserve">нктах 3.1.1-3.1.3 </w:t>
      </w:r>
      <w:r w:rsidR="00A21FAD" w:rsidRPr="00842230">
        <w:rPr>
          <w:rFonts w:ascii="PT Astra Serif" w:hAnsi="PT Astra Serif"/>
          <w:sz w:val="28"/>
          <w:szCs w:val="28"/>
        </w:rPr>
        <w:t>настоящего Порядка;</w:t>
      </w:r>
    </w:p>
    <w:p w14:paraId="3F1C0EBE" w14:textId="466FF404" w:rsidR="00A21FAD" w:rsidRPr="00842230" w:rsidRDefault="00A21FAD" w:rsidP="00842230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3.6.2. </w:t>
      </w:r>
      <w:r w:rsidRPr="00842230">
        <w:rPr>
          <w:rFonts w:ascii="PT Astra Serif" w:hAnsi="PT Astra Serif"/>
          <w:spacing w:val="-20"/>
          <w:sz w:val="28"/>
          <w:szCs w:val="28"/>
        </w:rPr>
        <w:t>в заключении организатора</w:t>
      </w:r>
      <w:r w:rsidRPr="00842230">
        <w:rPr>
          <w:rFonts w:ascii="PT Astra Serif" w:hAnsi="PT Astra Serif"/>
          <w:sz w:val="28"/>
          <w:szCs w:val="28"/>
        </w:rPr>
        <w:t xml:space="preserve"> конкурсного отбора указано о соответствии принципала условиям, указанным в абзацах четвертом, пятом пункта 1.1 статьи 115.2 Бюджетного кодекса Российской Федерации;</w:t>
      </w:r>
    </w:p>
    <w:p w14:paraId="4FF10B61" w14:textId="4C9ACB33" w:rsidR="00A21FAD" w:rsidRPr="00842230" w:rsidRDefault="00A21FAD" w:rsidP="00842230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3.6.3. в заключении Управления социально-экономического развития содержатся сведения о социально-экономической значимости инвестиционного проекта;</w:t>
      </w:r>
    </w:p>
    <w:p w14:paraId="69723439" w14:textId="0752D0DA" w:rsidR="00A21FAD" w:rsidRPr="00842230" w:rsidRDefault="00A21FAD" w:rsidP="00842230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3.6.4. в заключении </w:t>
      </w:r>
      <w:r w:rsidR="007B06F4" w:rsidRPr="00842230">
        <w:rPr>
          <w:rFonts w:ascii="PT Astra Serif" w:hAnsi="PT Astra Serif"/>
          <w:sz w:val="28"/>
          <w:szCs w:val="28"/>
        </w:rPr>
        <w:t>Д</w:t>
      </w:r>
      <w:r w:rsidRPr="00842230">
        <w:rPr>
          <w:rFonts w:ascii="PT Astra Serif" w:hAnsi="PT Astra Serif"/>
          <w:sz w:val="28"/>
          <w:szCs w:val="28"/>
        </w:rPr>
        <w:t>епартамента финансов о финансовом состоянии принципала финансовое состояние принципала признано хорошим или удовлетворительным</w:t>
      </w:r>
      <w:r w:rsidR="007B06F4" w:rsidRPr="00842230">
        <w:rPr>
          <w:rFonts w:ascii="PT Astra Serif" w:hAnsi="PT Astra Serif"/>
          <w:sz w:val="28"/>
          <w:szCs w:val="28"/>
        </w:rPr>
        <w:t>;</w:t>
      </w:r>
    </w:p>
    <w:p w14:paraId="0F22ECF3" w14:textId="3AA0D444" w:rsidR="007B06F4" w:rsidRPr="00842230" w:rsidRDefault="007B06F4" w:rsidP="00842230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3.6.5. в заключении Департамента финансов о достаточности, надежности и ликвидности обеспечения содержится вывод о возможности принятия предоставляемого обеспечения.»;</w:t>
      </w:r>
    </w:p>
    <w:p w14:paraId="18957A50" w14:textId="1BF1E206" w:rsidR="004E292E" w:rsidRPr="00842230" w:rsidRDefault="004E292E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дополнить пунктом 3.8-1 следующего содержания:</w:t>
      </w:r>
    </w:p>
    <w:p w14:paraId="18414B49" w14:textId="50BCF1B5" w:rsidR="004E292E" w:rsidRPr="00842230" w:rsidRDefault="004E292E" w:rsidP="0084223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«3.8-1. </w:t>
      </w:r>
      <w:r w:rsidR="007B06F4" w:rsidRPr="00842230">
        <w:rPr>
          <w:rFonts w:ascii="PT Astra Serif" w:hAnsi="PT Astra Serif"/>
          <w:sz w:val="28"/>
          <w:szCs w:val="28"/>
        </w:rPr>
        <w:t>В случае, если принципал не соответствует условиям, установленным пунктом 1.1 статьи 115.2 Бюджетного кодекса Российской Федерации, конкурсный отбор признается несостоявшимся.»</w:t>
      </w:r>
      <w:r w:rsidR="00123622" w:rsidRPr="00842230">
        <w:rPr>
          <w:rFonts w:ascii="PT Astra Serif" w:hAnsi="PT Astra Serif"/>
          <w:sz w:val="28"/>
          <w:szCs w:val="28"/>
        </w:rPr>
        <w:t>.</w:t>
      </w:r>
      <w:r w:rsidR="007B06F4" w:rsidRPr="00842230">
        <w:rPr>
          <w:rFonts w:ascii="PT Astra Serif" w:hAnsi="PT Astra Serif"/>
          <w:sz w:val="28"/>
          <w:szCs w:val="28"/>
        </w:rPr>
        <w:t xml:space="preserve"> </w:t>
      </w:r>
    </w:p>
    <w:p w14:paraId="7B919C05" w14:textId="7837AAC7" w:rsidR="005E509D" w:rsidRPr="00842230" w:rsidRDefault="005E509D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пункте 3.1</w:t>
      </w:r>
      <w:r w:rsidR="003F7685" w:rsidRPr="00842230">
        <w:rPr>
          <w:rFonts w:ascii="PT Astra Serif" w:hAnsi="PT Astra Serif"/>
          <w:sz w:val="28"/>
          <w:szCs w:val="28"/>
        </w:rPr>
        <w:t>2</w:t>
      </w:r>
      <w:r w:rsidRPr="00842230">
        <w:rPr>
          <w:rFonts w:ascii="PT Astra Serif" w:hAnsi="PT Astra Serif"/>
          <w:sz w:val="28"/>
          <w:szCs w:val="28"/>
        </w:rPr>
        <w:t xml:space="preserve"> слова «сроки, установленные пунктами 5.5 и 5.10 </w:t>
      </w:r>
      <w:r w:rsidR="00B33E37" w:rsidRPr="00842230">
        <w:rPr>
          <w:rFonts w:ascii="PT Astra Serif" w:hAnsi="PT Astra Serif"/>
          <w:sz w:val="28"/>
          <w:szCs w:val="28"/>
        </w:rPr>
        <w:t xml:space="preserve">        </w:t>
      </w:r>
      <w:r w:rsidRPr="00842230">
        <w:rPr>
          <w:rFonts w:ascii="PT Astra Serif" w:hAnsi="PT Astra Serif"/>
          <w:sz w:val="28"/>
          <w:szCs w:val="28"/>
        </w:rPr>
        <w:t>главы 5 решения о порядке предоставления муниципальных гарантий» заменить словами «течение 15 рабочих дней с момента принятия распоряжения Администрации района о предоставлении муниципальной гарантии</w:t>
      </w:r>
      <w:r w:rsidR="000B24C8" w:rsidRPr="00842230">
        <w:rPr>
          <w:rFonts w:ascii="PT Astra Serif" w:hAnsi="PT Astra Serif"/>
          <w:sz w:val="28"/>
          <w:szCs w:val="28"/>
        </w:rPr>
        <w:t>»;</w:t>
      </w:r>
    </w:p>
    <w:p w14:paraId="24EA7EC6" w14:textId="00403BC0" w:rsidR="000B24C8" w:rsidRPr="00842230" w:rsidRDefault="000B24C8" w:rsidP="00842230">
      <w:pPr>
        <w:pStyle w:val="a3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дополнить пунктом 3.13 следующего содержания:</w:t>
      </w:r>
    </w:p>
    <w:p w14:paraId="7531B880" w14:textId="4D8FF165" w:rsidR="000B24C8" w:rsidRPr="00842230" w:rsidRDefault="000B24C8" w:rsidP="008422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«3.13. Договор залога подлеж</w:t>
      </w:r>
      <w:r w:rsidR="00456067" w:rsidRPr="00842230">
        <w:rPr>
          <w:rFonts w:ascii="PT Astra Serif" w:hAnsi="PT Astra Serif"/>
          <w:sz w:val="28"/>
          <w:szCs w:val="28"/>
        </w:rPr>
        <w:t>и</w:t>
      </w:r>
      <w:r w:rsidRPr="00842230">
        <w:rPr>
          <w:rFonts w:ascii="PT Astra Serif" w:hAnsi="PT Astra Serif"/>
          <w:sz w:val="28"/>
          <w:szCs w:val="28"/>
        </w:rPr>
        <w:t>т обязательной регистрации в Едином государственном реестре недвижимости в течение 60 рабочих дней с момента подписания договора залога.».</w:t>
      </w:r>
    </w:p>
    <w:p w14:paraId="43FA268B" w14:textId="6A747E4D" w:rsidR="00C212FA" w:rsidRPr="00842230" w:rsidRDefault="00123622" w:rsidP="00842230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lastRenderedPageBreak/>
        <w:t>приложение № 2 «Перечень документов, предоставляемых принципалом в целях получения муниципальных гарантий муниципального образования Тазовский район на основе проведения конкурсного отбора» изложить в следующей редакции:</w:t>
      </w:r>
    </w:p>
    <w:p w14:paraId="25183FA3" w14:textId="1C76A7CD" w:rsidR="00123622" w:rsidRPr="00842230" w:rsidRDefault="00123622" w:rsidP="0084223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«Приложение № 2</w:t>
      </w:r>
    </w:p>
    <w:p w14:paraId="0F509B70" w14:textId="0B7E8CDE" w:rsidR="00123622" w:rsidRPr="00842230" w:rsidRDefault="00123622" w:rsidP="0084223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к Порядку проведения конкурса</w:t>
      </w:r>
      <w:r w:rsidR="00842230" w:rsidRPr="00842230">
        <w:rPr>
          <w:rFonts w:ascii="PT Astra Serif" w:hAnsi="PT Astra Serif"/>
          <w:sz w:val="28"/>
          <w:szCs w:val="28"/>
        </w:rPr>
        <w:t xml:space="preserve"> </w:t>
      </w:r>
      <w:r w:rsidRPr="00842230">
        <w:rPr>
          <w:rFonts w:ascii="PT Astra Serif" w:hAnsi="PT Astra Serif"/>
          <w:sz w:val="28"/>
          <w:szCs w:val="28"/>
        </w:rPr>
        <w:t xml:space="preserve">на право получения муниципальных гарантий муниципального образования Тазовский район </w:t>
      </w:r>
    </w:p>
    <w:p w14:paraId="0FB1F117" w14:textId="387AC6EA" w:rsidR="00123622" w:rsidRPr="00842230" w:rsidRDefault="00123622" w:rsidP="0084223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14:paraId="21BC181B" w14:textId="3909F044" w:rsidR="00123622" w:rsidRPr="00842230" w:rsidRDefault="00123622" w:rsidP="0084223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842230">
        <w:rPr>
          <w:rFonts w:ascii="PT Astra Serif" w:hAnsi="PT Astra Serif"/>
          <w:b/>
          <w:bCs/>
          <w:sz w:val="28"/>
          <w:szCs w:val="28"/>
        </w:rPr>
        <w:t>ПЕРЕЧЕНЬ</w:t>
      </w:r>
    </w:p>
    <w:p w14:paraId="339D9DFD" w14:textId="77777777" w:rsidR="00123F6B" w:rsidRPr="00842230" w:rsidRDefault="00123F6B" w:rsidP="008422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b/>
          <w:sz w:val="28"/>
          <w:szCs w:val="28"/>
          <w:lang w:eastAsia="ru-RU"/>
        </w:rPr>
        <w:t>документов, представляемых принципалом в целях получения муниципальных гарантий муниципального образования Тазовский район на основе проведения конкурсного отбора</w:t>
      </w:r>
    </w:p>
    <w:p w14:paraId="40C2D045" w14:textId="77777777" w:rsidR="00123F6B" w:rsidRPr="00842230" w:rsidRDefault="00123F6B" w:rsidP="008422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21E807C" w14:textId="77777777" w:rsidR="00123F6B" w:rsidRPr="00842230" w:rsidRDefault="00123F6B" w:rsidP="00842230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Принципал представляет следующие документы:</w:t>
      </w:r>
    </w:p>
    <w:p w14:paraId="2733F4E2" w14:textId="10EED720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1" w:name="Par103"/>
      <w:bookmarkEnd w:id="1"/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выписку из Единого государственного реестра юридических лиц в отношении принципала (поручителя, гаранта)</w:t>
      </w:r>
      <w:r w:rsidR="0000302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, полученную не позднее чем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</w:t>
      </w:r>
      <w:r w:rsidR="0000302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за </w:t>
      </w:r>
      <w:r w:rsidR="0019466E" w:rsidRPr="00842230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00302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календарных дней до </w:t>
      </w:r>
      <w:bookmarkStart w:id="2" w:name="_Hlk39421862"/>
      <w:r w:rsidR="00003020" w:rsidRPr="00842230">
        <w:rPr>
          <w:rFonts w:ascii="PT Astra Serif" w:eastAsia="Times New Roman" w:hAnsi="PT Astra Serif"/>
          <w:sz w:val="28"/>
          <w:szCs w:val="28"/>
          <w:lang w:eastAsia="ru-RU"/>
        </w:rPr>
        <w:t>даты подачи заявки</w:t>
      </w:r>
      <w:bookmarkEnd w:id="2"/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0F4641CB" w14:textId="71A6AE4F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копии учредительных документов принципала (поручителя, гаранта) со всеми приложениями и изменениями, нотариально заверенные;</w:t>
      </w:r>
    </w:p>
    <w:p w14:paraId="1556CB5C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копии свидетельства о постановке на учет принципала (поручителя, гаранта) в налоговом органе, свидетельства о государственной регистрации принципала (поручителя, гаранта);</w:t>
      </w:r>
      <w:bookmarkStart w:id="3" w:name="Par106"/>
      <w:bookmarkEnd w:id="3"/>
    </w:p>
    <w:p w14:paraId="3DC44E41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документы, подтверждающие полномочия лиц принципала (поручителя, гаранта) на совершение сделок от имени принципала (поручителя, гаранта);</w:t>
      </w:r>
    </w:p>
    <w:p w14:paraId="2EFAF88B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документы, подтверждающие факт назначения на должность уполномоченных лиц принципала (поручителя, гаранта), подписывающих документы от имени принципала (поручителя, гаранта);</w:t>
      </w:r>
    </w:p>
    <w:p w14:paraId="6D1DB9AB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нотариально заверенные образцы подписей уполномоченных лиц принципала (поручителя, гаранта), подписывающих документы от имени принципала (поручителя, гаранта), и оттиска печати принципала (поручителя, гаранта);</w:t>
      </w:r>
    </w:p>
    <w:p w14:paraId="2868D8C6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копию письма или кредитного договора либо иного договора бенефициара с принципалом, а в случае его отсутствия - согласованный бенефициаром проект договора), подтверждающие готовность бенефициара предоставить кредитные средства принципалу под муниципальную гарантию;</w:t>
      </w:r>
    </w:p>
    <w:p w14:paraId="5950DCF3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документы, подтверждающие принятие уполномоченным органом принципала решений об одобрении сделки по привлечению кредитных средств, обеспеченных муниципальной гарантией муниципального образования, и (или) о передаче в залог имущества, заваренные нотариально;</w:t>
      </w:r>
      <w:bookmarkStart w:id="4" w:name="Par111"/>
      <w:bookmarkEnd w:id="4"/>
    </w:p>
    <w:p w14:paraId="0E3938E3" w14:textId="35BF9C20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справку </w:t>
      </w:r>
      <w:r w:rsidR="0000302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налогового органа об исполнении принципалом (поручителем, гарантом) обязанности по уплате налогов, сборов, страховых взносов, пеней, штрафов, процентов, подлежащих уплате в соответствии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</w:t>
      </w:r>
      <w:r w:rsidR="0000302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с законодательством Российской Федерации о налогах и сборах по состоянию  </w:t>
      </w:r>
      <w:r w:rsidR="00003020" w:rsidRPr="00842230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на последнюю отчетную дату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44481170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5" w:name="_Hlk39418184"/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справку налогового органа о</w:t>
      </w:r>
      <w:bookmarkEnd w:id="5"/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действующих расчетных (текущих) валютных и рублевых счетах принципала (поручителя), открытых в кредитных организациях на последнюю отчетную дату;</w:t>
      </w:r>
    </w:p>
    <w:p w14:paraId="1BD1DFA3" w14:textId="77777777" w:rsidR="00123F6B" w:rsidRPr="00842230" w:rsidRDefault="00123F6B" w:rsidP="00842230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копии лицензий </w:t>
      </w:r>
      <w:bookmarkStart w:id="6" w:name="_Hlk39417818"/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принципала (поручителя)</w:t>
      </w:r>
      <w:bookmarkEnd w:id="6"/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на осуществление деятельности, если вид деятельности подлежит лицензированию в соответствии с законодательством Р</w:t>
      </w:r>
      <w:r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о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сси</w:t>
      </w:r>
      <w:r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 xml:space="preserve">йской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Фе</w:t>
      </w:r>
      <w:r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дер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ац</w:t>
      </w:r>
      <w:r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ии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, нотариально заверенные не позднее, чем за 30 календарных дней до даты подачи заявки;</w:t>
      </w:r>
      <w:bookmarkStart w:id="7" w:name="Par114"/>
      <w:bookmarkEnd w:id="7"/>
    </w:p>
    <w:p w14:paraId="1A78DBFD" w14:textId="4ED4732E" w:rsidR="006D464B" w:rsidRPr="00842230" w:rsidRDefault="006D464B" w:rsidP="0084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42230">
        <w:rPr>
          <w:rFonts w:ascii="PT Astra Serif" w:hAnsi="PT Astra Serif" w:cs="PT Astra Serif"/>
          <w:sz w:val="28"/>
          <w:szCs w:val="28"/>
        </w:rPr>
        <w:t>м) бухгалтерск</w:t>
      </w:r>
      <w:r w:rsidR="007E3A79" w:rsidRPr="00842230">
        <w:rPr>
          <w:rFonts w:ascii="PT Astra Serif" w:hAnsi="PT Astra Serif" w:cs="PT Astra Serif"/>
          <w:sz w:val="28"/>
          <w:szCs w:val="28"/>
        </w:rPr>
        <w:t>ую</w:t>
      </w:r>
      <w:r w:rsidRPr="00842230">
        <w:rPr>
          <w:rFonts w:ascii="PT Astra Serif" w:hAnsi="PT Astra Serif" w:cs="PT Astra Serif"/>
          <w:sz w:val="28"/>
          <w:szCs w:val="28"/>
        </w:rPr>
        <w:t xml:space="preserve"> отчетность</w:t>
      </w:r>
      <w:r w:rsidR="00E9054E" w:rsidRPr="00842230">
        <w:rPr>
          <w:rFonts w:ascii="PT Astra Serif" w:hAnsi="PT Astra Serif"/>
          <w:sz w:val="28"/>
          <w:szCs w:val="28"/>
        </w:rPr>
        <w:t xml:space="preserve"> </w:t>
      </w:r>
      <w:r w:rsidR="00E9054E" w:rsidRPr="00842230">
        <w:rPr>
          <w:rFonts w:ascii="PT Astra Serif" w:hAnsi="PT Astra Serif" w:cs="PT Astra Serif"/>
          <w:sz w:val="28"/>
          <w:szCs w:val="28"/>
        </w:rPr>
        <w:t>принципала (поручителя)</w:t>
      </w:r>
      <w:r w:rsidRPr="00842230">
        <w:rPr>
          <w:rFonts w:ascii="PT Astra Serif" w:hAnsi="PT Astra Serif" w:cs="PT Astra Serif"/>
          <w:sz w:val="28"/>
          <w:szCs w:val="28"/>
        </w:rPr>
        <w:t>:</w:t>
      </w:r>
    </w:p>
    <w:p w14:paraId="2DE2451E" w14:textId="134D9B35" w:rsidR="006D464B" w:rsidRPr="00842230" w:rsidRDefault="006D464B" w:rsidP="00842230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42230">
        <w:rPr>
          <w:rFonts w:ascii="PT Astra Serif" w:hAnsi="PT Astra Serif" w:cs="PT Astra Serif"/>
          <w:sz w:val="28"/>
          <w:szCs w:val="28"/>
        </w:rPr>
        <w:t xml:space="preserve">годовая бухгалтерская отчетность по формам бухгалтерского баланса и отчета о финансовых результатах, </w:t>
      </w:r>
      <w:r w:rsidR="00842230" w:rsidRPr="00842230">
        <w:rPr>
          <w:rFonts w:ascii="PT Astra Serif" w:hAnsi="PT Astra Serif" w:cs="PT Astra Serif"/>
          <w:sz w:val="28"/>
          <w:szCs w:val="28"/>
        </w:rPr>
        <w:t xml:space="preserve">утвержденных приложением № </w:t>
      </w:r>
      <w:r w:rsidRPr="00842230">
        <w:rPr>
          <w:rFonts w:ascii="PT Astra Serif" w:hAnsi="PT Astra Serif" w:cs="PT Astra Serif"/>
          <w:sz w:val="28"/>
          <w:szCs w:val="28"/>
        </w:rPr>
        <w:t xml:space="preserve">1 к приказу Министерства финансов Российской Федерации от 02 июля 2010 года </w:t>
      </w:r>
      <w:r w:rsidR="00842230" w:rsidRPr="00842230">
        <w:rPr>
          <w:rFonts w:ascii="PT Astra Serif" w:hAnsi="PT Astra Serif" w:cs="PT Astra Serif"/>
          <w:sz w:val="28"/>
          <w:szCs w:val="28"/>
        </w:rPr>
        <w:t xml:space="preserve">                     </w:t>
      </w:r>
      <w:r w:rsidRPr="00842230">
        <w:rPr>
          <w:rFonts w:ascii="PT Astra Serif" w:hAnsi="PT Astra Serif" w:cs="PT Astra Serif"/>
          <w:sz w:val="28"/>
          <w:szCs w:val="28"/>
        </w:rPr>
        <w:t xml:space="preserve">№ 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принципала, </w:t>
      </w:r>
      <w:r w:rsidR="00842230" w:rsidRPr="00842230">
        <w:rPr>
          <w:rFonts w:ascii="PT Astra Serif" w:hAnsi="PT Astra Serif" w:cs="PT Astra Serif"/>
          <w:sz w:val="28"/>
          <w:szCs w:val="28"/>
        </w:rPr>
        <w:t xml:space="preserve">                         </w:t>
      </w:r>
      <w:r w:rsidRPr="00842230">
        <w:rPr>
          <w:rFonts w:ascii="PT Astra Serif" w:hAnsi="PT Astra Serif" w:cs="PT Astra Serif"/>
          <w:sz w:val="28"/>
          <w:szCs w:val="28"/>
        </w:rPr>
        <w:t>а также информацию о дебиторской и кредиторской задолженности, оформленную с учетом положений раздела 5 приложения № 3 к приказу Минфина России;</w:t>
      </w:r>
    </w:p>
    <w:p w14:paraId="5C825D00" w14:textId="729876EA" w:rsidR="006D464B" w:rsidRPr="00842230" w:rsidRDefault="006D464B" w:rsidP="00842230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42230">
        <w:rPr>
          <w:rFonts w:ascii="PT Astra Serif" w:hAnsi="PT Astra Serif" w:cs="PT Astra Serif"/>
          <w:sz w:val="28"/>
          <w:szCs w:val="28"/>
        </w:rPr>
        <w:t>промежуточная бухгалтерская отчетность по формам бухгалтерского баланса и отчета о финансовых результа</w:t>
      </w:r>
      <w:r w:rsidR="00842230" w:rsidRPr="00842230">
        <w:rPr>
          <w:rFonts w:ascii="PT Astra Serif" w:hAnsi="PT Astra Serif" w:cs="PT Astra Serif"/>
          <w:sz w:val="28"/>
          <w:szCs w:val="28"/>
        </w:rPr>
        <w:t xml:space="preserve">тах, утвержденных приложением № </w:t>
      </w:r>
      <w:r w:rsidRPr="00842230">
        <w:rPr>
          <w:rFonts w:ascii="PT Astra Serif" w:hAnsi="PT Astra Serif" w:cs="PT Astra Serif"/>
          <w:sz w:val="28"/>
          <w:szCs w:val="28"/>
        </w:rPr>
        <w:t xml:space="preserve">1 </w:t>
      </w:r>
      <w:r w:rsidR="00842230" w:rsidRPr="00842230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842230">
        <w:rPr>
          <w:rFonts w:ascii="PT Astra Serif" w:hAnsi="PT Astra Serif" w:cs="PT Astra Serif"/>
          <w:sz w:val="28"/>
          <w:szCs w:val="28"/>
        </w:rPr>
        <w:t xml:space="preserve">к приказу Минфина России, за последний отчетный период, подписанная принципалом и заверенная печатью, а также информацию о дебиторской </w:t>
      </w:r>
      <w:r w:rsidR="00842230" w:rsidRPr="00842230">
        <w:rPr>
          <w:rFonts w:ascii="PT Astra Serif" w:hAnsi="PT Astra Serif" w:cs="PT Astra Serif"/>
          <w:sz w:val="28"/>
          <w:szCs w:val="28"/>
        </w:rPr>
        <w:t xml:space="preserve">                           </w:t>
      </w:r>
      <w:r w:rsidRPr="00842230">
        <w:rPr>
          <w:rFonts w:ascii="PT Astra Serif" w:hAnsi="PT Astra Serif" w:cs="PT Astra Serif"/>
          <w:sz w:val="28"/>
          <w:szCs w:val="28"/>
        </w:rPr>
        <w:t>и кредиторской задолженности, оформленную с учетом положений раздела 5 приложения № 3 к приказу Минфина России;</w:t>
      </w:r>
    </w:p>
    <w:p w14:paraId="6FA4CF43" w14:textId="5E16DBCD" w:rsidR="00123F6B" w:rsidRPr="00842230" w:rsidRDefault="006D464B" w:rsidP="008422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н) </w:t>
      </w:r>
      <w:r w:rsidR="007E3A79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справку налогового органа о том, что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принципал (поручител</w:t>
      </w:r>
      <w:r w:rsidR="007E3A79" w:rsidRPr="00842230">
        <w:rPr>
          <w:rFonts w:ascii="PT Astra Serif" w:eastAsia="Times New Roman" w:hAnsi="PT Astra Serif"/>
          <w:sz w:val="28"/>
          <w:szCs w:val="28"/>
          <w:lang w:eastAsia="ru-RU"/>
        </w:rPr>
        <w:t>ь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</w:t>
      </w:r>
      <w:r w:rsidR="007E3A79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не находится в процессе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реорганизации или ликвидации</w:t>
      </w:r>
      <w:r w:rsidR="007E3A79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, в отношении принципала (поручителя) </w:t>
      </w:r>
      <w:r w:rsidR="007E3A79"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не воз</w:t>
      </w:r>
      <w:r w:rsidR="007E3A79" w:rsidRPr="00842230">
        <w:rPr>
          <w:rFonts w:ascii="PT Astra Serif" w:eastAsia="Times New Roman" w:hAnsi="PT Astra Serif"/>
          <w:sz w:val="28"/>
          <w:szCs w:val="28"/>
          <w:lang w:eastAsia="ru-RU"/>
        </w:rPr>
        <w:t>буж</w:t>
      </w:r>
      <w:r w:rsidR="007E3A79"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 xml:space="preserve">дено </w:t>
      </w:r>
      <w:r w:rsidR="00EF403D"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производство</w:t>
      </w:r>
      <w:r w:rsidR="00EF403D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по делу о несостоятельности (банкротстве)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;</w:t>
      </w:r>
      <w:bookmarkStart w:id="8" w:name="Par126"/>
      <w:bookmarkEnd w:id="8"/>
    </w:p>
    <w:p w14:paraId="20B03A8C" w14:textId="65C8088D" w:rsidR="00123F6B" w:rsidRPr="00842230" w:rsidRDefault="00EF403D" w:rsidP="008422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о) с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правку финансового органа об отсутствии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у принципала</w:t>
      </w:r>
      <w:r w:rsidR="0019466E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(поручителя, гаранта) просроченной (неурегулированной) задолженности по денежным обязательствам перед муниципальным образованием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23C2D46B" w14:textId="4BE1DC5E" w:rsidR="00123F6B" w:rsidRPr="00842230" w:rsidRDefault="0019466E" w:rsidP="008422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п)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банковские реквизиты принципала (поручителя, гаранта);</w:t>
      </w:r>
    </w:p>
    <w:p w14:paraId="045BD242" w14:textId="46BEF422" w:rsidR="00123F6B" w:rsidRPr="00842230" w:rsidRDefault="0019466E" w:rsidP="008422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р)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бизнес-план (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финансово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-экономическое обоснование) </w:t>
      </w:r>
      <w:r w:rsidR="00123F6B"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инвестиционног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о проекта (при предоставлении муниципальной гарантии на поддержку приоритетных инвестиционных проектов).</w:t>
      </w:r>
    </w:p>
    <w:p w14:paraId="519DE918" w14:textId="77777777" w:rsidR="00123F6B" w:rsidRPr="00842230" w:rsidRDefault="00123F6B" w:rsidP="00842230">
      <w:pPr>
        <w:widowControl w:val="0"/>
        <w:numPr>
          <w:ilvl w:val="1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При предоставлении обеспечения исполнения своих обязательств в форме залога имущества принципалом также представляются следующие документы:</w:t>
      </w:r>
    </w:p>
    <w:p w14:paraId="3204239F" w14:textId="77777777" w:rsidR="00123F6B" w:rsidRPr="00842230" w:rsidRDefault="00123F6B" w:rsidP="0084223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перечень передаваемого в залог имущества с указанием его стоимости,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14:paraId="63D765CC" w14:textId="40FB19FC" w:rsidR="00123F6B" w:rsidRPr="00842230" w:rsidRDefault="00123F6B" w:rsidP="0084223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выписка из Единого государственного реестра недвижимо</w:t>
      </w:r>
      <w:r w:rsidR="0019466E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сти, </w:t>
      </w:r>
      <w:r w:rsidR="0019466E" w:rsidRPr="00842230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содержащая сведения</w:t>
      </w:r>
      <w:r w:rsidR="0019466E" w:rsidRPr="00842230">
        <w:rPr>
          <w:rFonts w:ascii="PT Astra Serif" w:hAnsi="PT Astra Serif"/>
          <w:sz w:val="28"/>
          <w:szCs w:val="28"/>
        </w:rPr>
        <w:t xml:space="preserve"> </w:t>
      </w:r>
      <w:r w:rsidR="0019466E" w:rsidRPr="00842230">
        <w:rPr>
          <w:rFonts w:ascii="PT Astra Serif" w:eastAsia="Times New Roman" w:hAnsi="PT Astra Serif"/>
          <w:sz w:val="28"/>
          <w:szCs w:val="28"/>
          <w:lang w:eastAsia="ru-RU"/>
        </w:rPr>
        <w:t>о зарегистрированных правах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9466E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на объект недвижимости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на дату, не позднее, чем за </w:t>
      </w:r>
      <w:r w:rsidR="0068120F" w:rsidRPr="00842230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календарных дней до даты подачи заявки;</w:t>
      </w:r>
      <w:r w:rsidR="0019466E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5969378C" w14:textId="77777777" w:rsidR="00123F6B" w:rsidRPr="00842230" w:rsidRDefault="00123F6B" w:rsidP="0084223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нотариально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принципала на </w:t>
      </w:r>
      <w:r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земельный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участок (при передаче в залог недвижимого имущества); </w:t>
      </w:r>
    </w:p>
    <w:p w14:paraId="3484DA0A" w14:textId="7C20C0C5" w:rsidR="00123F6B" w:rsidRPr="00842230" w:rsidRDefault="00123F6B" w:rsidP="0084223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документы, подтверждающие согласие арендодателя земельного участка на передачу в залог права аренды земельного участка, на котором расположен принадлежащий принципалу объект недвижимости (при передаче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в залог недвижимого имущества); </w:t>
      </w:r>
    </w:p>
    <w:p w14:paraId="67AD85DA" w14:textId="77777777" w:rsidR="00123F6B" w:rsidRPr="00842230" w:rsidRDefault="00123F6B" w:rsidP="0084223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нотариально заверенные копии документов, подтверждающих право собственности принципала на имущество, передаваемое в залог и отсутствие по нему всякого рода обременения;</w:t>
      </w:r>
    </w:p>
    <w:p w14:paraId="06F4DC55" w14:textId="34366319" w:rsidR="00123F6B" w:rsidRPr="00842230" w:rsidRDefault="002504BF" w:rsidP="00842230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отчет об оценке рыночной стоимости (с выводами о ликвидности) имущества, осуществленной в соответствии с Федеральным законом от 29 июля 1998 года № 135-ФЗ «Об оценочной деятельности в Российской Федерации»,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составленного не ранее чем за 60 календарных дней до даты подачи заявки;</w:t>
      </w:r>
    </w:p>
    <w:p w14:paraId="7AB55E13" w14:textId="0F9038CF" w:rsidR="00123F6B" w:rsidRPr="00842230" w:rsidRDefault="00A124DB" w:rsidP="00842230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документы, подтверждающие страхование объектов недвижимости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в пользу муниципального образования.</w:t>
      </w:r>
    </w:p>
    <w:p w14:paraId="1AE6FDC2" w14:textId="77777777" w:rsidR="00123F6B" w:rsidRPr="00842230" w:rsidRDefault="00123F6B" w:rsidP="00842230">
      <w:pPr>
        <w:widowControl w:val="0"/>
        <w:numPr>
          <w:ilvl w:val="1"/>
          <w:numId w:val="1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При предоставлении обеспечения исполнения своих обязательств в форме поручительства принципалом также представляются следующие документы:</w:t>
      </w:r>
    </w:p>
    <w:p w14:paraId="2AA1C2E3" w14:textId="09E43674" w:rsidR="00123F6B" w:rsidRPr="00842230" w:rsidRDefault="00123F6B" w:rsidP="0084223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договор поручительства, нотариально заверенный не позднее, </w:t>
      </w:r>
      <w:r w:rsidR="00C655D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чем за 14 календарных дней до даты подачи заявки;</w:t>
      </w:r>
    </w:p>
    <w:p w14:paraId="1ABE35EA" w14:textId="7BFC432A" w:rsidR="00123F6B" w:rsidRPr="00842230" w:rsidRDefault="00123F6B" w:rsidP="0084223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документы, подтверждающие принятие уполномоченным органом поручителя решения об одобрении сделки по предоставлению поручительства в обеспечение муниципальной гарантии муниципального образования</w:t>
      </w:r>
      <w:r w:rsidR="00A124DB" w:rsidRPr="00842230">
        <w:rPr>
          <w:rFonts w:ascii="PT Astra Serif" w:eastAsia="Times New Roman" w:hAnsi="PT Astra Serif"/>
          <w:sz w:val="28"/>
          <w:szCs w:val="28"/>
          <w:lang w:eastAsia="ru-RU"/>
        </w:rPr>
        <w:t>, заверенные нотариально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0E27155F" w14:textId="77777777" w:rsidR="00123F6B" w:rsidRPr="00842230" w:rsidRDefault="00123F6B" w:rsidP="00842230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При предоставлении обеспечения исполнения своих обязательств в форме банковской гарантии принципалом также представляются следующие документы:</w:t>
      </w:r>
    </w:p>
    <w:p w14:paraId="0C6B9C4E" w14:textId="77777777" w:rsidR="00123F6B" w:rsidRPr="00842230" w:rsidRDefault="00123F6B" w:rsidP="0084223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договор банковской гарантии (банковская гарантия), нотариально заверенный не позднее, чем за 14 календарных дней до даты подачи заявки;</w:t>
      </w:r>
    </w:p>
    <w:p w14:paraId="1758180E" w14:textId="2CF62EAF" w:rsidR="00123F6B" w:rsidRPr="00842230" w:rsidRDefault="006B4965" w:rsidP="0084223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заверенная кредитной организацией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копия </w:t>
      </w:r>
      <w:r w:rsidR="00A124D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универсальной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лицензии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Центрального банка Российской Федерации, выданная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кредитной организаци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299FA203" w14:textId="77777777" w:rsidR="00123F6B" w:rsidRPr="00842230" w:rsidRDefault="00123F6B" w:rsidP="0084223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документы, подтверждающие принятие уполномоченным органом кредитной организации решения об одобрении сделки по предоставлению банковской гарантии в обеспечение муниципальной гарантии муниципального образования;</w:t>
      </w:r>
    </w:p>
    <w:p w14:paraId="6C170728" w14:textId="00369D2E" w:rsidR="00123F6B" w:rsidRPr="00842230" w:rsidRDefault="002C1D06" w:rsidP="0084223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расчет собственных средств (капитала) («Базель III») по форме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№ 0409123 Указаний Центрального банка Российской Федерации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от 08 октября 2018 года № 4927-У «О перечне, формах и порядке составления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и предоставления форм отчетности кредитных организаций в Центральный банк Российской Федерации» по состоянию 01 января текущего финансового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года и на последнюю отчетную дату, подписанный руководителем гаранта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или уполномоченным лицом, или заверенная гарантом копия такого расчета;</w:t>
      </w:r>
    </w:p>
    <w:p w14:paraId="4A7A80F7" w14:textId="40A85D4A" w:rsidR="00123F6B" w:rsidRPr="00842230" w:rsidRDefault="004A1EC3" w:rsidP="0084223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заверенная кредитной организацией копия информации государственной корпорации «Агентство по страхованию вкладов»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о </w:t>
      </w:r>
      <w:r w:rsidR="00123F6B"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 xml:space="preserve">включении 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>кредитной организации в реестр банков – участников системы обязательного страхования вкладов;</w:t>
      </w:r>
    </w:p>
    <w:p w14:paraId="58B27240" w14:textId="55ABB4C4" w:rsidR="00123F6B" w:rsidRPr="00842230" w:rsidRDefault="004A1EC3" w:rsidP="0084223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письмо кредитной организации о выполнении кредитной организацией 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предшествующую дате предоставления заявке, подписанное руководителем кредитной организации или уполномоченным лицом,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с приложением справки территориального учреждения Центрального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банка Российской Федерации о выполнении кредитной организацией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предшествующей дате подачи заявки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; </w:t>
      </w:r>
    </w:p>
    <w:p w14:paraId="50D5D804" w14:textId="3742AAD4" w:rsidR="00123F6B" w:rsidRPr="00842230" w:rsidRDefault="00B4542C" w:rsidP="0084223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информация о кредитном рейтинге, присвоенном кредитной организации одним или несколькими кредитными рейтинговыми агентствами, сведения о которых внесены Центральным банком Российской Федерации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в реестр кредитных рейтинговых агентств, по национальной рейтинговой шкале</w:t>
      </w:r>
      <w:r w:rsidR="00123F6B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.  </w:t>
      </w:r>
    </w:p>
    <w:p w14:paraId="36CCF855" w14:textId="5F3D3AD9" w:rsidR="00123F6B" w:rsidRPr="00842230" w:rsidRDefault="00123F6B" w:rsidP="0084223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Документы, представляемые в виде копий в соответствии с </w:t>
      </w:r>
      <w:r w:rsidRPr="00842230">
        <w:rPr>
          <w:rFonts w:ascii="PT Astra Serif" w:eastAsia="Times New Roman" w:hAnsi="PT Astra Serif"/>
          <w:spacing w:val="-20"/>
          <w:sz w:val="28"/>
          <w:szCs w:val="28"/>
          <w:lang w:eastAsia="ru-RU"/>
        </w:rPr>
        <w:t>настоящим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Перечнем, должны быть прошиты (каждый отдельно), подписаны или заверены (за исключением нотариально удостоверенных копий) уполномоченным </w:t>
      </w:r>
      <w:r w:rsidR="00842230" w:rsidRPr="00842230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Pr="00842230">
        <w:rPr>
          <w:rFonts w:ascii="PT Astra Serif" w:eastAsia="Times New Roman" w:hAnsi="PT Astra Serif"/>
          <w:sz w:val="28"/>
          <w:szCs w:val="28"/>
          <w:lang w:eastAsia="ru-RU"/>
        </w:rPr>
        <w:t>лицом, подпись которого должна быть скреплена печатью соответствующего юридического лица.</w:t>
      </w:r>
      <w:r w:rsidR="00BD2DFB" w:rsidRPr="00842230">
        <w:rPr>
          <w:rFonts w:ascii="PT Astra Serif" w:eastAsia="Times New Roman" w:hAnsi="PT Astra Serif"/>
          <w:sz w:val="28"/>
          <w:szCs w:val="28"/>
          <w:lang w:eastAsia="ru-RU"/>
        </w:rPr>
        <w:t>».</w:t>
      </w:r>
    </w:p>
    <w:p w14:paraId="50E7B826" w14:textId="3B340062" w:rsidR="009B3E78" w:rsidRPr="00842230" w:rsidRDefault="002056AE" w:rsidP="00842230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приложении № 2</w:t>
      </w:r>
      <w:r w:rsidR="00BF6815" w:rsidRPr="00842230">
        <w:rPr>
          <w:rFonts w:ascii="PT Astra Serif" w:hAnsi="PT Astra Serif"/>
          <w:sz w:val="28"/>
          <w:szCs w:val="28"/>
        </w:rPr>
        <w:t>, утвержденном указанным постановлением</w:t>
      </w:r>
      <w:r w:rsidRPr="00842230">
        <w:rPr>
          <w:rFonts w:ascii="PT Astra Serif" w:hAnsi="PT Astra Serif"/>
          <w:sz w:val="28"/>
          <w:szCs w:val="28"/>
        </w:rPr>
        <w:t>:</w:t>
      </w:r>
    </w:p>
    <w:p w14:paraId="0F9E1C9C" w14:textId="13A068E0" w:rsidR="00A02214" w:rsidRPr="00842230" w:rsidRDefault="00A02214" w:rsidP="00842230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пункте 5:</w:t>
      </w:r>
      <w:r w:rsidR="009B3E78" w:rsidRPr="00842230">
        <w:rPr>
          <w:rFonts w:ascii="PT Astra Serif" w:hAnsi="PT Astra Serif"/>
          <w:sz w:val="28"/>
          <w:szCs w:val="28"/>
        </w:rPr>
        <w:t xml:space="preserve"> </w:t>
      </w:r>
    </w:p>
    <w:p w14:paraId="29C43E1C" w14:textId="4F68BA0F" w:rsidR="009B3E78" w:rsidRPr="00842230" w:rsidRDefault="00A02214" w:rsidP="00842230">
      <w:pPr>
        <w:pStyle w:val="a3"/>
        <w:numPr>
          <w:ilvl w:val="2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 xml:space="preserve">в абзаце третьем слова «Департамента имущественных и </w:t>
      </w:r>
      <w:r w:rsidRPr="00842230">
        <w:rPr>
          <w:rFonts w:ascii="PT Astra Serif" w:hAnsi="PT Astra Serif"/>
          <w:spacing w:val="-20"/>
          <w:sz w:val="28"/>
          <w:szCs w:val="28"/>
        </w:rPr>
        <w:t>земельны</w:t>
      </w:r>
      <w:r w:rsidRPr="00842230">
        <w:rPr>
          <w:rFonts w:ascii="PT Astra Serif" w:hAnsi="PT Astra Serif"/>
          <w:sz w:val="28"/>
          <w:szCs w:val="28"/>
        </w:rPr>
        <w:t>х отношений Администрации района» заменить словами «</w:t>
      </w:r>
      <w:r w:rsidR="00BD2DFB" w:rsidRPr="00842230">
        <w:rPr>
          <w:rFonts w:ascii="PT Astra Serif" w:hAnsi="PT Astra Serif"/>
          <w:sz w:val="28"/>
          <w:szCs w:val="28"/>
        </w:rPr>
        <w:t xml:space="preserve">отраслевого (функционального) органа Администрации района, являющегося органом специальной компетенции в отдельных подведомственных ему отраслях </w:t>
      </w:r>
      <w:r w:rsidR="00842230" w:rsidRPr="00842230">
        <w:rPr>
          <w:rFonts w:ascii="PT Astra Serif" w:hAnsi="PT Astra Serif"/>
          <w:sz w:val="28"/>
          <w:szCs w:val="28"/>
        </w:rPr>
        <w:t xml:space="preserve">                   </w:t>
      </w:r>
      <w:r w:rsidR="00BD2DFB" w:rsidRPr="00842230">
        <w:rPr>
          <w:rFonts w:ascii="PT Astra Serif" w:hAnsi="PT Astra Serif"/>
          <w:sz w:val="28"/>
          <w:szCs w:val="28"/>
        </w:rPr>
        <w:t>или сферах по соответствующему направлению (цели гарантирования)</w:t>
      </w:r>
      <w:r w:rsidR="00842230" w:rsidRPr="00842230">
        <w:rPr>
          <w:rFonts w:ascii="PT Astra Serif" w:hAnsi="PT Astra Serif"/>
          <w:sz w:val="28"/>
          <w:szCs w:val="28"/>
        </w:rPr>
        <w:t xml:space="preserve">                     (далее </w:t>
      </w:r>
      <w:r w:rsidR="00BD2DFB" w:rsidRPr="00842230">
        <w:rPr>
          <w:rFonts w:ascii="PT Astra Serif" w:hAnsi="PT Astra Serif"/>
          <w:sz w:val="28"/>
          <w:szCs w:val="28"/>
        </w:rPr>
        <w:t xml:space="preserve">- </w:t>
      </w:r>
      <w:r w:rsidRPr="00842230">
        <w:rPr>
          <w:rFonts w:ascii="PT Astra Serif" w:hAnsi="PT Astra Serif"/>
          <w:sz w:val="28"/>
          <w:szCs w:val="28"/>
        </w:rPr>
        <w:t>организатор конкурсного отбора</w:t>
      </w:r>
      <w:r w:rsidR="00BD2DFB" w:rsidRPr="00842230">
        <w:rPr>
          <w:rFonts w:ascii="PT Astra Serif" w:hAnsi="PT Astra Serif"/>
          <w:sz w:val="28"/>
          <w:szCs w:val="28"/>
        </w:rPr>
        <w:t>)</w:t>
      </w:r>
      <w:r w:rsidRPr="00842230">
        <w:rPr>
          <w:rFonts w:ascii="PT Astra Serif" w:hAnsi="PT Astra Serif"/>
          <w:sz w:val="28"/>
          <w:szCs w:val="28"/>
        </w:rPr>
        <w:t>»;</w:t>
      </w:r>
    </w:p>
    <w:p w14:paraId="4D11AD57" w14:textId="0BE41565" w:rsidR="00A02214" w:rsidRPr="00842230" w:rsidRDefault="00A02214" w:rsidP="00842230">
      <w:pPr>
        <w:pStyle w:val="a3"/>
        <w:numPr>
          <w:ilvl w:val="2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абзаце четвертом слова «результатов конкурсного отбора» заменить словами «победителях конкурсного отбора или о признании конкурсного отбора несостоявшимся»;</w:t>
      </w:r>
    </w:p>
    <w:p w14:paraId="22B35355" w14:textId="3095CEED" w:rsidR="00A02214" w:rsidRPr="00842230" w:rsidRDefault="00A02214" w:rsidP="00842230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в пункте 6:</w:t>
      </w:r>
    </w:p>
    <w:p w14:paraId="7F2E6865" w14:textId="79CDD31C" w:rsidR="00A02214" w:rsidRPr="00842230" w:rsidRDefault="00BD2DFB" w:rsidP="00303F41">
      <w:pPr>
        <w:pStyle w:val="a3"/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14:paraId="6DC7E8E8" w14:textId="0B8B1548" w:rsidR="00BD2DFB" w:rsidRPr="00842230" w:rsidRDefault="00BD2DFB" w:rsidP="0084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2230">
        <w:rPr>
          <w:rFonts w:ascii="PT Astra Serif" w:hAnsi="PT Astra Serif"/>
          <w:sz w:val="28"/>
          <w:szCs w:val="28"/>
        </w:rPr>
        <w:t>«- от организатора конкурсного отбора;»;</w:t>
      </w:r>
    </w:p>
    <w:p w14:paraId="0DF98D28" w14:textId="338BF42B" w:rsidR="00BD2DFB" w:rsidRPr="00303F41" w:rsidRDefault="00BD2DFB" w:rsidP="00303F41">
      <w:pPr>
        <w:pStyle w:val="a3"/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3F41">
        <w:rPr>
          <w:rFonts w:ascii="PT Astra Serif" w:hAnsi="PT Astra Serif"/>
          <w:sz w:val="28"/>
          <w:szCs w:val="28"/>
        </w:rPr>
        <w:t xml:space="preserve">абзац пятый </w:t>
      </w:r>
      <w:r w:rsidR="00846EF7" w:rsidRPr="00303F41">
        <w:rPr>
          <w:rFonts w:ascii="PT Astra Serif" w:hAnsi="PT Astra Serif"/>
          <w:sz w:val="28"/>
          <w:szCs w:val="28"/>
        </w:rPr>
        <w:t>признать утратившим силу</w:t>
      </w:r>
      <w:r w:rsidRPr="00303F41">
        <w:rPr>
          <w:rFonts w:ascii="PT Astra Serif" w:hAnsi="PT Astra Serif"/>
          <w:sz w:val="28"/>
          <w:szCs w:val="28"/>
        </w:rPr>
        <w:t>.</w:t>
      </w:r>
    </w:p>
    <w:sectPr w:rsidR="00BD2DFB" w:rsidRPr="00303F41" w:rsidSect="008422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D109" w14:textId="77777777" w:rsidR="008677F4" w:rsidRDefault="008677F4" w:rsidP="003146F3">
      <w:pPr>
        <w:spacing w:after="0" w:line="240" w:lineRule="auto"/>
      </w:pPr>
      <w:r>
        <w:separator/>
      </w:r>
    </w:p>
  </w:endnote>
  <w:endnote w:type="continuationSeparator" w:id="0">
    <w:p w14:paraId="4A8C7864" w14:textId="77777777" w:rsidR="008677F4" w:rsidRDefault="008677F4" w:rsidP="0031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60895" w14:textId="77777777" w:rsidR="008677F4" w:rsidRDefault="008677F4" w:rsidP="003146F3">
      <w:pPr>
        <w:spacing w:after="0" w:line="240" w:lineRule="auto"/>
      </w:pPr>
      <w:r>
        <w:separator/>
      </w:r>
    </w:p>
  </w:footnote>
  <w:footnote w:type="continuationSeparator" w:id="0">
    <w:p w14:paraId="0DC65528" w14:textId="77777777" w:rsidR="008677F4" w:rsidRDefault="008677F4" w:rsidP="0031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9373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14:paraId="0F7241E5" w14:textId="77777777" w:rsidR="003146F3" w:rsidRPr="001A78C7" w:rsidRDefault="003146F3">
        <w:pPr>
          <w:pStyle w:val="a7"/>
          <w:jc w:val="center"/>
          <w:rPr>
            <w:rFonts w:ascii="PT Astra Serif" w:hAnsi="PT Astra Serif"/>
            <w:sz w:val="24"/>
          </w:rPr>
        </w:pPr>
        <w:r w:rsidRPr="001A78C7">
          <w:rPr>
            <w:rFonts w:ascii="PT Astra Serif" w:hAnsi="PT Astra Serif"/>
            <w:sz w:val="24"/>
          </w:rPr>
          <w:fldChar w:fldCharType="begin"/>
        </w:r>
        <w:r w:rsidRPr="001A78C7">
          <w:rPr>
            <w:rFonts w:ascii="PT Astra Serif" w:hAnsi="PT Astra Serif"/>
            <w:sz w:val="24"/>
          </w:rPr>
          <w:instrText>PAGE   \* MERGEFORMAT</w:instrText>
        </w:r>
        <w:r w:rsidRPr="001A78C7">
          <w:rPr>
            <w:rFonts w:ascii="PT Astra Serif" w:hAnsi="PT Astra Serif"/>
            <w:sz w:val="24"/>
          </w:rPr>
          <w:fldChar w:fldCharType="separate"/>
        </w:r>
        <w:r w:rsidR="003D6A31">
          <w:rPr>
            <w:rFonts w:ascii="PT Astra Serif" w:hAnsi="PT Astra Serif"/>
            <w:noProof/>
            <w:sz w:val="24"/>
          </w:rPr>
          <w:t>2</w:t>
        </w:r>
        <w:r w:rsidRPr="001A78C7">
          <w:rPr>
            <w:rFonts w:ascii="PT Astra Serif" w:hAnsi="PT Astra Serif"/>
            <w:sz w:val="24"/>
          </w:rPr>
          <w:fldChar w:fldCharType="end"/>
        </w:r>
      </w:p>
    </w:sdtContent>
  </w:sdt>
  <w:p w14:paraId="2D56B4ED" w14:textId="77777777" w:rsidR="003146F3" w:rsidRPr="001A78C7" w:rsidRDefault="003146F3"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F72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470C1E"/>
    <w:multiLevelType w:val="hybridMultilevel"/>
    <w:tmpl w:val="BE429C88"/>
    <w:lvl w:ilvl="0" w:tplc="2112F2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414BE1"/>
    <w:multiLevelType w:val="hybridMultilevel"/>
    <w:tmpl w:val="0B32CBA4"/>
    <w:lvl w:ilvl="0" w:tplc="18306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704D3"/>
    <w:multiLevelType w:val="hybridMultilevel"/>
    <w:tmpl w:val="0FA8260E"/>
    <w:lvl w:ilvl="0" w:tplc="791A7BF6">
      <w:start w:val="1"/>
      <w:numFmt w:val="decimal"/>
      <w:lvlText w:val="%1.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9F741B"/>
    <w:multiLevelType w:val="hybridMultilevel"/>
    <w:tmpl w:val="F89C087E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66639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16D7855"/>
    <w:multiLevelType w:val="hybridMultilevel"/>
    <w:tmpl w:val="400428E6"/>
    <w:lvl w:ilvl="0" w:tplc="3B70CBBA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22D61FA0"/>
    <w:multiLevelType w:val="hybridMultilevel"/>
    <w:tmpl w:val="E34EA580"/>
    <w:lvl w:ilvl="0" w:tplc="44E8E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BD8"/>
    <w:multiLevelType w:val="hybridMultilevel"/>
    <w:tmpl w:val="34E6BA2C"/>
    <w:lvl w:ilvl="0" w:tplc="236C4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C03B2E"/>
    <w:multiLevelType w:val="hybridMultilevel"/>
    <w:tmpl w:val="0D42DFB2"/>
    <w:lvl w:ilvl="0" w:tplc="CBE4A5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A7047FD"/>
    <w:multiLevelType w:val="multilevel"/>
    <w:tmpl w:val="DA0CA9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404441E"/>
    <w:multiLevelType w:val="hybridMultilevel"/>
    <w:tmpl w:val="0D46A234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22BE"/>
    <w:multiLevelType w:val="hybridMultilevel"/>
    <w:tmpl w:val="700C010E"/>
    <w:lvl w:ilvl="0" w:tplc="D192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C2940"/>
    <w:multiLevelType w:val="multilevel"/>
    <w:tmpl w:val="3912B1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483C6693"/>
    <w:multiLevelType w:val="hybridMultilevel"/>
    <w:tmpl w:val="E8E8A312"/>
    <w:lvl w:ilvl="0" w:tplc="8B6C25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F44FE7"/>
    <w:multiLevelType w:val="hybridMultilevel"/>
    <w:tmpl w:val="3566F6BC"/>
    <w:lvl w:ilvl="0" w:tplc="92B238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2542FA"/>
    <w:multiLevelType w:val="multilevel"/>
    <w:tmpl w:val="F3CC5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405BF0"/>
    <w:multiLevelType w:val="hybridMultilevel"/>
    <w:tmpl w:val="91FAC2CC"/>
    <w:lvl w:ilvl="0" w:tplc="44E8E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E047E"/>
    <w:multiLevelType w:val="hybridMultilevel"/>
    <w:tmpl w:val="0C10302A"/>
    <w:lvl w:ilvl="0" w:tplc="44DAD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B1026"/>
    <w:multiLevelType w:val="hybridMultilevel"/>
    <w:tmpl w:val="662047A8"/>
    <w:lvl w:ilvl="0" w:tplc="44E8E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E787F"/>
    <w:multiLevelType w:val="hybridMultilevel"/>
    <w:tmpl w:val="94564E92"/>
    <w:lvl w:ilvl="0" w:tplc="9AE6D7E8">
      <w:start w:val="1"/>
      <w:numFmt w:val="decimal"/>
      <w:lvlText w:val="%1."/>
      <w:lvlJc w:val="left"/>
      <w:pPr>
        <w:ind w:left="786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8203F"/>
    <w:multiLevelType w:val="multilevel"/>
    <w:tmpl w:val="827679C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778241D"/>
    <w:multiLevelType w:val="hybridMultilevel"/>
    <w:tmpl w:val="E59E856E"/>
    <w:lvl w:ilvl="0" w:tplc="07F0E1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777BA"/>
    <w:multiLevelType w:val="multilevel"/>
    <w:tmpl w:val="D21E441A"/>
    <w:lvl w:ilvl="0">
      <w:start w:val="2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56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7BD44D0F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7E497814"/>
    <w:multiLevelType w:val="hybridMultilevel"/>
    <w:tmpl w:val="C8BEDD5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5543D3"/>
    <w:multiLevelType w:val="hybridMultilevel"/>
    <w:tmpl w:val="E5E63566"/>
    <w:lvl w:ilvl="0" w:tplc="A04E3A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1"/>
  </w:num>
  <w:num w:numId="5">
    <w:abstractNumId w:val="23"/>
  </w:num>
  <w:num w:numId="6">
    <w:abstractNumId w:val="26"/>
  </w:num>
  <w:num w:numId="7">
    <w:abstractNumId w:val="24"/>
  </w:num>
  <w:num w:numId="8">
    <w:abstractNumId w:val="0"/>
  </w:num>
  <w:num w:numId="9">
    <w:abstractNumId w:val="1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14"/>
  </w:num>
  <w:num w:numId="18">
    <w:abstractNumId w:val="13"/>
  </w:num>
  <w:num w:numId="19">
    <w:abstractNumId w:val="16"/>
  </w:num>
  <w:num w:numId="20">
    <w:abstractNumId w:val="22"/>
  </w:num>
  <w:num w:numId="21">
    <w:abstractNumId w:val="11"/>
  </w:num>
  <w:num w:numId="22">
    <w:abstractNumId w:val="17"/>
  </w:num>
  <w:num w:numId="23">
    <w:abstractNumId w:val="19"/>
  </w:num>
  <w:num w:numId="24">
    <w:abstractNumId w:val="7"/>
  </w:num>
  <w:num w:numId="25">
    <w:abstractNumId w:val="10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89"/>
    <w:rsid w:val="00003020"/>
    <w:rsid w:val="000060D2"/>
    <w:rsid w:val="00012305"/>
    <w:rsid w:val="00020BEF"/>
    <w:rsid w:val="0003054C"/>
    <w:rsid w:val="00041F53"/>
    <w:rsid w:val="00043EF9"/>
    <w:rsid w:val="00046C19"/>
    <w:rsid w:val="00051B8F"/>
    <w:rsid w:val="00054EFE"/>
    <w:rsid w:val="00056000"/>
    <w:rsid w:val="00063811"/>
    <w:rsid w:val="00074FD5"/>
    <w:rsid w:val="00077E59"/>
    <w:rsid w:val="00082D7A"/>
    <w:rsid w:val="00084B6C"/>
    <w:rsid w:val="000925A5"/>
    <w:rsid w:val="0009310D"/>
    <w:rsid w:val="00094C35"/>
    <w:rsid w:val="000A24DA"/>
    <w:rsid w:val="000A31BF"/>
    <w:rsid w:val="000B24C8"/>
    <w:rsid w:val="000B5486"/>
    <w:rsid w:val="000C4F90"/>
    <w:rsid w:val="000C566D"/>
    <w:rsid w:val="000C5B42"/>
    <w:rsid w:val="000C5FFA"/>
    <w:rsid w:val="000E2059"/>
    <w:rsid w:val="000E3B1A"/>
    <w:rsid w:val="000E473B"/>
    <w:rsid w:val="000E7253"/>
    <w:rsid w:val="000F1336"/>
    <w:rsid w:val="000F1471"/>
    <w:rsid w:val="000F2F74"/>
    <w:rsid w:val="000F4D18"/>
    <w:rsid w:val="00102926"/>
    <w:rsid w:val="0010756F"/>
    <w:rsid w:val="00110D97"/>
    <w:rsid w:val="00110E8C"/>
    <w:rsid w:val="00114AEF"/>
    <w:rsid w:val="00123622"/>
    <w:rsid w:val="00123F6B"/>
    <w:rsid w:val="0012598C"/>
    <w:rsid w:val="00137280"/>
    <w:rsid w:val="00140ED7"/>
    <w:rsid w:val="00145D95"/>
    <w:rsid w:val="00146820"/>
    <w:rsid w:val="001475AB"/>
    <w:rsid w:val="00154ECB"/>
    <w:rsid w:val="00156ABD"/>
    <w:rsid w:val="001601DE"/>
    <w:rsid w:val="00163061"/>
    <w:rsid w:val="00167F08"/>
    <w:rsid w:val="00171D1C"/>
    <w:rsid w:val="00177FFD"/>
    <w:rsid w:val="0018023C"/>
    <w:rsid w:val="00184350"/>
    <w:rsid w:val="00192419"/>
    <w:rsid w:val="001935E4"/>
    <w:rsid w:val="0019466E"/>
    <w:rsid w:val="00194D79"/>
    <w:rsid w:val="001A56AA"/>
    <w:rsid w:val="001A78C7"/>
    <w:rsid w:val="001A7AB8"/>
    <w:rsid w:val="001B7D62"/>
    <w:rsid w:val="001C0299"/>
    <w:rsid w:val="001C389C"/>
    <w:rsid w:val="001C3BFC"/>
    <w:rsid w:val="001C43FD"/>
    <w:rsid w:val="001C53BB"/>
    <w:rsid w:val="001C7FB6"/>
    <w:rsid w:val="001D21AD"/>
    <w:rsid w:val="001D2841"/>
    <w:rsid w:val="001F0CCF"/>
    <w:rsid w:val="001F135D"/>
    <w:rsid w:val="00200A72"/>
    <w:rsid w:val="00202DCA"/>
    <w:rsid w:val="00204292"/>
    <w:rsid w:val="00205569"/>
    <w:rsid w:val="002056AE"/>
    <w:rsid w:val="00205F05"/>
    <w:rsid w:val="00216BC4"/>
    <w:rsid w:val="002250FC"/>
    <w:rsid w:val="0022513F"/>
    <w:rsid w:val="00225169"/>
    <w:rsid w:val="00232B7B"/>
    <w:rsid w:val="0024463C"/>
    <w:rsid w:val="00247490"/>
    <w:rsid w:val="002504BF"/>
    <w:rsid w:val="00251E6A"/>
    <w:rsid w:val="002565C7"/>
    <w:rsid w:val="002616B9"/>
    <w:rsid w:val="00261F8C"/>
    <w:rsid w:val="0027149F"/>
    <w:rsid w:val="00272041"/>
    <w:rsid w:val="00272ABC"/>
    <w:rsid w:val="00274A0C"/>
    <w:rsid w:val="002765C1"/>
    <w:rsid w:val="002819E7"/>
    <w:rsid w:val="002A29BA"/>
    <w:rsid w:val="002A3439"/>
    <w:rsid w:val="002B69BF"/>
    <w:rsid w:val="002B72E0"/>
    <w:rsid w:val="002C1D06"/>
    <w:rsid w:val="002C2297"/>
    <w:rsid w:val="002C319E"/>
    <w:rsid w:val="002D178D"/>
    <w:rsid w:val="002D33FD"/>
    <w:rsid w:val="002D4F6A"/>
    <w:rsid w:val="002D5981"/>
    <w:rsid w:val="002D689D"/>
    <w:rsid w:val="002E4D18"/>
    <w:rsid w:val="002E7C48"/>
    <w:rsid w:val="002F16A4"/>
    <w:rsid w:val="002F2281"/>
    <w:rsid w:val="002F2D1D"/>
    <w:rsid w:val="002F3687"/>
    <w:rsid w:val="002F54D8"/>
    <w:rsid w:val="00301F0C"/>
    <w:rsid w:val="00303F41"/>
    <w:rsid w:val="00306A93"/>
    <w:rsid w:val="003146F3"/>
    <w:rsid w:val="00315568"/>
    <w:rsid w:val="00315839"/>
    <w:rsid w:val="003222B0"/>
    <w:rsid w:val="00327860"/>
    <w:rsid w:val="003313DF"/>
    <w:rsid w:val="00345112"/>
    <w:rsid w:val="00356185"/>
    <w:rsid w:val="003619DA"/>
    <w:rsid w:val="00367CF3"/>
    <w:rsid w:val="00372ACC"/>
    <w:rsid w:val="00373E40"/>
    <w:rsid w:val="0037544D"/>
    <w:rsid w:val="003848E6"/>
    <w:rsid w:val="00386D23"/>
    <w:rsid w:val="00394B3E"/>
    <w:rsid w:val="0039555A"/>
    <w:rsid w:val="003B1641"/>
    <w:rsid w:val="003B4DB0"/>
    <w:rsid w:val="003B6EE4"/>
    <w:rsid w:val="003B79AA"/>
    <w:rsid w:val="003C03F2"/>
    <w:rsid w:val="003C47B8"/>
    <w:rsid w:val="003D048B"/>
    <w:rsid w:val="003D1EAF"/>
    <w:rsid w:val="003D5023"/>
    <w:rsid w:val="003D6A31"/>
    <w:rsid w:val="003E1EDB"/>
    <w:rsid w:val="003E6678"/>
    <w:rsid w:val="003F3896"/>
    <w:rsid w:val="003F7685"/>
    <w:rsid w:val="00406547"/>
    <w:rsid w:val="00406DF1"/>
    <w:rsid w:val="0041145E"/>
    <w:rsid w:val="0041257C"/>
    <w:rsid w:val="004131C9"/>
    <w:rsid w:val="004151CE"/>
    <w:rsid w:val="0041700B"/>
    <w:rsid w:val="00425D3D"/>
    <w:rsid w:val="00426ED2"/>
    <w:rsid w:val="004277CE"/>
    <w:rsid w:val="00430530"/>
    <w:rsid w:val="00437972"/>
    <w:rsid w:val="00440C90"/>
    <w:rsid w:val="00441E3F"/>
    <w:rsid w:val="00446382"/>
    <w:rsid w:val="004508DC"/>
    <w:rsid w:val="00450AAC"/>
    <w:rsid w:val="004544AF"/>
    <w:rsid w:val="004556EC"/>
    <w:rsid w:val="00456067"/>
    <w:rsid w:val="00457973"/>
    <w:rsid w:val="00460B31"/>
    <w:rsid w:val="00462671"/>
    <w:rsid w:val="0046625A"/>
    <w:rsid w:val="00473A8B"/>
    <w:rsid w:val="00473EFF"/>
    <w:rsid w:val="00475AAF"/>
    <w:rsid w:val="00475E37"/>
    <w:rsid w:val="00480549"/>
    <w:rsid w:val="00483362"/>
    <w:rsid w:val="004856E2"/>
    <w:rsid w:val="0048602A"/>
    <w:rsid w:val="004869B1"/>
    <w:rsid w:val="004869E5"/>
    <w:rsid w:val="00491EA9"/>
    <w:rsid w:val="004A0BBD"/>
    <w:rsid w:val="004A1EC3"/>
    <w:rsid w:val="004A3FBA"/>
    <w:rsid w:val="004A760E"/>
    <w:rsid w:val="004B1936"/>
    <w:rsid w:val="004B460C"/>
    <w:rsid w:val="004C1151"/>
    <w:rsid w:val="004C2214"/>
    <w:rsid w:val="004C4627"/>
    <w:rsid w:val="004C5E0F"/>
    <w:rsid w:val="004C7B10"/>
    <w:rsid w:val="004D1349"/>
    <w:rsid w:val="004D3CC0"/>
    <w:rsid w:val="004D444F"/>
    <w:rsid w:val="004E292E"/>
    <w:rsid w:val="004E3E36"/>
    <w:rsid w:val="004F1C44"/>
    <w:rsid w:val="004F2A2C"/>
    <w:rsid w:val="004F566A"/>
    <w:rsid w:val="005000A2"/>
    <w:rsid w:val="005018A3"/>
    <w:rsid w:val="00502B5D"/>
    <w:rsid w:val="00515298"/>
    <w:rsid w:val="00516E6C"/>
    <w:rsid w:val="00521E02"/>
    <w:rsid w:val="0052242E"/>
    <w:rsid w:val="005227B2"/>
    <w:rsid w:val="0053273C"/>
    <w:rsid w:val="00533571"/>
    <w:rsid w:val="005341D1"/>
    <w:rsid w:val="00545265"/>
    <w:rsid w:val="00552C29"/>
    <w:rsid w:val="0055395D"/>
    <w:rsid w:val="00577139"/>
    <w:rsid w:val="00581430"/>
    <w:rsid w:val="00582AB4"/>
    <w:rsid w:val="0058795E"/>
    <w:rsid w:val="0059296D"/>
    <w:rsid w:val="00596A0E"/>
    <w:rsid w:val="005B324F"/>
    <w:rsid w:val="005C7068"/>
    <w:rsid w:val="005D1E00"/>
    <w:rsid w:val="005D2A57"/>
    <w:rsid w:val="005D304D"/>
    <w:rsid w:val="005E509D"/>
    <w:rsid w:val="005E53EF"/>
    <w:rsid w:val="005E7FF0"/>
    <w:rsid w:val="005F4FF5"/>
    <w:rsid w:val="005F6203"/>
    <w:rsid w:val="00602785"/>
    <w:rsid w:val="0060606F"/>
    <w:rsid w:val="00607908"/>
    <w:rsid w:val="006212ED"/>
    <w:rsid w:val="00630922"/>
    <w:rsid w:val="006338DC"/>
    <w:rsid w:val="0063529C"/>
    <w:rsid w:val="0063545E"/>
    <w:rsid w:val="0063621C"/>
    <w:rsid w:val="006516D2"/>
    <w:rsid w:val="00651B0D"/>
    <w:rsid w:val="0066103E"/>
    <w:rsid w:val="0067061A"/>
    <w:rsid w:val="0068120F"/>
    <w:rsid w:val="00686FBC"/>
    <w:rsid w:val="006953C3"/>
    <w:rsid w:val="006956F2"/>
    <w:rsid w:val="006A3570"/>
    <w:rsid w:val="006B1080"/>
    <w:rsid w:val="006B4527"/>
    <w:rsid w:val="006B4965"/>
    <w:rsid w:val="006B4D5F"/>
    <w:rsid w:val="006C16CB"/>
    <w:rsid w:val="006C20DD"/>
    <w:rsid w:val="006C7898"/>
    <w:rsid w:val="006D052A"/>
    <w:rsid w:val="006D464B"/>
    <w:rsid w:val="006D47BA"/>
    <w:rsid w:val="006D7470"/>
    <w:rsid w:val="006F077E"/>
    <w:rsid w:val="00705804"/>
    <w:rsid w:val="0070670E"/>
    <w:rsid w:val="00710EC1"/>
    <w:rsid w:val="0071188F"/>
    <w:rsid w:val="00713C11"/>
    <w:rsid w:val="00720A10"/>
    <w:rsid w:val="00724D42"/>
    <w:rsid w:val="00732117"/>
    <w:rsid w:val="007344C3"/>
    <w:rsid w:val="007362F8"/>
    <w:rsid w:val="0074392B"/>
    <w:rsid w:val="00753B84"/>
    <w:rsid w:val="007579C0"/>
    <w:rsid w:val="007640A7"/>
    <w:rsid w:val="00775BFD"/>
    <w:rsid w:val="00777FCC"/>
    <w:rsid w:val="00790E01"/>
    <w:rsid w:val="00797129"/>
    <w:rsid w:val="007A5AD2"/>
    <w:rsid w:val="007A78F8"/>
    <w:rsid w:val="007B06F4"/>
    <w:rsid w:val="007B77E9"/>
    <w:rsid w:val="007C050A"/>
    <w:rsid w:val="007C6735"/>
    <w:rsid w:val="007D0C61"/>
    <w:rsid w:val="007D7C5E"/>
    <w:rsid w:val="007E151D"/>
    <w:rsid w:val="007E3A79"/>
    <w:rsid w:val="007E55CA"/>
    <w:rsid w:val="007E777E"/>
    <w:rsid w:val="007F19F8"/>
    <w:rsid w:val="007F2CBD"/>
    <w:rsid w:val="007F2FBB"/>
    <w:rsid w:val="007F5D4B"/>
    <w:rsid w:val="00802DC0"/>
    <w:rsid w:val="00803090"/>
    <w:rsid w:val="008077DF"/>
    <w:rsid w:val="008138A1"/>
    <w:rsid w:val="00814A8A"/>
    <w:rsid w:val="008172C4"/>
    <w:rsid w:val="008252EB"/>
    <w:rsid w:val="008260BF"/>
    <w:rsid w:val="00826859"/>
    <w:rsid w:val="00830D80"/>
    <w:rsid w:val="0083271D"/>
    <w:rsid w:val="008368E3"/>
    <w:rsid w:val="00841D35"/>
    <w:rsid w:val="00842230"/>
    <w:rsid w:val="008466DA"/>
    <w:rsid w:val="00846EF7"/>
    <w:rsid w:val="00850C9E"/>
    <w:rsid w:val="008528B1"/>
    <w:rsid w:val="00854555"/>
    <w:rsid w:val="00854F24"/>
    <w:rsid w:val="00857B3A"/>
    <w:rsid w:val="0086412D"/>
    <w:rsid w:val="00864D4C"/>
    <w:rsid w:val="008677F4"/>
    <w:rsid w:val="008739FC"/>
    <w:rsid w:val="00874E0B"/>
    <w:rsid w:val="00876D48"/>
    <w:rsid w:val="0088029C"/>
    <w:rsid w:val="00892BCC"/>
    <w:rsid w:val="008961C9"/>
    <w:rsid w:val="00896321"/>
    <w:rsid w:val="008A301C"/>
    <w:rsid w:val="008B14ED"/>
    <w:rsid w:val="008B3E4D"/>
    <w:rsid w:val="008B707E"/>
    <w:rsid w:val="008C4266"/>
    <w:rsid w:val="008C5074"/>
    <w:rsid w:val="008D3B88"/>
    <w:rsid w:val="008D76BE"/>
    <w:rsid w:val="008E2824"/>
    <w:rsid w:val="008F05E0"/>
    <w:rsid w:val="008F1217"/>
    <w:rsid w:val="008F17D7"/>
    <w:rsid w:val="008F22D1"/>
    <w:rsid w:val="009030F3"/>
    <w:rsid w:val="00926633"/>
    <w:rsid w:val="0092697E"/>
    <w:rsid w:val="00930393"/>
    <w:rsid w:val="0093055F"/>
    <w:rsid w:val="00930923"/>
    <w:rsid w:val="00933288"/>
    <w:rsid w:val="009340B5"/>
    <w:rsid w:val="00935A59"/>
    <w:rsid w:val="0093694F"/>
    <w:rsid w:val="009459B9"/>
    <w:rsid w:val="00945BEB"/>
    <w:rsid w:val="00946A7D"/>
    <w:rsid w:val="009554C0"/>
    <w:rsid w:val="00961AAC"/>
    <w:rsid w:val="009676A7"/>
    <w:rsid w:val="00967707"/>
    <w:rsid w:val="00974F46"/>
    <w:rsid w:val="0097548E"/>
    <w:rsid w:val="00976D44"/>
    <w:rsid w:val="00977B90"/>
    <w:rsid w:val="00983BAB"/>
    <w:rsid w:val="00985A92"/>
    <w:rsid w:val="00990759"/>
    <w:rsid w:val="0099281B"/>
    <w:rsid w:val="009972AC"/>
    <w:rsid w:val="009A0AF4"/>
    <w:rsid w:val="009A41D3"/>
    <w:rsid w:val="009A77C8"/>
    <w:rsid w:val="009B2E3B"/>
    <w:rsid w:val="009B3E78"/>
    <w:rsid w:val="009C23A0"/>
    <w:rsid w:val="009C4891"/>
    <w:rsid w:val="009C7F30"/>
    <w:rsid w:val="009D163B"/>
    <w:rsid w:val="009D7FE2"/>
    <w:rsid w:val="009E6617"/>
    <w:rsid w:val="009F2A8A"/>
    <w:rsid w:val="009F5B48"/>
    <w:rsid w:val="009F5B5C"/>
    <w:rsid w:val="009F5D56"/>
    <w:rsid w:val="00A02214"/>
    <w:rsid w:val="00A05707"/>
    <w:rsid w:val="00A10A77"/>
    <w:rsid w:val="00A11EBE"/>
    <w:rsid w:val="00A11F90"/>
    <w:rsid w:val="00A124DB"/>
    <w:rsid w:val="00A15B42"/>
    <w:rsid w:val="00A21FAD"/>
    <w:rsid w:val="00A22A89"/>
    <w:rsid w:val="00A27023"/>
    <w:rsid w:val="00A31742"/>
    <w:rsid w:val="00A3385D"/>
    <w:rsid w:val="00A35ED4"/>
    <w:rsid w:val="00A408DF"/>
    <w:rsid w:val="00A4395C"/>
    <w:rsid w:val="00A54AF6"/>
    <w:rsid w:val="00A56709"/>
    <w:rsid w:val="00A56F0A"/>
    <w:rsid w:val="00A575D5"/>
    <w:rsid w:val="00A626E9"/>
    <w:rsid w:val="00A62986"/>
    <w:rsid w:val="00A72471"/>
    <w:rsid w:val="00A77A4A"/>
    <w:rsid w:val="00A8152B"/>
    <w:rsid w:val="00A832D9"/>
    <w:rsid w:val="00A92AB1"/>
    <w:rsid w:val="00AA3273"/>
    <w:rsid w:val="00AA5741"/>
    <w:rsid w:val="00AB51AD"/>
    <w:rsid w:val="00AB61B9"/>
    <w:rsid w:val="00AC29C7"/>
    <w:rsid w:val="00AC3C4F"/>
    <w:rsid w:val="00AC40A2"/>
    <w:rsid w:val="00AC6F49"/>
    <w:rsid w:val="00AD0334"/>
    <w:rsid w:val="00AD0CCC"/>
    <w:rsid w:val="00AD2303"/>
    <w:rsid w:val="00AE29F8"/>
    <w:rsid w:val="00AE35D2"/>
    <w:rsid w:val="00AE3E87"/>
    <w:rsid w:val="00AE7927"/>
    <w:rsid w:val="00AF2218"/>
    <w:rsid w:val="00B0123A"/>
    <w:rsid w:val="00B02396"/>
    <w:rsid w:val="00B02A3E"/>
    <w:rsid w:val="00B12A49"/>
    <w:rsid w:val="00B140FA"/>
    <w:rsid w:val="00B20695"/>
    <w:rsid w:val="00B22F8C"/>
    <w:rsid w:val="00B25EE5"/>
    <w:rsid w:val="00B3170A"/>
    <w:rsid w:val="00B3284E"/>
    <w:rsid w:val="00B33E37"/>
    <w:rsid w:val="00B37889"/>
    <w:rsid w:val="00B420CF"/>
    <w:rsid w:val="00B45082"/>
    <w:rsid w:val="00B4542C"/>
    <w:rsid w:val="00B47CA3"/>
    <w:rsid w:val="00B565B1"/>
    <w:rsid w:val="00B569EE"/>
    <w:rsid w:val="00B57B8B"/>
    <w:rsid w:val="00B63449"/>
    <w:rsid w:val="00B67696"/>
    <w:rsid w:val="00B72AE3"/>
    <w:rsid w:val="00B81E3F"/>
    <w:rsid w:val="00B827F9"/>
    <w:rsid w:val="00B952F9"/>
    <w:rsid w:val="00BA25B8"/>
    <w:rsid w:val="00BA5EF3"/>
    <w:rsid w:val="00BB5009"/>
    <w:rsid w:val="00BB5783"/>
    <w:rsid w:val="00BB60A8"/>
    <w:rsid w:val="00BC2260"/>
    <w:rsid w:val="00BD0B16"/>
    <w:rsid w:val="00BD2DFB"/>
    <w:rsid w:val="00BD4C44"/>
    <w:rsid w:val="00BD6E6D"/>
    <w:rsid w:val="00BE07AD"/>
    <w:rsid w:val="00BE4D22"/>
    <w:rsid w:val="00BF47FE"/>
    <w:rsid w:val="00BF54E1"/>
    <w:rsid w:val="00BF6815"/>
    <w:rsid w:val="00C10336"/>
    <w:rsid w:val="00C212FA"/>
    <w:rsid w:val="00C30970"/>
    <w:rsid w:val="00C347E1"/>
    <w:rsid w:val="00C37FD6"/>
    <w:rsid w:val="00C42409"/>
    <w:rsid w:val="00C44513"/>
    <w:rsid w:val="00C5049B"/>
    <w:rsid w:val="00C50BC4"/>
    <w:rsid w:val="00C52840"/>
    <w:rsid w:val="00C5545F"/>
    <w:rsid w:val="00C556FE"/>
    <w:rsid w:val="00C557A3"/>
    <w:rsid w:val="00C63139"/>
    <w:rsid w:val="00C655D1"/>
    <w:rsid w:val="00C675FF"/>
    <w:rsid w:val="00C827A4"/>
    <w:rsid w:val="00C853E9"/>
    <w:rsid w:val="00C937A4"/>
    <w:rsid w:val="00C970ED"/>
    <w:rsid w:val="00CA6FCF"/>
    <w:rsid w:val="00CA7221"/>
    <w:rsid w:val="00CB3104"/>
    <w:rsid w:val="00CB6381"/>
    <w:rsid w:val="00CC5F76"/>
    <w:rsid w:val="00CD4491"/>
    <w:rsid w:val="00CD67C2"/>
    <w:rsid w:val="00CE4646"/>
    <w:rsid w:val="00CE5E46"/>
    <w:rsid w:val="00CF3543"/>
    <w:rsid w:val="00CF4A33"/>
    <w:rsid w:val="00CF68D3"/>
    <w:rsid w:val="00D0337C"/>
    <w:rsid w:val="00D04FCF"/>
    <w:rsid w:val="00D16ED1"/>
    <w:rsid w:val="00D17236"/>
    <w:rsid w:val="00D32E58"/>
    <w:rsid w:val="00D349D0"/>
    <w:rsid w:val="00D40354"/>
    <w:rsid w:val="00D43C1F"/>
    <w:rsid w:val="00D46437"/>
    <w:rsid w:val="00D4720E"/>
    <w:rsid w:val="00D50182"/>
    <w:rsid w:val="00D51FC0"/>
    <w:rsid w:val="00D53212"/>
    <w:rsid w:val="00D5331E"/>
    <w:rsid w:val="00D54455"/>
    <w:rsid w:val="00D57628"/>
    <w:rsid w:val="00D6079E"/>
    <w:rsid w:val="00D63D22"/>
    <w:rsid w:val="00D64C0D"/>
    <w:rsid w:val="00D7574B"/>
    <w:rsid w:val="00D81839"/>
    <w:rsid w:val="00D939E3"/>
    <w:rsid w:val="00DA0633"/>
    <w:rsid w:val="00DA2E92"/>
    <w:rsid w:val="00DA7C76"/>
    <w:rsid w:val="00DB6C9F"/>
    <w:rsid w:val="00DC3040"/>
    <w:rsid w:val="00DD14A7"/>
    <w:rsid w:val="00DD207A"/>
    <w:rsid w:val="00DE2728"/>
    <w:rsid w:val="00DE2EE3"/>
    <w:rsid w:val="00DE3928"/>
    <w:rsid w:val="00DE50A7"/>
    <w:rsid w:val="00DE69FC"/>
    <w:rsid w:val="00DE7446"/>
    <w:rsid w:val="00DF09BB"/>
    <w:rsid w:val="00E031DC"/>
    <w:rsid w:val="00E048BD"/>
    <w:rsid w:val="00E0703A"/>
    <w:rsid w:val="00E21214"/>
    <w:rsid w:val="00E25C20"/>
    <w:rsid w:val="00E270EB"/>
    <w:rsid w:val="00E3342E"/>
    <w:rsid w:val="00E363C5"/>
    <w:rsid w:val="00E4092E"/>
    <w:rsid w:val="00E42FD8"/>
    <w:rsid w:val="00E4445E"/>
    <w:rsid w:val="00E45AE5"/>
    <w:rsid w:val="00E537E1"/>
    <w:rsid w:val="00E55008"/>
    <w:rsid w:val="00E570EC"/>
    <w:rsid w:val="00E61A00"/>
    <w:rsid w:val="00E647DD"/>
    <w:rsid w:val="00E651DA"/>
    <w:rsid w:val="00E729F1"/>
    <w:rsid w:val="00E73937"/>
    <w:rsid w:val="00E745EE"/>
    <w:rsid w:val="00E75036"/>
    <w:rsid w:val="00E81F09"/>
    <w:rsid w:val="00E82186"/>
    <w:rsid w:val="00E9054E"/>
    <w:rsid w:val="00EA0B66"/>
    <w:rsid w:val="00EA2945"/>
    <w:rsid w:val="00EA4052"/>
    <w:rsid w:val="00EA51E0"/>
    <w:rsid w:val="00EA5838"/>
    <w:rsid w:val="00EB0821"/>
    <w:rsid w:val="00EB6133"/>
    <w:rsid w:val="00EB7866"/>
    <w:rsid w:val="00EC4F66"/>
    <w:rsid w:val="00ED0867"/>
    <w:rsid w:val="00ED2BBE"/>
    <w:rsid w:val="00ED2BFA"/>
    <w:rsid w:val="00ED4E18"/>
    <w:rsid w:val="00EF1617"/>
    <w:rsid w:val="00EF403D"/>
    <w:rsid w:val="00EF4CE2"/>
    <w:rsid w:val="00EF6DAA"/>
    <w:rsid w:val="00F04B44"/>
    <w:rsid w:val="00F1118A"/>
    <w:rsid w:val="00F15515"/>
    <w:rsid w:val="00F20154"/>
    <w:rsid w:val="00F22E77"/>
    <w:rsid w:val="00F304F1"/>
    <w:rsid w:val="00F3782C"/>
    <w:rsid w:val="00F42648"/>
    <w:rsid w:val="00F433F6"/>
    <w:rsid w:val="00F4391C"/>
    <w:rsid w:val="00F516BA"/>
    <w:rsid w:val="00F5281F"/>
    <w:rsid w:val="00F5364F"/>
    <w:rsid w:val="00F54B82"/>
    <w:rsid w:val="00F61A10"/>
    <w:rsid w:val="00F63AA9"/>
    <w:rsid w:val="00F64CD7"/>
    <w:rsid w:val="00F66F81"/>
    <w:rsid w:val="00F67FAE"/>
    <w:rsid w:val="00F706E6"/>
    <w:rsid w:val="00F72FE8"/>
    <w:rsid w:val="00F751E6"/>
    <w:rsid w:val="00F758FD"/>
    <w:rsid w:val="00F77740"/>
    <w:rsid w:val="00F806AC"/>
    <w:rsid w:val="00F8123B"/>
    <w:rsid w:val="00F86C62"/>
    <w:rsid w:val="00F95168"/>
    <w:rsid w:val="00F95B5F"/>
    <w:rsid w:val="00F96B33"/>
    <w:rsid w:val="00F97842"/>
    <w:rsid w:val="00FA411E"/>
    <w:rsid w:val="00FB1B08"/>
    <w:rsid w:val="00FB3FF2"/>
    <w:rsid w:val="00FB5FFC"/>
    <w:rsid w:val="00FB74CE"/>
    <w:rsid w:val="00FC5499"/>
    <w:rsid w:val="00FE50EE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54267"/>
  <w15:docId w15:val="{E85E8E6E-A712-4E73-95BC-4CF635C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3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22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4E0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E0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378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3788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C556FE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A575D5"/>
    <w:rPr>
      <w:rFonts w:ascii="Courier New" w:hAnsi="Courier New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A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22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D689D"/>
    <w:rPr>
      <w:rFonts w:cs="Times New Roman"/>
    </w:rPr>
  </w:style>
  <w:style w:type="character" w:styleId="a6">
    <w:name w:val="Hyperlink"/>
    <w:basedOn w:val="a0"/>
    <w:uiPriority w:val="99"/>
    <w:rsid w:val="002D689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2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638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EC4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4F66"/>
  </w:style>
  <w:style w:type="character" w:customStyle="1" w:styleId="eop">
    <w:name w:val="eop"/>
    <w:basedOn w:val="a0"/>
    <w:rsid w:val="00EC4F66"/>
  </w:style>
  <w:style w:type="character" w:customStyle="1" w:styleId="spellingerror">
    <w:name w:val="spellingerror"/>
    <w:basedOn w:val="a0"/>
    <w:rsid w:val="00EC4F66"/>
  </w:style>
  <w:style w:type="paragraph" w:styleId="a7">
    <w:name w:val="header"/>
    <w:basedOn w:val="a"/>
    <w:link w:val="a8"/>
    <w:uiPriority w:val="99"/>
    <w:unhideWhenUsed/>
    <w:rsid w:val="0031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1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6F3"/>
    <w:rPr>
      <w:lang w:eastAsia="en-US"/>
    </w:rPr>
  </w:style>
  <w:style w:type="table" w:styleId="ab">
    <w:name w:val="Table Grid"/>
    <w:basedOn w:val="a1"/>
    <w:unhideWhenUsed/>
    <w:locked/>
    <w:rsid w:val="00147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2B57-1845-4B45-9626-E64A7B61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Ковалевская</dc:creator>
  <cp:lastModifiedBy>Речапова Виктория</cp:lastModifiedBy>
  <cp:revision>79</cp:revision>
  <cp:lastPrinted>2020-06-04T04:05:00Z</cp:lastPrinted>
  <dcterms:created xsi:type="dcterms:W3CDTF">2019-11-25T12:39:00Z</dcterms:created>
  <dcterms:modified xsi:type="dcterms:W3CDTF">2020-06-04T12:06:00Z</dcterms:modified>
</cp:coreProperties>
</file>