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17" w:rsidRDefault="007C6A17" w:rsidP="007C6A17">
      <w:pPr>
        <w:rPr>
          <w:rFonts w:ascii="PT Astra Serif" w:hAnsi="PT Astra Serif"/>
          <w:color w:val="111111"/>
          <w:shd w:val="clear" w:color="auto" w:fill="FFFFFF"/>
        </w:rPr>
      </w:pPr>
      <w:r>
        <w:rPr>
          <w:rFonts w:ascii="PT Astra Serif" w:hAnsi="PT Astra Serif"/>
          <w:color w:val="111111"/>
          <w:shd w:val="clear" w:color="auto" w:fill="FFFFFF"/>
        </w:rPr>
        <w:t xml:space="preserve">По состоянию на 01 </w:t>
      </w:r>
      <w:r>
        <w:rPr>
          <w:rFonts w:ascii="PT Astra Serif" w:hAnsi="PT Astra Serif"/>
          <w:color w:val="111111"/>
          <w:shd w:val="clear" w:color="auto" w:fill="FFFFFF"/>
        </w:rPr>
        <w:t>октября</w:t>
      </w:r>
      <w:r>
        <w:rPr>
          <w:rFonts w:ascii="PT Astra Serif" w:hAnsi="PT Astra Serif"/>
          <w:color w:val="111111"/>
          <w:shd w:val="clear" w:color="auto" w:fill="FFFFFF"/>
        </w:rPr>
        <w:t xml:space="preserve"> 2022 года общее количество обращений граждан, поступивших в адрес Председателя, Депутатов Думы Тазовского района составляет </w:t>
      </w:r>
      <w:r>
        <w:rPr>
          <w:rFonts w:ascii="PT Astra Serif" w:hAnsi="PT Astra Serif"/>
          <w:color w:val="111111"/>
          <w:shd w:val="clear" w:color="auto" w:fill="FFFFFF"/>
        </w:rPr>
        <w:t>5</w:t>
      </w:r>
      <w:r>
        <w:rPr>
          <w:rFonts w:ascii="PT Astra Serif" w:hAnsi="PT Astra Serif"/>
          <w:color w:val="111111"/>
          <w:shd w:val="clear" w:color="auto" w:fill="FFFFFF"/>
        </w:rPr>
        <w:t xml:space="preserve"> обращений</w:t>
      </w:r>
      <w:r>
        <w:rPr>
          <w:rFonts w:ascii="PT Astra Serif" w:hAnsi="PT Astra Serif"/>
          <w:color w:val="111111"/>
          <w:shd w:val="clear" w:color="auto" w:fill="FFFFFF"/>
        </w:rPr>
        <w:t xml:space="preserve">. </w:t>
      </w:r>
      <w:r>
        <w:rPr>
          <w:rFonts w:ascii="PT Astra Serif" w:hAnsi="PT Astra Serif"/>
          <w:color w:val="111111"/>
          <w:shd w:val="clear" w:color="auto" w:fill="FFFFFF"/>
        </w:rPr>
        <w:t xml:space="preserve">Через официальные аккаунты депутатов в социальных сетях поступили </w:t>
      </w:r>
      <w:r>
        <w:rPr>
          <w:rFonts w:ascii="PT Astra Serif" w:hAnsi="PT Astra Serif"/>
          <w:color w:val="111111"/>
          <w:shd w:val="clear" w:color="auto" w:fill="FFFFFF"/>
        </w:rPr>
        <w:t>5</w:t>
      </w:r>
      <w:r>
        <w:rPr>
          <w:rFonts w:ascii="PT Astra Serif" w:hAnsi="PT Astra Serif"/>
          <w:color w:val="111111"/>
          <w:shd w:val="clear" w:color="auto" w:fill="FFFFFF"/>
        </w:rPr>
        <w:t>9 вопросов, устного характера, на все были даны разъяснения и консультации.</w:t>
      </w:r>
      <w:r>
        <w:rPr>
          <w:rFonts w:ascii="PT Astra Serif" w:hAnsi="PT Astra Serif"/>
          <w:color w:val="111111"/>
          <w:shd w:val="clear" w:color="auto" w:fill="FFFFFF"/>
        </w:rPr>
        <w:t xml:space="preserve"> Спад обращений в представительный орган района обусловлен отпускным периодом. </w:t>
      </w:r>
      <w:r>
        <w:rPr>
          <w:rFonts w:ascii="PT Astra Serif" w:hAnsi="PT Astra Serif"/>
          <w:color w:val="111111"/>
        </w:rPr>
        <w:br/>
      </w:r>
      <w:r>
        <w:rPr>
          <w:rFonts w:ascii="PT Astra Serif" w:hAnsi="PT Astra Serif"/>
          <w:color w:val="111111"/>
          <w:shd w:val="clear" w:color="auto" w:fill="FFFFFF"/>
        </w:rPr>
        <w:t> При обращении к Председателю, депутатам Думы Тазовского района наибольшую долю льготных категорий граждан составили представители коренных малочисленных народов Севера, многодетные семьи, малообеспеченные граждане</w:t>
      </w:r>
      <w:r>
        <w:rPr>
          <w:rFonts w:ascii="PT Astra Serif" w:hAnsi="PT Astra Serif"/>
          <w:color w:val="111111"/>
          <w:shd w:val="clear" w:color="auto" w:fill="FFFFFF"/>
        </w:rPr>
        <w:t>.</w:t>
      </w:r>
    </w:p>
    <w:p w:rsidR="007C6A17" w:rsidRDefault="007C6A17" w:rsidP="007C6A17">
      <w:pPr>
        <w:rPr>
          <w:rFonts w:ascii="PT Astra Serif" w:hAnsi="PT Astra Serif"/>
          <w:color w:val="111111"/>
          <w:shd w:val="clear" w:color="auto" w:fill="FFFFFF"/>
        </w:rPr>
      </w:pPr>
      <w:r>
        <w:rPr>
          <w:rFonts w:ascii="PT Astra Serif" w:hAnsi="PT Astra Serif"/>
          <w:color w:val="111111"/>
          <w:shd w:val="clear" w:color="auto" w:fill="FFFFFF"/>
        </w:rPr>
        <w:t xml:space="preserve"> Анализ тематики поступивших обращений показал, что вопросы жилищной сферы также остаются   актуальными. </w:t>
      </w:r>
      <w:r>
        <w:rPr>
          <w:rFonts w:ascii="PT Astra Serif" w:hAnsi="PT Astra Serif"/>
          <w:color w:val="111111"/>
          <w:shd w:val="clear" w:color="auto" w:fill="FFFFFF"/>
        </w:rPr>
        <w:t>Это</w:t>
      </w:r>
      <w:r>
        <w:rPr>
          <w:rFonts w:ascii="PT Astra Serif" w:hAnsi="PT Astra Serif"/>
          <w:color w:val="111111"/>
          <w:shd w:val="clear" w:color="auto" w:fill="FFFFFF"/>
        </w:rPr>
        <w:t xml:space="preserve"> вопросы предоставления жилья по договору социального найма, переселение из аварийных домов, ветхого жилья, обеспечение доступным и комфортным жильем, участие в жилищных программах, предоставление временного жилого помещения.</w:t>
      </w:r>
      <w:r>
        <w:rPr>
          <w:rFonts w:ascii="PT Astra Serif" w:hAnsi="PT Astra Serif"/>
          <w:color w:val="111111"/>
        </w:rPr>
        <w:t xml:space="preserve"> </w:t>
      </w:r>
      <w:r>
        <w:rPr>
          <w:rFonts w:ascii="PT Astra Serif" w:hAnsi="PT Astra Serif"/>
          <w:color w:val="111111"/>
        </w:rPr>
        <w:br/>
      </w:r>
      <w:r>
        <w:rPr>
          <w:rFonts w:ascii="PT Astra Serif" w:hAnsi="PT Astra Serif"/>
          <w:color w:val="111111"/>
          <w:shd w:val="clear" w:color="auto" w:fill="FFFFFF"/>
        </w:rPr>
        <w:t>   Также за отчетный период п</w:t>
      </w:r>
      <w:r>
        <w:rPr>
          <w:rFonts w:ascii="PT Astra Serif" w:hAnsi="PT Astra Serif"/>
          <w:color w:val="111111"/>
          <w:shd w:val="clear" w:color="auto" w:fill="FFFFFF"/>
        </w:rPr>
        <w:t xml:space="preserve">оступили обращения об оказании содействия в предоставлении комнаты в общежитии студентам. Было направлено ходатайство на имя директора колледжа. По вопросу трудоустройства были даны рекомендации куда необходимо обратиться. </w:t>
      </w:r>
      <w:r>
        <w:rPr>
          <w:rFonts w:ascii="PT Astra Serif" w:hAnsi="PT Astra Serif"/>
          <w:color w:val="111111"/>
        </w:rPr>
        <w:br/>
      </w:r>
      <w:r>
        <w:rPr>
          <w:rFonts w:ascii="PT Astra Serif" w:hAnsi="PT Astra Serif"/>
          <w:color w:val="111111"/>
          <w:shd w:val="clear" w:color="auto" w:fill="FFFFFF"/>
        </w:rPr>
        <w:t>   В то же время некоторые вопросы удается решить, оказать юридические консультации. Что качается жилищных вопросов, был</w:t>
      </w:r>
      <w:r>
        <w:rPr>
          <w:rFonts w:ascii="PT Astra Serif" w:hAnsi="PT Astra Serif"/>
          <w:color w:val="111111"/>
          <w:shd w:val="clear" w:color="auto" w:fill="FFFFFF"/>
        </w:rPr>
        <w:t>о</w:t>
      </w:r>
      <w:r>
        <w:rPr>
          <w:rFonts w:ascii="PT Astra Serif" w:hAnsi="PT Astra Serif"/>
          <w:color w:val="111111"/>
          <w:shd w:val="clear" w:color="auto" w:fill="FFFFFF"/>
        </w:rPr>
        <w:t xml:space="preserve"> подготовлен</w:t>
      </w:r>
      <w:r>
        <w:rPr>
          <w:rFonts w:ascii="PT Astra Serif" w:hAnsi="PT Astra Serif"/>
          <w:color w:val="111111"/>
          <w:shd w:val="clear" w:color="auto" w:fill="FFFFFF"/>
        </w:rPr>
        <w:t>о</w:t>
      </w:r>
      <w:r>
        <w:rPr>
          <w:rFonts w:ascii="PT Astra Serif" w:hAnsi="PT Astra Serif"/>
          <w:color w:val="111111"/>
          <w:shd w:val="clear" w:color="auto" w:fill="FFFFFF"/>
        </w:rPr>
        <w:t xml:space="preserve"> ходатайств</w:t>
      </w:r>
      <w:r>
        <w:rPr>
          <w:rFonts w:ascii="PT Astra Serif" w:hAnsi="PT Astra Serif"/>
          <w:color w:val="111111"/>
          <w:shd w:val="clear" w:color="auto" w:fill="FFFFFF"/>
        </w:rPr>
        <w:t>о</w:t>
      </w:r>
      <w:r>
        <w:rPr>
          <w:rFonts w:ascii="PT Astra Serif" w:hAnsi="PT Astra Serif"/>
          <w:color w:val="111111"/>
          <w:shd w:val="clear" w:color="auto" w:fill="FFFFFF"/>
        </w:rPr>
        <w:t xml:space="preserve"> на имя </w:t>
      </w:r>
      <w:r>
        <w:rPr>
          <w:rFonts w:ascii="PT Astra Serif" w:hAnsi="PT Astra Serif"/>
          <w:color w:val="111111"/>
          <w:shd w:val="clear" w:color="auto" w:fill="FFFFFF"/>
        </w:rPr>
        <w:t>главы Администрации села Газ-Сале</w:t>
      </w:r>
      <w:r>
        <w:rPr>
          <w:rFonts w:ascii="PT Astra Serif" w:hAnsi="PT Astra Serif"/>
          <w:color w:val="111111"/>
          <w:shd w:val="clear" w:color="auto" w:fill="FFFFFF"/>
        </w:rPr>
        <w:t xml:space="preserve"> о рассмотрении возможности выделения жилого помещения для временного проживания</w:t>
      </w:r>
      <w:proofErr w:type="gramStart"/>
      <w:r>
        <w:rPr>
          <w:rFonts w:ascii="PT Astra Serif" w:hAnsi="PT Astra Serif"/>
          <w:color w:val="111111"/>
          <w:shd w:val="clear" w:color="auto" w:fill="FFFFFF"/>
        </w:rPr>
        <w:t xml:space="preserve">. </w:t>
      </w:r>
      <w:proofErr w:type="gramEnd"/>
      <w:r>
        <w:rPr>
          <w:rFonts w:ascii="PT Astra Serif" w:hAnsi="PT Astra Serif"/>
          <w:color w:val="111111"/>
          <w:shd w:val="clear" w:color="auto" w:fill="FFFFFF"/>
        </w:rPr>
        <w:t xml:space="preserve">В связи с устным обращением </w:t>
      </w:r>
      <w:proofErr w:type="spellStart"/>
      <w:r>
        <w:rPr>
          <w:rFonts w:ascii="PT Astra Serif" w:hAnsi="PT Astra Serif"/>
          <w:color w:val="111111"/>
          <w:shd w:val="clear" w:color="auto" w:fill="FFFFFF"/>
        </w:rPr>
        <w:t>тазовчанки</w:t>
      </w:r>
      <w:proofErr w:type="spellEnd"/>
      <w:r>
        <w:rPr>
          <w:rFonts w:ascii="PT Astra Serif" w:hAnsi="PT Astra Serif"/>
          <w:color w:val="111111"/>
          <w:shd w:val="clear" w:color="auto" w:fill="FFFFFF"/>
        </w:rPr>
        <w:t>, депутатами была оказана материальная помощь из личн</w:t>
      </w:r>
      <w:bookmarkStart w:id="0" w:name="_GoBack"/>
      <w:bookmarkEnd w:id="0"/>
      <w:r>
        <w:rPr>
          <w:rFonts w:ascii="PT Astra Serif" w:hAnsi="PT Astra Serif"/>
          <w:color w:val="111111"/>
          <w:shd w:val="clear" w:color="auto" w:fill="FFFFFF"/>
        </w:rPr>
        <w:t>ых собранных средств ребенку, нуждающемуся в реабилитации</w:t>
      </w:r>
      <w:r>
        <w:rPr>
          <w:rFonts w:ascii="PT Astra Serif" w:hAnsi="PT Astra Serif"/>
          <w:color w:val="111111"/>
          <w:shd w:val="clear" w:color="auto" w:fill="FFFFFF"/>
        </w:rPr>
        <w:t xml:space="preserve">. </w:t>
      </w:r>
    </w:p>
    <w:p w:rsidR="007C6A17" w:rsidRDefault="007C6A17" w:rsidP="007C6A17">
      <w:pPr>
        <w:rPr>
          <w:rFonts w:ascii="PT Astra Serif" w:hAnsi="PT Astra Serif"/>
        </w:rPr>
      </w:pPr>
      <w:r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>Личный приём граждан депутатами проводится не реже одного раза в неделю (согласно утвержденного графика) по предварительной записи. На все обращения, поступившие в Думу Тазовского района и во время проведения личного приёма депутатами, были подготовлены ответы и даны разъяснения в сроки, установленные действующим законодательством. Письменные обращения, содержащие вопросы, решение которых не входит в компетенцию Думы, направлялись в соответствующий орган или должностному лицу, в компетенцию которых входит решение поставленных в обращении вопросов, с уведомлением гражданина, направившего обращение.</w:t>
      </w:r>
    </w:p>
    <w:p w:rsidR="002B06DF" w:rsidRDefault="007C6A17"/>
    <w:sectPr w:rsidR="002B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15"/>
    <w:rsid w:val="006B35E1"/>
    <w:rsid w:val="007C6A17"/>
    <w:rsid w:val="00D26DE1"/>
    <w:rsid w:val="00EC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035AD-780C-446E-9D19-E7B72496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A1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Сергеевна Поленова</dc:creator>
  <cp:keywords/>
  <dc:description/>
  <cp:lastModifiedBy>Инна Сергеевна Поленова</cp:lastModifiedBy>
  <cp:revision>2</cp:revision>
  <dcterms:created xsi:type="dcterms:W3CDTF">2022-10-04T05:30:00Z</dcterms:created>
  <dcterms:modified xsi:type="dcterms:W3CDTF">2022-10-04T05:37:00Z</dcterms:modified>
</cp:coreProperties>
</file>