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</w:p>
    <w:p>
      <w:pPr>
        <w:spacing w:after="0" w:line="240" w:lineRule="auto"/>
        <w:ind w:left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</w:t>
      </w:r>
    </w:p>
    <w:p>
      <w:pPr>
        <w:spacing w:after="0" w:line="240" w:lineRule="auto"/>
        <w:ind w:left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Тазовского района</w:t>
      </w:r>
    </w:p>
    <w:p>
      <w:pPr>
        <w:tabs>
          <w:tab w:val="left" w:pos="4962"/>
        </w:tabs>
        <w:spacing w:after="0" w:line="240" w:lineRule="auto"/>
        <w:ind w:left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05 марта 2020 года № 215</w:t>
      </w:r>
      <w:bookmarkStart w:id="0" w:name="_GoBack"/>
      <w:bookmarkEnd w:id="0"/>
    </w:p>
    <w:p>
      <w:pPr>
        <w:tabs>
          <w:tab w:val="left" w:pos="4962"/>
        </w:tabs>
        <w:spacing w:after="0" w:line="240" w:lineRule="auto"/>
        <w:ind w:left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tabs>
          <w:tab w:val="left" w:pos="4962"/>
        </w:tabs>
        <w:spacing w:after="0" w:line="240" w:lineRule="auto"/>
        <w:ind w:left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tabs>
          <w:tab w:val="left" w:pos="4962"/>
        </w:tabs>
        <w:spacing w:after="0" w:line="240" w:lineRule="auto"/>
        <w:ind w:left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tabs>
          <w:tab w:val="left" w:pos="496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ЭКСПЛИКАЦИЯ</w:t>
      </w:r>
    </w:p>
    <w:tbl>
      <w:tblPr>
        <w:tblpPr w:leftFromText="180" w:rightFromText="180" w:vertAnchor="text" w:tblpY="1"/>
        <w:tblOverlap w:val="never"/>
        <w:tblW w:w="9513" w:type="dxa"/>
        <w:tblLook w:val="04A0" w:firstRow="1" w:lastRow="0" w:firstColumn="1" w:lastColumn="0" w:noHBand="0" w:noVBand="1"/>
      </w:tblPr>
      <w:tblGrid>
        <w:gridCol w:w="643"/>
        <w:gridCol w:w="3058"/>
        <w:gridCol w:w="5812"/>
      </w:tblGrid>
      <w:tr>
        <w:trPr>
          <w:trHeight w:val="33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земельных участков, д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ля приведения вида разрешенного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использования в соответствии с классификатором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>
          <w:trHeight w:val="614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Кадастровый номер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Вид разрешенного использования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классификатору</w:t>
            </w:r>
          </w:p>
        </w:tc>
      </w:tr>
      <w:tr>
        <w:trPr>
          <w:trHeight w:val="304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28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89:06:020601:605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недропользование</w:t>
            </w:r>
          </w:p>
        </w:tc>
      </w:tr>
      <w:tr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89:06:020601:607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недропользование</w:t>
            </w:r>
          </w:p>
        </w:tc>
      </w:tr>
      <w:tr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89:06:020501:134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недропользование</w:t>
            </w:r>
          </w:p>
        </w:tc>
      </w:tr>
      <w:tr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89:06:020501:133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недропользование</w:t>
            </w:r>
          </w:p>
        </w:tc>
      </w:tr>
      <w:tr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89:06:020601:606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недропользование</w:t>
            </w: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89:06:020601:608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недропользование</w:t>
            </w: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89:06:020601:878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складские площадки</w:t>
            </w: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89:06:020601:879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89:06:020601:880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89:06:020601:881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89:06:020601:882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89:06:020601:883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89:06:020601:884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89:06:020601:885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89:06:020601:886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89:06:020601:887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89:06:020601:888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89:06:020601:874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89:06:020601:876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89:06:020601:877</w:t>
            </w: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89:06:020603:9709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автомобильный транспорт</w:t>
            </w:r>
          </w:p>
        </w:tc>
      </w:tr>
    </w:tbl>
    <w:p>
      <w:pPr>
        <w:spacing w:line="240" w:lineRule="auto"/>
        <w:jc w:val="center"/>
        <w:rPr>
          <w:rFonts w:ascii="PT Astra Serif" w:hAnsi="PT Astra Serif"/>
          <w:sz w:val="28"/>
          <w:szCs w:val="28"/>
          <w:lang w:val="en-US"/>
        </w:rPr>
      </w:pPr>
    </w:p>
    <w:sectPr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Начальник Департамента имущественных и земельных отношений Администрации Тазовского района М.В. Воротников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both"/>
      <w:rPr>
        <w:rFonts w:ascii="PT Astra Serif" w:hAnsi="PT Astra Seri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03429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881767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2FA16-ACBE-4667-9B4F-508EE48E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D5E4-A049-4F18-8597-50DC6D57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"Тюменнефтегаз"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Игоревич</dc:creator>
  <cp:keywords/>
  <dc:description/>
  <cp:lastModifiedBy>Фадеева Алена Михайловна</cp:lastModifiedBy>
  <cp:revision>11</cp:revision>
  <cp:lastPrinted>2020-03-06T07:11:00Z</cp:lastPrinted>
  <dcterms:created xsi:type="dcterms:W3CDTF">2019-10-21T04:53:00Z</dcterms:created>
  <dcterms:modified xsi:type="dcterms:W3CDTF">2020-03-06T07:11:00Z</dcterms:modified>
</cp:coreProperties>
</file>