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77" w:rsidRDefault="00193177" w:rsidP="00193177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>По состоянию на 01 апреля 202</w:t>
      </w:r>
      <w:r w:rsidR="00E117EE" w:rsidRPr="00E117EE">
        <w:rPr>
          <w:rFonts w:ascii="PT Astra Serif" w:hAnsi="PT Astra Serif"/>
          <w:color w:val="111111"/>
          <w:shd w:val="clear" w:color="auto" w:fill="FFFFFF"/>
        </w:rPr>
        <w:t>2</w:t>
      </w:r>
      <w:r>
        <w:rPr>
          <w:rFonts w:ascii="PT Astra Serif" w:hAnsi="PT Astra Serif"/>
          <w:color w:val="111111"/>
          <w:shd w:val="clear" w:color="auto" w:fill="FFFFFF"/>
        </w:rPr>
        <w:t xml:space="preserve"> года общее количество обращений граждан, поступивших в адрес Председателя, Депутатов Думы Тазовского района составляет </w:t>
      </w:r>
      <w:r w:rsidR="00E117EE" w:rsidRPr="00E117EE">
        <w:rPr>
          <w:rFonts w:ascii="PT Astra Serif" w:hAnsi="PT Astra Serif"/>
          <w:color w:val="111111"/>
          <w:shd w:val="clear" w:color="auto" w:fill="FFFFFF"/>
        </w:rPr>
        <w:t>14</w:t>
      </w:r>
      <w:r>
        <w:rPr>
          <w:rFonts w:ascii="PT Astra Serif" w:hAnsi="PT Astra Serif"/>
          <w:color w:val="111111"/>
          <w:shd w:val="clear" w:color="auto" w:fill="FFFFFF"/>
        </w:rPr>
        <w:t xml:space="preserve"> обращений, из них </w:t>
      </w:r>
      <w:r w:rsidR="00E117EE" w:rsidRPr="00E117EE">
        <w:rPr>
          <w:rFonts w:ascii="PT Astra Serif" w:hAnsi="PT Astra Serif"/>
          <w:color w:val="111111"/>
          <w:shd w:val="clear" w:color="auto" w:fill="FFFFFF"/>
        </w:rPr>
        <w:t>3</w:t>
      </w:r>
      <w:r>
        <w:rPr>
          <w:rFonts w:ascii="PT Astra Serif" w:hAnsi="PT Astra Serif"/>
          <w:color w:val="111111"/>
          <w:shd w:val="clear" w:color="auto" w:fill="FFFFFF"/>
        </w:rPr>
        <w:t xml:space="preserve"> – письменные, </w:t>
      </w:r>
      <w:r w:rsidR="00E117EE" w:rsidRPr="00E117EE">
        <w:rPr>
          <w:rFonts w:ascii="PT Astra Serif" w:hAnsi="PT Astra Serif"/>
          <w:color w:val="111111"/>
          <w:shd w:val="clear" w:color="auto" w:fill="FFFFFF"/>
        </w:rPr>
        <w:t>11</w:t>
      </w:r>
      <w:r>
        <w:rPr>
          <w:rFonts w:ascii="PT Astra Serif" w:hAnsi="PT Astra Serif"/>
          <w:color w:val="111111"/>
          <w:shd w:val="clear" w:color="auto" w:fill="FFFFFF"/>
        </w:rPr>
        <w:t xml:space="preserve"> – устные. Через официальные аккаунты депутатов в социальных сетях поступили </w:t>
      </w:r>
      <w:r w:rsidR="00E117EE" w:rsidRPr="00E117EE">
        <w:rPr>
          <w:rFonts w:ascii="PT Astra Serif" w:hAnsi="PT Astra Serif"/>
          <w:color w:val="111111"/>
          <w:shd w:val="clear" w:color="auto" w:fill="FFFFFF"/>
        </w:rPr>
        <w:t>3</w:t>
      </w:r>
      <w:r>
        <w:rPr>
          <w:rFonts w:ascii="PT Astra Serif" w:hAnsi="PT Astra Serif"/>
          <w:color w:val="111111"/>
          <w:shd w:val="clear" w:color="auto" w:fill="FFFFFF"/>
        </w:rPr>
        <w:t>6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При обращении к Председателю, депутатам Думы Тазовского района наибольшую долю льготных категорий граждан составили представители коренных малочисленных народов Севера, многодетные семьи, </w:t>
      </w:r>
      <w:r w:rsidR="00E117EE">
        <w:rPr>
          <w:rFonts w:ascii="PT Astra Serif" w:hAnsi="PT Astra Serif"/>
          <w:color w:val="111111"/>
          <w:shd w:val="clear" w:color="auto" w:fill="FFFFFF"/>
        </w:rPr>
        <w:t>малообеспеченные граждане и матери, имеющие статус одиноких</w:t>
      </w:r>
      <w:r>
        <w:rPr>
          <w:rFonts w:ascii="PT Astra Serif" w:hAnsi="PT Astra Serif"/>
          <w:color w:val="111111"/>
          <w:shd w:val="clear" w:color="auto" w:fill="FFFFFF"/>
        </w:rPr>
        <w:t>.</w:t>
      </w:r>
    </w:p>
    <w:p w:rsidR="00193177" w:rsidRDefault="00193177" w:rsidP="00193177">
      <w:pPr>
        <w:rPr>
          <w:rFonts w:ascii="PT Astra Serif" w:hAnsi="PT Astra Seri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вопросы жилищной сферы </w:t>
      </w:r>
      <w:r w:rsidR="006B2DB4">
        <w:rPr>
          <w:rFonts w:ascii="PT Astra Serif" w:hAnsi="PT Astra Serif"/>
          <w:color w:val="111111"/>
          <w:shd w:val="clear" w:color="auto" w:fill="FFFFFF"/>
        </w:rPr>
        <w:t>также</w:t>
      </w:r>
      <w:r>
        <w:rPr>
          <w:rFonts w:ascii="PT Astra Serif" w:hAnsi="PT Astra Serif"/>
          <w:color w:val="111111"/>
          <w:shd w:val="clear" w:color="auto" w:fill="FFFFFF"/>
        </w:rPr>
        <w:t xml:space="preserve"> остаются   актуальными. Обращения этой тематики содержат вопросы предоставления жилья по договору социального найма, переселение из аварийных домов, ветхого жилья, обеспечение доступным и комфортным жильем</w:t>
      </w:r>
      <w:r w:rsidR="006B2DB4">
        <w:rPr>
          <w:rFonts w:ascii="PT Astra Serif" w:hAnsi="PT Astra Serif"/>
          <w:color w:val="111111"/>
          <w:shd w:val="clear" w:color="auto" w:fill="FFFFFF"/>
        </w:rPr>
        <w:t>, участие в жилищных программах</w:t>
      </w:r>
      <w:r>
        <w:rPr>
          <w:rFonts w:ascii="PT Astra Serif" w:hAnsi="PT Astra Serif"/>
          <w:color w:val="111111"/>
          <w:shd w:val="clear" w:color="auto" w:fill="FFFFFF"/>
        </w:rPr>
        <w:t>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Также за отчетный период поступили вопросы </w:t>
      </w:r>
      <w:r w:rsidR="006B2DB4">
        <w:rPr>
          <w:rFonts w:ascii="PT Astra Serif" w:hAnsi="PT Astra Serif"/>
          <w:color w:val="111111"/>
          <w:shd w:val="clear" w:color="auto" w:fill="FFFFFF"/>
        </w:rPr>
        <w:t>по трудоустройств</w:t>
      </w:r>
      <w:r w:rsidR="004C41A2">
        <w:rPr>
          <w:rFonts w:ascii="PT Astra Serif" w:hAnsi="PT Astra Serif"/>
          <w:color w:val="111111"/>
          <w:shd w:val="clear" w:color="auto" w:fill="FFFFFF"/>
        </w:rPr>
        <w:t>у</w:t>
      </w:r>
      <w:r w:rsidR="006B2DB4">
        <w:rPr>
          <w:rFonts w:ascii="PT Astra Serif" w:hAnsi="PT Astra Serif"/>
          <w:color w:val="111111"/>
          <w:shd w:val="clear" w:color="auto" w:fill="FFFFFF"/>
        </w:rPr>
        <w:t>, медицинско</w:t>
      </w:r>
      <w:r w:rsidR="004C41A2">
        <w:rPr>
          <w:rFonts w:ascii="PT Astra Serif" w:hAnsi="PT Astra Serif"/>
          <w:color w:val="111111"/>
          <w:shd w:val="clear" w:color="auto" w:fill="FFFFFF"/>
        </w:rPr>
        <w:t>му</w:t>
      </w:r>
      <w:r w:rsidR="006B2DB4">
        <w:rPr>
          <w:rFonts w:ascii="PT Astra Serif" w:hAnsi="PT Astra Serif"/>
          <w:color w:val="111111"/>
          <w:shd w:val="clear" w:color="auto" w:fill="FFFFFF"/>
        </w:rPr>
        <w:t xml:space="preserve"> обеспечени</w:t>
      </w:r>
      <w:r w:rsidR="004C41A2">
        <w:rPr>
          <w:rFonts w:ascii="PT Astra Serif" w:hAnsi="PT Astra Serif"/>
          <w:color w:val="111111"/>
          <w:shd w:val="clear" w:color="auto" w:fill="FFFFFF"/>
        </w:rPr>
        <w:t>ю</w:t>
      </w:r>
      <w:bookmarkStart w:id="0" w:name="_GoBack"/>
      <w:bookmarkEnd w:id="0"/>
      <w:r>
        <w:rPr>
          <w:rFonts w:ascii="PT Astra Serif" w:hAnsi="PT Astra Serif"/>
          <w:color w:val="111111"/>
          <w:shd w:val="clear" w:color="auto" w:fill="FFFFFF"/>
        </w:rPr>
        <w:t>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В то же время некоторые вопросы удается решить, оказать юридические консультации.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>Личный приём граждан депутатами проводится не реже одного раза в неделю (согласно утвержденного графика)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Письменные обращения,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2B06DF" w:rsidRPr="004C41A2" w:rsidRDefault="004C41A2"/>
    <w:sectPr w:rsidR="002B06DF" w:rsidRPr="004C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51"/>
    <w:rsid w:val="00193177"/>
    <w:rsid w:val="004C41A2"/>
    <w:rsid w:val="006B2DB4"/>
    <w:rsid w:val="006B35E1"/>
    <w:rsid w:val="00BA49F7"/>
    <w:rsid w:val="00BE304F"/>
    <w:rsid w:val="00C603B8"/>
    <w:rsid w:val="00CD111A"/>
    <w:rsid w:val="00D26DE1"/>
    <w:rsid w:val="00E02851"/>
    <w:rsid w:val="00E117EE"/>
    <w:rsid w:val="00F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35A4-54CE-4925-AE3C-558F7C61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lastModifiedBy>Инна Сергеевна Поленова</cp:lastModifiedBy>
  <cp:revision>8</cp:revision>
  <dcterms:created xsi:type="dcterms:W3CDTF">2022-09-30T06:44:00Z</dcterms:created>
  <dcterms:modified xsi:type="dcterms:W3CDTF">2022-10-04T05:21:00Z</dcterms:modified>
</cp:coreProperties>
</file>