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 w:line="360" w:lineRule="auto"/>
        <w:ind w:left="9639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УТВЕРЖДЕН</w:t>
      </w:r>
    </w:p>
    <w:p>
      <w:pPr>
        <w:autoSpaceDE w:val="0"/>
        <w:autoSpaceDN w:val="0"/>
        <w:adjustRightInd w:val="0"/>
        <w:spacing w:after="0" w:line="240" w:lineRule="auto"/>
        <w:ind w:left="9639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распоряжением</w:t>
      </w:r>
    </w:p>
    <w:p>
      <w:pPr>
        <w:autoSpaceDE w:val="0"/>
        <w:autoSpaceDN w:val="0"/>
        <w:adjustRightInd w:val="0"/>
        <w:spacing w:after="0" w:line="240" w:lineRule="auto"/>
        <w:ind w:left="9639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 Тазовского района</w:t>
      </w:r>
    </w:p>
    <w:p>
      <w:pPr>
        <w:autoSpaceDE w:val="0"/>
        <w:autoSpaceDN w:val="0"/>
        <w:adjustRightInd w:val="0"/>
        <w:spacing w:after="0" w:line="240" w:lineRule="auto"/>
        <w:ind w:left="9639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от 14 мая 2021 года № 187-р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PT Astra Serif" w:hAnsi="PT Astra Serif" w:cs="Times New Roman CYR"/>
          <w:b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PT Astra Serif" w:hAnsi="PT Astra Serif" w:cs="Times New Roman CYR"/>
          <w:b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PT Astra Serif" w:hAnsi="PT Astra Serif" w:cs="Times New Roman CYR"/>
          <w:b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 CYR"/>
          <w:b/>
          <w:bCs/>
          <w:color w:val="000000"/>
          <w:sz w:val="28"/>
          <w:szCs w:val="28"/>
        </w:rPr>
        <w:t>КОМПЛЕКСНЫЙ ПЛАН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 CYR"/>
          <w:b/>
          <w:bCs/>
          <w:color w:val="000000"/>
          <w:sz w:val="28"/>
          <w:szCs w:val="28"/>
        </w:rPr>
        <w:t xml:space="preserve">мероприятий по развитию и функционированию факторий в муниципальном округе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 CYR"/>
          <w:b/>
          <w:bCs/>
          <w:color w:val="000000"/>
          <w:sz w:val="28"/>
          <w:szCs w:val="28"/>
        </w:rPr>
        <w:t>Тазовский район Ямало-Ненецкого автономного округа на 2021 год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959"/>
        <w:gridCol w:w="1843"/>
        <w:gridCol w:w="6804"/>
        <w:gridCol w:w="1701"/>
        <w:gridCol w:w="3827"/>
      </w:tblGrid>
      <w:tr>
        <w:tc>
          <w:tcPr>
            <w:tcW w:w="959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8"/>
                <w:lang w:eastAsia="ru-RU"/>
              </w:rPr>
              <w:t>№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8"/>
                <w:lang w:eastAsia="ru-RU"/>
              </w:rPr>
              <w:t>Наименование фактории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8"/>
                <w:lang w:eastAsia="ru-RU"/>
              </w:rPr>
              <w:t>Срок реализации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8"/>
                <w:lang w:eastAsia="ru-RU"/>
              </w:rPr>
              <w:t>Ответственные исполнители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4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959"/>
        <w:gridCol w:w="1843"/>
        <w:gridCol w:w="6804"/>
        <w:gridCol w:w="1701"/>
        <w:gridCol w:w="3827"/>
      </w:tblGrid>
      <w:tr>
        <w:trPr>
          <w:tblHeader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Харвута</w:t>
            </w:r>
          </w:p>
        </w:tc>
        <w:tc>
          <w:tcPr>
            <w:tcW w:w="6804" w:type="dxa"/>
            <w:vAlign w:val="bottom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Передача в безвозмездное пользование имущества фактории сроком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 30 календарных дней без положительного решения (согласия) Федеральной антимонопольной службы, оформление земельного участка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 пользование Семейно-родовой общине коренных малочисленных народов Севера «Харвута» (оформление договора пользования 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муниципальным имуществом, земельным участком)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договор заключен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от 02.04.2021 г. №15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департамент имущественных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 земельных отношений Администрации Тазовского района (Воротников М.В.)</w:t>
            </w:r>
          </w:p>
        </w:tc>
      </w:tr>
      <w:tr>
        <w:tc>
          <w:tcPr>
            <w:tcW w:w="959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Align w:val="bottom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Направление ходатайства в Федеральную антимонопольную службу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 предоставление муниципальной преференции в виде передачи имущества фактории в безвозмездное пользование общине коренных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малочисленных народов Севера «Харвута»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ходатайство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 УФАС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 ЯНАО направлено 20.04.2021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департамент имущественных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 земельных отношений Администрации Тазовского района (Воротников М.В.)</w:t>
            </w:r>
          </w:p>
        </w:tc>
      </w:tr>
      <w:tr>
        <w:tc>
          <w:tcPr>
            <w:tcW w:w="959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Передача в безвозмездное пользование имущества фактории хозяйствующему субъекту при положительном решении (согласии) Федеральной антимонопольной службы (оформление договора 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пользования (аренды) муниципальным имуществом)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 01.0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департамент имущественных 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 земельных отношений Администрации Тазовского района (Воротников М.В.)</w:t>
            </w:r>
          </w:p>
        </w:tc>
      </w:tr>
      <w:tr>
        <w:tc>
          <w:tcPr>
            <w:tcW w:w="959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Направление ходатайства в департамент по делам коренных малочисленных народов Севера Ямало-Ненецкого автономного округа о внесении изменений в сведения о хозяйствующем субъекте, внесенные в реестр факторий Ямало-Ненецкого автономного округа (в соответствии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 постановлением Правительства ЯНАО от 16 сентября 2016 года № 872-П) при положительном решении (согласии) Федеральной 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антимонопольной службы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01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управление по работе с населением межселенных территорий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 традиционными отраслями хозяйствования  Администрации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Тазовского района (далее - управление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 работе с населением МТ и ТОХ)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(Тэсида П.Ч).</w:t>
            </w:r>
          </w:p>
        </w:tc>
      </w:tr>
      <w:t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Белые Яры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Определение потенциального хозяйствующего субъекта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(юридическое лицо и (или) индивидуальный предприниматель)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30 апреля 2021г. хозяйствующим субъектом определено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Антипаютинское потребительское общество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30.04.2021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управление по работе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 населением МТ и ТОХ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(Тэсида П.Ч.)</w:t>
            </w:r>
          </w:p>
        </w:tc>
      </w:tr>
      <w:tr>
        <w:tc>
          <w:tcPr>
            <w:tcW w:w="959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Направление заявления с перечнем необходимых документов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от потенциального хозяйствующего субъекта для предоставления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безвозмездное пользование имущества фактории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 20.05.2021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Антипаютинское потребительское общество (Козлов А.А.);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управление по работе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 населением МТ и ТОХ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(Тэсида П.Ч.)</w:t>
            </w:r>
          </w:p>
        </w:tc>
      </w:tr>
      <w:tr>
        <w:trPr>
          <w:trHeight w:val="1356"/>
        </w:trPr>
        <w:tc>
          <w:tcPr>
            <w:tcW w:w="959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Передача в безвозмездное пользование имущества фактории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сроком на 30 календарных дней без положительного решения (согласия) Федеральной антимонопольной службы, оформление земельного участка 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пользование Антипаютинскому потребительскому обществу (оформление договора пользования муниципальным имуществом, земельным участком)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 20.05.2021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департамент имущественных 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 земельных отношений Администрации Тазовского района (Воротников М.В.)</w:t>
            </w:r>
          </w:p>
        </w:tc>
      </w:tr>
      <w:tr>
        <w:tc>
          <w:tcPr>
            <w:tcW w:w="959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Направление ходатайства в Федеральную антимонопольную службу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 предоставление муниципальной преференции в виде передачи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имущества фактории в безвозмездное пользование 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Антипаютинскому потребительскому обществу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 25.05.2021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департамент имущественных 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 земельных отношений Администрации Тазовского района (Воротников М.В.)</w:t>
            </w:r>
          </w:p>
        </w:tc>
      </w:tr>
      <w:tr>
        <w:trPr>
          <w:trHeight w:val="1103"/>
        </w:trPr>
        <w:tc>
          <w:tcPr>
            <w:tcW w:w="959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Передача в безвозмездное пользование имущества фактории хозяйствующему субъекту при положительном решении (согласии) Федеральной антимонопольной службы (оформление договора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пользования (аренды) муниципальным имуществом)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 25.06.2021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департамент имущественных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 земельных отношений Администрации Тазовского района (Воротников М.В.)</w:t>
            </w:r>
          </w:p>
        </w:tc>
      </w:tr>
      <w:tr>
        <w:trPr>
          <w:trHeight w:val="2057"/>
        </w:trPr>
        <w:tc>
          <w:tcPr>
            <w:tcW w:w="959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Направление ходатайства в Департамент по делам коренных малочисленных народов Севера Ямало-Ненецкого автономного округа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сведения о хозяйствующем субъекте, внесенные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 реестр факторий Ямало-Ненецкого автономного округа (в соответствии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 постановлением Правительства Ямало-Ненецкого автономного округа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от 16 сентября 2016 года № 872-П)   при положительном решении (согласии) Федеральной антимонопольной службы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 01.07.2021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управление по работе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 населением МТ и ТОХ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(Тэсида П.Ч.)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Халмер-Яха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Действующим хозяйствующим субъектом ООО «Тазагрорыбпром» возобновлено функционирование фактории, осуществляется реализация продовольственных товаров и товаров народного потребления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 22.04.2021 г. 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ООО «Тазагрорыбпром»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(Саньков С.З.)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5-6 Пески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Действующим хозяйствующим субъектом ООО «Тазагрорыбпром» возобновлено функционирование фактории, осуществляется реализация продовольственных товаров и товаров народного потребления, </w:t>
            </w:r>
          </w:p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выпечка хлебобулочных изделий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 30.04.2021 г.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ООО «Тазагрорыбпром»</w:t>
            </w:r>
          </w:p>
          <w:p>
            <w:pPr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(Саньков С.З.)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>
      <w:headerReference w:type="default" r:id="rId7"/>
      <w:footerReference w:type="default" r:id="rId8"/>
      <w:foot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rPr>
        <w:rFonts w:ascii="PT Astra Serif" w:hAnsi="PT Astra Serif"/>
      </w:rPr>
    </w:pPr>
    <w:r>
      <w:rPr>
        <w:rFonts w:ascii="PT Astra Serif" w:hAnsi="PT Astra Serif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rPr>
        <w:rFonts w:ascii="PT Astra Serif" w:hAnsi="PT Astra Serif"/>
      </w:rPr>
    </w:pPr>
    <w:r>
      <w:rPr>
        <w:rFonts w:ascii="PT Astra Serif" w:hAnsi="PT Astra Seri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</w:rPr>
      <w:id w:val="1004486285"/>
      <w:docPartObj>
        <w:docPartGallery w:val="Page Numbers (Top of Page)"/>
        <w:docPartUnique/>
      </w:docPartObj>
    </w:sdtPr>
    <w:sdtContent>
      <w:p>
        <w:pPr>
          <w:pStyle w:val="a8"/>
          <w:jc w:val="center"/>
          <w:rPr>
            <w:rFonts w:ascii="PT Astra Serif" w:hAnsi="PT Astra Serif"/>
            <w:sz w:val="24"/>
          </w:rPr>
        </w:pPr>
      </w:p>
      <w:p>
        <w:pPr>
          <w:pStyle w:val="a8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685EE-0919-4E92-BDA8-A10BB517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rPr>
      <w:color w:val="388AD8"/>
      <w:sz w:val="66"/>
      <w:szCs w:val="66"/>
    </w:rPr>
  </w:style>
  <w:style w:type="paragraph" w:styleId="a3">
    <w:name w:val="Body Text"/>
    <w:basedOn w:val="a"/>
    <w:link w:val="1"/>
    <w:uiPriority w:val="99"/>
    <w:pPr>
      <w:spacing w:after="0" w:line="36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</w:style>
  <w:style w:type="paragraph" w:customStyle="1" w:styleId="11">
    <w:name w:val="Заголовок №1"/>
    <w:basedOn w:val="a"/>
    <w:link w:val="10"/>
    <w:uiPriority w:val="99"/>
    <w:pPr>
      <w:spacing w:after="0" w:line="240" w:lineRule="auto"/>
      <w:ind w:left="4300"/>
      <w:outlineLvl w:val="0"/>
    </w:pPr>
    <w:rPr>
      <w:color w:val="388AD8"/>
      <w:sz w:val="66"/>
      <w:szCs w:val="6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AnastasiyaTV</dc:creator>
  <cp:lastModifiedBy>Фадеева Алена Михайловна</cp:lastModifiedBy>
  <cp:revision>14</cp:revision>
  <cp:lastPrinted>2021-05-17T05:50:00Z</cp:lastPrinted>
  <dcterms:created xsi:type="dcterms:W3CDTF">2021-05-11T04:09:00Z</dcterms:created>
  <dcterms:modified xsi:type="dcterms:W3CDTF">2021-05-17T05:50:00Z</dcterms:modified>
</cp:coreProperties>
</file>