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969"/>
        </w:tabs>
        <w:spacing w:after="0" w:line="360" w:lineRule="auto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tabs>
          <w:tab w:val="left" w:pos="3969"/>
        </w:tabs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постановлением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>
      <w:pPr>
        <w:tabs>
          <w:tab w:val="left" w:pos="3969"/>
        </w:tabs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tabs>
          <w:tab w:val="left" w:pos="3969"/>
        </w:tabs>
        <w:spacing w:after="0" w:line="240" w:lineRule="auto"/>
        <w:ind w:left="4820"/>
        <w:rPr>
          <w:rFonts w:ascii="PT Astra Serif" w:hAnsi="PT Astra Serif"/>
          <w:sz w:val="28"/>
          <w:szCs w:val="28"/>
          <w:u w:val="single"/>
        </w:rPr>
      </w:pP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28 декабря 2020 года №143-п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pStyle w:val="a5"/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которые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вносятся в Положение об изъятии жилых помещений </w:t>
      </w:r>
    </w:p>
    <w:p>
      <w:pPr>
        <w:pStyle w:val="a5"/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аварийного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жилищного фонда в связи с изъятием земельного участка </w:t>
      </w:r>
    </w:p>
    <w:p>
      <w:pPr>
        <w:pStyle w:val="a5"/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для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муниципальных нужд муниципального образования </w:t>
      </w:r>
    </w:p>
    <w:p>
      <w:pPr>
        <w:pStyle w:val="a5"/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муниципальный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округ Тазовский район Ямало-Ненецкого </w:t>
      </w:r>
    </w:p>
    <w:p>
      <w:pPr>
        <w:pStyle w:val="a5"/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автономного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округа, утвержденное постановлением Администрации Тазовского района от 09 декабря 2020 года № 78-п.</w:t>
      </w:r>
    </w:p>
    <w:p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Раздел </w:t>
      </w:r>
      <w:r>
        <w:rPr>
          <w:rFonts w:ascii="PT Astra Serif" w:hAnsi="PT Astra Serif" w:cs="Times New Roman"/>
          <w:sz w:val="28"/>
          <w:szCs w:val="28"/>
          <w:lang w:val="en-US"/>
        </w:rPr>
        <w:t>II</w:t>
      </w:r>
      <w:r>
        <w:rPr>
          <w:rFonts w:ascii="PT Astra Serif" w:hAnsi="PT Astra Serif" w:cs="Times New Roman"/>
          <w:sz w:val="28"/>
          <w:szCs w:val="28"/>
        </w:rPr>
        <w:t xml:space="preserve"> дополнить пунктом 2.10 следующего содержания: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«2.10. В случае поступления в Уполномоченный орган документов, указанных в пункте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2.4 настоящего Положения, после 20 декабря финансового года, в котором осуществляется возмещение за изымаемое жилое помещение, согласно подписанному соглашению об изъятии, решение о предоставлении возмещения за изымаемое жилое помещение принимается, в том числе                            при наличии только расписки о принятии документов на государственную регистрацию, в соответствии с требованиями законодательства Российской Федерации.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Копия расписки после проверки ее соответствия оригиналу заверяется Уполномоченным органом, принимающим документы</w:t>
      </w:r>
      <w:bookmarkStart w:id="1" w:name="Par154"/>
      <w:bookmarkEnd w:id="1"/>
      <w:r>
        <w:rPr>
          <w:rFonts w:ascii="PT Astra Serif" w:hAnsi="PT Astra Serif"/>
          <w:sz w:val="28"/>
          <w:szCs w:val="28"/>
        </w:rPr>
        <w:t>.».</w:t>
      </w:r>
    </w:p>
    <w:p>
      <w:pPr>
        <w:pStyle w:val="ConsPlusNormal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Пункт 6 приложения № 1 </w:t>
      </w:r>
      <w:r>
        <w:rPr>
          <w:rFonts w:ascii="PT Astra Serif" w:hAnsi="PT Astra Serif"/>
          <w:sz w:val="28"/>
          <w:szCs w:val="28"/>
        </w:rPr>
        <w:t>к Положению изложить в следующей редакции:</w:t>
      </w:r>
    </w:p>
    <w:p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«6. Муниципалитет уплачивает (перечисляет) выкупную цену Собственнику (Собственникам) в течение 45 рабочих дней после государственной регистрации настоящего соглашения на банковский(</w:t>
      </w:r>
      <w:proofErr w:type="spellStart"/>
      <w:r>
        <w:rPr>
          <w:rFonts w:ascii="PT Astra Serif" w:hAnsi="PT Astra Serif"/>
          <w:sz w:val="28"/>
          <w:szCs w:val="28"/>
        </w:rPr>
        <w:t>ие</w:t>
      </w:r>
      <w:proofErr w:type="spellEnd"/>
      <w:r>
        <w:rPr>
          <w:rFonts w:ascii="PT Astra Serif" w:hAnsi="PT Astra Serif"/>
          <w:sz w:val="28"/>
          <w:szCs w:val="28"/>
        </w:rPr>
        <w:t>) счёт(а) Собственника (Собственников), указанный(</w:t>
      </w:r>
      <w:proofErr w:type="spellStart"/>
      <w:r>
        <w:rPr>
          <w:rFonts w:ascii="PT Astra Serif" w:hAnsi="PT Astra Serif"/>
          <w:sz w:val="28"/>
          <w:szCs w:val="28"/>
        </w:rPr>
        <w:t>ые</w:t>
      </w:r>
      <w:proofErr w:type="spellEnd"/>
      <w:r>
        <w:rPr>
          <w:rFonts w:ascii="PT Astra Serif" w:hAnsi="PT Astra Serif"/>
          <w:sz w:val="28"/>
          <w:szCs w:val="28"/>
        </w:rPr>
        <w:t>) в настоящем соглашении.</w:t>
      </w:r>
    </w:p>
    <w:p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подачи на государственную регистрацию настоящего соглашения после 20 декабря финансового года муниципалитет уплачивает (перечисляет) выкупную цену на основании получения расписки о принятии документов на государственную регистрацию в соответствии с требованиями законодательства Российской Федерации.».</w:t>
      </w:r>
    </w:p>
    <w:p>
      <w:pPr>
        <w:spacing w:after="0" w:line="240" w:lineRule="auto"/>
        <w:ind w:right="1"/>
        <w:jc w:val="both"/>
        <w:rPr>
          <w:rFonts w:ascii="PT Astra Serif" w:hAnsi="PT Astra Serif"/>
          <w:sz w:val="28"/>
          <w:szCs w:val="28"/>
        </w:rPr>
      </w:pPr>
    </w:p>
    <w:sectPr>
      <w:headerReference w:type="default" r:id="rId8"/>
      <w:footerReference w:type="default" r:id="rId9"/>
      <w:pgSz w:w="11906" w:h="16838"/>
      <w:pgMar w:top="1134" w:right="567" w:bottom="1134" w:left="1701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spacing w:after="0"/>
      <w:rPr>
        <w:rFonts w:ascii="PT Astra Serif" w:hAnsi="PT Astra Serif"/>
      </w:rPr>
    </w:pPr>
    <w:r>
      <w:rPr>
        <w:rFonts w:ascii="PT Astra Serif" w:hAnsi="PT Astra Serif"/>
      </w:rPr>
      <w:t>Заместитель директора</w:t>
    </w:r>
  </w:p>
  <w:p>
    <w:pPr>
      <w:pStyle w:val="a8"/>
      <w:spacing w:after="0"/>
      <w:rPr>
        <w:rFonts w:ascii="PT Astra Serif" w:hAnsi="PT Astra Serif"/>
      </w:rPr>
    </w:pPr>
    <w:r>
      <w:rPr>
        <w:rFonts w:ascii="PT Astra Serif" w:hAnsi="PT Astra Serif"/>
      </w:rPr>
      <w:t xml:space="preserve">МКУ «Дирекция жилищной </w:t>
    </w:r>
    <w:proofErr w:type="gramStart"/>
    <w:r>
      <w:rPr>
        <w:rFonts w:ascii="PT Astra Serif" w:hAnsi="PT Astra Serif"/>
      </w:rPr>
      <w:t>политики  Тазовского</w:t>
    </w:r>
    <w:proofErr w:type="gramEnd"/>
    <w:r>
      <w:rPr>
        <w:rFonts w:ascii="PT Astra Serif" w:hAnsi="PT Astra Serif"/>
      </w:rPr>
      <w:t xml:space="preserve"> района»                                               Е.Г. </w:t>
    </w:r>
    <w:proofErr w:type="spellStart"/>
    <w:r>
      <w:rPr>
        <w:rFonts w:ascii="PT Astra Serif" w:hAnsi="PT Astra Serif"/>
      </w:rPr>
      <w:t>Темирчева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D26609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hybridMultilevel"/>
    <w:tmpl w:val="F7426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000003"/>
    <w:multiLevelType w:val="multilevel"/>
    <w:tmpl w:val="28D017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6066B3C0"/>
    <w:lvl w:ilvl="0" w:tplc="0CB023B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1A066D4"/>
    <w:lvl w:ilvl="0" w:tplc="1CCC270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0000006"/>
    <w:multiLevelType w:val="hybridMultilevel"/>
    <w:tmpl w:val="0A2A30C6"/>
    <w:lvl w:ilvl="0" w:tplc="5F2EF48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7"/>
    <w:multiLevelType w:val="hybridMultilevel"/>
    <w:tmpl w:val="27E253E8"/>
    <w:lvl w:ilvl="0" w:tplc="BD702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000008"/>
    <w:multiLevelType w:val="hybridMultilevel"/>
    <w:tmpl w:val="26F86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08C82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000000A"/>
    <w:multiLevelType w:val="multilevel"/>
    <w:tmpl w:val="1E8C30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000000B"/>
    <w:multiLevelType w:val="hybridMultilevel"/>
    <w:tmpl w:val="541E8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1D9D387F"/>
    <w:multiLevelType w:val="hybridMultilevel"/>
    <w:tmpl w:val="F7426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37B7C9A"/>
    <w:multiLevelType w:val="hybridMultilevel"/>
    <w:tmpl w:val="CFBC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807E0"/>
    <w:multiLevelType w:val="hybridMultilevel"/>
    <w:tmpl w:val="81A066D4"/>
    <w:lvl w:ilvl="0" w:tplc="1CCC270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FD203C"/>
    <w:multiLevelType w:val="multilevel"/>
    <w:tmpl w:val="B4F46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8FF547E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13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E3236C-9DC4-4218-AD2B-C684B3A6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a4">
    <w:name w:val="Абзац списка Знак"/>
    <w:link w:val="a3"/>
    <w:uiPriority w:val="34"/>
    <w:rPr>
      <w:rFonts w:eastAsia="Calibri"/>
      <w:sz w:val="22"/>
      <w:szCs w:val="22"/>
      <w:lang w:eastAsia="en-US"/>
    </w:rPr>
  </w:style>
  <w:style w:type="paragraph" w:styleId="a5">
    <w:name w:val="No Spacing"/>
    <w:uiPriority w:val="1"/>
    <w:qFormat/>
    <w:rPr>
      <w:sz w:val="22"/>
      <w:szCs w:val="2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sz w:val="22"/>
      <w:szCs w:val="22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2"/>
      <w:szCs w:val="22"/>
    </w:rPr>
  </w:style>
  <w:style w:type="paragraph" w:styleId="aa">
    <w:name w:val="Balloon Text"/>
    <w:basedOn w:val="a"/>
    <w:link w:val="ab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Гипертекстовая ссылка"/>
    <w:uiPriority w:val="99"/>
    <w:rPr>
      <w:b/>
      <w:bCs/>
      <w:color w:val="106BBE"/>
    </w:rPr>
  </w:style>
  <w:style w:type="character" w:customStyle="1" w:styleId="40">
    <w:name w:val="Заголовок 4 Знак"/>
    <w:link w:val="4"/>
    <w:uiPriority w:val="9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pPr>
      <w:spacing w:after="0" w:line="240" w:lineRule="auto"/>
      <w:ind w:firstLine="112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rPr>
      <w:rFonts w:ascii="Times New Roman" w:hAnsi="Times New Roman"/>
      <w:sz w:val="28"/>
    </w:rPr>
  </w:style>
  <w:style w:type="paragraph" w:styleId="3">
    <w:name w:val="Body Text Indent 3"/>
    <w:basedOn w:val="a"/>
    <w:link w:val="30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rPr>
      <w:rFonts w:ascii="Times New Roman" w:hAnsi="Times New Roman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Pr>
      <w:rFonts w:ascii="Times New Roman" w:hAnsi="Times New Roman"/>
      <w:b/>
      <w:bCs/>
      <w:i/>
      <w:iCs/>
      <w:sz w:val="26"/>
      <w:szCs w:val="26"/>
    </w:rPr>
  </w:style>
  <w:style w:type="character" w:customStyle="1" w:styleId="31">
    <w:name w:val="Основной текст (3)_"/>
    <w:link w:val="3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before="600" w:after="60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2DD74-6239-4A42-9793-98B33E24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house.tazovsky.ru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solomatina.la</dc:creator>
  <cp:lastModifiedBy>Фадеева Алена Михайловна</cp:lastModifiedBy>
  <cp:revision>38</cp:revision>
  <cp:lastPrinted>2020-12-28T13:20:00Z</cp:lastPrinted>
  <dcterms:created xsi:type="dcterms:W3CDTF">2020-08-21T07:51:00Z</dcterms:created>
  <dcterms:modified xsi:type="dcterms:W3CDTF">2020-12-28T13:20:00Z</dcterms:modified>
</cp:coreProperties>
</file>