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9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1243"/>
        <w:gridCol w:w="2159"/>
      </w:tblGrid>
      <w:tr>
        <w:trPr>
          <w:trHeight w:val="46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360" w:lineRule="auto"/>
              <w:ind w:left="34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УТВЕРЖДЕН</w:t>
            </w:r>
          </w:p>
          <w:p>
            <w:pPr>
              <w:spacing w:after="0" w:line="240" w:lineRule="auto"/>
              <w:ind w:left="34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распоряжением</w:t>
            </w:r>
          </w:p>
          <w:p>
            <w:pPr>
              <w:spacing w:after="0" w:line="240" w:lineRule="auto"/>
              <w:ind w:left="34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Администрации Тазовского района</w:t>
            </w:r>
          </w:p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от 12 мая 2020 года № 101-р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</w:tr>
      <w:tr>
        <w:trPr>
          <w:trHeight w:val="43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ОТЧЁТ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об исполнении бюджета муниципального образования Тазовский район за 1 квартал 2020 года</w:t>
            </w:r>
          </w:p>
        </w:tc>
      </w:tr>
      <w:tr>
        <w:trPr>
          <w:trHeight w:val="5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val="ru-RU"/>
              </w:rPr>
            </w:pPr>
          </w:p>
          <w:p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Доходы  бюджета  </w:t>
            </w:r>
          </w:p>
          <w:p>
            <w:pPr>
              <w:spacing w:after="0" w:line="240" w:lineRule="auto"/>
              <w:ind w:left="360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тыс.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руб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лей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18"/>
          <w:szCs w:val="18"/>
        </w:rPr>
      </w:pP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1418"/>
        <w:gridCol w:w="992"/>
        <w:gridCol w:w="1134"/>
      </w:tblGrid>
      <w:tr>
        <w:trPr>
          <w:trHeight w:val="1194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Код бюджетной классификации по кодам видов доходов, подвидов доходов бюджета </w:t>
            </w:r>
          </w:p>
          <w:p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с детализацией до 3 уровня кода доходов бюджета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План </w:t>
            </w:r>
          </w:p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Исполнено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за 1 квартал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% исполнения </w:t>
            </w:r>
          </w:p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к плану </w:t>
            </w:r>
          </w:p>
          <w:p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на 2020 год</w:t>
            </w:r>
          </w:p>
        </w:tc>
      </w:tr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</w:t>
            </w:r>
          </w:p>
        </w:tc>
      </w:tr>
      <w:tr>
        <w:trPr>
          <w:trHeight w:val="42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1 251 114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399 860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32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342 576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32</w:t>
            </w:r>
          </w:p>
        </w:tc>
      </w:tr>
      <w:tr>
        <w:trPr>
          <w:trHeight w:val="38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342 576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>
        <w:trPr>
          <w:trHeight w:val="66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НАЛОГИ НА ТОВАРЫ (РАБОТЫ, УСЛУГИ), РЕАЛИЗУЕМЫЕ НА ТЕРРИТОРИИ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1 03 00000 00 0000 000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1 250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24</w:t>
            </w:r>
          </w:p>
        </w:tc>
      </w:tr>
      <w:tr>
        <w:trPr>
          <w:trHeight w:val="6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Акцизы по подакцизным товарам (продукции), производимым на территории Российской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1 250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24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1 05 00000 00 0000 000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51 610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16 805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33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взимаемый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в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связи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применением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упрощенной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1 05 01000 00 0000 110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45 490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14 913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33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1 05 02000 02 0000 110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5 017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1 627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32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1 011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23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Налог,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взимаемый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в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связи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применением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патентной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1 05 04000 02 0000 110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6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40</w:t>
            </w:r>
          </w:p>
        </w:tc>
      </w:tr>
      <w:tr>
        <w:trPr>
          <w:trHeight w:val="25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1 08 00000 00 0000 000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3 162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1 367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43</w:t>
            </w:r>
          </w:p>
        </w:tc>
      </w:tr>
      <w:tr>
        <w:trPr>
          <w:trHeight w:val="6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1 08 03000 01 0000 110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1 877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678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36</w:t>
            </w:r>
          </w:p>
        </w:tc>
      </w:tr>
      <w:tr>
        <w:trPr>
          <w:trHeight w:val="70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31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1 08 07000 01 0000 110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1 285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689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54</w:t>
            </w:r>
          </w:p>
        </w:tc>
      </w:tr>
      <w:tr>
        <w:trPr>
          <w:trHeight w:val="103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</w:t>
            </w:r>
          </w:p>
          <w:p>
            <w:pPr>
              <w:tabs>
                <w:tab w:val="right" w:pos="3923"/>
              </w:tabs>
              <w:spacing w:after="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И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 xml:space="preserve"> М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20 940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20</w:t>
            </w:r>
          </w:p>
        </w:tc>
      </w:tr>
      <w:tr>
        <w:trPr>
          <w:trHeight w:val="182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7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>
            <w:pPr>
              <w:ind w:left="32" w:right="27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и автономных учреждений, а также имущества государственных и муниципальных унитарных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предприятий, 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1 11 05000 00 0000 120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20 940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</w:t>
            </w:r>
          </w:p>
        </w:tc>
      </w:tr>
      <w:tr>
        <w:trPr>
          <w:trHeight w:val="55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30"/>
                <w:tab w:val="right" w:pos="3923"/>
              </w:tabs>
              <w:spacing w:after="6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ПЛАТЕЖИ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ПРИ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ПОЛЬЗОВАНИИ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ПРИРОДНЫМИ РЕСУРСАМИ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3 288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26</w:t>
            </w:r>
          </w:p>
        </w:tc>
      </w:tr>
      <w:tr>
        <w:trPr>
          <w:trHeight w:val="52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1 12 01000 01 0000 120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3 288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>
        <w:trPr>
          <w:trHeight w:val="73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6 461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213</w:t>
            </w:r>
          </w:p>
        </w:tc>
      </w:tr>
      <w:tr>
        <w:trPr>
          <w:trHeight w:val="32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lastRenderedPageBreak/>
              <w:t xml:space="preserve">Доходы от оказания платных услуг (работ)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1 13 01000 00 0000 130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>
        <w:tblPrEx>
          <w:tblCellMar>
            <w:top w:w="18" w:type="dxa"/>
          </w:tblCellMar>
        </w:tblPrEx>
        <w:trPr>
          <w:trHeight w:val="30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1 13 02000 00 0000 130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5 661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spacing w:after="6"/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ДОХОДЫ ОТ ПРОДАЖИ МАТЕРИАЛЬНЫХ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И НЕМАТЕРИАЛЬНЫХ АКТИВОВ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1 14 00000 00 0000 000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1 723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2 370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138</w:t>
            </w:r>
          </w:p>
        </w:tc>
      </w:tr>
      <w:tr>
        <w:tblPrEx>
          <w:tblCellMar>
            <w:top w:w="18" w:type="dxa"/>
          </w:tblCellMar>
        </w:tblPrEx>
        <w:trPr>
          <w:trHeight w:val="148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7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</w:t>
            </w:r>
          </w:p>
          <w:p>
            <w:pPr>
              <w:ind w:left="32" w:right="27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1 14 02000 00 0000 000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1 373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2 018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147</w:t>
            </w:r>
          </w:p>
        </w:tc>
      </w:tr>
      <w:tr>
        <w:tblPrEx>
          <w:tblCellMar>
            <w:top w:w="18" w:type="dxa"/>
          </w:tblCellMar>
        </w:tblPrEx>
        <w:trPr>
          <w:trHeight w:val="67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3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1 14 06000 00 0000 430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352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101</w:t>
            </w:r>
          </w:p>
        </w:tc>
      </w:tr>
      <w:tr>
        <w:tblPrEx>
          <w:tblCellMar>
            <w:top w:w="18" w:type="dxa"/>
          </w:tblCellMar>
        </w:tblPrEx>
        <w:trPr>
          <w:trHeight w:val="54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52"/>
                <w:tab w:val="right" w:pos="3923"/>
              </w:tabs>
              <w:spacing w:after="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ШТРАФЫ,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ab/>
              <w:t>САНКЦИИ,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ab/>
              <w:t>ВОЗМЕЩЕНИЕ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УЩЕРБА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1 16 00000 00 0000 000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587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2 110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359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rFonts w:ascii="PT Astra Serif" w:eastAsiaTheme="minorEastAsia" w:hAnsi="PT Astra Serif" w:cs="PT Astra Serif"/>
                  <w:color w:val="auto"/>
                  <w:sz w:val="18"/>
                  <w:szCs w:val="18"/>
                  <w:lang w:val="ru-RU"/>
                </w:rPr>
                <w:t>Кодексом</w:t>
              </w:r>
            </w:hyperlink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1 16 01000 01 0000 140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194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63</w:t>
            </w:r>
          </w:p>
        </w:tc>
      </w:tr>
      <w:tr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1 16 02000 02 0000 140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160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195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 xml:space="preserve">Штрафы, неустойки, пени, уплаченные </w:t>
            </w:r>
          </w:p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1 16 07000 01 0000 140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1 405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60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1 16 10000 00 0000 140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503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8"/>
                <w:szCs w:val="18"/>
                <w:lang w:val="ru-RU"/>
              </w:rPr>
              <w:t>1 16 11000 01 0000 140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233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79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34</w:t>
            </w:r>
          </w:p>
        </w:tc>
      </w:tr>
      <w:tr>
        <w:tblPrEx>
          <w:tblCellMar>
            <w:top w:w="18" w:type="dxa"/>
          </w:tblCellMar>
        </w:tblPrEx>
        <w:trPr>
          <w:trHeight w:val="27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1 17 00000 00 0000 000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2 693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3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1 17 01000 00 0000 180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6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1 17 05000 00 0000 180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2 492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8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6 298 074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1 235 536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20</w:t>
            </w:r>
          </w:p>
        </w:tc>
      </w:tr>
      <w:tr>
        <w:tblPrEx>
          <w:tblCellMar>
            <w:top w:w="18" w:type="dxa"/>
          </w:tblCellMar>
        </w:tblPrEx>
        <w:trPr>
          <w:trHeight w:val="71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6 293 574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1 296 870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21</w:t>
            </w:r>
          </w:p>
        </w:tc>
      </w:tr>
      <w:tr>
        <w:tblPrEx>
          <w:tblCellMar>
            <w:top w:w="18" w:type="dxa"/>
          </w:tblCellMar>
        </w:tblPrEx>
        <w:trPr>
          <w:trHeight w:val="48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11"/>
                <w:tab w:val="center" w:pos="2531"/>
                <w:tab w:val="right" w:pos="3923"/>
              </w:tabs>
              <w:spacing w:after="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Дотации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бюджетам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системы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2 02 10000 00 0000 15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2 556 224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676 248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26</w:t>
            </w:r>
          </w:p>
        </w:tc>
      </w:tr>
      <w:tr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47"/>
                <w:tab w:val="center" w:pos="2548"/>
                <w:tab w:val="right" w:pos="3923"/>
              </w:tabs>
              <w:spacing w:after="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Субсидии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бюджетам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ab/>
              <w:t>системы</w:t>
            </w:r>
          </w:p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2 02 20000 00 0000 15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1 240 940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133 874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11</w:t>
            </w:r>
          </w:p>
        </w:tc>
      </w:tr>
      <w:tr>
        <w:tblPrEx>
          <w:tblCellMar>
            <w:top w:w="18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2 02 30000 00 0000 15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2 489 459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479 835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19</w:t>
            </w:r>
          </w:p>
        </w:tc>
      </w:tr>
      <w:tr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2 02 40000 00 0000 15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6 951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6 913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99</w:t>
            </w:r>
          </w:p>
        </w:tc>
      </w:tr>
      <w:tr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b/>
                <w:color w:val="auto"/>
                <w:sz w:val="18"/>
                <w:szCs w:val="18"/>
                <w:lang w:val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rFonts w:ascii="PT Astra Serif" w:eastAsiaTheme="minorEastAsia" w:hAnsi="PT Astra Serif" w:cs="PT Astra Serif"/>
                <w:b/>
                <w:color w:val="auto"/>
                <w:sz w:val="18"/>
                <w:szCs w:val="18"/>
                <w:lang w:val="ru-RU"/>
              </w:rPr>
              <w:t>2 07 00000 00 0000 000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4 500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100</w:t>
            </w:r>
          </w:p>
        </w:tc>
      </w:tr>
      <w:tr>
        <w:tblPrEx>
          <w:tblCellMar>
            <w:top w:w="18" w:type="dxa"/>
          </w:tblCellMar>
        </w:tblPrEx>
        <w:trPr>
          <w:trHeight w:val="109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336"/>
                <w:tab w:val="center" w:pos="2472"/>
                <w:tab w:val="right" w:pos="3923"/>
              </w:tabs>
              <w:spacing w:after="31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lastRenderedPageBreak/>
              <w:t>Доходы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бюджетов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системы</w:t>
            </w:r>
          </w:p>
          <w:p>
            <w:pPr>
              <w:ind w:left="32" w:right="3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Российской Федерации от возврата остатков субсидий, субвенций и иных межбюджетных трансфертов, имеющих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2 18 00000 00 0000 000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12 552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5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2 19 00000 00 0000 000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-78 386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00"/>
        </w:trPr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7 549 188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1 635 396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b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22</w:t>
            </w: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>
              <w:trPr>
                <w:trHeight w:val="375"/>
              </w:trPr>
              <w:tc>
                <w:tcPr>
                  <w:tcW w:w="9885" w:type="dxa"/>
                  <w:noWrap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2. Расходы бюджета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20"/>
                      <w:szCs w:val="20"/>
                      <w:lang w:val="ru-RU" w:eastAsia="ru-RU"/>
                    </w:rPr>
                    <w:t>тыс. рублей</w:t>
                  </w:r>
                </w:p>
              </w:tc>
            </w:tr>
          </w:tbl>
          <w:tbl>
            <w:tblPr>
              <w:tblStyle w:val="TableGrid"/>
              <w:tblW w:w="9620" w:type="dxa"/>
              <w:tblInd w:w="9" w:type="dxa"/>
              <w:tblLayout w:type="fixed"/>
              <w:tblCellMar>
                <w:top w:w="18" w:type="dxa"/>
              </w:tblCellMar>
              <w:tblLook w:val="04A0" w:firstRow="1" w:lastRow="0" w:firstColumn="1" w:lastColumn="0" w:noHBand="0" w:noVBand="1"/>
            </w:tblPr>
            <w:tblGrid>
              <w:gridCol w:w="4092"/>
              <w:gridCol w:w="851"/>
              <w:gridCol w:w="1293"/>
              <w:gridCol w:w="1258"/>
              <w:gridCol w:w="992"/>
              <w:gridCol w:w="1134"/>
            </w:tblGrid>
            <w:tr>
              <w:trPr>
                <w:trHeight w:val="1132"/>
                <w:tblHeader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План                                на 20</w:t>
                  </w: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  <w:t>20</w:t>
                  </w: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  <w:lang w:val="ru-RU"/>
                    </w:rPr>
                    <w:t>Исполнено за 1 квартал 2020 года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  <w:t xml:space="preserve">% исполнения к плану </w:t>
                  </w:r>
                </w:p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  <w:t>на 2020 год</w:t>
                  </w:r>
                </w:p>
              </w:tc>
            </w:tr>
            <w:tr>
              <w:trPr>
                <w:trHeight w:val="226"/>
                <w:tblHeader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4 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>
              <w:trPr>
                <w:trHeight w:val="40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532 076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101 846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>
              <w:trPr>
                <w:trHeight w:val="198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14 392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2 029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</w:t>
                  </w:r>
                </w:p>
              </w:tc>
            </w:tr>
            <w:tr>
              <w:trPr>
                <w:trHeight w:val="871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>
                  <w:pPr>
                    <w:tabs>
                      <w:tab w:val="right" w:pos="3923"/>
                    </w:tabs>
                    <w:spacing w:after="30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Функционирование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законодательных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(представительных) органов государственной власти и представительных органов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1 292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2 817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>
              <w:trPr>
                <w:trHeight w:val="872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>
                  <w:pPr>
                    <w:ind w:left="32" w:right="29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99 283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 xml:space="preserve">    41 362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21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Судебная система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797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деятельности финансовых, налоговых и таможенных органов и органов финансового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107 715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20 740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>
              <w:trPr>
                <w:trHeight w:val="540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7 876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509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5 136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186 376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34 898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19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237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43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tabs>
                      <w:tab w:val="center" w:pos="2501"/>
                      <w:tab w:val="right" w:pos="3923"/>
                    </w:tabs>
                    <w:spacing w:after="7"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Национальная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ab/>
                    <w:t>безопасность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ab/>
                  </w:r>
                </w:p>
                <w:p>
                  <w:pPr>
                    <w:tabs>
                      <w:tab w:val="center" w:pos="2501"/>
                      <w:tab w:val="right" w:pos="3923"/>
                    </w:tabs>
                    <w:spacing w:after="7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и</w:t>
                  </w: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78 834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8 918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>
              <w:trPr>
                <w:trHeight w:val="65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 w:right="30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47 471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8 054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13 630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области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национальной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17 733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864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1 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093 793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120 670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55 482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10 116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18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97 904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9 222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195 426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24 220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Связь и информатика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4 819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740 162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77 112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10</w:t>
                  </w:r>
                </w:p>
              </w:tc>
            </w:tr>
            <w:tr>
              <w:trPr>
                <w:trHeight w:val="25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735 823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44 016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136 576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15 155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414 155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9 681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153 504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11 636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8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tabs>
                      <w:tab w:val="center" w:pos="1198"/>
                      <w:tab w:val="center" w:pos="1870"/>
                      <w:tab w:val="center" w:pos="2519"/>
                      <w:tab w:val="right" w:pos="3923"/>
                    </w:tabs>
                    <w:spacing w:after="9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области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жилищно-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31 588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7 544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3 526 810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648 229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18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Дошкольное 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767 892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179 111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23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Общее образование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1 904 488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313 858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Дополнительное образование детей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237 562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68 875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29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58 428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9 248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558 440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77 137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351 970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96 125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27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252 188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76 388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30</w:t>
                  </w:r>
                </w:p>
              </w:tc>
            </w:tr>
            <w:tr>
              <w:trPr>
                <w:trHeight w:val="43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области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культуры, кинематографии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99 782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19 737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Здравоохранение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09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2 401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Стационарная медицинская помощь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09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2 401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1 269 867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186 122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15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 xml:space="preserve">Пенсионное обеспечение 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30 913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6 886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818 135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142 496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17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159 424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21 291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13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261 395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15 449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453 564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55 403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148 071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43 403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29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305 493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12 000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96 488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23 658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области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средств</w:t>
                  </w: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ab/>
                    <w:t>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96 488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23 658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25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tabs>
                      <w:tab w:val="center" w:pos="2499"/>
                      <w:tab w:val="right" w:pos="3923"/>
                    </w:tabs>
                    <w:spacing w:after="6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Обслуживание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ab/>
                    <w:t>государственного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ab/>
                    <w:t xml:space="preserve">                             и</w:t>
                  </w: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муниципального долга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Обслуживание государственного внутреннего                     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>
              <w:trPr>
                <w:trHeight w:val="653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 w:right="30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 xml:space="preserve">Межбюджетные трансферты общего характера бюджетам субъектов Российской Федерации                  и муниципальных образований 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276 453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70 522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26</w:t>
                  </w:r>
                </w:p>
              </w:tc>
            </w:tr>
            <w:tr>
              <w:trPr>
                <w:trHeight w:val="785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  <w:lang w:val="ru-RU"/>
                    </w:rPr>
                    <w:t>Дотации на выравнивание бюджетной обеспеченности субъектов Российской Федерации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и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221 023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58 917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27</w:t>
                  </w:r>
                </w:p>
              </w:tc>
            </w:tr>
            <w:tr>
              <w:trPr>
                <w:trHeight w:val="490"/>
              </w:trPr>
              <w:tc>
                <w:tcPr>
                  <w:tcW w:w="4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Иные дотации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55 430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11 605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  <w:lang w:val="ru-RU"/>
                    </w:rPr>
                    <w:t>21</w:t>
                  </w:r>
                </w:p>
              </w:tc>
            </w:tr>
            <w:tr>
              <w:trPr>
                <w:trHeight w:val="526"/>
              </w:trPr>
              <w:tc>
                <w:tcPr>
                  <w:tcW w:w="62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8 418 362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1 355 509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16</w:t>
                  </w:r>
                </w:p>
              </w:tc>
            </w:tr>
            <w:tr>
              <w:trPr>
                <w:trHeight w:val="973"/>
              </w:trPr>
              <w:tc>
                <w:tcPr>
                  <w:tcW w:w="62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  <w:t>Профицит бюджета (со знаком «плюс»)</w:t>
                  </w:r>
                </w:p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18"/>
                      <w:szCs w:val="18"/>
                      <w:lang w:val="ru-RU" w:eastAsia="ru-RU"/>
                    </w:rPr>
                    <w:t>Дефицит бюджета (со знаком «минус»)</w:t>
                  </w:r>
                </w:p>
              </w:tc>
              <w:tc>
                <w:tcPr>
                  <w:tcW w:w="1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-869 174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18"/>
                      <w:szCs w:val="18"/>
                      <w:lang w:val="ru-RU"/>
                    </w:rPr>
                    <w:t>279 887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PT Astra Serif" w:hAnsi="PT Astra Serif"/>
                      <w:b/>
                      <w:sz w:val="18"/>
                      <w:szCs w:val="18"/>
                      <w:lang w:val="ru-RU"/>
                    </w:rPr>
                    <w:t>-32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18"/>
                <w:szCs w:val="18"/>
                <w:lang w:val="ru-RU" w:eastAsia="ru-RU"/>
              </w:rPr>
            </w:pPr>
          </w:p>
        </w:tc>
      </w:tr>
    </w:tbl>
    <w:p>
      <w:pPr>
        <w:spacing w:line="240" w:lineRule="auto"/>
        <w:jc w:val="center"/>
        <w:rPr>
          <w:rFonts w:ascii="PT Astra Serif" w:eastAsia="Times New Roman" w:hAnsi="PT Astra Serif"/>
          <w:b/>
          <w:bCs/>
          <w:sz w:val="18"/>
          <w:szCs w:val="18"/>
          <w:lang w:val="ru-RU" w:eastAsia="ru-RU"/>
        </w:rPr>
      </w:pPr>
      <w:r>
        <w:rPr>
          <w:rFonts w:ascii="PT Astra Serif" w:eastAsia="Times New Roman" w:hAnsi="PT Astra Serif"/>
          <w:b/>
          <w:bCs/>
          <w:sz w:val="18"/>
          <w:szCs w:val="18"/>
          <w:lang w:val="ru-RU" w:eastAsia="ru-RU"/>
        </w:rPr>
        <w:lastRenderedPageBreak/>
        <w:t>3. Источники  финансирования дефицита бюджета</w:t>
      </w:r>
    </w:p>
    <w:p>
      <w:pPr>
        <w:spacing w:line="240" w:lineRule="auto"/>
        <w:ind w:right="-284"/>
        <w:jc w:val="center"/>
        <w:rPr>
          <w:rFonts w:ascii="PT Astra Serif" w:hAnsi="PT Astra Serif"/>
          <w:sz w:val="18"/>
          <w:szCs w:val="18"/>
          <w:lang w:val="ru-RU"/>
        </w:rPr>
      </w:pPr>
      <w:r>
        <w:rPr>
          <w:rFonts w:ascii="PT Astra Serif" w:eastAsia="Times New Roman" w:hAnsi="PT Astra Serif"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тыс. рублей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134"/>
        <w:gridCol w:w="992"/>
        <w:gridCol w:w="1134"/>
      </w:tblGrid>
      <w:tr>
        <w:trPr>
          <w:trHeight w:val="1258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 xml:space="preserve">Код бюджетной классификации по кодам групп, подгрупп, статей,  видов источников  финансирования дефицита бюджета с детализацией </w:t>
            </w:r>
          </w:p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до 4 уровня кода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План </w:t>
            </w:r>
          </w:p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на 20</w:t>
            </w: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20</w:t>
            </w: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Исполнено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 xml:space="preserve">за 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1 квартал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 xml:space="preserve">% исполнения </w:t>
            </w:r>
          </w:p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 xml:space="preserve">к плану </w:t>
            </w:r>
          </w:p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на 2020 год</w:t>
            </w:r>
          </w:p>
        </w:tc>
      </w:tr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/>
                <w:b/>
                <w:bCs/>
                <w:sz w:val="18"/>
                <w:szCs w:val="18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4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000 01  00 00 00 00 0000 000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597 254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279 887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47</w:t>
            </w:r>
          </w:p>
        </w:tc>
      </w:tr>
      <w:tr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503"/>
                <w:tab w:val="center" w:pos="2115"/>
                <w:tab w:val="center" w:pos="2657"/>
                <w:tab w:val="right" w:pos="3923"/>
              </w:tabs>
              <w:spacing w:after="6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Бюджетные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кредиты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от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других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бюджетов</w:t>
            </w:r>
          </w:p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бюджетной системы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000 01 03 00 00 00 0000 000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Получение бюджетных кредитов от других бюджетов бюджетной системы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000 01 03 01 00 00 0000 700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4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Погашение бюджетных кредитов, полученных от других бюджетов бюджетной системы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Федерации 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000 01 03 01 00 00 0000 800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47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597 254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279 886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47</w:t>
            </w:r>
          </w:p>
        </w:tc>
      </w:tr>
      <w:tr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-7 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696 188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4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1 704 267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22</w:t>
            </w:r>
          </w:p>
        </w:tc>
      </w:tr>
      <w:tr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8 293 442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    1 424 380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3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17</w:t>
            </w:r>
          </w:p>
        </w:tc>
      </w:tr>
      <w:tr>
        <w:tblPrEx>
          <w:tblCellMar>
            <w:top w:w="18" w:type="dxa"/>
          </w:tblCellMar>
        </w:tblPrEx>
        <w:trPr>
          <w:trHeight w:val="52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000 01 06 00 00 00 0000 000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7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2390"/>
                <w:tab w:val="right" w:pos="3923"/>
              </w:tabs>
              <w:spacing w:after="6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Исполнение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государственных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и</w:t>
            </w:r>
          </w:p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муниципальных гарантий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000 01 06 04 00 00 0000 000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47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8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000 01 06 04 01 00 0000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48"/>
                <w:tab w:val="center" w:pos="2607"/>
                <w:tab w:val="right" w:pos="3923"/>
              </w:tabs>
              <w:spacing w:after="6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Прочие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бюджетные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кредиты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ab/>
              <w:t>(ссуды)</w:t>
            </w:r>
          </w:p>
          <w:p>
            <w:pPr>
              <w:ind w:left="32"/>
              <w:jc w:val="both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предоставленные внутри страны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000 01 06 08 00 00 0000 000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ru-RU"/>
              </w:rPr>
              <w:t>47 000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0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 xml:space="preserve">Возврат прочих бюджетных кредитов (ссуд), предоставленных внутри  страны  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000 01 0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6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8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val="ru-RU"/>
              </w:rPr>
              <w:t>47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</w:tr>
    </w:tbl>
    <w:p>
      <w:pPr>
        <w:spacing w:line="240" w:lineRule="auto"/>
        <w:rPr>
          <w:rFonts w:ascii="PT Astra Serif" w:hAnsi="PT Astra Serif"/>
          <w:sz w:val="18"/>
          <w:szCs w:val="18"/>
        </w:rPr>
      </w:pPr>
    </w:p>
    <w:sectPr>
      <w:headerReference w:type="default" r:id="rId9"/>
      <w:pgSz w:w="11904" w:h="16836"/>
      <w:pgMar w:top="567" w:right="564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28039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  <w:lang w:val="ru-RU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0302D"/>
    <w:multiLevelType w:val="hybridMultilevel"/>
    <w:tmpl w:val="768C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A41E6-1B3C-47DC-A5FE-2D0E101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30B2169A91DA62CCB4C25FED1B38EB6612294FD9A58BBC966F3756B6E36E1F8A69E65100A2E4E467772AACu10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03D2-A1BB-4A57-9E57-8CDD7638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Фадеева Алена Михайловна</cp:lastModifiedBy>
  <cp:revision>83</cp:revision>
  <cp:lastPrinted>2020-05-13T05:56:00Z</cp:lastPrinted>
  <dcterms:created xsi:type="dcterms:W3CDTF">2018-10-18T06:19:00Z</dcterms:created>
  <dcterms:modified xsi:type="dcterms:W3CDTF">2020-05-13T05:56:00Z</dcterms:modified>
</cp:coreProperties>
</file>