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B8" w:rsidRDefault="00C711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11B8" w:rsidRDefault="00C711B8">
      <w:pPr>
        <w:pStyle w:val="ConsPlusNormal"/>
        <w:outlineLvl w:val="0"/>
      </w:pPr>
    </w:p>
    <w:p w:rsidR="00C711B8" w:rsidRDefault="00C711B8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C711B8" w:rsidRDefault="00C711B8">
      <w:pPr>
        <w:pStyle w:val="ConsPlusTitle"/>
        <w:jc w:val="center"/>
      </w:pPr>
    </w:p>
    <w:p w:rsidR="00C711B8" w:rsidRDefault="00C711B8">
      <w:pPr>
        <w:pStyle w:val="ConsPlusTitle"/>
        <w:jc w:val="center"/>
      </w:pPr>
      <w:r>
        <w:t>ПОСТАНОВЛЕНИЕ</w:t>
      </w:r>
    </w:p>
    <w:p w:rsidR="00C711B8" w:rsidRDefault="00C711B8">
      <w:pPr>
        <w:pStyle w:val="ConsPlusTitle"/>
        <w:jc w:val="center"/>
      </w:pPr>
      <w:r>
        <w:t>от 27 октября 2020 г. N 1244-П</w:t>
      </w:r>
    </w:p>
    <w:p w:rsidR="00C711B8" w:rsidRDefault="00C711B8">
      <w:pPr>
        <w:pStyle w:val="ConsPlusTitle"/>
        <w:jc w:val="center"/>
      </w:pPr>
    </w:p>
    <w:p w:rsidR="00C711B8" w:rsidRDefault="00C711B8">
      <w:pPr>
        <w:pStyle w:val="ConsPlusTitle"/>
        <w:jc w:val="center"/>
      </w:pPr>
      <w:r>
        <w:t>ОБ УТВЕРЖДЕНИИ ПОРЯДКА ПРЕДОСТАВЛЕНИЯ ЕДИНОВРЕМЕННОГО</w:t>
      </w:r>
    </w:p>
    <w:p w:rsidR="00C711B8" w:rsidRDefault="00C711B8">
      <w:pPr>
        <w:pStyle w:val="ConsPlusTitle"/>
        <w:jc w:val="center"/>
      </w:pPr>
      <w:r>
        <w:t>ПОСОБИЯ В СВЯЗИ С ПЕРЕЕЗДОМ К НОВОМУ МЕСТУ ЖИТЕЛЬСТВА</w:t>
      </w:r>
    </w:p>
    <w:p w:rsidR="00C711B8" w:rsidRDefault="00C711B8">
      <w:pPr>
        <w:pStyle w:val="ConsPlusTitle"/>
        <w:jc w:val="center"/>
      </w:pPr>
      <w:r>
        <w:t>В СВЯЗИ С ПРЕОБРАЗОВАНИЕМ НАСЕЛЕННЫХ ПУНКТОВ НА ТЕРРИТОРИИ</w:t>
      </w:r>
    </w:p>
    <w:p w:rsidR="00C711B8" w:rsidRDefault="00C711B8">
      <w:pPr>
        <w:pStyle w:val="ConsPlusTitle"/>
        <w:jc w:val="center"/>
      </w:pPr>
      <w:r>
        <w:t>ЯМАЛО-НЕНЕЦКОГО АВТОНОМНОГО ОКРУГА</w:t>
      </w:r>
    </w:p>
    <w:p w:rsidR="00C711B8" w:rsidRDefault="00C711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11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1B8" w:rsidRDefault="00C7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1B8" w:rsidRDefault="00C711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08.12.2020 </w:t>
            </w:r>
            <w:hyperlink r:id="rId6" w:history="1">
              <w:r>
                <w:rPr>
                  <w:color w:val="0000FF"/>
                </w:rPr>
                <w:t>N 1406-П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11B8" w:rsidRDefault="00C71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7" w:history="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</w:tr>
    </w:tbl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Normal"/>
        <w:ind w:firstLine="540"/>
        <w:jc w:val="both"/>
      </w:pPr>
      <w:proofErr w:type="gramStart"/>
      <w:r>
        <w:t>В целях регулирования механизма предоставления единовременного пособия в связи с переездом к новому месту жительства в связи</w:t>
      </w:r>
      <w:proofErr w:type="gramEnd"/>
      <w:r>
        <w:t xml:space="preserve"> с преобразованием населенных пунктов на территории Ямало-Ненецкого автономного округа Правительство Ямало-Ненецкого автономного округа постановляет: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единовременного пособия </w:t>
      </w:r>
      <w:proofErr w:type="gramStart"/>
      <w:r>
        <w:t>в связи с переездом к новому месту жительства в связи с преобразованием</w:t>
      </w:r>
      <w:proofErr w:type="gramEnd"/>
      <w:r>
        <w:t xml:space="preserve"> населенных пунктов на территории Ямало-Ненецкого автономного округа.</w:t>
      </w:r>
    </w:p>
    <w:p w:rsidR="00C711B8" w:rsidRDefault="00C711B8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2. Установить размер единовременного пособия </w:t>
      </w:r>
      <w:proofErr w:type="gramStart"/>
      <w:r>
        <w:t>в связи с переездом к новому месту жительства в связи с преобразованием</w:t>
      </w:r>
      <w:proofErr w:type="gramEnd"/>
      <w:r>
        <w:t xml:space="preserve"> населенных пунктов на территории Ямало-Ненецкого автономного округа в сумме 100 000 (сто тысяч) рублей.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Настоящее постановление вступает в силу с 01 января 2021 года, но не ранее вступления в силу Законов Ямало-Ненецкого автономного округа от 26 октября 2020 года </w:t>
      </w:r>
      <w:hyperlink r:id="rId8" w:history="1">
        <w:r>
          <w:rPr>
            <w:color w:val="0000FF"/>
          </w:rPr>
          <w:t>N 113-ЗАО</w:t>
        </w:r>
      </w:hyperlink>
      <w:r>
        <w:t xml:space="preserve"> "О мерах государственной поддержки граждан в связи с преобразованием населенных пунктов на территории Ямало-Ненецкого автономного округа" и от 26 октября 2020 года </w:t>
      </w:r>
      <w:hyperlink r:id="rId9" w:history="1">
        <w:r>
          <w:rPr>
            <w:color w:val="0000FF"/>
          </w:rPr>
          <w:t>N 114-ЗАО</w:t>
        </w:r>
      </w:hyperlink>
      <w:r>
        <w:t xml:space="preserve"> "О наделении органов местного самоуправления муниципального образования муниципальный округ</w:t>
      </w:r>
      <w:proofErr w:type="gramEnd"/>
      <w:r>
        <w:t xml:space="preserve"> Тазовский район Ямало-Ненецкого автономного округа отдельными государственными полномочиями Ямало-Ненецкого автономного округа по предоставлению мер государственной поддержки гражданам в связи с преобразованием населенных пунктов на территории Ямало-Ненецкого автономного округа".</w:t>
      </w:r>
    </w:p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Normal"/>
        <w:jc w:val="right"/>
      </w:pPr>
      <w:r>
        <w:t>Губернатор</w:t>
      </w:r>
    </w:p>
    <w:p w:rsidR="00C711B8" w:rsidRDefault="00C711B8">
      <w:pPr>
        <w:pStyle w:val="ConsPlusNormal"/>
        <w:jc w:val="right"/>
      </w:pPr>
      <w:r>
        <w:t>Ямало-Ненецкого автономного округа</w:t>
      </w:r>
    </w:p>
    <w:p w:rsidR="00C711B8" w:rsidRDefault="00C711B8">
      <w:pPr>
        <w:pStyle w:val="ConsPlusNormal"/>
        <w:jc w:val="right"/>
      </w:pPr>
      <w:r>
        <w:t>Д.А.АРТЮХОВ</w:t>
      </w:r>
    </w:p>
    <w:p w:rsidR="00C711B8" w:rsidRDefault="00C711B8">
      <w:pPr>
        <w:pStyle w:val="ConsPlusNormal"/>
      </w:pPr>
    </w:p>
    <w:p w:rsidR="00C711B8" w:rsidRDefault="00C711B8">
      <w:pPr>
        <w:pStyle w:val="ConsPlusNormal"/>
      </w:pPr>
    </w:p>
    <w:p w:rsidR="00C711B8" w:rsidRDefault="00C711B8">
      <w:pPr>
        <w:pStyle w:val="ConsPlusNormal"/>
      </w:pPr>
    </w:p>
    <w:p w:rsidR="00C711B8" w:rsidRDefault="00C711B8">
      <w:pPr>
        <w:pStyle w:val="ConsPlusNormal"/>
      </w:pPr>
    </w:p>
    <w:p w:rsidR="00C711B8" w:rsidRDefault="00C711B8">
      <w:pPr>
        <w:pStyle w:val="ConsPlusNormal"/>
      </w:pPr>
    </w:p>
    <w:p w:rsidR="00C711B8" w:rsidRDefault="00C711B8">
      <w:pPr>
        <w:pStyle w:val="ConsPlusNormal"/>
        <w:jc w:val="right"/>
        <w:outlineLvl w:val="0"/>
      </w:pPr>
      <w:r>
        <w:t>Утвержден</w:t>
      </w:r>
    </w:p>
    <w:p w:rsidR="00C711B8" w:rsidRDefault="00C711B8">
      <w:pPr>
        <w:pStyle w:val="ConsPlusNormal"/>
        <w:jc w:val="right"/>
      </w:pPr>
      <w:r>
        <w:t>постановлением Правительства</w:t>
      </w:r>
    </w:p>
    <w:p w:rsidR="00C711B8" w:rsidRDefault="00C711B8">
      <w:pPr>
        <w:pStyle w:val="ConsPlusNormal"/>
        <w:jc w:val="right"/>
      </w:pPr>
      <w:r>
        <w:t>Ямало-Ненецкого автономного округа</w:t>
      </w:r>
    </w:p>
    <w:p w:rsidR="00C711B8" w:rsidRDefault="00C711B8">
      <w:pPr>
        <w:pStyle w:val="ConsPlusNormal"/>
        <w:jc w:val="right"/>
      </w:pPr>
      <w:r>
        <w:t>от 27 октября 2020 года N 1244-П</w:t>
      </w:r>
    </w:p>
    <w:p w:rsidR="00C711B8" w:rsidRDefault="00C711B8">
      <w:pPr>
        <w:pStyle w:val="ConsPlusNormal"/>
        <w:jc w:val="right"/>
      </w:pPr>
    </w:p>
    <w:p w:rsidR="00C711B8" w:rsidRDefault="00C711B8">
      <w:pPr>
        <w:pStyle w:val="ConsPlusTitle"/>
        <w:jc w:val="center"/>
      </w:pPr>
      <w:bookmarkStart w:id="1" w:name="P32"/>
      <w:bookmarkEnd w:id="1"/>
      <w:r>
        <w:t>ПОРЯДОК</w:t>
      </w:r>
    </w:p>
    <w:p w:rsidR="00C711B8" w:rsidRDefault="00C711B8">
      <w:pPr>
        <w:pStyle w:val="ConsPlusTitle"/>
        <w:jc w:val="center"/>
      </w:pPr>
      <w:r>
        <w:lastRenderedPageBreak/>
        <w:t>ПРЕДОСТАВЛЕНИЯ ЕДИНОВРЕМЕННОГО ПОСОБИЯ В СВЯЗИ С ПЕРЕЕЗДОМ</w:t>
      </w:r>
    </w:p>
    <w:p w:rsidR="00C711B8" w:rsidRDefault="00C711B8">
      <w:pPr>
        <w:pStyle w:val="ConsPlusTitle"/>
        <w:jc w:val="center"/>
      </w:pPr>
      <w:r>
        <w:t>К НОВОМУ МЕСТУ ЖИТЕЛЬСТВА В СВЯЗИ С ПРЕОБРАЗОВАНИЕМ</w:t>
      </w:r>
    </w:p>
    <w:p w:rsidR="00C711B8" w:rsidRDefault="00C711B8">
      <w:pPr>
        <w:pStyle w:val="ConsPlusTitle"/>
        <w:jc w:val="center"/>
      </w:pPr>
      <w:r>
        <w:t xml:space="preserve">НАСЕЛЕННЫХ ПУНКТОВ НА ТЕРРИТОРИИ </w:t>
      </w:r>
      <w:proofErr w:type="gramStart"/>
      <w:r>
        <w:t>ЯМАЛО-НЕНЕЦКОГО</w:t>
      </w:r>
      <w:proofErr w:type="gramEnd"/>
    </w:p>
    <w:p w:rsidR="00C711B8" w:rsidRDefault="00C711B8">
      <w:pPr>
        <w:pStyle w:val="ConsPlusTitle"/>
        <w:jc w:val="center"/>
      </w:pPr>
      <w:r>
        <w:t>АВТОНОМНОГО ОКРУГА</w:t>
      </w:r>
    </w:p>
    <w:p w:rsidR="00C711B8" w:rsidRDefault="00C711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11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1B8" w:rsidRDefault="00C7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1B8" w:rsidRDefault="00C711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ЯНАО от 08.12.2020 </w:t>
            </w:r>
            <w:hyperlink r:id="rId10" w:history="1">
              <w:r>
                <w:rPr>
                  <w:color w:val="0000FF"/>
                </w:rPr>
                <w:t>N 1406-П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11B8" w:rsidRDefault="00C71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15.06.2021 </w:t>
            </w:r>
            <w:hyperlink r:id="rId11" w:history="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</w:tr>
    </w:tbl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Title"/>
        <w:jc w:val="center"/>
        <w:outlineLvl w:val="1"/>
      </w:pPr>
      <w:r>
        <w:t>I. Общие положения</w:t>
      </w:r>
    </w:p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порядок и условия предоставления единовременного пособия в связи с переездом к новому месту жительства в связи с преобразованием населенных пунктов на территории Ямало-Ненецкого автономного округа, установленного </w:t>
      </w:r>
      <w:hyperlink r:id="rId12" w:history="1">
        <w:r>
          <w:rPr>
            <w:color w:val="0000FF"/>
          </w:rPr>
          <w:t>пунктом 2 статьи 3</w:t>
        </w:r>
      </w:hyperlink>
      <w:r>
        <w:t xml:space="preserve"> Закона Ямало-Ненецкого автономного округа от 26 октября 2020 года N 113-ЗАО "О мерах государственной поддержки граждан в связи с преобразованием населенных пунктов на территории Ямало-Ненецкого автономного округа</w:t>
      </w:r>
      <w:proofErr w:type="gramEnd"/>
      <w:r>
        <w:t xml:space="preserve">" (далее - единовременное пособие, автономный округ, </w:t>
      </w:r>
      <w:hyperlink r:id="rId13" w:history="1">
        <w:r>
          <w:rPr>
            <w:color w:val="0000FF"/>
          </w:rPr>
          <w:t>Закон</w:t>
        </w:r>
      </w:hyperlink>
      <w:r>
        <w:t xml:space="preserve"> автономного округа "О мерах государственной поддержки граждан в связи с преобразованием населенных пунктов на территории Ямало-Ненецкого автономного округа").</w:t>
      </w:r>
    </w:p>
    <w:p w:rsidR="00C711B8" w:rsidRDefault="00C711B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 xml:space="preserve">1.2. Единовременное пособие предоставляется гражданам, указанным в </w:t>
      </w:r>
      <w:hyperlink r:id="rId15" w:history="1">
        <w:r>
          <w:rPr>
            <w:color w:val="0000FF"/>
          </w:rPr>
          <w:t>статье 2</w:t>
        </w:r>
      </w:hyperlink>
      <w:r>
        <w:t xml:space="preserve"> Закона автономного округа "О мерах государственной поддержки граждан в связи с преобразованием населенных пунктов на территории Ямало-Ненецкого автономного округа" (далее - получатели единовременного пособия).</w:t>
      </w:r>
    </w:p>
    <w:p w:rsidR="00C711B8" w:rsidRDefault="00C711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15.06.2021 N 502-П)</w:t>
      </w:r>
    </w:p>
    <w:p w:rsidR="00C711B8" w:rsidRDefault="00C711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11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1B8" w:rsidRDefault="00C711B8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1.3 - 1.6, </w:t>
            </w:r>
            <w:proofErr w:type="gramStart"/>
            <w:r>
              <w:rPr>
                <w:color w:val="392C69"/>
              </w:rPr>
              <w:t>введенных</w:t>
            </w:r>
            <w:proofErr w:type="gramEnd"/>
            <w:r>
              <w:rPr>
                <w:color w:val="392C69"/>
              </w:rPr>
              <w:t xml:space="preserve">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15.06.2021 N 502-П, </w:t>
            </w:r>
            <w:hyperlink r:id="rId18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</w:tr>
    </w:tbl>
    <w:p w:rsidR="00C711B8" w:rsidRDefault="00C711B8">
      <w:pPr>
        <w:pStyle w:val="ConsPlusNormal"/>
        <w:spacing w:before="280"/>
        <w:ind w:firstLine="540"/>
        <w:jc w:val="both"/>
      </w:pPr>
      <w:bookmarkStart w:id="2" w:name="P48"/>
      <w:bookmarkEnd w:id="2"/>
      <w:r>
        <w:t>1.3. Для предоставления единовременного пособия получатель единовременного пособия должен соответствовать одному из следующих условий:</w:t>
      </w:r>
    </w:p>
    <w:p w:rsidR="00C711B8" w:rsidRDefault="00C711B8">
      <w:pPr>
        <w:pStyle w:val="ConsPlusNormal"/>
        <w:spacing w:before="220"/>
        <w:ind w:firstLine="540"/>
        <w:jc w:val="both"/>
      </w:pPr>
      <w:bookmarkStart w:id="3" w:name="P49"/>
      <w:bookmarkEnd w:id="3"/>
      <w:r>
        <w:t xml:space="preserve">1.3.1. получение жилищной поддержки в соответствии с </w:t>
      </w:r>
      <w:hyperlink r:id="rId19" w:history="1">
        <w:r>
          <w:rPr>
            <w:color w:val="0000FF"/>
          </w:rPr>
          <w:t>пунктом 1 статьи 3</w:t>
        </w:r>
      </w:hyperlink>
      <w:r>
        <w:t xml:space="preserve"> Закона автономного округа "О мерах государственной поддержки граждан в связи с преобразованием населенных пунктов на территории Ямало-Ненецкого автономного округа";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 xml:space="preserve">1.3.2. получение социальных выплат в соответствии с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реализации мероприятий программы "Сотрудничество" по предоставлению социальных выплат гражданам, выезжающим из автономного округа в Тюменскую область, утвержденным постановлением Правительства автономного округа от 27 июня 2011 года N 437-П (далее - Положение о реализации мероприятий программы "Сотрудничество");</w:t>
      </w:r>
    </w:p>
    <w:p w:rsidR="00C711B8" w:rsidRDefault="00C711B8">
      <w:pPr>
        <w:pStyle w:val="ConsPlusNormal"/>
        <w:spacing w:before="220"/>
        <w:ind w:firstLine="540"/>
        <w:jc w:val="both"/>
      </w:pPr>
      <w:proofErr w:type="gramStart"/>
      <w:r>
        <w:t xml:space="preserve">1.3.3. получение социальных выплат в соответствии с </w:t>
      </w:r>
      <w:hyperlink r:id="rId21" w:history="1">
        <w:r>
          <w:rPr>
            <w:color w:val="0000FF"/>
          </w:rPr>
          <w:t>подпунктом 1.3.2 пункта 1.3</w:t>
        </w:r>
      </w:hyperlink>
      <w:r>
        <w:t xml:space="preserve"> Порядка предоставления социальных выплат гражданам, проживающим в жилых помещениях, непригодных для проживания, на приобретение жилых помещений за пределами автономного округа, утвержденного постановлением Правительства автономного округа от 16 ноября 2020 года N 1313-П (далее - Порядок предоставления социальных выплат гражданам, проживающим в жилых помещениях, непригодных для проживания).</w:t>
      </w:r>
      <w:proofErr w:type="gramEnd"/>
    </w:p>
    <w:p w:rsidR="00C711B8" w:rsidRDefault="00C711B8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Если гражданин является участником общей долевой собственности на жилое </w:t>
      </w:r>
      <w:r>
        <w:lastRenderedPageBreak/>
        <w:t xml:space="preserve">помещение, сумма единовременного пособия определяется пропорционально доле в праве собственности гражданина от размера, установленного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автономного округа от 27 октября 2020 N 1244-П "Об утверждении Порядка предоставления единовременного пособия в связи с переездом к новому месту жительства в связи с преобразованием населенных пунктов на территории Ямало-Ненецкого автономного округа</w:t>
      </w:r>
      <w:proofErr w:type="gramEnd"/>
      <w:r>
        <w:t>".</w:t>
      </w:r>
    </w:p>
    <w:p w:rsidR="00C711B8" w:rsidRDefault="00C711B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Если гражданин является участником общей совместной собственности на жилое помещение, сумма единовременного пособия определяется для всех участников совместной собственности в равных долях от размера, установленного </w:t>
      </w:r>
      <w:hyperlink w:anchor="P16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автономного округа от 27 октября 2020 N 1244-П "Об утверждении Порядка предоставления единовременного пособия в связи с переездом к новому месту жительства в связи с преобразованием населенных пунктов на территории Ямало-Ненецкого</w:t>
      </w:r>
      <w:proofErr w:type="gramEnd"/>
      <w:r>
        <w:t xml:space="preserve"> автономного округа".</w:t>
      </w:r>
    </w:p>
    <w:p w:rsidR="00C711B8" w:rsidRDefault="00C711B8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1.6. </w:t>
      </w:r>
      <w:proofErr w:type="gramStart"/>
      <w:r>
        <w:t xml:space="preserve">В случае если получатель единовременного пособия соответствует нескольким условиям предоставления мер государственной поддержки, указанным в </w:t>
      </w:r>
      <w:hyperlink w:anchor="P48" w:history="1">
        <w:r>
          <w:rPr>
            <w:color w:val="0000FF"/>
          </w:rPr>
          <w:t>пункте 1.3</w:t>
        </w:r>
      </w:hyperlink>
      <w:r>
        <w:t xml:space="preserve"> настоящего Порядка, и (или) жилищная поддержка в соответствии с </w:t>
      </w:r>
      <w:hyperlink w:anchor="P49" w:history="1">
        <w:r>
          <w:rPr>
            <w:color w:val="0000FF"/>
          </w:rPr>
          <w:t>подпунктом 1.3.1 пункта 1.3</w:t>
        </w:r>
      </w:hyperlink>
      <w:r>
        <w:t xml:space="preserve"> настоящего Порядка оказана в нескольких видах в период предоставления мер государственной поддержки гражданам в связи с преобразованием населенных пунктов на территории автономного округа в форме присоединения в соответствии с законодательством</w:t>
      </w:r>
      <w:proofErr w:type="gramEnd"/>
      <w:r>
        <w:t xml:space="preserve"> автономного округа, размер единовременного пособия не может превышать в сумме 100 000 (сто тысяч) рублей.</w:t>
      </w:r>
    </w:p>
    <w:p w:rsidR="00C711B8" w:rsidRDefault="00C711B8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Title"/>
        <w:jc w:val="center"/>
        <w:outlineLvl w:val="1"/>
      </w:pPr>
      <w:r>
        <w:t>II. Сроки и порядок предоставления единовременного пособия</w:t>
      </w:r>
    </w:p>
    <w:p w:rsidR="00C711B8" w:rsidRDefault="00C711B8">
      <w:pPr>
        <w:pStyle w:val="ConsPlusNormal"/>
        <w:jc w:val="center"/>
      </w:pPr>
    </w:p>
    <w:p w:rsidR="00C711B8" w:rsidRDefault="00C711B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Уполномоченный орган местного самоуправления муниципального образования в автономном округе (далее - орган в сфере жилищной политики) не позднее 7 рабочих дней со дня исполнения письменного обязательства, указанного в </w:t>
      </w:r>
      <w:hyperlink r:id="rId26" w:history="1">
        <w:r>
          <w:rPr>
            <w:color w:val="0000FF"/>
          </w:rPr>
          <w:t>части 1 статьи 8</w:t>
        </w:r>
      </w:hyperlink>
      <w:r>
        <w:t xml:space="preserve"> Закона автономного округа "О мерах государственной поддержки граждан в связи с преобразованием населенных пунктов на территории Ямало-Ненецкого автономного округа", или в </w:t>
      </w:r>
      <w:hyperlink r:id="rId27" w:history="1">
        <w:r>
          <w:rPr>
            <w:color w:val="0000FF"/>
          </w:rPr>
          <w:t>подпункте 2.1.3 пункта 2.1</w:t>
        </w:r>
      </w:hyperlink>
      <w:r>
        <w:t xml:space="preserve"> Порядка предоставления социальных выплат</w:t>
      </w:r>
      <w:proofErr w:type="gramEnd"/>
      <w:r>
        <w:t xml:space="preserve"> </w:t>
      </w:r>
      <w:proofErr w:type="gramStart"/>
      <w:r>
        <w:t xml:space="preserve">гражданам, проживающим в жилых помещениях, непригодных для проживания, или в </w:t>
      </w:r>
      <w:hyperlink r:id="rId28" w:history="1">
        <w:r>
          <w:rPr>
            <w:color w:val="0000FF"/>
          </w:rPr>
          <w:t>подпункте "д" пункта 2.17</w:t>
        </w:r>
      </w:hyperlink>
      <w:r>
        <w:t xml:space="preserve"> Положения о реализации мероприятий программы "Сотрудничество", направляет в орган местного самоуправления муниципального образования в автономном округе, производящий перечисление сумм единовременного пособия получателям единовременного пособия (далее - орган социальной защиты населения) информацию о получателях единовременного пособия по форме согласно </w:t>
      </w:r>
      <w:hyperlink w:anchor="P93" w:history="1">
        <w:r>
          <w:rPr>
            <w:color w:val="0000FF"/>
          </w:rPr>
          <w:t>приложениям N N 1</w:t>
        </w:r>
      </w:hyperlink>
      <w:r>
        <w:t xml:space="preserve">, </w:t>
      </w:r>
      <w:hyperlink w:anchor="P171" w:history="1">
        <w:r>
          <w:rPr>
            <w:color w:val="0000FF"/>
          </w:rPr>
          <w:t>2</w:t>
        </w:r>
      </w:hyperlink>
      <w:r>
        <w:t xml:space="preserve"> к настоящему Порядку.</w:t>
      </w:r>
      <w:proofErr w:type="gramEnd"/>
    </w:p>
    <w:p w:rsidR="00C711B8" w:rsidRDefault="00C711B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ЯНАО от 15.06.2021 N 502-П.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>2.2. Информация о получателях единовременного пособия передается органом в сфере жилищной политики в орган социальной защиты населения посредством сертифицированного средства криптографической защиты информации ViPNet Client.</w:t>
      </w:r>
    </w:p>
    <w:p w:rsidR="00C711B8" w:rsidRDefault="00C711B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>2.3. Орган социальной защиты населения не позднее 7 рабочих дней со дня поступления от органа в сфере жилищной политики информации о получателях единовременного пособия производит перечисление сумм единовременного пособия в соответствии с реквизитами кредитной организации, сведения о которой указаны в информации о получателях единовременного пособия.</w:t>
      </w:r>
    </w:p>
    <w:p w:rsidR="00C711B8" w:rsidRDefault="00C711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lastRenderedPageBreak/>
        <w:t xml:space="preserve">Орган социальной защиты населения осуществляет расчет суммы единовременного пособия с учетом положений </w:t>
      </w:r>
      <w:hyperlink w:anchor="P48" w:history="1">
        <w:r>
          <w:rPr>
            <w:color w:val="0000FF"/>
          </w:rPr>
          <w:t>пунктов 1.3</w:t>
        </w:r>
      </w:hyperlink>
      <w:r>
        <w:t xml:space="preserve"> - </w:t>
      </w:r>
      <w:hyperlink w:anchor="P57" w:history="1">
        <w:r>
          <w:rPr>
            <w:color w:val="0000FF"/>
          </w:rPr>
          <w:t>1.6</w:t>
        </w:r>
      </w:hyperlink>
      <w:r>
        <w:t xml:space="preserve"> настоящего Порядка.</w:t>
      </w:r>
    </w:p>
    <w:p w:rsidR="00C711B8" w:rsidRDefault="00C711B8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 xml:space="preserve">2.4. Информация о предоставлении единовременного пособия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Title"/>
        <w:jc w:val="center"/>
        <w:outlineLvl w:val="1"/>
      </w:pPr>
      <w:r>
        <w:t>III. Финансовое обеспечение единовременного пособия</w:t>
      </w:r>
    </w:p>
    <w:p w:rsidR="00C711B8" w:rsidRDefault="00C711B8">
      <w:pPr>
        <w:pStyle w:val="ConsPlusNormal"/>
        <w:jc w:val="center"/>
      </w:pPr>
    </w:p>
    <w:p w:rsidR="00C711B8" w:rsidRDefault="00C711B8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Расходы на предоставление единовременного пособия осуществляются за счет предоставленных из окружного бюджета бюджетам муниципальных образований в автономном округе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автономного округа от 26 октября 2020 года N 114-ЗАО "О наделении органов местного самоуправления муниципального образования муниципальный округ Тазовский район Ямало-Ненецкого автономного округа отдельными государственными полномочиями Ямало-Ненецкого автономного округа по предоставлению мер государственной поддержки гражданам в связи с</w:t>
      </w:r>
      <w:proofErr w:type="gramEnd"/>
      <w:r>
        <w:t xml:space="preserve"> </w:t>
      </w:r>
      <w:proofErr w:type="gramStart"/>
      <w:r>
        <w:t xml:space="preserve">преобразованием населенных пунктов на территории Ямало-Ненецкого автономного округа" субвенций, которые носят целевой характер, в рамках соответствующих мероприятий государственной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автономного округа "Социальная поддержка граждан и охрана труда", утвержденной постановлением Правительства автономного округа от 25 декабря 2013 года N 1128-П, в объеме, утвержденном законом автономного округа об окружном бюджете на соответствующий финансовый год и на плановый период.</w:t>
      </w:r>
      <w:proofErr w:type="gramEnd"/>
    </w:p>
    <w:p w:rsidR="00C711B8" w:rsidRDefault="00C711B8">
      <w:pPr>
        <w:pStyle w:val="ConsPlusNormal"/>
        <w:jc w:val="both"/>
      </w:pPr>
      <w:r>
        <w:t xml:space="preserve">(п. 3.1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>3.2. Орган в сфере жилищной политики и орган социальной защиты населения несут ответственность за обоснованное предоставление и целевое расходование средств, предусмотренных на предоставление единовременного пособия.</w:t>
      </w:r>
    </w:p>
    <w:p w:rsidR="00C711B8" w:rsidRDefault="00C711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ЯНАО от 15.06.2021 N 502-П)</w:t>
      </w:r>
    </w:p>
    <w:p w:rsidR="00C711B8" w:rsidRDefault="00C711B8">
      <w:pPr>
        <w:pStyle w:val="ConsPlusNormal"/>
      </w:pPr>
    </w:p>
    <w:p w:rsidR="00C711B8" w:rsidRDefault="00C711B8">
      <w:pPr>
        <w:pStyle w:val="ConsPlusNormal"/>
      </w:pPr>
    </w:p>
    <w:p w:rsidR="00C711B8" w:rsidRDefault="00C711B8">
      <w:pPr>
        <w:pStyle w:val="ConsPlusNormal"/>
      </w:pPr>
    </w:p>
    <w:p w:rsidR="00C711B8" w:rsidRDefault="00C711B8">
      <w:pPr>
        <w:pStyle w:val="ConsPlusNormal"/>
      </w:pPr>
    </w:p>
    <w:p w:rsidR="00C711B8" w:rsidRDefault="00C711B8">
      <w:pPr>
        <w:pStyle w:val="ConsPlusNormal"/>
      </w:pPr>
    </w:p>
    <w:p w:rsidR="00C711B8" w:rsidRDefault="00C711B8">
      <w:pPr>
        <w:pStyle w:val="ConsPlusNormal"/>
        <w:jc w:val="right"/>
        <w:outlineLvl w:val="1"/>
      </w:pPr>
      <w:r>
        <w:t>Приложение N 1</w:t>
      </w:r>
    </w:p>
    <w:p w:rsidR="00C711B8" w:rsidRDefault="00C711B8">
      <w:pPr>
        <w:pStyle w:val="ConsPlusNormal"/>
        <w:jc w:val="right"/>
      </w:pPr>
      <w:r>
        <w:t>к Порядку предоставления единовременного</w:t>
      </w:r>
    </w:p>
    <w:p w:rsidR="00C711B8" w:rsidRDefault="00C711B8">
      <w:pPr>
        <w:pStyle w:val="ConsPlusNormal"/>
        <w:jc w:val="right"/>
      </w:pPr>
      <w:r>
        <w:t>пособия в связи с переездом к новому месту</w:t>
      </w:r>
    </w:p>
    <w:p w:rsidR="00C711B8" w:rsidRDefault="00C711B8">
      <w:pPr>
        <w:pStyle w:val="ConsPlusNormal"/>
        <w:jc w:val="right"/>
      </w:pPr>
      <w:r>
        <w:t>жительства в связи с преобразованием</w:t>
      </w:r>
    </w:p>
    <w:p w:rsidR="00C711B8" w:rsidRDefault="00C711B8">
      <w:pPr>
        <w:pStyle w:val="ConsPlusNormal"/>
        <w:jc w:val="right"/>
      </w:pPr>
      <w:r>
        <w:t>населенных пунктов на территории</w:t>
      </w:r>
    </w:p>
    <w:p w:rsidR="00C711B8" w:rsidRDefault="00C711B8">
      <w:pPr>
        <w:pStyle w:val="ConsPlusNormal"/>
        <w:jc w:val="right"/>
      </w:pPr>
      <w:r>
        <w:t>Ямало-Ненецкого автономного округа</w:t>
      </w:r>
    </w:p>
    <w:p w:rsidR="00C711B8" w:rsidRDefault="00C711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711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1B8" w:rsidRDefault="00C7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1B8" w:rsidRDefault="00C7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15.06.2021 N 502-П)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</w:tr>
    </w:tbl>
    <w:p w:rsidR="00C711B8" w:rsidRDefault="00C711B8">
      <w:pPr>
        <w:pStyle w:val="ConsPlusNormal"/>
        <w:jc w:val="center"/>
      </w:pPr>
    </w:p>
    <w:p w:rsidR="00C711B8" w:rsidRDefault="00C711B8">
      <w:pPr>
        <w:pStyle w:val="ConsPlusNormal"/>
        <w:jc w:val="center"/>
      </w:pPr>
      <w:bookmarkStart w:id="5" w:name="P93"/>
      <w:bookmarkEnd w:id="5"/>
      <w:r>
        <w:t>ИНФОРМАЦИЯ</w:t>
      </w:r>
    </w:p>
    <w:p w:rsidR="00C711B8" w:rsidRDefault="00C711B8">
      <w:pPr>
        <w:pStyle w:val="ConsPlusNormal"/>
        <w:jc w:val="center"/>
      </w:pPr>
      <w:r>
        <w:t>о получателях единовременного пособия в связи с переездом</w:t>
      </w:r>
    </w:p>
    <w:p w:rsidR="00C711B8" w:rsidRDefault="00C711B8">
      <w:pPr>
        <w:pStyle w:val="ConsPlusNormal"/>
        <w:jc w:val="center"/>
      </w:pPr>
      <w:r>
        <w:t>к новому месту жительства в связи с преобразованием</w:t>
      </w:r>
    </w:p>
    <w:p w:rsidR="00C711B8" w:rsidRDefault="00C711B8">
      <w:pPr>
        <w:pStyle w:val="ConsPlusNormal"/>
        <w:jc w:val="center"/>
      </w:pPr>
      <w:r>
        <w:t>населенных пунктов на территории Ямало-Ненецкого автономного</w:t>
      </w:r>
    </w:p>
    <w:p w:rsidR="00C711B8" w:rsidRDefault="00C711B8">
      <w:pPr>
        <w:pStyle w:val="ConsPlusNormal"/>
        <w:jc w:val="center"/>
      </w:pPr>
      <w:proofErr w:type="gramStart"/>
      <w:r>
        <w:t>округа (о гражданах, получивших меры государственной</w:t>
      </w:r>
      <w:proofErr w:type="gramEnd"/>
    </w:p>
    <w:p w:rsidR="00C711B8" w:rsidRDefault="00C711B8">
      <w:pPr>
        <w:pStyle w:val="ConsPlusNormal"/>
        <w:jc w:val="center"/>
      </w:pPr>
      <w:r>
        <w:t>поддержки в соответствии с пунктом 1 статьи 3 Закона</w:t>
      </w:r>
    </w:p>
    <w:p w:rsidR="00C711B8" w:rsidRDefault="00C711B8">
      <w:pPr>
        <w:pStyle w:val="ConsPlusNormal"/>
        <w:jc w:val="center"/>
      </w:pPr>
      <w:r>
        <w:t>Ямало-Ненецкого автономного округа от 26 октября 2020 года</w:t>
      </w:r>
    </w:p>
    <w:p w:rsidR="00C711B8" w:rsidRDefault="00C711B8">
      <w:pPr>
        <w:pStyle w:val="ConsPlusNormal"/>
        <w:jc w:val="center"/>
      </w:pPr>
      <w:r>
        <w:t>N 113-ЗАО "О мерах государственной поддержки граждан в связи</w:t>
      </w:r>
    </w:p>
    <w:p w:rsidR="00C711B8" w:rsidRDefault="00C711B8">
      <w:pPr>
        <w:pStyle w:val="ConsPlusNormal"/>
        <w:jc w:val="center"/>
      </w:pPr>
      <w:r>
        <w:lastRenderedPageBreak/>
        <w:t>с преобразованием населенных пунктов на территории</w:t>
      </w:r>
    </w:p>
    <w:p w:rsidR="00C711B8" w:rsidRDefault="00C711B8">
      <w:pPr>
        <w:pStyle w:val="ConsPlusNormal"/>
        <w:jc w:val="center"/>
      </w:pPr>
      <w:proofErr w:type="gramStart"/>
      <w:r>
        <w:t>Ямало-Ненецкого автономного округа")</w:t>
      </w:r>
      <w:proofErr w:type="gramEnd"/>
    </w:p>
    <w:p w:rsidR="00C711B8" w:rsidRDefault="00C711B8">
      <w:pPr>
        <w:pStyle w:val="ConsPlusNormal"/>
        <w:jc w:val="center"/>
      </w:pPr>
    </w:p>
    <w:p w:rsidR="00C711B8" w:rsidRDefault="00C711B8">
      <w:pPr>
        <w:sectPr w:rsidR="00C711B8" w:rsidSect="00D65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268"/>
        <w:gridCol w:w="1701"/>
        <w:gridCol w:w="1587"/>
        <w:gridCol w:w="1814"/>
        <w:gridCol w:w="1474"/>
        <w:gridCol w:w="2268"/>
      </w:tblGrid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  <w:r>
              <w:t>Фамилия, имя, отчество, дата рождения получателя единовременного пособия</w:t>
            </w: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  <w:proofErr w:type="gramStart"/>
            <w:r>
              <w:t>Сведения о документе, удостоверяющем личность (наименование, серия, номер, кем и когда выдан, код подразделения, место рождения) для лиц, достигших 14 лет/реквизиты актовой записи о рождении детей (серия, номер, дата и наименование органа, составившего запись) для лиц, не достигших 14 лет</w:t>
            </w:r>
            <w:proofErr w:type="gramEnd"/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  <w:r>
              <w:t>Адрес жилого помещения, в отношении которого предоставлена мера государственной поддержки</w:t>
            </w: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  <w:r>
              <w:t>Страховой номер индивидуального лицевого счета получателя единовременного пособия</w:t>
            </w: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  <w:r>
              <w:t>Идентификационный номер налогоплательщика - получателя единовременного пособия</w:t>
            </w: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  <w:r>
              <w:t xml:space="preserve">Право собственности на жилое помещение </w:t>
            </w:r>
            <w:hyperlink w:anchor="P1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  <w:r>
              <w:t>Реквизиты кредитной организации для перечисления денежных средств (наименование, банковский идентификационный код (БИК), идентификационный номер налогоплательщика (ИНН) и код причины постановки на учет (КПП), номер счета лица, имеющего право на единовременную выплату)</w:t>
            </w:r>
          </w:p>
        </w:tc>
      </w:tr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  <w:r>
              <w:t>8</w:t>
            </w:r>
          </w:p>
        </w:tc>
      </w:tr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</w:tr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</w:tr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</w:tr>
    </w:tbl>
    <w:p w:rsidR="00C711B8" w:rsidRDefault="00C711B8">
      <w:pPr>
        <w:sectPr w:rsidR="00C711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Nonformat"/>
        <w:jc w:val="both"/>
      </w:pPr>
      <w:r>
        <w:t>Руководитель органа местного самоуправления</w:t>
      </w:r>
    </w:p>
    <w:p w:rsidR="00C711B8" w:rsidRDefault="00C711B8">
      <w:pPr>
        <w:pStyle w:val="ConsPlusNonformat"/>
        <w:jc w:val="both"/>
      </w:pPr>
      <w:r>
        <w:t xml:space="preserve">муниципального образования </w:t>
      </w:r>
      <w:proofErr w:type="gramStart"/>
      <w:r>
        <w:t>в</w:t>
      </w:r>
      <w:proofErr w:type="gramEnd"/>
    </w:p>
    <w:p w:rsidR="00C711B8" w:rsidRDefault="00C711B8">
      <w:pPr>
        <w:pStyle w:val="ConsPlusNonformat"/>
        <w:jc w:val="both"/>
      </w:pPr>
      <w:proofErr w:type="gramStart"/>
      <w:r>
        <w:t>Ямало-Ненецком автономном округе   ___________________ И.О. Фамилия</w:t>
      </w:r>
      <w:proofErr w:type="gramEnd"/>
    </w:p>
    <w:p w:rsidR="00C711B8" w:rsidRDefault="00C711B8">
      <w:pPr>
        <w:pStyle w:val="ConsPlusNonformat"/>
        <w:jc w:val="both"/>
      </w:pPr>
      <w:r>
        <w:t xml:space="preserve">                                        (подпись)</w:t>
      </w:r>
    </w:p>
    <w:p w:rsidR="00C711B8" w:rsidRDefault="00C711B8">
      <w:pPr>
        <w:pStyle w:val="ConsPlusNonformat"/>
        <w:jc w:val="both"/>
      </w:pPr>
      <w:r>
        <w:t xml:space="preserve">                                    МП</w:t>
      </w:r>
    </w:p>
    <w:p w:rsidR="00C711B8" w:rsidRDefault="00C711B8">
      <w:pPr>
        <w:pStyle w:val="ConsPlusNonformat"/>
        <w:jc w:val="both"/>
      </w:pPr>
      <w:r>
        <w:t>Ф.И.О. исполнителя, телефон</w:t>
      </w:r>
    </w:p>
    <w:p w:rsidR="00C711B8" w:rsidRDefault="00C711B8">
      <w:pPr>
        <w:pStyle w:val="ConsPlusNonformat"/>
        <w:jc w:val="both"/>
      </w:pPr>
      <w:r>
        <w:t>Дата</w:t>
      </w:r>
    </w:p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Normal"/>
        <w:ind w:firstLine="540"/>
        <w:jc w:val="both"/>
      </w:pPr>
      <w:r>
        <w:t>--------------------------------</w:t>
      </w:r>
    </w:p>
    <w:p w:rsidR="00C711B8" w:rsidRDefault="00C711B8">
      <w:pPr>
        <w:pStyle w:val="ConsPlusNormal"/>
        <w:spacing w:before="220"/>
        <w:ind w:firstLine="540"/>
        <w:jc w:val="both"/>
      </w:pPr>
      <w:bookmarkStart w:id="6" w:name="P154"/>
      <w:bookmarkEnd w:id="6"/>
      <w:r>
        <w:t>&lt;*&gt; Графа 7 заполняется в случае, если жилое помещение находится в индивидуальной или общей собственности.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>Если жилое помещение находится в индивидуальной собственности, то указывается значение "1".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>Если жилое помещение находится в общей долевой собственности, то указывается значение, равное доле в праве собственности.</w:t>
      </w:r>
    </w:p>
    <w:p w:rsidR="00C711B8" w:rsidRDefault="00C711B8">
      <w:pPr>
        <w:pStyle w:val="ConsPlusNormal"/>
        <w:spacing w:before="220"/>
        <w:ind w:firstLine="540"/>
        <w:jc w:val="both"/>
      </w:pPr>
      <w:r>
        <w:t>Если жилое помещение находится в общей совместной собственности, то указывается значение, равное частному, полученному в результате деления единицы на количество участников общей совместной собственности (выраженное в виде обыкновенной дроби).</w:t>
      </w: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right"/>
        <w:outlineLvl w:val="1"/>
      </w:pPr>
      <w:r>
        <w:t>Приложение N 2</w:t>
      </w:r>
    </w:p>
    <w:p w:rsidR="00C711B8" w:rsidRDefault="00C711B8">
      <w:pPr>
        <w:pStyle w:val="ConsPlusNormal"/>
        <w:jc w:val="right"/>
      </w:pPr>
      <w:r>
        <w:t>к Порядку предоставления единовременного пособия</w:t>
      </w:r>
    </w:p>
    <w:p w:rsidR="00C711B8" w:rsidRDefault="00C711B8">
      <w:pPr>
        <w:pStyle w:val="ConsPlusNormal"/>
        <w:jc w:val="right"/>
      </w:pPr>
      <w:r>
        <w:t>в связи с переездом к новому месту жительства в связи</w:t>
      </w:r>
    </w:p>
    <w:p w:rsidR="00C711B8" w:rsidRDefault="00C711B8">
      <w:pPr>
        <w:pStyle w:val="ConsPlusNormal"/>
        <w:jc w:val="right"/>
      </w:pPr>
      <w:r>
        <w:t>с преобразованием населенных пунктов на территории</w:t>
      </w:r>
    </w:p>
    <w:p w:rsidR="00C711B8" w:rsidRDefault="00C711B8">
      <w:pPr>
        <w:pStyle w:val="ConsPlusNormal"/>
        <w:jc w:val="right"/>
      </w:pPr>
      <w:r>
        <w:t>Ямало-Ненецкого автономного округа</w:t>
      </w:r>
    </w:p>
    <w:p w:rsidR="00C711B8" w:rsidRDefault="00C711B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711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711B8" w:rsidRDefault="00C71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1B8" w:rsidRDefault="00C71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15.06.2021 N 502-П)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1B8" w:rsidRDefault="00C711B8">
            <w:pPr>
              <w:spacing w:after="1" w:line="0" w:lineRule="atLeast"/>
            </w:pPr>
          </w:p>
        </w:tc>
      </w:tr>
    </w:tbl>
    <w:p w:rsidR="00C711B8" w:rsidRDefault="00C711B8">
      <w:pPr>
        <w:pStyle w:val="ConsPlusNormal"/>
        <w:jc w:val="center"/>
      </w:pPr>
    </w:p>
    <w:p w:rsidR="00C711B8" w:rsidRDefault="00C711B8">
      <w:pPr>
        <w:pStyle w:val="ConsPlusNormal"/>
        <w:jc w:val="center"/>
      </w:pPr>
      <w:bookmarkStart w:id="7" w:name="P171"/>
      <w:bookmarkEnd w:id="7"/>
      <w:r>
        <w:t>ИНФОРМАЦИЯ</w:t>
      </w:r>
    </w:p>
    <w:p w:rsidR="00C711B8" w:rsidRDefault="00C711B8">
      <w:pPr>
        <w:pStyle w:val="ConsPlusNormal"/>
        <w:jc w:val="center"/>
      </w:pPr>
      <w:r>
        <w:t>о получателях единовременного пособия в связи с переездом</w:t>
      </w:r>
    </w:p>
    <w:p w:rsidR="00C711B8" w:rsidRDefault="00C711B8">
      <w:pPr>
        <w:pStyle w:val="ConsPlusNormal"/>
        <w:jc w:val="center"/>
      </w:pPr>
      <w:r>
        <w:t>к новому месту жительства в связи с преобразованием</w:t>
      </w:r>
    </w:p>
    <w:p w:rsidR="00C711B8" w:rsidRDefault="00C711B8">
      <w:pPr>
        <w:pStyle w:val="ConsPlusNormal"/>
        <w:jc w:val="center"/>
      </w:pPr>
      <w:r>
        <w:t>населенных пунктов на территории Ямало-Ненецкого автономного</w:t>
      </w:r>
    </w:p>
    <w:p w:rsidR="00C711B8" w:rsidRDefault="00C711B8">
      <w:pPr>
        <w:pStyle w:val="ConsPlusNormal"/>
        <w:jc w:val="center"/>
      </w:pPr>
      <w:proofErr w:type="gramStart"/>
      <w:r>
        <w:t>округа (о гражданах, получивших меры государственной</w:t>
      </w:r>
      <w:proofErr w:type="gramEnd"/>
    </w:p>
    <w:p w:rsidR="00C711B8" w:rsidRDefault="00C711B8">
      <w:pPr>
        <w:pStyle w:val="ConsPlusNormal"/>
        <w:jc w:val="center"/>
      </w:pPr>
      <w:r>
        <w:t>поддержки в соответствии с Положением о реализации</w:t>
      </w:r>
    </w:p>
    <w:p w:rsidR="00C711B8" w:rsidRDefault="00C711B8">
      <w:pPr>
        <w:pStyle w:val="ConsPlusNormal"/>
        <w:jc w:val="center"/>
      </w:pPr>
      <w:r>
        <w:t>мероприятий программы "Сотрудничество" по предоставлению</w:t>
      </w:r>
    </w:p>
    <w:p w:rsidR="00C711B8" w:rsidRDefault="00C711B8">
      <w:pPr>
        <w:pStyle w:val="ConsPlusNormal"/>
        <w:jc w:val="center"/>
      </w:pPr>
      <w:r>
        <w:t xml:space="preserve">социальных выплат гражданам, выезжающим из </w:t>
      </w:r>
      <w:proofErr w:type="gramStart"/>
      <w:r>
        <w:t>Ямало-Ненецкого</w:t>
      </w:r>
      <w:proofErr w:type="gramEnd"/>
    </w:p>
    <w:p w:rsidR="00C711B8" w:rsidRDefault="00C711B8">
      <w:pPr>
        <w:pStyle w:val="ConsPlusNormal"/>
        <w:jc w:val="center"/>
      </w:pPr>
      <w:r>
        <w:t xml:space="preserve">автономного округа в Тюменскую область, </w:t>
      </w:r>
      <w:proofErr w:type="gramStart"/>
      <w:r>
        <w:t>утвержденным</w:t>
      </w:r>
      <w:proofErr w:type="gramEnd"/>
    </w:p>
    <w:p w:rsidR="00C711B8" w:rsidRDefault="00C711B8">
      <w:pPr>
        <w:pStyle w:val="ConsPlusNormal"/>
        <w:jc w:val="center"/>
      </w:pPr>
      <w:r>
        <w:t>постановлением Правительства Ямало-Ненецкого автономного</w:t>
      </w:r>
    </w:p>
    <w:p w:rsidR="00C711B8" w:rsidRDefault="00C711B8">
      <w:pPr>
        <w:pStyle w:val="ConsPlusNormal"/>
        <w:jc w:val="center"/>
      </w:pPr>
      <w:r>
        <w:t>округа от 27 июня 2011 года N 437-П, Порядком предоставления</w:t>
      </w:r>
    </w:p>
    <w:p w:rsidR="00C711B8" w:rsidRDefault="00C711B8">
      <w:pPr>
        <w:pStyle w:val="ConsPlusNormal"/>
        <w:jc w:val="center"/>
      </w:pPr>
      <w:r>
        <w:t>социальных выплат гражданам, проживающим в жилых помещениях,</w:t>
      </w:r>
    </w:p>
    <w:p w:rsidR="00C711B8" w:rsidRDefault="00C711B8">
      <w:pPr>
        <w:pStyle w:val="ConsPlusNormal"/>
        <w:jc w:val="center"/>
      </w:pPr>
      <w:r>
        <w:t>непригодных для проживания, на приобретение жилых помещений</w:t>
      </w:r>
    </w:p>
    <w:p w:rsidR="00C711B8" w:rsidRDefault="00C711B8">
      <w:pPr>
        <w:pStyle w:val="ConsPlusNormal"/>
        <w:jc w:val="center"/>
      </w:pPr>
      <w:r>
        <w:t>за пределами Ямало-Ненецкого автономного округа,</w:t>
      </w:r>
    </w:p>
    <w:p w:rsidR="00C711B8" w:rsidRDefault="00C711B8">
      <w:pPr>
        <w:pStyle w:val="ConsPlusNormal"/>
        <w:jc w:val="center"/>
      </w:pPr>
      <w:r>
        <w:t>утвержденным постановлением Правительства Ямало-Ненецкого</w:t>
      </w:r>
    </w:p>
    <w:p w:rsidR="00C711B8" w:rsidRDefault="00C711B8">
      <w:pPr>
        <w:pStyle w:val="ConsPlusNormal"/>
        <w:jc w:val="center"/>
      </w:pPr>
      <w:r>
        <w:t>автономного округа от 16 ноября 2020 года N 1313-П)</w:t>
      </w:r>
    </w:p>
    <w:p w:rsidR="00C711B8" w:rsidRDefault="00C711B8">
      <w:pPr>
        <w:pStyle w:val="ConsPlusNormal"/>
        <w:jc w:val="center"/>
      </w:pPr>
    </w:p>
    <w:p w:rsidR="00C711B8" w:rsidRDefault="00C711B8">
      <w:pPr>
        <w:sectPr w:rsidR="00C711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268"/>
        <w:gridCol w:w="1701"/>
        <w:gridCol w:w="1587"/>
        <w:gridCol w:w="1814"/>
        <w:gridCol w:w="1474"/>
        <w:gridCol w:w="2268"/>
      </w:tblGrid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  <w:r>
              <w:t>Фамилия, имя, отчество, дата рождения получателя единовременного пособия</w:t>
            </w: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  <w:proofErr w:type="gramStart"/>
            <w:r>
              <w:t>Сведения о документе, удостоверяющем личность (наименование, серия, номер, кем и когда выдан, код подразделения, место рождения) для лиц, достигших 14 лет/реквизиты актовой записи о рождении детей (серия, номер, дата и наименование органа, составившего запись) для лиц, не достигших 14 лет</w:t>
            </w:r>
            <w:proofErr w:type="gramEnd"/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  <w:r>
              <w:t>Адрес жилого помещения, в отношении которого предоставлена мера государственной поддержки</w:t>
            </w: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  <w:r>
              <w:t>Страховой номер индивидуального лицевого счета получателя единовременного пособия</w:t>
            </w: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  <w:r>
              <w:t>Идентификационный номер налогоплательщика - получателя единовременного пособия</w:t>
            </w: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  <w:r>
              <w:t xml:space="preserve">Условие получения меры государственной поддержки </w:t>
            </w:r>
            <w:hyperlink w:anchor="P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  <w:r>
              <w:t>Реквизиты кредитной организации, для перечисления денежных средств (наименование, банковский идентификационный код (БИК), идентификационный номер налогоплательщика (ИНН) и код причины постановки на учет (КПП), номер счета лица, имеющего право на единовременную выплату)</w:t>
            </w:r>
          </w:p>
        </w:tc>
      </w:tr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  <w:r>
              <w:t>8</w:t>
            </w:r>
          </w:p>
        </w:tc>
      </w:tr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</w:tr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</w:tr>
      <w:tr w:rsidR="00C711B8">
        <w:tc>
          <w:tcPr>
            <w:tcW w:w="567" w:type="dxa"/>
          </w:tcPr>
          <w:p w:rsidR="00C711B8" w:rsidRDefault="00C711B8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92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C711B8" w:rsidRDefault="00C711B8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C711B8" w:rsidRDefault="00C711B8">
            <w:pPr>
              <w:pStyle w:val="ConsPlusNormal"/>
              <w:jc w:val="center"/>
            </w:pPr>
          </w:p>
        </w:tc>
      </w:tr>
    </w:tbl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Normal"/>
        <w:ind w:firstLine="540"/>
        <w:jc w:val="both"/>
      </w:pPr>
      <w:r>
        <w:t>--------------------------------</w:t>
      </w:r>
    </w:p>
    <w:p w:rsidR="00C711B8" w:rsidRDefault="00C711B8">
      <w:pPr>
        <w:pStyle w:val="ConsPlusNormal"/>
        <w:spacing w:before="220"/>
        <w:ind w:firstLine="540"/>
        <w:jc w:val="both"/>
      </w:pPr>
      <w:bookmarkStart w:id="8" w:name="P230"/>
      <w:bookmarkEnd w:id="8"/>
      <w:r>
        <w:t xml:space="preserve">&lt;*&gt; Указывается одно из условий: </w:t>
      </w:r>
      <w:hyperlink r:id="rId41" w:history="1">
        <w:proofErr w:type="gramStart"/>
        <w:r>
          <w:rPr>
            <w:color w:val="0000FF"/>
          </w:rPr>
          <w:t>Положение</w:t>
        </w:r>
      </w:hyperlink>
      <w:r>
        <w:t xml:space="preserve"> о реализации мероприятий программы "Сотрудничество" по предоставлению социальных выплат гражданам, выезжающим из Ямало-Ненецкого автономного округа в Тюменскую область, утвержденное постановлением Правительства Ямало-Ненецкого автономного округа от 27 июня 2011 года N 437-П, либо </w:t>
      </w:r>
      <w:hyperlink r:id="rId42" w:history="1">
        <w:r>
          <w:rPr>
            <w:color w:val="0000FF"/>
          </w:rPr>
          <w:t>Порядок</w:t>
        </w:r>
      </w:hyperlink>
      <w:r>
        <w:t xml:space="preserve"> предоставления социальных выплат гражданам, проживающим в жилых помещениях, непригодных для проживания, на приобретение жилых помещений за пределами Ямало-Ненецкого автономного округа, утвержденный постановлением Правительства Ямало-Ненецкого автономного округа</w:t>
      </w:r>
      <w:proofErr w:type="gramEnd"/>
      <w:r>
        <w:t xml:space="preserve"> </w:t>
      </w:r>
      <w:proofErr w:type="gramStart"/>
      <w:r>
        <w:t>от 16 ноября 2020 года N 1313-П (соответственно при заполнении:</w:t>
      </w:r>
      <w:proofErr w:type="gramEnd"/>
      <w:r>
        <w:t xml:space="preserve"> </w:t>
      </w:r>
      <w:proofErr w:type="gramStart"/>
      <w:r>
        <w:t xml:space="preserve">Положение от </w:t>
      </w:r>
      <w:r>
        <w:lastRenderedPageBreak/>
        <w:t>27.06.2011 N 437-П либо Порядок от 16.11.2020 N 1313-П).</w:t>
      </w:r>
      <w:proofErr w:type="gramEnd"/>
    </w:p>
    <w:p w:rsidR="00C711B8" w:rsidRDefault="00C711B8">
      <w:pPr>
        <w:pStyle w:val="ConsPlusNormal"/>
        <w:ind w:firstLine="540"/>
        <w:jc w:val="both"/>
      </w:pPr>
    </w:p>
    <w:p w:rsidR="00C711B8" w:rsidRDefault="00C711B8">
      <w:pPr>
        <w:pStyle w:val="ConsPlusNonformat"/>
        <w:jc w:val="both"/>
      </w:pPr>
      <w:r>
        <w:t>Руководитель органа местного самоуправления</w:t>
      </w:r>
    </w:p>
    <w:p w:rsidR="00C711B8" w:rsidRDefault="00C711B8">
      <w:pPr>
        <w:pStyle w:val="ConsPlusNonformat"/>
        <w:jc w:val="both"/>
      </w:pPr>
      <w:r>
        <w:t xml:space="preserve">муниципального образования </w:t>
      </w:r>
      <w:proofErr w:type="gramStart"/>
      <w:r>
        <w:t>в</w:t>
      </w:r>
      <w:proofErr w:type="gramEnd"/>
    </w:p>
    <w:p w:rsidR="00C711B8" w:rsidRDefault="00C711B8">
      <w:pPr>
        <w:pStyle w:val="ConsPlusNonformat"/>
        <w:jc w:val="both"/>
      </w:pPr>
      <w:proofErr w:type="gramStart"/>
      <w:r>
        <w:t>Ямало-Ненецком автономном округе   ___________________ И.О. Фамилия</w:t>
      </w:r>
      <w:proofErr w:type="gramEnd"/>
    </w:p>
    <w:p w:rsidR="00C711B8" w:rsidRDefault="00C711B8">
      <w:pPr>
        <w:pStyle w:val="ConsPlusNonformat"/>
        <w:jc w:val="both"/>
      </w:pPr>
      <w:r>
        <w:t xml:space="preserve">                                        (подпись)</w:t>
      </w:r>
    </w:p>
    <w:p w:rsidR="00C711B8" w:rsidRDefault="00C711B8">
      <w:pPr>
        <w:pStyle w:val="ConsPlusNonformat"/>
        <w:jc w:val="both"/>
      </w:pPr>
      <w:r>
        <w:t xml:space="preserve">                                    МП</w:t>
      </w:r>
    </w:p>
    <w:p w:rsidR="00C711B8" w:rsidRDefault="00C711B8">
      <w:pPr>
        <w:pStyle w:val="ConsPlusNonformat"/>
        <w:jc w:val="both"/>
      </w:pPr>
      <w:r>
        <w:t>Ф.И.О. исполнителя, телефон</w:t>
      </w:r>
    </w:p>
    <w:p w:rsidR="00C711B8" w:rsidRDefault="00C711B8">
      <w:pPr>
        <w:pStyle w:val="ConsPlusNonformat"/>
        <w:jc w:val="both"/>
      </w:pPr>
      <w:r>
        <w:t>Дата</w:t>
      </w: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jc w:val="both"/>
      </w:pPr>
    </w:p>
    <w:p w:rsidR="00C711B8" w:rsidRDefault="00C71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2BA1" w:rsidRDefault="00282BA1">
      <w:bookmarkStart w:id="9" w:name="_GoBack"/>
      <w:bookmarkEnd w:id="9"/>
    </w:p>
    <w:sectPr w:rsidR="00282BA1" w:rsidSect="00D22C0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8"/>
    <w:rsid w:val="00282BA1"/>
    <w:rsid w:val="00A65368"/>
    <w:rsid w:val="00C0257F"/>
    <w:rsid w:val="00C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A65368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PT Astra Serif" w:eastAsia="Times New Roman" w:hAnsi="PT Astra Serif" w:cs="Calibri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65368"/>
    <w:rPr>
      <w:rFonts w:ascii="PT Astra Serif" w:eastAsia="Times New Roman" w:hAnsi="PT Astra Serif" w:cs="Calibri"/>
      <w:sz w:val="28"/>
      <w:szCs w:val="28"/>
      <w:lang w:eastAsia="ru-RU"/>
    </w:rPr>
  </w:style>
  <w:style w:type="paragraph" w:customStyle="1" w:styleId="2">
    <w:name w:val="Стиль2"/>
    <w:basedOn w:val="a"/>
    <w:link w:val="20"/>
    <w:autoRedefine/>
    <w:qFormat/>
    <w:rsid w:val="00A65368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PT Astra Serif" w:eastAsia="Times New Roman" w:hAnsi="PT Astra Serif" w:cs="Calibri"/>
      <w:sz w:val="28"/>
      <w:szCs w:val="20"/>
      <w:lang w:eastAsia="ru-RU"/>
    </w:rPr>
  </w:style>
  <w:style w:type="character" w:customStyle="1" w:styleId="20">
    <w:name w:val="Стиль2 Знак"/>
    <w:basedOn w:val="a0"/>
    <w:link w:val="2"/>
    <w:rsid w:val="00A65368"/>
    <w:rPr>
      <w:rFonts w:ascii="PT Astra Serif" w:eastAsia="Times New Roman" w:hAnsi="PT Astra Serif" w:cs="Calibri"/>
      <w:sz w:val="28"/>
      <w:szCs w:val="20"/>
      <w:lang w:eastAsia="ru-RU"/>
    </w:rPr>
  </w:style>
  <w:style w:type="paragraph" w:customStyle="1" w:styleId="ConsPlusNormal">
    <w:name w:val="ConsPlusNormal"/>
    <w:rsid w:val="00C7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A65368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PT Astra Serif" w:eastAsia="Times New Roman" w:hAnsi="PT Astra Serif" w:cs="Calibri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65368"/>
    <w:rPr>
      <w:rFonts w:ascii="PT Astra Serif" w:eastAsia="Times New Roman" w:hAnsi="PT Astra Serif" w:cs="Calibri"/>
      <w:sz w:val="28"/>
      <w:szCs w:val="28"/>
      <w:lang w:eastAsia="ru-RU"/>
    </w:rPr>
  </w:style>
  <w:style w:type="paragraph" w:customStyle="1" w:styleId="2">
    <w:name w:val="Стиль2"/>
    <w:basedOn w:val="a"/>
    <w:link w:val="20"/>
    <w:autoRedefine/>
    <w:qFormat/>
    <w:rsid w:val="00A65368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PT Astra Serif" w:eastAsia="Times New Roman" w:hAnsi="PT Astra Serif" w:cs="Calibri"/>
      <w:sz w:val="28"/>
      <w:szCs w:val="20"/>
      <w:lang w:eastAsia="ru-RU"/>
    </w:rPr>
  </w:style>
  <w:style w:type="character" w:customStyle="1" w:styleId="20">
    <w:name w:val="Стиль2 Знак"/>
    <w:basedOn w:val="a0"/>
    <w:link w:val="2"/>
    <w:rsid w:val="00A65368"/>
    <w:rPr>
      <w:rFonts w:ascii="PT Astra Serif" w:eastAsia="Times New Roman" w:hAnsi="PT Astra Serif" w:cs="Calibri"/>
      <w:sz w:val="28"/>
      <w:szCs w:val="20"/>
      <w:lang w:eastAsia="ru-RU"/>
    </w:rPr>
  </w:style>
  <w:style w:type="paragraph" w:customStyle="1" w:styleId="ConsPlusNormal">
    <w:name w:val="ConsPlusNormal"/>
    <w:rsid w:val="00C7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21AF9195C5810686722637B52DF90B9A18EA2C21C9F7C4F0966ED2D5A7D16BA649B5405857B4DB9C6BE981B58B5AAD60g6vDE" TargetMode="External"/><Relationship Id="rId18" Type="http://schemas.openxmlformats.org/officeDocument/2006/relationships/hyperlink" Target="consultantplus://offline/ref=0821AF9195C5810686722637B52DF90B9A18EA2C21C8FFC5FF9D6ED2D5A7D16BA649B5404A57ECD79D6BF781BC9E0CFC263A4E7229D6D1526D43153Bg8v6E" TargetMode="External"/><Relationship Id="rId26" Type="http://schemas.openxmlformats.org/officeDocument/2006/relationships/hyperlink" Target="consultantplus://offline/ref=0821AF9195C5810686722637B52DF90B9A18EA2C21C9F7C4F0966ED2D5A7D16BA649B5404A57ECD79D6BF785B69E0CFC263A4E7229D6D1526D43153Bg8v6E" TargetMode="External"/><Relationship Id="rId39" Type="http://schemas.openxmlformats.org/officeDocument/2006/relationships/hyperlink" Target="consultantplus://offline/ref=0821AF9195C5810686722637B52DF90B9A18EA2C21C8FFC5FF9D6ED2D5A7D16BA649B5404A57ECD79D6BF782B19E0CFC263A4E7229D6D1526D43153Bg8v6E" TargetMode="External"/><Relationship Id="rId21" Type="http://schemas.openxmlformats.org/officeDocument/2006/relationships/hyperlink" Target="consultantplus://offline/ref=0821AF9195C5810686722637B52DF90B9A18EA2C21C8F8C4FE9E6ED2D5A7D16BA649B5404A57ECD79D6BF783B29E0CFC263A4E7229D6D1526D43153Bg8v6E" TargetMode="External"/><Relationship Id="rId34" Type="http://schemas.openxmlformats.org/officeDocument/2006/relationships/hyperlink" Target="consultantplus://offline/ref=0821AF9195C581068672383AA341AE069F1BBD2320CAF590A5CA68858AF7D73EF409EB190813FFD69C75F581B6g9v7E" TargetMode="External"/><Relationship Id="rId42" Type="http://schemas.openxmlformats.org/officeDocument/2006/relationships/hyperlink" Target="consultantplus://offline/ref=0821AF9195C5810686722637B52DF90B9A18EA2C21C8F8C4FE9E6ED2D5A7D16BA649B5404A57ECD79D6BF780B49E0CFC263A4E7229D6D1526D43153Bg8v6E" TargetMode="External"/><Relationship Id="rId7" Type="http://schemas.openxmlformats.org/officeDocument/2006/relationships/hyperlink" Target="consultantplus://offline/ref=0821AF9195C5810686722637B52DF90B9A18EA2C21C8FFC5FF9D6ED2D5A7D16BA649B5404A57ECD79D6BF781B19E0CFC263A4E7229D6D1526D43153Bg8v6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21AF9195C5810686722637B52DF90B9A18EA2C21C8FFC5FF9D6ED2D5A7D16BA649B5404A57ECD79D6BF780B79E0CFC263A4E7229D6D1526D43153Bg8v6E" TargetMode="External"/><Relationship Id="rId20" Type="http://schemas.openxmlformats.org/officeDocument/2006/relationships/hyperlink" Target="consultantplus://offline/ref=0821AF9195C5810686722637B52DF90B9A18EA2C21C8FEC3FF9A6ED2D5A7D16BA649B5404A57ECD79D6BF384B59E0CFC263A4E7229D6D1526D43153Bg8v6E" TargetMode="External"/><Relationship Id="rId29" Type="http://schemas.openxmlformats.org/officeDocument/2006/relationships/hyperlink" Target="consultantplus://offline/ref=0821AF9195C5810686722637B52DF90B9A18EA2C21C8FFC5FF9D6ED2D5A7D16BA649B5404A57ECD79D6BF783B09E0CFC263A4E7229D6D1526D43153Bg8v6E" TargetMode="External"/><Relationship Id="rId41" Type="http://schemas.openxmlformats.org/officeDocument/2006/relationships/hyperlink" Target="consultantplus://offline/ref=0821AF9195C5810686722637B52DF90B9A18EA2C21C8FEC3FF9A6ED2D5A7D16BA649B5404A57ECD79D6BF384B59E0CFC263A4E7229D6D1526D43153Bg8v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1AF9195C5810686722637B52DF90B9A18EA2C21C8FECEF0976ED2D5A7D16BA649B5404A57ECD79D6BF489BC9E0CFC263A4E7229D6D1526D43153Bg8v6E" TargetMode="External"/><Relationship Id="rId11" Type="http://schemas.openxmlformats.org/officeDocument/2006/relationships/hyperlink" Target="consultantplus://offline/ref=0821AF9195C5810686722637B52DF90B9A18EA2C21C8FFC5FF9D6ED2D5A7D16BA649B5404A57ECD79D6BF781B19E0CFC263A4E7229D6D1526D43153Bg8v6E" TargetMode="External"/><Relationship Id="rId24" Type="http://schemas.openxmlformats.org/officeDocument/2006/relationships/hyperlink" Target="consultantplus://offline/ref=0821AF9195C5810686722637B52DF90B9A18EA2C21C8FFC5FF9D6ED2D5A7D16BA649B5404A57ECD79D6BF783B59E0CFC263A4E7229D6D1526D43153Bg8v6E" TargetMode="External"/><Relationship Id="rId32" Type="http://schemas.openxmlformats.org/officeDocument/2006/relationships/hyperlink" Target="consultantplus://offline/ref=0821AF9195C5810686722637B52DF90B9A18EA2C21C8FFC5FF9D6ED2D5A7D16BA649B5404A57ECD79D6BF783BD9E0CFC263A4E7229D6D1526D43153Bg8v6E" TargetMode="External"/><Relationship Id="rId37" Type="http://schemas.openxmlformats.org/officeDocument/2006/relationships/hyperlink" Target="consultantplus://offline/ref=0821AF9195C5810686722637B52DF90B9A18EA2C21C8FFC5FF9D6ED2D5A7D16BA649B5404A57ECD79D6BF782B69E0CFC263A4E7229D6D1526D43153Bg8v6E" TargetMode="External"/><Relationship Id="rId40" Type="http://schemas.openxmlformats.org/officeDocument/2006/relationships/hyperlink" Target="consultantplus://offline/ref=0821AF9195C5810686722637B52DF90B9A18EA2C21C8FFC5FF9D6ED2D5A7D16BA649B5404A57ECD79D6BF787B79E0CFC263A4E7229D6D1526D43153Bg8v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821AF9195C5810686722637B52DF90B9A18EA2C21C9F7C4F0966ED2D5A7D16BA649B5404A57ECD79D6BF780B49E0CFC263A4E7229D6D1526D43153Bg8v6E" TargetMode="External"/><Relationship Id="rId23" Type="http://schemas.openxmlformats.org/officeDocument/2006/relationships/hyperlink" Target="consultantplus://offline/ref=0821AF9195C5810686722637B52DF90B9A18EA2C21C8FFC5FF9D6ED2D5A7D16BA649B5404A57ECD79D6BF783B49E0CFC263A4E7229D6D1526D43153Bg8v6E" TargetMode="External"/><Relationship Id="rId28" Type="http://schemas.openxmlformats.org/officeDocument/2006/relationships/hyperlink" Target="consultantplus://offline/ref=0821AF9195C5810686722637B52DF90B9A18EA2C21C8FEC3FF9A6ED2D5A7D16BA649B5404A57ECD79D6BF281B59E0CFC263A4E7229D6D1526D43153Bg8v6E" TargetMode="External"/><Relationship Id="rId36" Type="http://schemas.openxmlformats.org/officeDocument/2006/relationships/hyperlink" Target="consultantplus://offline/ref=0821AF9195C5810686722637B52DF90B9A18EA2C21C8F6C3F89F6ED2D5A7D16BA649B5404A57ECD7946DFF82B49E0CFC263A4E7229D6D1526D43153Bg8v6E" TargetMode="External"/><Relationship Id="rId10" Type="http://schemas.openxmlformats.org/officeDocument/2006/relationships/hyperlink" Target="consultantplus://offline/ref=0821AF9195C5810686722637B52DF90B9A18EA2C21C8FECEF0976ED2D5A7D16BA649B5404A57ECD79D6BF489BC9E0CFC263A4E7229D6D1526D43153Bg8v6E" TargetMode="External"/><Relationship Id="rId19" Type="http://schemas.openxmlformats.org/officeDocument/2006/relationships/hyperlink" Target="consultantplus://offline/ref=0821AF9195C5810686722637B52DF90B9A18EA2C21C9F7C4F0966ED2D5A7D16BA649B5404A57ECD79D6BF780B09E0CFC263A4E7229D6D1526D43153Bg8v6E" TargetMode="External"/><Relationship Id="rId31" Type="http://schemas.openxmlformats.org/officeDocument/2006/relationships/hyperlink" Target="consultantplus://offline/ref=0821AF9195C5810686722637B52DF90B9A18EA2C21C8FFC5FF9D6ED2D5A7D16BA649B5404A57ECD79D6BF783B39E0CFC263A4E7229D6D1526D43153Bg8v6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1AF9195C5810686722637B52DF90B9A18EA2C21C9FFC0F99D6ED2D5A7D16BA649B5405857B4DB9C6BE981B58B5AAD60g6vDE" TargetMode="External"/><Relationship Id="rId14" Type="http://schemas.openxmlformats.org/officeDocument/2006/relationships/hyperlink" Target="consultantplus://offline/ref=0821AF9195C5810686722637B52DF90B9A18EA2C21C8FFC5FF9D6ED2D5A7D16BA649B5404A57ECD79D6BF780B69E0CFC263A4E7229D6D1526D43153Bg8v6E" TargetMode="External"/><Relationship Id="rId22" Type="http://schemas.openxmlformats.org/officeDocument/2006/relationships/hyperlink" Target="consultantplus://offline/ref=0821AF9195C5810686722637B52DF90B9A18EA2C21C8FFC5FF9D6ED2D5A7D16BA649B5404A57ECD79D6BF780B19E0CFC263A4E7229D6D1526D43153Bg8v6E" TargetMode="External"/><Relationship Id="rId27" Type="http://schemas.openxmlformats.org/officeDocument/2006/relationships/hyperlink" Target="consultantplus://offline/ref=0821AF9195C5810686722637B52DF90B9A18EA2C21C8F8C4FE9E6ED2D5A7D16BA649B5404A57ECD79D6BF785B49E0CFC263A4E7229D6D1526D43153Bg8v6E" TargetMode="External"/><Relationship Id="rId30" Type="http://schemas.openxmlformats.org/officeDocument/2006/relationships/hyperlink" Target="consultantplus://offline/ref=0821AF9195C5810686722637B52DF90B9A18EA2C21C8FFC5FF9D6ED2D5A7D16BA649B5404A57ECD79D6BF783B29E0CFC263A4E7229D6D1526D43153Bg8v6E" TargetMode="External"/><Relationship Id="rId35" Type="http://schemas.openxmlformats.org/officeDocument/2006/relationships/hyperlink" Target="consultantplus://offline/ref=0821AF9195C5810686722637B52DF90B9A18EA2C21C9FFC0F99D6ED2D5A7D16BA649B5405857B4DB9C6BE981B58B5AAD60g6vDE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0821AF9195C5810686722637B52DF90B9A18EA2C21C9F7C4F0966ED2D5A7D16BA649B5405857B4DB9C6BE981B58B5AAD60g6vD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21AF9195C5810686722637B52DF90B9A18EA2C21C9F7C4F0966ED2D5A7D16BA649B5404A57ECD79D6BF784B29E0CFC263A4E7229D6D1526D43153Bg8v6E" TargetMode="External"/><Relationship Id="rId17" Type="http://schemas.openxmlformats.org/officeDocument/2006/relationships/hyperlink" Target="consultantplus://offline/ref=0821AF9195C5810686722637B52DF90B9A18EA2C21C8FFC5FF9D6ED2D5A7D16BA649B5404A57ECD79D6BF780B19E0CFC263A4E7229D6D1526D43153Bg8v6E" TargetMode="External"/><Relationship Id="rId25" Type="http://schemas.openxmlformats.org/officeDocument/2006/relationships/hyperlink" Target="consultantplus://offline/ref=0821AF9195C5810686722637B52DF90B9A18EA2C21C8FFC5FF9D6ED2D5A7D16BA649B5404A57ECD79D6BF783B69E0CFC263A4E7229D6D1526D43153Bg8v6E" TargetMode="External"/><Relationship Id="rId33" Type="http://schemas.openxmlformats.org/officeDocument/2006/relationships/hyperlink" Target="consultantplus://offline/ref=0821AF9195C5810686722637B52DF90B9A18EA2C21C8FFC5FF9D6ED2D5A7D16BA649B5404A57ECD79D6BF782B49E0CFC263A4E7229D6D1526D43153Bg8v6E" TargetMode="External"/><Relationship Id="rId38" Type="http://schemas.openxmlformats.org/officeDocument/2006/relationships/hyperlink" Target="consultantplus://offline/ref=0821AF9195C5810686722637B52DF90B9A18EA2C21C8FFC5FF9D6ED2D5A7D16BA649B5404A57ECD79D6BF782B09E0CFC263A4E7229D6D1526D43153Bg8v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Темирчева</dc:creator>
  <cp:lastModifiedBy>Елена Темирчева</cp:lastModifiedBy>
  <cp:revision>1</cp:revision>
  <dcterms:created xsi:type="dcterms:W3CDTF">2022-01-10T04:47:00Z</dcterms:created>
  <dcterms:modified xsi:type="dcterms:W3CDTF">2022-01-10T04:48:00Z</dcterms:modified>
</cp:coreProperties>
</file>