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УТВЕРЖДЕНА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25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ноября 2019 года № 1117</w:t>
      </w:r>
    </w:p>
    <w:p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ПРОГРАММА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профилактики нарушений требований законодательства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области торговой деятельности на межселенной территории, установленных муниципальными правовыми актами, в сфере муниципального контроля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области торговой деятельности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межселенной территории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pStyle w:val="a8"/>
        <w:numPr>
          <w:ilvl w:val="0"/>
          <w:numId w:val="7"/>
        </w:numPr>
        <w:spacing w:after="0" w:line="240" w:lineRule="auto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Аналитическая часть</w:t>
      </w:r>
    </w:p>
    <w:p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Style w:val="a8"/>
        <w:numPr>
          <w:ilvl w:val="1"/>
          <w:numId w:val="7"/>
        </w:numPr>
        <w:spacing w:after="0" w:line="240" w:lineRule="auto"/>
        <w:ind w:left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Общие положения</w:t>
      </w:r>
    </w:p>
    <w:p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Style w:val="a8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Программа профилактики нарушений требований законодательства                  в области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межселенной территории, установленных муниципальными правовыми актами, в сфере муниципального контроля                           в области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2020 год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Программа) разработана в соответствии со статьей 8.2 Федерального закона </w:t>
      </w:r>
      <w:hyperlink r:id="rId8" w:history="1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от 26 декабря                                   2008 года № 294-ФЗ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                       и муниципального контроля» (далее − Федеральный закон № 294-ФЗ), в целях проведения мероприятий по профилактике нарушений требований законодательства в области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торговой деятельности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установленных муниципальными правовыми актами муниципального образования Тазовский район (далее – требования законодательства в области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торговой деятельности,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установленные муниципальными правовыми актами).</w:t>
      </w:r>
    </w:p>
    <w:p>
      <w:pPr>
        <w:pStyle w:val="a8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Профилактика нарушений требований законодательства в области торговой деятельности на межселенной территории, установленных муниципальными правовыми актами, проводится в рамках осуществления муниципального контроля в области торговой деятельности на межселенной территории.</w:t>
      </w:r>
    </w:p>
    <w:p>
      <w:pPr>
        <w:pStyle w:val="a8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Уполномоченным подразделением Администрации муниципального образования Тазовский район на выдачу при получении органом муниципального контроля сведений о готовящихся нарушениях или                                о признаках нарушений требований законодательства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установленных муниципальными правовыми актами, предостережений о недопустимости нарушения требований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законодательства в области торговой деятельности, установленных муниципальными правовыми актами, в соответствии с частями 5 - 7 статьи 8.2 Федерального закона № 294-ФЗ, является отдел потребительского рынка                         и защиты прав потребителей Администрации Тазовского района                                 (далее – отдел). Должностными лицами, уполномоченными на выдачу                        при получении органом муниципального контроля сведений о готовящихся нарушениях или о признаках нарушений требований законодательства                              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установленных муниципальными правовыми актами, предостережений о недопустимости нарушения требований законодательства в области торговой деятельности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установленных муниципальными правовыми актами, в соответствии с частями 5 – 7 статьи 8.2 Федерального закона                           № 294-ФЗ, являются специалисты отдела, на которых в соответствии                                с должностными инструкциями возложены обязанности по осуществлению муниципального контроля (далее – должностные лица).</w:t>
      </w:r>
    </w:p>
    <w:p>
      <w:pPr>
        <w:pStyle w:val="a8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Подконтрольными субъектами органа муниципального контроля         при осуществлении мероприятий по профилактике требований законодательства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установленных муниципальными правовыми актами, являются юридические лица и индивидуальные предприниматели, торговые объекты которых включены в схемы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 на межселенной территории муниципального образования Тазовский район (далее - подконтрольные субъекты). </w:t>
      </w:r>
    </w:p>
    <w:p>
      <w:pPr>
        <w:pStyle w:val="a8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Общее количество подконтрольных субъектов – 3 (три).</w:t>
      </w:r>
    </w:p>
    <w:p>
      <w:pPr>
        <w:pStyle w:val="a8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 требованиям законодательства в области торговой деятельности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установленным муниципальными правовыми актами, оценка соблюдения которых является предметом муниципального контроля, относятся недопущение подконтрольными субъектами нарушений требований законодательства в области торговой деятельности, установленных муниципальными правовыми актами по соблюдению схемы размещения нестационарных торговых объектов, расположенных на земельных участках,                    в зданиях, строениях и сооружениях, находящихся в муниципальной собственности на межселенной территории муниципального образования Тазовский район, а также порядка организации ярмарок и продажи                        товаров (выполнение работ, оказание услуг) на межселенной территории Тазовского района.</w:t>
      </w:r>
    </w:p>
    <w:p>
      <w:pPr>
        <w:pStyle w:val="a8"/>
        <w:numPr>
          <w:ilvl w:val="1"/>
          <w:numId w:val="4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Виды и формы профилактических мероприятий:</w:t>
      </w:r>
    </w:p>
    <w:p>
      <w:pPr>
        <w:pStyle w:val="a8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подготовка и размещение на официальном сайте органов                       местного самоуправления муниципального образования Тазовский район                        в инф</w:t>
      </w:r>
      <w:r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орм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ационн</w:t>
      </w:r>
      <w:r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о-т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еле</w:t>
      </w:r>
      <w:r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ко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ммуни</w:t>
      </w:r>
      <w:r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ка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ционн</w:t>
      </w:r>
      <w:r>
        <w:rPr>
          <w:rFonts w:ascii="PT Astra Serif" w:eastAsia="Times New Roman" w:hAnsi="PT Astra Serif" w:cs="Times New Roman"/>
          <w:color w:val="000000"/>
          <w:spacing w:val="-20"/>
          <w:sz w:val="28"/>
          <w:szCs w:val="28"/>
          <w:lang w:eastAsia="ru-RU"/>
        </w:rPr>
        <w:t>ой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сети Интернет (далее - Официальный сайт Администрации) перечня нормативных правовых актов, содержащих требования законодательства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установленных муниципальными правовыми актами, оценка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соблюдения которых является предметом муниципального контроля                               в области торговой деятельности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а также текстов соответствующих нормативных правовых актов;</w:t>
      </w:r>
    </w:p>
    <w:p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информирование подконтрольных субъектов по вопросам соблюдения требований законодательства в области торговой деятельности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установленных муниципальными правовыми актами, путем разъяснительной работы в средствах массовой информации и иными способами;</w:t>
      </w:r>
    </w:p>
    <w:p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обеспечение обобщения практики осуществления деятельности муниципального контроля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требований законодательства в области торговой деятельности, установленных муниципальными правовыми актами,                     с рекомендациями в отношении мер, которые должны приниматься подконтрольными субъектами в целях недопущения таких нарушений.</w:t>
      </w:r>
    </w:p>
    <w:p>
      <w:pPr>
        <w:pStyle w:val="a8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Целями настоящей Программы являются: </w:t>
      </w:r>
    </w:p>
    <w:p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 предупреждение нарушений подконтрольными субъектами требований законодательства в области </w:t>
      </w:r>
      <w:r>
        <w:rPr>
          <w:rFonts w:ascii="PT Astra Serif" w:eastAsia="Calibri" w:hAnsi="PT Astra Serif" w:cs="Times New Roman"/>
          <w:bCs/>
          <w:sz w:val="28"/>
          <w:szCs w:val="28"/>
        </w:rPr>
        <w:t>торговой деятельности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 xml:space="preserve">установленных муниципальными правовыми актами, включая устранение причин, факторов и условий, способствующих возможному нарушению требований законодательства в области </w:t>
      </w:r>
      <w:r>
        <w:rPr>
          <w:rFonts w:ascii="PT Astra Serif" w:eastAsia="Calibri" w:hAnsi="PT Astra Serif" w:cs="Times New Roman"/>
          <w:bCs/>
          <w:sz w:val="28"/>
          <w:szCs w:val="28"/>
        </w:rPr>
        <w:t>торговой деятельности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установленных муниципальными правовыми актами;</w:t>
      </w:r>
    </w:p>
    <w:p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 мотивация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подконтрольных субъектов </w:t>
      </w:r>
      <w:r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к добросовестному поведению и, как следствие, снижение административных и финансовых издержек подконтрольных субъектов;</w:t>
      </w:r>
    </w:p>
    <w:p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 </w:t>
      </w:r>
      <w:r>
        <w:rPr>
          <w:rFonts w:ascii="PT Astra Serif" w:eastAsia="Calibri" w:hAnsi="PT Astra Serif" w:cs="Times New Roman"/>
          <w:spacing w:val="-20"/>
          <w:sz w:val="28"/>
          <w:szCs w:val="28"/>
          <w:shd w:val="clear" w:color="auto" w:fill="FFFFFF"/>
        </w:rPr>
        <w:t>об</w:t>
      </w:r>
      <w:r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еспече</w:t>
      </w:r>
      <w:r>
        <w:rPr>
          <w:rFonts w:ascii="PT Astra Serif" w:eastAsia="Calibri" w:hAnsi="PT Astra Serif" w:cs="Times New Roman"/>
          <w:spacing w:val="-20"/>
          <w:sz w:val="28"/>
          <w:szCs w:val="28"/>
          <w:shd w:val="clear" w:color="auto" w:fill="FFFFFF"/>
        </w:rPr>
        <w:t>ние прозрачности</w:t>
      </w:r>
      <w:r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контрольной деятельности и информационной открытости.</w:t>
      </w:r>
    </w:p>
    <w:p>
      <w:pPr>
        <w:pStyle w:val="a8"/>
        <w:numPr>
          <w:ilvl w:val="1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Задачами настоящей Программы являются:</w:t>
      </w:r>
    </w:p>
    <w:p>
      <w:pPr>
        <w:pStyle w:val="a8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укрепление системы профилактики нарушений требований законодательства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установленных муниципальными правовыми актами, путем активизации профилактической деятельности;</w:t>
      </w:r>
    </w:p>
    <w:p>
      <w:pPr>
        <w:pStyle w:val="a8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проведение профилактических мероприятий на основе принципов                      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>
      <w:pPr>
        <w:pStyle w:val="a8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формирование у всех участников контрольной деятельности единого понимания требований законодательства в области торговой деятельности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установленных муниципальными правовыми актами;</w:t>
      </w:r>
    </w:p>
    <w:p>
      <w:pPr>
        <w:pStyle w:val="a8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>повышение правовой культуры руководителей подконтрольных субъектов.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>
      <w:pPr>
        <w:pStyle w:val="a8"/>
        <w:numPr>
          <w:ilvl w:val="1"/>
          <w:numId w:val="4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Организация и проведение профилактических мероприятий, направленных на предупреждение нарушения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требований законодательства                     в области торговой деятельности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установленных муниципальными правовыми актами</w:t>
      </w:r>
      <w:r>
        <w:rPr>
          <w:rFonts w:ascii="PT Astra Serif" w:eastAsia="Calibri" w:hAnsi="PT Astra Serif" w:cs="Times New Roman"/>
          <w:sz w:val="28"/>
          <w:szCs w:val="28"/>
        </w:rPr>
        <w:t xml:space="preserve">, осуществляется ответственными должностными лицами на основании плана мероприятий по профилактике нарушений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требований законодательства в области торговой деятельности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Calibri" w:hAnsi="PT Astra Serif" w:cs="Times New Roman"/>
          <w:color w:val="000000"/>
          <w:sz w:val="28"/>
          <w:szCs w:val="28"/>
        </w:rPr>
        <w:t>установленных муниципальными правовыми актами</w:t>
      </w:r>
      <w:r>
        <w:rPr>
          <w:rFonts w:ascii="PT Astra Serif" w:eastAsia="Calibri" w:hAnsi="PT Astra Serif" w:cs="Times New Roman"/>
          <w:sz w:val="28"/>
          <w:szCs w:val="28"/>
        </w:rPr>
        <w:t xml:space="preserve">, в соответствии с разделом </w:t>
      </w:r>
      <w:r>
        <w:rPr>
          <w:rFonts w:ascii="PT Astra Serif" w:eastAsia="Calibri" w:hAnsi="PT Astra Serif" w:cs="Times New Roman"/>
          <w:sz w:val="28"/>
          <w:szCs w:val="28"/>
          <w:lang w:val="en-US"/>
        </w:rPr>
        <w:t>II</w:t>
      </w:r>
      <w:r>
        <w:rPr>
          <w:rFonts w:ascii="PT Astra Serif" w:eastAsia="Calibri" w:hAnsi="PT Astra Serif" w:cs="Times New Roman"/>
          <w:sz w:val="28"/>
          <w:szCs w:val="28"/>
        </w:rPr>
        <w:t xml:space="preserve"> настоящей Программы.</w:t>
      </w:r>
    </w:p>
    <w:p>
      <w:pPr>
        <w:pStyle w:val="a8"/>
        <w:numPr>
          <w:ilvl w:val="1"/>
          <w:numId w:val="4"/>
        </w:num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Срок реализации настоящей Программы – 2020 год.</w:t>
      </w:r>
    </w:p>
    <w:p>
      <w:pPr>
        <w:tabs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pStyle w:val="a8"/>
        <w:numPr>
          <w:ilvl w:val="0"/>
          <w:numId w:val="4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Сведения о проведенных мероприятиях органом муниципального контроля с целью профилактики нарушений требований законодательства в области торговой деятельности, установленных муниципальными правовыми актами</w:t>
      </w:r>
    </w:p>
    <w:p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>
      <w:pPr>
        <w:pStyle w:val="a8"/>
        <w:widowControl w:val="0"/>
        <w:numPr>
          <w:ilvl w:val="1"/>
          <w:numId w:val="4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плановых проверках субъектов малого и среднего предпринимательства муниципального контроля.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исполнения статьи 26.2 «</w:t>
      </w:r>
      <w:r>
        <w:rPr>
          <w:rFonts w:ascii="PT Astra Serif" w:hAnsi="PT Astra Serif"/>
          <w:sz w:val="28"/>
          <w:szCs w:val="28"/>
        </w:rPr>
        <w:t>Особенности организации и проведения в 2019 - 2020 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Федерального закона № 294-ФЗ плановые проверки                     в отношении подконтрольных субъектов, отнесенных в соответствии                          со статьей 4 Федерального закона от 24 июля 2007 № 209-ФЗ «О развитии малого  и среднего предпринимательства в Российской Федерации»                                к субъектам малого предпринимательства, с 01 января 2019 года по 31 декабря 2019 года не проводились.</w:t>
      </w:r>
    </w:p>
    <w:p>
      <w:pPr>
        <w:pStyle w:val="a8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внеплановых проверках субъектов малого и среднего предпринимательства муниципального контроля.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отсутствием оснований, указанных в статье 10 Федерального закона № 294-ФЗ, внеплановые выездные и документарные проверки                              в отношении подконтрольных субъектов в 2019 году не проводились.</w:t>
      </w:r>
    </w:p>
    <w:p>
      <w:pPr>
        <w:pStyle w:val="a8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Официальном сайте Администрации размещены: </w:t>
      </w:r>
    </w:p>
    <w:p>
      <w:pPr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нормативные правовые акты по организации муниципального контроля в области торговой деятельности на территории муниципального образования Тазовский район; </w:t>
      </w:r>
    </w:p>
    <w:p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нормативные правовые акты, содержащие требования законодательства в области торговой деятельности на межселенной территории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установленные муниципальными правовыми актами, соблюдение которых оценивается                       при проведении мероприятий по муниципальному контролю в области торговой деятельности на межселенной территории;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</w:p>
    <w:p>
      <w:pPr>
        <w:rPr>
          <w:rFonts w:ascii="PT Astra Serif" w:hAnsi="PT Astra Serif"/>
          <w:sz w:val="28"/>
          <w:szCs w:val="28"/>
        </w:rPr>
        <w:sectPr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>
      <w:pPr>
        <w:pStyle w:val="a8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План мероприятий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по профилактике нарушений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требований законодательства                                                                 в области торговой деятельности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межселенной территории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установленных                                      муниципальными правовыми актами,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3922"/>
        <w:gridCol w:w="2299"/>
        <w:gridCol w:w="2299"/>
        <w:gridCol w:w="2299"/>
        <w:gridCol w:w="2299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Вид профилактического мероприятия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Срок (периодичность проведения мероприятия)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Адресат мероприятия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Ожидаемый результат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Ответственный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b/>
          <w:sz w:val="4"/>
          <w:szCs w:val="28"/>
          <w:lang w:eastAsia="ru-RU"/>
        </w:rPr>
      </w:pP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3922"/>
        <w:gridCol w:w="2299"/>
        <w:gridCol w:w="2299"/>
        <w:gridCol w:w="2299"/>
        <w:gridCol w:w="2299"/>
      </w:tblGrid>
      <w:tr>
        <w:trPr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Размещение на Официальном сайте Администрации в сети Интернет перечня нормативных правовых актов или их отдельных частей, содержащих требования законодательства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области торговой деятельности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 xml:space="preserve">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обновление перечня по мере необходимости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(в течение 10 рабочих дней со дня принятия нормативного правового акта).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предупреждение нарушений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в области торговой деятельности 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szCs w:val="28"/>
              </w:rPr>
              <w:t>установленных муниципальными правовыми актами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  <w:tr>
        <w:trPr>
          <w:trHeight w:val="3378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требований законодательства в области торговой деятельности 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 xml:space="preserve">установленных муниципальными правовыми актами,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том числе посредством проведения разъяснительной работы в средствах массовой информации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и иными способами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течение года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(по мере необходимости)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повышение правовой культуры руководителей подконтрольных субъектов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3.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Обобщение практики муниципального контроля в области торговой деятельности 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и размещение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на Официальном сайте Администрации в сети Интернет соответствующих обобщений,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том числе с указанием наиболее часто встречающихся случаев нарушения требований законодательства в области торговой деятельности 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 xml:space="preserve"> установленных муниципальными правовыми актами,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IV квартал 2020 года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предупреждение нарушений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в области торговой деятельности </w:t>
            </w:r>
          </w:p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установленных муниципальными правовыми актами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Выдача предписаний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недопустимости нарушения 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области торговой деятельности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 xml:space="preserve"> установленных муниципальными правовыми актами,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соответствии с </w:t>
            </w:r>
            <w:hyperlink r:id="rId12" w:history="1">
              <w:r>
                <w:rPr>
                  <w:rFonts w:ascii="PT Astra Serif" w:hAnsi="PT Astra Serif"/>
                  <w:szCs w:val="28"/>
                </w:rPr>
                <w:t>частями 5 - 7                                            статьи 8.2</w:t>
              </w:r>
            </w:hyperlink>
            <w:r>
              <w:rPr>
                <w:rFonts w:ascii="PT Astra Serif" w:hAnsi="PT Astra Serif"/>
                <w:szCs w:val="28"/>
              </w:rPr>
              <w:t xml:space="preserve"> Федерального закона </w:t>
            </w:r>
            <w:hyperlink r:id="rId13" w:history="1">
              <w:r>
                <w:rPr>
                  <w:rFonts w:ascii="PT Astra Serif" w:hAnsi="PT Astra Serif"/>
                  <w:szCs w:val="28"/>
                </w:rPr>
                <w:t>№ 294-ФЗ</w:t>
              </w:r>
            </w:hyperlink>
            <w:r>
              <w:rPr>
                <w:rFonts w:ascii="PT Astra Serif" w:hAnsi="PT Astra Serif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течение года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(по мере появления оснований, предусмотренных законодательством Российской Федерации)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предупреждение нарушений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в области торговой деятельности </w:t>
            </w:r>
          </w:p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установленных муниципальными правовыми актами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Проект плана мероприятий по профилактике нарушений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требований законодательства                                                в области торговой деятельности, установленных муниципальными правовыми актами,</w:t>
      </w:r>
    </w:p>
    <w:p>
      <w:pPr>
        <w:tabs>
          <w:tab w:val="left" w:pos="0"/>
          <w:tab w:val="left" w:pos="1276"/>
          <w:tab w:val="left" w:pos="141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плановый период 2021-2022 гг.</w:t>
      </w:r>
    </w:p>
    <w:p>
      <w:pPr>
        <w:tabs>
          <w:tab w:val="left" w:pos="0"/>
          <w:tab w:val="left" w:pos="1276"/>
          <w:tab w:val="left" w:pos="1418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3922"/>
        <w:gridCol w:w="2299"/>
        <w:gridCol w:w="2299"/>
        <w:gridCol w:w="2299"/>
        <w:gridCol w:w="2299"/>
      </w:tblGrid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п/п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Вид профилактического мероприятия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Срок (периодичность проведения мероприятия)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Адресат мероприятия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Ожидаемый результат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Ответственный</w:t>
            </w:r>
          </w:p>
        </w:tc>
      </w:tr>
    </w:tbl>
    <w:p>
      <w:pPr>
        <w:tabs>
          <w:tab w:val="left" w:pos="0"/>
          <w:tab w:val="left" w:pos="1276"/>
          <w:tab w:val="left" w:pos="1418"/>
        </w:tabs>
        <w:spacing w:after="0" w:line="240" w:lineRule="auto"/>
        <w:rPr>
          <w:rFonts w:ascii="PT Astra Serif" w:eastAsia="Times New Roman" w:hAnsi="PT Astra Serif" w:cs="Times New Roman"/>
          <w:b/>
          <w:sz w:val="4"/>
          <w:szCs w:val="28"/>
          <w:lang w:eastAsia="ru-RU"/>
        </w:rPr>
      </w:pPr>
    </w:p>
    <w:tbl>
      <w:tblPr>
        <w:tblStyle w:val="1"/>
        <w:tblW w:w="0" w:type="auto"/>
        <w:tblInd w:w="993" w:type="dxa"/>
        <w:tblLook w:val="04A0" w:firstRow="1" w:lastRow="0" w:firstColumn="1" w:lastColumn="0" w:noHBand="0" w:noVBand="1"/>
      </w:tblPr>
      <w:tblGrid>
        <w:gridCol w:w="675"/>
        <w:gridCol w:w="3922"/>
        <w:gridCol w:w="2299"/>
        <w:gridCol w:w="2299"/>
        <w:gridCol w:w="2299"/>
        <w:gridCol w:w="2299"/>
      </w:tblGrid>
      <w:tr>
        <w:trPr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Размещение на Официальном сайте Администрации в сети Интернет перечня нормативных правовых актов или их отдельных частей, содержащих требования законодательства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области торговой деятельности 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>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обновление перечня по мере необходимости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(в течение 10 рабочих дней со дня принятия нормативного правового акта)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предупреждение нарушений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в области торговой деятельности 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szCs w:val="28"/>
              </w:rPr>
              <w:t>установленных муниципальными правовыми актами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  <w:tr>
        <w:trPr>
          <w:trHeight w:val="841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требований законодательства в области торговой деятельности 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 xml:space="preserve"> установленных муниципальными правовыми актами,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том числе посредством проведения разъяснительной работы в средствах массовой информации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и иными способами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течение года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(по мере необходимости)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повышение правовой культуры руководителей подконтрольных субъектов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3.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Обобщение практики муниципального контроля в области торговой деятельности 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и размещение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на Официальном сайте Администрации в сети Интернет соответствующих обобщений,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 том числе с указанием наиболее часто встречающихся случаев нарушения требований законодательства в области торговой деятельности</w:t>
            </w: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>установленных муниципальными правовыми актами,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IV квартал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отчетного года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предупреждение нарушений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в области торговой деятельности </w:t>
            </w:r>
          </w:p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установленных муниципальными правовыми актами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Выдача предписаний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недопустимости нарушения 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области торговой деятельности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szCs w:val="28"/>
              </w:rPr>
              <w:t xml:space="preserve"> установленных муниципальными правовыми актами,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соответствии с </w:t>
            </w:r>
            <w:hyperlink r:id="rId14" w:history="1">
              <w:r>
                <w:rPr>
                  <w:rFonts w:ascii="PT Astra Serif" w:hAnsi="PT Astra Serif"/>
                  <w:szCs w:val="28"/>
                </w:rPr>
                <w:t>частями 5 - 7                      статьи 8.2</w:t>
              </w:r>
            </w:hyperlink>
            <w:r>
              <w:rPr>
                <w:rFonts w:ascii="PT Astra Serif" w:hAnsi="PT Astra Serif"/>
                <w:szCs w:val="28"/>
              </w:rPr>
              <w:t xml:space="preserve"> Федерального закона </w:t>
            </w:r>
            <w:hyperlink r:id="rId15" w:history="1">
              <w:r>
                <w:rPr>
                  <w:rFonts w:ascii="PT Astra Serif" w:hAnsi="PT Astra Serif"/>
                  <w:szCs w:val="28"/>
                </w:rPr>
                <w:t>№ 294-ФЗ</w:t>
              </w:r>
            </w:hyperlink>
            <w:r>
              <w:rPr>
                <w:rFonts w:ascii="PT Astra Serif" w:hAnsi="PT Astra Serif"/>
                <w:szCs w:val="28"/>
              </w:rPr>
              <w:t xml:space="preserve">, если иной порядок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не установлен федеральным законом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 течение года 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(по мере появления оснований, предусмотренных законодательством Российской Федерации)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подконтрольные субъекты</w:t>
            </w:r>
          </w:p>
          <w:p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предупреждение нарушений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требований законодательства </w:t>
            </w:r>
          </w:p>
          <w:p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в области торговой деятельности </w:t>
            </w:r>
          </w:p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 межселенной территории</w:t>
            </w:r>
            <w: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установленных муниципальными правовыми актами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должностные лица</w:t>
            </w:r>
          </w:p>
        </w:tc>
      </w:tr>
    </w:tbl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pStyle w:val="a8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Отчетные показатели эффективности Программы за 2020 год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260"/>
        <w:gridCol w:w="2464"/>
        <w:gridCol w:w="2464"/>
        <w:gridCol w:w="2465"/>
        <w:gridCol w:w="2465"/>
      </w:tblGrid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п/п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Показатель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Срок выполнения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Примечания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4"/>
          <w:szCs w:val="28"/>
          <w:lang w:eastAsia="ru-RU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260"/>
        <w:gridCol w:w="2464"/>
        <w:gridCol w:w="2464"/>
        <w:gridCol w:w="2465"/>
        <w:gridCol w:w="2465"/>
      </w:tblGrid>
      <w:tr>
        <w:trPr>
          <w:tblHeader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4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5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6</w:t>
            </w:r>
          </w:p>
        </w:tc>
      </w:tr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ед.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в течении года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ед.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В течении года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Доля субъектов, в отношении которых проведены профилактические мероприятия (от общего количества подконтрольных субъектов)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%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100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pStyle w:val="a8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 отчетных показателей эффективности Программы на 2021-2022 гг.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260"/>
        <w:gridCol w:w="2464"/>
        <w:gridCol w:w="2464"/>
        <w:gridCol w:w="2465"/>
        <w:gridCol w:w="2465"/>
      </w:tblGrid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п/п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Показатель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Срок выполнения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Примечания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6"/>
          <w:szCs w:val="28"/>
          <w:lang w:eastAsia="ru-RU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260"/>
        <w:gridCol w:w="2464"/>
        <w:gridCol w:w="2464"/>
        <w:gridCol w:w="2465"/>
        <w:gridCol w:w="2465"/>
      </w:tblGrid>
      <w:tr>
        <w:trPr>
          <w:tblHeader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4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5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6</w:t>
            </w:r>
          </w:p>
        </w:tc>
      </w:tr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1.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ед.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В течении года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2.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ед.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В течении года</w:t>
            </w: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3.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Доля субъектов, в отношении которых проведены профилактические мероприятия (от общего количества подконтрольных субъектов)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%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100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>
      <w:pgSz w:w="16838" w:h="11906" w:orient="landscape"/>
      <w:pgMar w:top="1701" w:right="1134" w:bottom="567" w:left="1134" w:header="567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329885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17459F"/>
    <w:multiLevelType w:val="multilevel"/>
    <w:tmpl w:val="F04667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829"/>
    <w:multiLevelType w:val="hybridMultilevel"/>
    <w:tmpl w:val="74985E1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6909D8"/>
    <w:multiLevelType w:val="multilevel"/>
    <w:tmpl w:val="96E0B1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">
    <w:nsid w:val="2D8201F9"/>
    <w:multiLevelType w:val="multilevel"/>
    <w:tmpl w:val="A91654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0ECC"/>
    <w:multiLevelType w:val="multilevel"/>
    <w:tmpl w:val="A91654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B2D18"/>
    <w:multiLevelType w:val="hybridMultilevel"/>
    <w:tmpl w:val="B11E7C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C6FC8"/>
    <w:multiLevelType w:val="hybridMultilevel"/>
    <w:tmpl w:val="474CA58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3D3D3E"/>
    <w:multiLevelType w:val="multilevel"/>
    <w:tmpl w:val="A91654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4768"/>
    <w:multiLevelType w:val="multilevel"/>
    <w:tmpl w:val="96E0B1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0">
    <w:nsid w:val="68CC29E1"/>
    <w:multiLevelType w:val="hybridMultilevel"/>
    <w:tmpl w:val="A91654CC"/>
    <w:lvl w:ilvl="0" w:tplc="4022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DAB5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10A8B"/>
    <w:multiLevelType w:val="multilevel"/>
    <w:tmpl w:val="96E0B1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2">
    <w:nsid w:val="71010963"/>
    <w:multiLevelType w:val="hybridMultilevel"/>
    <w:tmpl w:val="979E0D9E"/>
    <w:lvl w:ilvl="0" w:tplc="E584BC68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7A9734EA"/>
    <w:multiLevelType w:val="hybridMultilevel"/>
    <w:tmpl w:val="859C114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28820-FAB0-48DA-818E-EB2C477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b"/>
    <w:uiPriority w:val="11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13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47.82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64247.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64247.8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BB16-2BB5-4863-A3DC-102C243D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Татьяна</dc:creator>
  <cp:lastModifiedBy>Фадеева Алена Михайловна</cp:lastModifiedBy>
  <cp:revision>11</cp:revision>
  <cp:lastPrinted>2019-11-25T11:41:00Z</cp:lastPrinted>
  <dcterms:created xsi:type="dcterms:W3CDTF">2019-11-06T06:37:00Z</dcterms:created>
  <dcterms:modified xsi:type="dcterms:W3CDTF">2019-11-25T11:42:00Z</dcterms:modified>
</cp:coreProperties>
</file>