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5103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left="5103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5103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ind w:left="5103" w:firstLine="0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11 ноября 2019 года № 1073</w:t>
      </w:r>
      <w:bookmarkStart w:id="0" w:name="_GoBack"/>
      <w:bookmarkEnd w:id="0"/>
    </w:p>
    <w:p>
      <w:pPr>
        <w:ind w:left="5103" w:firstLine="5103"/>
        <w:rPr>
          <w:rFonts w:ascii="PT Astra Serif" w:hAnsi="PT Astra Serif"/>
          <w:sz w:val="28"/>
          <w:szCs w:val="28"/>
        </w:rPr>
      </w:pPr>
    </w:p>
    <w:p>
      <w:pPr>
        <w:ind w:firstLine="0"/>
        <w:jc w:val="center"/>
        <w:rPr>
          <w:rFonts w:ascii="PT Astra Serif" w:hAnsi="PT Astra Serif"/>
          <w:sz w:val="28"/>
          <w:szCs w:val="28"/>
        </w:rPr>
      </w:pPr>
    </w:p>
    <w:p>
      <w:pPr>
        <w:ind w:firstLine="0"/>
        <w:jc w:val="center"/>
        <w:rPr>
          <w:rFonts w:ascii="PT Astra Serif" w:hAnsi="PT Astra Serif"/>
          <w:sz w:val="28"/>
          <w:szCs w:val="28"/>
        </w:rPr>
      </w:pPr>
    </w:p>
    <w:p>
      <w:pPr>
        <w:ind w:firstLine="0"/>
        <w:jc w:val="center"/>
        <w:rPr>
          <w:rFonts w:ascii="PT Astra Serif" w:hAnsi="PT Astra Serif"/>
          <w:sz w:val="28"/>
          <w:szCs w:val="28"/>
        </w:rPr>
      </w:pPr>
    </w:p>
    <w:p>
      <w:pPr>
        <w:ind w:firstLine="0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ИЗМЕНЕНИЯ</w:t>
      </w:r>
      <w:r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>
      <w:pPr>
        <w:suppressAutoHyphens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которые вносятся в </w:t>
      </w:r>
      <w:r>
        <w:rPr>
          <w:rFonts w:ascii="PT Astra Serif" w:hAnsi="PT Astra Serif"/>
          <w:b/>
          <w:bCs/>
          <w:sz w:val="28"/>
          <w:szCs w:val="28"/>
        </w:rPr>
        <w:t xml:space="preserve">постановление Администрации </w:t>
      </w:r>
    </w:p>
    <w:p>
      <w:pPr>
        <w:suppressAutoHyphens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Тазовского района </w:t>
      </w:r>
      <w:r>
        <w:rPr>
          <w:rFonts w:ascii="PT Astra Serif" w:hAnsi="PT Astra Serif"/>
          <w:b/>
          <w:sz w:val="28"/>
          <w:szCs w:val="28"/>
          <w:lang w:eastAsia="zh-CN"/>
        </w:rPr>
        <w:t>от 21 июня 2018 года № 526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преамбуле цифру «2021» заменить цифрой «2025».</w:t>
      </w:r>
    </w:p>
    <w:p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Порядке субсидирования части затрат субъектов малого и среднего предпринимательства на оплату энергетических ресурсов, утвержденном указанным постановлением:</w:t>
      </w:r>
    </w:p>
    <w:p>
      <w:pPr>
        <w:pStyle w:val="a4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в пункте 1.2 цифру «2021» заменить цифрой «2025»;</w:t>
      </w:r>
    </w:p>
    <w:p>
      <w:pPr>
        <w:pStyle w:val="a4"/>
        <w:numPr>
          <w:ilvl w:val="1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пункте 1.7:</w:t>
      </w:r>
    </w:p>
    <w:p>
      <w:pPr>
        <w:pStyle w:val="a4"/>
        <w:numPr>
          <w:ilvl w:val="2"/>
          <w:numId w:val="4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подпункт 1.7.4 изложить в следующей редакции: </w:t>
      </w:r>
    </w:p>
    <w:p>
      <w:pPr>
        <w:shd w:val="clear" w:color="auto" w:fill="FFFFFF"/>
        <w:tabs>
          <w:tab w:val="left" w:pos="1560"/>
        </w:tabs>
        <w:suppressAutoHyphens/>
        <w:autoSpaceDE/>
        <w:autoSpaceDN/>
        <w:adjustRightInd/>
        <w:ind w:firstLine="709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«1.7.4 </w:t>
      </w:r>
      <w:r>
        <w:rPr>
          <w:rFonts w:ascii="PT Astra Serif" w:eastAsia="Calibri" w:hAnsi="PT Astra Serif"/>
          <w:sz w:val="28"/>
          <w:szCs w:val="28"/>
          <w:lang w:eastAsia="zh-CN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                          </w:t>
      </w:r>
      <w:r>
        <w:rPr>
          <w:rFonts w:ascii="PT Astra Serif" w:eastAsia="Calibri" w:hAnsi="PT Astra Serif"/>
          <w:sz w:val="28"/>
          <w:szCs w:val="28"/>
        </w:rPr>
        <w:t xml:space="preserve">в соответствии с законодательством Российской Федерации о налогах и сборах </w:t>
      </w:r>
      <w:r>
        <w:rPr>
          <w:rFonts w:ascii="PT Astra Serif" w:eastAsia="Calibri" w:hAnsi="PT Astra Serif"/>
          <w:sz w:val="28"/>
          <w:szCs w:val="28"/>
          <w:lang w:eastAsia="zh-CN"/>
        </w:rPr>
        <w:t xml:space="preserve">(при выявлении указанной неисполненной обязанности СМСП вправе предоставить в Уполномоченный орган информацию, подтверждающую                      её отсутствие (погашение), в течение 10 рабочих дней с момента окончания приема заявлений по форме Справки, указанной в пункте 2.5 настоящего Порядка (далее – Справка). В случае непредставления СМСП Справки                          по собственной инициативе, Уполномоченный орган получает необходимые сведения (документы) в рамках межведомственного взаимодействия                             в соответствии с Федеральным законом от 27 июля 2010 года № 210-ФЗ                      </w:t>
      </w:r>
      <w:proofErr w:type="gramStart"/>
      <w:r>
        <w:rPr>
          <w:rFonts w:ascii="PT Astra Serif" w:eastAsia="Calibri" w:hAnsi="PT Astra Serif"/>
          <w:sz w:val="28"/>
          <w:szCs w:val="28"/>
          <w:lang w:eastAsia="zh-CN"/>
        </w:rPr>
        <w:t xml:space="preserve">   «</w:t>
      </w:r>
      <w:proofErr w:type="gramEnd"/>
      <w:r>
        <w:rPr>
          <w:rFonts w:ascii="PT Astra Serif" w:eastAsia="Calibri" w:hAnsi="PT Astra Serif"/>
          <w:sz w:val="28"/>
          <w:szCs w:val="28"/>
          <w:lang w:eastAsia="zh-CN"/>
        </w:rPr>
        <w:t>Об организации предоставления государственных и муниципальных услуг);»;</w:t>
      </w:r>
    </w:p>
    <w:p>
      <w:pPr>
        <w:pStyle w:val="a4"/>
        <w:numPr>
          <w:ilvl w:val="2"/>
          <w:numId w:val="4"/>
        </w:numPr>
        <w:tabs>
          <w:tab w:val="left" w:pos="709"/>
          <w:tab w:val="left" w:pos="1276"/>
          <w:tab w:val="left" w:pos="1560"/>
        </w:tabs>
        <w:suppressAutoHyphens/>
        <w:spacing w:after="0"/>
        <w:ind w:left="0" w:firstLine="709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подпункт 1.7.7 изложить в следующей редакции: </w:t>
      </w:r>
    </w:p>
    <w:p>
      <w:pPr>
        <w:tabs>
          <w:tab w:val="left" w:pos="0"/>
          <w:tab w:val="left" w:pos="1134"/>
          <w:tab w:val="left" w:pos="1276"/>
          <w:tab w:val="left" w:pos="1560"/>
        </w:tabs>
        <w:suppressAutoHyphens/>
        <w:ind w:firstLine="709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«1.7.7 </w:t>
      </w:r>
      <w:r>
        <w:rPr>
          <w:rFonts w:ascii="PT Astra Serif" w:eastAsia="Calibri" w:hAnsi="PT Astra Serif"/>
          <w:sz w:val="28"/>
          <w:szCs w:val="28"/>
          <w:lang w:eastAsia="zh-CN"/>
        </w:rPr>
        <w:t xml:space="preserve">отсутствие просроченной задолженности по возвратам в бюджет муниципального образования Тазовский район субсидий, бюджетных </w:t>
      </w:r>
      <w:proofErr w:type="gramStart"/>
      <w:r>
        <w:rPr>
          <w:rFonts w:ascii="PT Astra Serif" w:eastAsia="Calibri" w:hAnsi="PT Astra Serif"/>
          <w:sz w:val="28"/>
          <w:szCs w:val="28"/>
          <w:lang w:eastAsia="zh-CN"/>
        </w:rPr>
        <w:t>инвестиций</w:t>
      </w:r>
      <w:proofErr w:type="gramEnd"/>
      <w:r>
        <w:rPr>
          <w:rFonts w:ascii="PT Astra Serif" w:eastAsia="Calibri" w:hAnsi="PT Astra Serif"/>
          <w:sz w:val="28"/>
          <w:szCs w:val="28"/>
          <w:lang w:eastAsia="zh-CN"/>
        </w:rPr>
        <w:t xml:space="preserve">, предоставленных в том числе в соответствии с иными правовыми актами, и иная просроченная задолженность перед бюджетом муниципального образования Тазовский район (при выявлении указанной задолженности  СМСП вправе предоставить в Уполномоченный орган информацию, подтверждающую её отсутствие (погашение), в течение 10 рабочих дней                          с момента окончания приема заявлений. Уполномоченный орган получает необходимые сведения (документы), подтверждающие представленную </w:t>
      </w:r>
      <w:proofErr w:type="gramStart"/>
      <w:r>
        <w:rPr>
          <w:rFonts w:ascii="PT Astra Serif" w:eastAsia="Calibri" w:hAnsi="PT Astra Serif"/>
          <w:sz w:val="28"/>
          <w:szCs w:val="28"/>
          <w:lang w:eastAsia="zh-CN"/>
        </w:rPr>
        <w:t>информацию  в</w:t>
      </w:r>
      <w:proofErr w:type="gramEnd"/>
      <w:r>
        <w:rPr>
          <w:rFonts w:ascii="PT Astra Serif" w:eastAsia="Calibri" w:hAnsi="PT Astra Serif"/>
          <w:sz w:val="28"/>
          <w:szCs w:val="28"/>
          <w:lang w:eastAsia="zh-CN"/>
        </w:rPr>
        <w:t xml:space="preserve"> рамках межведомственного взаимодействия в соответствии                       с Федеральным законом от 27 июля 2010 года № 210-ФЗ «Об организации предоставления государственных и муниципальных услуг);».</w:t>
      </w:r>
    </w:p>
    <w:sectPr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  <w:jc w:val="center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152"/>
    <w:multiLevelType w:val="hybridMultilevel"/>
    <w:tmpl w:val="9E78FC68"/>
    <w:lvl w:ilvl="0" w:tplc="46C0C97E">
      <w:start w:val="15"/>
      <w:numFmt w:val="decimal"/>
      <w:lvlText w:val="%1."/>
      <w:lvlJc w:val="left"/>
      <w:pPr>
        <w:ind w:left="1510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A116A3"/>
    <w:multiLevelType w:val="multilevel"/>
    <w:tmpl w:val="C9D6A0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1AB71E4"/>
    <w:multiLevelType w:val="multilevel"/>
    <w:tmpl w:val="16F627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>
    <w:nsid w:val="166F6542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B44287"/>
    <w:multiLevelType w:val="multilevel"/>
    <w:tmpl w:val="787A4570"/>
    <w:lvl w:ilvl="0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1EBF3DA9"/>
    <w:multiLevelType w:val="hybridMultilevel"/>
    <w:tmpl w:val="5FA0078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46349"/>
    <w:multiLevelType w:val="hybridMultilevel"/>
    <w:tmpl w:val="AEFED40A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4F2D97"/>
    <w:multiLevelType w:val="multilevel"/>
    <w:tmpl w:val="68A29376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3627E15"/>
    <w:multiLevelType w:val="singleLevel"/>
    <w:tmpl w:val="9A36773A"/>
    <w:lvl w:ilvl="0">
      <w:start w:val="1"/>
      <w:numFmt w:val="decimal"/>
      <w:lvlText w:val="3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9">
    <w:nsid w:val="34752DAB"/>
    <w:multiLevelType w:val="multilevel"/>
    <w:tmpl w:val="52DADA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293" w:hanging="72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3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17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  <w:b w:val="0"/>
      </w:rPr>
    </w:lvl>
  </w:abstractNum>
  <w:abstractNum w:abstractNumId="10">
    <w:nsid w:val="351E6CAB"/>
    <w:multiLevelType w:val="hybridMultilevel"/>
    <w:tmpl w:val="7C18081C"/>
    <w:lvl w:ilvl="0" w:tplc="63AE5F88">
      <w:start w:val="14"/>
      <w:numFmt w:val="decimal"/>
      <w:lvlText w:val="%1."/>
      <w:lvlJc w:val="left"/>
      <w:pPr>
        <w:ind w:left="801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5D86110"/>
    <w:multiLevelType w:val="hybridMultilevel"/>
    <w:tmpl w:val="AEFED40A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C25285"/>
    <w:multiLevelType w:val="hybridMultilevel"/>
    <w:tmpl w:val="159C7954"/>
    <w:lvl w:ilvl="0" w:tplc="A2900E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BA7640"/>
    <w:multiLevelType w:val="multilevel"/>
    <w:tmpl w:val="B6D0DC7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ascii="Times New Roman" w:hAnsi="Times New Roman"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14">
    <w:nsid w:val="3BA60C10"/>
    <w:multiLevelType w:val="hybridMultilevel"/>
    <w:tmpl w:val="5FA0078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0954D4"/>
    <w:multiLevelType w:val="multilevel"/>
    <w:tmpl w:val="26145836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>
    <w:nsid w:val="3E590DDE"/>
    <w:multiLevelType w:val="multilevel"/>
    <w:tmpl w:val="71B0EA2E"/>
    <w:lvl w:ilvl="0">
      <w:start w:val="2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ascii="Times New Roman" w:hAnsi="Times New Roman" w:cs="Times New Roman" w:hint="default"/>
      </w:rPr>
    </w:lvl>
    <w:lvl w:ilvl="2">
      <w:start w:val="14"/>
      <w:numFmt w:val="decimal"/>
      <w:lvlText w:val="%1.%2.%3"/>
      <w:lvlJc w:val="left"/>
      <w:pPr>
        <w:ind w:left="1458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abstractNum w:abstractNumId="17">
    <w:nsid w:val="41BE621D"/>
    <w:multiLevelType w:val="multilevel"/>
    <w:tmpl w:val="54F496F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54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228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cs="Times New Roman" w:hint="default"/>
      </w:rPr>
    </w:lvl>
  </w:abstractNum>
  <w:abstractNum w:abstractNumId="18">
    <w:nsid w:val="49BE4EF6"/>
    <w:multiLevelType w:val="multilevel"/>
    <w:tmpl w:val="DBBAF87E"/>
    <w:lvl w:ilvl="0">
      <w:start w:val="2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554" w:hanging="825"/>
      </w:pPr>
      <w:rPr>
        <w:rFonts w:ascii="Times New Roman" w:hAnsi="Times New Roman" w:cs="Times New Roman" w:hint="default"/>
      </w:rPr>
    </w:lvl>
    <w:lvl w:ilvl="2">
      <w:start w:val="14"/>
      <w:numFmt w:val="decimal"/>
      <w:lvlText w:val="%1.%2.%3."/>
      <w:lvlJc w:val="left"/>
      <w:pPr>
        <w:ind w:left="2283" w:hanging="8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ascii="Times New Roman" w:hAnsi="Times New Roman" w:cs="Times New Roman" w:hint="default"/>
      </w:rPr>
    </w:lvl>
  </w:abstractNum>
  <w:abstractNum w:abstractNumId="19">
    <w:nsid w:val="4B96053D"/>
    <w:multiLevelType w:val="multilevel"/>
    <w:tmpl w:val="6366B7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20">
    <w:nsid w:val="5187772C"/>
    <w:multiLevelType w:val="multilevel"/>
    <w:tmpl w:val="5052CB9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52EE3119"/>
    <w:multiLevelType w:val="multilevel"/>
    <w:tmpl w:val="8D0695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2FE1DF6"/>
    <w:multiLevelType w:val="multilevel"/>
    <w:tmpl w:val="2ABE25B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3">
    <w:nsid w:val="54B3272B"/>
    <w:multiLevelType w:val="multilevel"/>
    <w:tmpl w:val="26145836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4">
    <w:nsid w:val="54C72BB1"/>
    <w:multiLevelType w:val="hybridMultilevel"/>
    <w:tmpl w:val="D2D844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F7D31"/>
    <w:multiLevelType w:val="multilevel"/>
    <w:tmpl w:val="77CC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7CF3411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BD63F90"/>
    <w:multiLevelType w:val="hybridMultilevel"/>
    <w:tmpl w:val="2F3C974A"/>
    <w:lvl w:ilvl="0" w:tplc="46C0C97E">
      <w:start w:val="15"/>
      <w:numFmt w:val="decimal"/>
      <w:lvlText w:val="%1."/>
      <w:lvlJc w:val="left"/>
      <w:pPr>
        <w:ind w:left="1510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E132D3C"/>
    <w:multiLevelType w:val="hybridMultilevel"/>
    <w:tmpl w:val="8C087BC4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000E14"/>
    <w:multiLevelType w:val="hybridMultilevel"/>
    <w:tmpl w:val="9D00B1C6"/>
    <w:lvl w:ilvl="0" w:tplc="9B2ED9A8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901343"/>
    <w:multiLevelType w:val="hybridMultilevel"/>
    <w:tmpl w:val="ACFCC42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6628BC"/>
    <w:multiLevelType w:val="multilevel"/>
    <w:tmpl w:val="2384C8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6"/>
  </w:num>
  <w:num w:numId="5">
    <w:abstractNumId w:val="1"/>
  </w:num>
  <w:num w:numId="6">
    <w:abstractNumId w:val="28"/>
  </w:num>
  <w:num w:numId="7">
    <w:abstractNumId w:val="19"/>
  </w:num>
  <w:num w:numId="8">
    <w:abstractNumId w:val="8"/>
  </w:num>
  <w:num w:numId="9">
    <w:abstractNumId w:val="30"/>
  </w:num>
  <w:num w:numId="10">
    <w:abstractNumId w:val="14"/>
  </w:num>
  <w:num w:numId="11">
    <w:abstractNumId w:val="5"/>
  </w:num>
  <w:num w:numId="12">
    <w:abstractNumId w:val="21"/>
  </w:num>
  <w:num w:numId="13">
    <w:abstractNumId w:val="7"/>
  </w:num>
  <w:num w:numId="14">
    <w:abstractNumId w:val="6"/>
  </w:num>
  <w:num w:numId="15">
    <w:abstractNumId w:val="31"/>
  </w:num>
  <w:num w:numId="16">
    <w:abstractNumId w:val="25"/>
  </w:num>
  <w:num w:numId="17">
    <w:abstractNumId w:val="16"/>
  </w:num>
  <w:num w:numId="18">
    <w:abstractNumId w:val="18"/>
  </w:num>
  <w:num w:numId="19">
    <w:abstractNumId w:val="17"/>
  </w:num>
  <w:num w:numId="20">
    <w:abstractNumId w:val="22"/>
  </w:num>
  <w:num w:numId="21">
    <w:abstractNumId w:val="15"/>
  </w:num>
  <w:num w:numId="22">
    <w:abstractNumId w:val="23"/>
  </w:num>
  <w:num w:numId="23">
    <w:abstractNumId w:val="29"/>
  </w:num>
  <w:num w:numId="24">
    <w:abstractNumId w:val="10"/>
  </w:num>
  <w:num w:numId="25">
    <w:abstractNumId w:val="20"/>
  </w:num>
  <w:num w:numId="26">
    <w:abstractNumId w:val="27"/>
  </w:num>
  <w:num w:numId="27">
    <w:abstractNumId w:val="0"/>
  </w:num>
  <w:num w:numId="28">
    <w:abstractNumId w:val="4"/>
  </w:num>
  <w:num w:numId="29">
    <w:abstractNumId w:val="2"/>
  </w:num>
  <w:num w:numId="30">
    <w:abstractNumId w:val="9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2636BF-DCE8-410C-8D66-C51BBC5E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pPr>
      <w:autoSpaceDE/>
      <w:autoSpaceDN/>
      <w:adjustRightInd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pPr>
      <w:widowControl w:val="0"/>
      <w:ind w:firstLine="0"/>
    </w:pPr>
    <w:rPr>
      <w:rFonts w:eastAsiaTheme="minorEastAsia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pPr>
      <w:widowControl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ab">
    <w:name w:val="Прижатый влево"/>
    <w:basedOn w:val="a"/>
    <w:next w:val="a"/>
    <w:uiPriority w:val="99"/>
    <w:pPr>
      <w:widowControl w:val="0"/>
      <w:ind w:firstLine="0"/>
      <w:jc w:val="left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29FB-FCBA-4BA1-B936-4021E8D1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Салиндер Ганна Анатольевна</dc:creator>
  <cp:keywords/>
  <dc:description/>
  <cp:lastModifiedBy>Фадеева Алена Михайловна</cp:lastModifiedBy>
  <cp:revision>88</cp:revision>
  <cp:lastPrinted>2019-11-13T10:31:00Z</cp:lastPrinted>
  <dcterms:created xsi:type="dcterms:W3CDTF">2019-04-23T11:42:00Z</dcterms:created>
  <dcterms:modified xsi:type="dcterms:W3CDTF">2019-11-13T10:31:00Z</dcterms:modified>
</cp:coreProperties>
</file>