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9049CE">
        <w:rPr>
          <w:rFonts w:ascii="Times New Roman" w:hAnsi="Times New Roman" w:cs="Times New Roman"/>
        </w:rPr>
        <w:t>1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</w:t>
      </w:r>
      <w:proofErr w:type="spellStart"/>
      <w:r w:rsidRPr="0032781E">
        <w:rPr>
          <w:rFonts w:ascii="Times New Roman" w:hAnsi="Times New Roman" w:cs="Times New Roman"/>
        </w:rPr>
        <w:t>Росреестра</w:t>
      </w:r>
      <w:proofErr w:type="spellEnd"/>
      <w:r w:rsidRPr="0032781E">
        <w:rPr>
          <w:rFonts w:ascii="Times New Roman" w:hAnsi="Times New Roman" w:cs="Times New Roman"/>
        </w:rPr>
        <w:t>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_</w:t>
      </w:r>
      <w:proofErr w:type="gramEnd"/>
      <w:r>
        <w:rPr>
          <w:rFonts w:ascii="Times New Roman" w:hAnsi="Times New Roman" w:cs="Times New Roman"/>
        </w:rPr>
        <w:t>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95C" w:rsidRPr="00C61166" w:rsidRDefault="00277828" w:rsidP="006410F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Межевание земли – гарантия неприкосновенности вашей собственности</w:t>
      </w:r>
    </w:p>
    <w:p w:rsidR="00AA36C5" w:rsidRPr="006616FB" w:rsidRDefault="00AA36C5" w:rsidP="00641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16A" w:rsidRPr="0079116A" w:rsidRDefault="0079116A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9116A">
        <w:rPr>
          <w:rFonts w:ascii="Times New Roman" w:hAnsi="Times New Roman" w:cs="Times New Roman"/>
          <w:sz w:val="24"/>
          <w:szCs w:val="24"/>
          <w:lang w:bidi="ru-RU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  <w:lang w:bidi="ru-RU"/>
        </w:rPr>
        <w:t>1 августа 2017 года</w:t>
      </w:r>
      <w:r w:rsidRPr="0079116A">
        <w:rPr>
          <w:rFonts w:ascii="Times New Roman" w:hAnsi="Times New Roman" w:cs="Times New Roman"/>
          <w:sz w:val="24"/>
          <w:szCs w:val="24"/>
          <w:lang w:bidi="ru-RU"/>
        </w:rPr>
        <w:t xml:space="preserve"> в </w:t>
      </w:r>
      <w:r w:rsidR="00B61D9E">
        <w:rPr>
          <w:rFonts w:ascii="Times New Roman" w:hAnsi="Times New Roman" w:cs="Times New Roman"/>
          <w:sz w:val="24"/>
          <w:szCs w:val="24"/>
          <w:lang w:bidi="ru-RU"/>
        </w:rPr>
        <w:t>Едином государственном реестре недвижимости</w:t>
      </w:r>
      <w:r w:rsidRPr="0079116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61D9E" w:rsidRPr="00B61D9E">
        <w:rPr>
          <w:rFonts w:ascii="Times New Roman" w:hAnsi="Times New Roman" w:cs="Times New Roman"/>
          <w:sz w:val="24"/>
          <w:szCs w:val="24"/>
          <w:lang w:bidi="ru-RU"/>
        </w:rPr>
        <w:t xml:space="preserve">(ЕГРН) </w:t>
      </w:r>
      <w:r w:rsidRPr="0079116A">
        <w:rPr>
          <w:rFonts w:ascii="Times New Roman" w:hAnsi="Times New Roman" w:cs="Times New Roman"/>
          <w:sz w:val="24"/>
          <w:szCs w:val="24"/>
          <w:lang w:bidi="ru-RU"/>
        </w:rPr>
        <w:t xml:space="preserve">содержатся сведения </w:t>
      </w:r>
      <w:r>
        <w:rPr>
          <w:rFonts w:ascii="Times New Roman" w:hAnsi="Times New Roman" w:cs="Times New Roman"/>
          <w:sz w:val="24"/>
          <w:szCs w:val="24"/>
          <w:lang w:bidi="ru-RU"/>
        </w:rPr>
        <w:t>о более чем 17</w:t>
      </w:r>
      <w:r w:rsidR="00B61D9E">
        <w:rPr>
          <w:rFonts w:ascii="Times New Roman" w:hAnsi="Times New Roman" w:cs="Times New Roman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тысячах земельных участков</w:t>
      </w:r>
      <w:r w:rsidR="00B61D9E">
        <w:rPr>
          <w:rFonts w:ascii="Times New Roman" w:hAnsi="Times New Roman" w:cs="Times New Roman"/>
          <w:sz w:val="24"/>
          <w:szCs w:val="24"/>
          <w:lang w:bidi="ru-RU"/>
        </w:rPr>
        <w:t>, расположенных на территории Ямало-Ненецкого автономного округа</w:t>
      </w:r>
      <w:r w:rsidRPr="0079116A">
        <w:rPr>
          <w:rFonts w:ascii="Times New Roman" w:hAnsi="Times New Roman" w:cs="Times New Roman"/>
          <w:sz w:val="24"/>
          <w:szCs w:val="24"/>
          <w:lang w:bidi="ru-RU"/>
        </w:rPr>
        <w:t xml:space="preserve">. Из них у </w:t>
      </w:r>
      <w:r>
        <w:rPr>
          <w:rFonts w:ascii="Times New Roman" w:hAnsi="Times New Roman" w:cs="Times New Roman"/>
          <w:sz w:val="24"/>
          <w:szCs w:val="24"/>
          <w:lang w:bidi="ru-RU"/>
        </w:rPr>
        <w:t>более чем 45 тысяч</w:t>
      </w:r>
      <w:r w:rsidRPr="0079116A">
        <w:rPr>
          <w:rFonts w:ascii="Times New Roman" w:hAnsi="Times New Roman" w:cs="Times New Roman"/>
          <w:sz w:val="24"/>
          <w:szCs w:val="24"/>
          <w:lang w:bidi="ru-RU"/>
        </w:rPr>
        <w:t xml:space="preserve"> земельных участков границы не установлены в соответствии с действующим законодательством. </w:t>
      </w:r>
    </w:p>
    <w:p w:rsidR="0079116A" w:rsidRDefault="0079116A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9116A">
        <w:rPr>
          <w:rFonts w:ascii="Times New Roman" w:hAnsi="Times New Roman" w:cs="Times New Roman"/>
          <w:sz w:val="24"/>
          <w:szCs w:val="24"/>
          <w:lang w:bidi="ru-RU"/>
        </w:rPr>
        <w:t xml:space="preserve">Филиал Кадастровой палаты по Ямало-Ненецкому автономному округу напоминает правообладателям земельных участков о необходимости определения местоположения границ объектов недвижимости. </w:t>
      </w:r>
    </w:p>
    <w:p w:rsidR="0079116A" w:rsidRPr="0079116A" w:rsidRDefault="0079116A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9116A">
        <w:rPr>
          <w:rFonts w:ascii="Times New Roman" w:hAnsi="Times New Roman" w:cs="Times New Roman"/>
          <w:sz w:val="24"/>
          <w:szCs w:val="24"/>
          <w:lang w:bidi="ru-RU"/>
        </w:rPr>
        <w:t xml:space="preserve">Внесение в </w:t>
      </w:r>
      <w:r w:rsidR="00B61D9E">
        <w:rPr>
          <w:rFonts w:ascii="Times New Roman" w:hAnsi="Times New Roman" w:cs="Times New Roman"/>
          <w:sz w:val="24"/>
          <w:szCs w:val="24"/>
          <w:lang w:bidi="ru-RU"/>
        </w:rPr>
        <w:t>ЕГРН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9116A">
        <w:rPr>
          <w:rFonts w:ascii="Times New Roman" w:hAnsi="Times New Roman" w:cs="Times New Roman"/>
          <w:sz w:val="24"/>
          <w:szCs w:val="24"/>
          <w:lang w:bidi="ru-RU"/>
        </w:rPr>
        <w:t xml:space="preserve">сведений о границах </w:t>
      </w:r>
      <w:r w:rsidR="00B61D9E">
        <w:rPr>
          <w:rFonts w:ascii="Times New Roman" w:hAnsi="Times New Roman" w:cs="Times New Roman"/>
          <w:sz w:val="24"/>
          <w:szCs w:val="24"/>
          <w:lang w:bidi="ru-RU"/>
        </w:rPr>
        <w:t xml:space="preserve">земельных участков </w:t>
      </w:r>
      <w:r w:rsidRPr="0079116A">
        <w:rPr>
          <w:rFonts w:ascii="Times New Roman" w:hAnsi="Times New Roman" w:cs="Times New Roman"/>
          <w:sz w:val="24"/>
          <w:szCs w:val="24"/>
          <w:lang w:bidi="ru-RU"/>
        </w:rPr>
        <w:t>является гарантией прав собственников, сводит к минимуму возникновение земельных споров и позволяет адекватно начислять налог на имущество. Отсутствие установленных границ земельных участков не позволяет эффективно управлять земельными ресурсами и снижает инвестиционную привлекательность</w:t>
      </w:r>
      <w:r w:rsidR="000D127F">
        <w:rPr>
          <w:rFonts w:ascii="Times New Roman" w:hAnsi="Times New Roman" w:cs="Times New Roman"/>
          <w:sz w:val="24"/>
          <w:szCs w:val="24"/>
          <w:lang w:bidi="ru-RU"/>
        </w:rPr>
        <w:t xml:space="preserve"> региона</w:t>
      </w:r>
      <w:r w:rsidRPr="0079116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9116A" w:rsidRDefault="0079116A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9116A">
        <w:rPr>
          <w:rFonts w:ascii="Times New Roman" w:hAnsi="Times New Roman" w:cs="Times New Roman"/>
          <w:sz w:val="24"/>
          <w:szCs w:val="24"/>
          <w:lang w:bidi="ru-RU"/>
        </w:rPr>
        <w:t>Правообладателям земельных участков необходимо озадачиться определением местоположения границ своих объектов не</w:t>
      </w:r>
      <w:bookmarkStart w:id="0" w:name="_GoBack"/>
      <w:bookmarkEnd w:id="0"/>
      <w:r w:rsidRPr="0079116A">
        <w:rPr>
          <w:rFonts w:ascii="Times New Roman" w:hAnsi="Times New Roman" w:cs="Times New Roman"/>
          <w:sz w:val="24"/>
          <w:szCs w:val="24"/>
          <w:lang w:bidi="ru-RU"/>
        </w:rPr>
        <w:t xml:space="preserve">движимости. Для этого нужно обратиться к кадастровому инженеру с целью </w:t>
      </w:r>
      <w:r w:rsidR="00021DDC">
        <w:rPr>
          <w:rFonts w:ascii="Times New Roman" w:hAnsi="Times New Roman" w:cs="Times New Roman"/>
          <w:sz w:val="24"/>
          <w:szCs w:val="24"/>
          <w:lang w:bidi="ru-RU"/>
        </w:rPr>
        <w:t xml:space="preserve">проведения межевания земельного участка и </w:t>
      </w:r>
      <w:r w:rsidRPr="0079116A">
        <w:rPr>
          <w:rFonts w:ascii="Times New Roman" w:hAnsi="Times New Roman" w:cs="Times New Roman"/>
          <w:sz w:val="24"/>
          <w:szCs w:val="24"/>
          <w:lang w:bidi="ru-RU"/>
        </w:rPr>
        <w:t xml:space="preserve">подготовки межевого плана. </w:t>
      </w:r>
    </w:p>
    <w:p w:rsidR="00B61D9E" w:rsidRDefault="00B61D9E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61D9E">
        <w:rPr>
          <w:rFonts w:ascii="Times New Roman" w:hAnsi="Times New Roman" w:cs="Times New Roman"/>
          <w:sz w:val="24"/>
          <w:szCs w:val="24"/>
          <w:lang w:bidi="ru-RU"/>
        </w:rPr>
        <w:t xml:space="preserve">Межевание земельного участка – это целый комплекс работ, осуществляемых с целью установления и закрепления границ земельного участка на местности, а также определения его площади и местоположения. Суть данной процедуры заключается в точном установлении границ земельного участка и отражении их </w:t>
      </w:r>
      <w:r>
        <w:rPr>
          <w:rFonts w:ascii="Times New Roman" w:hAnsi="Times New Roman" w:cs="Times New Roman"/>
          <w:sz w:val="24"/>
          <w:szCs w:val="24"/>
          <w:lang w:bidi="ru-RU"/>
        </w:rPr>
        <w:t>в ЕГРН</w:t>
      </w:r>
      <w:r w:rsidRPr="00B61D9E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61D9E" w:rsidRPr="00B61D9E" w:rsidRDefault="00B61D9E" w:rsidP="00B6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B61D9E">
        <w:rPr>
          <w:rFonts w:ascii="Times New Roman" w:hAnsi="Times New Roman" w:cs="Times New Roman"/>
          <w:sz w:val="24"/>
          <w:szCs w:val="24"/>
          <w:lang w:bidi="ru-RU"/>
        </w:rPr>
        <w:t>ежевание земли дает владельцу законное подтверждение границ его участка, а значит уверенность в их безопасности и неприкосновенности.</w:t>
      </w:r>
    </w:p>
    <w:p w:rsidR="000D127F" w:rsidRPr="00F025BC" w:rsidRDefault="000D127F" w:rsidP="000D12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0D127F">
        <w:rPr>
          <w:rFonts w:ascii="Times New Roman" w:hAnsi="Times New Roman" w:cs="Times New Roman"/>
          <w:sz w:val="24"/>
          <w:szCs w:val="24"/>
          <w:lang w:bidi="ru-RU"/>
        </w:rPr>
        <w:t xml:space="preserve">Внесение сведений в кадастр недвижимости носит заявительный характер, то есть </w:t>
      </w:r>
      <w:r w:rsidR="00021DDC">
        <w:rPr>
          <w:rFonts w:ascii="Times New Roman" w:hAnsi="Times New Roman" w:cs="Times New Roman"/>
          <w:sz w:val="24"/>
          <w:szCs w:val="24"/>
          <w:lang w:bidi="ru-RU"/>
        </w:rPr>
        <w:t xml:space="preserve">для отражения сведений о границах земельного участка </w:t>
      </w:r>
      <w:r w:rsidR="00277828">
        <w:rPr>
          <w:rFonts w:ascii="Times New Roman" w:hAnsi="Times New Roman" w:cs="Times New Roman"/>
          <w:sz w:val="24"/>
          <w:szCs w:val="24"/>
          <w:lang w:bidi="ru-RU"/>
        </w:rPr>
        <w:t>в ЕГРН, с</w:t>
      </w:r>
      <w:r w:rsidR="00021DDC">
        <w:rPr>
          <w:rFonts w:ascii="Times New Roman" w:hAnsi="Times New Roman" w:cs="Times New Roman"/>
          <w:sz w:val="24"/>
          <w:szCs w:val="24"/>
          <w:lang w:bidi="ru-RU"/>
        </w:rPr>
        <w:t>обственнику необходимо обратиться</w:t>
      </w:r>
      <w:r w:rsidR="00021DDC" w:rsidRPr="00021DDC">
        <w:rPr>
          <w:rFonts w:ascii="Times New Roman" w:hAnsi="Times New Roman" w:cs="Times New Roman"/>
          <w:sz w:val="24"/>
          <w:szCs w:val="24"/>
          <w:lang w:bidi="ru-RU"/>
        </w:rPr>
        <w:t xml:space="preserve"> в Ямальский филиал кадастровой палаты</w:t>
      </w:r>
      <w:r w:rsidR="00277828">
        <w:rPr>
          <w:rFonts w:ascii="Times New Roman" w:hAnsi="Times New Roman" w:cs="Times New Roman"/>
          <w:sz w:val="24"/>
          <w:szCs w:val="24"/>
          <w:lang w:bidi="ru-RU"/>
        </w:rPr>
        <w:t xml:space="preserve"> и представить подготовленный кадастровым инженером </w:t>
      </w:r>
      <w:r w:rsidR="00277828" w:rsidRPr="00F025BC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межевой план</w:t>
      </w:r>
      <w:r w:rsidRPr="00F025BC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 За внесение сведений о границах объекта недвижимости плата не взымается.</w:t>
      </w:r>
    </w:p>
    <w:p w:rsidR="00277828" w:rsidRPr="00F025BC" w:rsidRDefault="00277828" w:rsidP="002778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  <w:r w:rsidRPr="00F025BC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 xml:space="preserve">Информация об офисах приема и выдачи документов МФЦ, графике работы размещена на официальном сайте по адресу: </w:t>
      </w:r>
      <w:hyperlink r:id="rId7" w:history="1">
        <w:r w:rsidRPr="00F025BC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bidi="ru-RU"/>
          </w:rPr>
          <w:t>www.mfc.yanao.ru</w:t>
        </w:r>
      </w:hyperlink>
      <w:r w:rsidRPr="00F025BC"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  <w:t>.</w:t>
      </w:r>
    </w:p>
    <w:p w:rsidR="0079116A" w:rsidRPr="00F025BC" w:rsidRDefault="0079116A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79116A" w:rsidRPr="00F025BC" w:rsidRDefault="0079116A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79116A" w:rsidRDefault="0079116A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9116A" w:rsidRDefault="0079116A" w:rsidP="00791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sectPr w:rsidR="0079116A" w:rsidSect="008824AE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08A">
          <w:rPr>
            <w:noProof/>
          </w:rPr>
          <w:t>4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1DDC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127F"/>
    <w:rsid w:val="000D7B98"/>
    <w:rsid w:val="000D7E89"/>
    <w:rsid w:val="000E0C16"/>
    <w:rsid w:val="000E5341"/>
    <w:rsid w:val="000F231A"/>
    <w:rsid w:val="00104928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7403"/>
    <w:rsid w:val="001D476F"/>
    <w:rsid w:val="001D5DA4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77828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5CA8"/>
    <w:rsid w:val="00356549"/>
    <w:rsid w:val="00356AEE"/>
    <w:rsid w:val="00356D81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6065"/>
    <w:rsid w:val="003D67A8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08A"/>
    <w:rsid w:val="00512847"/>
    <w:rsid w:val="005160BC"/>
    <w:rsid w:val="005235C0"/>
    <w:rsid w:val="005327B3"/>
    <w:rsid w:val="00541822"/>
    <w:rsid w:val="005440DE"/>
    <w:rsid w:val="00551F38"/>
    <w:rsid w:val="005525D9"/>
    <w:rsid w:val="005529C3"/>
    <w:rsid w:val="005559AF"/>
    <w:rsid w:val="00556A25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116A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824AE"/>
    <w:rsid w:val="0088371E"/>
    <w:rsid w:val="00887BD5"/>
    <w:rsid w:val="00892B8D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5D1D"/>
    <w:rsid w:val="009773AB"/>
    <w:rsid w:val="0099710A"/>
    <w:rsid w:val="009A103B"/>
    <w:rsid w:val="009A178F"/>
    <w:rsid w:val="009A5E5E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054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6AA8"/>
    <w:rsid w:val="00B46E1C"/>
    <w:rsid w:val="00B5799C"/>
    <w:rsid w:val="00B61D9E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0731F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B16AB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5BC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25BC"/>
    <w:rsid w:val="00F03725"/>
    <w:rsid w:val="00F05141"/>
    <w:rsid w:val="00F0668C"/>
    <w:rsid w:val="00F068E1"/>
    <w:rsid w:val="00F147D5"/>
    <w:rsid w:val="00F20938"/>
    <w:rsid w:val="00F210F5"/>
    <w:rsid w:val="00F31709"/>
    <w:rsid w:val="00F32D0A"/>
    <w:rsid w:val="00F37C32"/>
    <w:rsid w:val="00F4444D"/>
    <w:rsid w:val="00F46517"/>
    <w:rsid w:val="00F60DB0"/>
    <w:rsid w:val="00F70436"/>
    <w:rsid w:val="00F72DFF"/>
    <w:rsid w:val="00F83FD8"/>
    <w:rsid w:val="00F8694E"/>
    <w:rsid w:val="00F86E9C"/>
    <w:rsid w:val="00F91A6D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fc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5</cp:revision>
  <cp:lastPrinted>2017-06-27T11:06:00Z</cp:lastPrinted>
  <dcterms:created xsi:type="dcterms:W3CDTF">2017-06-27T07:08:00Z</dcterms:created>
  <dcterms:modified xsi:type="dcterms:W3CDTF">2017-06-27T11:08:00Z</dcterms:modified>
</cp:coreProperties>
</file>