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4904" w14:textId="0A8BB449" w:rsidR="00365793" w:rsidRPr="00365793" w:rsidRDefault="00365793" w:rsidP="003657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793">
        <w:rPr>
          <w:rFonts w:ascii="Times New Roman" w:hAnsi="Times New Roman" w:cs="Times New Roman"/>
          <w:b/>
          <w:sz w:val="26"/>
          <w:szCs w:val="26"/>
        </w:rPr>
        <w:t xml:space="preserve">Информация об итогах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 за 2012 </w:t>
      </w:r>
      <w:bookmarkStart w:id="0" w:name="_GoBack"/>
      <w:bookmarkEnd w:id="0"/>
      <w:r w:rsidRPr="00365793">
        <w:rPr>
          <w:rFonts w:ascii="Times New Roman" w:hAnsi="Times New Roman" w:cs="Times New Roman"/>
          <w:b/>
          <w:sz w:val="26"/>
          <w:szCs w:val="26"/>
        </w:rPr>
        <w:t>год</w:t>
      </w:r>
    </w:p>
    <w:p w14:paraId="2C9014CF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7D1059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В соответствии с Национальным планом противодействия коррупции, утвержденным Президентом Российской Федерации 31.07.2008, Указами Президента Российской Федерации от 16.07.2009 № 814 «О внесении изменений в Указ Президента Российской Федерации от 12.08.2002 № 885 «Об утверждении общих принципов служебного поведения государственных служащих» и в общие принципы, утвержденные этим Указом»,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планами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 (далее – Комиссия) проведена следующая работа.</w:t>
      </w:r>
    </w:p>
    <w:p w14:paraId="78E8DD67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В целях информирования о деятельности Комиссии на официальном сайте органов местного самоуправления муниципального образования Тазовский район http://www.tasu.ru (далее – официальный сайт органов местного самоуправления) была размещена информация о работе Комиссии за 2011 год. Также на официальном сайте органов местного самоуправления в разделе «Антикоррупционная деятельность» размещена информация следующего содержания:</w:t>
      </w:r>
    </w:p>
    <w:p w14:paraId="1882A5AB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сообщение об образовании Комиссии;</w:t>
      </w:r>
    </w:p>
    <w:p w14:paraId="671A3E4D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постановление Администрации Тазовского района от 02 ноября 2012 года № 523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район»;</w:t>
      </w:r>
    </w:p>
    <w:p w14:paraId="74D4FE1D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состав Комиссии (в актуальной редакции);</w:t>
      </w:r>
    </w:p>
    <w:p w14:paraId="2A259F30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постановление Администрации Тазовского района от 05 декабря 2011 года № 613 «Об утверждении Порядка направления информации, содержащей основания для проведения заседания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район»;</w:t>
      </w:r>
    </w:p>
    <w:p w14:paraId="0058C9A3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об ограничениях, налагаемых на гражданина, замещавшего должность государственной или муниципальной службы, при заключении им трудового договора, предусмотренных статьей 12 Федерального закона от 25 декабря 2008 года № 273-ФЗ «О противодействии коррупции»;</w:t>
      </w:r>
    </w:p>
    <w:p w14:paraId="693C137B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список должностных лиц, ответственных за работу по профилактике коррупционных и иных правонарушений, с указанием графика работы, почтового адреса и адреса электронной почты, по которым принимается информация;</w:t>
      </w:r>
    </w:p>
    <w:p w14:paraId="40C44867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номер системы «Телефон доверия»;</w:t>
      </w:r>
    </w:p>
    <w:p w14:paraId="451A5CCD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информация о деятельности Комиссии.</w:t>
      </w:r>
    </w:p>
    <w:p w14:paraId="1F6705F5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Для обеспечения возможности обращения граждан по фактам коррупционной направленности, с которыми они столкнулись в процессе взаимодействия с должностными лицами органов местного самоуправления муниципального </w:t>
      </w:r>
      <w:r w:rsidRPr="00365793">
        <w:rPr>
          <w:rFonts w:ascii="Times New Roman" w:hAnsi="Times New Roman" w:cs="Times New Roman"/>
          <w:sz w:val="26"/>
          <w:szCs w:val="26"/>
        </w:rPr>
        <w:lastRenderedPageBreak/>
        <w:t>образования Тазовский район, принято постановление Администрации Тазовского района от 05 декабря 2008 года № 269 «Об утверждении Положения о работе системы «Телефон доверия». В текущем году звонков на «Телефон доверия» не поступало.</w:t>
      </w:r>
    </w:p>
    <w:p w14:paraId="4E5C478B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На официальном сайте органов местного самоуправления в разделе «Муниципальная служба» организован программный модуль «Информация в комиссию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район», на который могут обратиться граждане о нарушении муниципальными служащими требований к служебному поведению и (или) об урегулировании конфликта интересов, а также Кодекса профессиональной этики и служебного поведения муниципальных служащих.</w:t>
      </w:r>
    </w:p>
    <w:p w14:paraId="45317A89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На сегодняшний день обращений граждан не поступало.</w:t>
      </w:r>
    </w:p>
    <w:p w14:paraId="1636A7D9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В течение года отдел по муниципальной службе Администрации Тазовского района взаимодействовал с управлением государственной гражданской и муниципальной службы аппарата Губернатора Ямало-Ненецкого автономного округа (предоставление ежеквартальной отчетности, запрашиваемых сведений).</w:t>
      </w:r>
    </w:p>
    <w:p w14:paraId="49D1EDA6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За 2012 год проведено 16 заседаний Комиссии.</w:t>
      </w:r>
    </w:p>
    <w:p w14:paraId="1596CD87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На заседаниях Комиссии рассматривались такие вопросы, как:</w:t>
      </w:r>
    </w:p>
    <w:p w14:paraId="55576DD0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утверждение планов работы Комиссии на квартал;</w:t>
      </w:r>
    </w:p>
    <w:p w14:paraId="161CA021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организация рассмотрения уведомлений муниципальных служащих о выполнении ими иной оплачиваемой работы;</w:t>
      </w:r>
    </w:p>
    <w:p w14:paraId="6337C41D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рассмотрение информации о нарушении требований к служебному поведению муниципального служащего;</w:t>
      </w:r>
    </w:p>
    <w:p w14:paraId="6D6B7A3A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рассмотрение информаций по результатам проверок сведений о доходах, об имуществе и обязательствах имущественного характера, представленных муниципальными служащими;</w:t>
      </w:r>
    </w:p>
    <w:p w14:paraId="4F3D0046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о проведенной кадровыми службами и специалистами по кадрам органов местного самоуправления муниципального образования Тазовский район сверки данных, отраженных в справках о доходах, об имуществе и обязательствах имущественного характера, представленных муниципальными служащими в 2012 году, с аналогичными данными, представленными в 2011 году;</w:t>
      </w:r>
    </w:p>
    <w:p w14:paraId="72406B59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о работе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интересов;</w:t>
      </w:r>
    </w:p>
    <w:p w14:paraId="2C632115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о ходе исполнения решений протоколов заседаний Комиссии.</w:t>
      </w:r>
    </w:p>
    <w:p w14:paraId="71F8DDE5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В целях предотвращения конфликта интересов на муниципальной службе на заседаниях Комиссии за истекший период 2012 года рассмотрено 25 уведомлений муниципальных служащих о выполнении ими иной оплачиваемой работы, в том числе 10 муниципальных служащих принимали участие в работе участковых избирательных комиссий в связи с проведением 04 марта 2012 года выборов Президента Российской Федерации, 9 муниципальных служащих принимали участие в работе участковых избирательных комиссий на выборах депутатов Собрания депутатов и глав муниципальных образований поселений 14 октября 2012 года. </w:t>
      </w:r>
    </w:p>
    <w:p w14:paraId="73658E07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lastRenderedPageBreak/>
        <w:t xml:space="preserve">   За текущий год в Комиссию поступил один материал от гражданина о нарушении требований к служебному поведению муниципальных служащих.</w:t>
      </w:r>
    </w:p>
    <w:p w14:paraId="1A069BDB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В мае 2012 года по результатам проведенных проверок достоверности и полноты сведений о доходах, об имуществе и обязательствах имущественного характера муниципальных служащих Администрации Тазовского района за 2011 год (далее – Сведения) в Администрацию Тазовского района и в отраслевые (функциональные) органы Администрации Тазовского района поступило 6 представлений прокурора Тазовского района «Об устранении нарушений федерального законодательства о противодействии коррупции».</w:t>
      </w:r>
    </w:p>
    <w:p w14:paraId="0A95D709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Проверки достоверности и полноты Сведений были проведены в отношении муниципальных служащих:</w:t>
      </w:r>
    </w:p>
    <w:p w14:paraId="316729C5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руководителей отраслевых (функциональных) органов и структурных подразделений Администрации Тазовского района;</w:t>
      </w:r>
    </w:p>
    <w:p w14:paraId="5DBA3891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Департамента имущественных и земельных отношений Администрации Тазовского района;</w:t>
      </w:r>
    </w:p>
    <w:p w14:paraId="4C18EFE3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Департамента образования Администрации Тазовского района;</w:t>
      </w:r>
    </w:p>
    <w:p w14:paraId="73B7AFCD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Департамента социального развития Администрации Тазовского район;</w:t>
      </w:r>
    </w:p>
    <w:p w14:paraId="68E05198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>- Управления по работе с населением межселенных территорий и традиционными отраслями хозяйствования Администрации Тазовского района;</w:t>
      </w:r>
    </w:p>
    <w:p w14:paraId="00A71375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- Управления культуры, физической культуры и спорта, молодежной политики и туризма Администрации Тазовского района. </w:t>
      </w:r>
    </w:p>
    <w:p w14:paraId="24A21DD0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В отношении муниципальных служащих Департамента финансов Администрации Тазовского района, Управления по делам гражданской обороны, предупреждению и ликвидации чрезвычайных ситуаций Администрации Тазовского района, а также Контрольно-счетной палаты муниципального образования Тазовский район и Районной Думы муниципального образования Тазовский район представлений прокуратуры Тазовского района не поступало. </w:t>
      </w:r>
    </w:p>
    <w:p w14:paraId="7A5E71C7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В соответствии с постановлением Администрации Тазовского района от 30 мая 2012 года № 283 «О проверке достоверности и полноты сведений, представляемых гражданами, претендующими на замещение должностей муниципальной службы в Администрации Тазовского района, и муниципальными служащими Администрации Тазовского района, и соблюдения муниципальными служащими Администрации Тазовского района требований к служебному поведению», на основании представлений прокуратуры Тазовского района ответственными лицами кадровых служб за проверку достоверности и полноты Сведений, в отраслевых (функциональных) органах и структурных подразделениях Администрации Тазовского района проведены проверки. По результатам проверок работодателям подготовлено 16 докладов. С результатами проверок муниципальные служащие были ознакомлены под роспись. </w:t>
      </w:r>
    </w:p>
    <w:p w14:paraId="143FD3FF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   В отношении 42 муниципальных служащих Комиссией приняты решения, что Сведения, представленные муниципальными служащими, являются неполными или недостоверными</w:t>
      </w:r>
    </w:p>
    <w:p w14:paraId="6FB4A0B2" w14:textId="77777777" w:rsidR="00365793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t xml:space="preserve">По результатам заседаний Комиссии материалы в правоохранительные органы не направлялись. </w:t>
      </w:r>
    </w:p>
    <w:p w14:paraId="43091D22" w14:textId="7F85BC4E" w:rsidR="009D1E00" w:rsidRPr="00365793" w:rsidRDefault="00365793" w:rsidP="003657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5793">
        <w:rPr>
          <w:rFonts w:ascii="Times New Roman" w:hAnsi="Times New Roman" w:cs="Times New Roman"/>
          <w:sz w:val="26"/>
          <w:szCs w:val="26"/>
        </w:rPr>
        <w:lastRenderedPageBreak/>
        <w:t xml:space="preserve">   За нарушение антикоррупционного законодательства и законодательства о муниципальной службе привлечены к дисциплинарной ответственности представителем нанимателя (работодателем) по результатам заседаний Комиссии 34 муниципальных служащих.</w:t>
      </w:r>
    </w:p>
    <w:sectPr w:rsidR="009D1E00" w:rsidRPr="0036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3B"/>
    <w:rsid w:val="00365793"/>
    <w:rsid w:val="009D1E00"/>
    <w:rsid w:val="00A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2087"/>
  <w15:chartTrackingRefBased/>
  <w15:docId w15:val="{9E1574FC-49B7-49F5-8CBD-51DF4889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2018-10-15T11:34:00Z</dcterms:created>
  <dcterms:modified xsi:type="dcterms:W3CDTF">2018-10-15T11:34:00Z</dcterms:modified>
</cp:coreProperties>
</file>