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Прогноз социально-экономического развития муниципального </w:t>
      </w:r>
      <w:r w:rsidR="00523766">
        <w:rPr>
          <w:b/>
          <w:sz w:val="28"/>
          <w:szCs w:val="28"/>
        </w:rPr>
        <w:t>округа</w:t>
      </w: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 Тазовский район </w:t>
      </w:r>
      <w:r w:rsidR="00523766">
        <w:rPr>
          <w:b/>
          <w:sz w:val="28"/>
          <w:szCs w:val="28"/>
        </w:rPr>
        <w:t xml:space="preserve">Ямало-Ненецкого автономного округа </w:t>
      </w:r>
      <w:r w:rsidRPr="004B0CC0">
        <w:rPr>
          <w:b/>
          <w:sz w:val="28"/>
          <w:szCs w:val="28"/>
        </w:rPr>
        <w:t>на 20</w:t>
      </w:r>
      <w:r w:rsidR="00DA6982" w:rsidRPr="00CD3C79">
        <w:rPr>
          <w:b/>
          <w:sz w:val="28"/>
          <w:szCs w:val="28"/>
        </w:rPr>
        <w:t>2</w:t>
      </w:r>
      <w:r w:rsidR="005E0146">
        <w:rPr>
          <w:b/>
          <w:sz w:val="28"/>
          <w:szCs w:val="28"/>
        </w:rPr>
        <w:t>2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5E0146">
        <w:rPr>
          <w:b/>
          <w:sz w:val="28"/>
          <w:szCs w:val="28"/>
        </w:rPr>
        <w:t>4</w:t>
      </w:r>
      <w:r w:rsidRPr="004B0CC0">
        <w:rPr>
          <w:b/>
          <w:sz w:val="28"/>
          <w:szCs w:val="28"/>
        </w:rPr>
        <w:t xml:space="preserve"> годы</w:t>
      </w:r>
    </w:p>
    <w:p w:rsidR="004B0CC0" w:rsidRPr="004B0CC0" w:rsidRDefault="004B0CC0" w:rsidP="004B0CC0">
      <w:pPr>
        <w:jc w:val="center"/>
      </w:pPr>
    </w:p>
    <w:p w:rsidR="00AE5D46" w:rsidRDefault="00AE5D46" w:rsidP="004B0CC0">
      <w:pPr>
        <w:jc w:val="center"/>
        <w:rPr>
          <w:b/>
          <w:sz w:val="28"/>
          <w:szCs w:val="28"/>
        </w:rPr>
      </w:pP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>ВВЕДЕНИЕ</w:t>
      </w:r>
    </w:p>
    <w:p w:rsidR="004B0CC0" w:rsidRPr="004B0CC0" w:rsidRDefault="004B0CC0" w:rsidP="004B0CC0">
      <w:pPr>
        <w:ind w:firstLine="851"/>
        <w:jc w:val="center"/>
        <w:rPr>
          <w:b/>
        </w:rPr>
      </w:pPr>
    </w:p>
    <w:p w:rsidR="00484C95" w:rsidRPr="00B85C3A" w:rsidRDefault="00484C95" w:rsidP="00484C95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85C3A">
        <w:rPr>
          <w:rFonts w:ascii="PT Astra Serif" w:hAnsi="PT Astra Serif"/>
          <w:color w:val="auto"/>
          <w:sz w:val="28"/>
          <w:szCs w:val="28"/>
        </w:rPr>
        <w:t xml:space="preserve">Прогноз социально-экономического развития </w:t>
      </w:r>
      <w:r w:rsidRPr="00B85C3A">
        <w:rPr>
          <w:rFonts w:ascii="PT Astra Serif" w:hAnsi="PT Astra Serif"/>
          <w:bCs/>
          <w:color w:val="auto"/>
          <w:sz w:val="28"/>
          <w:szCs w:val="28"/>
        </w:rPr>
        <w:t xml:space="preserve">муниципального </w:t>
      </w:r>
      <w:r w:rsidR="00523766">
        <w:rPr>
          <w:rFonts w:ascii="PT Astra Serif" w:hAnsi="PT Astra Serif"/>
          <w:bCs/>
          <w:color w:val="auto"/>
          <w:sz w:val="28"/>
          <w:szCs w:val="28"/>
        </w:rPr>
        <w:t>округа</w:t>
      </w:r>
      <w:r w:rsidRPr="00B85C3A">
        <w:rPr>
          <w:rFonts w:ascii="PT Astra Serif" w:hAnsi="PT Astra Serif"/>
          <w:bCs/>
          <w:color w:val="auto"/>
          <w:sz w:val="28"/>
          <w:szCs w:val="28"/>
        </w:rPr>
        <w:t xml:space="preserve"> Тазовский район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3766" w:rsidRPr="00523766">
        <w:rPr>
          <w:rFonts w:ascii="PT Astra Serif" w:hAnsi="PT Astra Serif"/>
          <w:color w:val="auto"/>
          <w:sz w:val="28"/>
          <w:szCs w:val="28"/>
        </w:rPr>
        <w:t>Ямало-Ненецкого автономного округа</w:t>
      </w:r>
      <w:r w:rsidR="00523766" w:rsidRPr="00523766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(далее – </w:t>
      </w:r>
      <w:r w:rsidR="00523766">
        <w:rPr>
          <w:rFonts w:ascii="PT Astra Serif" w:hAnsi="PT Astra Serif"/>
          <w:color w:val="auto"/>
          <w:sz w:val="28"/>
          <w:szCs w:val="28"/>
        </w:rPr>
        <w:t>Тазовский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23766">
        <w:rPr>
          <w:rFonts w:ascii="PT Astra Serif" w:hAnsi="PT Astra Serif"/>
          <w:color w:val="auto"/>
          <w:sz w:val="28"/>
          <w:szCs w:val="28"/>
        </w:rPr>
        <w:t>район</w:t>
      </w:r>
      <w:r w:rsidRPr="00B85C3A">
        <w:rPr>
          <w:rFonts w:ascii="PT Astra Serif" w:hAnsi="PT Astra Serif"/>
          <w:color w:val="auto"/>
          <w:sz w:val="28"/>
          <w:szCs w:val="28"/>
        </w:rPr>
        <w:t>) на 20</w:t>
      </w:r>
      <w:r>
        <w:rPr>
          <w:rFonts w:ascii="PT Astra Serif" w:hAnsi="PT Astra Serif"/>
          <w:color w:val="auto"/>
          <w:sz w:val="28"/>
          <w:szCs w:val="28"/>
        </w:rPr>
        <w:t>2</w:t>
      </w:r>
      <w:r w:rsidR="00E81085">
        <w:rPr>
          <w:rFonts w:ascii="PT Astra Serif" w:hAnsi="PT Astra Serif"/>
          <w:color w:val="auto"/>
          <w:sz w:val="28"/>
          <w:szCs w:val="28"/>
        </w:rPr>
        <w:t>2</w:t>
      </w:r>
      <w:r w:rsidRPr="00B85C3A">
        <w:rPr>
          <w:rFonts w:ascii="PT Astra Serif" w:hAnsi="PT Astra Serif"/>
          <w:color w:val="auto"/>
          <w:sz w:val="28"/>
          <w:szCs w:val="28"/>
        </w:rPr>
        <w:t>-202</w:t>
      </w:r>
      <w:r w:rsidR="00E81085">
        <w:rPr>
          <w:rFonts w:ascii="PT Astra Serif" w:hAnsi="PT Astra Serif"/>
          <w:color w:val="auto"/>
          <w:sz w:val="28"/>
          <w:szCs w:val="28"/>
        </w:rPr>
        <w:t>4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годы подготовлен в соответствии с постановлением Правительства Ямало-Ненецкого автономного округа от 10 декабря 2015 года № 1156-П «О порядке разработки и корректировки прогноза социально-экономического развития Ямало-Ненецкого автономного округа на среднесрочный и долгосрочный период»; постановлением Администрации Тазовского района </w:t>
      </w:r>
      <w:r w:rsidRPr="00981925">
        <w:rPr>
          <w:rFonts w:ascii="PT Astra Serif" w:hAnsi="PT Astra Serif"/>
          <w:color w:val="FF0000"/>
          <w:sz w:val="28"/>
          <w:szCs w:val="28"/>
          <w:highlight w:val="yellow"/>
        </w:rPr>
        <w:t>от 11 ноября 2016 года № 527</w:t>
      </w:r>
      <w:r w:rsidRPr="00386B2B">
        <w:rPr>
          <w:rFonts w:ascii="PT Astra Serif" w:hAnsi="PT Astra Serif"/>
          <w:color w:val="auto"/>
          <w:sz w:val="28"/>
          <w:szCs w:val="28"/>
          <w:highlight w:val="yellow"/>
        </w:rPr>
        <w:t xml:space="preserve"> </w:t>
      </w:r>
      <w:r w:rsidRPr="00981925">
        <w:rPr>
          <w:rFonts w:ascii="PT Astra Serif" w:hAnsi="PT Astra Serif"/>
          <w:color w:val="auto"/>
          <w:sz w:val="28"/>
          <w:szCs w:val="28"/>
        </w:rPr>
        <w:t xml:space="preserve">«О порядке разработки и корректировки прогноза социально-экономического развития </w:t>
      </w:r>
      <w:r w:rsidR="00981925" w:rsidRPr="00981925">
        <w:rPr>
          <w:rFonts w:ascii="PT Astra Serif" w:hAnsi="PT Astra Serif"/>
          <w:color w:val="auto"/>
          <w:sz w:val="28"/>
          <w:szCs w:val="28"/>
        </w:rPr>
        <w:t>муниципального округа Тазовский район Ямало-Ненецкого автономного округа</w:t>
      </w:r>
      <w:r w:rsidRPr="00981925">
        <w:rPr>
          <w:rFonts w:ascii="PT Astra Serif" w:hAnsi="PT Astra Serif"/>
          <w:color w:val="auto"/>
          <w:sz w:val="28"/>
          <w:szCs w:val="28"/>
        </w:rPr>
        <w:t xml:space="preserve"> на среднесрочный период».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484C95" w:rsidRPr="00B85C3A" w:rsidRDefault="00484C95" w:rsidP="00484C95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85C3A">
        <w:rPr>
          <w:rFonts w:ascii="PT Astra Serif" w:hAnsi="PT Astra Serif"/>
          <w:color w:val="auto"/>
          <w:sz w:val="28"/>
          <w:szCs w:val="28"/>
        </w:rPr>
        <w:t xml:space="preserve">Разработка прогноза осуществлялась исходя из мониторинга показателей социально-экономического развития </w:t>
      </w:r>
      <w:r w:rsidR="00523766">
        <w:rPr>
          <w:rFonts w:ascii="PT Astra Serif" w:hAnsi="PT Astra Serif"/>
          <w:color w:val="auto"/>
          <w:sz w:val="28"/>
          <w:szCs w:val="28"/>
        </w:rPr>
        <w:t>Тазовского района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за </w:t>
      </w:r>
      <w:r w:rsidR="00C7528C" w:rsidRPr="00C7528C">
        <w:rPr>
          <w:rFonts w:ascii="PT Astra Serif" w:hAnsi="PT Astra Serif"/>
          <w:color w:val="auto"/>
          <w:sz w:val="28"/>
          <w:szCs w:val="28"/>
        </w:rPr>
        <w:t xml:space="preserve">отчетный период </w:t>
      </w:r>
      <w:r w:rsidR="00E81085">
        <w:rPr>
          <w:rFonts w:ascii="PT Astra Serif" w:hAnsi="PT Astra Serif"/>
          <w:color w:val="auto"/>
          <w:sz w:val="28"/>
          <w:szCs w:val="28"/>
        </w:rPr>
        <w:t>2020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</w:t>
      </w:r>
      <w:r w:rsidR="00C7528C">
        <w:rPr>
          <w:rFonts w:ascii="PT Astra Serif" w:hAnsi="PT Astra Serif"/>
          <w:color w:val="auto"/>
          <w:sz w:val="28"/>
          <w:szCs w:val="28"/>
        </w:rPr>
        <w:t>а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и истекший период 20</w:t>
      </w:r>
      <w:r>
        <w:rPr>
          <w:rFonts w:ascii="PT Astra Serif" w:hAnsi="PT Astra Serif"/>
          <w:color w:val="auto"/>
          <w:sz w:val="28"/>
          <w:szCs w:val="28"/>
        </w:rPr>
        <w:t>2</w:t>
      </w:r>
      <w:r w:rsidR="00E81085">
        <w:rPr>
          <w:rFonts w:ascii="PT Astra Serif" w:hAnsi="PT Astra Serif"/>
          <w:color w:val="auto"/>
          <w:sz w:val="28"/>
          <w:szCs w:val="28"/>
        </w:rPr>
        <w:t>1</w:t>
      </w:r>
      <w:r w:rsidRPr="00B85C3A">
        <w:rPr>
          <w:rFonts w:ascii="PT Astra Serif" w:hAnsi="PT Astra Serif"/>
          <w:color w:val="auto"/>
          <w:sz w:val="28"/>
          <w:szCs w:val="28"/>
        </w:rPr>
        <w:t xml:space="preserve"> года; планов предприятий, осуществляющих хозяйственную деятельность на территории </w:t>
      </w:r>
      <w:r w:rsidR="00523766">
        <w:rPr>
          <w:rFonts w:ascii="PT Astra Serif" w:hAnsi="PT Astra Serif"/>
          <w:color w:val="auto"/>
          <w:sz w:val="28"/>
          <w:szCs w:val="28"/>
        </w:rPr>
        <w:t>Тазовского района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4B0CC0" w:rsidRPr="006E768F" w:rsidRDefault="004B0CC0" w:rsidP="00493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68F">
        <w:rPr>
          <w:sz w:val="28"/>
          <w:szCs w:val="28"/>
        </w:rPr>
        <w:t xml:space="preserve">Прогноз сформирован с учетом </w:t>
      </w:r>
      <w:r w:rsidR="00E81085">
        <w:rPr>
          <w:sz w:val="28"/>
          <w:szCs w:val="28"/>
        </w:rPr>
        <w:t xml:space="preserve">предварительного </w:t>
      </w:r>
      <w:r w:rsidRPr="006E768F">
        <w:rPr>
          <w:sz w:val="28"/>
          <w:szCs w:val="28"/>
        </w:rPr>
        <w:t>прогноза социально-экономического развития Ямало-Нене</w:t>
      </w:r>
      <w:r w:rsidR="006E768F">
        <w:rPr>
          <w:sz w:val="28"/>
          <w:szCs w:val="28"/>
        </w:rPr>
        <w:t>цкого автономного округа на 20</w:t>
      </w:r>
      <w:r w:rsidR="00DA6982" w:rsidRPr="00DA6982">
        <w:rPr>
          <w:sz w:val="28"/>
          <w:szCs w:val="28"/>
        </w:rPr>
        <w:t>2</w:t>
      </w:r>
      <w:r w:rsidR="00E81085">
        <w:rPr>
          <w:sz w:val="28"/>
          <w:szCs w:val="28"/>
        </w:rPr>
        <w:t>2</w:t>
      </w:r>
      <w:r w:rsidRPr="006E768F">
        <w:rPr>
          <w:sz w:val="28"/>
          <w:szCs w:val="28"/>
        </w:rPr>
        <w:t>-20</w:t>
      </w:r>
      <w:r w:rsidR="00592C7C">
        <w:rPr>
          <w:sz w:val="28"/>
          <w:szCs w:val="28"/>
        </w:rPr>
        <w:t>2</w:t>
      </w:r>
      <w:r w:rsidR="00E81085">
        <w:rPr>
          <w:sz w:val="28"/>
          <w:szCs w:val="28"/>
        </w:rPr>
        <w:t>4</w:t>
      </w:r>
      <w:r w:rsidRPr="006E768F">
        <w:rPr>
          <w:sz w:val="28"/>
          <w:szCs w:val="28"/>
        </w:rPr>
        <w:t xml:space="preserve"> годы.</w:t>
      </w: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3157B7" w:rsidRDefault="003157B7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84C95" w:rsidRDefault="00484C95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B0CC0" w:rsidRPr="004B0CC0" w:rsidRDefault="00DF0867" w:rsidP="004B0CC0">
      <w:pPr>
        <w:shd w:val="clear" w:color="auto" w:fill="FFFFFF"/>
        <w:tabs>
          <w:tab w:val="left" w:pos="99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Предварительные итоги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>социально-экономическо</w:t>
      </w:r>
      <w:r>
        <w:rPr>
          <w:b/>
          <w:bCs/>
          <w:sz w:val="28"/>
          <w:szCs w:val="28"/>
        </w:rPr>
        <w:t>го</w:t>
      </w:r>
      <w:r w:rsidR="007F7A22" w:rsidRPr="007F7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развития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 xml:space="preserve"> </w:t>
      </w:r>
      <w:r w:rsidR="007F7A22">
        <w:rPr>
          <w:b/>
          <w:bCs/>
          <w:sz w:val="28"/>
          <w:szCs w:val="28"/>
        </w:rPr>
        <w:t>Тазовск</w:t>
      </w:r>
      <w:r w:rsidR="00702F48">
        <w:rPr>
          <w:b/>
          <w:bCs/>
          <w:sz w:val="28"/>
          <w:szCs w:val="28"/>
        </w:rPr>
        <w:t>ого</w:t>
      </w:r>
      <w:r w:rsidR="007F7A22">
        <w:rPr>
          <w:b/>
          <w:bCs/>
          <w:sz w:val="28"/>
          <w:szCs w:val="28"/>
        </w:rPr>
        <w:t xml:space="preserve"> район</w:t>
      </w:r>
      <w:r w:rsidR="00702F48">
        <w:rPr>
          <w:b/>
          <w:bCs/>
          <w:sz w:val="28"/>
          <w:szCs w:val="28"/>
        </w:rPr>
        <w:t>а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истекший период </w:t>
      </w:r>
      <w:r w:rsidR="007F7A22">
        <w:rPr>
          <w:b/>
          <w:bCs/>
          <w:sz w:val="28"/>
          <w:szCs w:val="28"/>
        </w:rPr>
        <w:t>20</w:t>
      </w:r>
      <w:r w:rsidR="00484C95">
        <w:rPr>
          <w:b/>
          <w:bCs/>
          <w:sz w:val="28"/>
          <w:szCs w:val="28"/>
        </w:rPr>
        <w:t>2</w:t>
      </w:r>
      <w:r w:rsidR="00C7528C">
        <w:rPr>
          <w:b/>
          <w:bCs/>
          <w:sz w:val="28"/>
          <w:szCs w:val="28"/>
        </w:rPr>
        <w:t>1</w:t>
      </w:r>
      <w:r w:rsidR="007F7A22" w:rsidRPr="007F7A2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а и ожидаемые итоги </w:t>
      </w:r>
      <w:r w:rsidRPr="00DF0867">
        <w:rPr>
          <w:b/>
          <w:bCs/>
          <w:sz w:val="28"/>
          <w:szCs w:val="28"/>
        </w:rPr>
        <w:t>социально-экономического развития  Тазовск</w:t>
      </w:r>
      <w:r w:rsidR="00702F48">
        <w:rPr>
          <w:b/>
          <w:bCs/>
          <w:sz w:val="28"/>
          <w:szCs w:val="28"/>
        </w:rPr>
        <w:t>ого</w:t>
      </w:r>
      <w:r w:rsidRPr="00DF0867">
        <w:rPr>
          <w:b/>
          <w:bCs/>
          <w:sz w:val="28"/>
          <w:szCs w:val="28"/>
        </w:rPr>
        <w:t xml:space="preserve"> район</w:t>
      </w:r>
      <w:r w:rsidR="00702F48">
        <w:rPr>
          <w:b/>
          <w:bCs/>
          <w:sz w:val="28"/>
          <w:szCs w:val="28"/>
        </w:rPr>
        <w:t>а</w:t>
      </w:r>
      <w:r w:rsidR="007A0200">
        <w:rPr>
          <w:b/>
          <w:bCs/>
          <w:sz w:val="28"/>
          <w:szCs w:val="28"/>
        </w:rPr>
        <w:t xml:space="preserve"> за 20</w:t>
      </w:r>
      <w:r w:rsidR="00484C95">
        <w:rPr>
          <w:b/>
          <w:bCs/>
          <w:sz w:val="28"/>
          <w:szCs w:val="28"/>
        </w:rPr>
        <w:t>2</w:t>
      </w:r>
      <w:r w:rsidR="00C7528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7F7A22" w:rsidRDefault="007F7A22" w:rsidP="004B0CC0">
      <w:pPr>
        <w:spacing w:line="276" w:lineRule="auto"/>
        <w:ind w:firstLine="851"/>
        <w:jc w:val="both"/>
        <w:rPr>
          <w:sz w:val="28"/>
          <w:szCs w:val="28"/>
        </w:rPr>
      </w:pPr>
    </w:p>
    <w:p w:rsidR="00702F48" w:rsidRDefault="00702F48" w:rsidP="00B74EB0">
      <w:pPr>
        <w:ind w:firstLine="567"/>
        <w:jc w:val="both"/>
        <w:rPr>
          <w:sz w:val="28"/>
          <w:szCs w:val="28"/>
        </w:rPr>
      </w:pPr>
    </w:p>
    <w:p w:rsidR="00261C1C" w:rsidRPr="00261C1C" w:rsidRDefault="00261C1C" w:rsidP="00261C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1C1C">
        <w:rPr>
          <w:rFonts w:ascii="PT Astra Serif" w:hAnsi="PT Astra Serif"/>
          <w:sz w:val="28"/>
          <w:szCs w:val="28"/>
        </w:rPr>
        <w:t>Начиная с 2021 года, наблюдается улучшение развития экономики</w:t>
      </w:r>
      <w:r>
        <w:rPr>
          <w:rFonts w:ascii="PT Astra Serif" w:hAnsi="PT Astra Serif"/>
          <w:sz w:val="28"/>
          <w:szCs w:val="28"/>
        </w:rPr>
        <w:t xml:space="preserve"> Тазовского района</w:t>
      </w:r>
      <w:r w:rsidRPr="00261C1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</w:t>
      </w:r>
      <w:r w:rsidRPr="00261C1C">
        <w:rPr>
          <w:rFonts w:ascii="PT Astra Serif" w:hAnsi="PT Astra Serif"/>
          <w:sz w:val="28"/>
          <w:szCs w:val="28"/>
        </w:rPr>
        <w:t>остепенно сняты ограничения на работу предприятий реального сектора экономики.</w:t>
      </w:r>
    </w:p>
    <w:p w:rsidR="00261C1C" w:rsidRPr="00261C1C" w:rsidRDefault="00261C1C" w:rsidP="00261C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1C1C">
        <w:rPr>
          <w:rFonts w:ascii="PT Astra Serif" w:hAnsi="PT Astra Serif"/>
          <w:sz w:val="28"/>
          <w:szCs w:val="28"/>
        </w:rPr>
        <w:t>Вместе с тем, экономические последствия распространения новой коронавирусной инфекции (COVID-19) до конца не определены. В связи с этим сохраняется неопределенность траектории экономического развития как на краткосрочном, так и на среднесрочном горизонте планирования, которая будет определяться не только экономическими, но и эпидемиологическими факторами.</w:t>
      </w:r>
    </w:p>
    <w:p w:rsidR="00261C1C" w:rsidRDefault="00261C1C" w:rsidP="00702F48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 w:rsidRPr="00BE5F82">
        <w:rPr>
          <w:rFonts w:ascii="PT Astra Serif" w:hAnsi="PT Astra Serif"/>
          <w:color w:val="auto"/>
          <w:sz w:val="28"/>
          <w:szCs w:val="28"/>
          <w:highlight w:val="yellow"/>
        </w:rPr>
        <w:t>В январе-августе 2021 года</w:t>
      </w:r>
      <w:r>
        <w:rPr>
          <w:rFonts w:ascii="PT Astra Serif" w:hAnsi="PT Astra Serif"/>
          <w:color w:val="auto"/>
          <w:sz w:val="28"/>
          <w:szCs w:val="28"/>
        </w:rPr>
        <w:t xml:space="preserve"> ситуация оставалась достаточно стабильной. </w:t>
      </w:r>
    </w:p>
    <w:p w:rsidR="00702F48" w:rsidRPr="00B50E55" w:rsidRDefault="00261C1C" w:rsidP="00702F48">
      <w:pPr>
        <w:pStyle w:val="BODY"/>
        <w:widowControl/>
        <w:spacing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Наблюдался рост промышленного производства (+5</w:t>
      </w:r>
      <w:r w:rsidR="009C0E07">
        <w:rPr>
          <w:rFonts w:ascii="PT Astra Serif" w:hAnsi="PT Astra Serif"/>
          <w:color w:val="auto"/>
          <w:sz w:val="28"/>
          <w:szCs w:val="28"/>
        </w:rPr>
        <w:t xml:space="preserve">0% к январю-августу 2020 года), </w:t>
      </w:r>
      <w:r w:rsidR="00F66BED">
        <w:rPr>
          <w:rFonts w:ascii="PT Astra Serif" w:hAnsi="PT Astra Serif"/>
          <w:color w:val="auto"/>
          <w:sz w:val="28"/>
          <w:szCs w:val="28"/>
        </w:rPr>
        <w:t xml:space="preserve">номинальной начисленной заработной платы (+1,3%), </w:t>
      </w:r>
      <w:r w:rsidR="00AF712B">
        <w:rPr>
          <w:rFonts w:ascii="PT Astra Serif" w:hAnsi="PT Astra Serif"/>
          <w:color w:val="auto"/>
          <w:sz w:val="28"/>
          <w:szCs w:val="28"/>
        </w:rPr>
        <w:t xml:space="preserve">увеличение </w:t>
      </w:r>
      <w:r w:rsidR="00F66BED">
        <w:rPr>
          <w:rFonts w:ascii="PT Astra Serif" w:hAnsi="PT Astra Serif"/>
          <w:color w:val="auto"/>
          <w:sz w:val="28"/>
          <w:szCs w:val="28"/>
        </w:rPr>
        <w:t>в</w:t>
      </w:r>
      <w:r w:rsidR="00AF712B">
        <w:rPr>
          <w:rFonts w:ascii="PT Astra Serif" w:hAnsi="PT Astra Serif"/>
          <w:color w:val="auto"/>
          <w:sz w:val="28"/>
          <w:szCs w:val="28"/>
        </w:rPr>
        <w:t>вода</w:t>
      </w:r>
      <w:r w:rsidR="00F66BED">
        <w:rPr>
          <w:rFonts w:ascii="PT Astra Serif" w:hAnsi="PT Astra Serif"/>
          <w:color w:val="auto"/>
          <w:sz w:val="28"/>
          <w:szCs w:val="28"/>
        </w:rPr>
        <w:t xml:space="preserve"> в действие жилых домов (в 5 раз), </w:t>
      </w:r>
      <w:r w:rsidR="00AF712B">
        <w:rPr>
          <w:rFonts w:ascii="PT Astra Serif" w:hAnsi="PT Astra Serif"/>
          <w:color w:val="auto"/>
          <w:sz w:val="28"/>
          <w:szCs w:val="28"/>
        </w:rPr>
        <w:t>снижение безработицы на 01 октября 2021 года до уровня 0,1% (на 01 октября 2020 года – 0,7 %).</w:t>
      </w:r>
    </w:p>
    <w:p w:rsidR="00702F48" w:rsidRDefault="00702F48" w:rsidP="00B74EB0">
      <w:pPr>
        <w:ind w:firstLine="567"/>
        <w:jc w:val="both"/>
        <w:rPr>
          <w:sz w:val="28"/>
          <w:szCs w:val="28"/>
        </w:rPr>
      </w:pPr>
    </w:p>
    <w:p w:rsidR="00724618" w:rsidRDefault="00702F48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625FE">
        <w:rPr>
          <w:rFonts w:ascii="PT Astra Serif" w:hAnsi="PT Astra Serif"/>
          <w:sz w:val="28"/>
          <w:szCs w:val="28"/>
        </w:rPr>
        <w:t>За январь-</w:t>
      </w:r>
      <w:r w:rsidR="00001AC1">
        <w:rPr>
          <w:rFonts w:ascii="PT Astra Serif" w:hAnsi="PT Astra Serif"/>
          <w:sz w:val="28"/>
          <w:szCs w:val="28"/>
        </w:rPr>
        <w:t>август</w:t>
      </w:r>
      <w:r w:rsidRPr="00C625FE">
        <w:rPr>
          <w:rFonts w:ascii="PT Astra Serif" w:hAnsi="PT Astra Serif"/>
          <w:sz w:val="28"/>
          <w:szCs w:val="28"/>
        </w:rPr>
        <w:t xml:space="preserve"> 202</w:t>
      </w:r>
      <w:r w:rsidR="00001AC1">
        <w:rPr>
          <w:rFonts w:ascii="PT Astra Serif" w:hAnsi="PT Astra Serif"/>
          <w:sz w:val="28"/>
          <w:szCs w:val="28"/>
        </w:rPr>
        <w:t>1</w:t>
      </w:r>
      <w:r w:rsidRPr="00C625FE">
        <w:rPr>
          <w:rFonts w:ascii="PT Astra Serif" w:hAnsi="PT Astra Serif"/>
          <w:sz w:val="28"/>
          <w:szCs w:val="28"/>
        </w:rPr>
        <w:t xml:space="preserve"> года промышленное производство продемонстрировало </w:t>
      </w:r>
      <w:r w:rsidR="00001AC1">
        <w:rPr>
          <w:rFonts w:ascii="PT Astra Serif" w:hAnsi="PT Astra Serif"/>
          <w:sz w:val="28"/>
          <w:szCs w:val="28"/>
        </w:rPr>
        <w:t>значительный</w:t>
      </w:r>
      <w:r w:rsidRPr="00C625FE">
        <w:rPr>
          <w:rFonts w:ascii="PT Astra Serif" w:hAnsi="PT Astra Serif"/>
          <w:sz w:val="28"/>
          <w:szCs w:val="28"/>
        </w:rPr>
        <w:t xml:space="preserve"> </w:t>
      </w:r>
      <w:r w:rsidR="00001AC1">
        <w:rPr>
          <w:rFonts w:ascii="PT Astra Serif" w:hAnsi="PT Astra Serif"/>
          <w:sz w:val="28"/>
          <w:szCs w:val="28"/>
        </w:rPr>
        <w:t>рост</w:t>
      </w:r>
      <w:r w:rsidRPr="00C625FE">
        <w:rPr>
          <w:rFonts w:ascii="PT Astra Serif" w:hAnsi="PT Astra Serif"/>
          <w:sz w:val="28"/>
          <w:szCs w:val="28"/>
        </w:rPr>
        <w:t xml:space="preserve"> </w:t>
      </w:r>
      <w:r w:rsidR="00001AC1">
        <w:rPr>
          <w:rFonts w:ascii="PT Astra Serif" w:hAnsi="PT Astra Serif"/>
          <w:sz w:val="28"/>
          <w:szCs w:val="28"/>
        </w:rPr>
        <w:t xml:space="preserve">– 150 </w:t>
      </w:r>
      <w:r w:rsidRPr="00C625FE">
        <w:rPr>
          <w:rFonts w:ascii="PT Astra Serif" w:hAnsi="PT Astra Serif"/>
          <w:sz w:val="28"/>
          <w:szCs w:val="28"/>
        </w:rPr>
        <w:t>% к январю-</w:t>
      </w:r>
      <w:r w:rsidR="00001AC1">
        <w:rPr>
          <w:rFonts w:ascii="PT Astra Serif" w:hAnsi="PT Astra Serif"/>
          <w:sz w:val="28"/>
          <w:szCs w:val="28"/>
        </w:rPr>
        <w:t>августу</w:t>
      </w:r>
      <w:r w:rsidRPr="00C625FE">
        <w:rPr>
          <w:rFonts w:ascii="PT Astra Serif" w:hAnsi="PT Astra Serif"/>
          <w:sz w:val="28"/>
          <w:szCs w:val="28"/>
        </w:rPr>
        <w:t xml:space="preserve"> 20</w:t>
      </w:r>
      <w:r w:rsidR="00001AC1">
        <w:rPr>
          <w:rFonts w:ascii="PT Astra Serif" w:hAnsi="PT Astra Serif"/>
          <w:sz w:val="28"/>
          <w:szCs w:val="28"/>
        </w:rPr>
        <w:t>20</w:t>
      </w:r>
      <w:r w:rsidRPr="00C625FE">
        <w:rPr>
          <w:rFonts w:ascii="PT Astra Serif" w:hAnsi="PT Astra Serif"/>
          <w:sz w:val="28"/>
          <w:szCs w:val="28"/>
        </w:rPr>
        <w:t xml:space="preserve"> года</w:t>
      </w:r>
      <w:r w:rsidR="00001AC1">
        <w:rPr>
          <w:rFonts w:ascii="PT Astra Serif" w:hAnsi="PT Astra Serif"/>
          <w:sz w:val="28"/>
          <w:szCs w:val="28"/>
        </w:rPr>
        <w:t xml:space="preserve">, что обусловлено увеличением </w:t>
      </w:r>
      <w:r w:rsidRPr="00C625FE">
        <w:rPr>
          <w:rFonts w:ascii="PT Astra Serif" w:hAnsi="PT Astra Serif"/>
          <w:sz w:val="28"/>
          <w:szCs w:val="28"/>
        </w:rPr>
        <w:t>добычи</w:t>
      </w:r>
      <w:r w:rsidR="00001AC1">
        <w:rPr>
          <w:rFonts w:ascii="PT Astra Serif" w:hAnsi="PT Astra Serif"/>
          <w:sz w:val="28"/>
          <w:szCs w:val="28"/>
        </w:rPr>
        <w:t xml:space="preserve"> углеводородного сырья: природного газа – на </w:t>
      </w:r>
      <w:r w:rsidR="00724618">
        <w:rPr>
          <w:rFonts w:ascii="PT Astra Serif" w:hAnsi="PT Astra Serif"/>
          <w:sz w:val="28"/>
          <w:szCs w:val="28"/>
        </w:rPr>
        <w:t xml:space="preserve">35 %, нефти – на 7 %, газового конденсата – на 27 %. </w:t>
      </w:r>
    </w:p>
    <w:p w:rsidR="00724618" w:rsidRDefault="00724618" w:rsidP="0072461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Существенный рост произошел в области добычи </w:t>
      </w:r>
      <w:r w:rsidR="00702F48" w:rsidRPr="00C625FE">
        <w:rPr>
          <w:rFonts w:ascii="PT Astra Serif" w:hAnsi="PT Astra Serif"/>
          <w:sz w:val="28"/>
          <w:szCs w:val="28"/>
        </w:rPr>
        <w:t xml:space="preserve">полезных ископаемых </w:t>
      </w:r>
      <w:r>
        <w:rPr>
          <w:rFonts w:ascii="PT Astra Serif" w:hAnsi="PT Astra Serif"/>
          <w:sz w:val="28"/>
          <w:szCs w:val="28"/>
        </w:rPr>
        <w:t xml:space="preserve">- </w:t>
      </w:r>
      <w:r w:rsidR="00702F48" w:rsidRPr="00C625FE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51</w:t>
      </w:r>
      <w:r w:rsidR="00702F48" w:rsidRPr="00C625FE">
        <w:rPr>
          <w:rFonts w:ascii="PT Astra Serif" w:hAnsi="PT Astra Serif"/>
          <w:sz w:val="28"/>
          <w:szCs w:val="28"/>
        </w:rPr>
        <w:t xml:space="preserve"> % к </w:t>
      </w:r>
      <w:r w:rsidR="00EA3DF7" w:rsidRPr="00C625FE">
        <w:rPr>
          <w:rFonts w:ascii="PT Astra Serif" w:hAnsi="PT Astra Serif"/>
          <w:sz w:val="28"/>
          <w:szCs w:val="28"/>
        </w:rPr>
        <w:t>январю-</w:t>
      </w:r>
      <w:r>
        <w:rPr>
          <w:rFonts w:ascii="PT Astra Serif" w:hAnsi="PT Astra Serif"/>
          <w:sz w:val="28"/>
          <w:szCs w:val="28"/>
        </w:rPr>
        <w:t>августу</w:t>
      </w:r>
      <w:r w:rsidR="00EA3DF7" w:rsidRPr="00C625FE">
        <w:rPr>
          <w:rFonts w:ascii="PT Astra Serif" w:hAnsi="PT Astra Serif"/>
          <w:sz w:val="28"/>
          <w:szCs w:val="28"/>
        </w:rPr>
        <w:t xml:space="preserve"> </w:t>
      </w:r>
      <w:r w:rsidR="00702F48" w:rsidRPr="00C625F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20</w:t>
      </w:r>
      <w:r w:rsidR="00702F48" w:rsidRPr="00C625FE">
        <w:rPr>
          <w:rFonts w:ascii="PT Astra Serif" w:hAnsi="PT Astra Serif"/>
          <w:sz w:val="28"/>
          <w:szCs w:val="28"/>
        </w:rPr>
        <w:t xml:space="preserve"> год</w:t>
      </w:r>
      <w:r w:rsidR="00EA3DF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  <w:r w:rsidR="00702F48" w:rsidRPr="00C625FE">
        <w:rPr>
          <w:rFonts w:ascii="PT Astra Serif" w:hAnsi="PT Astra Serif"/>
          <w:sz w:val="28"/>
          <w:szCs w:val="28"/>
        </w:rPr>
        <w:t xml:space="preserve"> </w:t>
      </w:r>
    </w:p>
    <w:p w:rsidR="00724618" w:rsidRDefault="00BD7CA0" w:rsidP="0072461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 конца 2021 года предполагается сохранение тенденции роста добычи природного газа (+</w:t>
      </w:r>
      <w:r w:rsidR="00AD58D0">
        <w:rPr>
          <w:rFonts w:ascii="PT Astra Serif" w:hAnsi="PT Astra Serif"/>
          <w:sz w:val="28"/>
          <w:szCs w:val="28"/>
        </w:rPr>
        <w:t xml:space="preserve">27% к уровню 2020 года) и составит 141,3 млрд.куб.м, добычи нефти (+21,3%) и составит 10,8 млн. тн, добыча газового конденсата – 2,8 млн. тн (121,7%). </w:t>
      </w:r>
    </w:p>
    <w:p w:rsidR="00724618" w:rsidRDefault="00724618" w:rsidP="0072461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02F48" w:rsidRDefault="0032362A" w:rsidP="0072461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Обрабатывающее</w:t>
      </w:r>
      <w:r w:rsidR="00702F48" w:rsidRPr="00C625FE">
        <w:rPr>
          <w:rFonts w:ascii="PT Astra Serif" w:hAnsi="PT Astra Serif"/>
          <w:sz w:val="28"/>
          <w:szCs w:val="28"/>
        </w:rPr>
        <w:t xml:space="preserve"> производств</w:t>
      </w:r>
      <w:r>
        <w:rPr>
          <w:rFonts w:ascii="PT Astra Serif" w:hAnsi="PT Astra Serif"/>
          <w:sz w:val="28"/>
          <w:szCs w:val="28"/>
        </w:rPr>
        <w:t>о возросло</w:t>
      </w:r>
      <w:r w:rsidR="00702F48" w:rsidRPr="00C625FE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6</w:t>
      </w:r>
      <w:r w:rsidR="00D47995">
        <w:rPr>
          <w:rFonts w:ascii="PT Astra Serif" w:hAnsi="PT Astra Serif"/>
          <w:sz w:val="28"/>
          <w:szCs w:val="28"/>
        </w:rPr>
        <w:t xml:space="preserve"> %</w:t>
      </w:r>
      <w:r>
        <w:rPr>
          <w:rFonts w:ascii="PT Astra Serif" w:hAnsi="PT Astra Serif"/>
          <w:sz w:val="28"/>
          <w:szCs w:val="28"/>
        </w:rPr>
        <w:t xml:space="preserve"> к январю-августу 2020 года,</w:t>
      </w:r>
      <w:r w:rsidR="00D47995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производство в сфере </w:t>
      </w:r>
      <w:r w:rsidR="00D47995">
        <w:rPr>
          <w:rFonts w:ascii="PT Astra Serif" w:hAnsi="PT Astra Serif"/>
          <w:sz w:val="28"/>
          <w:szCs w:val="28"/>
        </w:rPr>
        <w:t xml:space="preserve">обеспечения электрической энергией, газом и паром, кондиционирования воздуха </w:t>
      </w:r>
      <w:r>
        <w:rPr>
          <w:rFonts w:ascii="PT Astra Serif" w:hAnsi="PT Astra Serif"/>
          <w:sz w:val="28"/>
          <w:szCs w:val="28"/>
        </w:rPr>
        <w:t xml:space="preserve">- </w:t>
      </w:r>
      <w:r w:rsidR="00D47995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12 %, </w:t>
      </w:r>
      <w:r w:rsidR="003535B3" w:rsidRPr="003535B3">
        <w:rPr>
          <w:rFonts w:ascii="PT Astra Serif" w:hAnsi="PT Astra Serif"/>
          <w:sz w:val="28"/>
          <w:szCs w:val="28"/>
        </w:rPr>
        <w:t>в сфере водоснабжения, водоотведения, организации сбора и утилизацией отходов, деятельности по ликвидации загрязнений</w:t>
      </w:r>
      <w:r w:rsidR="003535B3">
        <w:rPr>
          <w:rFonts w:ascii="PT Astra Serif" w:hAnsi="PT Astra Serif"/>
          <w:sz w:val="28"/>
          <w:szCs w:val="28"/>
        </w:rPr>
        <w:t xml:space="preserve"> – на 8,7 %.</w:t>
      </w:r>
    </w:p>
    <w:p w:rsidR="00EA3DF7" w:rsidRPr="00C625FE" w:rsidRDefault="00EA3DF7" w:rsidP="00702F4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По оценке 20</w:t>
      </w:r>
      <w:r w:rsidR="00702F48">
        <w:rPr>
          <w:sz w:val="28"/>
          <w:szCs w:val="28"/>
        </w:rPr>
        <w:t>2</w:t>
      </w:r>
      <w:r w:rsidR="003535B3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</w:t>
      </w:r>
      <w:r w:rsidR="00702F48">
        <w:rPr>
          <w:sz w:val="28"/>
          <w:szCs w:val="28"/>
        </w:rPr>
        <w:t>а</w:t>
      </w:r>
      <w:r w:rsidRPr="00486C67">
        <w:rPr>
          <w:sz w:val="28"/>
          <w:szCs w:val="28"/>
        </w:rPr>
        <w:t xml:space="preserve"> промышленное производство сложится в сумме </w:t>
      </w:r>
      <w:r w:rsidR="00826179">
        <w:rPr>
          <w:sz w:val="28"/>
          <w:szCs w:val="28"/>
        </w:rPr>
        <w:t>51</w:t>
      </w:r>
      <w:r w:rsidR="003535B3">
        <w:rPr>
          <w:sz w:val="28"/>
          <w:szCs w:val="28"/>
        </w:rPr>
        <w:t>8</w:t>
      </w:r>
      <w:r w:rsidRPr="00486C67">
        <w:rPr>
          <w:sz w:val="28"/>
          <w:szCs w:val="28"/>
        </w:rPr>
        <w:t xml:space="preserve"> млрд. </w:t>
      </w:r>
      <w:r w:rsidR="003535B3">
        <w:rPr>
          <w:sz w:val="28"/>
          <w:szCs w:val="28"/>
        </w:rPr>
        <w:t>788</w:t>
      </w:r>
      <w:r w:rsidRPr="00486C67">
        <w:rPr>
          <w:sz w:val="28"/>
          <w:szCs w:val="28"/>
        </w:rPr>
        <w:t xml:space="preserve"> млн. рублей и </w:t>
      </w:r>
      <w:r w:rsidR="003535B3">
        <w:rPr>
          <w:sz w:val="28"/>
          <w:szCs w:val="28"/>
        </w:rPr>
        <w:t>возрастет</w:t>
      </w:r>
      <w:r w:rsidRPr="00486C67">
        <w:rPr>
          <w:sz w:val="28"/>
          <w:szCs w:val="28"/>
        </w:rPr>
        <w:t xml:space="preserve"> к уровню 20</w:t>
      </w:r>
      <w:r w:rsidR="003535B3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на </w:t>
      </w:r>
      <w:r w:rsidR="003535B3">
        <w:rPr>
          <w:sz w:val="28"/>
          <w:szCs w:val="28"/>
        </w:rPr>
        <w:t>21</w:t>
      </w:r>
      <w:r w:rsidR="00101ECB" w:rsidRPr="00486C67">
        <w:rPr>
          <w:sz w:val="28"/>
          <w:szCs w:val="28"/>
        </w:rPr>
        <w:t>%.</w:t>
      </w:r>
      <w:r w:rsidR="006A585B" w:rsidRPr="00486C67">
        <w:rPr>
          <w:sz w:val="28"/>
          <w:szCs w:val="28"/>
        </w:rPr>
        <w:t xml:space="preserve"> </w:t>
      </w:r>
    </w:p>
    <w:p w:rsidR="00A8713C" w:rsidRPr="00486C67" w:rsidRDefault="00FB1CAF" w:rsidP="00B7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713C" w:rsidRPr="00486C67">
        <w:rPr>
          <w:sz w:val="28"/>
          <w:szCs w:val="28"/>
        </w:rPr>
        <w:t xml:space="preserve">ндекс промышленного производства </w:t>
      </w:r>
      <w:r>
        <w:rPr>
          <w:sz w:val="28"/>
          <w:szCs w:val="28"/>
        </w:rPr>
        <w:t>к</w:t>
      </w:r>
      <w:r w:rsidRPr="00486C67">
        <w:rPr>
          <w:sz w:val="28"/>
          <w:szCs w:val="28"/>
        </w:rPr>
        <w:t xml:space="preserve"> концу 20</w:t>
      </w:r>
      <w:r>
        <w:rPr>
          <w:sz w:val="28"/>
          <w:szCs w:val="28"/>
        </w:rPr>
        <w:t>21</w:t>
      </w:r>
      <w:r w:rsidRPr="00486C67">
        <w:rPr>
          <w:sz w:val="28"/>
          <w:szCs w:val="28"/>
        </w:rPr>
        <w:t xml:space="preserve"> года </w:t>
      </w:r>
      <w:r w:rsidR="003535B3">
        <w:rPr>
          <w:sz w:val="28"/>
          <w:szCs w:val="28"/>
        </w:rPr>
        <w:t>оценивается</w:t>
      </w:r>
      <w:r w:rsidR="00A8713C" w:rsidRPr="00486C67">
        <w:rPr>
          <w:sz w:val="28"/>
          <w:szCs w:val="28"/>
        </w:rPr>
        <w:t xml:space="preserve"> на уровне 1</w:t>
      </w:r>
      <w:r w:rsidR="003535B3">
        <w:rPr>
          <w:sz w:val="28"/>
          <w:szCs w:val="28"/>
        </w:rPr>
        <w:t>12 %, за счет увеличения добычи углеводородного сырья на 8 % к 2020 году.</w:t>
      </w:r>
    </w:p>
    <w:p w:rsidR="009D1D25" w:rsidRPr="00486C67" w:rsidRDefault="009D1D25" w:rsidP="009D1D25">
      <w:pPr>
        <w:ind w:firstLine="709"/>
        <w:jc w:val="both"/>
        <w:rPr>
          <w:spacing w:val="2"/>
          <w:sz w:val="28"/>
          <w:szCs w:val="28"/>
        </w:rPr>
      </w:pPr>
      <w:r w:rsidRPr="00486C67">
        <w:rPr>
          <w:sz w:val="28"/>
          <w:szCs w:val="28"/>
        </w:rPr>
        <w:t>К концу 20</w:t>
      </w:r>
      <w:r w:rsidR="0002700E">
        <w:rPr>
          <w:sz w:val="28"/>
          <w:szCs w:val="28"/>
        </w:rPr>
        <w:t>2</w:t>
      </w:r>
      <w:r w:rsidR="003535B3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года </w:t>
      </w:r>
      <w:r w:rsidR="00B9486C">
        <w:rPr>
          <w:spacing w:val="2"/>
          <w:sz w:val="28"/>
          <w:szCs w:val="28"/>
        </w:rPr>
        <w:t>прогнозный показатель</w:t>
      </w:r>
      <w:r w:rsidRPr="00486C67">
        <w:rPr>
          <w:spacing w:val="2"/>
          <w:sz w:val="28"/>
          <w:szCs w:val="28"/>
        </w:rPr>
        <w:t xml:space="preserve"> </w:t>
      </w:r>
      <w:r w:rsidR="00B9486C">
        <w:rPr>
          <w:sz w:val="28"/>
          <w:szCs w:val="28"/>
        </w:rPr>
        <w:t xml:space="preserve">будет </w:t>
      </w:r>
      <w:r w:rsidR="004B179C">
        <w:rPr>
          <w:sz w:val="28"/>
          <w:szCs w:val="28"/>
        </w:rPr>
        <w:t>превышать</w:t>
      </w:r>
      <w:r w:rsidR="006F546B" w:rsidRPr="00486C67">
        <w:rPr>
          <w:sz w:val="28"/>
          <w:szCs w:val="28"/>
        </w:rPr>
        <w:t xml:space="preserve"> </w:t>
      </w:r>
      <w:r w:rsidR="00667585" w:rsidRPr="00486C67">
        <w:rPr>
          <w:sz w:val="28"/>
          <w:szCs w:val="28"/>
        </w:rPr>
        <w:t xml:space="preserve">  утвержденно</w:t>
      </w:r>
      <w:r w:rsidR="00B9486C">
        <w:rPr>
          <w:sz w:val="28"/>
          <w:szCs w:val="28"/>
        </w:rPr>
        <w:t>го</w:t>
      </w:r>
      <w:r w:rsidR="00667585" w:rsidRPr="00486C67">
        <w:rPr>
          <w:sz w:val="28"/>
          <w:szCs w:val="28"/>
        </w:rPr>
        <w:t xml:space="preserve"> </w:t>
      </w:r>
      <w:r w:rsidR="004B179C">
        <w:rPr>
          <w:sz w:val="28"/>
          <w:szCs w:val="28"/>
        </w:rPr>
        <w:t xml:space="preserve">значения </w:t>
      </w:r>
      <w:r w:rsidR="00B9486C">
        <w:rPr>
          <w:sz w:val="28"/>
          <w:szCs w:val="28"/>
        </w:rPr>
        <w:t xml:space="preserve">показателя </w:t>
      </w:r>
      <w:r w:rsidR="0002700E">
        <w:rPr>
          <w:sz w:val="28"/>
          <w:szCs w:val="28"/>
        </w:rPr>
        <w:t>на 202</w:t>
      </w:r>
      <w:r w:rsidR="003535B3">
        <w:rPr>
          <w:sz w:val="28"/>
          <w:szCs w:val="28"/>
        </w:rPr>
        <w:t>1</w:t>
      </w:r>
      <w:r w:rsidR="00667585" w:rsidRPr="00486C67">
        <w:rPr>
          <w:sz w:val="28"/>
          <w:szCs w:val="28"/>
        </w:rPr>
        <w:t xml:space="preserve"> год</w:t>
      </w:r>
      <w:r w:rsidR="004B179C">
        <w:rPr>
          <w:sz w:val="28"/>
          <w:szCs w:val="28"/>
        </w:rPr>
        <w:t>:</w:t>
      </w:r>
      <w:r w:rsidR="00667585" w:rsidRPr="00486C67">
        <w:rPr>
          <w:sz w:val="28"/>
          <w:szCs w:val="28"/>
        </w:rPr>
        <w:t xml:space="preserve"> </w:t>
      </w:r>
      <w:r w:rsidR="004B179C">
        <w:rPr>
          <w:sz w:val="28"/>
          <w:szCs w:val="28"/>
        </w:rPr>
        <w:t xml:space="preserve">в добыче полезных ископаемых на 19 %, </w:t>
      </w:r>
      <w:r w:rsidRPr="00486C67">
        <w:rPr>
          <w:spacing w:val="2"/>
          <w:sz w:val="28"/>
          <w:szCs w:val="28"/>
        </w:rPr>
        <w:t xml:space="preserve">в </w:t>
      </w:r>
      <w:r w:rsidR="0002700E" w:rsidRPr="0002700E">
        <w:rPr>
          <w:spacing w:val="2"/>
          <w:sz w:val="28"/>
          <w:szCs w:val="28"/>
        </w:rPr>
        <w:t>обрабатывающих производств</w:t>
      </w:r>
      <w:r w:rsidR="0002700E">
        <w:rPr>
          <w:spacing w:val="2"/>
          <w:sz w:val="28"/>
          <w:szCs w:val="28"/>
        </w:rPr>
        <w:t xml:space="preserve">ах </w:t>
      </w:r>
      <w:r w:rsidR="004B179C">
        <w:rPr>
          <w:spacing w:val="2"/>
          <w:sz w:val="28"/>
          <w:szCs w:val="28"/>
        </w:rPr>
        <w:t xml:space="preserve">- </w:t>
      </w:r>
      <w:r w:rsidR="0002700E">
        <w:rPr>
          <w:spacing w:val="2"/>
          <w:sz w:val="28"/>
          <w:szCs w:val="28"/>
        </w:rPr>
        <w:t xml:space="preserve">на </w:t>
      </w:r>
      <w:r w:rsidR="004B179C">
        <w:rPr>
          <w:spacing w:val="2"/>
          <w:sz w:val="28"/>
          <w:szCs w:val="28"/>
        </w:rPr>
        <w:t xml:space="preserve">22,2 </w:t>
      </w:r>
      <w:r w:rsidR="0002700E">
        <w:rPr>
          <w:spacing w:val="2"/>
          <w:sz w:val="28"/>
          <w:szCs w:val="28"/>
        </w:rPr>
        <w:t>%; в</w:t>
      </w:r>
      <w:r w:rsidR="0002700E" w:rsidRPr="0002700E">
        <w:rPr>
          <w:spacing w:val="2"/>
          <w:sz w:val="28"/>
          <w:szCs w:val="28"/>
        </w:rPr>
        <w:t xml:space="preserve"> </w:t>
      </w:r>
      <w:r w:rsidRPr="00486C67">
        <w:rPr>
          <w:spacing w:val="2"/>
          <w:sz w:val="28"/>
          <w:szCs w:val="28"/>
        </w:rPr>
        <w:t xml:space="preserve">обеспечении </w:t>
      </w:r>
      <w:r w:rsidRPr="00486C67">
        <w:rPr>
          <w:spacing w:val="2"/>
          <w:sz w:val="28"/>
          <w:szCs w:val="28"/>
        </w:rPr>
        <w:lastRenderedPageBreak/>
        <w:t xml:space="preserve">электроэнергией, газом и паром </w:t>
      </w:r>
      <w:r w:rsidR="004B179C">
        <w:rPr>
          <w:spacing w:val="2"/>
          <w:sz w:val="28"/>
          <w:szCs w:val="28"/>
        </w:rPr>
        <w:t xml:space="preserve">- </w:t>
      </w:r>
      <w:r w:rsidR="0002700E">
        <w:rPr>
          <w:spacing w:val="2"/>
          <w:sz w:val="28"/>
          <w:szCs w:val="28"/>
        </w:rPr>
        <w:t xml:space="preserve">на </w:t>
      </w:r>
      <w:r w:rsidR="004B179C">
        <w:rPr>
          <w:spacing w:val="2"/>
          <w:sz w:val="28"/>
          <w:szCs w:val="28"/>
        </w:rPr>
        <w:t xml:space="preserve">5,4 </w:t>
      </w:r>
      <w:r w:rsidRPr="00486C67">
        <w:rPr>
          <w:spacing w:val="2"/>
          <w:sz w:val="28"/>
          <w:szCs w:val="28"/>
        </w:rPr>
        <w:t>%</w:t>
      </w:r>
      <w:r w:rsidR="004B179C">
        <w:rPr>
          <w:spacing w:val="2"/>
          <w:sz w:val="28"/>
          <w:szCs w:val="28"/>
        </w:rPr>
        <w:t>;</w:t>
      </w:r>
      <w:r w:rsidRPr="00486C67">
        <w:rPr>
          <w:spacing w:val="2"/>
          <w:sz w:val="28"/>
          <w:szCs w:val="28"/>
        </w:rPr>
        <w:t xml:space="preserve"> в водоснабжении; водоотведении, организации сбора и утилизации отходов </w:t>
      </w:r>
      <w:r w:rsidR="004B179C">
        <w:rPr>
          <w:spacing w:val="2"/>
          <w:sz w:val="28"/>
          <w:szCs w:val="28"/>
        </w:rPr>
        <w:t xml:space="preserve">- </w:t>
      </w:r>
      <w:r w:rsidR="0033585C" w:rsidRPr="00486C67">
        <w:rPr>
          <w:spacing w:val="2"/>
          <w:sz w:val="28"/>
          <w:szCs w:val="28"/>
        </w:rPr>
        <w:t xml:space="preserve">на </w:t>
      </w:r>
      <w:r w:rsidR="004B179C">
        <w:rPr>
          <w:spacing w:val="2"/>
          <w:sz w:val="28"/>
          <w:szCs w:val="28"/>
        </w:rPr>
        <w:t xml:space="preserve">2,6 </w:t>
      </w:r>
      <w:r w:rsidR="0033585C" w:rsidRPr="00486C67">
        <w:rPr>
          <w:spacing w:val="2"/>
          <w:sz w:val="28"/>
          <w:szCs w:val="28"/>
        </w:rPr>
        <w:t>%</w:t>
      </w:r>
      <w:r w:rsidRPr="00486C67">
        <w:rPr>
          <w:spacing w:val="2"/>
          <w:sz w:val="28"/>
          <w:szCs w:val="28"/>
        </w:rPr>
        <w:t xml:space="preserve">. </w:t>
      </w:r>
    </w:p>
    <w:p w:rsidR="00B53C80" w:rsidRPr="00486C67" w:rsidRDefault="00B53C80" w:rsidP="00B74EB0">
      <w:pPr>
        <w:ind w:firstLine="567"/>
        <w:jc w:val="both"/>
        <w:rPr>
          <w:sz w:val="28"/>
          <w:szCs w:val="28"/>
        </w:rPr>
      </w:pPr>
    </w:p>
    <w:p w:rsidR="0064415A" w:rsidRDefault="0064415A" w:rsidP="0064415A">
      <w:pPr>
        <w:ind w:firstLine="567"/>
        <w:jc w:val="both"/>
        <w:rPr>
          <w:sz w:val="28"/>
          <w:szCs w:val="28"/>
        </w:rPr>
      </w:pPr>
      <w:r w:rsidRPr="004D0885">
        <w:rPr>
          <w:sz w:val="28"/>
          <w:szCs w:val="28"/>
          <w:highlight w:val="yellow"/>
        </w:rPr>
        <w:t>В январе-июне 2021 года предприятиями и организациями  инвестировано в экономику района 168 млрд. 052 млн. 530 тыс. рублей, что в 1,5 раза больше уровня аналогичного периода 2020 года (107 млрд. 947 млн. 590 тыс. рублей).</w:t>
      </w:r>
      <w:r w:rsidRPr="003D7106">
        <w:rPr>
          <w:sz w:val="28"/>
          <w:szCs w:val="28"/>
        </w:rPr>
        <w:t xml:space="preserve"> </w:t>
      </w:r>
      <w:r w:rsidRPr="004D0885">
        <w:rPr>
          <w:sz w:val="28"/>
          <w:szCs w:val="28"/>
          <w:highlight w:val="yellow"/>
        </w:rPr>
        <w:t xml:space="preserve">Ожидаемый объем инвестиций в основной капитал в 2021 году оценивается в </w:t>
      </w:r>
      <w:r w:rsidRPr="00EE3F27">
        <w:rPr>
          <w:sz w:val="28"/>
          <w:szCs w:val="28"/>
          <w:highlight w:val="yellow"/>
        </w:rPr>
        <w:t xml:space="preserve">сумме 326 млрд. 366 млн. 568 тыс. рублей, что выше уровня 2020 года на 6,5% </w:t>
      </w:r>
      <w:r>
        <w:rPr>
          <w:sz w:val="28"/>
          <w:szCs w:val="28"/>
          <w:highlight w:val="yellow"/>
        </w:rPr>
        <w:t xml:space="preserve">                 </w:t>
      </w:r>
      <w:r w:rsidRPr="00EE3F27">
        <w:rPr>
          <w:sz w:val="28"/>
          <w:szCs w:val="28"/>
          <w:highlight w:val="yellow"/>
        </w:rPr>
        <w:t>и на 42,6% больше прогнозного значения,  утвержденного на 2021 год (228 млрд. 848 млн. 900 тыс. рублей).</w:t>
      </w:r>
      <w:r w:rsidRPr="003D7106">
        <w:rPr>
          <w:sz w:val="28"/>
          <w:szCs w:val="28"/>
        </w:rPr>
        <w:t xml:space="preserve"> </w:t>
      </w:r>
    </w:p>
    <w:p w:rsidR="00217E1A" w:rsidRPr="00981925" w:rsidRDefault="00217E1A" w:rsidP="0064415A">
      <w:pPr>
        <w:ind w:firstLine="567"/>
        <w:jc w:val="both"/>
        <w:rPr>
          <w:sz w:val="28"/>
          <w:szCs w:val="28"/>
        </w:rPr>
      </w:pPr>
      <w:r w:rsidRPr="00981925">
        <w:rPr>
          <w:sz w:val="28"/>
          <w:szCs w:val="28"/>
        </w:rPr>
        <w:t>Основная доля капитальных вложений по видам экономической деятельности принадлежит инвестициям топ</w:t>
      </w:r>
      <w:r w:rsidR="00712C96" w:rsidRPr="00981925">
        <w:rPr>
          <w:sz w:val="28"/>
          <w:szCs w:val="28"/>
        </w:rPr>
        <w:t>л</w:t>
      </w:r>
      <w:r w:rsidRPr="00981925">
        <w:rPr>
          <w:sz w:val="28"/>
          <w:szCs w:val="28"/>
        </w:rPr>
        <w:t>ивно-энергетического ком</w:t>
      </w:r>
      <w:r w:rsidR="00712C96" w:rsidRPr="00981925">
        <w:rPr>
          <w:sz w:val="28"/>
          <w:szCs w:val="28"/>
        </w:rPr>
        <w:t>пл</w:t>
      </w:r>
      <w:r w:rsidRPr="00981925">
        <w:rPr>
          <w:sz w:val="28"/>
          <w:szCs w:val="28"/>
        </w:rPr>
        <w:t xml:space="preserve">екса </w:t>
      </w:r>
      <w:r w:rsidR="00712C96" w:rsidRPr="00981925">
        <w:rPr>
          <w:sz w:val="28"/>
          <w:szCs w:val="28"/>
        </w:rPr>
        <w:t>96,2%, транспортировка и хранение – 2,5%.</w:t>
      </w:r>
    </w:p>
    <w:p w:rsidR="00712C96" w:rsidRDefault="00372C7C" w:rsidP="0064415A">
      <w:pPr>
        <w:ind w:firstLine="567"/>
        <w:jc w:val="both"/>
        <w:rPr>
          <w:sz w:val="28"/>
          <w:szCs w:val="28"/>
        </w:rPr>
      </w:pPr>
      <w:r w:rsidRPr="00981925">
        <w:rPr>
          <w:sz w:val="28"/>
          <w:szCs w:val="28"/>
        </w:rPr>
        <w:t xml:space="preserve">В </w:t>
      </w:r>
      <w:r w:rsidR="00DA208C" w:rsidRPr="00981925">
        <w:rPr>
          <w:sz w:val="28"/>
          <w:szCs w:val="28"/>
        </w:rPr>
        <w:t>Тазовском районе</w:t>
      </w:r>
      <w:r w:rsidRPr="00981925">
        <w:rPr>
          <w:sz w:val="28"/>
          <w:szCs w:val="28"/>
        </w:rPr>
        <w:t xml:space="preserve"> реализуется проект «Арктик СПГ-2»: строительство завода по сжижжению природного газа на ресурсной базе Салмановского месторождения, сопоставимого по мощностям с проектом «Ямал СПГ».</w:t>
      </w:r>
    </w:p>
    <w:p w:rsidR="00DA208C" w:rsidRPr="00DA208C" w:rsidRDefault="00DA208C" w:rsidP="00DA208C">
      <w:pPr>
        <w:ind w:firstLine="567"/>
        <w:jc w:val="both"/>
        <w:rPr>
          <w:sz w:val="28"/>
          <w:szCs w:val="28"/>
        </w:rPr>
      </w:pPr>
      <w:r w:rsidRPr="00DA208C">
        <w:rPr>
          <w:sz w:val="28"/>
          <w:szCs w:val="28"/>
        </w:rPr>
        <w:t xml:space="preserve">С учетом плановых объемов реализации инвестиционных проектов, заданных основными участниками инвестиционной сферы в </w:t>
      </w:r>
      <w:r>
        <w:rPr>
          <w:sz w:val="28"/>
          <w:szCs w:val="28"/>
        </w:rPr>
        <w:t>Тазовском районе</w:t>
      </w:r>
      <w:r w:rsidRPr="00DA208C">
        <w:rPr>
          <w:sz w:val="28"/>
          <w:szCs w:val="28"/>
        </w:rPr>
        <w:t xml:space="preserve"> - предприятиями ТЭК, ожидаемый прирост инвестиций к концу 2021 года составит +</w:t>
      </w:r>
      <w:r>
        <w:rPr>
          <w:sz w:val="28"/>
          <w:szCs w:val="28"/>
        </w:rPr>
        <w:t>6</w:t>
      </w:r>
      <w:r w:rsidRPr="00DA208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A208C">
        <w:rPr>
          <w:sz w:val="28"/>
          <w:szCs w:val="28"/>
        </w:rPr>
        <w:t>% к уровню 2020 года.</w:t>
      </w:r>
    </w:p>
    <w:p w:rsidR="00217E1A" w:rsidRDefault="00217E1A" w:rsidP="0064415A">
      <w:pPr>
        <w:ind w:firstLine="567"/>
        <w:jc w:val="both"/>
        <w:rPr>
          <w:sz w:val="28"/>
          <w:szCs w:val="28"/>
        </w:rPr>
      </w:pPr>
    </w:p>
    <w:p w:rsidR="0064415A" w:rsidRPr="00981925" w:rsidRDefault="0064415A" w:rsidP="0064415A">
      <w:pPr>
        <w:ind w:firstLine="567"/>
        <w:jc w:val="both"/>
        <w:outlineLvl w:val="0"/>
        <w:rPr>
          <w:bCs/>
          <w:sz w:val="28"/>
          <w:szCs w:val="28"/>
        </w:rPr>
      </w:pPr>
      <w:r w:rsidRPr="00981925">
        <w:rPr>
          <w:sz w:val="28"/>
          <w:szCs w:val="28"/>
        </w:rPr>
        <w:t xml:space="preserve">В рамках Адресной инвестиционной программы Ямало-Ненецкого автономного округа на 2021 год предусмотрено 1 млрд. 907 млн. 063 тыс. рублей бюджетных средств, из них 1 млрд. 501 млн. 319 тыс. рублей                                           по государственному заказчику </w:t>
      </w:r>
      <w:r w:rsidRPr="00981925">
        <w:rPr>
          <w:bCs/>
          <w:sz w:val="28"/>
          <w:szCs w:val="28"/>
        </w:rPr>
        <w:t xml:space="preserve">ГКУ «Дирекция капитального строительства                   и инвестиций Ямало-Ненецкого автономного округа» и 405 млн. 744 тыс. рублей по заказчику Администрация Тазовского района. </w:t>
      </w:r>
    </w:p>
    <w:p w:rsidR="0064415A" w:rsidRPr="00981925" w:rsidRDefault="0064415A" w:rsidP="0064415A">
      <w:pPr>
        <w:ind w:firstLine="567"/>
        <w:jc w:val="both"/>
        <w:outlineLvl w:val="0"/>
        <w:rPr>
          <w:bCs/>
          <w:sz w:val="28"/>
          <w:szCs w:val="28"/>
        </w:rPr>
      </w:pPr>
      <w:r w:rsidRPr="00981925">
        <w:rPr>
          <w:bCs/>
          <w:sz w:val="28"/>
          <w:szCs w:val="28"/>
        </w:rPr>
        <w:t xml:space="preserve">По заказчику - Администрация Тазовского района, средства направляются </w:t>
      </w:r>
      <w:r w:rsidRPr="00981925">
        <w:rPr>
          <w:sz w:val="28"/>
          <w:szCs w:val="28"/>
        </w:rPr>
        <w:t xml:space="preserve">на проектирование и строительство 8 объектов: «Инженерное обеспечение                    мкр. Солнечный в п. Тазовский», «Инженерное обеспечение мкр. Школьный                 в п. Тазовский», «Баня на 10 посадочных мест в с. Антипаюта», «Котельная производительностью 45 МВт с возможностью расширения котельной до 55 МВт в п. Тазовский», «Канализационно-очистные сооружения в п. Тазовский»,  «Реконструкция магистральных сетей тепловодоснабжения в с. Антипаюта», «Реконструкция магистральных сетей тепловодоснабжения в п. Тазовский» и «Универсальный спортивный комплекс в п. Тазовский (наименование объекта в прежней редакции "Универсальный спортивный комплекс с плавательным бассейном в п. Тазовский")». Финансирование за 9 месяцев  2021 года составило 123 млн. 546 тыс. рублей </w:t>
      </w:r>
      <w:r w:rsidRPr="00981925">
        <w:rPr>
          <w:bCs/>
          <w:sz w:val="28"/>
          <w:szCs w:val="28"/>
        </w:rPr>
        <w:t xml:space="preserve">или 30,45% к годовому лимиту. </w:t>
      </w:r>
    </w:p>
    <w:p w:rsidR="0064415A" w:rsidRPr="00981925" w:rsidRDefault="0064415A" w:rsidP="0064415A">
      <w:pPr>
        <w:ind w:firstLine="567"/>
        <w:jc w:val="both"/>
        <w:outlineLvl w:val="0"/>
        <w:rPr>
          <w:bCs/>
          <w:sz w:val="28"/>
          <w:szCs w:val="28"/>
        </w:rPr>
      </w:pPr>
      <w:r w:rsidRPr="00981925">
        <w:rPr>
          <w:bCs/>
          <w:sz w:val="28"/>
          <w:szCs w:val="28"/>
        </w:rPr>
        <w:t xml:space="preserve">По заказчику - ГКУ «Дирекция капитального строительства и инвестиций Ямало-Ненецкого автономного округа», средства направляются </w:t>
      </w:r>
      <w:r w:rsidRPr="00981925">
        <w:rPr>
          <w:sz w:val="28"/>
          <w:szCs w:val="28"/>
        </w:rPr>
        <w:t xml:space="preserve">на проектирование и строительство 12 объектов: «Административно-бытовой комплекс ОМВД России по Тазовскому району, п. Тазовский», «Спальные корпуса № 1 на 300 мест и № 2 на 300 мест, с. Гыда (1 этап)», «Детский сад на 300 </w:t>
      </w:r>
      <w:r w:rsidRPr="00981925">
        <w:rPr>
          <w:sz w:val="28"/>
          <w:szCs w:val="28"/>
        </w:rPr>
        <w:lastRenderedPageBreak/>
        <w:t xml:space="preserve">мест в п. Тазовский»,  «Детский сад на 120 мест в п. Антипаюта», «Школа на 800 мест в п. Тазовский Тазовского района, ЯНАО», «Центр культурного развития п. Тазовский»,  «Педиатрическое отделение на 13 коек в п. Тазовский», «Участковая больница на 11 коек с врачебной амбулаторией на 35 посещений в смену, с. Гыда», </w:t>
      </w:r>
      <w:r w:rsidRPr="00981925">
        <w:rPr>
          <w:lang w:eastAsia="en-US"/>
        </w:rPr>
        <w:t xml:space="preserve"> </w:t>
      </w:r>
      <w:r w:rsidRPr="00981925">
        <w:rPr>
          <w:sz w:val="28"/>
          <w:szCs w:val="28"/>
        </w:rPr>
        <w:t>«Строительство туберкулезного отделения на 12 коек ГБУЗ «Ямало-Ненецкий противотуберкулезный диспансер» п. Тазовский», «Инфекционное отделение на 13 коек п. Тазовский», «Стационар на 46 коек с вспомогательными помещениями п. Тазовский», «Участковая больница на 9 коек в с. Антипаюта».</w:t>
      </w:r>
    </w:p>
    <w:p w:rsidR="0064415A" w:rsidRPr="00981925" w:rsidRDefault="0064415A" w:rsidP="0064415A">
      <w:pPr>
        <w:ind w:firstLine="567"/>
        <w:jc w:val="both"/>
        <w:outlineLvl w:val="0"/>
        <w:rPr>
          <w:sz w:val="28"/>
          <w:szCs w:val="28"/>
        </w:rPr>
      </w:pPr>
      <w:r w:rsidRPr="00981925">
        <w:rPr>
          <w:sz w:val="28"/>
          <w:szCs w:val="28"/>
        </w:rPr>
        <w:t xml:space="preserve">По объектам, строящимся за счет средств местного бюджета, капитальные вложения на 2021 год были утверждены в сумме 5 млн. </w:t>
      </w:r>
      <w:r w:rsidRPr="00981925">
        <w:rPr>
          <w:bCs/>
          <w:sz w:val="28"/>
          <w:szCs w:val="28"/>
        </w:rPr>
        <w:t xml:space="preserve">136 тыс. </w:t>
      </w:r>
      <w:r w:rsidRPr="00981925">
        <w:rPr>
          <w:sz w:val="28"/>
          <w:szCs w:val="28"/>
        </w:rPr>
        <w:t>рублей.                     В течение 2021 года лимит капитальных вложений возрос  до  501 млн. 110 тыс. рублей (в том числе: многоквартирный жилой дом в п. Тазовский – 143,269 млн. рублей, универсальный спортивный комплекс в п. Тазовский – 323,857 млн. рублей).</w:t>
      </w:r>
    </w:p>
    <w:p w:rsidR="0064415A" w:rsidRPr="00981925" w:rsidRDefault="0064415A" w:rsidP="0064415A">
      <w:pPr>
        <w:ind w:firstLine="567"/>
        <w:jc w:val="both"/>
        <w:outlineLvl w:val="0"/>
        <w:rPr>
          <w:color w:val="FF0000"/>
        </w:rPr>
      </w:pPr>
      <w:r w:rsidRPr="00981925">
        <w:rPr>
          <w:sz w:val="28"/>
          <w:szCs w:val="28"/>
        </w:rPr>
        <w:t xml:space="preserve"> </w:t>
      </w:r>
      <w:r w:rsidRPr="00981925">
        <w:rPr>
          <w:bCs/>
          <w:sz w:val="28"/>
          <w:szCs w:val="28"/>
        </w:rPr>
        <w:t>За январь-сентябрь 2021 года объем выполненных работ составил 5 млн. 592 тыс. рублей или 1,12% к годовому лимиту.</w:t>
      </w:r>
      <w:r w:rsidRPr="00981925">
        <w:rPr>
          <w:sz w:val="28"/>
          <w:szCs w:val="28"/>
        </w:rPr>
        <w:t xml:space="preserve"> Ф</w:t>
      </w:r>
      <w:r w:rsidRPr="00981925">
        <w:rPr>
          <w:bCs/>
          <w:sz w:val="28"/>
          <w:szCs w:val="28"/>
        </w:rPr>
        <w:t xml:space="preserve">инансирование составило 5 млн. 186 тыс. рублей или 1,04% к годовому лимиту. </w:t>
      </w:r>
      <w:r w:rsidRPr="00981925">
        <w:rPr>
          <w:sz w:val="28"/>
          <w:szCs w:val="28"/>
        </w:rPr>
        <w:t>Средства местного бюджета направлены  на проектирование и строительство объектов, в том числе                          на софинансирование мероприятий Адресной инвестиционной программы ЯНАО</w:t>
      </w:r>
      <w:r w:rsidRPr="00981925">
        <w:t>.</w:t>
      </w:r>
    </w:p>
    <w:p w:rsidR="0064415A" w:rsidRPr="003D7106" w:rsidRDefault="0064415A" w:rsidP="0064415A">
      <w:pPr>
        <w:ind w:firstLine="567"/>
        <w:jc w:val="both"/>
        <w:rPr>
          <w:sz w:val="28"/>
          <w:szCs w:val="28"/>
        </w:rPr>
      </w:pPr>
      <w:r w:rsidRPr="00981925">
        <w:rPr>
          <w:sz w:val="28"/>
          <w:szCs w:val="28"/>
        </w:rPr>
        <w:t>За истекший период 2021 года введено два многоквартирных жилых дома                 в п. Тазовский общей жилой площадью 13 428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 xml:space="preserve"> (мкр. Солнечный,                              274 квартиры); 693,1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 xml:space="preserve"> индивидуального жилищного строительства и жилищно-бытовые модули на Восточно-Мессояхском и Северо-Русском месторождениях, общей жилой площадью 3 132,6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. До конца 2021 года планируется ввести                     в эксплуатацию 4 многоквартирных жилых дома с общей жилой площадью 7 338,82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, из них:  1 дом в п. Тазовский (2 329,08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 xml:space="preserve"> – 31 квартира) и 3 дома в с. Антипаюта (5 009,74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 xml:space="preserve"> – 80 квартир). Также ожидается ввод 1 объекта индивидуального жилищного строительства площадью 66,2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. Объем вводимого жилья в 2021 году (24 658,72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 xml:space="preserve">) </w:t>
      </w:r>
      <w:r w:rsidR="00587EC8" w:rsidRPr="00981925">
        <w:rPr>
          <w:sz w:val="28"/>
          <w:szCs w:val="28"/>
        </w:rPr>
        <w:t>в 4,2 раза больше объема введенного жилья за 2020 год (5 905,9 м</w:t>
      </w:r>
      <w:r w:rsidR="00587EC8" w:rsidRPr="00981925">
        <w:rPr>
          <w:sz w:val="28"/>
          <w:szCs w:val="28"/>
          <w:vertAlign w:val="superscript"/>
        </w:rPr>
        <w:t>2</w:t>
      </w:r>
      <w:r w:rsidR="00587EC8" w:rsidRPr="00981925">
        <w:rPr>
          <w:sz w:val="28"/>
          <w:szCs w:val="28"/>
        </w:rPr>
        <w:t xml:space="preserve">) и </w:t>
      </w:r>
      <w:r w:rsidRPr="00981925">
        <w:rPr>
          <w:sz w:val="28"/>
          <w:szCs w:val="28"/>
        </w:rPr>
        <w:t>выше прогнозного значения, утвержденного на 2021 год (20 364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) на 21% в связи с уточнением перечня планируемых к вводу жилых домов и их площадей.</w:t>
      </w:r>
    </w:p>
    <w:p w:rsidR="0012584C" w:rsidRPr="003D7106" w:rsidRDefault="0012584C" w:rsidP="00592255">
      <w:pPr>
        <w:ind w:firstLine="567"/>
        <w:jc w:val="both"/>
        <w:rPr>
          <w:sz w:val="28"/>
          <w:szCs w:val="28"/>
        </w:rPr>
      </w:pPr>
    </w:p>
    <w:p w:rsidR="005A6B9C" w:rsidRDefault="0012584C" w:rsidP="00592255">
      <w:pPr>
        <w:ind w:firstLine="567"/>
        <w:jc w:val="both"/>
        <w:rPr>
          <w:sz w:val="28"/>
          <w:szCs w:val="28"/>
        </w:rPr>
      </w:pPr>
      <w:r w:rsidRPr="003D7106">
        <w:rPr>
          <w:sz w:val="28"/>
          <w:szCs w:val="28"/>
        </w:rPr>
        <w:t>В 202</w:t>
      </w:r>
      <w:r w:rsidR="00BC61C8">
        <w:rPr>
          <w:sz w:val="28"/>
          <w:szCs w:val="28"/>
        </w:rPr>
        <w:t>1</w:t>
      </w:r>
      <w:r w:rsidRPr="003D7106">
        <w:rPr>
          <w:sz w:val="28"/>
          <w:szCs w:val="28"/>
        </w:rPr>
        <w:t xml:space="preserve"> году проведен</w:t>
      </w:r>
      <w:r w:rsidR="00BC61C8">
        <w:rPr>
          <w:sz w:val="28"/>
          <w:szCs w:val="28"/>
        </w:rPr>
        <w:t>ы</w:t>
      </w:r>
      <w:r w:rsidRPr="003D7106">
        <w:rPr>
          <w:sz w:val="28"/>
          <w:szCs w:val="28"/>
        </w:rPr>
        <w:t xml:space="preserve"> ремонт</w:t>
      </w:r>
      <w:r w:rsidR="00BC61C8">
        <w:rPr>
          <w:sz w:val="28"/>
          <w:szCs w:val="28"/>
        </w:rPr>
        <w:t>ы</w:t>
      </w:r>
      <w:r w:rsidRPr="003D7106">
        <w:rPr>
          <w:sz w:val="28"/>
          <w:szCs w:val="28"/>
        </w:rPr>
        <w:t xml:space="preserve"> автомобильн</w:t>
      </w:r>
      <w:r w:rsidR="00BC61C8">
        <w:rPr>
          <w:sz w:val="28"/>
          <w:szCs w:val="28"/>
        </w:rPr>
        <w:t>ых</w:t>
      </w:r>
      <w:r w:rsidRPr="003D7106">
        <w:rPr>
          <w:sz w:val="28"/>
          <w:szCs w:val="28"/>
        </w:rPr>
        <w:t xml:space="preserve"> дорог </w:t>
      </w:r>
      <w:r w:rsidR="00BC61C8">
        <w:rPr>
          <w:sz w:val="28"/>
          <w:szCs w:val="28"/>
        </w:rPr>
        <w:t xml:space="preserve">на 3-х участках </w:t>
      </w:r>
      <w:r w:rsidRPr="003D7106">
        <w:rPr>
          <w:sz w:val="28"/>
          <w:szCs w:val="28"/>
        </w:rPr>
        <w:t xml:space="preserve">в п. Тазовский по ул. </w:t>
      </w:r>
      <w:r w:rsidR="00BC61C8">
        <w:rPr>
          <w:sz w:val="28"/>
          <w:szCs w:val="28"/>
        </w:rPr>
        <w:t>Ленина</w:t>
      </w:r>
      <w:r w:rsidRPr="003D7106">
        <w:rPr>
          <w:sz w:val="28"/>
          <w:szCs w:val="28"/>
        </w:rPr>
        <w:t>,</w:t>
      </w:r>
      <w:r w:rsidR="00BC61C8">
        <w:rPr>
          <w:sz w:val="28"/>
          <w:szCs w:val="28"/>
        </w:rPr>
        <w:t xml:space="preserve"> ул. Геофизиков, ул. Пушкина</w:t>
      </w:r>
      <w:r w:rsidRPr="003D7106">
        <w:rPr>
          <w:sz w:val="28"/>
          <w:szCs w:val="28"/>
        </w:rPr>
        <w:t xml:space="preserve">, </w:t>
      </w:r>
      <w:r w:rsidR="00BC61C8">
        <w:rPr>
          <w:sz w:val="28"/>
          <w:szCs w:val="28"/>
        </w:rPr>
        <w:t>общей протяженностью 2,932</w:t>
      </w:r>
      <w:r w:rsidRPr="003D7106">
        <w:rPr>
          <w:sz w:val="28"/>
          <w:szCs w:val="28"/>
        </w:rPr>
        <w:t xml:space="preserve"> км. </w:t>
      </w:r>
    </w:p>
    <w:p w:rsidR="0012584C" w:rsidRPr="003D7106" w:rsidRDefault="005A6B9C" w:rsidP="00592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2021 года будут завершены </w:t>
      </w:r>
      <w:r w:rsidR="0012584C" w:rsidRPr="003D7106">
        <w:rPr>
          <w:sz w:val="28"/>
          <w:szCs w:val="28"/>
        </w:rPr>
        <w:t xml:space="preserve">работы по капитальному ремонту автомобильных дорог </w:t>
      </w:r>
      <w:r>
        <w:rPr>
          <w:sz w:val="28"/>
          <w:szCs w:val="28"/>
        </w:rPr>
        <w:t xml:space="preserve">на 2-х участках </w:t>
      </w:r>
      <w:r w:rsidR="0012584C" w:rsidRPr="003D7106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12584C" w:rsidRPr="003D7106">
        <w:rPr>
          <w:sz w:val="28"/>
          <w:szCs w:val="28"/>
        </w:rPr>
        <w:t xml:space="preserve">. </w:t>
      </w:r>
      <w:r>
        <w:rPr>
          <w:sz w:val="28"/>
          <w:szCs w:val="28"/>
        </w:rPr>
        <w:t>Гыда по ул. Снежная и ул. Молокова</w:t>
      </w:r>
      <w:r w:rsidR="0012584C" w:rsidRPr="003D7106">
        <w:rPr>
          <w:sz w:val="28"/>
          <w:szCs w:val="28"/>
        </w:rPr>
        <w:t xml:space="preserve">, </w:t>
      </w:r>
      <w:r>
        <w:rPr>
          <w:sz w:val="28"/>
          <w:szCs w:val="28"/>
        </w:rPr>
        <w:t>общей протяженностью 0,278</w:t>
      </w:r>
      <w:r w:rsidR="0012584C" w:rsidRPr="003D7106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3048DA" w:rsidRPr="00845F43" w:rsidRDefault="003048DA" w:rsidP="003048DA">
      <w:pPr>
        <w:ind w:firstLine="567"/>
        <w:jc w:val="both"/>
        <w:rPr>
          <w:sz w:val="28"/>
          <w:szCs w:val="28"/>
          <w:highlight w:val="lightGray"/>
        </w:rPr>
      </w:pPr>
    </w:p>
    <w:p w:rsidR="00AB7062" w:rsidRPr="008711D4" w:rsidRDefault="004B0CC0" w:rsidP="00AB7062">
      <w:pPr>
        <w:ind w:firstLine="567"/>
        <w:jc w:val="both"/>
        <w:rPr>
          <w:sz w:val="28"/>
          <w:szCs w:val="28"/>
        </w:rPr>
      </w:pPr>
      <w:r w:rsidRPr="008711D4">
        <w:rPr>
          <w:sz w:val="28"/>
          <w:szCs w:val="28"/>
        </w:rPr>
        <w:t>За период январь-сентябрь 20</w:t>
      </w:r>
      <w:r w:rsidR="00A03C66" w:rsidRPr="008711D4">
        <w:rPr>
          <w:sz w:val="28"/>
          <w:szCs w:val="28"/>
        </w:rPr>
        <w:t>2</w:t>
      </w:r>
      <w:r w:rsidR="008711D4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года предприятиями и организациями Тазовского района</w:t>
      </w:r>
      <w:r w:rsidRPr="008711D4">
        <w:rPr>
          <w:b/>
          <w:sz w:val="28"/>
          <w:szCs w:val="28"/>
        </w:rPr>
        <w:t xml:space="preserve"> </w:t>
      </w:r>
      <w:r w:rsidRPr="008711D4">
        <w:rPr>
          <w:sz w:val="28"/>
          <w:szCs w:val="28"/>
        </w:rPr>
        <w:t xml:space="preserve">добыто </w:t>
      </w:r>
      <w:r w:rsidR="00AB7062" w:rsidRPr="008711D4">
        <w:rPr>
          <w:rFonts w:ascii="PT Astra Serif" w:hAnsi="PT Astra Serif"/>
          <w:sz w:val="28"/>
          <w:szCs w:val="28"/>
        </w:rPr>
        <w:t>1 </w:t>
      </w:r>
      <w:r w:rsidR="008711D4">
        <w:rPr>
          <w:rFonts w:ascii="PT Astra Serif" w:hAnsi="PT Astra Serif"/>
          <w:sz w:val="28"/>
          <w:szCs w:val="28"/>
        </w:rPr>
        <w:t>425</w:t>
      </w:r>
      <w:r w:rsidR="00AB7062" w:rsidRPr="008711D4">
        <w:rPr>
          <w:rFonts w:ascii="PT Astra Serif" w:hAnsi="PT Astra Serif"/>
          <w:sz w:val="28"/>
          <w:szCs w:val="28"/>
        </w:rPr>
        <w:t>,</w:t>
      </w:r>
      <w:r w:rsidR="008711D4">
        <w:rPr>
          <w:rFonts w:ascii="PT Astra Serif" w:hAnsi="PT Astra Serif"/>
          <w:sz w:val="28"/>
          <w:szCs w:val="28"/>
        </w:rPr>
        <w:t>866</w:t>
      </w:r>
      <w:r w:rsidR="00AB7062" w:rsidRPr="008711D4">
        <w:rPr>
          <w:rFonts w:ascii="PT Astra Serif" w:hAnsi="PT Astra Serif"/>
          <w:b/>
        </w:rPr>
        <w:t xml:space="preserve"> </w:t>
      </w:r>
      <w:r w:rsidRPr="008711D4">
        <w:rPr>
          <w:sz w:val="28"/>
          <w:szCs w:val="28"/>
        </w:rPr>
        <w:t xml:space="preserve">тонн рыбы, что </w:t>
      </w:r>
      <w:r w:rsidR="00E13E83">
        <w:rPr>
          <w:sz w:val="28"/>
          <w:szCs w:val="28"/>
        </w:rPr>
        <w:t>выше</w:t>
      </w:r>
      <w:r w:rsidRPr="008711D4">
        <w:rPr>
          <w:sz w:val="28"/>
          <w:szCs w:val="28"/>
        </w:rPr>
        <w:t xml:space="preserve"> уровня аналогичного периода 20</w:t>
      </w:r>
      <w:r w:rsidR="008711D4">
        <w:rPr>
          <w:sz w:val="28"/>
          <w:szCs w:val="28"/>
        </w:rPr>
        <w:t>20</w:t>
      </w:r>
      <w:r w:rsidRPr="008711D4">
        <w:rPr>
          <w:sz w:val="28"/>
          <w:szCs w:val="28"/>
        </w:rPr>
        <w:t xml:space="preserve"> года на </w:t>
      </w:r>
      <w:r w:rsidR="00E13E83">
        <w:rPr>
          <w:sz w:val="28"/>
          <w:szCs w:val="28"/>
        </w:rPr>
        <w:t>15</w:t>
      </w:r>
      <w:r w:rsidR="00D06864" w:rsidRPr="008711D4">
        <w:rPr>
          <w:sz w:val="28"/>
          <w:szCs w:val="28"/>
        </w:rPr>
        <w:t xml:space="preserve">% или на </w:t>
      </w:r>
      <w:r w:rsidR="00E13E83">
        <w:rPr>
          <w:sz w:val="28"/>
          <w:szCs w:val="28"/>
        </w:rPr>
        <w:t>182,215</w:t>
      </w:r>
      <w:r w:rsidR="00A03C66" w:rsidRPr="008711D4">
        <w:rPr>
          <w:sz w:val="28"/>
          <w:szCs w:val="28"/>
        </w:rPr>
        <w:t xml:space="preserve"> </w:t>
      </w:r>
      <w:r w:rsidRPr="008711D4">
        <w:rPr>
          <w:sz w:val="28"/>
          <w:szCs w:val="28"/>
        </w:rPr>
        <w:t>тонн.  По оценке, в 2</w:t>
      </w:r>
      <w:r w:rsidR="00A03C66" w:rsidRPr="008711D4">
        <w:rPr>
          <w:sz w:val="28"/>
          <w:szCs w:val="28"/>
        </w:rPr>
        <w:t>02</w:t>
      </w:r>
      <w:r w:rsidR="00E13E83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году объем </w:t>
      </w:r>
      <w:r w:rsidRPr="008711D4">
        <w:rPr>
          <w:sz w:val="28"/>
          <w:szCs w:val="28"/>
        </w:rPr>
        <w:lastRenderedPageBreak/>
        <w:t>вылова рыбы составит 2</w:t>
      </w:r>
      <w:r w:rsidR="00E13E83">
        <w:rPr>
          <w:sz w:val="28"/>
          <w:szCs w:val="28"/>
        </w:rPr>
        <w:t> 464,2</w:t>
      </w:r>
      <w:r w:rsidR="00AF6CE8" w:rsidRPr="008711D4">
        <w:rPr>
          <w:sz w:val="28"/>
          <w:szCs w:val="28"/>
        </w:rPr>
        <w:t xml:space="preserve"> тонн</w:t>
      </w:r>
      <w:r w:rsidR="00E13E83">
        <w:rPr>
          <w:sz w:val="28"/>
          <w:szCs w:val="28"/>
        </w:rPr>
        <w:t>ы</w:t>
      </w:r>
      <w:r w:rsidR="006C7F25" w:rsidRPr="008711D4">
        <w:rPr>
          <w:sz w:val="28"/>
          <w:szCs w:val="28"/>
        </w:rPr>
        <w:t xml:space="preserve">, что </w:t>
      </w:r>
      <w:r w:rsidR="00E13E83">
        <w:rPr>
          <w:sz w:val="28"/>
          <w:szCs w:val="28"/>
        </w:rPr>
        <w:t>больше</w:t>
      </w:r>
      <w:r w:rsidR="00AB7062" w:rsidRPr="008711D4">
        <w:rPr>
          <w:sz w:val="28"/>
          <w:szCs w:val="28"/>
        </w:rPr>
        <w:t xml:space="preserve"> на </w:t>
      </w:r>
      <w:r w:rsidR="00E13E83">
        <w:rPr>
          <w:sz w:val="28"/>
          <w:szCs w:val="28"/>
        </w:rPr>
        <w:t>1,3</w:t>
      </w:r>
      <w:r w:rsidR="00AB7062" w:rsidRPr="008711D4">
        <w:rPr>
          <w:sz w:val="28"/>
          <w:szCs w:val="28"/>
        </w:rPr>
        <w:t xml:space="preserve"> % или на </w:t>
      </w:r>
      <w:r w:rsidR="00E13E83">
        <w:rPr>
          <w:sz w:val="28"/>
          <w:szCs w:val="28"/>
        </w:rPr>
        <w:t>32</w:t>
      </w:r>
      <w:r w:rsidR="00AB7062" w:rsidRPr="008711D4">
        <w:rPr>
          <w:sz w:val="28"/>
          <w:szCs w:val="28"/>
        </w:rPr>
        <w:t>,</w:t>
      </w:r>
      <w:r w:rsidR="00E13E83">
        <w:rPr>
          <w:sz w:val="28"/>
          <w:szCs w:val="28"/>
        </w:rPr>
        <w:t>7</w:t>
      </w:r>
      <w:r w:rsidR="00AB7062" w:rsidRPr="008711D4">
        <w:rPr>
          <w:sz w:val="28"/>
          <w:szCs w:val="28"/>
        </w:rPr>
        <w:t xml:space="preserve"> тонн </w:t>
      </w:r>
      <w:r w:rsidR="006C7F25" w:rsidRPr="008711D4">
        <w:rPr>
          <w:sz w:val="28"/>
          <w:szCs w:val="28"/>
        </w:rPr>
        <w:t>утвержденно</w:t>
      </w:r>
      <w:r w:rsidR="00AB7062" w:rsidRPr="008711D4">
        <w:rPr>
          <w:sz w:val="28"/>
          <w:szCs w:val="28"/>
        </w:rPr>
        <w:t>го</w:t>
      </w:r>
      <w:r w:rsidR="006C7F25" w:rsidRPr="008711D4">
        <w:rPr>
          <w:sz w:val="28"/>
          <w:szCs w:val="28"/>
        </w:rPr>
        <w:t xml:space="preserve"> прогнозно</w:t>
      </w:r>
      <w:r w:rsidR="00AB7062" w:rsidRPr="008711D4">
        <w:rPr>
          <w:sz w:val="28"/>
          <w:szCs w:val="28"/>
        </w:rPr>
        <w:t>го</w:t>
      </w:r>
      <w:r w:rsidR="006C7F25" w:rsidRPr="008711D4">
        <w:rPr>
          <w:sz w:val="28"/>
          <w:szCs w:val="28"/>
        </w:rPr>
        <w:t xml:space="preserve"> показател</w:t>
      </w:r>
      <w:r w:rsidR="00AB7062" w:rsidRPr="008711D4">
        <w:rPr>
          <w:sz w:val="28"/>
          <w:szCs w:val="28"/>
        </w:rPr>
        <w:t>я</w:t>
      </w:r>
      <w:r w:rsidR="006C7F25" w:rsidRPr="008711D4">
        <w:rPr>
          <w:sz w:val="28"/>
          <w:szCs w:val="28"/>
        </w:rPr>
        <w:t xml:space="preserve"> </w:t>
      </w:r>
      <w:r w:rsidRPr="008711D4">
        <w:rPr>
          <w:sz w:val="28"/>
          <w:szCs w:val="28"/>
        </w:rPr>
        <w:t>20</w:t>
      </w:r>
      <w:r w:rsidR="003D7106" w:rsidRPr="008711D4">
        <w:rPr>
          <w:sz w:val="28"/>
          <w:szCs w:val="28"/>
        </w:rPr>
        <w:t>2</w:t>
      </w:r>
      <w:r w:rsidR="00E13E83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года (</w:t>
      </w:r>
      <w:r w:rsidR="00AB7062" w:rsidRPr="008711D4">
        <w:rPr>
          <w:sz w:val="28"/>
          <w:szCs w:val="28"/>
        </w:rPr>
        <w:t>2 </w:t>
      </w:r>
      <w:r w:rsidR="00E13E83">
        <w:rPr>
          <w:sz w:val="28"/>
          <w:szCs w:val="28"/>
        </w:rPr>
        <w:t>431</w:t>
      </w:r>
      <w:r w:rsidR="00AB7062" w:rsidRPr="008711D4">
        <w:rPr>
          <w:sz w:val="28"/>
          <w:szCs w:val="28"/>
        </w:rPr>
        <w:t>,</w:t>
      </w:r>
      <w:r w:rsidR="003D7106" w:rsidRPr="008711D4">
        <w:rPr>
          <w:sz w:val="28"/>
          <w:szCs w:val="28"/>
        </w:rPr>
        <w:t>5</w:t>
      </w:r>
      <w:r w:rsidR="00AB7062" w:rsidRPr="008711D4">
        <w:rPr>
          <w:sz w:val="28"/>
          <w:szCs w:val="28"/>
        </w:rPr>
        <w:t>0 </w:t>
      </w:r>
      <w:r w:rsidR="00AF6CE8" w:rsidRPr="008711D4">
        <w:rPr>
          <w:sz w:val="28"/>
          <w:szCs w:val="28"/>
        </w:rPr>
        <w:t>тонн)</w:t>
      </w:r>
      <w:r w:rsidRPr="008711D4">
        <w:rPr>
          <w:sz w:val="28"/>
          <w:szCs w:val="28"/>
        </w:rPr>
        <w:t xml:space="preserve">. </w:t>
      </w:r>
      <w:r w:rsidR="00D06864" w:rsidRPr="008711D4">
        <w:rPr>
          <w:sz w:val="28"/>
          <w:szCs w:val="28"/>
        </w:rPr>
        <w:t xml:space="preserve"> </w:t>
      </w:r>
    </w:p>
    <w:p w:rsidR="004B0CC0" w:rsidRPr="008711D4" w:rsidRDefault="004B0CC0" w:rsidP="00B74EB0">
      <w:pPr>
        <w:ind w:firstLine="567"/>
        <w:jc w:val="both"/>
        <w:rPr>
          <w:sz w:val="28"/>
          <w:szCs w:val="28"/>
        </w:rPr>
      </w:pPr>
      <w:r w:rsidRPr="008711D4">
        <w:rPr>
          <w:sz w:val="28"/>
          <w:szCs w:val="28"/>
        </w:rPr>
        <w:t>По состоянию на 01 октября 20</w:t>
      </w:r>
      <w:r w:rsidR="003D7106" w:rsidRPr="008711D4">
        <w:rPr>
          <w:sz w:val="28"/>
          <w:szCs w:val="28"/>
        </w:rPr>
        <w:t>2</w:t>
      </w:r>
      <w:r w:rsidR="00E13E83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года хозяйствами всех категорий собственности произведено </w:t>
      </w:r>
      <w:r w:rsidR="003D7106" w:rsidRPr="008711D4">
        <w:rPr>
          <w:sz w:val="28"/>
          <w:szCs w:val="28"/>
        </w:rPr>
        <w:t>2</w:t>
      </w:r>
      <w:r w:rsidR="00E13E83">
        <w:rPr>
          <w:sz w:val="28"/>
          <w:szCs w:val="28"/>
        </w:rPr>
        <w:t>0</w:t>
      </w:r>
      <w:r w:rsidR="00AB7062" w:rsidRPr="008711D4">
        <w:rPr>
          <w:sz w:val="28"/>
          <w:szCs w:val="28"/>
        </w:rPr>
        <w:t>,</w:t>
      </w:r>
      <w:r w:rsidR="00E13E83">
        <w:rPr>
          <w:sz w:val="28"/>
          <w:szCs w:val="28"/>
        </w:rPr>
        <w:t>597</w:t>
      </w:r>
      <w:r w:rsidR="00AB7062" w:rsidRPr="008711D4">
        <w:rPr>
          <w:b/>
          <w:sz w:val="28"/>
          <w:szCs w:val="28"/>
        </w:rPr>
        <w:t xml:space="preserve"> </w:t>
      </w:r>
      <w:r w:rsidRPr="008711D4">
        <w:rPr>
          <w:sz w:val="28"/>
          <w:szCs w:val="28"/>
        </w:rPr>
        <w:t>тонн мяса</w:t>
      </w:r>
      <w:r w:rsidR="00D06864" w:rsidRPr="008711D4">
        <w:rPr>
          <w:sz w:val="28"/>
          <w:szCs w:val="28"/>
        </w:rPr>
        <w:t xml:space="preserve"> оленины в убойном весе, что </w:t>
      </w:r>
      <w:r w:rsidR="003D7106" w:rsidRPr="008711D4">
        <w:rPr>
          <w:sz w:val="28"/>
          <w:szCs w:val="28"/>
        </w:rPr>
        <w:t>на</w:t>
      </w:r>
      <w:r w:rsidR="00AB7062" w:rsidRPr="008711D4">
        <w:rPr>
          <w:sz w:val="28"/>
          <w:szCs w:val="28"/>
        </w:rPr>
        <w:t xml:space="preserve"> </w:t>
      </w:r>
      <w:r w:rsidR="00E13E83">
        <w:rPr>
          <w:sz w:val="28"/>
          <w:szCs w:val="28"/>
        </w:rPr>
        <w:t>2,5</w:t>
      </w:r>
      <w:r w:rsidR="003D7106" w:rsidRPr="008711D4">
        <w:rPr>
          <w:sz w:val="28"/>
          <w:szCs w:val="28"/>
        </w:rPr>
        <w:t xml:space="preserve"> %</w:t>
      </w:r>
      <w:r w:rsidR="00AB7062" w:rsidRPr="008711D4">
        <w:rPr>
          <w:sz w:val="28"/>
          <w:szCs w:val="28"/>
        </w:rPr>
        <w:t xml:space="preserve"> </w:t>
      </w:r>
      <w:r w:rsidR="003D7106" w:rsidRPr="008711D4">
        <w:rPr>
          <w:sz w:val="28"/>
          <w:szCs w:val="28"/>
        </w:rPr>
        <w:t>или на</w:t>
      </w:r>
      <w:r w:rsidR="00E13E83">
        <w:rPr>
          <w:sz w:val="28"/>
          <w:szCs w:val="28"/>
        </w:rPr>
        <w:t xml:space="preserve"> 0</w:t>
      </w:r>
      <w:r w:rsidR="003D7106" w:rsidRPr="008711D4">
        <w:rPr>
          <w:sz w:val="28"/>
          <w:szCs w:val="28"/>
        </w:rPr>
        <w:t>,</w:t>
      </w:r>
      <w:r w:rsidR="00E13E83">
        <w:rPr>
          <w:sz w:val="28"/>
          <w:szCs w:val="28"/>
        </w:rPr>
        <w:t>53</w:t>
      </w:r>
      <w:r w:rsidR="003D7106" w:rsidRPr="008711D4">
        <w:rPr>
          <w:sz w:val="28"/>
          <w:szCs w:val="28"/>
        </w:rPr>
        <w:t xml:space="preserve"> тонн мен</w:t>
      </w:r>
      <w:r w:rsidR="00AB7062" w:rsidRPr="008711D4">
        <w:rPr>
          <w:sz w:val="28"/>
          <w:szCs w:val="28"/>
        </w:rPr>
        <w:t>ьше</w:t>
      </w:r>
      <w:r w:rsidRPr="008711D4">
        <w:rPr>
          <w:sz w:val="28"/>
          <w:szCs w:val="28"/>
        </w:rPr>
        <w:t xml:space="preserve"> </w:t>
      </w:r>
      <w:r w:rsidR="003D7106" w:rsidRPr="008711D4">
        <w:rPr>
          <w:sz w:val="28"/>
          <w:szCs w:val="28"/>
        </w:rPr>
        <w:t xml:space="preserve">общего объема заготовок мяса оленины </w:t>
      </w:r>
      <w:r w:rsidRPr="008711D4">
        <w:rPr>
          <w:sz w:val="28"/>
          <w:szCs w:val="28"/>
        </w:rPr>
        <w:t>аналогичного периода 20</w:t>
      </w:r>
      <w:r w:rsidR="00E13E83">
        <w:rPr>
          <w:sz w:val="28"/>
          <w:szCs w:val="28"/>
        </w:rPr>
        <w:t>20</w:t>
      </w:r>
      <w:r w:rsidR="003D7106" w:rsidRPr="008711D4">
        <w:rPr>
          <w:sz w:val="28"/>
          <w:szCs w:val="28"/>
        </w:rPr>
        <w:t xml:space="preserve"> года. За 9 месяцев 202</w:t>
      </w:r>
      <w:r w:rsidR="00E13E83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года заготовительными организациями и предп</w:t>
      </w:r>
      <w:r w:rsidR="00861F91" w:rsidRPr="008711D4">
        <w:rPr>
          <w:sz w:val="28"/>
          <w:szCs w:val="28"/>
        </w:rPr>
        <w:t xml:space="preserve">риятиями района закуплено </w:t>
      </w:r>
      <w:r w:rsidR="00E13E83">
        <w:rPr>
          <w:sz w:val="28"/>
          <w:szCs w:val="28"/>
        </w:rPr>
        <w:t>61,5</w:t>
      </w:r>
      <w:r w:rsidRPr="008711D4">
        <w:rPr>
          <w:sz w:val="28"/>
          <w:szCs w:val="28"/>
        </w:rPr>
        <w:t xml:space="preserve"> тонн </w:t>
      </w:r>
      <w:r w:rsidR="00861F91" w:rsidRPr="008711D4">
        <w:rPr>
          <w:sz w:val="28"/>
          <w:szCs w:val="28"/>
        </w:rPr>
        <w:t xml:space="preserve">мяса северных оленей, что </w:t>
      </w:r>
      <w:r w:rsidR="003D7106" w:rsidRPr="008711D4">
        <w:rPr>
          <w:sz w:val="28"/>
          <w:szCs w:val="28"/>
        </w:rPr>
        <w:t>в 2</w:t>
      </w:r>
      <w:r w:rsidR="00023BF5">
        <w:rPr>
          <w:sz w:val="28"/>
          <w:szCs w:val="28"/>
        </w:rPr>
        <w:t>,5</w:t>
      </w:r>
      <w:r w:rsidR="003D7106" w:rsidRPr="008711D4">
        <w:rPr>
          <w:sz w:val="28"/>
          <w:szCs w:val="28"/>
        </w:rPr>
        <w:t xml:space="preserve"> раза больше </w:t>
      </w:r>
      <w:r w:rsidRPr="008711D4">
        <w:rPr>
          <w:sz w:val="28"/>
          <w:szCs w:val="28"/>
        </w:rPr>
        <w:t>общего объема закупленного мяса оленины за 9 месяцев 20</w:t>
      </w:r>
      <w:r w:rsidR="00023BF5">
        <w:rPr>
          <w:sz w:val="28"/>
          <w:szCs w:val="28"/>
        </w:rPr>
        <w:t>20</w:t>
      </w:r>
      <w:r w:rsidRPr="008711D4">
        <w:rPr>
          <w:sz w:val="28"/>
          <w:szCs w:val="28"/>
        </w:rPr>
        <w:t xml:space="preserve"> года. Основной закуп мяса заготовительными организациями </w:t>
      </w:r>
      <w:r w:rsidR="00726E1C" w:rsidRPr="008711D4">
        <w:rPr>
          <w:sz w:val="28"/>
          <w:szCs w:val="28"/>
        </w:rPr>
        <w:t xml:space="preserve">будет </w:t>
      </w:r>
      <w:r w:rsidRPr="008711D4">
        <w:rPr>
          <w:sz w:val="28"/>
          <w:szCs w:val="28"/>
        </w:rPr>
        <w:t>производ</w:t>
      </w:r>
      <w:r w:rsidR="00726E1C" w:rsidRPr="008711D4">
        <w:rPr>
          <w:sz w:val="28"/>
          <w:szCs w:val="28"/>
        </w:rPr>
        <w:t>ен</w:t>
      </w:r>
      <w:r w:rsidRPr="008711D4">
        <w:rPr>
          <w:sz w:val="28"/>
          <w:szCs w:val="28"/>
        </w:rPr>
        <w:t xml:space="preserve"> в забойную компанию (ноябрь-декабрь).</w:t>
      </w:r>
      <w:r w:rsidR="00DA10E9" w:rsidRPr="008711D4">
        <w:rPr>
          <w:sz w:val="28"/>
          <w:szCs w:val="28"/>
        </w:rPr>
        <w:t xml:space="preserve"> Низкая температура воздуха способствует естественному охлаждению мяса перед предстоящей заморозкой.</w:t>
      </w:r>
    </w:p>
    <w:p w:rsidR="00444E5C" w:rsidRDefault="004B0CC0" w:rsidP="00B74EB0">
      <w:pPr>
        <w:ind w:firstLine="567"/>
        <w:jc w:val="both"/>
        <w:rPr>
          <w:sz w:val="28"/>
          <w:szCs w:val="28"/>
        </w:rPr>
      </w:pPr>
      <w:r w:rsidRPr="008711D4">
        <w:rPr>
          <w:sz w:val="28"/>
          <w:szCs w:val="28"/>
        </w:rPr>
        <w:t>По предварительной оценке в 20</w:t>
      </w:r>
      <w:r w:rsidR="003D7106" w:rsidRPr="008711D4">
        <w:rPr>
          <w:sz w:val="28"/>
          <w:szCs w:val="28"/>
        </w:rPr>
        <w:t>2</w:t>
      </w:r>
      <w:r w:rsidR="00023BF5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году планируется заготовить мясо оленя в убойном весе в объеме </w:t>
      </w:r>
      <w:r w:rsidR="00023BF5">
        <w:rPr>
          <w:sz w:val="28"/>
          <w:szCs w:val="28"/>
        </w:rPr>
        <w:t>310</w:t>
      </w:r>
      <w:r w:rsidRPr="008711D4">
        <w:rPr>
          <w:sz w:val="28"/>
          <w:szCs w:val="28"/>
        </w:rPr>
        <w:t xml:space="preserve"> тонн или </w:t>
      </w:r>
      <w:r w:rsidR="00023BF5">
        <w:rPr>
          <w:sz w:val="28"/>
          <w:szCs w:val="28"/>
        </w:rPr>
        <w:t xml:space="preserve">108,8 </w:t>
      </w:r>
      <w:r w:rsidRPr="008711D4">
        <w:rPr>
          <w:sz w:val="28"/>
          <w:szCs w:val="28"/>
        </w:rPr>
        <w:t>% от утвержденного прогнозного показателя на 20</w:t>
      </w:r>
      <w:r w:rsidR="003D7106" w:rsidRPr="008711D4">
        <w:rPr>
          <w:sz w:val="28"/>
          <w:szCs w:val="28"/>
        </w:rPr>
        <w:t>2</w:t>
      </w:r>
      <w:r w:rsidR="00023BF5">
        <w:rPr>
          <w:sz w:val="28"/>
          <w:szCs w:val="28"/>
        </w:rPr>
        <w:t>1</w:t>
      </w:r>
      <w:r w:rsidRPr="008711D4">
        <w:rPr>
          <w:sz w:val="28"/>
          <w:szCs w:val="28"/>
        </w:rPr>
        <w:t xml:space="preserve"> год (</w:t>
      </w:r>
      <w:r w:rsidR="00023BF5">
        <w:rPr>
          <w:sz w:val="28"/>
          <w:szCs w:val="28"/>
        </w:rPr>
        <w:t>285</w:t>
      </w:r>
      <w:r w:rsidRPr="008711D4">
        <w:rPr>
          <w:sz w:val="28"/>
          <w:szCs w:val="28"/>
        </w:rPr>
        <w:t xml:space="preserve"> т</w:t>
      </w:r>
      <w:r w:rsidR="004930C3" w:rsidRPr="008711D4">
        <w:rPr>
          <w:sz w:val="28"/>
          <w:szCs w:val="28"/>
        </w:rPr>
        <w:t>н</w:t>
      </w:r>
      <w:r w:rsidRPr="008711D4">
        <w:rPr>
          <w:sz w:val="28"/>
          <w:szCs w:val="28"/>
        </w:rPr>
        <w:t xml:space="preserve">) и закупить у населения </w:t>
      </w:r>
      <w:r w:rsidR="00023BF5">
        <w:rPr>
          <w:sz w:val="28"/>
          <w:szCs w:val="28"/>
        </w:rPr>
        <w:t>469,5</w:t>
      </w:r>
      <w:r w:rsidRPr="008711D4">
        <w:rPr>
          <w:sz w:val="28"/>
          <w:szCs w:val="28"/>
        </w:rPr>
        <w:t xml:space="preserve"> тонн мя</w:t>
      </w:r>
      <w:r w:rsidR="006C7F25" w:rsidRPr="008711D4">
        <w:rPr>
          <w:sz w:val="28"/>
          <w:szCs w:val="28"/>
        </w:rPr>
        <w:t xml:space="preserve">са в убойном весе, что </w:t>
      </w:r>
      <w:r w:rsidR="004930C3" w:rsidRPr="008711D4">
        <w:rPr>
          <w:sz w:val="28"/>
          <w:szCs w:val="28"/>
        </w:rPr>
        <w:t xml:space="preserve">меньше на </w:t>
      </w:r>
      <w:r w:rsidR="00023BF5">
        <w:rPr>
          <w:sz w:val="28"/>
          <w:szCs w:val="28"/>
        </w:rPr>
        <w:t xml:space="preserve">9 </w:t>
      </w:r>
      <w:r w:rsidR="004930C3" w:rsidRPr="008711D4">
        <w:rPr>
          <w:sz w:val="28"/>
          <w:szCs w:val="28"/>
        </w:rPr>
        <w:t xml:space="preserve">% или на </w:t>
      </w:r>
      <w:r w:rsidR="00023BF5">
        <w:rPr>
          <w:sz w:val="28"/>
          <w:szCs w:val="28"/>
        </w:rPr>
        <w:t>45,5</w:t>
      </w:r>
      <w:r w:rsidR="004930C3" w:rsidRPr="008711D4">
        <w:rPr>
          <w:sz w:val="28"/>
          <w:szCs w:val="28"/>
        </w:rPr>
        <w:t xml:space="preserve"> тонн</w:t>
      </w:r>
      <w:r w:rsidRPr="008711D4">
        <w:rPr>
          <w:sz w:val="28"/>
          <w:szCs w:val="28"/>
        </w:rPr>
        <w:t xml:space="preserve"> утвержденно</w:t>
      </w:r>
      <w:r w:rsidR="004930C3" w:rsidRPr="008711D4">
        <w:rPr>
          <w:sz w:val="28"/>
          <w:szCs w:val="28"/>
        </w:rPr>
        <w:t>го</w:t>
      </w:r>
      <w:r w:rsidRPr="008711D4">
        <w:rPr>
          <w:sz w:val="28"/>
          <w:szCs w:val="28"/>
        </w:rPr>
        <w:t xml:space="preserve"> прогнозно</w:t>
      </w:r>
      <w:r w:rsidR="004930C3" w:rsidRPr="008711D4">
        <w:rPr>
          <w:sz w:val="28"/>
          <w:szCs w:val="28"/>
        </w:rPr>
        <w:t>го</w:t>
      </w:r>
      <w:r w:rsidRPr="008711D4">
        <w:rPr>
          <w:sz w:val="28"/>
          <w:szCs w:val="28"/>
        </w:rPr>
        <w:t xml:space="preserve"> показател</w:t>
      </w:r>
      <w:r w:rsidR="004930C3" w:rsidRPr="008711D4">
        <w:rPr>
          <w:sz w:val="28"/>
          <w:szCs w:val="28"/>
        </w:rPr>
        <w:t>я</w:t>
      </w:r>
      <w:r w:rsidRPr="008711D4">
        <w:rPr>
          <w:sz w:val="28"/>
          <w:szCs w:val="28"/>
        </w:rPr>
        <w:t xml:space="preserve"> на 20</w:t>
      </w:r>
      <w:r w:rsidR="00023BF5">
        <w:rPr>
          <w:sz w:val="28"/>
          <w:szCs w:val="28"/>
        </w:rPr>
        <w:t>21</w:t>
      </w:r>
      <w:r w:rsidRPr="008711D4">
        <w:rPr>
          <w:sz w:val="28"/>
          <w:szCs w:val="28"/>
        </w:rPr>
        <w:t xml:space="preserve"> год (</w:t>
      </w:r>
      <w:r w:rsidR="00023BF5">
        <w:rPr>
          <w:sz w:val="28"/>
          <w:szCs w:val="28"/>
        </w:rPr>
        <w:t>515</w:t>
      </w:r>
      <w:r w:rsidRPr="008711D4">
        <w:rPr>
          <w:sz w:val="28"/>
          <w:szCs w:val="28"/>
        </w:rPr>
        <w:t xml:space="preserve"> т</w:t>
      </w:r>
      <w:r w:rsidR="006C7F25" w:rsidRPr="008711D4">
        <w:rPr>
          <w:sz w:val="28"/>
          <w:szCs w:val="28"/>
        </w:rPr>
        <w:t>н</w:t>
      </w:r>
      <w:r w:rsidRPr="008711D4">
        <w:rPr>
          <w:sz w:val="28"/>
          <w:szCs w:val="28"/>
        </w:rPr>
        <w:t xml:space="preserve">).  </w:t>
      </w:r>
    </w:p>
    <w:p w:rsidR="00444E5C" w:rsidRPr="00444E5C" w:rsidRDefault="00444E5C" w:rsidP="00444E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Снижение закупа мяса произошло из-за смены пользователя на убойных комплексах в с. Антипаюта и с. Гыда в 2021 году, </w:t>
      </w:r>
      <w:r w:rsidRPr="00444E5C">
        <w:rPr>
          <w:sz w:val="28"/>
          <w:szCs w:val="28"/>
        </w:rPr>
        <w:t xml:space="preserve">так как ООО «Агрокомплекс Тазовский» не смог заявиться на получение из окружного бюджета субсидии </w:t>
      </w:r>
      <w:r w:rsidRPr="00444E5C">
        <w:rPr>
          <w:bCs/>
          <w:sz w:val="28"/>
          <w:szCs w:val="28"/>
        </w:rPr>
        <w:t>на заготовку мяса северного оленя, вследствие определенных финансовых трудностей.</w:t>
      </w:r>
      <w:r>
        <w:rPr>
          <w:bCs/>
          <w:sz w:val="28"/>
          <w:szCs w:val="28"/>
        </w:rPr>
        <w:t xml:space="preserve"> С 2021 года </w:t>
      </w:r>
      <w:r w:rsidR="00697271">
        <w:rPr>
          <w:bCs/>
          <w:sz w:val="28"/>
          <w:szCs w:val="28"/>
        </w:rPr>
        <w:t xml:space="preserve">на убойную компанию </w:t>
      </w:r>
      <w:r w:rsidRPr="00444E5C">
        <w:rPr>
          <w:bCs/>
          <w:sz w:val="28"/>
          <w:szCs w:val="28"/>
        </w:rPr>
        <w:t xml:space="preserve">заявилось </w:t>
      </w:r>
      <w:r w:rsidR="00697271">
        <w:rPr>
          <w:bCs/>
          <w:sz w:val="28"/>
          <w:szCs w:val="28"/>
        </w:rPr>
        <w:t xml:space="preserve">предприятие </w:t>
      </w:r>
      <w:r w:rsidR="00697271" w:rsidRPr="00444E5C">
        <w:rPr>
          <w:bCs/>
          <w:sz w:val="28"/>
          <w:szCs w:val="28"/>
        </w:rPr>
        <w:t xml:space="preserve">ООО «Тазовские олени» </w:t>
      </w:r>
      <w:r w:rsidRPr="00444E5C">
        <w:rPr>
          <w:bCs/>
          <w:sz w:val="28"/>
          <w:szCs w:val="28"/>
        </w:rPr>
        <w:t>на заготовку мяса северно</w:t>
      </w:r>
      <w:r w:rsidR="00697271">
        <w:rPr>
          <w:bCs/>
          <w:sz w:val="28"/>
          <w:szCs w:val="28"/>
        </w:rPr>
        <w:t xml:space="preserve">го оленя в количестве 350 тонн, в том числе в с.Антипаюта </w:t>
      </w:r>
      <w:r w:rsidRPr="00444E5C">
        <w:rPr>
          <w:bCs/>
          <w:sz w:val="28"/>
          <w:szCs w:val="28"/>
        </w:rPr>
        <w:t xml:space="preserve">планируется заготовить </w:t>
      </w:r>
      <w:r w:rsidR="00697271">
        <w:rPr>
          <w:bCs/>
          <w:sz w:val="28"/>
          <w:szCs w:val="28"/>
        </w:rPr>
        <w:t>300 тонн</w:t>
      </w:r>
      <w:r w:rsidRPr="00444E5C">
        <w:rPr>
          <w:bCs/>
          <w:sz w:val="28"/>
          <w:szCs w:val="28"/>
        </w:rPr>
        <w:t>, в с.Гыда</w:t>
      </w:r>
      <w:r w:rsidR="00697271">
        <w:rPr>
          <w:bCs/>
          <w:sz w:val="28"/>
          <w:szCs w:val="28"/>
        </w:rPr>
        <w:t xml:space="preserve"> – 50 тонн</w:t>
      </w:r>
      <w:r w:rsidRPr="00444E5C">
        <w:rPr>
          <w:bCs/>
          <w:sz w:val="28"/>
          <w:szCs w:val="28"/>
        </w:rPr>
        <w:t>.</w:t>
      </w:r>
    </w:p>
    <w:p w:rsidR="004B0CC0" w:rsidRPr="008711D4" w:rsidRDefault="004B0CC0" w:rsidP="00B74EB0">
      <w:pPr>
        <w:ind w:firstLine="567"/>
        <w:jc w:val="both"/>
        <w:rPr>
          <w:sz w:val="28"/>
          <w:szCs w:val="28"/>
        </w:rPr>
      </w:pPr>
    </w:p>
    <w:p w:rsidR="00412D7B" w:rsidRPr="00412D7B" w:rsidRDefault="00412D7B" w:rsidP="00412D7B">
      <w:pPr>
        <w:ind w:firstLine="567"/>
        <w:jc w:val="both"/>
        <w:rPr>
          <w:sz w:val="28"/>
          <w:szCs w:val="28"/>
        </w:rPr>
      </w:pPr>
      <w:r w:rsidRPr="00981925">
        <w:rPr>
          <w:sz w:val="28"/>
          <w:szCs w:val="28"/>
        </w:rPr>
        <w:t>Уровень инфляции в целом по ЯНАО, характеризующийся индексом потребительских цен, в июне 2021 года к декабрю 2020 года составил 102,6%, за январь-июнь 2020 года – 104,6% к соответствующему периоду 2020 года (по России – 104,2% и 105,8% соответственно).</w:t>
      </w:r>
      <w:r w:rsidRPr="00412D7B">
        <w:rPr>
          <w:sz w:val="28"/>
          <w:szCs w:val="28"/>
        </w:rPr>
        <w:t xml:space="preserve"> </w:t>
      </w:r>
    </w:p>
    <w:p w:rsidR="005A6B9C" w:rsidRPr="005A6B9C" w:rsidRDefault="005A6B9C" w:rsidP="00B74EB0">
      <w:pPr>
        <w:ind w:firstLine="567"/>
        <w:jc w:val="both"/>
        <w:rPr>
          <w:color w:val="FF0000"/>
          <w:sz w:val="28"/>
          <w:szCs w:val="28"/>
        </w:rPr>
      </w:pPr>
    </w:p>
    <w:p w:rsidR="00891F22" w:rsidRPr="00891F22" w:rsidRDefault="00891F22" w:rsidP="00891F22">
      <w:pPr>
        <w:tabs>
          <w:tab w:val="left" w:pos="0"/>
          <w:tab w:val="left" w:pos="567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91F22">
        <w:rPr>
          <w:rFonts w:ascii="PT Astra Serif" w:eastAsia="Calibri" w:hAnsi="PT Astra Serif"/>
          <w:sz w:val="28"/>
          <w:szCs w:val="28"/>
          <w:lang w:eastAsia="en-US"/>
        </w:rPr>
        <w:t xml:space="preserve">В целях осуществления сдерживания инфляционных процессов и ограничения роста цен на территории автономного округа, Правительством автономного округа установлены предельные максимальные торговые надбавки к ценам закупа на отдельные виды социально значимых продовольственных товаров первой необходимости, реализуемых на территории автономного округа. </w:t>
      </w:r>
    </w:p>
    <w:p w:rsidR="00891F22" w:rsidRPr="00891F22" w:rsidRDefault="00891F22" w:rsidP="00891F22">
      <w:pPr>
        <w:tabs>
          <w:tab w:val="left" w:pos="0"/>
          <w:tab w:val="left" w:pos="567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91F22">
        <w:rPr>
          <w:rFonts w:ascii="PT Astra Serif" w:eastAsia="Calibri" w:hAnsi="PT Astra Serif"/>
          <w:sz w:val="28"/>
          <w:szCs w:val="28"/>
          <w:lang w:eastAsia="en-US"/>
        </w:rPr>
        <w:t>В целях сдерживания роста розничных цен предприятиям района, осуществляющим досрочный завоз, предоставляются бюджетные субсидии на возмещение транспортных затрат по доставке товаров на фактории и в труднодоступные и отдаленные местности Тазовского района. За 9 месяцев 2021 года возмещено на доставку товаров из окружного бюджета 21 млн. 747 тыс. 745 рублей.</w:t>
      </w:r>
    </w:p>
    <w:p w:rsidR="00891F22" w:rsidRPr="00891F22" w:rsidRDefault="00891F22" w:rsidP="00891F22">
      <w:pPr>
        <w:tabs>
          <w:tab w:val="left" w:pos="0"/>
          <w:tab w:val="left" w:pos="567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1F2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Рост розничных цен на социально значимые продовольственные товары за 9 месяцев 2021 года в муниципальном округе Тазовский район составил 11,53%, за аналогичный период 2020 года рост составлял 2,95 %.  </w:t>
      </w:r>
    </w:p>
    <w:p w:rsidR="008662C3" w:rsidRPr="003F31C0" w:rsidRDefault="008662C3" w:rsidP="008662C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91F22">
        <w:rPr>
          <w:color w:val="FF0000"/>
          <w:sz w:val="28"/>
          <w:szCs w:val="28"/>
        </w:rPr>
        <w:lastRenderedPageBreak/>
        <w:tab/>
      </w:r>
      <w:r w:rsidR="00805882" w:rsidRPr="003F31C0">
        <w:rPr>
          <w:sz w:val="28"/>
          <w:szCs w:val="28"/>
        </w:rPr>
        <w:t>П</w:t>
      </w:r>
      <w:r w:rsidRPr="003F31C0">
        <w:rPr>
          <w:sz w:val="28"/>
          <w:szCs w:val="28"/>
        </w:rPr>
        <w:t>роизводителям хлеба предоставляется государственная поддержка на возмещение затрат, связанных с производством хлеба</w:t>
      </w:r>
      <w:r w:rsidR="003D58AA" w:rsidRPr="003F31C0">
        <w:rPr>
          <w:sz w:val="28"/>
          <w:szCs w:val="28"/>
        </w:rPr>
        <w:t>.</w:t>
      </w:r>
      <w:r w:rsidRPr="003F31C0">
        <w:rPr>
          <w:sz w:val="28"/>
          <w:szCs w:val="28"/>
        </w:rPr>
        <w:t xml:space="preserve"> </w:t>
      </w:r>
      <w:r w:rsidR="003D58AA" w:rsidRPr="003F31C0">
        <w:rPr>
          <w:sz w:val="28"/>
          <w:szCs w:val="28"/>
        </w:rPr>
        <w:t>З</w:t>
      </w:r>
      <w:r w:rsidRPr="003F31C0">
        <w:rPr>
          <w:sz w:val="28"/>
          <w:szCs w:val="28"/>
        </w:rPr>
        <w:t>а 9 месяцев 20</w:t>
      </w:r>
      <w:r w:rsidR="00353EF6" w:rsidRPr="003F31C0">
        <w:rPr>
          <w:sz w:val="28"/>
          <w:szCs w:val="28"/>
        </w:rPr>
        <w:t>2</w:t>
      </w:r>
      <w:r w:rsidR="00DA2D8F" w:rsidRPr="003F31C0">
        <w:rPr>
          <w:sz w:val="28"/>
          <w:szCs w:val="28"/>
        </w:rPr>
        <w:t>1</w:t>
      </w:r>
      <w:r w:rsidRPr="003F31C0">
        <w:rPr>
          <w:sz w:val="28"/>
          <w:szCs w:val="28"/>
        </w:rPr>
        <w:t xml:space="preserve"> года предприятия профинансированы на сумму </w:t>
      </w:r>
      <w:r w:rsidR="00353EF6" w:rsidRPr="003F31C0">
        <w:rPr>
          <w:sz w:val="28"/>
          <w:szCs w:val="28"/>
        </w:rPr>
        <w:t>3</w:t>
      </w:r>
      <w:r w:rsidRPr="003F31C0">
        <w:rPr>
          <w:sz w:val="28"/>
          <w:szCs w:val="28"/>
        </w:rPr>
        <w:t xml:space="preserve"> млн. </w:t>
      </w:r>
      <w:r w:rsidR="00353EF6" w:rsidRPr="003F31C0">
        <w:rPr>
          <w:sz w:val="28"/>
          <w:szCs w:val="28"/>
        </w:rPr>
        <w:t>8</w:t>
      </w:r>
      <w:r w:rsidR="004F4D39" w:rsidRPr="003F31C0">
        <w:rPr>
          <w:sz w:val="28"/>
          <w:szCs w:val="28"/>
        </w:rPr>
        <w:t>0</w:t>
      </w:r>
      <w:r w:rsidR="00353EF6" w:rsidRPr="003F31C0">
        <w:rPr>
          <w:sz w:val="28"/>
          <w:szCs w:val="28"/>
        </w:rPr>
        <w:t>0</w:t>
      </w:r>
      <w:r w:rsidRPr="003F31C0">
        <w:rPr>
          <w:sz w:val="28"/>
          <w:szCs w:val="28"/>
        </w:rPr>
        <w:t xml:space="preserve"> тыс. рублей (или </w:t>
      </w:r>
      <w:r w:rsidR="004F4D39" w:rsidRPr="003F31C0">
        <w:rPr>
          <w:sz w:val="28"/>
          <w:szCs w:val="28"/>
        </w:rPr>
        <w:t>64</w:t>
      </w:r>
      <w:r w:rsidR="00BA4539" w:rsidRPr="003F31C0">
        <w:rPr>
          <w:sz w:val="28"/>
          <w:szCs w:val="28"/>
        </w:rPr>
        <w:t xml:space="preserve"> </w:t>
      </w:r>
      <w:r w:rsidRPr="003F31C0">
        <w:rPr>
          <w:sz w:val="28"/>
          <w:szCs w:val="28"/>
        </w:rPr>
        <w:t>% от годового лимита</w:t>
      </w:r>
      <w:r w:rsidR="00BA4539" w:rsidRPr="003F31C0">
        <w:rPr>
          <w:sz w:val="28"/>
          <w:szCs w:val="28"/>
        </w:rPr>
        <w:t xml:space="preserve"> в сумме </w:t>
      </w:r>
      <w:r w:rsidR="00353EF6" w:rsidRPr="003F31C0">
        <w:rPr>
          <w:sz w:val="28"/>
          <w:szCs w:val="28"/>
        </w:rPr>
        <w:t>5</w:t>
      </w:r>
      <w:r w:rsidR="00BA4539" w:rsidRPr="003F31C0">
        <w:rPr>
          <w:sz w:val="28"/>
          <w:szCs w:val="28"/>
        </w:rPr>
        <w:t xml:space="preserve"> млн. </w:t>
      </w:r>
      <w:r w:rsidR="004F4D39" w:rsidRPr="003F31C0">
        <w:rPr>
          <w:sz w:val="28"/>
          <w:szCs w:val="28"/>
        </w:rPr>
        <w:t>971</w:t>
      </w:r>
      <w:r w:rsidR="00F511FB" w:rsidRPr="003F31C0">
        <w:rPr>
          <w:sz w:val="28"/>
          <w:szCs w:val="28"/>
        </w:rPr>
        <w:t xml:space="preserve"> тыс. руб.</w:t>
      </w:r>
      <w:r w:rsidRPr="003F31C0">
        <w:rPr>
          <w:sz w:val="28"/>
          <w:szCs w:val="28"/>
        </w:rPr>
        <w:t>)</w:t>
      </w:r>
      <w:r w:rsidR="00F511FB" w:rsidRPr="003F31C0">
        <w:rPr>
          <w:sz w:val="28"/>
          <w:szCs w:val="28"/>
        </w:rPr>
        <w:t>.</w:t>
      </w:r>
      <w:r w:rsidRPr="003F31C0">
        <w:rPr>
          <w:sz w:val="28"/>
          <w:szCs w:val="28"/>
        </w:rPr>
        <w:t xml:space="preserve"> Объем производства субсидируемого хлеба составил </w:t>
      </w:r>
      <w:r w:rsidR="004F4D39" w:rsidRPr="003F31C0">
        <w:rPr>
          <w:sz w:val="28"/>
          <w:szCs w:val="28"/>
        </w:rPr>
        <w:t>169,124</w:t>
      </w:r>
      <w:r w:rsidRPr="003F31C0">
        <w:rPr>
          <w:sz w:val="28"/>
          <w:szCs w:val="28"/>
        </w:rPr>
        <w:t xml:space="preserve"> т</w:t>
      </w:r>
      <w:r w:rsidR="00F511FB" w:rsidRPr="003F31C0">
        <w:rPr>
          <w:sz w:val="28"/>
          <w:szCs w:val="28"/>
        </w:rPr>
        <w:t>онн.</w:t>
      </w:r>
      <w:r w:rsidR="003D58AA" w:rsidRPr="003F31C0">
        <w:rPr>
          <w:sz w:val="28"/>
          <w:szCs w:val="28"/>
        </w:rPr>
        <w:t xml:space="preserve"> Доля субсидируемого хлеба в общем объеме производства хлеба по </w:t>
      </w:r>
      <w:r w:rsidR="00F511FB" w:rsidRPr="003F31C0">
        <w:rPr>
          <w:sz w:val="28"/>
          <w:szCs w:val="28"/>
        </w:rPr>
        <w:t xml:space="preserve">предприятиям, получающим государственную поддержку, </w:t>
      </w:r>
      <w:r w:rsidR="00BA4539" w:rsidRPr="003F31C0">
        <w:rPr>
          <w:sz w:val="28"/>
          <w:szCs w:val="28"/>
        </w:rPr>
        <w:t xml:space="preserve">составляет </w:t>
      </w:r>
      <w:r w:rsidR="004F4D39" w:rsidRPr="003F31C0">
        <w:rPr>
          <w:sz w:val="28"/>
          <w:szCs w:val="28"/>
        </w:rPr>
        <w:t>84,74</w:t>
      </w:r>
      <w:r w:rsidR="00BA4539" w:rsidRPr="003F31C0">
        <w:rPr>
          <w:sz w:val="28"/>
          <w:szCs w:val="28"/>
        </w:rPr>
        <w:t xml:space="preserve"> </w:t>
      </w:r>
      <w:r w:rsidR="003D58AA" w:rsidRPr="003F31C0">
        <w:rPr>
          <w:sz w:val="28"/>
          <w:szCs w:val="28"/>
        </w:rPr>
        <w:t>%.</w:t>
      </w:r>
      <w:r w:rsidR="00805882" w:rsidRPr="003F31C0">
        <w:rPr>
          <w:sz w:val="28"/>
          <w:szCs w:val="28"/>
        </w:rPr>
        <w:t xml:space="preserve"> </w:t>
      </w:r>
    </w:p>
    <w:p w:rsidR="00B416B1" w:rsidRPr="004930C3" w:rsidRDefault="00635EA5" w:rsidP="00B74EB0">
      <w:pPr>
        <w:ind w:firstLine="567"/>
        <w:jc w:val="both"/>
        <w:rPr>
          <w:spacing w:val="-2"/>
          <w:sz w:val="28"/>
          <w:szCs w:val="28"/>
        </w:rPr>
      </w:pPr>
      <w:r w:rsidRPr="00486C67">
        <w:rPr>
          <w:sz w:val="28"/>
          <w:szCs w:val="28"/>
        </w:rPr>
        <w:t>На 01 января 20</w:t>
      </w:r>
      <w:r w:rsidR="001C783A">
        <w:rPr>
          <w:sz w:val="28"/>
          <w:szCs w:val="28"/>
        </w:rPr>
        <w:t>21</w:t>
      </w:r>
      <w:r w:rsidRPr="00486C67">
        <w:rPr>
          <w:sz w:val="28"/>
          <w:szCs w:val="28"/>
        </w:rPr>
        <w:t xml:space="preserve"> года </w:t>
      </w:r>
      <w:r w:rsidR="004B0CC0" w:rsidRPr="00486C67">
        <w:rPr>
          <w:sz w:val="28"/>
          <w:szCs w:val="28"/>
        </w:rPr>
        <w:t xml:space="preserve">численность постоянного населения </w:t>
      </w:r>
      <w:r w:rsidR="000044A0" w:rsidRPr="00486C67">
        <w:rPr>
          <w:sz w:val="28"/>
          <w:szCs w:val="28"/>
        </w:rPr>
        <w:t>составила</w:t>
      </w:r>
      <w:r w:rsidR="004B0CC0" w:rsidRPr="00486C67">
        <w:rPr>
          <w:spacing w:val="-2"/>
          <w:sz w:val="28"/>
          <w:szCs w:val="28"/>
        </w:rPr>
        <w:t xml:space="preserve"> 17 </w:t>
      </w:r>
      <w:r w:rsidR="001C783A">
        <w:rPr>
          <w:spacing w:val="-2"/>
          <w:sz w:val="28"/>
          <w:szCs w:val="28"/>
        </w:rPr>
        <w:t>825</w:t>
      </w:r>
      <w:r w:rsidR="004B0CC0" w:rsidRPr="004930C3">
        <w:rPr>
          <w:spacing w:val="-2"/>
          <w:sz w:val="28"/>
          <w:szCs w:val="28"/>
        </w:rPr>
        <w:t xml:space="preserve"> </w:t>
      </w:r>
      <w:r w:rsidR="004B0CC0" w:rsidRPr="00486C67">
        <w:rPr>
          <w:spacing w:val="-2"/>
          <w:sz w:val="28"/>
          <w:szCs w:val="28"/>
        </w:rPr>
        <w:t>человек</w:t>
      </w:r>
      <w:r w:rsidRPr="00486C67">
        <w:rPr>
          <w:spacing w:val="-2"/>
          <w:sz w:val="28"/>
          <w:szCs w:val="28"/>
        </w:rPr>
        <w:t xml:space="preserve">, что </w:t>
      </w:r>
      <w:r w:rsidR="00165A88" w:rsidRPr="00486C67">
        <w:rPr>
          <w:spacing w:val="-2"/>
          <w:sz w:val="28"/>
          <w:szCs w:val="28"/>
        </w:rPr>
        <w:t>выше</w:t>
      </w:r>
      <w:r w:rsidR="006A103E" w:rsidRPr="00486C67">
        <w:rPr>
          <w:spacing w:val="-2"/>
          <w:sz w:val="28"/>
          <w:szCs w:val="28"/>
        </w:rPr>
        <w:t xml:space="preserve"> </w:t>
      </w:r>
      <w:r w:rsidR="00493009" w:rsidRPr="00486C67">
        <w:rPr>
          <w:spacing w:val="-2"/>
          <w:sz w:val="28"/>
          <w:szCs w:val="28"/>
        </w:rPr>
        <w:t>уровня</w:t>
      </w:r>
      <w:r w:rsidR="006A103E" w:rsidRPr="00486C67">
        <w:rPr>
          <w:spacing w:val="-2"/>
          <w:sz w:val="28"/>
          <w:szCs w:val="28"/>
        </w:rPr>
        <w:t xml:space="preserve"> 20</w:t>
      </w:r>
      <w:r w:rsidR="001C783A">
        <w:rPr>
          <w:spacing w:val="-2"/>
          <w:sz w:val="28"/>
          <w:szCs w:val="28"/>
        </w:rPr>
        <w:t>20</w:t>
      </w:r>
      <w:r w:rsidR="00F56C2A" w:rsidRPr="00486C67">
        <w:rPr>
          <w:spacing w:val="-2"/>
          <w:sz w:val="28"/>
          <w:szCs w:val="28"/>
        </w:rPr>
        <w:t xml:space="preserve"> года на </w:t>
      </w:r>
      <w:r w:rsidR="001C783A">
        <w:rPr>
          <w:spacing w:val="-2"/>
          <w:sz w:val="28"/>
          <w:szCs w:val="28"/>
        </w:rPr>
        <w:t>1,5</w:t>
      </w:r>
      <w:r w:rsidR="006A103E" w:rsidRPr="00486C67">
        <w:rPr>
          <w:spacing w:val="-2"/>
          <w:sz w:val="28"/>
          <w:szCs w:val="28"/>
        </w:rPr>
        <w:t>%.</w:t>
      </w:r>
      <w:r w:rsidR="000044A0" w:rsidRPr="00486C67">
        <w:rPr>
          <w:spacing w:val="-2"/>
          <w:sz w:val="28"/>
          <w:szCs w:val="28"/>
        </w:rPr>
        <w:t xml:space="preserve"> </w:t>
      </w:r>
      <w:r w:rsidR="00B416B1" w:rsidRPr="00486C67">
        <w:rPr>
          <w:spacing w:val="-2"/>
          <w:sz w:val="28"/>
          <w:szCs w:val="28"/>
        </w:rPr>
        <w:t>В 20</w:t>
      </w:r>
      <w:r w:rsidR="00646FC8">
        <w:rPr>
          <w:spacing w:val="-2"/>
          <w:sz w:val="28"/>
          <w:szCs w:val="28"/>
        </w:rPr>
        <w:t>2</w:t>
      </w:r>
      <w:r w:rsidR="001C783A">
        <w:rPr>
          <w:spacing w:val="-2"/>
          <w:sz w:val="28"/>
          <w:szCs w:val="28"/>
        </w:rPr>
        <w:t>1</w:t>
      </w:r>
      <w:r w:rsidR="00B416B1" w:rsidRPr="00486C67">
        <w:rPr>
          <w:spacing w:val="-2"/>
          <w:sz w:val="28"/>
          <w:szCs w:val="28"/>
        </w:rPr>
        <w:t xml:space="preserve"> году среднегодовая численность</w:t>
      </w:r>
      <w:r w:rsidR="00B416B1" w:rsidRPr="004930C3">
        <w:rPr>
          <w:spacing w:val="-2"/>
          <w:sz w:val="28"/>
          <w:szCs w:val="28"/>
        </w:rPr>
        <w:t xml:space="preserve"> оценивается в количестве 17 </w:t>
      </w:r>
      <w:r w:rsidR="001C783A">
        <w:rPr>
          <w:spacing w:val="-2"/>
          <w:sz w:val="28"/>
          <w:szCs w:val="28"/>
        </w:rPr>
        <w:t>851</w:t>
      </w:r>
      <w:r w:rsidR="00B416B1" w:rsidRPr="004930C3">
        <w:rPr>
          <w:spacing w:val="-2"/>
          <w:sz w:val="28"/>
          <w:szCs w:val="28"/>
        </w:rPr>
        <w:t xml:space="preserve"> человек. </w:t>
      </w:r>
    </w:p>
    <w:p w:rsidR="004C3BB8" w:rsidRPr="004C3BB8" w:rsidRDefault="004C3BB8" w:rsidP="004C3BB8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4C3BB8">
        <w:rPr>
          <w:sz w:val="28"/>
          <w:szCs w:val="28"/>
        </w:rPr>
        <w:t xml:space="preserve">За январь – </w:t>
      </w:r>
      <w:r w:rsidR="001C783A">
        <w:rPr>
          <w:sz w:val="28"/>
          <w:szCs w:val="28"/>
        </w:rPr>
        <w:t>июль</w:t>
      </w:r>
      <w:r w:rsidRPr="004C3BB8">
        <w:rPr>
          <w:sz w:val="28"/>
          <w:szCs w:val="28"/>
        </w:rPr>
        <w:t xml:space="preserve"> 202</w:t>
      </w:r>
      <w:r w:rsidR="001C783A">
        <w:rPr>
          <w:sz w:val="28"/>
          <w:szCs w:val="28"/>
        </w:rPr>
        <w:t>1</w:t>
      </w:r>
      <w:r w:rsidRPr="004C3BB8">
        <w:rPr>
          <w:sz w:val="28"/>
          <w:szCs w:val="28"/>
        </w:rPr>
        <w:t xml:space="preserve"> года родилось </w:t>
      </w:r>
      <w:r w:rsidR="001C783A">
        <w:rPr>
          <w:sz w:val="28"/>
          <w:szCs w:val="28"/>
        </w:rPr>
        <w:t>219</w:t>
      </w:r>
      <w:r w:rsidRPr="004C3BB8">
        <w:rPr>
          <w:sz w:val="28"/>
          <w:szCs w:val="28"/>
        </w:rPr>
        <w:t xml:space="preserve"> человек, что больше аналогичного периода прошлого года (</w:t>
      </w:r>
      <w:r w:rsidR="001C783A">
        <w:rPr>
          <w:sz w:val="28"/>
          <w:szCs w:val="28"/>
        </w:rPr>
        <w:t>211</w:t>
      </w:r>
      <w:r w:rsidRPr="004C3BB8">
        <w:rPr>
          <w:sz w:val="28"/>
          <w:szCs w:val="28"/>
        </w:rPr>
        <w:t xml:space="preserve"> человек) на </w:t>
      </w:r>
      <w:r w:rsidR="001C783A">
        <w:rPr>
          <w:sz w:val="28"/>
          <w:szCs w:val="28"/>
        </w:rPr>
        <w:t>8</w:t>
      </w:r>
      <w:r w:rsidRPr="004C3BB8">
        <w:rPr>
          <w:sz w:val="28"/>
          <w:szCs w:val="28"/>
        </w:rPr>
        <w:t xml:space="preserve"> человека; умерло </w:t>
      </w:r>
      <w:r w:rsidR="001C783A">
        <w:rPr>
          <w:sz w:val="28"/>
          <w:szCs w:val="28"/>
        </w:rPr>
        <w:t>87</w:t>
      </w:r>
      <w:r w:rsidRPr="004C3BB8">
        <w:rPr>
          <w:sz w:val="28"/>
          <w:szCs w:val="28"/>
        </w:rPr>
        <w:t xml:space="preserve"> человек, что больше аналогичного периода прошлого года (</w:t>
      </w:r>
      <w:r w:rsidR="001C783A">
        <w:rPr>
          <w:sz w:val="28"/>
          <w:szCs w:val="28"/>
        </w:rPr>
        <w:t>81</w:t>
      </w:r>
      <w:r w:rsidRPr="004C3BB8">
        <w:rPr>
          <w:sz w:val="28"/>
          <w:szCs w:val="28"/>
        </w:rPr>
        <w:t xml:space="preserve"> человек) на </w:t>
      </w:r>
      <w:r w:rsidR="001C783A">
        <w:rPr>
          <w:sz w:val="28"/>
          <w:szCs w:val="28"/>
        </w:rPr>
        <w:t>7,4</w:t>
      </w:r>
      <w:r w:rsidRPr="004C3BB8">
        <w:rPr>
          <w:sz w:val="28"/>
          <w:szCs w:val="28"/>
        </w:rPr>
        <w:t xml:space="preserve">% или на </w:t>
      </w:r>
      <w:r w:rsidR="001C783A">
        <w:rPr>
          <w:sz w:val="28"/>
          <w:szCs w:val="28"/>
        </w:rPr>
        <w:t>6</w:t>
      </w:r>
      <w:r w:rsidRPr="004C3BB8">
        <w:rPr>
          <w:sz w:val="28"/>
          <w:szCs w:val="28"/>
        </w:rPr>
        <w:t xml:space="preserve"> человек. Естественный прирост составил </w:t>
      </w:r>
      <w:r w:rsidR="001C783A">
        <w:rPr>
          <w:sz w:val="28"/>
          <w:szCs w:val="28"/>
        </w:rPr>
        <w:t>132</w:t>
      </w:r>
      <w:r w:rsidRPr="004C3BB8">
        <w:rPr>
          <w:sz w:val="28"/>
          <w:szCs w:val="28"/>
        </w:rPr>
        <w:t xml:space="preserve"> человек</w:t>
      </w:r>
      <w:r w:rsidR="001C783A">
        <w:rPr>
          <w:sz w:val="28"/>
          <w:szCs w:val="28"/>
        </w:rPr>
        <w:t>а</w:t>
      </w:r>
      <w:r w:rsidRPr="004C3BB8">
        <w:rPr>
          <w:sz w:val="28"/>
          <w:szCs w:val="28"/>
        </w:rPr>
        <w:t>.</w:t>
      </w:r>
    </w:p>
    <w:p w:rsidR="009C2FC4" w:rsidRPr="00DC40F0" w:rsidRDefault="009C2FC4" w:rsidP="009C2FC4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D521E4">
        <w:rPr>
          <w:sz w:val="28"/>
          <w:szCs w:val="28"/>
        </w:rPr>
        <w:t>За январь-</w:t>
      </w:r>
      <w:r w:rsidR="00646FC8" w:rsidRPr="00D521E4">
        <w:rPr>
          <w:sz w:val="28"/>
          <w:szCs w:val="28"/>
        </w:rPr>
        <w:t>ию</w:t>
      </w:r>
      <w:r w:rsidR="00DC40F0" w:rsidRPr="00D521E4">
        <w:rPr>
          <w:sz w:val="28"/>
          <w:szCs w:val="28"/>
        </w:rPr>
        <w:t>л</w:t>
      </w:r>
      <w:r w:rsidR="001C783A">
        <w:rPr>
          <w:sz w:val="28"/>
          <w:szCs w:val="28"/>
        </w:rPr>
        <w:t>ь 2021</w:t>
      </w:r>
      <w:r w:rsidRPr="00D521E4">
        <w:rPr>
          <w:sz w:val="28"/>
          <w:szCs w:val="28"/>
        </w:rPr>
        <w:t xml:space="preserve"> года в район прибыло </w:t>
      </w:r>
      <w:r w:rsidR="001C783A">
        <w:rPr>
          <w:sz w:val="28"/>
          <w:szCs w:val="28"/>
        </w:rPr>
        <w:t>280</w:t>
      </w:r>
      <w:r w:rsidRPr="00D521E4">
        <w:rPr>
          <w:sz w:val="28"/>
          <w:szCs w:val="28"/>
        </w:rPr>
        <w:t xml:space="preserve"> человек, что на </w:t>
      </w:r>
      <w:r w:rsidR="001C783A">
        <w:rPr>
          <w:sz w:val="28"/>
          <w:szCs w:val="28"/>
        </w:rPr>
        <w:t>81</w:t>
      </w:r>
      <w:r w:rsidRPr="00D521E4">
        <w:rPr>
          <w:sz w:val="28"/>
          <w:szCs w:val="28"/>
        </w:rPr>
        <w:t xml:space="preserve"> </w:t>
      </w:r>
      <w:r w:rsidR="00F710D2" w:rsidRPr="00D521E4">
        <w:rPr>
          <w:sz w:val="28"/>
          <w:szCs w:val="28"/>
        </w:rPr>
        <w:t>человек</w:t>
      </w:r>
      <w:r w:rsidR="00DC40F0" w:rsidRPr="00D521E4">
        <w:rPr>
          <w:sz w:val="28"/>
          <w:szCs w:val="28"/>
        </w:rPr>
        <w:t>а</w:t>
      </w:r>
      <w:r w:rsidR="00F710D2" w:rsidRPr="00D521E4">
        <w:rPr>
          <w:sz w:val="28"/>
          <w:szCs w:val="28"/>
        </w:rPr>
        <w:t xml:space="preserve"> </w:t>
      </w:r>
      <w:r w:rsidR="0087725A" w:rsidRPr="00D521E4">
        <w:rPr>
          <w:sz w:val="28"/>
          <w:szCs w:val="28"/>
        </w:rPr>
        <w:t>меньше</w:t>
      </w:r>
      <w:r w:rsidR="00F710D2" w:rsidRPr="00D521E4">
        <w:rPr>
          <w:sz w:val="28"/>
          <w:szCs w:val="28"/>
        </w:rPr>
        <w:t>, чем за январь-</w:t>
      </w:r>
      <w:r w:rsidR="00646FC8" w:rsidRPr="00D521E4">
        <w:rPr>
          <w:sz w:val="28"/>
          <w:szCs w:val="28"/>
        </w:rPr>
        <w:t>и</w:t>
      </w:r>
      <w:r w:rsidR="00140DC9" w:rsidRPr="00D521E4">
        <w:rPr>
          <w:sz w:val="28"/>
          <w:szCs w:val="28"/>
        </w:rPr>
        <w:t>ю</w:t>
      </w:r>
      <w:r w:rsidR="00DC40F0" w:rsidRPr="00D521E4">
        <w:rPr>
          <w:sz w:val="28"/>
          <w:szCs w:val="28"/>
        </w:rPr>
        <w:t>л</w:t>
      </w:r>
      <w:r w:rsidR="00646FC8" w:rsidRPr="00D521E4">
        <w:rPr>
          <w:sz w:val="28"/>
          <w:szCs w:val="28"/>
        </w:rPr>
        <w:t>ь</w:t>
      </w:r>
      <w:r w:rsidRPr="00D521E4">
        <w:rPr>
          <w:sz w:val="28"/>
          <w:szCs w:val="28"/>
        </w:rPr>
        <w:t xml:space="preserve"> 20</w:t>
      </w:r>
      <w:r w:rsidR="001C783A">
        <w:rPr>
          <w:sz w:val="28"/>
          <w:szCs w:val="28"/>
        </w:rPr>
        <w:t>20</w:t>
      </w:r>
      <w:r w:rsidRPr="00D521E4">
        <w:rPr>
          <w:sz w:val="28"/>
          <w:szCs w:val="28"/>
        </w:rPr>
        <w:t xml:space="preserve"> года; выбыло </w:t>
      </w:r>
      <w:r w:rsidR="006D30CE">
        <w:rPr>
          <w:sz w:val="28"/>
          <w:szCs w:val="28"/>
        </w:rPr>
        <w:t>415</w:t>
      </w:r>
      <w:r w:rsidRPr="00D521E4">
        <w:rPr>
          <w:sz w:val="28"/>
          <w:szCs w:val="28"/>
        </w:rPr>
        <w:t xml:space="preserve">  человек, что на </w:t>
      </w:r>
      <w:r w:rsidR="006D30CE">
        <w:rPr>
          <w:sz w:val="28"/>
          <w:szCs w:val="28"/>
        </w:rPr>
        <w:t>148</w:t>
      </w:r>
      <w:r w:rsidRPr="00D521E4">
        <w:rPr>
          <w:sz w:val="28"/>
          <w:szCs w:val="28"/>
        </w:rPr>
        <w:t xml:space="preserve"> человек </w:t>
      </w:r>
      <w:r w:rsidR="006D30CE">
        <w:rPr>
          <w:sz w:val="28"/>
          <w:szCs w:val="28"/>
        </w:rPr>
        <w:t>больше</w:t>
      </w:r>
      <w:r w:rsidRPr="00D521E4">
        <w:rPr>
          <w:sz w:val="28"/>
          <w:szCs w:val="28"/>
        </w:rPr>
        <w:t>, чем за январь-</w:t>
      </w:r>
      <w:r w:rsidR="00140DC9" w:rsidRPr="00D521E4">
        <w:rPr>
          <w:sz w:val="28"/>
          <w:szCs w:val="28"/>
        </w:rPr>
        <w:t>ию</w:t>
      </w:r>
      <w:r w:rsidR="00DC40F0" w:rsidRPr="00D521E4">
        <w:rPr>
          <w:sz w:val="28"/>
          <w:szCs w:val="28"/>
        </w:rPr>
        <w:t>л</w:t>
      </w:r>
      <w:r w:rsidR="00140DC9" w:rsidRPr="00D521E4">
        <w:rPr>
          <w:sz w:val="28"/>
          <w:szCs w:val="28"/>
        </w:rPr>
        <w:t>ь</w:t>
      </w:r>
      <w:r w:rsidRPr="00D521E4">
        <w:rPr>
          <w:sz w:val="28"/>
          <w:szCs w:val="28"/>
        </w:rPr>
        <w:t xml:space="preserve"> 20</w:t>
      </w:r>
      <w:r w:rsidR="006D30CE">
        <w:rPr>
          <w:sz w:val="28"/>
          <w:szCs w:val="28"/>
        </w:rPr>
        <w:t>20</w:t>
      </w:r>
      <w:r w:rsidRPr="00D521E4">
        <w:rPr>
          <w:sz w:val="28"/>
          <w:szCs w:val="28"/>
        </w:rPr>
        <w:t xml:space="preserve"> года.</w:t>
      </w:r>
      <w:r w:rsidRPr="00DC40F0">
        <w:rPr>
          <w:sz w:val="28"/>
          <w:szCs w:val="28"/>
        </w:rPr>
        <w:t xml:space="preserve"> </w:t>
      </w:r>
    </w:p>
    <w:p w:rsidR="006A103E" w:rsidRPr="004930C3" w:rsidRDefault="00B416B1" w:rsidP="00B74EB0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По </w:t>
      </w:r>
      <w:r w:rsidR="0012460B" w:rsidRPr="004930C3">
        <w:rPr>
          <w:sz w:val="28"/>
          <w:szCs w:val="28"/>
        </w:rPr>
        <w:t>оценке</w:t>
      </w:r>
      <w:r w:rsidRPr="004930C3">
        <w:rPr>
          <w:sz w:val="28"/>
          <w:szCs w:val="28"/>
        </w:rPr>
        <w:t xml:space="preserve"> 20</w:t>
      </w:r>
      <w:r w:rsidR="00140DC9">
        <w:rPr>
          <w:sz w:val="28"/>
          <w:szCs w:val="28"/>
        </w:rPr>
        <w:t>2</w:t>
      </w:r>
      <w:r w:rsidR="007F5296">
        <w:rPr>
          <w:sz w:val="28"/>
          <w:szCs w:val="28"/>
        </w:rPr>
        <w:t>1</w:t>
      </w:r>
      <w:r w:rsidRPr="004930C3">
        <w:rPr>
          <w:sz w:val="28"/>
          <w:szCs w:val="28"/>
        </w:rPr>
        <w:t xml:space="preserve"> года к</w:t>
      </w:r>
      <w:r w:rsidR="006A103E" w:rsidRPr="004930C3">
        <w:rPr>
          <w:sz w:val="28"/>
          <w:szCs w:val="28"/>
        </w:rPr>
        <w:t>оэффициент рождаемости  населения состави</w:t>
      </w:r>
      <w:r w:rsidRPr="004930C3">
        <w:rPr>
          <w:sz w:val="28"/>
          <w:szCs w:val="28"/>
        </w:rPr>
        <w:t>т</w:t>
      </w:r>
      <w:r w:rsidR="006A103E" w:rsidRPr="004930C3">
        <w:rPr>
          <w:sz w:val="28"/>
          <w:szCs w:val="28"/>
        </w:rPr>
        <w:t xml:space="preserve"> </w:t>
      </w:r>
      <w:r w:rsidR="007F5296">
        <w:rPr>
          <w:sz w:val="28"/>
          <w:szCs w:val="28"/>
        </w:rPr>
        <w:t>21,01</w:t>
      </w:r>
      <w:r w:rsidR="006A103E" w:rsidRPr="004930C3">
        <w:rPr>
          <w:sz w:val="28"/>
          <w:szCs w:val="28"/>
        </w:rPr>
        <w:t xml:space="preserve"> родив</w:t>
      </w:r>
      <w:r w:rsidR="008459F3" w:rsidRPr="004930C3">
        <w:rPr>
          <w:sz w:val="28"/>
          <w:szCs w:val="28"/>
        </w:rPr>
        <w:t>шихся на 1000 человек населения</w:t>
      </w:r>
      <w:r w:rsidRPr="004930C3">
        <w:rPr>
          <w:sz w:val="28"/>
          <w:szCs w:val="28"/>
        </w:rPr>
        <w:t xml:space="preserve">, </w:t>
      </w:r>
      <w:r w:rsidR="008459F3" w:rsidRPr="004930C3">
        <w:rPr>
          <w:sz w:val="28"/>
          <w:szCs w:val="28"/>
        </w:rPr>
        <w:t xml:space="preserve">коэффициент смертности </w:t>
      </w:r>
      <w:r w:rsidR="00F56C2A" w:rsidRPr="004930C3">
        <w:rPr>
          <w:sz w:val="28"/>
          <w:szCs w:val="28"/>
        </w:rPr>
        <w:t>–</w:t>
      </w:r>
      <w:r w:rsidR="008459F3" w:rsidRPr="004930C3">
        <w:rPr>
          <w:sz w:val="28"/>
          <w:szCs w:val="28"/>
        </w:rPr>
        <w:t xml:space="preserve"> </w:t>
      </w:r>
      <w:r w:rsidR="009E3124">
        <w:rPr>
          <w:sz w:val="28"/>
          <w:szCs w:val="28"/>
        </w:rPr>
        <w:t>7,8</w:t>
      </w:r>
      <w:r w:rsidR="008459F3" w:rsidRPr="004930C3">
        <w:rPr>
          <w:sz w:val="28"/>
          <w:szCs w:val="28"/>
        </w:rPr>
        <w:t xml:space="preserve"> умерших на 1000 человек населения. Коэффициент естест</w:t>
      </w:r>
      <w:r w:rsidR="00140DC9">
        <w:rPr>
          <w:sz w:val="28"/>
          <w:szCs w:val="28"/>
        </w:rPr>
        <w:t>венного прироста населения в 2020</w:t>
      </w:r>
      <w:r w:rsidR="008459F3" w:rsidRPr="004930C3">
        <w:rPr>
          <w:sz w:val="28"/>
          <w:szCs w:val="28"/>
        </w:rPr>
        <w:t xml:space="preserve"> году состави</w:t>
      </w:r>
      <w:r w:rsidRPr="004930C3">
        <w:rPr>
          <w:sz w:val="28"/>
          <w:szCs w:val="28"/>
        </w:rPr>
        <w:t>т</w:t>
      </w:r>
      <w:r w:rsidR="008459F3" w:rsidRPr="004930C3">
        <w:rPr>
          <w:sz w:val="28"/>
          <w:szCs w:val="28"/>
        </w:rPr>
        <w:t xml:space="preserve"> </w:t>
      </w:r>
      <w:r w:rsidR="009E3124">
        <w:rPr>
          <w:sz w:val="28"/>
          <w:szCs w:val="28"/>
        </w:rPr>
        <w:t>13,16</w:t>
      </w:r>
      <w:r w:rsidR="008459F3" w:rsidRPr="004930C3">
        <w:rPr>
          <w:sz w:val="28"/>
          <w:szCs w:val="28"/>
        </w:rPr>
        <w:t xml:space="preserve"> на 1000 человек населения.</w:t>
      </w:r>
    </w:p>
    <w:p w:rsidR="00952952" w:rsidRPr="004930C3" w:rsidRDefault="004B0CC0" w:rsidP="00B74E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0C3">
        <w:rPr>
          <w:sz w:val="28"/>
          <w:szCs w:val="28"/>
        </w:rPr>
        <w:t>Численность занятых в экономике в 20</w:t>
      </w:r>
      <w:r w:rsidR="00140DC9">
        <w:rPr>
          <w:sz w:val="28"/>
          <w:szCs w:val="28"/>
        </w:rPr>
        <w:t>2</w:t>
      </w:r>
      <w:r w:rsidR="009E3124">
        <w:rPr>
          <w:sz w:val="28"/>
          <w:szCs w:val="28"/>
        </w:rPr>
        <w:t>1</w:t>
      </w:r>
      <w:r w:rsidRPr="004930C3">
        <w:rPr>
          <w:sz w:val="28"/>
          <w:szCs w:val="28"/>
        </w:rPr>
        <w:t xml:space="preserve"> году оценивается в количестве </w:t>
      </w:r>
      <w:r w:rsidR="009E3124">
        <w:rPr>
          <w:sz w:val="28"/>
          <w:szCs w:val="28"/>
        </w:rPr>
        <w:t>3</w:t>
      </w:r>
      <w:r w:rsidR="00645667">
        <w:rPr>
          <w:sz w:val="28"/>
          <w:szCs w:val="28"/>
        </w:rPr>
        <w:t>5</w:t>
      </w:r>
      <w:r w:rsidR="009E3124">
        <w:rPr>
          <w:sz w:val="28"/>
          <w:szCs w:val="28"/>
        </w:rPr>
        <w:t xml:space="preserve"> 4</w:t>
      </w:r>
      <w:r w:rsidR="00645667">
        <w:rPr>
          <w:sz w:val="28"/>
          <w:szCs w:val="28"/>
        </w:rPr>
        <w:t>21</w:t>
      </w:r>
      <w:r w:rsidRPr="004930C3">
        <w:rPr>
          <w:sz w:val="28"/>
          <w:szCs w:val="28"/>
        </w:rPr>
        <w:t xml:space="preserve"> человек</w:t>
      </w:r>
      <w:r w:rsidR="009E3124">
        <w:rPr>
          <w:sz w:val="28"/>
          <w:szCs w:val="28"/>
        </w:rPr>
        <w:t>а</w:t>
      </w:r>
      <w:r w:rsidRPr="004930C3">
        <w:rPr>
          <w:sz w:val="28"/>
          <w:szCs w:val="28"/>
        </w:rPr>
        <w:t xml:space="preserve">, что на </w:t>
      </w:r>
      <w:r w:rsidR="00645667">
        <w:rPr>
          <w:sz w:val="28"/>
          <w:szCs w:val="28"/>
        </w:rPr>
        <w:t>12,6</w:t>
      </w:r>
      <w:r w:rsidRPr="004930C3">
        <w:rPr>
          <w:sz w:val="28"/>
          <w:szCs w:val="28"/>
        </w:rPr>
        <w:t xml:space="preserve">% </w:t>
      </w:r>
      <w:r w:rsidR="00140DC9">
        <w:rPr>
          <w:sz w:val="28"/>
          <w:szCs w:val="28"/>
        </w:rPr>
        <w:t>больше</w:t>
      </w:r>
      <w:r w:rsidR="00A10A06" w:rsidRPr="004930C3">
        <w:rPr>
          <w:sz w:val="28"/>
          <w:szCs w:val="28"/>
        </w:rPr>
        <w:t>,</w:t>
      </w:r>
      <w:r w:rsidR="00645667">
        <w:rPr>
          <w:sz w:val="28"/>
          <w:szCs w:val="28"/>
        </w:rPr>
        <w:t xml:space="preserve"> чем в 2020</w:t>
      </w:r>
      <w:r w:rsidRPr="004930C3">
        <w:rPr>
          <w:sz w:val="28"/>
          <w:szCs w:val="28"/>
        </w:rPr>
        <w:t xml:space="preserve"> году</w:t>
      </w:r>
      <w:r w:rsidR="008D6BC5" w:rsidRPr="004930C3">
        <w:rPr>
          <w:sz w:val="28"/>
          <w:szCs w:val="28"/>
        </w:rPr>
        <w:t>.</w:t>
      </w:r>
      <w:r w:rsidRPr="004930C3">
        <w:rPr>
          <w:sz w:val="28"/>
          <w:szCs w:val="28"/>
        </w:rPr>
        <w:t xml:space="preserve">  </w:t>
      </w:r>
      <w:r w:rsidR="008D6BC5" w:rsidRPr="004930C3">
        <w:rPr>
          <w:sz w:val="28"/>
          <w:szCs w:val="28"/>
        </w:rPr>
        <w:t>Это</w:t>
      </w:r>
      <w:r w:rsidRPr="004930C3">
        <w:rPr>
          <w:sz w:val="28"/>
          <w:szCs w:val="28"/>
        </w:rPr>
        <w:t xml:space="preserve"> связано с </w:t>
      </w:r>
      <w:r w:rsidR="00952952" w:rsidRPr="004930C3">
        <w:rPr>
          <w:sz w:val="28"/>
          <w:szCs w:val="28"/>
        </w:rPr>
        <w:t>у</w:t>
      </w:r>
      <w:r w:rsidR="007C626E" w:rsidRPr="004930C3">
        <w:rPr>
          <w:sz w:val="28"/>
          <w:szCs w:val="28"/>
        </w:rPr>
        <w:t>величением</w:t>
      </w:r>
      <w:r w:rsidRPr="004930C3">
        <w:rPr>
          <w:sz w:val="28"/>
          <w:szCs w:val="28"/>
        </w:rPr>
        <w:t xml:space="preserve"> с</w:t>
      </w:r>
      <w:r w:rsidRPr="004930C3">
        <w:rPr>
          <w:rFonts w:eastAsia="Calibri"/>
          <w:sz w:val="28"/>
          <w:szCs w:val="28"/>
          <w:lang w:eastAsia="en-US"/>
        </w:rPr>
        <w:t xml:space="preserve">реднегодовой численности работающих на предприятиях топливно-энергетического комплекса. </w:t>
      </w:r>
    </w:p>
    <w:p w:rsidR="0014041B" w:rsidRPr="004930C3" w:rsidRDefault="00743E9B" w:rsidP="00B74EB0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В 202</w:t>
      </w:r>
      <w:r w:rsidR="00645667">
        <w:rPr>
          <w:spacing w:val="-2"/>
          <w:sz w:val="28"/>
          <w:szCs w:val="28"/>
        </w:rPr>
        <w:t>1</w:t>
      </w:r>
      <w:r w:rsidR="0014041B" w:rsidRPr="004930C3">
        <w:rPr>
          <w:spacing w:val="-2"/>
          <w:sz w:val="28"/>
          <w:szCs w:val="28"/>
        </w:rPr>
        <w:t xml:space="preserve"> году фонд заработной платы работников организаций с учетом предприятий топливно-энергетического комплекса </w:t>
      </w:r>
      <w:r w:rsidR="00BB4D6A" w:rsidRPr="004930C3">
        <w:rPr>
          <w:spacing w:val="-2"/>
          <w:sz w:val="28"/>
          <w:szCs w:val="28"/>
        </w:rPr>
        <w:t xml:space="preserve">планируется </w:t>
      </w:r>
      <w:r w:rsidR="000C36BB" w:rsidRPr="004930C3">
        <w:rPr>
          <w:spacing w:val="-2"/>
          <w:sz w:val="28"/>
          <w:szCs w:val="28"/>
        </w:rPr>
        <w:t>в размере</w:t>
      </w:r>
      <w:r w:rsidR="0014041B" w:rsidRPr="004930C3">
        <w:rPr>
          <w:spacing w:val="-2"/>
          <w:sz w:val="28"/>
          <w:szCs w:val="28"/>
        </w:rPr>
        <w:t xml:space="preserve"> </w:t>
      </w:r>
      <w:r w:rsidR="00645667">
        <w:rPr>
          <w:spacing w:val="-2"/>
          <w:sz w:val="28"/>
          <w:szCs w:val="28"/>
        </w:rPr>
        <w:t>44</w:t>
      </w:r>
      <w:r w:rsidR="0014041B" w:rsidRPr="004930C3">
        <w:rPr>
          <w:spacing w:val="-2"/>
          <w:sz w:val="28"/>
          <w:szCs w:val="28"/>
        </w:rPr>
        <w:t xml:space="preserve"> млрд. </w:t>
      </w:r>
      <w:r w:rsidR="00645667">
        <w:rPr>
          <w:spacing w:val="-2"/>
          <w:sz w:val="28"/>
          <w:szCs w:val="28"/>
        </w:rPr>
        <w:t>986</w:t>
      </w:r>
      <w:r w:rsidR="0014041B" w:rsidRPr="004930C3">
        <w:rPr>
          <w:spacing w:val="-2"/>
          <w:sz w:val="28"/>
          <w:szCs w:val="28"/>
        </w:rPr>
        <w:t xml:space="preserve"> млн.</w:t>
      </w:r>
      <w:r w:rsidR="006737D3" w:rsidRPr="004930C3">
        <w:rPr>
          <w:spacing w:val="-2"/>
          <w:sz w:val="28"/>
          <w:szCs w:val="28"/>
        </w:rPr>
        <w:t xml:space="preserve"> </w:t>
      </w:r>
      <w:r w:rsidR="00645667">
        <w:rPr>
          <w:spacing w:val="-2"/>
          <w:sz w:val="28"/>
          <w:szCs w:val="28"/>
        </w:rPr>
        <w:t>34</w:t>
      </w:r>
      <w:r>
        <w:rPr>
          <w:spacing w:val="-2"/>
          <w:sz w:val="28"/>
          <w:szCs w:val="28"/>
        </w:rPr>
        <w:t>1</w:t>
      </w:r>
      <w:r w:rsidR="006737D3" w:rsidRPr="004930C3">
        <w:rPr>
          <w:spacing w:val="-2"/>
          <w:sz w:val="28"/>
          <w:szCs w:val="28"/>
        </w:rPr>
        <w:t xml:space="preserve"> тыс.</w:t>
      </w:r>
      <w:r w:rsidR="0014041B" w:rsidRPr="004930C3">
        <w:rPr>
          <w:spacing w:val="-2"/>
          <w:sz w:val="28"/>
          <w:szCs w:val="28"/>
        </w:rPr>
        <w:t xml:space="preserve"> рублей</w:t>
      </w:r>
      <w:r w:rsidR="002D2C3F" w:rsidRPr="004930C3">
        <w:rPr>
          <w:spacing w:val="-2"/>
          <w:sz w:val="28"/>
          <w:szCs w:val="28"/>
        </w:rPr>
        <w:t xml:space="preserve">, что </w:t>
      </w:r>
      <w:r>
        <w:rPr>
          <w:spacing w:val="-2"/>
          <w:sz w:val="28"/>
          <w:szCs w:val="28"/>
        </w:rPr>
        <w:t>больше</w:t>
      </w:r>
      <w:r w:rsidR="0014041B" w:rsidRPr="004930C3">
        <w:rPr>
          <w:spacing w:val="-2"/>
          <w:sz w:val="28"/>
          <w:szCs w:val="28"/>
        </w:rPr>
        <w:t xml:space="preserve"> на </w:t>
      </w:r>
      <w:r w:rsidR="00645667">
        <w:rPr>
          <w:spacing w:val="-2"/>
          <w:sz w:val="28"/>
          <w:szCs w:val="28"/>
        </w:rPr>
        <w:t>11,9</w:t>
      </w:r>
      <w:r w:rsidR="0014041B" w:rsidRPr="004930C3">
        <w:rPr>
          <w:spacing w:val="-2"/>
          <w:sz w:val="28"/>
          <w:szCs w:val="28"/>
        </w:rPr>
        <w:t>% к уровню 20</w:t>
      </w:r>
      <w:r w:rsidR="00645667">
        <w:rPr>
          <w:spacing w:val="-2"/>
          <w:sz w:val="28"/>
          <w:szCs w:val="28"/>
        </w:rPr>
        <w:t>20</w:t>
      </w:r>
      <w:r w:rsidR="0014041B" w:rsidRPr="004930C3">
        <w:rPr>
          <w:spacing w:val="-2"/>
          <w:sz w:val="28"/>
          <w:szCs w:val="28"/>
        </w:rPr>
        <w:t xml:space="preserve"> года</w:t>
      </w:r>
      <w:r w:rsidR="00F87B04" w:rsidRPr="004930C3">
        <w:rPr>
          <w:spacing w:val="-2"/>
          <w:sz w:val="28"/>
          <w:szCs w:val="28"/>
        </w:rPr>
        <w:t>, что связан</w:t>
      </w:r>
      <w:r w:rsidR="00493009" w:rsidRPr="004930C3">
        <w:rPr>
          <w:spacing w:val="-2"/>
          <w:sz w:val="28"/>
          <w:szCs w:val="28"/>
        </w:rPr>
        <w:t xml:space="preserve">о с </w:t>
      </w:r>
      <w:r w:rsidR="00483033" w:rsidRPr="004930C3">
        <w:rPr>
          <w:spacing w:val="-2"/>
          <w:sz w:val="28"/>
          <w:szCs w:val="28"/>
        </w:rPr>
        <w:t>увеличением</w:t>
      </w:r>
      <w:r w:rsidR="0014041B" w:rsidRPr="004930C3">
        <w:rPr>
          <w:sz w:val="28"/>
          <w:szCs w:val="28"/>
        </w:rPr>
        <w:t xml:space="preserve"> с</w:t>
      </w:r>
      <w:r w:rsidR="0014041B" w:rsidRPr="004930C3">
        <w:rPr>
          <w:rFonts w:eastAsia="Calibri"/>
          <w:sz w:val="28"/>
          <w:szCs w:val="28"/>
          <w:lang w:eastAsia="en-US"/>
        </w:rPr>
        <w:t>реднегодовой численност</w:t>
      </w:r>
      <w:r w:rsidR="004F672A">
        <w:rPr>
          <w:rFonts w:eastAsia="Calibri"/>
          <w:sz w:val="28"/>
          <w:szCs w:val="28"/>
          <w:lang w:eastAsia="en-US"/>
        </w:rPr>
        <w:t>и</w:t>
      </w:r>
      <w:r w:rsidR="0014041B" w:rsidRPr="004930C3">
        <w:rPr>
          <w:rFonts w:eastAsia="Calibri"/>
          <w:sz w:val="28"/>
          <w:szCs w:val="28"/>
          <w:lang w:eastAsia="en-US"/>
        </w:rPr>
        <w:t xml:space="preserve"> работающих на предприятиях топливно-энергетического комплекса. </w:t>
      </w:r>
    </w:p>
    <w:p w:rsidR="00DA2489" w:rsidRPr="00486C67" w:rsidRDefault="00DA2489" w:rsidP="00DA2489">
      <w:pPr>
        <w:spacing w:before="30"/>
        <w:ind w:firstLine="540"/>
        <w:jc w:val="both"/>
        <w:rPr>
          <w:sz w:val="28"/>
          <w:szCs w:val="28"/>
        </w:rPr>
      </w:pPr>
      <w:r w:rsidRPr="00D521E4">
        <w:rPr>
          <w:sz w:val="28"/>
          <w:szCs w:val="28"/>
        </w:rPr>
        <w:t>Среднемесячная заработная плата за январь-</w:t>
      </w:r>
      <w:r w:rsidR="00645667">
        <w:rPr>
          <w:sz w:val="28"/>
          <w:szCs w:val="28"/>
        </w:rPr>
        <w:t>июль</w:t>
      </w:r>
      <w:r w:rsidR="00483033" w:rsidRPr="00D521E4">
        <w:rPr>
          <w:sz w:val="28"/>
          <w:szCs w:val="28"/>
        </w:rPr>
        <w:t xml:space="preserve"> 20</w:t>
      </w:r>
      <w:r w:rsidR="00F31950" w:rsidRPr="00D521E4">
        <w:rPr>
          <w:sz w:val="28"/>
          <w:szCs w:val="28"/>
        </w:rPr>
        <w:t>2</w:t>
      </w:r>
      <w:r w:rsidR="00645667">
        <w:rPr>
          <w:sz w:val="28"/>
          <w:szCs w:val="28"/>
        </w:rPr>
        <w:t>1</w:t>
      </w:r>
      <w:r w:rsidRPr="00D521E4">
        <w:rPr>
          <w:sz w:val="28"/>
          <w:szCs w:val="28"/>
        </w:rPr>
        <w:t xml:space="preserve"> года на одного работающего </w:t>
      </w:r>
      <w:r w:rsidR="00F511FB" w:rsidRPr="00D521E4">
        <w:rPr>
          <w:sz w:val="28"/>
          <w:szCs w:val="28"/>
        </w:rPr>
        <w:t xml:space="preserve">(с учетом предприятий топливно-энергетического комплекса) </w:t>
      </w:r>
      <w:r w:rsidRPr="00D521E4">
        <w:rPr>
          <w:sz w:val="28"/>
          <w:szCs w:val="28"/>
        </w:rPr>
        <w:t xml:space="preserve">составила </w:t>
      </w:r>
      <w:r w:rsidR="00A72854" w:rsidRPr="00D521E4">
        <w:rPr>
          <w:sz w:val="28"/>
          <w:szCs w:val="28"/>
        </w:rPr>
        <w:t>1</w:t>
      </w:r>
      <w:r w:rsidR="00645667">
        <w:rPr>
          <w:sz w:val="28"/>
          <w:szCs w:val="28"/>
        </w:rPr>
        <w:t>10</w:t>
      </w:r>
      <w:r w:rsidR="009745B7" w:rsidRPr="00D521E4">
        <w:rPr>
          <w:sz w:val="28"/>
          <w:szCs w:val="28"/>
        </w:rPr>
        <w:t xml:space="preserve"> </w:t>
      </w:r>
      <w:r w:rsidRPr="00D521E4">
        <w:rPr>
          <w:sz w:val="28"/>
          <w:szCs w:val="28"/>
        </w:rPr>
        <w:t xml:space="preserve">тыс. </w:t>
      </w:r>
      <w:r w:rsidR="00645667">
        <w:rPr>
          <w:sz w:val="28"/>
          <w:szCs w:val="28"/>
        </w:rPr>
        <w:t>915</w:t>
      </w:r>
      <w:r w:rsidRPr="00D521E4">
        <w:rPr>
          <w:sz w:val="28"/>
          <w:szCs w:val="28"/>
        </w:rPr>
        <w:t xml:space="preserve"> рубл</w:t>
      </w:r>
      <w:r w:rsidR="00A72854" w:rsidRPr="00D521E4">
        <w:rPr>
          <w:sz w:val="28"/>
          <w:szCs w:val="28"/>
        </w:rPr>
        <w:t>ей</w:t>
      </w:r>
      <w:r w:rsidRPr="00D521E4">
        <w:rPr>
          <w:sz w:val="28"/>
          <w:szCs w:val="28"/>
        </w:rPr>
        <w:t>. По сравнению с январем-</w:t>
      </w:r>
      <w:r w:rsidR="00645667">
        <w:rPr>
          <w:sz w:val="28"/>
          <w:szCs w:val="28"/>
        </w:rPr>
        <w:t>июлем</w:t>
      </w:r>
      <w:r w:rsidRPr="00D521E4">
        <w:rPr>
          <w:sz w:val="28"/>
          <w:szCs w:val="28"/>
        </w:rPr>
        <w:t xml:space="preserve"> 20</w:t>
      </w:r>
      <w:r w:rsidR="00645667">
        <w:rPr>
          <w:sz w:val="28"/>
          <w:szCs w:val="28"/>
        </w:rPr>
        <w:t>20</w:t>
      </w:r>
      <w:r w:rsidRPr="00D521E4">
        <w:rPr>
          <w:sz w:val="28"/>
          <w:szCs w:val="28"/>
        </w:rPr>
        <w:t xml:space="preserve"> года (</w:t>
      </w:r>
      <w:r w:rsidR="00645667">
        <w:rPr>
          <w:sz w:val="28"/>
          <w:szCs w:val="28"/>
        </w:rPr>
        <w:t>109 528,9</w:t>
      </w:r>
      <w:r w:rsidRPr="00D521E4">
        <w:rPr>
          <w:sz w:val="28"/>
          <w:szCs w:val="28"/>
        </w:rPr>
        <w:t xml:space="preserve"> рубл</w:t>
      </w:r>
      <w:r w:rsidR="003035FA" w:rsidRPr="00D521E4">
        <w:rPr>
          <w:sz w:val="28"/>
          <w:szCs w:val="28"/>
        </w:rPr>
        <w:t>ей</w:t>
      </w:r>
      <w:r w:rsidRPr="00D521E4">
        <w:rPr>
          <w:sz w:val="28"/>
          <w:szCs w:val="28"/>
        </w:rPr>
        <w:t xml:space="preserve">) среднемесячная заработная плата </w:t>
      </w:r>
      <w:r w:rsidR="00251B71" w:rsidRPr="00D521E4">
        <w:rPr>
          <w:sz w:val="28"/>
          <w:szCs w:val="28"/>
        </w:rPr>
        <w:t>увеличилась</w:t>
      </w:r>
      <w:r w:rsidRPr="00D521E4">
        <w:rPr>
          <w:sz w:val="28"/>
          <w:szCs w:val="28"/>
        </w:rPr>
        <w:t xml:space="preserve">  на </w:t>
      </w:r>
      <w:r w:rsidR="00645667">
        <w:rPr>
          <w:sz w:val="28"/>
          <w:szCs w:val="28"/>
        </w:rPr>
        <w:t>1,3</w:t>
      </w:r>
      <w:r w:rsidRPr="00D521E4">
        <w:rPr>
          <w:sz w:val="28"/>
          <w:szCs w:val="28"/>
        </w:rPr>
        <w:t>%.</w:t>
      </w:r>
      <w:r w:rsidRPr="00486C67">
        <w:rPr>
          <w:sz w:val="28"/>
          <w:szCs w:val="28"/>
        </w:rPr>
        <w:t xml:space="preserve"> </w:t>
      </w:r>
    </w:p>
    <w:p w:rsidR="009C42CF" w:rsidRDefault="004B0CC0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 w:rsidRPr="00486C67">
        <w:rPr>
          <w:spacing w:val="-2"/>
          <w:sz w:val="28"/>
          <w:szCs w:val="28"/>
        </w:rPr>
        <w:t>Среднемесячная начисленная заработная плата на одного работника (без учета</w:t>
      </w:r>
      <w:r w:rsidRPr="004930C3">
        <w:rPr>
          <w:spacing w:val="-2"/>
          <w:sz w:val="28"/>
          <w:szCs w:val="28"/>
        </w:rPr>
        <w:t xml:space="preserve"> предприятий топливно-энергетического комплекса) в 20</w:t>
      </w:r>
      <w:r w:rsidR="003035FA">
        <w:rPr>
          <w:spacing w:val="-2"/>
          <w:sz w:val="28"/>
          <w:szCs w:val="28"/>
        </w:rPr>
        <w:t>2</w:t>
      </w:r>
      <w:r w:rsidR="00645667">
        <w:rPr>
          <w:spacing w:val="-2"/>
          <w:sz w:val="28"/>
          <w:szCs w:val="28"/>
        </w:rPr>
        <w:t>1</w:t>
      </w:r>
      <w:r w:rsidRPr="004930C3">
        <w:rPr>
          <w:spacing w:val="-2"/>
          <w:sz w:val="28"/>
          <w:szCs w:val="28"/>
        </w:rPr>
        <w:t xml:space="preserve"> году оценивается в сумме </w:t>
      </w:r>
      <w:r w:rsidR="00645667">
        <w:rPr>
          <w:spacing w:val="-2"/>
          <w:sz w:val="28"/>
          <w:szCs w:val="28"/>
        </w:rPr>
        <w:t>77 217</w:t>
      </w:r>
      <w:r w:rsidR="00F86E17" w:rsidRPr="004930C3">
        <w:rPr>
          <w:spacing w:val="-2"/>
          <w:sz w:val="28"/>
          <w:szCs w:val="28"/>
        </w:rPr>
        <w:t xml:space="preserve"> рубл</w:t>
      </w:r>
      <w:r w:rsidR="001107D7" w:rsidRPr="004930C3">
        <w:rPr>
          <w:spacing w:val="-2"/>
          <w:sz w:val="28"/>
          <w:szCs w:val="28"/>
        </w:rPr>
        <w:t>ей</w:t>
      </w:r>
      <w:r w:rsidRPr="004930C3">
        <w:rPr>
          <w:spacing w:val="-2"/>
          <w:sz w:val="28"/>
          <w:szCs w:val="28"/>
        </w:rPr>
        <w:t xml:space="preserve">, что на </w:t>
      </w:r>
      <w:r w:rsidR="00645667">
        <w:rPr>
          <w:spacing w:val="-2"/>
          <w:sz w:val="28"/>
          <w:szCs w:val="28"/>
        </w:rPr>
        <w:t>0,89</w:t>
      </w:r>
      <w:r w:rsidRPr="004930C3">
        <w:rPr>
          <w:spacing w:val="-2"/>
          <w:sz w:val="28"/>
          <w:szCs w:val="28"/>
        </w:rPr>
        <w:t>%  выше уровня 20</w:t>
      </w:r>
      <w:r w:rsidR="00645667">
        <w:rPr>
          <w:spacing w:val="-2"/>
          <w:sz w:val="28"/>
          <w:szCs w:val="28"/>
        </w:rPr>
        <w:t>20</w:t>
      </w:r>
      <w:r w:rsidRPr="004930C3">
        <w:rPr>
          <w:spacing w:val="-2"/>
          <w:sz w:val="28"/>
          <w:szCs w:val="28"/>
        </w:rPr>
        <w:t xml:space="preserve"> года  (</w:t>
      </w:r>
      <w:r w:rsidR="00645667">
        <w:rPr>
          <w:spacing w:val="-2"/>
          <w:sz w:val="28"/>
          <w:szCs w:val="28"/>
        </w:rPr>
        <w:t>76 533,4</w:t>
      </w:r>
      <w:r w:rsidR="00213A8E" w:rsidRPr="004930C3">
        <w:rPr>
          <w:spacing w:val="-2"/>
          <w:sz w:val="28"/>
          <w:szCs w:val="28"/>
        </w:rPr>
        <w:t xml:space="preserve"> рублей)</w:t>
      </w:r>
      <w:r w:rsidR="00F86E17" w:rsidRPr="004930C3">
        <w:rPr>
          <w:spacing w:val="-2"/>
          <w:sz w:val="28"/>
          <w:szCs w:val="28"/>
        </w:rPr>
        <w:t>.</w:t>
      </w:r>
    </w:p>
    <w:p w:rsidR="00F86E17" w:rsidRPr="008D0845" w:rsidRDefault="00F86E17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</w:p>
    <w:p w:rsidR="00831A74" w:rsidRPr="00510FFE" w:rsidRDefault="00C45D4A" w:rsidP="006F7FED">
      <w:pPr>
        <w:shd w:val="clear" w:color="auto" w:fill="FFFFFF"/>
        <w:ind w:right="5" w:firstLine="567"/>
        <w:jc w:val="both"/>
        <w:rPr>
          <w:rFonts w:eastAsia="Calibri"/>
          <w:lang w:eastAsia="en-US"/>
        </w:rPr>
      </w:pPr>
      <w:r w:rsidRPr="00510FFE">
        <w:rPr>
          <w:sz w:val="28"/>
          <w:szCs w:val="28"/>
        </w:rPr>
        <w:t>С начала 20</w:t>
      </w:r>
      <w:r w:rsidR="00086105">
        <w:rPr>
          <w:sz w:val="28"/>
          <w:szCs w:val="28"/>
        </w:rPr>
        <w:t>2</w:t>
      </w:r>
      <w:r w:rsidR="00645667">
        <w:rPr>
          <w:sz w:val="28"/>
          <w:szCs w:val="28"/>
        </w:rPr>
        <w:t>1</w:t>
      </w:r>
      <w:r w:rsidR="006F7FED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 xml:space="preserve">года </w:t>
      </w:r>
      <w:r w:rsidR="004B0CC0" w:rsidRPr="00510FFE">
        <w:rPr>
          <w:sz w:val="28"/>
          <w:szCs w:val="28"/>
        </w:rPr>
        <w:t xml:space="preserve">в ГКУ ЯНАО «Центр занятости населения Тазовского района» </w:t>
      </w:r>
      <w:r w:rsidRPr="00510FFE">
        <w:rPr>
          <w:sz w:val="28"/>
          <w:szCs w:val="28"/>
        </w:rPr>
        <w:t>обратил</w:t>
      </w:r>
      <w:r w:rsidR="00F511FB">
        <w:rPr>
          <w:sz w:val="28"/>
          <w:szCs w:val="28"/>
        </w:rPr>
        <w:t>и</w:t>
      </w:r>
      <w:r w:rsidRPr="00510FFE">
        <w:rPr>
          <w:sz w:val="28"/>
          <w:szCs w:val="28"/>
        </w:rPr>
        <w:t xml:space="preserve">сь </w:t>
      </w:r>
      <w:r w:rsidR="00FC6073">
        <w:rPr>
          <w:sz w:val="28"/>
          <w:szCs w:val="28"/>
        </w:rPr>
        <w:t>740</w:t>
      </w:r>
      <w:r w:rsidRPr="00510FFE">
        <w:rPr>
          <w:sz w:val="28"/>
          <w:szCs w:val="28"/>
        </w:rPr>
        <w:t xml:space="preserve"> человек (за </w:t>
      </w:r>
      <w:r w:rsidR="006F7FED" w:rsidRPr="00510FFE">
        <w:rPr>
          <w:sz w:val="28"/>
          <w:szCs w:val="28"/>
        </w:rPr>
        <w:t xml:space="preserve">январь-сентябрь </w:t>
      </w:r>
      <w:r w:rsidRPr="00510FFE">
        <w:rPr>
          <w:sz w:val="28"/>
          <w:szCs w:val="28"/>
        </w:rPr>
        <w:t>20</w:t>
      </w:r>
      <w:r w:rsidR="00FC6073">
        <w:rPr>
          <w:sz w:val="28"/>
          <w:szCs w:val="28"/>
        </w:rPr>
        <w:t>20</w:t>
      </w:r>
      <w:r w:rsidRPr="00510FFE">
        <w:rPr>
          <w:sz w:val="28"/>
          <w:szCs w:val="28"/>
        </w:rPr>
        <w:t xml:space="preserve"> год</w:t>
      </w:r>
      <w:r w:rsidR="006F7FED" w:rsidRPr="00510FFE">
        <w:rPr>
          <w:sz w:val="28"/>
          <w:szCs w:val="28"/>
        </w:rPr>
        <w:t>а</w:t>
      </w:r>
      <w:r w:rsidRPr="00510FFE">
        <w:rPr>
          <w:sz w:val="28"/>
          <w:szCs w:val="28"/>
        </w:rPr>
        <w:t xml:space="preserve"> – </w:t>
      </w:r>
      <w:r w:rsidR="00FC6073">
        <w:rPr>
          <w:sz w:val="28"/>
          <w:szCs w:val="28"/>
        </w:rPr>
        <w:t>539</w:t>
      </w:r>
      <w:r w:rsidR="00510FFE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>человек) за предоставлением различного вида государственных у</w:t>
      </w:r>
      <w:r w:rsidR="006F7FED" w:rsidRPr="00510FFE">
        <w:rPr>
          <w:sz w:val="28"/>
          <w:szCs w:val="28"/>
        </w:rPr>
        <w:t xml:space="preserve">слуг. </w:t>
      </w:r>
      <w:r w:rsidR="00A61970" w:rsidRPr="00A61970">
        <w:rPr>
          <w:sz w:val="28"/>
          <w:szCs w:val="28"/>
        </w:rPr>
        <w:t>По состоянию на 01.10.202</w:t>
      </w:r>
      <w:r w:rsidR="00A61970">
        <w:rPr>
          <w:sz w:val="28"/>
          <w:szCs w:val="28"/>
        </w:rPr>
        <w:t>1</w:t>
      </w:r>
      <w:r w:rsidR="00A61970" w:rsidRPr="00A61970">
        <w:rPr>
          <w:sz w:val="28"/>
          <w:szCs w:val="28"/>
        </w:rPr>
        <w:t xml:space="preserve"> года </w:t>
      </w:r>
      <w:r w:rsidR="00086105" w:rsidRPr="00086105">
        <w:rPr>
          <w:sz w:val="28"/>
          <w:szCs w:val="28"/>
        </w:rPr>
        <w:t xml:space="preserve">количество официально зарегистрированных безработных граждан составляет </w:t>
      </w:r>
      <w:r w:rsidR="00E23BF8">
        <w:rPr>
          <w:sz w:val="28"/>
          <w:szCs w:val="28"/>
        </w:rPr>
        <w:t>35</w:t>
      </w:r>
      <w:r w:rsidR="00FC6073">
        <w:rPr>
          <w:sz w:val="28"/>
          <w:szCs w:val="28"/>
        </w:rPr>
        <w:t xml:space="preserve"> человек (</w:t>
      </w:r>
      <w:r w:rsidR="00E23BF8" w:rsidRPr="00E23BF8">
        <w:rPr>
          <w:sz w:val="28"/>
          <w:szCs w:val="28"/>
        </w:rPr>
        <w:t>01.10.20</w:t>
      </w:r>
      <w:r w:rsidR="00E23BF8">
        <w:rPr>
          <w:sz w:val="28"/>
          <w:szCs w:val="28"/>
        </w:rPr>
        <w:t>20</w:t>
      </w:r>
      <w:r w:rsidR="00E23BF8" w:rsidRPr="00E23BF8">
        <w:rPr>
          <w:sz w:val="28"/>
          <w:szCs w:val="28"/>
        </w:rPr>
        <w:t xml:space="preserve"> года</w:t>
      </w:r>
      <w:r w:rsidR="00FC6073">
        <w:rPr>
          <w:sz w:val="28"/>
          <w:szCs w:val="28"/>
        </w:rPr>
        <w:t xml:space="preserve"> – 212</w:t>
      </w:r>
      <w:r w:rsidR="00086105">
        <w:rPr>
          <w:sz w:val="28"/>
          <w:szCs w:val="28"/>
        </w:rPr>
        <w:t xml:space="preserve"> чел.).</w:t>
      </w:r>
      <w:r w:rsidR="00086105" w:rsidRPr="00086105">
        <w:rPr>
          <w:sz w:val="28"/>
          <w:szCs w:val="28"/>
        </w:rPr>
        <w:t xml:space="preserve"> </w:t>
      </w:r>
      <w:r w:rsidR="006F7FED" w:rsidRPr="00510FFE">
        <w:rPr>
          <w:rFonts w:eastAsia="Calibri"/>
          <w:lang w:eastAsia="en-US"/>
        </w:rPr>
        <w:t xml:space="preserve"> </w:t>
      </w:r>
    </w:p>
    <w:p w:rsidR="006F7FED" w:rsidRPr="00510FFE" w:rsidRDefault="00831A74" w:rsidP="006F7FED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10FFE">
        <w:rPr>
          <w:rFonts w:eastAsia="Calibri"/>
          <w:sz w:val="28"/>
          <w:szCs w:val="28"/>
          <w:lang w:eastAsia="en-US"/>
        </w:rPr>
        <w:lastRenderedPageBreak/>
        <w:t>По состоянию</w:t>
      </w:r>
      <w:r w:rsidRPr="00510FFE">
        <w:rPr>
          <w:sz w:val="28"/>
          <w:szCs w:val="28"/>
        </w:rPr>
        <w:t xml:space="preserve"> на 01.10.20</w:t>
      </w:r>
      <w:r w:rsidR="00086105">
        <w:rPr>
          <w:sz w:val="28"/>
          <w:szCs w:val="28"/>
        </w:rPr>
        <w:t>2</w:t>
      </w:r>
      <w:r w:rsidR="00FC6073">
        <w:rPr>
          <w:sz w:val="28"/>
          <w:szCs w:val="28"/>
        </w:rPr>
        <w:t>1</w:t>
      </w:r>
      <w:r w:rsidRPr="00510FFE">
        <w:rPr>
          <w:sz w:val="28"/>
          <w:szCs w:val="28"/>
        </w:rPr>
        <w:t xml:space="preserve"> года уровень безработицы составил 0,</w:t>
      </w:r>
      <w:r w:rsidR="00FC6073">
        <w:rPr>
          <w:sz w:val="28"/>
          <w:szCs w:val="28"/>
        </w:rPr>
        <w:t>10</w:t>
      </w:r>
      <w:r w:rsidR="00AF712B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>% (н</w:t>
      </w:r>
      <w:r w:rsidR="006F7FED" w:rsidRPr="00510FFE">
        <w:rPr>
          <w:sz w:val="28"/>
          <w:szCs w:val="28"/>
        </w:rPr>
        <w:t xml:space="preserve">а </w:t>
      </w:r>
      <w:r w:rsidR="006F7FED" w:rsidRPr="00AF712B">
        <w:rPr>
          <w:sz w:val="28"/>
          <w:szCs w:val="28"/>
        </w:rPr>
        <w:t>01.10.20</w:t>
      </w:r>
      <w:r w:rsidR="00AF712B" w:rsidRPr="00AF712B">
        <w:rPr>
          <w:sz w:val="28"/>
          <w:szCs w:val="28"/>
        </w:rPr>
        <w:t>20</w:t>
      </w:r>
      <w:r w:rsidR="006F7FED" w:rsidRPr="00AF712B">
        <w:rPr>
          <w:sz w:val="28"/>
          <w:szCs w:val="28"/>
        </w:rPr>
        <w:t xml:space="preserve"> года </w:t>
      </w:r>
      <w:r w:rsidRPr="00AF712B">
        <w:rPr>
          <w:sz w:val="28"/>
          <w:szCs w:val="28"/>
        </w:rPr>
        <w:t>- 0</w:t>
      </w:r>
      <w:r w:rsidR="006F7FED" w:rsidRPr="00AF712B">
        <w:rPr>
          <w:sz w:val="28"/>
          <w:szCs w:val="28"/>
        </w:rPr>
        <w:t>,</w:t>
      </w:r>
      <w:r w:rsidR="00FC6073" w:rsidRPr="00AF712B">
        <w:rPr>
          <w:sz w:val="28"/>
          <w:szCs w:val="28"/>
        </w:rPr>
        <w:t>7</w:t>
      </w:r>
      <w:r w:rsidR="006F7FED" w:rsidRPr="00AF712B">
        <w:rPr>
          <w:sz w:val="28"/>
          <w:szCs w:val="28"/>
        </w:rPr>
        <w:t>%</w:t>
      </w:r>
      <w:r w:rsidRPr="00AF712B">
        <w:rPr>
          <w:sz w:val="28"/>
          <w:szCs w:val="28"/>
        </w:rPr>
        <w:t>)</w:t>
      </w:r>
      <w:r w:rsidR="006F7FED" w:rsidRPr="00AF712B">
        <w:rPr>
          <w:sz w:val="28"/>
          <w:szCs w:val="28"/>
        </w:rPr>
        <w:t>.</w:t>
      </w:r>
    </w:p>
    <w:p w:rsidR="00241F43" w:rsidRPr="000957A2" w:rsidRDefault="00086105" w:rsidP="00241F4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kern w:val="20"/>
          <w:sz w:val="28"/>
          <w:szCs w:val="28"/>
        </w:rPr>
      </w:pPr>
      <w:r w:rsidRPr="00F4029E">
        <w:rPr>
          <w:rFonts w:ascii="PT Astra Serif" w:hAnsi="PT Astra Serif"/>
          <w:kern w:val="20"/>
          <w:sz w:val="28"/>
          <w:szCs w:val="28"/>
        </w:rPr>
        <w:t>По предварительной оценке 202</w:t>
      </w:r>
      <w:r w:rsidR="00FC6073" w:rsidRPr="00F4029E">
        <w:rPr>
          <w:rFonts w:ascii="PT Astra Serif" w:hAnsi="PT Astra Serif"/>
          <w:kern w:val="20"/>
          <w:sz w:val="28"/>
          <w:szCs w:val="28"/>
        </w:rPr>
        <w:t>1</w:t>
      </w:r>
      <w:r w:rsidRPr="00F4029E">
        <w:rPr>
          <w:rFonts w:ascii="PT Astra Serif" w:hAnsi="PT Astra Serif"/>
          <w:kern w:val="20"/>
          <w:sz w:val="28"/>
          <w:szCs w:val="28"/>
        </w:rPr>
        <w:t xml:space="preserve"> года численность безработных граждан, зарегистрированных в органах службы занятости населен</w:t>
      </w:r>
      <w:r w:rsidR="00FC6073" w:rsidRPr="00F4029E">
        <w:rPr>
          <w:rFonts w:ascii="PT Astra Serif" w:hAnsi="PT Astra Serif"/>
          <w:kern w:val="20"/>
          <w:sz w:val="28"/>
          <w:szCs w:val="28"/>
        </w:rPr>
        <w:t>ия Тазовского района  составит 40</w:t>
      </w:r>
      <w:r w:rsidRPr="00F4029E">
        <w:rPr>
          <w:rFonts w:ascii="PT Astra Serif" w:hAnsi="PT Astra Serif"/>
          <w:kern w:val="20"/>
          <w:sz w:val="28"/>
          <w:szCs w:val="28"/>
        </w:rPr>
        <w:t xml:space="preserve"> человек, что </w:t>
      </w:r>
      <w:r w:rsidR="00FC6073" w:rsidRPr="00F4029E">
        <w:rPr>
          <w:rFonts w:ascii="PT Astra Serif" w:hAnsi="PT Astra Serif"/>
          <w:kern w:val="20"/>
          <w:sz w:val="28"/>
          <w:szCs w:val="28"/>
        </w:rPr>
        <w:t>ниже</w:t>
      </w:r>
      <w:r w:rsidRPr="00F4029E">
        <w:rPr>
          <w:rFonts w:ascii="PT Astra Serif" w:hAnsi="PT Astra Serif"/>
          <w:kern w:val="20"/>
          <w:sz w:val="28"/>
          <w:szCs w:val="28"/>
        </w:rPr>
        <w:t xml:space="preserve"> уровня 20</w:t>
      </w:r>
      <w:r w:rsidR="00FC6073" w:rsidRPr="00F4029E">
        <w:rPr>
          <w:rFonts w:ascii="PT Astra Serif" w:hAnsi="PT Astra Serif"/>
          <w:kern w:val="20"/>
          <w:sz w:val="28"/>
          <w:szCs w:val="28"/>
        </w:rPr>
        <w:t>20</w:t>
      </w:r>
      <w:r w:rsidRPr="00F4029E">
        <w:rPr>
          <w:rFonts w:ascii="PT Astra Serif" w:hAnsi="PT Astra Serif"/>
          <w:kern w:val="20"/>
          <w:sz w:val="28"/>
          <w:szCs w:val="28"/>
        </w:rPr>
        <w:t xml:space="preserve"> года </w:t>
      </w:r>
      <w:r w:rsidR="0042512F" w:rsidRPr="00F4029E">
        <w:rPr>
          <w:rFonts w:ascii="PT Astra Serif" w:hAnsi="PT Astra Serif"/>
          <w:kern w:val="20"/>
          <w:sz w:val="28"/>
          <w:szCs w:val="28"/>
        </w:rPr>
        <w:t>на 82%</w:t>
      </w:r>
      <w:r w:rsidR="00F4029E">
        <w:rPr>
          <w:rFonts w:ascii="PT Astra Serif" w:hAnsi="PT Astra Serif"/>
          <w:kern w:val="20"/>
          <w:sz w:val="28"/>
          <w:szCs w:val="28"/>
        </w:rPr>
        <w:t>. В</w:t>
      </w:r>
      <w:r w:rsidR="00F4029E" w:rsidRPr="00F4029E">
        <w:rPr>
          <w:rFonts w:ascii="PT Astra Serif" w:hAnsi="PT Astra Serif"/>
          <w:kern w:val="20"/>
          <w:sz w:val="28"/>
          <w:szCs w:val="28"/>
        </w:rPr>
        <w:t xml:space="preserve"> 2020 году, в период пандемии, </w:t>
      </w:r>
      <w:r w:rsidR="00F4029E">
        <w:rPr>
          <w:rFonts w:ascii="PT Astra Serif" w:hAnsi="PT Astra Serif"/>
          <w:kern w:val="20"/>
          <w:sz w:val="28"/>
          <w:szCs w:val="28"/>
        </w:rPr>
        <w:t>имелась</w:t>
      </w:r>
      <w:r w:rsidR="00F4029E" w:rsidRPr="00F4029E">
        <w:rPr>
          <w:rFonts w:ascii="PT Astra Serif" w:hAnsi="PT Astra Serif"/>
          <w:kern w:val="20"/>
          <w:sz w:val="28"/>
          <w:szCs w:val="28"/>
        </w:rPr>
        <w:t xml:space="preserve"> возможность</w:t>
      </w:r>
      <w:r w:rsidR="00241F43" w:rsidRPr="00F4029E">
        <w:rPr>
          <w:rFonts w:ascii="PT Astra Serif" w:hAnsi="PT Astra Serif"/>
          <w:kern w:val="20"/>
          <w:sz w:val="28"/>
          <w:szCs w:val="28"/>
        </w:rPr>
        <w:t xml:space="preserve"> </w:t>
      </w:r>
      <w:r w:rsidR="00F4029E">
        <w:rPr>
          <w:rFonts w:ascii="PT Astra Serif" w:hAnsi="PT Astra Serif"/>
          <w:kern w:val="20"/>
          <w:sz w:val="28"/>
          <w:szCs w:val="28"/>
        </w:rPr>
        <w:t>онлайн-</w:t>
      </w:r>
      <w:r w:rsidR="00241F43" w:rsidRPr="00F4029E">
        <w:rPr>
          <w:rFonts w:ascii="PT Astra Serif" w:hAnsi="PT Astra Serif"/>
          <w:kern w:val="20"/>
          <w:sz w:val="28"/>
          <w:szCs w:val="28"/>
        </w:rPr>
        <w:t>постановки на учет в качестве безработных граждан, проживающих на территории Российской Федерации и имеющих регистрацию на территории Тазовского района.</w:t>
      </w:r>
      <w:r w:rsidR="00F4029E">
        <w:rPr>
          <w:rFonts w:ascii="PT Astra Serif" w:hAnsi="PT Astra Serif"/>
          <w:kern w:val="20"/>
          <w:sz w:val="28"/>
          <w:szCs w:val="28"/>
        </w:rPr>
        <w:t xml:space="preserve"> С августа 2021 года такая возможность действует только при постановке на учет, перерегистрация происходит только по месту регистрации при личном посещении учреждения, в связи с чем произошло снижение уровня безработицы.</w:t>
      </w:r>
      <w:r w:rsidR="00241F43" w:rsidRPr="00F4029E">
        <w:rPr>
          <w:rFonts w:ascii="PT Astra Serif" w:hAnsi="PT Astra Serif"/>
          <w:kern w:val="20"/>
          <w:sz w:val="28"/>
          <w:szCs w:val="28"/>
        </w:rPr>
        <w:t xml:space="preserve"> </w:t>
      </w:r>
      <w:r w:rsidR="0042512F" w:rsidRPr="00F4029E">
        <w:rPr>
          <w:rFonts w:ascii="PT Astra Serif" w:hAnsi="PT Astra Serif"/>
          <w:kern w:val="20"/>
          <w:sz w:val="28"/>
          <w:szCs w:val="28"/>
        </w:rPr>
        <w:t>Уровень безработицы к концу 2021</w:t>
      </w:r>
      <w:r w:rsidR="00241F43" w:rsidRPr="00F4029E">
        <w:rPr>
          <w:rFonts w:ascii="PT Astra Serif" w:hAnsi="PT Astra Serif"/>
          <w:kern w:val="20"/>
          <w:sz w:val="28"/>
          <w:szCs w:val="28"/>
        </w:rPr>
        <w:t xml:space="preserve"> года составит </w:t>
      </w:r>
      <w:r w:rsidR="0042512F" w:rsidRPr="00F4029E">
        <w:rPr>
          <w:rFonts w:ascii="PT Astra Serif" w:hAnsi="PT Astra Serif"/>
          <w:kern w:val="20"/>
          <w:sz w:val="28"/>
          <w:szCs w:val="28"/>
        </w:rPr>
        <w:t>0,1</w:t>
      </w:r>
      <w:r w:rsidR="00241F43" w:rsidRPr="00F4029E">
        <w:rPr>
          <w:rFonts w:ascii="PT Astra Serif" w:hAnsi="PT Astra Serif"/>
          <w:kern w:val="20"/>
          <w:sz w:val="28"/>
          <w:szCs w:val="28"/>
        </w:rPr>
        <w:t>%.</w:t>
      </w:r>
    </w:p>
    <w:p w:rsidR="004B0CC0" w:rsidRPr="00861173" w:rsidRDefault="004B0CC0" w:rsidP="00B74EB0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A91234">
        <w:rPr>
          <w:sz w:val="28"/>
          <w:szCs w:val="28"/>
        </w:rPr>
        <w:t>Величина прожиточного</w:t>
      </w:r>
      <w:r w:rsidRPr="00EE5F1B">
        <w:rPr>
          <w:sz w:val="28"/>
          <w:szCs w:val="28"/>
        </w:rPr>
        <w:t xml:space="preserve"> минимума на душу населения </w:t>
      </w:r>
      <w:r w:rsidR="00EC7F98">
        <w:rPr>
          <w:sz w:val="28"/>
          <w:szCs w:val="28"/>
        </w:rPr>
        <w:t xml:space="preserve">на </w:t>
      </w:r>
      <w:r w:rsidRPr="00EE5F1B">
        <w:rPr>
          <w:sz w:val="28"/>
          <w:szCs w:val="28"/>
        </w:rPr>
        <w:t>20</w:t>
      </w:r>
      <w:r w:rsidR="00A91234">
        <w:rPr>
          <w:sz w:val="28"/>
          <w:szCs w:val="28"/>
        </w:rPr>
        <w:t>2</w:t>
      </w:r>
      <w:r w:rsidR="0042512F">
        <w:rPr>
          <w:sz w:val="28"/>
          <w:szCs w:val="28"/>
        </w:rPr>
        <w:t>1</w:t>
      </w:r>
      <w:r w:rsidRPr="00EE5F1B">
        <w:rPr>
          <w:sz w:val="28"/>
          <w:szCs w:val="28"/>
        </w:rPr>
        <w:t xml:space="preserve"> год </w:t>
      </w:r>
      <w:r w:rsidR="00891F22">
        <w:rPr>
          <w:sz w:val="28"/>
          <w:szCs w:val="28"/>
        </w:rPr>
        <w:t xml:space="preserve">(в целом </w:t>
      </w:r>
      <w:r w:rsidRPr="00EE5F1B">
        <w:rPr>
          <w:sz w:val="28"/>
          <w:szCs w:val="28"/>
        </w:rPr>
        <w:t xml:space="preserve">по </w:t>
      </w:r>
      <w:r w:rsidR="00891F22">
        <w:rPr>
          <w:sz w:val="28"/>
          <w:szCs w:val="28"/>
        </w:rPr>
        <w:t>ЯНАО)</w:t>
      </w:r>
      <w:r w:rsidRPr="00EE5F1B">
        <w:rPr>
          <w:sz w:val="28"/>
          <w:szCs w:val="28"/>
        </w:rPr>
        <w:t xml:space="preserve"> </w:t>
      </w:r>
      <w:r w:rsidR="00EC7F98">
        <w:rPr>
          <w:sz w:val="28"/>
          <w:szCs w:val="28"/>
        </w:rPr>
        <w:t>установлена в размере</w:t>
      </w:r>
      <w:r w:rsidRPr="00EE5F1B">
        <w:rPr>
          <w:sz w:val="28"/>
          <w:szCs w:val="28"/>
        </w:rPr>
        <w:t xml:space="preserve"> </w:t>
      </w:r>
      <w:r w:rsidR="00EC7F98">
        <w:rPr>
          <w:sz w:val="28"/>
          <w:szCs w:val="28"/>
        </w:rPr>
        <w:t>17 029</w:t>
      </w:r>
      <w:r w:rsidRPr="00EE5F1B">
        <w:rPr>
          <w:sz w:val="28"/>
          <w:szCs w:val="28"/>
        </w:rPr>
        <w:t xml:space="preserve"> рубл</w:t>
      </w:r>
      <w:r w:rsidR="00B64B4C" w:rsidRPr="00EE5F1B">
        <w:rPr>
          <w:sz w:val="28"/>
          <w:szCs w:val="28"/>
        </w:rPr>
        <w:t>ей</w:t>
      </w:r>
      <w:r w:rsidR="00E2161A">
        <w:rPr>
          <w:sz w:val="28"/>
          <w:szCs w:val="28"/>
        </w:rPr>
        <w:t>, увеличившись</w:t>
      </w:r>
      <w:r w:rsidRPr="00EE5F1B">
        <w:rPr>
          <w:sz w:val="28"/>
          <w:szCs w:val="28"/>
        </w:rPr>
        <w:t xml:space="preserve"> </w:t>
      </w:r>
      <w:r w:rsidR="00E2161A">
        <w:rPr>
          <w:sz w:val="28"/>
          <w:szCs w:val="28"/>
        </w:rPr>
        <w:t xml:space="preserve">на </w:t>
      </w:r>
      <w:r w:rsidR="002F6671">
        <w:rPr>
          <w:sz w:val="28"/>
          <w:szCs w:val="28"/>
        </w:rPr>
        <w:t>102,9</w:t>
      </w:r>
      <w:r w:rsidRPr="00EE5F1B">
        <w:rPr>
          <w:sz w:val="28"/>
          <w:szCs w:val="28"/>
        </w:rPr>
        <w:t xml:space="preserve">% </w:t>
      </w:r>
      <w:r w:rsidR="00E2161A">
        <w:rPr>
          <w:sz w:val="28"/>
          <w:szCs w:val="28"/>
        </w:rPr>
        <w:t>к уровню</w:t>
      </w:r>
      <w:r w:rsidR="002F6671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>20</w:t>
      </w:r>
      <w:r w:rsidR="00E2161A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</w:t>
      </w:r>
      <w:r w:rsidR="00E2161A">
        <w:rPr>
          <w:sz w:val="28"/>
          <w:szCs w:val="28"/>
        </w:rPr>
        <w:t>а, что</w:t>
      </w:r>
      <w:r w:rsidR="00EE5F1B" w:rsidRPr="00486C67">
        <w:rPr>
          <w:sz w:val="28"/>
          <w:szCs w:val="28"/>
        </w:rPr>
        <w:t xml:space="preserve"> связан</w:t>
      </w:r>
      <w:r w:rsidR="00E2161A">
        <w:rPr>
          <w:sz w:val="28"/>
          <w:szCs w:val="28"/>
        </w:rPr>
        <w:t>о</w:t>
      </w:r>
      <w:r w:rsidR="00EE5F1B" w:rsidRPr="00486C67">
        <w:rPr>
          <w:sz w:val="28"/>
          <w:szCs w:val="28"/>
        </w:rPr>
        <w:t xml:space="preserve"> с </w:t>
      </w:r>
      <w:r w:rsidR="00E2161A">
        <w:rPr>
          <w:sz w:val="28"/>
          <w:szCs w:val="28"/>
        </w:rPr>
        <w:t>ростом</w:t>
      </w:r>
      <w:r w:rsidR="00EE5F1B" w:rsidRPr="00486C67">
        <w:rPr>
          <w:sz w:val="28"/>
          <w:szCs w:val="28"/>
        </w:rPr>
        <w:t xml:space="preserve"> стоимости продовольственных и непродовольственных товаров, услуг и расходов по обязательным платежам</w:t>
      </w:r>
      <w:r w:rsidR="002D2C3F" w:rsidRPr="00486C67">
        <w:rPr>
          <w:sz w:val="28"/>
          <w:szCs w:val="28"/>
        </w:rPr>
        <w:t>.</w:t>
      </w:r>
    </w:p>
    <w:p w:rsidR="002D2C3F" w:rsidRPr="008711D4" w:rsidRDefault="002D2C3F" w:rsidP="002D2C3F">
      <w:pPr>
        <w:ind w:firstLine="567"/>
        <w:jc w:val="both"/>
        <w:rPr>
          <w:sz w:val="28"/>
          <w:szCs w:val="28"/>
        </w:rPr>
      </w:pPr>
      <w:r w:rsidRPr="008711D4">
        <w:rPr>
          <w:sz w:val="28"/>
          <w:szCs w:val="28"/>
        </w:rPr>
        <w:t>Доля населения с денежными доходами ниже величины прожиточного минимума в 20</w:t>
      </w:r>
      <w:r w:rsidR="002F6671" w:rsidRPr="008711D4">
        <w:rPr>
          <w:sz w:val="28"/>
          <w:szCs w:val="28"/>
        </w:rPr>
        <w:t>21</w:t>
      </w:r>
      <w:r w:rsidRPr="008711D4">
        <w:rPr>
          <w:sz w:val="28"/>
          <w:szCs w:val="28"/>
        </w:rPr>
        <w:t xml:space="preserve"> году ожидается на уровне </w:t>
      </w:r>
      <w:r w:rsidR="002F6671" w:rsidRPr="008711D4">
        <w:rPr>
          <w:sz w:val="28"/>
          <w:szCs w:val="28"/>
        </w:rPr>
        <w:t>38,7</w:t>
      </w:r>
      <w:r w:rsidRPr="008711D4">
        <w:rPr>
          <w:sz w:val="28"/>
          <w:szCs w:val="28"/>
        </w:rPr>
        <w:t>% (</w:t>
      </w:r>
      <w:r w:rsidR="002F6671" w:rsidRPr="008711D4">
        <w:rPr>
          <w:sz w:val="28"/>
          <w:szCs w:val="28"/>
        </w:rPr>
        <w:t>3</w:t>
      </w:r>
      <w:r w:rsidR="008711D4">
        <w:rPr>
          <w:sz w:val="28"/>
          <w:szCs w:val="28"/>
        </w:rPr>
        <w:t>8,6</w:t>
      </w:r>
      <w:r w:rsidRPr="008711D4">
        <w:rPr>
          <w:sz w:val="28"/>
          <w:szCs w:val="28"/>
        </w:rPr>
        <w:t>% в 20</w:t>
      </w:r>
      <w:r w:rsidR="002F6671" w:rsidRPr="008711D4">
        <w:rPr>
          <w:sz w:val="28"/>
          <w:szCs w:val="28"/>
        </w:rPr>
        <w:t>20</w:t>
      </w:r>
      <w:r w:rsidRPr="008711D4">
        <w:rPr>
          <w:sz w:val="28"/>
          <w:szCs w:val="28"/>
        </w:rPr>
        <w:t xml:space="preserve"> году).</w:t>
      </w:r>
      <w:r w:rsidR="00E2161A" w:rsidRPr="008711D4">
        <w:rPr>
          <w:sz w:val="28"/>
          <w:szCs w:val="28"/>
        </w:rPr>
        <w:t xml:space="preserve"> </w:t>
      </w:r>
    </w:p>
    <w:p w:rsidR="006C7A37" w:rsidRPr="00486C6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На социальную поддержку населения Тазовского района </w:t>
      </w:r>
      <w:r w:rsidR="00E2161A" w:rsidRPr="00486C67">
        <w:rPr>
          <w:sz w:val="28"/>
          <w:szCs w:val="28"/>
        </w:rPr>
        <w:t xml:space="preserve">за счет средств местного бюджета </w:t>
      </w:r>
      <w:r w:rsidRPr="00486C67">
        <w:rPr>
          <w:sz w:val="28"/>
          <w:szCs w:val="28"/>
        </w:rPr>
        <w:t>в 20</w:t>
      </w:r>
      <w:r w:rsidR="003953E7">
        <w:rPr>
          <w:sz w:val="28"/>
          <w:szCs w:val="28"/>
        </w:rPr>
        <w:t>2</w:t>
      </w:r>
      <w:r w:rsidR="00E2161A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году ожидается  направить </w:t>
      </w:r>
      <w:r w:rsidR="00E2161A">
        <w:rPr>
          <w:sz w:val="28"/>
          <w:szCs w:val="28"/>
        </w:rPr>
        <w:t>61</w:t>
      </w:r>
      <w:r w:rsidRPr="00486C67">
        <w:rPr>
          <w:sz w:val="28"/>
          <w:szCs w:val="28"/>
        </w:rPr>
        <w:t>,</w:t>
      </w:r>
      <w:r w:rsidR="00E2161A">
        <w:rPr>
          <w:sz w:val="28"/>
          <w:szCs w:val="28"/>
        </w:rPr>
        <w:t>461 млн. рублей</w:t>
      </w:r>
      <w:r w:rsidRPr="00486C67">
        <w:rPr>
          <w:sz w:val="28"/>
          <w:szCs w:val="28"/>
        </w:rPr>
        <w:t>.</w:t>
      </w:r>
    </w:p>
    <w:p w:rsidR="006C7A3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В 20</w:t>
      </w:r>
      <w:r w:rsidR="002961FE">
        <w:rPr>
          <w:sz w:val="28"/>
          <w:szCs w:val="28"/>
        </w:rPr>
        <w:t>2</w:t>
      </w:r>
      <w:r w:rsidR="00E2161A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году получателями различных мер социальной поддержки (ежемесячная денежная  выплата, жилищно-коммунальная выплата, пожизненное денежное содержание, пособия, компенсации, материальная помощь) являются  </w:t>
      </w:r>
      <w:r w:rsidR="00E2161A">
        <w:rPr>
          <w:sz w:val="28"/>
          <w:szCs w:val="28"/>
        </w:rPr>
        <w:t>более 7 000</w:t>
      </w:r>
      <w:r w:rsidR="00E4257A" w:rsidRPr="00890DAD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>льготополучател</w:t>
      </w:r>
      <w:r w:rsidR="00E2161A">
        <w:rPr>
          <w:sz w:val="28"/>
          <w:szCs w:val="28"/>
        </w:rPr>
        <w:t>ей</w:t>
      </w:r>
      <w:r w:rsidRPr="00486C67">
        <w:rPr>
          <w:sz w:val="28"/>
          <w:szCs w:val="28"/>
        </w:rPr>
        <w:t xml:space="preserve">, в том числе получателями дополнительных мер социальной поддержки (оплата стоимости проезда по территории Российской Федерации воздушным, водным, железнодорожным и автомобильным транспортом (кроме такси) в размере 100 процентов, единовременная социальная помощь семьям в связи с рождением (усыновлением) первого ребенка, единовременная выплата, материальная помощь, социальная помощь лицам, оказавшимся в трудной жизненной ситуации, единовременное денежное вознаграждение, ежемесячная денежная выплата, </w:t>
      </w:r>
      <w:r w:rsidR="00E2161A">
        <w:rPr>
          <w:sz w:val="28"/>
          <w:szCs w:val="28"/>
        </w:rPr>
        <w:t xml:space="preserve">оздоровление или санаторно-курортное лечение детей-инвалидов, детей, стоящих на диспансерном учете в медицинских организациях Тазовского района, </w:t>
      </w:r>
      <w:r w:rsidRPr="00486C67">
        <w:rPr>
          <w:sz w:val="28"/>
          <w:szCs w:val="28"/>
        </w:rPr>
        <w:t xml:space="preserve">выплата пенсии за выслугу лет </w:t>
      </w:r>
      <w:r w:rsidR="00E2161A">
        <w:rPr>
          <w:sz w:val="28"/>
          <w:szCs w:val="28"/>
        </w:rPr>
        <w:t>муниципальным служащим</w:t>
      </w:r>
      <w:r w:rsidRPr="00486C67">
        <w:rPr>
          <w:sz w:val="28"/>
          <w:szCs w:val="28"/>
        </w:rPr>
        <w:t xml:space="preserve">) являются </w:t>
      </w:r>
      <w:r w:rsidR="00E4257A" w:rsidRPr="00890DAD">
        <w:rPr>
          <w:sz w:val="28"/>
          <w:szCs w:val="28"/>
        </w:rPr>
        <w:t>1 </w:t>
      </w:r>
      <w:r w:rsidR="00E2161A">
        <w:rPr>
          <w:sz w:val="28"/>
          <w:szCs w:val="28"/>
        </w:rPr>
        <w:t>137</w:t>
      </w:r>
      <w:r w:rsidR="00E4257A" w:rsidRPr="00890DAD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>человек.</w:t>
      </w:r>
    </w:p>
    <w:p w:rsidR="00B8667A" w:rsidRPr="00486C67" w:rsidRDefault="009F427F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на территории Ямало-Ненецкого автономного округа введена новая мера государственной социальной помощи на основании социального контракта, оказываемая малоимущим семьям и малоимущим одиноко проживающим гражданам в целях стимулирования их активных действий по преодолению трудной жизненной ситуации.</w:t>
      </w:r>
    </w:p>
    <w:p w:rsidR="006C7A37" w:rsidRPr="00486C67" w:rsidRDefault="006C7A37" w:rsidP="006C7A3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Общее количество мер социальной поддержки в 20</w:t>
      </w:r>
      <w:r w:rsidR="002961FE">
        <w:rPr>
          <w:sz w:val="28"/>
          <w:szCs w:val="28"/>
        </w:rPr>
        <w:t>2</w:t>
      </w:r>
      <w:r w:rsidR="009F427F">
        <w:rPr>
          <w:sz w:val="28"/>
          <w:szCs w:val="28"/>
        </w:rPr>
        <w:t>1</w:t>
      </w:r>
      <w:r w:rsidRPr="00486C67">
        <w:rPr>
          <w:sz w:val="28"/>
          <w:szCs w:val="28"/>
        </w:rPr>
        <w:t xml:space="preserve"> году - </w:t>
      </w:r>
      <w:r w:rsidR="00EE71C9">
        <w:rPr>
          <w:sz w:val="28"/>
          <w:szCs w:val="28"/>
        </w:rPr>
        <w:t>7</w:t>
      </w:r>
      <w:r w:rsidR="009F427F">
        <w:rPr>
          <w:sz w:val="28"/>
          <w:szCs w:val="28"/>
        </w:rPr>
        <w:t>6</w:t>
      </w:r>
      <w:r w:rsidRPr="00486C67">
        <w:rPr>
          <w:sz w:val="28"/>
          <w:szCs w:val="28"/>
        </w:rPr>
        <w:t xml:space="preserve">, в том числе </w:t>
      </w:r>
      <w:r w:rsidR="009F427F">
        <w:rPr>
          <w:sz w:val="28"/>
          <w:szCs w:val="28"/>
        </w:rPr>
        <w:t>8</w:t>
      </w:r>
      <w:r w:rsidRPr="00486C67">
        <w:rPr>
          <w:sz w:val="28"/>
          <w:szCs w:val="28"/>
        </w:rPr>
        <w:t xml:space="preserve"> - за счет средств местного бюджета.</w:t>
      </w:r>
    </w:p>
    <w:p w:rsidR="00784575" w:rsidRPr="00784575" w:rsidRDefault="00784575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B0CC0" w:rsidRPr="00DE7EC4" w:rsidRDefault="0084047F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E7EC4">
        <w:rPr>
          <w:sz w:val="28"/>
          <w:szCs w:val="28"/>
        </w:rPr>
        <w:lastRenderedPageBreak/>
        <w:t>В</w:t>
      </w:r>
      <w:r w:rsidR="00B36B31" w:rsidRPr="00DE7EC4">
        <w:rPr>
          <w:sz w:val="28"/>
          <w:szCs w:val="28"/>
        </w:rPr>
        <w:t xml:space="preserve">  20</w:t>
      </w:r>
      <w:r w:rsidR="00FF27A0" w:rsidRPr="00DE7EC4">
        <w:rPr>
          <w:sz w:val="28"/>
          <w:szCs w:val="28"/>
        </w:rPr>
        <w:t>2</w:t>
      </w:r>
      <w:r w:rsidR="00DE7EC4" w:rsidRPr="00DE7EC4">
        <w:rPr>
          <w:sz w:val="28"/>
          <w:szCs w:val="28"/>
        </w:rPr>
        <w:t>1</w:t>
      </w:r>
      <w:r w:rsidR="004B0CC0" w:rsidRPr="00DE7EC4">
        <w:rPr>
          <w:sz w:val="28"/>
          <w:szCs w:val="28"/>
        </w:rPr>
        <w:t xml:space="preserve"> год</w:t>
      </w:r>
      <w:r w:rsidRPr="00DE7EC4">
        <w:rPr>
          <w:sz w:val="28"/>
          <w:szCs w:val="28"/>
        </w:rPr>
        <w:t>у</w:t>
      </w:r>
      <w:r w:rsidR="004B0CC0" w:rsidRPr="00DE7EC4">
        <w:rPr>
          <w:sz w:val="28"/>
          <w:szCs w:val="28"/>
        </w:rPr>
        <w:t xml:space="preserve">  в муниципальном образовании  реализуется 11 муниципальных программ.</w:t>
      </w:r>
    </w:p>
    <w:p w:rsidR="0084047F" w:rsidRPr="00DE7EC4" w:rsidRDefault="005A20AF" w:rsidP="0084047F">
      <w:pPr>
        <w:ind w:firstLine="567"/>
        <w:jc w:val="both"/>
        <w:rPr>
          <w:sz w:val="28"/>
          <w:szCs w:val="28"/>
        </w:rPr>
      </w:pPr>
      <w:r w:rsidRPr="00DE7EC4">
        <w:rPr>
          <w:sz w:val="28"/>
          <w:szCs w:val="28"/>
        </w:rPr>
        <w:t>Н</w:t>
      </w:r>
      <w:r w:rsidR="007817BF" w:rsidRPr="00DE7EC4">
        <w:rPr>
          <w:sz w:val="28"/>
          <w:szCs w:val="28"/>
        </w:rPr>
        <w:t xml:space="preserve">а </w:t>
      </w:r>
      <w:r w:rsidRPr="00DE7EC4">
        <w:rPr>
          <w:sz w:val="28"/>
          <w:szCs w:val="28"/>
        </w:rPr>
        <w:t xml:space="preserve">их </w:t>
      </w:r>
      <w:r w:rsidR="007817BF" w:rsidRPr="00DE7EC4">
        <w:rPr>
          <w:sz w:val="28"/>
          <w:szCs w:val="28"/>
        </w:rPr>
        <w:t xml:space="preserve">реализацию </w:t>
      </w:r>
      <w:r w:rsidR="0084047F" w:rsidRPr="00DE7EC4">
        <w:rPr>
          <w:sz w:val="28"/>
          <w:szCs w:val="28"/>
        </w:rPr>
        <w:t>с начала 20</w:t>
      </w:r>
      <w:r w:rsidR="00FF27A0" w:rsidRPr="00DE7EC4">
        <w:rPr>
          <w:sz w:val="28"/>
          <w:szCs w:val="28"/>
        </w:rPr>
        <w:t>2</w:t>
      </w:r>
      <w:r w:rsidR="00DE7EC4" w:rsidRPr="00DE7EC4">
        <w:rPr>
          <w:sz w:val="28"/>
          <w:szCs w:val="28"/>
        </w:rPr>
        <w:t>1</w:t>
      </w:r>
      <w:r w:rsidR="0084047F" w:rsidRPr="00DE7EC4">
        <w:rPr>
          <w:sz w:val="28"/>
          <w:szCs w:val="28"/>
        </w:rPr>
        <w:t xml:space="preserve"> года  </w:t>
      </w:r>
      <w:r w:rsidRPr="00DE7EC4">
        <w:rPr>
          <w:sz w:val="28"/>
          <w:szCs w:val="28"/>
        </w:rPr>
        <w:t>предусмотрено</w:t>
      </w:r>
      <w:r w:rsidR="0084047F" w:rsidRPr="00DE7EC4">
        <w:rPr>
          <w:sz w:val="28"/>
          <w:szCs w:val="28"/>
        </w:rPr>
        <w:t xml:space="preserve"> </w:t>
      </w:r>
      <w:r w:rsidR="00DE7EC4" w:rsidRPr="00DE7EC4">
        <w:rPr>
          <w:sz w:val="28"/>
          <w:szCs w:val="28"/>
        </w:rPr>
        <w:t>7</w:t>
      </w:r>
      <w:r w:rsidR="0084047F" w:rsidRPr="00DE7EC4">
        <w:rPr>
          <w:sz w:val="28"/>
          <w:szCs w:val="28"/>
        </w:rPr>
        <w:t xml:space="preserve"> млрд. </w:t>
      </w:r>
      <w:r w:rsidR="00DE7EC4" w:rsidRPr="00DE7EC4">
        <w:rPr>
          <w:sz w:val="28"/>
          <w:szCs w:val="28"/>
        </w:rPr>
        <w:t>879</w:t>
      </w:r>
      <w:r w:rsidR="0084047F" w:rsidRPr="00DE7EC4">
        <w:rPr>
          <w:sz w:val="28"/>
          <w:szCs w:val="28"/>
        </w:rPr>
        <w:t xml:space="preserve"> млн. </w:t>
      </w:r>
      <w:r w:rsidR="00DE7EC4" w:rsidRPr="00DE7EC4">
        <w:rPr>
          <w:sz w:val="28"/>
          <w:szCs w:val="28"/>
        </w:rPr>
        <w:t>107</w:t>
      </w:r>
      <w:r w:rsidR="0084047F" w:rsidRPr="00DE7EC4">
        <w:rPr>
          <w:sz w:val="28"/>
          <w:szCs w:val="28"/>
        </w:rPr>
        <w:t xml:space="preserve"> тыс. рублей</w:t>
      </w:r>
      <w:r w:rsidRPr="00DE7EC4">
        <w:rPr>
          <w:sz w:val="28"/>
          <w:szCs w:val="28"/>
        </w:rPr>
        <w:t>;</w:t>
      </w:r>
      <w:r w:rsidR="0084047F" w:rsidRPr="00DE7EC4">
        <w:rPr>
          <w:sz w:val="28"/>
          <w:szCs w:val="28"/>
        </w:rPr>
        <w:t xml:space="preserve"> по состоянию на 01 октября 20</w:t>
      </w:r>
      <w:r w:rsidR="00FF27A0" w:rsidRPr="00DE7EC4">
        <w:rPr>
          <w:sz w:val="28"/>
          <w:szCs w:val="28"/>
        </w:rPr>
        <w:t>2</w:t>
      </w:r>
      <w:r w:rsidR="00DE7EC4" w:rsidRPr="00DE7EC4">
        <w:rPr>
          <w:sz w:val="28"/>
          <w:szCs w:val="28"/>
        </w:rPr>
        <w:t>1</w:t>
      </w:r>
      <w:r w:rsidR="0084047F" w:rsidRPr="00DE7EC4">
        <w:rPr>
          <w:sz w:val="28"/>
          <w:szCs w:val="28"/>
        </w:rPr>
        <w:t xml:space="preserve"> года объем </w:t>
      </w:r>
      <w:r w:rsidRPr="00DE7EC4">
        <w:rPr>
          <w:sz w:val="28"/>
          <w:szCs w:val="28"/>
        </w:rPr>
        <w:t xml:space="preserve">предусмотренных </w:t>
      </w:r>
      <w:r w:rsidR="007817BF" w:rsidRPr="00DE7EC4">
        <w:rPr>
          <w:sz w:val="28"/>
          <w:szCs w:val="28"/>
        </w:rPr>
        <w:t>средств</w:t>
      </w:r>
      <w:r w:rsidR="0084047F" w:rsidRPr="00DE7EC4">
        <w:rPr>
          <w:sz w:val="28"/>
          <w:szCs w:val="28"/>
        </w:rPr>
        <w:t xml:space="preserve">  увеличи</w:t>
      </w:r>
      <w:r w:rsidRPr="00DE7EC4">
        <w:rPr>
          <w:sz w:val="28"/>
          <w:szCs w:val="28"/>
        </w:rPr>
        <w:t>л</w:t>
      </w:r>
      <w:r w:rsidR="0084047F" w:rsidRPr="00DE7EC4">
        <w:rPr>
          <w:sz w:val="28"/>
          <w:szCs w:val="28"/>
        </w:rPr>
        <w:t xml:space="preserve">ся на </w:t>
      </w:r>
      <w:r w:rsidR="00DE7EC4" w:rsidRPr="00DE7EC4">
        <w:rPr>
          <w:sz w:val="28"/>
          <w:szCs w:val="28"/>
        </w:rPr>
        <w:t>19,3</w:t>
      </w:r>
      <w:r w:rsidR="0084047F" w:rsidRPr="00DE7EC4">
        <w:rPr>
          <w:sz w:val="28"/>
          <w:szCs w:val="28"/>
        </w:rPr>
        <w:t xml:space="preserve">% и составил </w:t>
      </w:r>
      <w:r w:rsidR="00DE7EC4" w:rsidRPr="00DE7EC4">
        <w:rPr>
          <w:sz w:val="28"/>
          <w:szCs w:val="28"/>
        </w:rPr>
        <w:t xml:space="preserve">9 </w:t>
      </w:r>
      <w:r w:rsidR="0084047F" w:rsidRPr="00DE7EC4">
        <w:rPr>
          <w:sz w:val="28"/>
          <w:szCs w:val="28"/>
        </w:rPr>
        <w:t xml:space="preserve">млрд. </w:t>
      </w:r>
      <w:r w:rsidR="00DE7EC4" w:rsidRPr="00DE7EC4">
        <w:rPr>
          <w:sz w:val="28"/>
          <w:szCs w:val="28"/>
        </w:rPr>
        <w:t>404</w:t>
      </w:r>
      <w:r w:rsidR="0084047F" w:rsidRPr="00DE7EC4">
        <w:rPr>
          <w:sz w:val="28"/>
          <w:szCs w:val="28"/>
        </w:rPr>
        <w:t xml:space="preserve"> млн. </w:t>
      </w:r>
      <w:r w:rsidR="00DE7EC4" w:rsidRPr="00DE7EC4">
        <w:rPr>
          <w:sz w:val="28"/>
          <w:szCs w:val="28"/>
        </w:rPr>
        <w:t>518</w:t>
      </w:r>
      <w:r w:rsidRPr="00DE7EC4">
        <w:rPr>
          <w:sz w:val="28"/>
          <w:szCs w:val="28"/>
        </w:rPr>
        <w:t xml:space="preserve"> тыс. рублей;</w:t>
      </w:r>
      <w:r w:rsidR="0084047F" w:rsidRPr="00DE7EC4">
        <w:rPr>
          <w:sz w:val="28"/>
          <w:szCs w:val="28"/>
        </w:rPr>
        <w:t xml:space="preserve"> исполнение программ </w:t>
      </w:r>
      <w:r w:rsidR="00BC7B97" w:rsidRPr="00DE7EC4">
        <w:rPr>
          <w:sz w:val="28"/>
          <w:szCs w:val="28"/>
        </w:rPr>
        <w:t>за 9 месяцев 202</w:t>
      </w:r>
      <w:r w:rsidR="00DE7EC4" w:rsidRPr="00DE7EC4">
        <w:rPr>
          <w:sz w:val="28"/>
          <w:szCs w:val="28"/>
        </w:rPr>
        <w:t>1</w:t>
      </w:r>
      <w:r w:rsidR="00B9486C" w:rsidRPr="00DE7EC4">
        <w:rPr>
          <w:sz w:val="28"/>
          <w:szCs w:val="28"/>
        </w:rPr>
        <w:t xml:space="preserve"> года</w:t>
      </w:r>
      <w:r w:rsidRPr="00DE7EC4">
        <w:rPr>
          <w:sz w:val="28"/>
          <w:szCs w:val="28"/>
        </w:rPr>
        <w:t xml:space="preserve"> составило</w:t>
      </w:r>
      <w:r w:rsidR="0084047F" w:rsidRPr="00DE7EC4">
        <w:rPr>
          <w:sz w:val="28"/>
          <w:szCs w:val="28"/>
        </w:rPr>
        <w:t xml:space="preserve"> </w:t>
      </w:r>
      <w:r w:rsidR="00DE7EC4" w:rsidRPr="00DE7EC4">
        <w:rPr>
          <w:sz w:val="28"/>
          <w:szCs w:val="28"/>
        </w:rPr>
        <w:t>60</w:t>
      </w:r>
      <w:r w:rsidR="0084047F" w:rsidRPr="00DE7EC4">
        <w:rPr>
          <w:sz w:val="28"/>
          <w:szCs w:val="28"/>
        </w:rPr>
        <w:t xml:space="preserve">% от запланированного на год объема. </w:t>
      </w:r>
    </w:p>
    <w:p w:rsidR="006D0F07" w:rsidRPr="006D0F07" w:rsidRDefault="006D0F07" w:rsidP="006D0F07">
      <w:pPr>
        <w:ind w:firstLine="567"/>
        <w:jc w:val="both"/>
        <w:rPr>
          <w:sz w:val="28"/>
          <w:szCs w:val="28"/>
        </w:rPr>
      </w:pPr>
      <w:r w:rsidRPr="006D0F07">
        <w:rPr>
          <w:sz w:val="28"/>
          <w:szCs w:val="28"/>
        </w:rPr>
        <w:t>На территории Тазовск</w:t>
      </w:r>
      <w:r>
        <w:rPr>
          <w:sz w:val="28"/>
          <w:szCs w:val="28"/>
        </w:rPr>
        <w:t>ого</w:t>
      </w:r>
      <w:r w:rsidRPr="006D0F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0F07">
        <w:rPr>
          <w:sz w:val="28"/>
          <w:szCs w:val="28"/>
        </w:rPr>
        <w:t xml:space="preserve"> в рамках муниципальных программ реализ</w:t>
      </w:r>
      <w:r>
        <w:rPr>
          <w:sz w:val="28"/>
          <w:szCs w:val="28"/>
        </w:rPr>
        <w:t>ую</w:t>
      </w:r>
      <w:r w:rsidRPr="006D0F07">
        <w:rPr>
          <w:sz w:val="28"/>
          <w:szCs w:val="28"/>
        </w:rPr>
        <w:t xml:space="preserve">тся  национальные проекты: «Образование», «Жилье и городская среда», </w:t>
      </w:r>
      <w:r w:rsidRPr="006D0F07">
        <w:rPr>
          <w:bCs/>
          <w:sz w:val="28"/>
          <w:szCs w:val="28"/>
        </w:rPr>
        <w:t>«Здравоохранение», «Демография», «Безопасные и качественные автомобильные дороги», «Цифровая экономика». В 2021 году в рамках национальных проектов реализовываются</w:t>
      </w:r>
      <w:r w:rsidRPr="006D0F07">
        <w:rPr>
          <w:sz w:val="28"/>
          <w:szCs w:val="28"/>
        </w:rPr>
        <w:t xml:space="preserve"> 12 региональных проектов.</w:t>
      </w:r>
    </w:p>
    <w:p w:rsidR="006D0F07" w:rsidRPr="00E2161A" w:rsidRDefault="006D0F07" w:rsidP="0084047F">
      <w:pPr>
        <w:ind w:firstLine="567"/>
        <w:jc w:val="both"/>
        <w:rPr>
          <w:color w:val="FF0000"/>
          <w:sz w:val="28"/>
          <w:szCs w:val="28"/>
        </w:rPr>
      </w:pPr>
    </w:p>
    <w:p w:rsidR="00D521E4" w:rsidRDefault="00D521E4" w:rsidP="00C44A5D">
      <w:pPr>
        <w:jc w:val="center"/>
        <w:rPr>
          <w:b/>
          <w:sz w:val="28"/>
          <w:szCs w:val="28"/>
        </w:rPr>
      </w:pPr>
    </w:p>
    <w:p w:rsidR="00C44A5D" w:rsidRDefault="00882DAA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4A5D">
        <w:rPr>
          <w:b/>
          <w:sz w:val="28"/>
          <w:szCs w:val="28"/>
        </w:rPr>
        <w:t xml:space="preserve">сновные параметры </w:t>
      </w:r>
    </w:p>
    <w:p w:rsidR="00C44A5D" w:rsidRPr="004B0CC0" w:rsidRDefault="00C44A5D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</w:t>
      </w:r>
      <w:r w:rsidRPr="004B0CC0">
        <w:rPr>
          <w:b/>
          <w:sz w:val="28"/>
          <w:szCs w:val="28"/>
        </w:rPr>
        <w:t xml:space="preserve">социально-экономического развития </w:t>
      </w:r>
    </w:p>
    <w:p w:rsidR="004B0CC0" w:rsidRPr="004B0CC0" w:rsidRDefault="00C44A5D" w:rsidP="00C44A5D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 Тазовск</w:t>
      </w:r>
      <w:r w:rsidR="00EE71C9">
        <w:rPr>
          <w:b/>
          <w:sz w:val="28"/>
          <w:szCs w:val="28"/>
        </w:rPr>
        <w:t>ого</w:t>
      </w:r>
      <w:r w:rsidRPr="004B0CC0">
        <w:rPr>
          <w:b/>
          <w:sz w:val="28"/>
          <w:szCs w:val="28"/>
        </w:rPr>
        <w:t xml:space="preserve"> район</w:t>
      </w:r>
      <w:r w:rsidR="00EE71C9">
        <w:rPr>
          <w:b/>
          <w:sz w:val="28"/>
          <w:szCs w:val="28"/>
        </w:rPr>
        <w:t>а</w:t>
      </w:r>
      <w:r w:rsidRPr="004B0CC0">
        <w:rPr>
          <w:b/>
          <w:sz w:val="28"/>
          <w:szCs w:val="28"/>
        </w:rPr>
        <w:t xml:space="preserve"> на 20</w:t>
      </w:r>
      <w:r w:rsidR="00EE5F1B">
        <w:rPr>
          <w:b/>
          <w:sz w:val="28"/>
          <w:szCs w:val="28"/>
        </w:rPr>
        <w:t>2</w:t>
      </w:r>
      <w:r w:rsidR="002F6671">
        <w:rPr>
          <w:b/>
          <w:sz w:val="28"/>
          <w:szCs w:val="28"/>
        </w:rPr>
        <w:t>2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2F6671">
        <w:rPr>
          <w:b/>
          <w:sz w:val="28"/>
          <w:szCs w:val="28"/>
        </w:rPr>
        <w:t>4</w:t>
      </w:r>
      <w:r w:rsidRPr="004B0CC0">
        <w:rPr>
          <w:b/>
          <w:sz w:val="28"/>
          <w:szCs w:val="28"/>
        </w:rPr>
        <w:t xml:space="preserve"> годы</w:t>
      </w:r>
    </w:p>
    <w:p w:rsidR="00C44A5D" w:rsidRDefault="00C44A5D" w:rsidP="004B0CC0">
      <w:pPr>
        <w:ind w:firstLine="567"/>
        <w:jc w:val="both"/>
        <w:rPr>
          <w:b/>
          <w:sz w:val="28"/>
          <w:szCs w:val="28"/>
        </w:rPr>
      </w:pPr>
    </w:p>
    <w:p w:rsidR="00512470" w:rsidRPr="001B24F2" w:rsidRDefault="004B0CC0" w:rsidP="00B74EB0">
      <w:pPr>
        <w:ind w:firstLine="567"/>
        <w:jc w:val="both"/>
        <w:rPr>
          <w:b/>
          <w:sz w:val="28"/>
          <w:szCs w:val="28"/>
        </w:rPr>
      </w:pPr>
      <w:r w:rsidRPr="001B24F2">
        <w:rPr>
          <w:b/>
          <w:sz w:val="28"/>
          <w:szCs w:val="28"/>
        </w:rPr>
        <w:t>Демографическая ситуация</w:t>
      </w:r>
    </w:p>
    <w:p w:rsidR="004B0CC0" w:rsidRDefault="004B0CC0" w:rsidP="00B74EB0">
      <w:pPr>
        <w:ind w:firstLine="567"/>
        <w:jc w:val="both"/>
        <w:rPr>
          <w:bCs/>
          <w:sz w:val="28"/>
          <w:szCs w:val="28"/>
        </w:rPr>
      </w:pPr>
      <w:r w:rsidRPr="004F7626">
        <w:rPr>
          <w:bCs/>
          <w:sz w:val="28"/>
          <w:szCs w:val="28"/>
        </w:rPr>
        <w:t>На динамику численности населения в прогнозном периоде будут влиять демографические процессы, происходящие в предыдущ</w:t>
      </w:r>
      <w:r w:rsidR="00A465F4" w:rsidRPr="004F7626">
        <w:rPr>
          <w:bCs/>
          <w:sz w:val="28"/>
          <w:szCs w:val="28"/>
        </w:rPr>
        <w:t>их</w:t>
      </w:r>
      <w:r w:rsidRPr="004F7626">
        <w:rPr>
          <w:bCs/>
          <w:sz w:val="28"/>
          <w:szCs w:val="28"/>
        </w:rPr>
        <w:t xml:space="preserve"> и текущем годах. </w:t>
      </w:r>
    </w:p>
    <w:p w:rsidR="00ED74E4" w:rsidRDefault="00ED74E4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Тазовском районе реализуются мероприятия регионального проекта «Финансовая поддержка семей при рождении детей» </w:t>
      </w:r>
      <w:r w:rsidR="00911FC1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национального проекта «Демография», направленные на поддержку семьи, материнства и детства:</w:t>
      </w:r>
    </w:p>
    <w:p w:rsidR="00ED74E4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единовременное пособие при рождении детей;</w:t>
      </w:r>
    </w:p>
    <w:p w:rsidR="00911FC1" w:rsidRDefault="00911FC1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ежемесячная денежная выплата на третьего и последующих детей;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единовременное пособие при рождени</w:t>
      </w:r>
      <w:r w:rsidR="00911FC1">
        <w:rPr>
          <w:bCs/>
          <w:sz w:val="28"/>
          <w:szCs w:val="28"/>
        </w:rPr>
        <w:t>и (усыновлении) первого ребенка</w:t>
      </w:r>
      <w:r>
        <w:rPr>
          <w:bCs/>
          <w:sz w:val="28"/>
          <w:szCs w:val="28"/>
        </w:rPr>
        <w:t>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ежемесячная выплата в связи с рождением (усыновлением) первого </w:t>
      </w:r>
      <w:r w:rsidR="00911FC1">
        <w:rPr>
          <w:bCs/>
          <w:sz w:val="28"/>
          <w:szCs w:val="28"/>
        </w:rPr>
        <w:t xml:space="preserve">или второго </w:t>
      </w:r>
      <w:r>
        <w:rPr>
          <w:bCs/>
          <w:sz w:val="28"/>
          <w:szCs w:val="28"/>
        </w:rPr>
        <w:t>ребенка;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ежемесячная выплата семьям </w:t>
      </w:r>
      <w:r w:rsidR="00911F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ребенка </w:t>
      </w:r>
      <w:r w:rsidR="00911FC1">
        <w:rPr>
          <w:bCs/>
          <w:sz w:val="28"/>
          <w:szCs w:val="28"/>
        </w:rPr>
        <w:t>в возрасте от трех до семи лет включительно</w:t>
      </w:r>
      <w:r>
        <w:rPr>
          <w:bCs/>
          <w:sz w:val="28"/>
          <w:szCs w:val="28"/>
        </w:rPr>
        <w:t>;</w:t>
      </w:r>
    </w:p>
    <w:p w:rsidR="001D787B" w:rsidRDefault="00911FC1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ежемесячное пособие по уходу за ребенком (предоставляется неработающим родителям)</w:t>
      </w:r>
      <w:r w:rsidR="001D787B">
        <w:rPr>
          <w:bCs/>
          <w:sz w:val="28"/>
          <w:szCs w:val="28"/>
        </w:rPr>
        <w:t>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оформление и выдача свидетельств на региональный материнский (семейный) капитал (150 тыс. рублей на второго ребенка; 500 тыс. рублей на третьего);</w:t>
      </w:r>
    </w:p>
    <w:p w:rsidR="001D787B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возмещение расходов по оплате отдыха и оздоровления многодетных семей.</w:t>
      </w:r>
    </w:p>
    <w:p w:rsidR="00487D0A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регионального проекта «</w:t>
      </w:r>
      <w:r w:rsidR="00487D0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тарше</w:t>
      </w:r>
      <w:r w:rsidR="00487D0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поколени</w:t>
      </w:r>
      <w:r w:rsidR="00487D0A">
        <w:rPr>
          <w:bCs/>
          <w:sz w:val="28"/>
          <w:szCs w:val="28"/>
        </w:rPr>
        <w:t xml:space="preserve">е» национального проекта «Демография» реализуется мероприятие: </w:t>
      </w:r>
      <w:r>
        <w:rPr>
          <w:bCs/>
          <w:sz w:val="28"/>
          <w:szCs w:val="28"/>
        </w:rPr>
        <w:t xml:space="preserve"> ежемесячное пособие опекунам</w:t>
      </w:r>
      <w:r w:rsidR="00487D0A">
        <w:rPr>
          <w:bCs/>
          <w:sz w:val="28"/>
          <w:szCs w:val="28"/>
        </w:rPr>
        <w:t xml:space="preserve"> совершеннолетних недееспособных граждан.</w:t>
      </w:r>
    </w:p>
    <w:p w:rsidR="001D787B" w:rsidRPr="004F7626" w:rsidRDefault="001D787B" w:rsidP="00B74E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04B44" w:rsidRPr="00486C67" w:rsidRDefault="00A465F4" w:rsidP="00B74EB0">
      <w:pPr>
        <w:ind w:firstLine="567"/>
        <w:jc w:val="both"/>
        <w:rPr>
          <w:bCs/>
          <w:sz w:val="28"/>
          <w:szCs w:val="28"/>
        </w:rPr>
      </w:pPr>
      <w:r w:rsidRPr="00486C67">
        <w:rPr>
          <w:sz w:val="28"/>
          <w:szCs w:val="28"/>
        </w:rPr>
        <w:t>В</w:t>
      </w:r>
      <w:r w:rsidR="00504B44" w:rsidRPr="00486C67">
        <w:rPr>
          <w:sz w:val="28"/>
          <w:szCs w:val="28"/>
        </w:rPr>
        <w:t xml:space="preserve"> 20</w:t>
      </w:r>
      <w:r w:rsidR="00A91234">
        <w:rPr>
          <w:sz w:val="28"/>
          <w:szCs w:val="28"/>
        </w:rPr>
        <w:t>2</w:t>
      </w:r>
      <w:r w:rsidR="002F6671">
        <w:rPr>
          <w:sz w:val="28"/>
          <w:szCs w:val="28"/>
        </w:rPr>
        <w:t>2</w:t>
      </w:r>
      <w:r w:rsidR="00504B44" w:rsidRPr="00486C67">
        <w:rPr>
          <w:sz w:val="28"/>
          <w:szCs w:val="28"/>
        </w:rPr>
        <w:t>-20</w:t>
      </w:r>
      <w:r w:rsidR="00EF17F8" w:rsidRPr="00486C67">
        <w:rPr>
          <w:sz w:val="28"/>
          <w:szCs w:val="28"/>
        </w:rPr>
        <w:t>2</w:t>
      </w:r>
      <w:r w:rsidR="002F6671">
        <w:rPr>
          <w:sz w:val="28"/>
          <w:szCs w:val="28"/>
        </w:rPr>
        <w:t>4</w:t>
      </w:r>
      <w:r w:rsidR="00504B44" w:rsidRPr="00486C67">
        <w:rPr>
          <w:sz w:val="28"/>
          <w:szCs w:val="28"/>
        </w:rPr>
        <w:t xml:space="preserve"> годах рост численности населения будет происходить за счет естественного прироста. С учетом естественного прироста среднегодовая </w:t>
      </w:r>
      <w:r w:rsidR="00504B44" w:rsidRPr="00486C67">
        <w:rPr>
          <w:sz w:val="28"/>
          <w:szCs w:val="28"/>
        </w:rPr>
        <w:lastRenderedPageBreak/>
        <w:t xml:space="preserve">численность населения Тазовского района увеличится с 17 тыс. </w:t>
      </w:r>
      <w:r w:rsidR="002F6671">
        <w:rPr>
          <w:sz w:val="28"/>
          <w:szCs w:val="28"/>
        </w:rPr>
        <w:t>900</w:t>
      </w:r>
      <w:r w:rsidR="00504B44" w:rsidRPr="00486C67">
        <w:rPr>
          <w:sz w:val="28"/>
          <w:szCs w:val="28"/>
        </w:rPr>
        <w:t xml:space="preserve"> человек в 20</w:t>
      </w:r>
      <w:r w:rsidR="00D34ECA" w:rsidRPr="00486C67">
        <w:rPr>
          <w:sz w:val="28"/>
          <w:szCs w:val="28"/>
        </w:rPr>
        <w:t>2</w:t>
      </w:r>
      <w:r w:rsidR="002F6671">
        <w:rPr>
          <w:sz w:val="28"/>
          <w:szCs w:val="28"/>
        </w:rPr>
        <w:t>2</w:t>
      </w:r>
      <w:r w:rsidR="00504B44" w:rsidRPr="00486C67">
        <w:rPr>
          <w:sz w:val="28"/>
          <w:szCs w:val="28"/>
        </w:rPr>
        <w:t xml:space="preserve"> году до 1</w:t>
      </w:r>
      <w:r w:rsidR="002F6671">
        <w:rPr>
          <w:sz w:val="28"/>
          <w:szCs w:val="28"/>
        </w:rPr>
        <w:t>8</w:t>
      </w:r>
      <w:r w:rsidR="00504B44" w:rsidRPr="00486C67">
        <w:rPr>
          <w:sz w:val="28"/>
          <w:szCs w:val="28"/>
        </w:rPr>
        <w:t xml:space="preserve"> тыс. </w:t>
      </w:r>
      <w:r w:rsidR="002F6671">
        <w:rPr>
          <w:sz w:val="28"/>
          <w:szCs w:val="28"/>
        </w:rPr>
        <w:t>023</w:t>
      </w:r>
      <w:r w:rsidR="00504B44" w:rsidRPr="00486C67">
        <w:rPr>
          <w:sz w:val="28"/>
          <w:szCs w:val="28"/>
        </w:rPr>
        <w:t xml:space="preserve"> человек в 20</w:t>
      </w:r>
      <w:r w:rsidR="00EF17F8" w:rsidRPr="00486C67">
        <w:rPr>
          <w:sz w:val="28"/>
          <w:szCs w:val="28"/>
        </w:rPr>
        <w:t>2</w:t>
      </w:r>
      <w:r w:rsidR="002F6671">
        <w:rPr>
          <w:sz w:val="28"/>
          <w:szCs w:val="28"/>
        </w:rPr>
        <w:t>4</w:t>
      </w:r>
      <w:r w:rsidR="00504B44" w:rsidRPr="00486C67">
        <w:rPr>
          <w:sz w:val="28"/>
          <w:szCs w:val="28"/>
        </w:rPr>
        <w:t xml:space="preserve"> году.</w:t>
      </w:r>
      <w:r w:rsidR="00504B44" w:rsidRPr="00486C67">
        <w:rPr>
          <w:bCs/>
          <w:sz w:val="28"/>
          <w:szCs w:val="28"/>
        </w:rPr>
        <w:t xml:space="preserve"> </w:t>
      </w:r>
    </w:p>
    <w:p w:rsidR="00504B44" w:rsidRPr="00486C67" w:rsidRDefault="00504B44" w:rsidP="00B74EB0">
      <w:pPr>
        <w:ind w:firstLine="567"/>
        <w:jc w:val="both"/>
        <w:rPr>
          <w:bCs/>
          <w:sz w:val="28"/>
          <w:szCs w:val="28"/>
        </w:rPr>
      </w:pPr>
      <w:r w:rsidRPr="00486C67">
        <w:rPr>
          <w:bCs/>
          <w:sz w:val="28"/>
          <w:szCs w:val="28"/>
        </w:rPr>
        <w:t>Коэффициент естественного прироста населения в период 20</w:t>
      </w:r>
      <w:r w:rsidR="00D34ECA" w:rsidRPr="00486C67">
        <w:rPr>
          <w:bCs/>
          <w:sz w:val="28"/>
          <w:szCs w:val="28"/>
        </w:rPr>
        <w:t>2</w:t>
      </w:r>
      <w:r w:rsidR="002F6671">
        <w:rPr>
          <w:bCs/>
          <w:sz w:val="28"/>
          <w:szCs w:val="28"/>
        </w:rPr>
        <w:t>2</w:t>
      </w:r>
      <w:r w:rsidRPr="00486C67">
        <w:rPr>
          <w:bCs/>
          <w:sz w:val="28"/>
          <w:szCs w:val="28"/>
        </w:rPr>
        <w:t>-20</w:t>
      </w:r>
      <w:r w:rsidR="00EF17F8" w:rsidRPr="00486C67">
        <w:rPr>
          <w:bCs/>
          <w:sz w:val="28"/>
          <w:szCs w:val="28"/>
        </w:rPr>
        <w:t>2</w:t>
      </w:r>
      <w:r w:rsidR="002F6671">
        <w:rPr>
          <w:bCs/>
          <w:sz w:val="28"/>
          <w:szCs w:val="28"/>
        </w:rPr>
        <w:t>4</w:t>
      </w:r>
      <w:r w:rsidRPr="00486C67">
        <w:rPr>
          <w:bCs/>
          <w:sz w:val="28"/>
          <w:szCs w:val="28"/>
        </w:rPr>
        <w:t xml:space="preserve"> годов составит </w:t>
      </w:r>
      <w:r w:rsidR="002F6671">
        <w:rPr>
          <w:bCs/>
          <w:sz w:val="28"/>
          <w:szCs w:val="28"/>
        </w:rPr>
        <w:t>13,8</w:t>
      </w:r>
      <w:r w:rsidRPr="00486C67">
        <w:rPr>
          <w:bCs/>
          <w:sz w:val="28"/>
          <w:szCs w:val="28"/>
        </w:rPr>
        <w:t xml:space="preserve"> – </w:t>
      </w:r>
      <w:r w:rsidR="002F6671">
        <w:rPr>
          <w:bCs/>
          <w:sz w:val="28"/>
          <w:szCs w:val="28"/>
        </w:rPr>
        <w:t>14,04</w:t>
      </w:r>
      <w:r w:rsidRPr="00486C67">
        <w:rPr>
          <w:bCs/>
          <w:sz w:val="28"/>
          <w:szCs w:val="28"/>
        </w:rPr>
        <w:t xml:space="preserve"> чел. на 1000 чел. населения. </w:t>
      </w:r>
    </w:p>
    <w:p w:rsidR="004B0CC0" w:rsidRPr="00486C67" w:rsidRDefault="004B0CC0" w:rsidP="00B74EB0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В прогнозном периоде демографические тенденции значительно не изменятся – сохранится динамика увеличения уровня рождаемости и снижения уровня смертности. </w:t>
      </w:r>
    </w:p>
    <w:p w:rsidR="0012460B" w:rsidRPr="00EA19AA" w:rsidRDefault="0012460B" w:rsidP="0012460B">
      <w:pPr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По прогнозу </w:t>
      </w:r>
      <w:r w:rsidR="001572B4" w:rsidRPr="00486C67">
        <w:rPr>
          <w:sz w:val="28"/>
          <w:szCs w:val="28"/>
        </w:rPr>
        <w:t>20</w:t>
      </w:r>
      <w:r w:rsidR="00D34ECA" w:rsidRPr="00486C67">
        <w:rPr>
          <w:sz w:val="28"/>
          <w:szCs w:val="28"/>
        </w:rPr>
        <w:t>2</w:t>
      </w:r>
      <w:r w:rsidR="002F6671">
        <w:rPr>
          <w:sz w:val="28"/>
          <w:szCs w:val="28"/>
        </w:rPr>
        <w:t>2</w:t>
      </w:r>
      <w:r w:rsidRPr="00486C67">
        <w:rPr>
          <w:sz w:val="28"/>
          <w:szCs w:val="28"/>
        </w:rPr>
        <w:t xml:space="preserve"> года коэффициент </w:t>
      </w:r>
      <w:r w:rsidR="00011FE6" w:rsidRPr="00486C67">
        <w:rPr>
          <w:sz w:val="28"/>
          <w:szCs w:val="28"/>
        </w:rPr>
        <w:t xml:space="preserve">рождаемости  населения составит </w:t>
      </w:r>
      <w:r w:rsidR="002F6671">
        <w:rPr>
          <w:sz w:val="28"/>
          <w:szCs w:val="28"/>
        </w:rPr>
        <w:t>21,06</w:t>
      </w:r>
      <w:r w:rsidRPr="00486C67">
        <w:rPr>
          <w:sz w:val="28"/>
          <w:szCs w:val="28"/>
        </w:rPr>
        <w:t xml:space="preserve"> родившихся на 1000 человек населе</w:t>
      </w:r>
      <w:r w:rsidR="001572B4" w:rsidRPr="00486C67">
        <w:rPr>
          <w:sz w:val="28"/>
          <w:szCs w:val="28"/>
        </w:rPr>
        <w:t xml:space="preserve">ния, коэффициент смертности –  </w:t>
      </w:r>
      <w:r w:rsidR="002F6671">
        <w:rPr>
          <w:sz w:val="28"/>
          <w:szCs w:val="28"/>
        </w:rPr>
        <w:t>7,3</w:t>
      </w:r>
      <w:r w:rsidR="001572B4" w:rsidRPr="00486C67">
        <w:rPr>
          <w:sz w:val="28"/>
          <w:szCs w:val="28"/>
        </w:rPr>
        <w:t xml:space="preserve"> </w:t>
      </w:r>
      <w:r w:rsidRPr="00486C67">
        <w:rPr>
          <w:sz w:val="28"/>
          <w:szCs w:val="28"/>
        </w:rPr>
        <w:t xml:space="preserve">умерших </w:t>
      </w:r>
      <w:r w:rsidRPr="00EA19AA">
        <w:rPr>
          <w:sz w:val="28"/>
          <w:szCs w:val="28"/>
        </w:rPr>
        <w:t xml:space="preserve">на 1000 человек населения. </w:t>
      </w:r>
    </w:p>
    <w:p w:rsidR="004B0CC0" w:rsidRPr="00EA19AA" w:rsidRDefault="004B0CC0" w:rsidP="00B74EB0">
      <w:pPr>
        <w:ind w:firstLine="567"/>
        <w:jc w:val="both"/>
        <w:rPr>
          <w:sz w:val="28"/>
          <w:szCs w:val="28"/>
        </w:rPr>
      </w:pPr>
      <w:r w:rsidRPr="00EA19AA">
        <w:rPr>
          <w:sz w:val="28"/>
          <w:szCs w:val="28"/>
        </w:rPr>
        <w:t xml:space="preserve">Несмотря на стабильный показатель положительного естественного прироста в течение последних лет и благополучную демографическую ситуацию, в Тазовском районе в предстоящий плановый период будет продолжена планомерная работа по сохранению достигнутых результатов демографической политики. </w:t>
      </w:r>
    </w:p>
    <w:p w:rsidR="004B0CC0" w:rsidRPr="001B73BA" w:rsidRDefault="004B0CC0" w:rsidP="00B74EB0">
      <w:pPr>
        <w:ind w:firstLine="567"/>
        <w:rPr>
          <w:b/>
          <w:highlight w:val="green"/>
        </w:rPr>
      </w:pPr>
    </w:p>
    <w:p w:rsidR="00F20CA0" w:rsidRDefault="00F20CA0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4B0CC0" w:rsidRPr="00EA19AA" w:rsidRDefault="004B0CC0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EA19AA">
        <w:rPr>
          <w:b/>
          <w:sz w:val="28"/>
          <w:szCs w:val="28"/>
        </w:rPr>
        <w:t>Инвестиции и капитальное строительство</w:t>
      </w:r>
      <w:r w:rsidR="009C42CF" w:rsidRPr="00EA19AA">
        <w:rPr>
          <w:b/>
          <w:sz w:val="28"/>
          <w:szCs w:val="28"/>
        </w:rPr>
        <w:t xml:space="preserve">  </w:t>
      </w:r>
    </w:p>
    <w:p w:rsidR="0064415A" w:rsidRPr="00981925" w:rsidRDefault="0064415A" w:rsidP="0064415A">
      <w:pPr>
        <w:ind w:firstLine="567"/>
        <w:jc w:val="both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В прогнозном периоде ожидается положительная динамика инвестиционной активности предприятий.</w:t>
      </w:r>
    </w:p>
    <w:p w:rsidR="0064415A" w:rsidRPr="00B75663" w:rsidRDefault="0064415A" w:rsidP="0064415A">
      <w:pPr>
        <w:ind w:firstLine="567"/>
        <w:jc w:val="both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В 2022 году объем инвестиций в основной капитал прогнозируется в сумме 341 млрд. 379 млн. рублей (111,5% к уровню 2020 года), к 2024 году объем инвестиций прогнозируется в сумме 373 млрд. 865 млн. рублей (122,1%  к уровню 2020 года).</w:t>
      </w:r>
    </w:p>
    <w:p w:rsidR="00923D6D" w:rsidRDefault="00923D6D" w:rsidP="006441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3D6D">
        <w:rPr>
          <w:rFonts w:ascii="PT Astra Serif" w:hAnsi="PT Astra Serif"/>
          <w:sz w:val="28"/>
          <w:szCs w:val="28"/>
        </w:rPr>
        <w:t xml:space="preserve">Увеличение объема инвестиций произошло за счет вливания новых вложений в экономику региона, направленных на реализацию проекта </w:t>
      </w:r>
      <w:r w:rsidRPr="00923D6D">
        <w:rPr>
          <w:rFonts w:ascii="PT Astra Serif" w:hAnsi="PT Astra Serif"/>
          <w:sz w:val="28"/>
          <w:szCs w:val="28"/>
        </w:rPr>
        <w:br/>
        <w:t xml:space="preserve">«Арктик СПГ-2». </w:t>
      </w:r>
    </w:p>
    <w:p w:rsidR="006858F6" w:rsidRDefault="006858F6" w:rsidP="006858F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858F6">
        <w:rPr>
          <w:rFonts w:ascii="PT Astra Serif" w:hAnsi="PT Astra Serif"/>
          <w:sz w:val="28"/>
          <w:szCs w:val="28"/>
          <w:lang w:val="x-none"/>
        </w:rPr>
        <w:t>В среднесрочной перспективе продолжится реализация проект</w:t>
      </w:r>
      <w:r>
        <w:rPr>
          <w:rFonts w:ascii="PT Astra Serif" w:hAnsi="PT Astra Serif"/>
          <w:sz w:val="28"/>
          <w:szCs w:val="28"/>
        </w:rPr>
        <w:t xml:space="preserve">а </w:t>
      </w:r>
      <w:r w:rsidRPr="006858F6">
        <w:rPr>
          <w:rFonts w:ascii="PT Astra Serif" w:hAnsi="PT Astra Serif"/>
          <w:sz w:val="28"/>
          <w:szCs w:val="28"/>
        </w:rPr>
        <w:t>«Арктик СПГ-2» (строительство завода по сжижению природного газа, сопоставимого по мощности с проектом «Ямал СПГ»</w:t>
      </w:r>
      <w:r>
        <w:rPr>
          <w:rFonts w:ascii="PT Astra Serif" w:hAnsi="PT Astra Serif"/>
          <w:sz w:val="28"/>
          <w:szCs w:val="28"/>
        </w:rPr>
        <w:t>)</w:t>
      </w:r>
      <w:r w:rsidRPr="006858F6">
        <w:rPr>
          <w:rFonts w:ascii="PT Astra Serif" w:hAnsi="PT Astra Serif"/>
          <w:sz w:val="28"/>
          <w:szCs w:val="28"/>
        </w:rPr>
        <w:t>. Готовность проекта на конец 1 квартала 2021 года оценивалась в 39%, готовность первой линии - в 53%). «Арктик СПГ-2» предусматривает строительство трех очередей по производству сжиженного природного газа мощностью 6,6 млн тонн в год каждая. Это, безусловно, изменит расклад сил по производству СПГ в мире. Объем его производства значительно увеличится к 2024 году, что потребует новых решений по транспортировке топлива в страны-потребители с минимальными затратами и в короткие сроки. По предварительным оценкам, общий объем инвестиций составит около 10 млрд. долл. США. Планируемый срок запуска первой линии — 2022-2023 годы, с последующим вводом остальных линий в 2024 и 2025 годах</w:t>
      </w:r>
      <w:r>
        <w:rPr>
          <w:rFonts w:ascii="PT Astra Serif" w:hAnsi="PT Astra Serif"/>
          <w:sz w:val="28"/>
          <w:szCs w:val="28"/>
        </w:rPr>
        <w:t>.</w:t>
      </w:r>
    </w:p>
    <w:p w:rsidR="0064415A" w:rsidRPr="00981925" w:rsidRDefault="0064415A" w:rsidP="006858F6">
      <w:pPr>
        <w:ind w:firstLine="708"/>
        <w:jc w:val="both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В поддержку строительного комплекса в районе реализуются мероприятия Адресной инвестиционной программы Ямало-Ненецкого автономного округа,               в рамках которой за счет средств окружного бюджета (с учетом софинансирования  из местного бюджета) инвестируются объекты капитального строительства. </w:t>
      </w:r>
    </w:p>
    <w:p w:rsidR="00CD4093" w:rsidRPr="00981925" w:rsidRDefault="008C60C2" w:rsidP="00C85D2A">
      <w:pPr>
        <w:ind w:firstLine="567"/>
        <w:jc w:val="both"/>
        <w:rPr>
          <w:kern w:val="20"/>
          <w:sz w:val="28"/>
          <w:szCs w:val="28"/>
        </w:rPr>
      </w:pPr>
      <w:r w:rsidRPr="00981925">
        <w:rPr>
          <w:sz w:val="28"/>
          <w:szCs w:val="28"/>
        </w:rPr>
        <w:lastRenderedPageBreak/>
        <w:t xml:space="preserve">Капитальные вложения в объекты строительства на </w:t>
      </w:r>
      <w:r w:rsidR="00C85D2A" w:rsidRPr="00981925">
        <w:rPr>
          <w:sz w:val="28"/>
          <w:szCs w:val="28"/>
        </w:rPr>
        <w:t xml:space="preserve">период </w:t>
      </w:r>
      <w:r w:rsidR="00580FC5" w:rsidRPr="00981925">
        <w:rPr>
          <w:sz w:val="28"/>
          <w:szCs w:val="28"/>
        </w:rPr>
        <w:t>202</w:t>
      </w:r>
      <w:r w:rsidR="00C85D2A" w:rsidRPr="00981925">
        <w:rPr>
          <w:sz w:val="28"/>
          <w:szCs w:val="28"/>
        </w:rPr>
        <w:t>2-2024</w:t>
      </w:r>
      <w:r w:rsidRPr="00981925">
        <w:rPr>
          <w:sz w:val="28"/>
          <w:szCs w:val="28"/>
        </w:rPr>
        <w:t xml:space="preserve"> год</w:t>
      </w:r>
      <w:r w:rsidR="00C85D2A" w:rsidRPr="00981925">
        <w:rPr>
          <w:sz w:val="28"/>
          <w:szCs w:val="28"/>
        </w:rPr>
        <w:t>ы</w:t>
      </w:r>
      <w:r w:rsidRPr="00981925">
        <w:rPr>
          <w:sz w:val="28"/>
          <w:szCs w:val="28"/>
        </w:rPr>
        <w:t xml:space="preserve"> по Адресной инвестиционной программе Ямало-Ненецкого автономного округа </w:t>
      </w:r>
      <w:r w:rsidR="00D6490B" w:rsidRPr="00981925">
        <w:rPr>
          <w:sz w:val="28"/>
          <w:szCs w:val="28"/>
        </w:rPr>
        <w:t>планируется направить</w:t>
      </w:r>
      <w:r w:rsidR="00861173" w:rsidRPr="00981925">
        <w:rPr>
          <w:sz w:val="28"/>
          <w:szCs w:val="28"/>
        </w:rPr>
        <w:t xml:space="preserve"> </w:t>
      </w:r>
      <w:r w:rsidR="00C85D2A" w:rsidRPr="00981925">
        <w:rPr>
          <w:sz w:val="28"/>
          <w:szCs w:val="28"/>
        </w:rPr>
        <w:t xml:space="preserve">на </w:t>
      </w:r>
      <w:r w:rsidR="00CD4093" w:rsidRPr="00981925">
        <w:rPr>
          <w:kern w:val="20"/>
          <w:sz w:val="28"/>
          <w:szCs w:val="28"/>
        </w:rPr>
        <w:t>проектирование и строительство объектов</w:t>
      </w:r>
      <w:r w:rsidRPr="00981925">
        <w:rPr>
          <w:kern w:val="20"/>
          <w:sz w:val="28"/>
          <w:szCs w:val="28"/>
        </w:rPr>
        <w:t>:</w:t>
      </w:r>
    </w:p>
    <w:p w:rsidR="004553B6" w:rsidRPr="00981925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«Административно-бытовой комплекс ОМВД России по Тазовскому району, п. Тазовский Тазовского района»;</w:t>
      </w:r>
    </w:p>
    <w:p w:rsidR="008C60C2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- </w:t>
      </w:r>
      <w:r w:rsidR="008C60C2" w:rsidRPr="00981925">
        <w:rPr>
          <w:kern w:val="20"/>
          <w:sz w:val="28"/>
          <w:szCs w:val="28"/>
        </w:rPr>
        <w:t xml:space="preserve"> </w:t>
      </w:r>
      <w:r w:rsidR="00427FE0" w:rsidRPr="00981925">
        <w:rPr>
          <w:kern w:val="20"/>
          <w:sz w:val="28"/>
          <w:szCs w:val="28"/>
        </w:rPr>
        <w:t>«</w:t>
      </w:r>
      <w:r w:rsidR="00CD3C79" w:rsidRPr="00981925">
        <w:rPr>
          <w:kern w:val="20"/>
          <w:sz w:val="28"/>
          <w:szCs w:val="28"/>
        </w:rPr>
        <w:t>Спальные корпуса № 1 на 300 мест и № 2 на 300 мест, с. Гыда Тазовского района (1 этап)</w:t>
      </w:r>
      <w:r w:rsidR="00427FE0" w:rsidRPr="00981925">
        <w:rPr>
          <w:kern w:val="20"/>
          <w:sz w:val="28"/>
          <w:szCs w:val="28"/>
        </w:rPr>
        <w:t>»</w:t>
      </w:r>
      <w:r w:rsidRPr="00981925">
        <w:rPr>
          <w:kern w:val="20"/>
          <w:sz w:val="28"/>
          <w:szCs w:val="28"/>
        </w:rPr>
        <w:t>;</w:t>
      </w:r>
    </w:p>
    <w:p w:rsidR="00861173" w:rsidRPr="00981925" w:rsidRDefault="0086117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«Детский сад на 300 мест в п. Тазовский Тазовского района, в том числе затраты на проектно-изыскательские работы»;</w:t>
      </w:r>
    </w:p>
    <w:p w:rsidR="00CD4093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- </w:t>
      </w:r>
      <w:r w:rsidR="00427FE0" w:rsidRPr="00981925">
        <w:rPr>
          <w:kern w:val="20"/>
          <w:sz w:val="28"/>
          <w:szCs w:val="28"/>
        </w:rPr>
        <w:t>«</w:t>
      </w:r>
      <w:r w:rsidRPr="00981925">
        <w:rPr>
          <w:kern w:val="20"/>
          <w:sz w:val="28"/>
          <w:szCs w:val="28"/>
        </w:rPr>
        <w:t>Детский сад на 120 мест в п.Антипаюта Тазовского района, в том числе затраты на проектно-изыскательские работы</w:t>
      </w:r>
      <w:r w:rsidR="00427FE0" w:rsidRPr="00981925">
        <w:rPr>
          <w:kern w:val="20"/>
          <w:sz w:val="28"/>
          <w:szCs w:val="28"/>
        </w:rPr>
        <w:t>»</w:t>
      </w:r>
      <w:r w:rsidRPr="00981925">
        <w:rPr>
          <w:kern w:val="20"/>
          <w:sz w:val="28"/>
          <w:szCs w:val="28"/>
        </w:rPr>
        <w:t>;</w:t>
      </w:r>
    </w:p>
    <w:p w:rsidR="00CD4093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</w:t>
      </w:r>
      <w:r w:rsidR="00CD3C79" w:rsidRPr="00981925">
        <w:rPr>
          <w:kern w:val="20"/>
          <w:sz w:val="28"/>
          <w:szCs w:val="28"/>
        </w:rPr>
        <w:t>Школа на 800 мест в п. Тазовский Тазовского района, ЯНАО</w:t>
      </w:r>
      <w:r w:rsidRPr="00981925">
        <w:rPr>
          <w:kern w:val="20"/>
          <w:sz w:val="28"/>
          <w:szCs w:val="28"/>
        </w:rPr>
        <w:t>»;</w:t>
      </w:r>
    </w:p>
    <w:p w:rsidR="00CD3C79" w:rsidRPr="00981925" w:rsidRDefault="00CD3C79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«Центр культурного развития п. Тазовский Тазовский район, в том числе затраты на проектно-изыскательские работы»;</w:t>
      </w:r>
    </w:p>
    <w:p w:rsidR="00CD4093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- </w:t>
      </w:r>
      <w:r w:rsidR="00427FE0" w:rsidRPr="00981925">
        <w:rPr>
          <w:kern w:val="20"/>
          <w:sz w:val="28"/>
          <w:szCs w:val="28"/>
        </w:rPr>
        <w:t>«</w:t>
      </w:r>
      <w:r w:rsidRPr="00981925">
        <w:rPr>
          <w:kern w:val="20"/>
          <w:sz w:val="28"/>
          <w:szCs w:val="28"/>
        </w:rPr>
        <w:t>Педиатрическое отделение на 13 коек в п.Тазовский, ЯНАО, в том числе затраты на проектно-изыскательские работы</w:t>
      </w:r>
      <w:r w:rsidR="00427FE0" w:rsidRPr="00981925">
        <w:rPr>
          <w:kern w:val="20"/>
          <w:sz w:val="28"/>
          <w:szCs w:val="28"/>
        </w:rPr>
        <w:t>»</w:t>
      </w:r>
      <w:r w:rsidRPr="00981925">
        <w:rPr>
          <w:kern w:val="20"/>
          <w:sz w:val="28"/>
          <w:szCs w:val="28"/>
        </w:rPr>
        <w:t>;</w:t>
      </w:r>
    </w:p>
    <w:p w:rsidR="00CD4093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- </w:t>
      </w:r>
      <w:r w:rsidR="00427FE0" w:rsidRPr="00981925">
        <w:rPr>
          <w:kern w:val="20"/>
          <w:sz w:val="28"/>
          <w:szCs w:val="28"/>
        </w:rPr>
        <w:t>«</w:t>
      </w:r>
      <w:r w:rsidR="00CD3C79" w:rsidRPr="00981925">
        <w:rPr>
          <w:kern w:val="20"/>
          <w:sz w:val="28"/>
          <w:szCs w:val="28"/>
        </w:rPr>
        <w:t>Участковая больница на 11 коек с врачебной амбулаторией на 35 посещений в смену, с. Гыда Тазовского района</w:t>
      </w:r>
      <w:r w:rsidR="00427FE0" w:rsidRPr="00981925">
        <w:rPr>
          <w:kern w:val="20"/>
          <w:sz w:val="28"/>
          <w:szCs w:val="28"/>
        </w:rPr>
        <w:t>»</w:t>
      </w:r>
      <w:r w:rsidRPr="00981925">
        <w:rPr>
          <w:kern w:val="20"/>
          <w:sz w:val="28"/>
          <w:szCs w:val="28"/>
        </w:rPr>
        <w:t>;</w:t>
      </w:r>
    </w:p>
    <w:p w:rsidR="00CD4093" w:rsidRPr="00981925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- </w:t>
      </w:r>
      <w:r w:rsidR="00427FE0" w:rsidRPr="00981925">
        <w:rPr>
          <w:kern w:val="20"/>
          <w:sz w:val="28"/>
          <w:szCs w:val="28"/>
        </w:rPr>
        <w:t>«</w:t>
      </w:r>
      <w:r w:rsidR="00CD3C79" w:rsidRPr="00981925">
        <w:rPr>
          <w:kern w:val="20"/>
          <w:sz w:val="28"/>
          <w:szCs w:val="28"/>
        </w:rPr>
        <w:t>Строительство туберкулезного отделения на 12 коек ГБУЗ «Ямало-Ненецкий противотуберкулезный диспансер» п. Тазовский Тазовский район, в том числе проектно-изыскательские работы</w:t>
      </w:r>
      <w:r w:rsidR="00427FE0" w:rsidRPr="00981925">
        <w:rPr>
          <w:kern w:val="20"/>
          <w:sz w:val="28"/>
          <w:szCs w:val="28"/>
        </w:rPr>
        <w:t>»</w:t>
      </w:r>
      <w:r w:rsidR="00CD3C79" w:rsidRPr="00981925">
        <w:rPr>
          <w:kern w:val="20"/>
          <w:sz w:val="28"/>
          <w:szCs w:val="28"/>
        </w:rPr>
        <w:t>;</w:t>
      </w:r>
    </w:p>
    <w:p w:rsidR="00CD3C79" w:rsidRPr="00981925" w:rsidRDefault="00CD3C79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«Инфекционное отделение на 13 коек п. Тазовский Тазовский район, в том числе проектно-изыскательские работы»;</w:t>
      </w:r>
    </w:p>
    <w:p w:rsidR="004553B6" w:rsidRPr="00981925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«Стационар на 46 коек с вспомогательными помещениями п. Тазовский Тазовский район»;</w:t>
      </w:r>
    </w:p>
    <w:p w:rsidR="004553B6" w:rsidRPr="00981925" w:rsidRDefault="004553B6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«Участковая больница на 9 коек с врачебной амбулаторией на 35 посещений в смену с. Антипаюта Тазовский район»;</w:t>
      </w:r>
    </w:p>
    <w:p w:rsidR="00861173" w:rsidRPr="00981925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«Котельная производительностью 45 МВт с возможностью расширения котельной до 55 МВт в п. Тазовский, Тазовского района, ЯНАО»;</w:t>
      </w:r>
    </w:p>
    <w:p w:rsidR="00861173" w:rsidRPr="00981925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«Канализационно-очистные сооружения в п. Тазовский»;</w:t>
      </w:r>
    </w:p>
    <w:p w:rsidR="00861173" w:rsidRPr="00981925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«Реконструкция магистральных сетей тепло-водоснабжения в с. Антипаюта, Тазовский район, ЯНАО»;</w:t>
      </w:r>
    </w:p>
    <w:p w:rsidR="00861173" w:rsidRPr="00981925" w:rsidRDefault="00861173" w:rsidP="0086117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«Реконструкция магистральных сетей тепло-водоснабжения в п. Тазовский, Тазовский район, ЯНАО».</w:t>
      </w:r>
    </w:p>
    <w:p w:rsidR="006C4C0A" w:rsidRPr="00981925" w:rsidRDefault="006C4C0A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</w:p>
    <w:p w:rsidR="004B0CC0" w:rsidRPr="00981925" w:rsidRDefault="004B0CC0" w:rsidP="00B74EB0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kern w:val="20"/>
          <w:sz w:val="28"/>
          <w:szCs w:val="28"/>
        </w:rPr>
      </w:pPr>
      <w:r w:rsidRPr="00981925">
        <w:rPr>
          <w:b/>
          <w:kern w:val="20"/>
          <w:sz w:val="28"/>
          <w:szCs w:val="28"/>
        </w:rPr>
        <w:t>Жилищное строительство</w:t>
      </w:r>
      <w:r w:rsidR="009C42CF" w:rsidRPr="00981925">
        <w:rPr>
          <w:b/>
          <w:kern w:val="20"/>
          <w:sz w:val="28"/>
          <w:szCs w:val="28"/>
        </w:rPr>
        <w:t xml:space="preserve">   </w:t>
      </w:r>
    </w:p>
    <w:p w:rsidR="0064415A" w:rsidRPr="00981925" w:rsidRDefault="0064415A" w:rsidP="0064415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 xml:space="preserve">За период 2022-2024 годов планируется ввести более 95 тыс. кв. м жилья,            в том числе: </w:t>
      </w:r>
    </w:p>
    <w:p w:rsidR="0064415A" w:rsidRPr="00981925" w:rsidRDefault="0064415A" w:rsidP="0064415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в 2022 году – 22 499,1 м</w:t>
      </w:r>
      <w:r w:rsidRPr="00981925">
        <w:rPr>
          <w:kern w:val="20"/>
          <w:sz w:val="28"/>
          <w:szCs w:val="28"/>
          <w:vertAlign w:val="superscript"/>
        </w:rPr>
        <w:t>2</w:t>
      </w:r>
      <w:r w:rsidRPr="00981925">
        <w:rPr>
          <w:kern w:val="20"/>
          <w:sz w:val="28"/>
          <w:szCs w:val="28"/>
        </w:rPr>
        <w:t xml:space="preserve"> жилья;</w:t>
      </w:r>
    </w:p>
    <w:p w:rsidR="0064415A" w:rsidRPr="00981925" w:rsidRDefault="0064415A" w:rsidP="0064415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в 2023 году – 46 366,92 м</w:t>
      </w:r>
      <w:r w:rsidRPr="00981925">
        <w:rPr>
          <w:kern w:val="20"/>
          <w:sz w:val="28"/>
          <w:szCs w:val="28"/>
          <w:vertAlign w:val="superscript"/>
        </w:rPr>
        <w:t>2</w:t>
      </w:r>
      <w:r w:rsidRPr="00981925">
        <w:rPr>
          <w:kern w:val="20"/>
          <w:sz w:val="28"/>
          <w:szCs w:val="28"/>
        </w:rPr>
        <w:t xml:space="preserve"> жилья;</w:t>
      </w:r>
    </w:p>
    <w:p w:rsidR="0064415A" w:rsidRPr="00981925" w:rsidRDefault="0064415A" w:rsidP="0064415A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kern w:val="20"/>
          <w:sz w:val="28"/>
          <w:szCs w:val="28"/>
        </w:rPr>
      </w:pPr>
      <w:r w:rsidRPr="00981925">
        <w:rPr>
          <w:kern w:val="20"/>
          <w:sz w:val="28"/>
          <w:szCs w:val="28"/>
        </w:rPr>
        <w:t>- в 2024 году – 27 075,0 м</w:t>
      </w:r>
      <w:r w:rsidRPr="00981925">
        <w:rPr>
          <w:kern w:val="20"/>
          <w:sz w:val="28"/>
          <w:szCs w:val="28"/>
          <w:vertAlign w:val="superscript"/>
        </w:rPr>
        <w:t>2</w:t>
      </w:r>
      <w:r w:rsidRPr="00981925">
        <w:rPr>
          <w:kern w:val="20"/>
          <w:sz w:val="28"/>
          <w:szCs w:val="28"/>
        </w:rPr>
        <w:t xml:space="preserve"> жилья. </w:t>
      </w:r>
    </w:p>
    <w:p w:rsidR="0064415A" w:rsidRPr="009C004D" w:rsidRDefault="0064415A" w:rsidP="0064415A">
      <w:pPr>
        <w:ind w:right="-1" w:firstLine="567"/>
        <w:jc w:val="both"/>
        <w:rPr>
          <w:sz w:val="28"/>
          <w:szCs w:val="28"/>
        </w:rPr>
      </w:pPr>
      <w:r w:rsidRPr="00981925">
        <w:rPr>
          <w:sz w:val="28"/>
          <w:szCs w:val="28"/>
        </w:rPr>
        <w:t>В том числе  в п. Тазовский  за период 2022-2024 годы  75 365,07 м</w:t>
      </w:r>
      <w:r w:rsidRPr="00981925">
        <w:rPr>
          <w:sz w:val="28"/>
          <w:szCs w:val="28"/>
          <w:vertAlign w:val="superscript"/>
        </w:rPr>
        <w:t xml:space="preserve">2 </w:t>
      </w:r>
      <w:r w:rsidRPr="00981925">
        <w:rPr>
          <w:sz w:val="28"/>
          <w:szCs w:val="28"/>
        </w:rPr>
        <w:t>,               в с. Антипаюта – 13 606,88 м</w:t>
      </w:r>
      <w:r w:rsidRPr="00981925">
        <w:rPr>
          <w:sz w:val="28"/>
          <w:szCs w:val="28"/>
          <w:vertAlign w:val="superscript"/>
        </w:rPr>
        <w:t xml:space="preserve">2 </w:t>
      </w:r>
      <w:r w:rsidRPr="00981925">
        <w:rPr>
          <w:sz w:val="28"/>
          <w:szCs w:val="28"/>
        </w:rPr>
        <w:t>, в с. Гыда – 4 259 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, в с. Находка – 2 410,07м</w:t>
      </w:r>
      <w:r w:rsidRPr="00981925">
        <w:rPr>
          <w:sz w:val="28"/>
          <w:szCs w:val="28"/>
          <w:vertAlign w:val="superscript"/>
        </w:rPr>
        <w:t>2</w:t>
      </w:r>
      <w:r w:rsidRPr="00981925">
        <w:rPr>
          <w:sz w:val="28"/>
          <w:szCs w:val="28"/>
        </w:rPr>
        <w:t>.</w:t>
      </w:r>
    </w:p>
    <w:p w:rsidR="00F30900" w:rsidRPr="001B1412" w:rsidRDefault="004E31B0" w:rsidP="00A2452F">
      <w:pPr>
        <w:ind w:firstLine="709"/>
        <w:jc w:val="both"/>
        <w:rPr>
          <w:sz w:val="28"/>
          <w:szCs w:val="28"/>
        </w:rPr>
      </w:pPr>
      <w:r w:rsidRPr="001B1412">
        <w:rPr>
          <w:sz w:val="28"/>
          <w:szCs w:val="28"/>
        </w:rPr>
        <w:lastRenderedPageBreak/>
        <w:t xml:space="preserve">Необходимо продолжить мероприятия по переселению граждан из аварийного жилищного фонда. 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>На территории Тазовского района по состоянию на 01 октября 202</w:t>
      </w:r>
      <w:r w:rsidR="001B1412" w:rsidRPr="001B1412">
        <w:rPr>
          <w:rFonts w:ascii="PT Astra Serif" w:hAnsi="PT Astra Serif"/>
          <w:sz w:val="28"/>
          <w:szCs w:val="28"/>
        </w:rPr>
        <w:t>1</w:t>
      </w:r>
      <w:r w:rsidRPr="001B1412">
        <w:rPr>
          <w:rFonts w:ascii="PT Astra Serif" w:hAnsi="PT Astra Serif"/>
          <w:sz w:val="28"/>
          <w:szCs w:val="28"/>
        </w:rPr>
        <w:t xml:space="preserve"> года признаны аварийными 270 домов, общей площадью 1</w:t>
      </w:r>
      <w:r w:rsidR="001B1412">
        <w:rPr>
          <w:rFonts w:ascii="PT Astra Serif" w:hAnsi="PT Astra Serif"/>
          <w:sz w:val="28"/>
          <w:szCs w:val="28"/>
        </w:rPr>
        <w:t>13</w:t>
      </w:r>
      <w:r w:rsidRPr="001B1412">
        <w:rPr>
          <w:rFonts w:ascii="PT Astra Serif" w:hAnsi="PT Astra Serif"/>
          <w:sz w:val="28"/>
          <w:szCs w:val="28"/>
        </w:rPr>
        <w:t> </w:t>
      </w:r>
      <w:r w:rsidR="001B1412">
        <w:rPr>
          <w:rFonts w:ascii="PT Astra Serif" w:hAnsi="PT Astra Serif"/>
          <w:sz w:val="28"/>
          <w:szCs w:val="28"/>
        </w:rPr>
        <w:t>931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7</w:t>
      </w:r>
      <w:r w:rsidRPr="001B1412">
        <w:rPr>
          <w:rFonts w:ascii="PT Astra Serif" w:hAnsi="PT Astra Serif"/>
          <w:sz w:val="28"/>
          <w:szCs w:val="28"/>
        </w:rPr>
        <w:t>8 кв. м, площадь жилых помещений 9</w:t>
      </w:r>
      <w:r w:rsidR="001B1412">
        <w:rPr>
          <w:rFonts w:ascii="PT Astra Serif" w:hAnsi="PT Astra Serif"/>
          <w:sz w:val="28"/>
          <w:szCs w:val="28"/>
        </w:rPr>
        <w:t>6</w:t>
      </w:r>
      <w:r w:rsidRPr="001B1412">
        <w:rPr>
          <w:rFonts w:ascii="PT Astra Serif" w:hAnsi="PT Astra Serif"/>
          <w:sz w:val="28"/>
          <w:szCs w:val="28"/>
        </w:rPr>
        <w:t xml:space="preserve"> </w:t>
      </w:r>
      <w:r w:rsidR="001B1412">
        <w:rPr>
          <w:rFonts w:ascii="PT Astra Serif" w:hAnsi="PT Astra Serif"/>
          <w:sz w:val="28"/>
          <w:szCs w:val="28"/>
        </w:rPr>
        <w:t>431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3</w:t>
      </w:r>
      <w:r w:rsidRPr="001B1412">
        <w:rPr>
          <w:rFonts w:ascii="PT Astra Serif" w:hAnsi="PT Astra Serif"/>
          <w:sz w:val="28"/>
          <w:szCs w:val="28"/>
        </w:rPr>
        <w:t xml:space="preserve">9 кв. м., из них: 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>- п. Тазовский – 1</w:t>
      </w:r>
      <w:r w:rsidR="001B1412">
        <w:rPr>
          <w:rFonts w:ascii="PT Astra Serif" w:hAnsi="PT Astra Serif"/>
          <w:sz w:val="28"/>
          <w:szCs w:val="28"/>
        </w:rPr>
        <w:t>34 дома, общей площадью 60 188,9</w:t>
      </w:r>
      <w:r w:rsidRPr="001B1412">
        <w:rPr>
          <w:rFonts w:ascii="PT Astra Serif" w:hAnsi="PT Astra Serif"/>
          <w:sz w:val="28"/>
          <w:szCs w:val="28"/>
        </w:rPr>
        <w:t>8 кв. м., площадь помещений составляет 52 089,79 кв. м.;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>- с. Антипаюта – 67 домов, общей площадью 1</w:t>
      </w:r>
      <w:r w:rsidR="001B1412">
        <w:rPr>
          <w:rFonts w:ascii="PT Astra Serif" w:hAnsi="PT Astra Serif"/>
          <w:sz w:val="28"/>
          <w:szCs w:val="28"/>
        </w:rPr>
        <w:t>4</w:t>
      </w:r>
      <w:r w:rsidRPr="001B1412">
        <w:rPr>
          <w:rFonts w:ascii="PT Astra Serif" w:hAnsi="PT Astra Serif"/>
          <w:sz w:val="28"/>
          <w:szCs w:val="28"/>
        </w:rPr>
        <w:t xml:space="preserve"> </w:t>
      </w:r>
      <w:r w:rsidR="001B1412">
        <w:rPr>
          <w:rFonts w:ascii="PT Astra Serif" w:hAnsi="PT Astra Serif"/>
          <w:sz w:val="28"/>
          <w:szCs w:val="28"/>
        </w:rPr>
        <w:t>562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30</w:t>
      </w:r>
      <w:r w:rsidRPr="001B1412">
        <w:rPr>
          <w:rFonts w:ascii="PT Astra Serif" w:hAnsi="PT Astra Serif"/>
          <w:sz w:val="28"/>
          <w:szCs w:val="28"/>
        </w:rPr>
        <w:t xml:space="preserve"> кв. м., площадь помещений составляет 11 3</w:t>
      </w:r>
      <w:r w:rsidR="001B1412">
        <w:rPr>
          <w:rFonts w:ascii="PT Astra Serif" w:hAnsi="PT Astra Serif"/>
          <w:sz w:val="28"/>
          <w:szCs w:val="28"/>
        </w:rPr>
        <w:t>46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9</w:t>
      </w:r>
      <w:r w:rsidRPr="001B1412">
        <w:rPr>
          <w:rFonts w:ascii="PT Astra Serif" w:hAnsi="PT Astra Serif"/>
          <w:sz w:val="28"/>
          <w:szCs w:val="28"/>
        </w:rPr>
        <w:t>0 кв. м.;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>- с. Газ-Сале – 39 домов, общей площадью 3</w:t>
      </w:r>
      <w:r w:rsidR="001B1412">
        <w:rPr>
          <w:rFonts w:ascii="PT Astra Serif" w:hAnsi="PT Astra Serif"/>
          <w:sz w:val="28"/>
          <w:szCs w:val="28"/>
        </w:rPr>
        <w:t>6</w:t>
      </w:r>
      <w:r w:rsidRPr="001B1412">
        <w:rPr>
          <w:rFonts w:ascii="PT Astra Serif" w:hAnsi="PT Astra Serif"/>
          <w:sz w:val="28"/>
          <w:szCs w:val="28"/>
        </w:rPr>
        <w:t xml:space="preserve"> 63</w:t>
      </w:r>
      <w:r w:rsidR="001B1412">
        <w:rPr>
          <w:rFonts w:ascii="PT Astra Serif" w:hAnsi="PT Astra Serif"/>
          <w:sz w:val="28"/>
          <w:szCs w:val="28"/>
        </w:rPr>
        <w:t>4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7</w:t>
      </w:r>
      <w:r w:rsidRPr="001B1412">
        <w:rPr>
          <w:rFonts w:ascii="PT Astra Serif" w:hAnsi="PT Astra Serif"/>
          <w:sz w:val="28"/>
          <w:szCs w:val="28"/>
        </w:rPr>
        <w:t xml:space="preserve">0 кв. м., площадь помещений составляет 30 </w:t>
      </w:r>
      <w:r w:rsidR="001B1412">
        <w:rPr>
          <w:rFonts w:ascii="PT Astra Serif" w:hAnsi="PT Astra Serif"/>
          <w:sz w:val="28"/>
          <w:szCs w:val="28"/>
        </w:rPr>
        <w:t>813</w:t>
      </w:r>
      <w:r w:rsidRPr="001B1412">
        <w:rPr>
          <w:rFonts w:ascii="PT Astra Serif" w:hAnsi="PT Astra Serif"/>
          <w:sz w:val="28"/>
          <w:szCs w:val="28"/>
        </w:rPr>
        <w:t>,</w:t>
      </w:r>
      <w:r w:rsidR="001B1412">
        <w:rPr>
          <w:rFonts w:ascii="PT Astra Serif" w:hAnsi="PT Astra Serif"/>
          <w:sz w:val="28"/>
          <w:szCs w:val="28"/>
        </w:rPr>
        <w:t>9</w:t>
      </w:r>
      <w:r w:rsidRPr="001B1412">
        <w:rPr>
          <w:rFonts w:ascii="PT Astra Serif" w:hAnsi="PT Astra Serif"/>
          <w:sz w:val="28"/>
          <w:szCs w:val="28"/>
        </w:rPr>
        <w:t>0 кв. м.;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 xml:space="preserve">- с. Находка – </w:t>
      </w:r>
      <w:r w:rsidR="001B1412">
        <w:rPr>
          <w:rFonts w:ascii="PT Astra Serif" w:hAnsi="PT Astra Serif"/>
          <w:sz w:val="28"/>
          <w:szCs w:val="28"/>
        </w:rPr>
        <w:t>19 домов, общей площадью 2 545,8</w:t>
      </w:r>
      <w:r w:rsidRPr="001B1412">
        <w:rPr>
          <w:rFonts w:ascii="PT Astra Serif" w:hAnsi="PT Astra Serif"/>
          <w:sz w:val="28"/>
          <w:szCs w:val="28"/>
        </w:rPr>
        <w:t>0 кв. м., площадь помещений составляет 2 180,8</w:t>
      </w:r>
      <w:r w:rsidR="001B1412">
        <w:rPr>
          <w:rFonts w:ascii="PT Astra Serif" w:hAnsi="PT Astra Serif"/>
          <w:sz w:val="28"/>
          <w:szCs w:val="28"/>
        </w:rPr>
        <w:t>0</w:t>
      </w:r>
      <w:r w:rsidRPr="001B1412">
        <w:rPr>
          <w:rFonts w:ascii="PT Astra Serif" w:hAnsi="PT Astra Serif"/>
          <w:sz w:val="28"/>
          <w:szCs w:val="28"/>
        </w:rPr>
        <w:t xml:space="preserve"> кв. м.;</w:t>
      </w:r>
    </w:p>
    <w:p w:rsidR="00CD636A" w:rsidRPr="001B1412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412">
        <w:rPr>
          <w:rFonts w:ascii="PT Astra Serif" w:hAnsi="PT Astra Serif"/>
          <w:sz w:val="28"/>
          <w:szCs w:val="28"/>
        </w:rPr>
        <w:t xml:space="preserve">- с. Гыда – 11 домов, общей площадью 1 466,1 кв. м., площадь помещений составляет 1 426,00 кв. м. </w:t>
      </w:r>
    </w:p>
    <w:p w:rsidR="00CD636A" w:rsidRPr="0078487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8487C">
        <w:rPr>
          <w:rFonts w:ascii="PT Astra Serif" w:hAnsi="PT Astra Serif"/>
          <w:sz w:val="28"/>
          <w:szCs w:val="28"/>
        </w:rPr>
        <w:t>В настоящее время на территории села Гыда реализация мероприятий по переселению граждан из аварийного жилищного фонда полностью завершена.</w:t>
      </w:r>
    </w:p>
    <w:p w:rsidR="00CD636A" w:rsidRPr="0078487C" w:rsidRDefault="00CD636A" w:rsidP="00CD636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8487C">
        <w:rPr>
          <w:rFonts w:ascii="PT Astra Serif" w:hAnsi="PT Astra Serif"/>
          <w:sz w:val="28"/>
          <w:szCs w:val="28"/>
        </w:rPr>
        <w:t>В рамках реализации программ по переселению граждан из аварийного жилищного фонд, действующих на территории Ямало-Ненецкого автономного округа, в период с 202</w:t>
      </w:r>
      <w:r w:rsidR="0078487C" w:rsidRPr="0078487C">
        <w:rPr>
          <w:rFonts w:ascii="PT Astra Serif" w:hAnsi="PT Astra Serif"/>
          <w:sz w:val="28"/>
          <w:szCs w:val="28"/>
        </w:rPr>
        <w:t>2</w:t>
      </w:r>
      <w:r w:rsidRPr="0078487C">
        <w:rPr>
          <w:rFonts w:ascii="PT Astra Serif" w:hAnsi="PT Astra Serif"/>
          <w:sz w:val="28"/>
          <w:szCs w:val="28"/>
        </w:rPr>
        <w:t>-202</w:t>
      </w:r>
      <w:r w:rsidR="0078487C" w:rsidRPr="0078487C">
        <w:rPr>
          <w:rFonts w:ascii="PT Astra Serif" w:hAnsi="PT Astra Serif"/>
          <w:sz w:val="28"/>
          <w:szCs w:val="28"/>
        </w:rPr>
        <w:t>4</w:t>
      </w:r>
      <w:r w:rsidRPr="0078487C">
        <w:rPr>
          <w:rFonts w:ascii="PT Astra Serif" w:hAnsi="PT Astra Serif"/>
          <w:sz w:val="28"/>
          <w:szCs w:val="28"/>
        </w:rPr>
        <w:t xml:space="preserve"> годы на территории Тазовского района планируется расселить </w:t>
      </w:r>
      <w:r w:rsidR="0078487C" w:rsidRPr="0078487C">
        <w:rPr>
          <w:rFonts w:ascii="PT Astra Serif" w:hAnsi="PT Astra Serif"/>
          <w:sz w:val="28"/>
          <w:szCs w:val="28"/>
        </w:rPr>
        <w:t>259</w:t>
      </w:r>
      <w:r w:rsidRPr="0078487C">
        <w:rPr>
          <w:rFonts w:ascii="PT Astra Serif" w:hAnsi="PT Astra Serif"/>
          <w:sz w:val="28"/>
          <w:szCs w:val="28"/>
        </w:rPr>
        <w:t xml:space="preserve"> аварийных домов, площадью помещений </w:t>
      </w:r>
      <w:r w:rsidR="0078487C" w:rsidRPr="0078487C">
        <w:rPr>
          <w:rFonts w:ascii="PT Astra Serif" w:hAnsi="PT Astra Serif"/>
          <w:sz w:val="28"/>
          <w:szCs w:val="28"/>
        </w:rPr>
        <w:t>68</w:t>
      </w:r>
      <w:r w:rsidRPr="0078487C">
        <w:rPr>
          <w:rFonts w:ascii="PT Astra Serif" w:hAnsi="PT Astra Serif"/>
          <w:sz w:val="28"/>
          <w:szCs w:val="28"/>
        </w:rPr>
        <w:t xml:space="preserve"> </w:t>
      </w:r>
      <w:r w:rsidR="0078487C" w:rsidRPr="0078487C">
        <w:rPr>
          <w:rFonts w:ascii="PT Astra Serif" w:hAnsi="PT Astra Serif"/>
          <w:sz w:val="28"/>
          <w:szCs w:val="28"/>
        </w:rPr>
        <w:t>447,6</w:t>
      </w:r>
      <w:r w:rsidRPr="0078487C">
        <w:rPr>
          <w:rFonts w:ascii="PT Astra Serif" w:hAnsi="PT Astra Serif"/>
          <w:sz w:val="28"/>
          <w:szCs w:val="28"/>
        </w:rPr>
        <w:t xml:space="preserve">6 кв. м., в которых проживает </w:t>
      </w:r>
      <w:r w:rsidR="0078487C" w:rsidRPr="0078487C">
        <w:rPr>
          <w:rFonts w:ascii="PT Astra Serif" w:hAnsi="PT Astra Serif"/>
          <w:sz w:val="28"/>
          <w:szCs w:val="28"/>
        </w:rPr>
        <w:t>1444</w:t>
      </w:r>
      <w:r w:rsidRPr="0078487C">
        <w:rPr>
          <w:rFonts w:ascii="PT Astra Serif" w:hAnsi="PT Astra Serif"/>
          <w:sz w:val="28"/>
          <w:szCs w:val="28"/>
        </w:rPr>
        <w:t xml:space="preserve"> сем</w:t>
      </w:r>
      <w:r w:rsidR="0078487C" w:rsidRPr="0078487C">
        <w:rPr>
          <w:rFonts w:ascii="PT Astra Serif" w:hAnsi="PT Astra Serif"/>
          <w:sz w:val="28"/>
          <w:szCs w:val="28"/>
        </w:rPr>
        <w:t>ьи</w:t>
      </w:r>
      <w:r w:rsidRPr="0078487C">
        <w:rPr>
          <w:rFonts w:ascii="PT Astra Serif" w:hAnsi="PT Astra Serif"/>
          <w:sz w:val="28"/>
          <w:szCs w:val="28"/>
        </w:rPr>
        <w:t>.</w:t>
      </w:r>
    </w:p>
    <w:p w:rsidR="00AB656C" w:rsidRDefault="00AB656C" w:rsidP="00B74EB0">
      <w:pPr>
        <w:ind w:firstLine="567"/>
        <w:rPr>
          <w:b/>
          <w:sz w:val="28"/>
          <w:szCs w:val="28"/>
        </w:rPr>
      </w:pPr>
    </w:p>
    <w:p w:rsidR="004B0CC0" w:rsidRPr="002244C8" w:rsidRDefault="004B0CC0" w:rsidP="00B74EB0">
      <w:pPr>
        <w:ind w:firstLine="567"/>
        <w:rPr>
          <w:b/>
          <w:sz w:val="28"/>
          <w:szCs w:val="28"/>
        </w:rPr>
      </w:pPr>
      <w:r w:rsidRPr="002244C8">
        <w:rPr>
          <w:b/>
          <w:sz w:val="28"/>
          <w:szCs w:val="28"/>
        </w:rPr>
        <w:t>Промышленность</w:t>
      </w:r>
      <w:r w:rsidR="009C42CF">
        <w:rPr>
          <w:b/>
          <w:sz w:val="28"/>
          <w:szCs w:val="28"/>
        </w:rPr>
        <w:t xml:space="preserve"> </w:t>
      </w:r>
      <w:r w:rsidR="00E475B9">
        <w:rPr>
          <w:b/>
          <w:sz w:val="28"/>
          <w:szCs w:val="28"/>
        </w:rPr>
        <w:t xml:space="preserve">  </w:t>
      </w:r>
    </w:p>
    <w:p w:rsidR="005F1B36" w:rsidRDefault="005F1B36" w:rsidP="005F1B36">
      <w:pPr>
        <w:ind w:firstLine="567"/>
        <w:jc w:val="both"/>
        <w:rPr>
          <w:sz w:val="28"/>
          <w:szCs w:val="28"/>
        </w:rPr>
      </w:pPr>
      <w:r w:rsidRPr="002244C8">
        <w:rPr>
          <w:sz w:val="28"/>
          <w:szCs w:val="28"/>
        </w:rPr>
        <w:t>В среднесрочной перспективе промышленное производство останется ведущей отраслью, обеспечивающей рост экономики Тазовск</w:t>
      </w:r>
      <w:r w:rsidR="00097989">
        <w:rPr>
          <w:sz w:val="28"/>
          <w:szCs w:val="28"/>
        </w:rPr>
        <w:t>ого</w:t>
      </w:r>
      <w:r w:rsidRPr="002244C8">
        <w:rPr>
          <w:sz w:val="28"/>
          <w:szCs w:val="28"/>
        </w:rPr>
        <w:t xml:space="preserve"> район</w:t>
      </w:r>
      <w:r w:rsidR="00097989">
        <w:rPr>
          <w:sz w:val="28"/>
          <w:szCs w:val="28"/>
        </w:rPr>
        <w:t>а</w:t>
      </w:r>
      <w:r w:rsidRPr="002244C8">
        <w:rPr>
          <w:sz w:val="28"/>
          <w:szCs w:val="28"/>
        </w:rPr>
        <w:t>.</w:t>
      </w:r>
    </w:p>
    <w:p w:rsidR="006D0F07" w:rsidRPr="002244C8" w:rsidRDefault="006D0F07" w:rsidP="005F1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0F07">
        <w:rPr>
          <w:sz w:val="28"/>
          <w:szCs w:val="28"/>
        </w:rPr>
        <w:t>редполагается, что прирост промышленного производства будет зависеть от увеличения внешнего спроса на углеводородное сырье</w:t>
      </w:r>
      <w:r>
        <w:rPr>
          <w:sz w:val="28"/>
          <w:szCs w:val="28"/>
        </w:rPr>
        <w:t>.</w:t>
      </w:r>
    </w:p>
    <w:p w:rsidR="006D0F07" w:rsidRPr="006D0F07" w:rsidRDefault="006D0F07" w:rsidP="006D0F0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bCs/>
          <w:kern w:val="20"/>
          <w:sz w:val="28"/>
          <w:szCs w:val="28"/>
        </w:rPr>
      </w:pPr>
      <w:r w:rsidRPr="006D0F07">
        <w:rPr>
          <w:rFonts w:ascii="PT Astra Serif" w:hAnsi="PT Astra Serif"/>
          <w:bCs/>
          <w:kern w:val="20"/>
          <w:sz w:val="28"/>
          <w:szCs w:val="28"/>
        </w:rPr>
        <w:t xml:space="preserve">В среднесрочной перспективе предполагаемый </w:t>
      </w:r>
      <w:r w:rsidR="00A35C80">
        <w:rPr>
          <w:rFonts w:ascii="PT Astra Serif" w:hAnsi="PT Astra Serif"/>
          <w:bCs/>
          <w:kern w:val="20"/>
          <w:sz w:val="28"/>
          <w:szCs w:val="28"/>
        </w:rPr>
        <w:t>при</w:t>
      </w:r>
      <w:r w:rsidRPr="006D0F07">
        <w:rPr>
          <w:rFonts w:ascii="PT Astra Serif" w:hAnsi="PT Astra Serif"/>
          <w:bCs/>
          <w:kern w:val="20"/>
          <w:sz w:val="28"/>
          <w:szCs w:val="28"/>
        </w:rPr>
        <w:t xml:space="preserve">рост промышленного производства в сопоставимых ценах ожидается в 2022 году </w:t>
      </w:r>
      <w:r w:rsidR="00A35C80">
        <w:rPr>
          <w:rFonts w:ascii="PT Astra Serif" w:hAnsi="PT Astra Serif"/>
          <w:bCs/>
          <w:kern w:val="20"/>
          <w:sz w:val="28"/>
          <w:szCs w:val="28"/>
        </w:rPr>
        <w:t xml:space="preserve"> 24,3</w:t>
      </w:r>
      <w:r w:rsidRPr="006D0F07">
        <w:rPr>
          <w:rFonts w:ascii="PT Astra Serif" w:hAnsi="PT Astra Serif"/>
          <w:bCs/>
          <w:kern w:val="20"/>
          <w:sz w:val="28"/>
          <w:szCs w:val="28"/>
        </w:rPr>
        <w:t xml:space="preserve"> % к 202</w:t>
      </w:r>
      <w:r w:rsidR="00A35C80">
        <w:rPr>
          <w:rFonts w:ascii="PT Astra Serif" w:hAnsi="PT Astra Serif"/>
          <w:bCs/>
          <w:kern w:val="20"/>
          <w:sz w:val="28"/>
          <w:szCs w:val="28"/>
        </w:rPr>
        <w:t>1</w:t>
      </w:r>
      <w:r w:rsidRPr="006D0F07">
        <w:rPr>
          <w:rFonts w:ascii="PT Astra Serif" w:hAnsi="PT Astra Serif"/>
          <w:bCs/>
          <w:kern w:val="20"/>
          <w:sz w:val="28"/>
          <w:szCs w:val="28"/>
        </w:rPr>
        <w:t xml:space="preserve"> год</w:t>
      </w:r>
      <w:r w:rsidR="00A35C80">
        <w:rPr>
          <w:rFonts w:ascii="PT Astra Serif" w:hAnsi="PT Astra Serif"/>
          <w:bCs/>
          <w:kern w:val="20"/>
          <w:sz w:val="28"/>
          <w:szCs w:val="28"/>
        </w:rPr>
        <w:t>у</w:t>
      </w:r>
      <w:r w:rsidRPr="006D0F07">
        <w:rPr>
          <w:rFonts w:ascii="PT Astra Serif" w:hAnsi="PT Astra Serif"/>
          <w:bCs/>
          <w:kern w:val="20"/>
          <w:sz w:val="28"/>
          <w:szCs w:val="28"/>
        </w:rPr>
        <w:t xml:space="preserve">. </w:t>
      </w:r>
    </w:p>
    <w:p w:rsidR="006D0F07" w:rsidRPr="006D0F07" w:rsidRDefault="006D0F07" w:rsidP="006D0F0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bCs/>
          <w:kern w:val="20"/>
          <w:sz w:val="28"/>
          <w:szCs w:val="28"/>
        </w:rPr>
      </w:pPr>
      <w:r w:rsidRPr="006D0F07">
        <w:rPr>
          <w:rFonts w:ascii="PT Astra Serif" w:hAnsi="PT Astra Serif"/>
          <w:bCs/>
          <w:kern w:val="20"/>
          <w:sz w:val="28"/>
          <w:szCs w:val="28"/>
        </w:rPr>
        <w:t>По мере строительства и запуска в эксплуатацию первой очереди завода Арктик СПГ 2 объем промышленного производства увеличится в 2023 году к 2022 году на 2,4 %, в 2024 к 2023 году – на 2,6%.</w:t>
      </w:r>
    </w:p>
    <w:p w:rsidR="00543ECA" w:rsidRP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>В прогнозном периоде сохранится тенденция роста обрабатывающих производств. Прирост обрабатывающих производств в 202</w:t>
      </w:r>
      <w:r w:rsidR="006D0F07">
        <w:rPr>
          <w:bCs/>
          <w:kern w:val="20"/>
          <w:sz w:val="28"/>
          <w:szCs w:val="28"/>
        </w:rPr>
        <w:t>2</w:t>
      </w:r>
      <w:r w:rsidRPr="00543ECA">
        <w:rPr>
          <w:bCs/>
          <w:kern w:val="20"/>
          <w:sz w:val="28"/>
          <w:szCs w:val="28"/>
        </w:rPr>
        <w:t xml:space="preserve"> году к уровню 20</w:t>
      </w:r>
      <w:r w:rsidR="00EE71C9">
        <w:rPr>
          <w:bCs/>
          <w:kern w:val="20"/>
          <w:sz w:val="28"/>
          <w:szCs w:val="28"/>
        </w:rPr>
        <w:t>2</w:t>
      </w:r>
      <w:r w:rsidR="006D0F07">
        <w:rPr>
          <w:bCs/>
          <w:kern w:val="20"/>
          <w:sz w:val="28"/>
          <w:szCs w:val="28"/>
        </w:rPr>
        <w:t>1</w:t>
      </w:r>
      <w:r w:rsidRPr="00543ECA">
        <w:rPr>
          <w:bCs/>
          <w:kern w:val="20"/>
          <w:sz w:val="28"/>
          <w:szCs w:val="28"/>
        </w:rPr>
        <w:t xml:space="preserve"> года </w:t>
      </w:r>
      <w:r w:rsidR="00F91C68">
        <w:rPr>
          <w:bCs/>
          <w:kern w:val="20"/>
          <w:sz w:val="28"/>
          <w:szCs w:val="28"/>
        </w:rPr>
        <w:t xml:space="preserve">в сопоставимых ценах </w:t>
      </w:r>
      <w:r w:rsidRPr="00543ECA">
        <w:rPr>
          <w:bCs/>
          <w:kern w:val="20"/>
          <w:sz w:val="28"/>
          <w:szCs w:val="28"/>
        </w:rPr>
        <w:t xml:space="preserve">составит </w:t>
      </w:r>
      <w:r w:rsidR="00F91C68">
        <w:rPr>
          <w:bCs/>
          <w:kern w:val="20"/>
          <w:sz w:val="28"/>
          <w:szCs w:val="28"/>
        </w:rPr>
        <w:t>1,7</w:t>
      </w:r>
      <w:r w:rsidR="00C20433">
        <w:rPr>
          <w:bCs/>
          <w:kern w:val="20"/>
          <w:sz w:val="28"/>
          <w:szCs w:val="28"/>
        </w:rPr>
        <w:t xml:space="preserve"> %, в </w:t>
      </w:r>
      <w:r w:rsidR="00A35C80">
        <w:rPr>
          <w:bCs/>
          <w:kern w:val="20"/>
          <w:sz w:val="28"/>
          <w:szCs w:val="28"/>
        </w:rPr>
        <w:t xml:space="preserve">2023 году к 2022 – 1,1%, в </w:t>
      </w:r>
      <w:r w:rsidR="00C20433">
        <w:rPr>
          <w:bCs/>
          <w:kern w:val="20"/>
          <w:sz w:val="28"/>
          <w:szCs w:val="28"/>
        </w:rPr>
        <w:t>202</w:t>
      </w:r>
      <w:r w:rsidR="006D0F07">
        <w:rPr>
          <w:bCs/>
          <w:kern w:val="20"/>
          <w:sz w:val="28"/>
          <w:szCs w:val="28"/>
        </w:rPr>
        <w:t>4</w:t>
      </w:r>
      <w:r w:rsidRPr="00543ECA">
        <w:rPr>
          <w:bCs/>
          <w:kern w:val="20"/>
          <w:sz w:val="28"/>
          <w:szCs w:val="28"/>
        </w:rPr>
        <w:t xml:space="preserve"> году к 20</w:t>
      </w:r>
      <w:r w:rsidR="00F91C68">
        <w:rPr>
          <w:bCs/>
          <w:kern w:val="20"/>
          <w:sz w:val="28"/>
          <w:szCs w:val="28"/>
        </w:rPr>
        <w:t>2</w:t>
      </w:r>
      <w:r w:rsidR="00A35C80">
        <w:rPr>
          <w:bCs/>
          <w:kern w:val="20"/>
          <w:sz w:val="28"/>
          <w:szCs w:val="28"/>
        </w:rPr>
        <w:t>3</w:t>
      </w:r>
      <w:r w:rsidRPr="00543ECA">
        <w:rPr>
          <w:bCs/>
          <w:kern w:val="20"/>
          <w:sz w:val="28"/>
          <w:szCs w:val="28"/>
        </w:rPr>
        <w:t xml:space="preserve"> году – </w:t>
      </w:r>
      <w:r w:rsidR="00A35C80">
        <w:rPr>
          <w:bCs/>
          <w:kern w:val="20"/>
          <w:sz w:val="28"/>
          <w:szCs w:val="28"/>
        </w:rPr>
        <w:t>1</w:t>
      </w:r>
      <w:r w:rsidRPr="00543ECA">
        <w:rPr>
          <w:bCs/>
          <w:kern w:val="20"/>
          <w:sz w:val="28"/>
          <w:szCs w:val="28"/>
        </w:rPr>
        <w:t xml:space="preserve"> %. </w:t>
      </w:r>
    </w:p>
    <w:p w:rsidR="00882DAA" w:rsidRPr="00365944" w:rsidRDefault="00882DAA" w:rsidP="00B74EB0">
      <w:pPr>
        <w:widowControl w:val="0"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kern w:val="20"/>
          <w:sz w:val="26"/>
          <w:szCs w:val="20"/>
        </w:rPr>
      </w:pPr>
    </w:p>
    <w:p w:rsidR="004B0CC0" w:rsidRPr="002E04A5" w:rsidRDefault="004B0CC0" w:rsidP="00B74EB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2E04A5">
        <w:rPr>
          <w:b/>
          <w:sz w:val="28"/>
          <w:szCs w:val="28"/>
        </w:rPr>
        <w:t xml:space="preserve">Агропромышленный комплекс </w:t>
      </w:r>
      <w:r w:rsidR="009C42CF" w:rsidRPr="002E04A5">
        <w:rPr>
          <w:b/>
          <w:sz w:val="28"/>
          <w:szCs w:val="28"/>
        </w:rPr>
        <w:t xml:space="preserve"> </w:t>
      </w:r>
    </w:p>
    <w:p w:rsidR="00882DAA" w:rsidRPr="00882DAA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882DAA">
        <w:rPr>
          <w:kern w:val="20"/>
          <w:sz w:val="28"/>
          <w:szCs w:val="28"/>
        </w:rPr>
        <w:t>Основной отраслью сельскохозяйственного производства и основой жизнеобеспечения коренного населения, проживающего в тундре, является оленеводство.</w:t>
      </w:r>
    </w:p>
    <w:p w:rsidR="0030230D" w:rsidRPr="0084775F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543ECA">
        <w:rPr>
          <w:color w:val="FF0000"/>
          <w:kern w:val="20"/>
          <w:sz w:val="28"/>
          <w:szCs w:val="28"/>
        </w:rPr>
        <w:tab/>
      </w:r>
      <w:r w:rsidRPr="00450FEC">
        <w:rPr>
          <w:kern w:val="20"/>
          <w:sz w:val="28"/>
          <w:szCs w:val="28"/>
        </w:rPr>
        <w:t xml:space="preserve">Весь объем валовой продукции сельского хозяйства составляет продукция животноводства. </w:t>
      </w:r>
      <w:r w:rsidR="0030230D" w:rsidRPr="0084775F">
        <w:rPr>
          <w:kern w:val="20"/>
          <w:sz w:val="28"/>
          <w:szCs w:val="28"/>
        </w:rPr>
        <w:t>В 20</w:t>
      </w:r>
      <w:r w:rsidR="00450FEC" w:rsidRPr="0084775F">
        <w:rPr>
          <w:kern w:val="20"/>
          <w:sz w:val="28"/>
          <w:szCs w:val="28"/>
        </w:rPr>
        <w:t>2</w:t>
      </w:r>
      <w:r w:rsidR="006D0F07">
        <w:rPr>
          <w:kern w:val="20"/>
          <w:sz w:val="28"/>
          <w:szCs w:val="28"/>
        </w:rPr>
        <w:t>2</w:t>
      </w:r>
      <w:r w:rsidR="0030230D" w:rsidRPr="0084775F">
        <w:rPr>
          <w:kern w:val="20"/>
          <w:sz w:val="28"/>
          <w:szCs w:val="28"/>
        </w:rPr>
        <w:t xml:space="preserve"> году общий объем </w:t>
      </w:r>
      <w:r w:rsidR="00921ECF" w:rsidRPr="0084775F">
        <w:rPr>
          <w:kern w:val="20"/>
          <w:sz w:val="28"/>
          <w:szCs w:val="28"/>
        </w:rPr>
        <w:t xml:space="preserve">производства сельскохозяйственной </w:t>
      </w:r>
      <w:r w:rsidR="00921ECF" w:rsidRPr="0084775F">
        <w:rPr>
          <w:kern w:val="20"/>
          <w:sz w:val="28"/>
          <w:szCs w:val="28"/>
        </w:rPr>
        <w:lastRenderedPageBreak/>
        <w:t xml:space="preserve">продукции </w:t>
      </w:r>
      <w:r w:rsidR="0030230D" w:rsidRPr="0084775F">
        <w:rPr>
          <w:kern w:val="20"/>
          <w:sz w:val="28"/>
          <w:szCs w:val="28"/>
        </w:rPr>
        <w:t xml:space="preserve"> прогнозируется в сумме </w:t>
      </w:r>
      <w:r w:rsidR="006D0F07">
        <w:rPr>
          <w:kern w:val="20"/>
          <w:sz w:val="28"/>
          <w:szCs w:val="28"/>
        </w:rPr>
        <w:t>727</w:t>
      </w:r>
      <w:r w:rsidR="0030230D" w:rsidRPr="0084775F">
        <w:rPr>
          <w:kern w:val="20"/>
          <w:sz w:val="28"/>
          <w:szCs w:val="28"/>
        </w:rPr>
        <w:t xml:space="preserve"> млн. </w:t>
      </w:r>
      <w:r w:rsidR="006D0F07">
        <w:rPr>
          <w:kern w:val="20"/>
          <w:sz w:val="28"/>
          <w:szCs w:val="28"/>
        </w:rPr>
        <w:t>1</w:t>
      </w:r>
      <w:r w:rsidR="001A43CA">
        <w:rPr>
          <w:kern w:val="20"/>
          <w:sz w:val="28"/>
          <w:szCs w:val="28"/>
        </w:rPr>
        <w:t>63</w:t>
      </w:r>
      <w:r w:rsidR="002E04A5">
        <w:rPr>
          <w:kern w:val="20"/>
          <w:sz w:val="28"/>
          <w:szCs w:val="28"/>
        </w:rPr>
        <w:t xml:space="preserve"> тыс. </w:t>
      </w:r>
      <w:r w:rsidR="0030230D" w:rsidRPr="0084775F">
        <w:rPr>
          <w:kern w:val="20"/>
          <w:sz w:val="28"/>
          <w:szCs w:val="28"/>
        </w:rPr>
        <w:t>рублей (10</w:t>
      </w:r>
      <w:r w:rsidR="001A43CA">
        <w:rPr>
          <w:kern w:val="20"/>
          <w:sz w:val="28"/>
          <w:szCs w:val="28"/>
        </w:rPr>
        <w:t>1</w:t>
      </w:r>
      <w:r w:rsidR="0030230D" w:rsidRPr="0084775F">
        <w:rPr>
          <w:kern w:val="20"/>
          <w:sz w:val="28"/>
          <w:szCs w:val="28"/>
        </w:rPr>
        <w:t>% к уровню 20</w:t>
      </w:r>
      <w:r w:rsidR="006D0F07">
        <w:rPr>
          <w:kern w:val="20"/>
          <w:sz w:val="28"/>
          <w:szCs w:val="28"/>
        </w:rPr>
        <w:t>20</w:t>
      </w:r>
      <w:r w:rsidR="0030230D" w:rsidRPr="0084775F">
        <w:rPr>
          <w:kern w:val="20"/>
          <w:sz w:val="28"/>
          <w:szCs w:val="28"/>
        </w:rPr>
        <w:t xml:space="preserve"> года), </w:t>
      </w:r>
      <w:r w:rsidR="006D0F07">
        <w:rPr>
          <w:kern w:val="20"/>
          <w:sz w:val="28"/>
          <w:szCs w:val="28"/>
        </w:rPr>
        <w:t>к</w:t>
      </w:r>
      <w:r w:rsidR="0030230D" w:rsidRPr="0084775F">
        <w:rPr>
          <w:kern w:val="20"/>
          <w:sz w:val="28"/>
          <w:szCs w:val="28"/>
        </w:rPr>
        <w:t xml:space="preserve"> 20</w:t>
      </w:r>
      <w:r w:rsidR="008953CA" w:rsidRPr="0084775F">
        <w:rPr>
          <w:kern w:val="20"/>
          <w:sz w:val="28"/>
          <w:szCs w:val="28"/>
        </w:rPr>
        <w:t>2</w:t>
      </w:r>
      <w:r w:rsidR="006D0F07">
        <w:rPr>
          <w:kern w:val="20"/>
          <w:sz w:val="28"/>
          <w:szCs w:val="28"/>
        </w:rPr>
        <w:t>4</w:t>
      </w:r>
      <w:r w:rsidR="0030230D" w:rsidRPr="0084775F">
        <w:rPr>
          <w:kern w:val="20"/>
          <w:sz w:val="28"/>
          <w:szCs w:val="28"/>
        </w:rPr>
        <w:t xml:space="preserve"> году – </w:t>
      </w:r>
      <w:r w:rsidR="006D0F07">
        <w:rPr>
          <w:kern w:val="20"/>
          <w:sz w:val="28"/>
          <w:szCs w:val="28"/>
        </w:rPr>
        <w:t>741</w:t>
      </w:r>
      <w:r w:rsidR="0030230D" w:rsidRPr="0084775F">
        <w:rPr>
          <w:kern w:val="20"/>
          <w:sz w:val="28"/>
          <w:szCs w:val="28"/>
        </w:rPr>
        <w:t xml:space="preserve"> млн. </w:t>
      </w:r>
      <w:r w:rsidR="006D0F07">
        <w:rPr>
          <w:kern w:val="20"/>
          <w:sz w:val="28"/>
          <w:szCs w:val="28"/>
        </w:rPr>
        <w:t>779</w:t>
      </w:r>
      <w:r w:rsidR="0030230D" w:rsidRPr="0084775F">
        <w:rPr>
          <w:kern w:val="20"/>
          <w:sz w:val="28"/>
          <w:szCs w:val="28"/>
        </w:rPr>
        <w:t xml:space="preserve"> тыс. рублей (10</w:t>
      </w:r>
      <w:r w:rsidR="002E04A5">
        <w:rPr>
          <w:kern w:val="20"/>
          <w:sz w:val="28"/>
          <w:szCs w:val="28"/>
        </w:rPr>
        <w:t>3</w:t>
      </w:r>
      <w:r w:rsidR="0030230D" w:rsidRPr="0084775F">
        <w:rPr>
          <w:kern w:val="20"/>
          <w:sz w:val="28"/>
          <w:szCs w:val="28"/>
        </w:rPr>
        <w:t>% к уровню 20</w:t>
      </w:r>
      <w:r w:rsidR="006D0F07">
        <w:rPr>
          <w:kern w:val="20"/>
          <w:sz w:val="28"/>
          <w:szCs w:val="28"/>
        </w:rPr>
        <w:t>20</w:t>
      </w:r>
      <w:r w:rsidR="0030230D" w:rsidRPr="0084775F">
        <w:rPr>
          <w:kern w:val="20"/>
          <w:sz w:val="28"/>
          <w:szCs w:val="28"/>
        </w:rPr>
        <w:t xml:space="preserve"> года).</w:t>
      </w:r>
    </w:p>
    <w:p w:rsidR="004930C3" w:rsidRPr="001F736A" w:rsidRDefault="004D0C37" w:rsidP="004930C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1F736A">
        <w:rPr>
          <w:kern w:val="20"/>
          <w:sz w:val="28"/>
          <w:szCs w:val="28"/>
        </w:rPr>
        <w:tab/>
        <w:t>В прогнозируемом периоде 20</w:t>
      </w:r>
      <w:r w:rsidR="001A39A1" w:rsidRPr="001F736A">
        <w:rPr>
          <w:kern w:val="20"/>
          <w:sz w:val="28"/>
          <w:szCs w:val="28"/>
        </w:rPr>
        <w:t>2</w:t>
      </w:r>
      <w:r w:rsidR="006D0F07" w:rsidRPr="001F736A">
        <w:rPr>
          <w:kern w:val="20"/>
          <w:sz w:val="28"/>
          <w:szCs w:val="28"/>
        </w:rPr>
        <w:t>2</w:t>
      </w:r>
      <w:r w:rsidRPr="001F736A">
        <w:rPr>
          <w:kern w:val="20"/>
          <w:sz w:val="28"/>
          <w:szCs w:val="28"/>
        </w:rPr>
        <w:t>-20</w:t>
      </w:r>
      <w:r w:rsidR="008953CA" w:rsidRPr="001F736A">
        <w:rPr>
          <w:kern w:val="20"/>
          <w:sz w:val="28"/>
          <w:szCs w:val="28"/>
        </w:rPr>
        <w:t>2</w:t>
      </w:r>
      <w:r w:rsidR="006D0F07" w:rsidRPr="001F736A">
        <w:rPr>
          <w:kern w:val="20"/>
          <w:sz w:val="28"/>
          <w:szCs w:val="28"/>
        </w:rPr>
        <w:t>4</w:t>
      </w:r>
      <w:r w:rsidRPr="001F736A">
        <w:rPr>
          <w:kern w:val="20"/>
          <w:sz w:val="28"/>
          <w:szCs w:val="28"/>
        </w:rPr>
        <w:t xml:space="preserve"> годов </w:t>
      </w:r>
      <w:r w:rsidR="00A41797" w:rsidRPr="001F736A">
        <w:rPr>
          <w:kern w:val="20"/>
          <w:sz w:val="28"/>
          <w:szCs w:val="28"/>
        </w:rPr>
        <w:t xml:space="preserve">объем заготовки </w:t>
      </w:r>
      <w:r w:rsidRPr="001F736A">
        <w:rPr>
          <w:kern w:val="20"/>
          <w:sz w:val="28"/>
          <w:szCs w:val="28"/>
        </w:rPr>
        <w:t xml:space="preserve">мяса (в убойном весе) </w:t>
      </w:r>
      <w:r w:rsidR="000A5E8E" w:rsidRPr="001F736A">
        <w:rPr>
          <w:kern w:val="20"/>
          <w:sz w:val="28"/>
          <w:szCs w:val="28"/>
        </w:rPr>
        <w:t>составит в среднем</w:t>
      </w:r>
      <w:r w:rsidRPr="001F736A">
        <w:rPr>
          <w:kern w:val="20"/>
          <w:sz w:val="28"/>
          <w:szCs w:val="28"/>
        </w:rPr>
        <w:t xml:space="preserve"> </w:t>
      </w:r>
      <w:r w:rsidR="001F736A" w:rsidRPr="001F736A">
        <w:rPr>
          <w:kern w:val="20"/>
          <w:sz w:val="28"/>
          <w:szCs w:val="28"/>
        </w:rPr>
        <w:t>360</w:t>
      </w:r>
      <w:r w:rsidRPr="001F736A">
        <w:rPr>
          <w:kern w:val="20"/>
          <w:sz w:val="28"/>
          <w:szCs w:val="28"/>
        </w:rPr>
        <w:t xml:space="preserve"> тонн</w:t>
      </w:r>
      <w:r w:rsidR="00AA544A" w:rsidRPr="001F736A">
        <w:rPr>
          <w:kern w:val="20"/>
          <w:sz w:val="28"/>
          <w:szCs w:val="28"/>
        </w:rPr>
        <w:t xml:space="preserve"> в год</w:t>
      </w:r>
      <w:r w:rsidR="004930C3" w:rsidRPr="001F736A">
        <w:rPr>
          <w:kern w:val="20"/>
          <w:sz w:val="28"/>
          <w:szCs w:val="28"/>
        </w:rPr>
        <w:t xml:space="preserve"> и составит </w:t>
      </w:r>
      <w:r w:rsidR="001A39A1" w:rsidRPr="001F736A">
        <w:rPr>
          <w:kern w:val="20"/>
          <w:sz w:val="28"/>
          <w:szCs w:val="28"/>
        </w:rPr>
        <w:t>12</w:t>
      </w:r>
      <w:r w:rsidR="001F736A" w:rsidRPr="001F736A">
        <w:rPr>
          <w:kern w:val="20"/>
          <w:sz w:val="28"/>
          <w:szCs w:val="28"/>
        </w:rPr>
        <w:t>3</w:t>
      </w:r>
      <w:r w:rsidR="001A39A1" w:rsidRPr="001F736A">
        <w:rPr>
          <w:kern w:val="20"/>
          <w:sz w:val="28"/>
          <w:szCs w:val="28"/>
        </w:rPr>
        <w:t>,</w:t>
      </w:r>
      <w:r w:rsidR="001F736A" w:rsidRPr="001F736A">
        <w:rPr>
          <w:kern w:val="20"/>
          <w:sz w:val="28"/>
          <w:szCs w:val="28"/>
        </w:rPr>
        <w:t xml:space="preserve">3 </w:t>
      </w:r>
      <w:r w:rsidR="00B9486C" w:rsidRPr="001F736A">
        <w:rPr>
          <w:kern w:val="20"/>
          <w:sz w:val="28"/>
          <w:szCs w:val="28"/>
        </w:rPr>
        <w:t>% к уровню 20</w:t>
      </w:r>
      <w:r w:rsidR="001F736A" w:rsidRPr="001F736A">
        <w:rPr>
          <w:kern w:val="20"/>
          <w:sz w:val="28"/>
          <w:szCs w:val="28"/>
        </w:rPr>
        <w:t>20</w:t>
      </w:r>
      <w:r w:rsidR="00B9486C" w:rsidRPr="001F736A">
        <w:rPr>
          <w:kern w:val="20"/>
          <w:sz w:val="28"/>
          <w:szCs w:val="28"/>
        </w:rPr>
        <w:t xml:space="preserve"> года; объем закупа мяса составит в среднем </w:t>
      </w:r>
      <w:r w:rsidR="001F736A" w:rsidRPr="001F736A">
        <w:rPr>
          <w:kern w:val="20"/>
          <w:sz w:val="28"/>
          <w:szCs w:val="28"/>
        </w:rPr>
        <w:t>420</w:t>
      </w:r>
      <w:r w:rsidR="00B9486C" w:rsidRPr="001F736A">
        <w:rPr>
          <w:kern w:val="20"/>
          <w:sz w:val="28"/>
          <w:szCs w:val="28"/>
        </w:rPr>
        <w:t xml:space="preserve"> тонн (</w:t>
      </w:r>
      <w:r w:rsidR="001F736A" w:rsidRPr="001F736A">
        <w:rPr>
          <w:kern w:val="20"/>
          <w:sz w:val="28"/>
          <w:szCs w:val="28"/>
        </w:rPr>
        <w:t>109</w:t>
      </w:r>
      <w:r w:rsidR="001A39A1" w:rsidRPr="001F736A">
        <w:rPr>
          <w:kern w:val="20"/>
          <w:sz w:val="28"/>
          <w:szCs w:val="28"/>
        </w:rPr>
        <w:t>,</w:t>
      </w:r>
      <w:r w:rsidR="001F736A" w:rsidRPr="001F736A">
        <w:rPr>
          <w:kern w:val="20"/>
          <w:sz w:val="28"/>
          <w:szCs w:val="28"/>
        </w:rPr>
        <w:t>7</w:t>
      </w:r>
      <w:r w:rsidR="00B9486C" w:rsidRPr="001F736A">
        <w:rPr>
          <w:kern w:val="20"/>
          <w:sz w:val="28"/>
          <w:szCs w:val="28"/>
        </w:rPr>
        <w:t xml:space="preserve"> % к уровню 20</w:t>
      </w:r>
      <w:r w:rsidR="001F736A" w:rsidRPr="001F736A">
        <w:rPr>
          <w:kern w:val="20"/>
          <w:sz w:val="28"/>
          <w:szCs w:val="28"/>
        </w:rPr>
        <w:t>20</w:t>
      </w:r>
      <w:r w:rsidR="00B9486C" w:rsidRPr="001F736A">
        <w:rPr>
          <w:kern w:val="20"/>
          <w:sz w:val="28"/>
          <w:szCs w:val="28"/>
        </w:rPr>
        <w:t xml:space="preserve"> года).</w:t>
      </w:r>
    </w:p>
    <w:p w:rsidR="000A5E8E" w:rsidRPr="001F736A" w:rsidRDefault="00440334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1F736A">
        <w:rPr>
          <w:kern w:val="20"/>
          <w:sz w:val="28"/>
          <w:szCs w:val="28"/>
        </w:rPr>
        <w:t>В прогнозируемый период</w:t>
      </w:r>
      <w:r w:rsidR="000A5E8E" w:rsidRPr="001F736A">
        <w:rPr>
          <w:kern w:val="20"/>
          <w:sz w:val="28"/>
          <w:szCs w:val="28"/>
        </w:rPr>
        <w:t xml:space="preserve"> </w:t>
      </w:r>
      <w:r w:rsidRPr="001F736A">
        <w:rPr>
          <w:kern w:val="20"/>
          <w:sz w:val="28"/>
          <w:szCs w:val="28"/>
        </w:rPr>
        <w:t xml:space="preserve">планируется </w:t>
      </w:r>
      <w:r w:rsidR="000747E7" w:rsidRPr="001F736A">
        <w:rPr>
          <w:kern w:val="20"/>
          <w:sz w:val="28"/>
          <w:szCs w:val="28"/>
        </w:rPr>
        <w:t>сохранение</w:t>
      </w:r>
      <w:r w:rsidRPr="001F736A">
        <w:rPr>
          <w:kern w:val="20"/>
          <w:sz w:val="28"/>
          <w:szCs w:val="28"/>
        </w:rPr>
        <w:t xml:space="preserve"> объема </w:t>
      </w:r>
      <w:r w:rsidR="000A5E8E" w:rsidRPr="001F736A">
        <w:rPr>
          <w:kern w:val="20"/>
          <w:sz w:val="28"/>
          <w:szCs w:val="28"/>
        </w:rPr>
        <w:t>вылов</w:t>
      </w:r>
      <w:r w:rsidRPr="001F736A">
        <w:rPr>
          <w:kern w:val="20"/>
          <w:sz w:val="28"/>
          <w:szCs w:val="28"/>
        </w:rPr>
        <w:t>а</w:t>
      </w:r>
      <w:r w:rsidR="000A5E8E" w:rsidRPr="001F736A">
        <w:rPr>
          <w:kern w:val="20"/>
          <w:sz w:val="28"/>
          <w:szCs w:val="28"/>
        </w:rPr>
        <w:t xml:space="preserve"> рыбы </w:t>
      </w:r>
      <w:r w:rsidR="000747E7" w:rsidRPr="001F736A">
        <w:rPr>
          <w:kern w:val="20"/>
          <w:sz w:val="28"/>
          <w:szCs w:val="28"/>
        </w:rPr>
        <w:t>в среднем</w:t>
      </w:r>
      <w:r w:rsidRPr="001F736A">
        <w:rPr>
          <w:kern w:val="20"/>
          <w:sz w:val="28"/>
          <w:szCs w:val="28"/>
        </w:rPr>
        <w:t xml:space="preserve"> </w:t>
      </w:r>
      <w:r w:rsidR="001F736A" w:rsidRPr="001F736A">
        <w:rPr>
          <w:kern w:val="20"/>
          <w:sz w:val="28"/>
          <w:szCs w:val="28"/>
        </w:rPr>
        <w:t>3</w:t>
      </w:r>
      <w:r w:rsidRPr="001F736A">
        <w:rPr>
          <w:kern w:val="20"/>
          <w:sz w:val="28"/>
          <w:szCs w:val="28"/>
        </w:rPr>
        <w:t> </w:t>
      </w:r>
      <w:r w:rsidR="001F736A" w:rsidRPr="001F736A">
        <w:rPr>
          <w:kern w:val="20"/>
          <w:sz w:val="28"/>
          <w:szCs w:val="28"/>
        </w:rPr>
        <w:t>141</w:t>
      </w:r>
      <w:r w:rsidRPr="001F736A">
        <w:rPr>
          <w:kern w:val="20"/>
          <w:sz w:val="28"/>
          <w:szCs w:val="28"/>
        </w:rPr>
        <w:t>,</w:t>
      </w:r>
      <w:r w:rsidR="001F736A" w:rsidRPr="001F736A">
        <w:rPr>
          <w:kern w:val="20"/>
          <w:sz w:val="28"/>
          <w:szCs w:val="28"/>
        </w:rPr>
        <w:t>3</w:t>
      </w:r>
      <w:r w:rsidRPr="001F736A">
        <w:rPr>
          <w:kern w:val="20"/>
          <w:sz w:val="28"/>
          <w:szCs w:val="28"/>
        </w:rPr>
        <w:t xml:space="preserve"> тонн </w:t>
      </w:r>
      <w:r w:rsidR="000747E7" w:rsidRPr="001F736A">
        <w:rPr>
          <w:kern w:val="20"/>
          <w:sz w:val="28"/>
          <w:szCs w:val="28"/>
        </w:rPr>
        <w:t>в год и с</w:t>
      </w:r>
      <w:r w:rsidRPr="001F736A">
        <w:rPr>
          <w:kern w:val="20"/>
          <w:sz w:val="28"/>
          <w:szCs w:val="28"/>
        </w:rPr>
        <w:t xml:space="preserve">оставит </w:t>
      </w:r>
      <w:r w:rsidR="000747E7" w:rsidRPr="001F736A">
        <w:rPr>
          <w:kern w:val="20"/>
          <w:sz w:val="28"/>
          <w:szCs w:val="28"/>
        </w:rPr>
        <w:t>10</w:t>
      </w:r>
      <w:r w:rsidR="001F736A" w:rsidRPr="001F736A">
        <w:rPr>
          <w:kern w:val="20"/>
          <w:sz w:val="28"/>
          <w:szCs w:val="28"/>
        </w:rPr>
        <w:t>2</w:t>
      </w:r>
      <w:r w:rsidR="000747E7" w:rsidRPr="001F736A">
        <w:rPr>
          <w:kern w:val="20"/>
          <w:sz w:val="28"/>
          <w:szCs w:val="28"/>
        </w:rPr>
        <w:t>,</w:t>
      </w:r>
      <w:r w:rsidR="001F736A" w:rsidRPr="001F736A">
        <w:rPr>
          <w:kern w:val="20"/>
          <w:sz w:val="28"/>
          <w:szCs w:val="28"/>
        </w:rPr>
        <w:t>2</w:t>
      </w:r>
      <w:r w:rsidR="00A41797" w:rsidRPr="001F736A">
        <w:rPr>
          <w:kern w:val="20"/>
          <w:sz w:val="28"/>
          <w:szCs w:val="28"/>
        </w:rPr>
        <w:t>% к уровню 20</w:t>
      </w:r>
      <w:r w:rsidR="001F736A" w:rsidRPr="001F736A">
        <w:rPr>
          <w:kern w:val="20"/>
          <w:sz w:val="28"/>
          <w:szCs w:val="28"/>
        </w:rPr>
        <w:t>20</w:t>
      </w:r>
      <w:r w:rsidR="00A41797" w:rsidRPr="001F736A">
        <w:rPr>
          <w:kern w:val="20"/>
          <w:sz w:val="28"/>
          <w:szCs w:val="28"/>
        </w:rPr>
        <w:t xml:space="preserve"> года</w:t>
      </w:r>
      <w:r w:rsidR="00367021" w:rsidRPr="001F736A">
        <w:rPr>
          <w:kern w:val="20"/>
          <w:sz w:val="28"/>
          <w:szCs w:val="28"/>
        </w:rPr>
        <w:t>.</w:t>
      </w:r>
    </w:p>
    <w:p w:rsidR="00236297" w:rsidRPr="004F46EC" w:rsidRDefault="00236297" w:rsidP="00B74E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F392F" w:rsidRPr="00565F38" w:rsidRDefault="00DF392F" w:rsidP="00100F98">
      <w:pPr>
        <w:ind w:firstLine="567"/>
        <w:jc w:val="both"/>
        <w:rPr>
          <w:b/>
          <w:sz w:val="28"/>
          <w:szCs w:val="28"/>
        </w:rPr>
      </w:pPr>
      <w:r w:rsidRPr="006F1278">
        <w:rPr>
          <w:b/>
          <w:sz w:val="28"/>
          <w:szCs w:val="28"/>
        </w:rPr>
        <w:t>Финансовое состояние муниципальных унитарных предприятий муниципального образования</w:t>
      </w:r>
      <w:r w:rsidR="00E475B9" w:rsidRPr="00565F38">
        <w:rPr>
          <w:b/>
          <w:sz w:val="28"/>
          <w:szCs w:val="28"/>
        </w:rPr>
        <w:t xml:space="preserve">    </w:t>
      </w:r>
    </w:p>
    <w:p w:rsidR="00DF392F" w:rsidRPr="00584F04" w:rsidRDefault="00DF392F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4F04">
        <w:rPr>
          <w:sz w:val="28"/>
          <w:szCs w:val="28"/>
        </w:rPr>
        <w:t>а территории Тазовск</w:t>
      </w:r>
      <w:r w:rsidR="00C57AF1">
        <w:rPr>
          <w:sz w:val="28"/>
          <w:szCs w:val="28"/>
        </w:rPr>
        <w:t>ого</w:t>
      </w:r>
      <w:r w:rsidRPr="00584F04">
        <w:rPr>
          <w:sz w:val="28"/>
          <w:szCs w:val="28"/>
        </w:rPr>
        <w:t xml:space="preserve"> район</w:t>
      </w:r>
      <w:r w:rsidR="00C57AF1">
        <w:rPr>
          <w:sz w:val="28"/>
          <w:szCs w:val="28"/>
        </w:rPr>
        <w:t>а</w:t>
      </w:r>
      <w:r w:rsidRPr="00584F04">
        <w:rPr>
          <w:sz w:val="28"/>
          <w:szCs w:val="28"/>
        </w:rPr>
        <w:t xml:space="preserve"> осуществляют финансово-хозяйственную деятельность Тазовское муниципальное унитарное дорожно</w:t>
      </w:r>
      <w:r w:rsidR="00981925">
        <w:rPr>
          <w:sz w:val="28"/>
          <w:szCs w:val="28"/>
        </w:rPr>
        <w:t>-транспортное предприятие</w:t>
      </w:r>
      <w:bookmarkStart w:id="0" w:name="_GoBack"/>
      <w:bookmarkEnd w:id="0"/>
      <w:r w:rsidRPr="00584F04">
        <w:rPr>
          <w:sz w:val="28"/>
          <w:szCs w:val="28"/>
        </w:rPr>
        <w:t xml:space="preserve"> </w:t>
      </w:r>
      <w:r w:rsidR="007456BA">
        <w:rPr>
          <w:sz w:val="28"/>
          <w:szCs w:val="28"/>
        </w:rPr>
        <w:t>(далее –</w:t>
      </w:r>
      <w:r w:rsidRPr="00584F04">
        <w:rPr>
          <w:sz w:val="28"/>
          <w:szCs w:val="28"/>
        </w:rPr>
        <w:t xml:space="preserve"> </w:t>
      </w:r>
      <w:r w:rsidR="007456BA">
        <w:rPr>
          <w:sz w:val="28"/>
          <w:szCs w:val="28"/>
        </w:rPr>
        <w:t xml:space="preserve">ТМУДТП) </w:t>
      </w:r>
      <w:r w:rsidRPr="00584F04">
        <w:rPr>
          <w:sz w:val="28"/>
          <w:szCs w:val="28"/>
        </w:rPr>
        <w:t>и муниципальное унитарное предприятие «Совхоз «Антипаютинский»</w:t>
      </w:r>
      <w:r w:rsidR="007456BA">
        <w:rPr>
          <w:sz w:val="28"/>
          <w:szCs w:val="28"/>
        </w:rPr>
        <w:t xml:space="preserve"> (далее – МУП </w:t>
      </w:r>
      <w:r w:rsidR="007456BA" w:rsidRPr="00584F04">
        <w:rPr>
          <w:sz w:val="28"/>
          <w:szCs w:val="28"/>
        </w:rPr>
        <w:t>«Совхоз «Антипаютинский»</w:t>
      </w:r>
      <w:r w:rsidR="007456BA">
        <w:rPr>
          <w:sz w:val="28"/>
          <w:szCs w:val="28"/>
        </w:rPr>
        <w:t>)</w:t>
      </w:r>
      <w:r w:rsidRPr="00584F04">
        <w:rPr>
          <w:sz w:val="28"/>
          <w:szCs w:val="28"/>
        </w:rPr>
        <w:t>.</w:t>
      </w:r>
    </w:p>
    <w:p w:rsidR="00C57AF1" w:rsidRDefault="00C57AF1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77C2" w:rsidRPr="00486C67">
        <w:rPr>
          <w:sz w:val="28"/>
          <w:szCs w:val="28"/>
        </w:rPr>
        <w:t>о итогам 20</w:t>
      </w:r>
      <w:r>
        <w:rPr>
          <w:sz w:val="28"/>
          <w:szCs w:val="28"/>
        </w:rPr>
        <w:t>20</w:t>
      </w:r>
      <w:r w:rsidR="004C77C2" w:rsidRPr="00486C67">
        <w:rPr>
          <w:sz w:val="28"/>
          <w:szCs w:val="28"/>
        </w:rPr>
        <w:t xml:space="preserve"> года</w:t>
      </w:r>
      <w:r w:rsidR="005F5EA1" w:rsidRPr="00486C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показали положительный финансовый результат в размере 26 млн. 231 тыс. рублей, с том числе</w:t>
      </w:r>
      <w:r w:rsidR="004C77C2" w:rsidRPr="00486C67">
        <w:rPr>
          <w:sz w:val="28"/>
          <w:szCs w:val="28"/>
        </w:rPr>
        <w:t xml:space="preserve"> </w:t>
      </w:r>
      <w:r w:rsidR="007456BA">
        <w:rPr>
          <w:sz w:val="28"/>
          <w:szCs w:val="28"/>
        </w:rPr>
        <w:t>ТМУДТП</w:t>
      </w:r>
      <w:r w:rsidR="00481119" w:rsidRPr="00486C67">
        <w:rPr>
          <w:sz w:val="28"/>
          <w:szCs w:val="28"/>
        </w:rPr>
        <w:t xml:space="preserve"> </w:t>
      </w:r>
      <w:r w:rsidR="004C77C2" w:rsidRPr="00486C6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</w:t>
      </w:r>
      <w:r w:rsidR="004C77C2" w:rsidRPr="00486C67">
        <w:rPr>
          <w:sz w:val="28"/>
          <w:szCs w:val="28"/>
        </w:rPr>
        <w:t xml:space="preserve"> млн. </w:t>
      </w:r>
      <w:r w:rsidR="00481119">
        <w:rPr>
          <w:sz w:val="28"/>
          <w:szCs w:val="28"/>
        </w:rPr>
        <w:t>5</w:t>
      </w:r>
      <w:r>
        <w:rPr>
          <w:sz w:val="28"/>
          <w:szCs w:val="28"/>
        </w:rPr>
        <w:t>52</w:t>
      </w:r>
      <w:r w:rsidR="004C77C2" w:rsidRPr="00486C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Pr="00C57AF1">
        <w:rPr>
          <w:sz w:val="28"/>
          <w:szCs w:val="28"/>
        </w:rPr>
        <w:t>МУП «Совхоз «Антипаютинский»</w:t>
      </w:r>
      <w:r>
        <w:rPr>
          <w:sz w:val="28"/>
          <w:szCs w:val="28"/>
        </w:rPr>
        <w:t xml:space="preserve"> - 16 млн. 679 тыс. рублей.</w:t>
      </w:r>
    </w:p>
    <w:p w:rsidR="00AE0BC7" w:rsidRPr="00486C67" w:rsidRDefault="00AE0BC7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По сравнению с 20</w:t>
      </w:r>
      <w:r w:rsidR="00C57AF1">
        <w:rPr>
          <w:sz w:val="28"/>
          <w:szCs w:val="28"/>
        </w:rPr>
        <w:t>19</w:t>
      </w:r>
      <w:r w:rsidRPr="00486C67">
        <w:rPr>
          <w:sz w:val="28"/>
          <w:szCs w:val="28"/>
        </w:rPr>
        <w:t xml:space="preserve"> годом финансовое положение </w:t>
      </w:r>
      <w:r w:rsidR="00C57AF1" w:rsidRPr="00C57AF1">
        <w:rPr>
          <w:sz w:val="28"/>
          <w:szCs w:val="28"/>
        </w:rPr>
        <w:t xml:space="preserve">ТМУДТП </w:t>
      </w:r>
      <w:r w:rsidR="00C57AF1">
        <w:rPr>
          <w:sz w:val="28"/>
          <w:szCs w:val="28"/>
        </w:rPr>
        <w:t>улудш</w:t>
      </w:r>
      <w:r w:rsidRPr="00486C67">
        <w:rPr>
          <w:sz w:val="28"/>
          <w:szCs w:val="28"/>
        </w:rPr>
        <w:t xml:space="preserve">илось, так как в </w:t>
      </w:r>
      <w:r w:rsidR="00B9486C">
        <w:rPr>
          <w:sz w:val="28"/>
          <w:szCs w:val="28"/>
        </w:rPr>
        <w:t>201</w:t>
      </w:r>
      <w:r w:rsidR="00C57AF1">
        <w:rPr>
          <w:sz w:val="28"/>
          <w:szCs w:val="28"/>
        </w:rPr>
        <w:t>9</w:t>
      </w:r>
      <w:r w:rsidRPr="00486C67">
        <w:rPr>
          <w:sz w:val="28"/>
          <w:szCs w:val="28"/>
        </w:rPr>
        <w:t xml:space="preserve"> году конечным финансовым результатам предприятия был </w:t>
      </w:r>
      <w:r w:rsidR="00C57AF1">
        <w:rPr>
          <w:sz w:val="28"/>
          <w:szCs w:val="28"/>
        </w:rPr>
        <w:t>убыток</w:t>
      </w:r>
      <w:r w:rsidRPr="00486C67">
        <w:rPr>
          <w:sz w:val="28"/>
          <w:szCs w:val="28"/>
        </w:rPr>
        <w:t xml:space="preserve"> в размере </w:t>
      </w:r>
      <w:r w:rsidR="00C57AF1">
        <w:rPr>
          <w:sz w:val="28"/>
          <w:szCs w:val="28"/>
        </w:rPr>
        <w:t>48 млн. 514</w:t>
      </w:r>
      <w:r w:rsidRPr="00486C67">
        <w:rPr>
          <w:sz w:val="28"/>
          <w:szCs w:val="28"/>
        </w:rPr>
        <w:t xml:space="preserve"> тыс. рублей.</w:t>
      </w:r>
    </w:p>
    <w:p w:rsidR="00481119" w:rsidRPr="00486C67" w:rsidRDefault="00481119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>Финансовое состояние по итогам 20</w:t>
      </w:r>
      <w:r w:rsidR="00C57AF1">
        <w:rPr>
          <w:sz w:val="28"/>
          <w:szCs w:val="28"/>
        </w:rPr>
        <w:t>20</w:t>
      </w:r>
      <w:r w:rsidRPr="00486C67">
        <w:rPr>
          <w:sz w:val="28"/>
          <w:szCs w:val="28"/>
        </w:rPr>
        <w:t xml:space="preserve"> года </w:t>
      </w:r>
      <w:r w:rsidR="007456BA">
        <w:rPr>
          <w:sz w:val="28"/>
          <w:szCs w:val="28"/>
        </w:rPr>
        <w:t>МУП</w:t>
      </w:r>
      <w:r w:rsidRPr="00486C67">
        <w:rPr>
          <w:sz w:val="28"/>
          <w:szCs w:val="28"/>
        </w:rPr>
        <w:t xml:space="preserve"> «Совхоз Антипаютинский» характеризуется </w:t>
      </w:r>
      <w:r>
        <w:rPr>
          <w:sz w:val="28"/>
          <w:szCs w:val="28"/>
        </w:rPr>
        <w:t>положительным</w:t>
      </w:r>
      <w:r w:rsidRPr="00486C67">
        <w:rPr>
          <w:sz w:val="28"/>
          <w:szCs w:val="28"/>
        </w:rPr>
        <w:t xml:space="preserve"> финансовым результатом деятельности за счет получения </w:t>
      </w:r>
      <w:r>
        <w:rPr>
          <w:sz w:val="28"/>
          <w:szCs w:val="28"/>
        </w:rPr>
        <w:t>прибыли</w:t>
      </w:r>
      <w:r w:rsidRPr="00486C67">
        <w:rPr>
          <w:sz w:val="28"/>
          <w:szCs w:val="28"/>
        </w:rPr>
        <w:t xml:space="preserve"> в размере </w:t>
      </w:r>
      <w:r w:rsidR="00B035DD">
        <w:rPr>
          <w:sz w:val="28"/>
          <w:szCs w:val="28"/>
        </w:rPr>
        <w:t>1</w:t>
      </w:r>
      <w:r w:rsidR="00C57AF1">
        <w:rPr>
          <w:sz w:val="28"/>
          <w:szCs w:val="28"/>
        </w:rPr>
        <w:t>6</w:t>
      </w:r>
      <w:r>
        <w:rPr>
          <w:sz w:val="28"/>
          <w:szCs w:val="28"/>
        </w:rPr>
        <w:t xml:space="preserve"> млн. </w:t>
      </w:r>
      <w:r w:rsidR="00C57AF1">
        <w:rPr>
          <w:sz w:val="28"/>
          <w:szCs w:val="28"/>
        </w:rPr>
        <w:t>679</w:t>
      </w:r>
      <w:r w:rsidRPr="00486C67">
        <w:rPr>
          <w:sz w:val="28"/>
          <w:szCs w:val="28"/>
        </w:rPr>
        <w:t xml:space="preserve"> тыс. рублей</w:t>
      </w:r>
      <w:r w:rsidR="00B035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35DD" w:rsidRPr="00486C67">
        <w:rPr>
          <w:sz w:val="28"/>
          <w:szCs w:val="28"/>
        </w:rPr>
        <w:t>По сравнению с 201</w:t>
      </w:r>
      <w:r w:rsidR="00C57AF1">
        <w:rPr>
          <w:sz w:val="28"/>
          <w:szCs w:val="28"/>
        </w:rPr>
        <w:t>9</w:t>
      </w:r>
      <w:r w:rsidR="00B035DD" w:rsidRPr="00486C67">
        <w:rPr>
          <w:sz w:val="28"/>
          <w:szCs w:val="28"/>
        </w:rPr>
        <w:t xml:space="preserve"> годом финансовое положение предприятия </w:t>
      </w:r>
      <w:r w:rsidR="00C57AF1">
        <w:rPr>
          <w:sz w:val="28"/>
          <w:szCs w:val="28"/>
        </w:rPr>
        <w:t xml:space="preserve">не </w:t>
      </w:r>
      <w:r w:rsidR="00B035DD">
        <w:rPr>
          <w:sz w:val="28"/>
          <w:szCs w:val="28"/>
        </w:rPr>
        <w:t>у</w:t>
      </w:r>
      <w:r w:rsidR="00C57AF1">
        <w:rPr>
          <w:sz w:val="28"/>
          <w:szCs w:val="28"/>
        </w:rPr>
        <w:t>худшилось</w:t>
      </w:r>
      <w:r w:rsidR="00B035DD" w:rsidRPr="00486C67">
        <w:rPr>
          <w:sz w:val="28"/>
          <w:szCs w:val="28"/>
        </w:rPr>
        <w:t xml:space="preserve">, так как в </w:t>
      </w:r>
      <w:r w:rsidR="00B035DD">
        <w:rPr>
          <w:sz w:val="28"/>
          <w:szCs w:val="28"/>
        </w:rPr>
        <w:t>201</w:t>
      </w:r>
      <w:r w:rsidR="00C57AF1">
        <w:rPr>
          <w:sz w:val="28"/>
          <w:szCs w:val="28"/>
        </w:rPr>
        <w:t>9</w:t>
      </w:r>
      <w:r w:rsidR="00B035DD" w:rsidRPr="00486C67">
        <w:rPr>
          <w:sz w:val="28"/>
          <w:szCs w:val="28"/>
        </w:rPr>
        <w:t xml:space="preserve"> году конечным финансовым результатам предприятия был</w:t>
      </w:r>
      <w:r w:rsidR="00C57AF1">
        <w:rPr>
          <w:sz w:val="28"/>
          <w:szCs w:val="28"/>
        </w:rPr>
        <w:t>а</w:t>
      </w:r>
      <w:r w:rsidR="00B035DD" w:rsidRPr="00486C67">
        <w:rPr>
          <w:sz w:val="28"/>
          <w:szCs w:val="28"/>
        </w:rPr>
        <w:t xml:space="preserve"> </w:t>
      </w:r>
      <w:r w:rsidR="00C57AF1">
        <w:rPr>
          <w:sz w:val="28"/>
          <w:szCs w:val="28"/>
        </w:rPr>
        <w:t>прибыль</w:t>
      </w:r>
      <w:r w:rsidR="00B035DD" w:rsidRPr="00486C67">
        <w:rPr>
          <w:sz w:val="28"/>
          <w:szCs w:val="28"/>
        </w:rPr>
        <w:t xml:space="preserve"> в размере </w:t>
      </w:r>
      <w:r w:rsidR="00C57AF1">
        <w:rPr>
          <w:sz w:val="28"/>
          <w:szCs w:val="28"/>
        </w:rPr>
        <w:t>18</w:t>
      </w:r>
      <w:r w:rsidR="00B035DD">
        <w:rPr>
          <w:sz w:val="28"/>
          <w:szCs w:val="28"/>
        </w:rPr>
        <w:t xml:space="preserve"> млн. 4</w:t>
      </w:r>
      <w:r w:rsidR="00C57AF1">
        <w:rPr>
          <w:sz w:val="28"/>
          <w:szCs w:val="28"/>
        </w:rPr>
        <w:t>01</w:t>
      </w:r>
      <w:r w:rsidR="00B035DD" w:rsidRPr="00486C67">
        <w:rPr>
          <w:sz w:val="28"/>
          <w:szCs w:val="28"/>
        </w:rPr>
        <w:t xml:space="preserve"> тыс. рублей.</w:t>
      </w:r>
    </w:p>
    <w:p w:rsidR="00B8351B" w:rsidRDefault="00B8351B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86C67">
        <w:rPr>
          <w:sz w:val="28"/>
          <w:szCs w:val="28"/>
        </w:rPr>
        <w:t xml:space="preserve">Чистая прибыль </w:t>
      </w:r>
      <w:r w:rsidR="005B7B2D" w:rsidRPr="00486C67">
        <w:rPr>
          <w:sz w:val="28"/>
          <w:szCs w:val="28"/>
        </w:rPr>
        <w:t xml:space="preserve">МУП «Совхоз Антипаютинский» </w:t>
      </w:r>
      <w:r w:rsidR="00A108B1" w:rsidRPr="00486C67">
        <w:rPr>
          <w:sz w:val="28"/>
          <w:szCs w:val="28"/>
        </w:rPr>
        <w:t>в 20</w:t>
      </w:r>
      <w:r w:rsidR="00B035DD">
        <w:rPr>
          <w:sz w:val="28"/>
          <w:szCs w:val="28"/>
        </w:rPr>
        <w:t>2</w:t>
      </w:r>
      <w:r w:rsidR="00C57AF1">
        <w:rPr>
          <w:sz w:val="28"/>
          <w:szCs w:val="28"/>
        </w:rPr>
        <w:t>1</w:t>
      </w:r>
      <w:r w:rsidR="00A108B1" w:rsidRPr="00486C67">
        <w:rPr>
          <w:sz w:val="28"/>
          <w:szCs w:val="28"/>
        </w:rPr>
        <w:t xml:space="preserve"> году </w:t>
      </w:r>
      <w:r w:rsidR="005F5EA1" w:rsidRPr="00486C67">
        <w:rPr>
          <w:sz w:val="28"/>
          <w:szCs w:val="28"/>
        </w:rPr>
        <w:t xml:space="preserve">оценивается </w:t>
      </w:r>
      <w:r w:rsidR="00A108B1" w:rsidRPr="00486C67">
        <w:rPr>
          <w:sz w:val="28"/>
          <w:szCs w:val="28"/>
        </w:rPr>
        <w:t xml:space="preserve">в размере </w:t>
      </w:r>
      <w:r w:rsidR="00C57AF1">
        <w:rPr>
          <w:sz w:val="28"/>
          <w:szCs w:val="28"/>
        </w:rPr>
        <w:t>33</w:t>
      </w:r>
      <w:r w:rsidR="005B7B2D" w:rsidRPr="00486C67">
        <w:rPr>
          <w:sz w:val="28"/>
          <w:szCs w:val="28"/>
        </w:rPr>
        <w:t xml:space="preserve"> млн. </w:t>
      </w:r>
      <w:r w:rsidR="00C57AF1">
        <w:rPr>
          <w:sz w:val="28"/>
          <w:szCs w:val="28"/>
        </w:rPr>
        <w:t>048</w:t>
      </w:r>
      <w:r w:rsidR="005B7B2D" w:rsidRPr="00486C67">
        <w:rPr>
          <w:sz w:val="28"/>
          <w:szCs w:val="28"/>
        </w:rPr>
        <w:t xml:space="preserve"> тыс.рублей</w:t>
      </w:r>
      <w:r w:rsidR="00C57AF1">
        <w:rPr>
          <w:sz w:val="28"/>
          <w:szCs w:val="28"/>
        </w:rPr>
        <w:t xml:space="preserve"> за счет увеличения прочих доходов – поступления от предприятий ТЭК по размерам упущенной выгоды</w:t>
      </w:r>
      <w:r w:rsidR="005B7B2D" w:rsidRPr="00486C67">
        <w:rPr>
          <w:sz w:val="28"/>
          <w:szCs w:val="28"/>
        </w:rPr>
        <w:t xml:space="preserve">, ТМУДТП – </w:t>
      </w:r>
      <w:r w:rsidR="00C57AF1">
        <w:rPr>
          <w:sz w:val="28"/>
          <w:szCs w:val="28"/>
        </w:rPr>
        <w:t>24 млн. 507</w:t>
      </w:r>
      <w:r w:rsidR="005B7B2D" w:rsidRPr="00486C67">
        <w:rPr>
          <w:sz w:val="28"/>
          <w:szCs w:val="28"/>
        </w:rPr>
        <w:t xml:space="preserve"> тыс. рублей.</w:t>
      </w:r>
      <w:r w:rsidR="00A108B1" w:rsidRPr="00486C67">
        <w:rPr>
          <w:sz w:val="28"/>
          <w:szCs w:val="28"/>
        </w:rPr>
        <w:t xml:space="preserve"> </w:t>
      </w:r>
      <w:r w:rsidR="005B7B2D" w:rsidRPr="00486C67">
        <w:rPr>
          <w:sz w:val="28"/>
          <w:szCs w:val="28"/>
        </w:rPr>
        <w:t>В</w:t>
      </w:r>
      <w:r w:rsidRPr="00486C67">
        <w:rPr>
          <w:sz w:val="28"/>
          <w:szCs w:val="28"/>
        </w:rPr>
        <w:t xml:space="preserve"> 20</w:t>
      </w:r>
      <w:r w:rsidR="0026452B" w:rsidRPr="00486C67">
        <w:rPr>
          <w:sz w:val="28"/>
          <w:szCs w:val="28"/>
        </w:rPr>
        <w:t>2</w:t>
      </w:r>
      <w:r w:rsidR="00C57AF1">
        <w:rPr>
          <w:sz w:val="28"/>
          <w:szCs w:val="28"/>
        </w:rPr>
        <w:t>2</w:t>
      </w:r>
      <w:r w:rsidR="00B035DD">
        <w:rPr>
          <w:sz w:val="28"/>
          <w:szCs w:val="28"/>
        </w:rPr>
        <w:t xml:space="preserve"> - 202</w:t>
      </w:r>
      <w:r w:rsidR="00C57AF1">
        <w:rPr>
          <w:sz w:val="28"/>
          <w:szCs w:val="28"/>
        </w:rPr>
        <w:t>4</w:t>
      </w:r>
      <w:r w:rsidRPr="00486C67">
        <w:rPr>
          <w:sz w:val="28"/>
          <w:szCs w:val="28"/>
        </w:rPr>
        <w:t xml:space="preserve"> год</w:t>
      </w:r>
      <w:r w:rsidR="00A108B1" w:rsidRPr="00486C67">
        <w:rPr>
          <w:sz w:val="28"/>
          <w:szCs w:val="28"/>
        </w:rPr>
        <w:t xml:space="preserve">ах </w:t>
      </w:r>
      <w:r w:rsidR="005B7B2D" w:rsidRPr="00486C67">
        <w:rPr>
          <w:sz w:val="28"/>
          <w:szCs w:val="28"/>
        </w:rPr>
        <w:t>размер чистой прибыли прогнозируется</w:t>
      </w:r>
      <w:r w:rsidRPr="00486C67">
        <w:rPr>
          <w:sz w:val="28"/>
          <w:szCs w:val="28"/>
        </w:rPr>
        <w:t xml:space="preserve"> </w:t>
      </w:r>
      <w:r w:rsidR="005B7B2D" w:rsidRPr="00486C67">
        <w:rPr>
          <w:sz w:val="28"/>
          <w:szCs w:val="28"/>
        </w:rPr>
        <w:t xml:space="preserve">МУП «Совхоз Антипаютинский» </w:t>
      </w:r>
      <w:r w:rsidR="00B035DD">
        <w:rPr>
          <w:sz w:val="28"/>
          <w:szCs w:val="28"/>
        </w:rPr>
        <w:t>5</w:t>
      </w:r>
      <w:r w:rsidRPr="00486C67">
        <w:rPr>
          <w:sz w:val="28"/>
          <w:szCs w:val="28"/>
        </w:rPr>
        <w:t xml:space="preserve"> млн. рублей</w:t>
      </w:r>
      <w:r w:rsidR="005B7B2D" w:rsidRPr="00486C67">
        <w:rPr>
          <w:sz w:val="28"/>
          <w:szCs w:val="28"/>
        </w:rPr>
        <w:t>, ТМУДТП –</w:t>
      </w:r>
      <w:r w:rsidR="00B035DD">
        <w:rPr>
          <w:sz w:val="28"/>
          <w:szCs w:val="28"/>
        </w:rPr>
        <w:t xml:space="preserve"> </w:t>
      </w:r>
      <w:r w:rsidR="00C57AF1">
        <w:rPr>
          <w:sz w:val="28"/>
          <w:szCs w:val="28"/>
        </w:rPr>
        <w:t>24 млн. 507</w:t>
      </w:r>
      <w:r w:rsidR="005B7B2D" w:rsidRPr="00486C67">
        <w:rPr>
          <w:sz w:val="28"/>
          <w:szCs w:val="28"/>
        </w:rPr>
        <w:t xml:space="preserve"> тыс. рублей</w:t>
      </w:r>
      <w:r w:rsidR="0026452B" w:rsidRPr="00486C67">
        <w:rPr>
          <w:sz w:val="28"/>
          <w:szCs w:val="28"/>
        </w:rPr>
        <w:t>.</w:t>
      </w:r>
      <w:r w:rsidR="0026452B">
        <w:rPr>
          <w:sz w:val="28"/>
          <w:szCs w:val="28"/>
        </w:rPr>
        <w:t xml:space="preserve"> </w:t>
      </w:r>
    </w:p>
    <w:p w:rsidR="007456BA" w:rsidRDefault="007456BA" w:rsidP="007456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предприятий по итогам 20</w:t>
      </w:r>
      <w:r w:rsidR="00C57A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C57AF1">
        <w:rPr>
          <w:sz w:val="28"/>
          <w:szCs w:val="28"/>
        </w:rPr>
        <w:t>119</w:t>
      </w:r>
      <w:r>
        <w:rPr>
          <w:sz w:val="28"/>
          <w:szCs w:val="28"/>
        </w:rPr>
        <w:t xml:space="preserve"> млн. </w:t>
      </w:r>
      <w:r w:rsidR="00C57AF1">
        <w:rPr>
          <w:sz w:val="28"/>
          <w:szCs w:val="28"/>
        </w:rPr>
        <w:t>534</w:t>
      </w:r>
      <w:r>
        <w:rPr>
          <w:sz w:val="28"/>
          <w:szCs w:val="28"/>
        </w:rPr>
        <w:t xml:space="preserve"> тыс. рублей, в том числе ТМУДТП – </w:t>
      </w:r>
      <w:r w:rsidR="00C57AF1">
        <w:rPr>
          <w:sz w:val="28"/>
          <w:szCs w:val="28"/>
        </w:rPr>
        <w:t>119</w:t>
      </w:r>
      <w:r>
        <w:rPr>
          <w:sz w:val="28"/>
          <w:szCs w:val="28"/>
        </w:rPr>
        <w:t xml:space="preserve"> млн. </w:t>
      </w:r>
      <w:r w:rsidR="00C57AF1">
        <w:rPr>
          <w:sz w:val="28"/>
          <w:szCs w:val="28"/>
        </w:rPr>
        <w:t>190</w:t>
      </w:r>
      <w:r>
        <w:rPr>
          <w:sz w:val="28"/>
          <w:szCs w:val="28"/>
        </w:rPr>
        <w:t xml:space="preserve"> тыс. рублей, </w:t>
      </w:r>
      <w:r w:rsidRPr="00486C67">
        <w:rPr>
          <w:sz w:val="28"/>
          <w:szCs w:val="28"/>
        </w:rPr>
        <w:t>МУП «Совхоз Антипаютинский»</w:t>
      </w:r>
      <w:r>
        <w:rPr>
          <w:sz w:val="28"/>
          <w:szCs w:val="28"/>
        </w:rPr>
        <w:t xml:space="preserve"> - </w:t>
      </w:r>
      <w:r w:rsidR="00C57AF1">
        <w:rPr>
          <w:sz w:val="28"/>
          <w:szCs w:val="28"/>
        </w:rPr>
        <w:t>344</w:t>
      </w:r>
      <w:r>
        <w:rPr>
          <w:sz w:val="28"/>
          <w:szCs w:val="28"/>
        </w:rPr>
        <w:t xml:space="preserve"> тыс. рублей. По оценке 202</w:t>
      </w:r>
      <w:r w:rsidR="00C57AF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ожидается снижение кредиторской задолженности </w:t>
      </w:r>
      <w:r w:rsidR="0029744E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до 97 млн. </w:t>
      </w:r>
      <w:r w:rsidR="00C57AF1">
        <w:rPr>
          <w:sz w:val="28"/>
          <w:szCs w:val="28"/>
        </w:rPr>
        <w:t>836</w:t>
      </w:r>
      <w:r>
        <w:rPr>
          <w:sz w:val="28"/>
          <w:szCs w:val="28"/>
        </w:rPr>
        <w:t xml:space="preserve"> тыс. рублей. В 202</w:t>
      </w:r>
      <w:r w:rsidR="00C57AF1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57AF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кредиторская задолженность прогнозируется ТМУДТП </w:t>
      </w:r>
      <w:r w:rsidR="002974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7AF1">
        <w:rPr>
          <w:sz w:val="28"/>
          <w:szCs w:val="28"/>
        </w:rPr>
        <w:t xml:space="preserve">68 млн. </w:t>
      </w:r>
      <w:r w:rsidR="0029744E">
        <w:rPr>
          <w:sz w:val="28"/>
          <w:szCs w:val="28"/>
        </w:rPr>
        <w:t>руб.</w:t>
      </w:r>
    </w:p>
    <w:p w:rsidR="0029744E" w:rsidRDefault="0029744E" w:rsidP="007456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предприятий по итогам 20</w:t>
      </w:r>
      <w:r w:rsidR="00C57A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C5177B">
        <w:rPr>
          <w:sz w:val="28"/>
          <w:szCs w:val="28"/>
        </w:rPr>
        <w:t>151</w:t>
      </w:r>
      <w:r>
        <w:rPr>
          <w:sz w:val="28"/>
          <w:szCs w:val="28"/>
        </w:rPr>
        <w:t xml:space="preserve"> млн. </w:t>
      </w:r>
      <w:r w:rsidR="00C5177B">
        <w:rPr>
          <w:sz w:val="28"/>
          <w:szCs w:val="28"/>
        </w:rPr>
        <w:t>728</w:t>
      </w:r>
      <w:r>
        <w:rPr>
          <w:sz w:val="28"/>
          <w:szCs w:val="28"/>
        </w:rPr>
        <w:t xml:space="preserve"> тыс. рублей, в том числе ТМУДТП – </w:t>
      </w:r>
      <w:r w:rsidR="00C5177B">
        <w:rPr>
          <w:sz w:val="28"/>
          <w:szCs w:val="28"/>
        </w:rPr>
        <w:t>137</w:t>
      </w:r>
      <w:r>
        <w:rPr>
          <w:sz w:val="28"/>
          <w:szCs w:val="28"/>
        </w:rPr>
        <w:t xml:space="preserve"> млн. </w:t>
      </w:r>
      <w:r w:rsidR="00C5177B">
        <w:rPr>
          <w:sz w:val="28"/>
          <w:szCs w:val="28"/>
        </w:rPr>
        <w:t>098</w:t>
      </w:r>
      <w:r>
        <w:rPr>
          <w:sz w:val="28"/>
          <w:szCs w:val="28"/>
        </w:rPr>
        <w:t xml:space="preserve"> тыс. рублей, </w:t>
      </w:r>
      <w:r w:rsidRPr="00486C67">
        <w:rPr>
          <w:sz w:val="28"/>
          <w:szCs w:val="28"/>
        </w:rPr>
        <w:t>МУП «Совхоз Антипаютинский»</w:t>
      </w:r>
      <w:r>
        <w:rPr>
          <w:sz w:val="28"/>
          <w:szCs w:val="28"/>
        </w:rPr>
        <w:t xml:space="preserve"> - </w:t>
      </w:r>
      <w:r w:rsidR="00C5177B">
        <w:rPr>
          <w:sz w:val="28"/>
          <w:szCs w:val="28"/>
        </w:rPr>
        <w:t>14</w:t>
      </w:r>
      <w:r>
        <w:rPr>
          <w:sz w:val="28"/>
          <w:szCs w:val="28"/>
        </w:rPr>
        <w:t xml:space="preserve"> млн. </w:t>
      </w:r>
      <w:r w:rsidR="00C5177B">
        <w:rPr>
          <w:sz w:val="28"/>
          <w:szCs w:val="28"/>
        </w:rPr>
        <w:t>630</w:t>
      </w:r>
      <w:r>
        <w:rPr>
          <w:sz w:val="28"/>
          <w:szCs w:val="28"/>
        </w:rPr>
        <w:t xml:space="preserve"> тыс. рублей. По оценке 202</w:t>
      </w:r>
      <w:r w:rsidR="00C517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ожидается </w:t>
      </w:r>
      <w:r w:rsidR="00C5177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дебиторской задолженности предприятий до </w:t>
      </w:r>
      <w:r w:rsidR="00C5177B">
        <w:rPr>
          <w:sz w:val="28"/>
          <w:szCs w:val="28"/>
        </w:rPr>
        <w:t>124</w:t>
      </w:r>
      <w:r>
        <w:rPr>
          <w:sz w:val="28"/>
          <w:szCs w:val="28"/>
        </w:rPr>
        <w:t xml:space="preserve"> млн. </w:t>
      </w:r>
      <w:r w:rsidR="00C5177B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рублей. В 202</w:t>
      </w:r>
      <w:r w:rsidR="00C5177B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517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дебиторская задолженность прогнозируется ТМУДТП – </w:t>
      </w:r>
      <w:r w:rsidR="00C5177B">
        <w:rPr>
          <w:sz w:val="28"/>
          <w:szCs w:val="28"/>
        </w:rPr>
        <w:t>85</w:t>
      </w:r>
      <w:r>
        <w:rPr>
          <w:sz w:val="28"/>
          <w:szCs w:val="28"/>
        </w:rPr>
        <w:t xml:space="preserve"> млн. руб.</w:t>
      </w:r>
    </w:p>
    <w:p w:rsidR="006A49B1" w:rsidRDefault="006A49B1" w:rsidP="00B74EB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6F451A" w:rsidRPr="00932116" w:rsidRDefault="006F451A" w:rsidP="008F7C0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cs="Arial"/>
          <w:b/>
          <w:kern w:val="20"/>
          <w:sz w:val="28"/>
          <w:szCs w:val="28"/>
        </w:rPr>
      </w:pPr>
      <w:r w:rsidRPr="00932116">
        <w:rPr>
          <w:rFonts w:cs="Arial"/>
          <w:b/>
          <w:kern w:val="20"/>
          <w:sz w:val="28"/>
          <w:szCs w:val="28"/>
        </w:rPr>
        <w:t xml:space="preserve">Основные параметры муниципальных программ муниципального образования    </w:t>
      </w:r>
    </w:p>
    <w:p w:rsidR="006F451A" w:rsidRDefault="006F451A" w:rsidP="006F451A">
      <w:pPr>
        <w:ind w:firstLine="567"/>
        <w:jc w:val="both"/>
        <w:rPr>
          <w:sz w:val="28"/>
          <w:szCs w:val="28"/>
        </w:rPr>
      </w:pPr>
      <w:r w:rsidRPr="00932116">
        <w:rPr>
          <w:sz w:val="28"/>
          <w:szCs w:val="28"/>
        </w:rPr>
        <w:t>В 20</w:t>
      </w:r>
      <w:r w:rsidR="00932116" w:rsidRPr="00932116">
        <w:rPr>
          <w:sz w:val="28"/>
          <w:szCs w:val="28"/>
        </w:rPr>
        <w:t>2</w:t>
      </w:r>
      <w:r w:rsidR="000A1C97">
        <w:rPr>
          <w:sz w:val="28"/>
          <w:szCs w:val="28"/>
        </w:rPr>
        <w:t>2</w:t>
      </w:r>
      <w:r w:rsidR="00E711BC">
        <w:rPr>
          <w:sz w:val="28"/>
          <w:szCs w:val="28"/>
        </w:rPr>
        <w:t xml:space="preserve"> -</w:t>
      </w:r>
      <w:r w:rsidR="00B9486C">
        <w:rPr>
          <w:sz w:val="28"/>
          <w:szCs w:val="28"/>
        </w:rPr>
        <w:t xml:space="preserve"> </w:t>
      </w:r>
      <w:r w:rsidR="00E711BC">
        <w:rPr>
          <w:sz w:val="28"/>
          <w:szCs w:val="28"/>
        </w:rPr>
        <w:t>202</w:t>
      </w:r>
      <w:r w:rsidR="000A1C97">
        <w:rPr>
          <w:sz w:val="28"/>
          <w:szCs w:val="28"/>
        </w:rPr>
        <w:t>4</w:t>
      </w:r>
      <w:r w:rsidRPr="00932116">
        <w:rPr>
          <w:sz w:val="28"/>
          <w:szCs w:val="28"/>
        </w:rPr>
        <w:t xml:space="preserve"> год</w:t>
      </w:r>
      <w:r w:rsidR="00E711BC">
        <w:rPr>
          <w:sz w:val="28"/>
          <w:szCs w:val="28"/>
        </w:rPr>
        <w:t>ах</w:t>
      </w:r>
      <w:r w:rsidRPr="00932116">
        <w:rPr>
          <w:sz w:val="28"/>
          <w:szCs w:val="28"/>
        </w:rPr>
        <w:t xml:space="preserve"> в муниципальном образовании продолжится  реализация  11 муниципальных программ, мероприятия которых направлены на развитие образования, обеспечение безопасности и правопорядка, защиту граждан от преступных посягательств, доступность среды жизнедеятельности инвалидов, социальную поддержку граждан, в том числе находящихся в трудной жизненной ситуации, профилактику семейного и детского неблагополучия, решение проблем духовного и национально-культурного развития,</w:t>
      </w:r>
      <w:r w:rsidR="00A255AB">
        <w:rPr>
          <w:sz w:val="28"/>
          <w:szCs w:val="28"/>
        </w:rPr>
        <w:t xml:space="preserve"> </w:t>
      </w:r>
      <w:r w:rsidRPr="00932116">
        <w:rPr>
          <w:sz w:val="28"/>
          <w:szCs w:val="28"/>
        </w:rPr>
        <w:t>традиционного жизнеобеспечения коренных малочисленных народов Севера, возможности для граждан вести здоровый образ жизни, систематически заниматься физической культурой и спортом, мероприятия направлены на обеспечение отдыха и оздоровление детей, трудоустройство в летний период детей и молодежи, развитие предпринимательства, и т.д.</w:t>
      </w:r>
    </w:p>
    <w:p w:rsidR="009F1A8F" w:rsidRPr="009F1A8F" w:rsidRDefault="000A1C97" w:rsidP="009F1A8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0A1C97">
        <w:rPr>
          <w:sz w:val="28"/>
          <w:szCs w:val="28"/>
        </w:rPr>
        <w:t xml:space="preserve">На территории муниципального округа Тазовский район в рамках муниципальных программ </w:t>
      </w:r>
      <w:r>
        <w:rPr>
          <w:sz w:val="28"/>
          <w:szCs w:val="28"/>
        </w:rPr>
        <w:t xml:space="preserve">Тазовского района </w:t>
      </w:r>
      <w:r w:rsidR="009F1A8F">
        <w:rPr>
          <w:sz w:val="28"/>
          <w:szCs w:val="28"/>
        </w:rPr>
        <w:t>продолжат</w:t>
      </w:r>
      <w:r w:rsidRPr="000A1C97">
        <w:rPr>
          <w:sz w:val="28"/>
          <w:szCs w:val="28"/>
        </w:rPr>
        <w:t xml:space="preserve"> реализ</w:t>
      </w:r>
      <w:r w:rsidR="009F1A8F">
        <w:rPr>
          <w:sz w:val="28"/>
          <w:szCs w:val="28"/>
        </w:rPr>
        <w:t>овываться</w:t>
      </w:r>
      <w:r w:rsidRPr="000A1C97">
        <w:rPr>
          <w:sz w:val="28"/>
          <w:szCs w:val="28"/>
        </w:rPr>
        <w:t xml:space="preserve"> </w:t>
      </w:r>
      <w:r w:rsidR="009F1A8F">
        <w:rPr>
          <w:sz w:val="28"/>
          <w:szCs w:val="28"/>
        </w:rPr>
        <w:t xml:space="preserve"> </w:t>
      </w:r>
      <w:r w:rsidRPr="000A1C97">
        <w:rPr>
          <w:sz w:val="28"/>
          <w:szCs w:val="28"/>
        </w:rPr>
        <w:t>национальны</w:t>
      </w:r>
      <w:r w:rsidR="009F1A8F">
        <w:rPr>
          <w:sz w:val="28"/>
          <w:szCs w:val="28"/>
        </w:rPr>
        <w:t>е</w:t>
      </w:r>
      <w:r w:rsidRPr="000A1C97">
        <w:rPr>
          <w:sz w:val="28"/>
          <w:szCs w:val="28"/>
        </w:rPr>
        <w:t xml:space="preserve"> проект</w:t>
      </w:r>
      <w:r w:rsidR="009F1A8F">
        <w:rPr>
          <w:sz w:val="28"/>
          <w:szCs w:val="28"/>
        </w:rPr>
        <w:t>ы:</w:t>
      </w:r>
      <w:r w:rsidRPr="000A1C97">
        <w:rPr>
          <w:sz w:val="28"/>
          <w:szCs w:val="28"/>
        </w:rPr>
        <w:t xml:space="preserve"> «Образование», «Жилье и городская среда», </w:t>
      </w:r>
      <w:r w:rsidRPr="000A1C97">
        <w:rPr>
          <w:bCs/>
          <w:sz w:val="28"/>
          <w:szCs w:val="28"/>
        </w:rPr>
        <w:t>«Здравоохранение», «Демография», «Безопасные и качественные автомобильные дороги», «Цифровая экономика»</w:t>
      </w:r>
      <w:r w:rsidR="009F1A8F">
        <w:rPr>
          <w:bCs/>
          <w:sz w:val="28"/>
          <w:szCs w:val="28"/>
        </w:rPr>
        <w:t xml:space="preserve">. </w:t>
      </w:r>
      <w:r w:rsidR="009F1A8F" w:rsidRPr="00981925">
        <w:rPr>
          <w:bCs/>
          <w:sz w:val="28"/>
          <w:szCs w:val="28"/>
        </w:rPr>
        <w:t>В 202</w:t>
      </w:r>
      <w:r w:rsidR="00B924F8" w:rsidRPr="00981925">
        <w:rPr>
          <w:bCs/>
          <w:sz w:val="28"/>
          <w:szCs w:val="28"/>
        </w:rPr>
        <w:t>2</w:t>
      </w:r>
      <w:r w:rsidR="009F1A8F" w:rsidRPr="00981925">
        <w:rPr>
          <w:bCs/>
          <w:sz w:val="28"/>
          <w:szCs w:val="28"/>
        </w:rPr>
        <w:t xml:space="preserve"> году в рамках национальных проектов </w:t>
      </w:r>
      <w:r w:rsidR="00B924F8" w:rsidRPr="00981925">
        <w:rPr>
          <w:bCs/>
          <w:sz w:val="28"/>
          <w:szCs w:val="28"/>
        </w:rPr>
        <w:t xml:space="preserve">продолжат </w:t>
      </w:r>
      <w:r w:rsidR="009F1A8F" w:rsidRPr="00981925">
        <w:rPr>
          <w:bCs/>
          <w:sz w:val="28"/>
          <w:szCs w:val="28"/>
        </w:rPr>
        <w:t>реализовыват</w:t>
      </w:r>
      <w:r w:rsidR="00B924F8" w:rsidRPr="00981925">
        <w:rPr>
          <w:bCs/>
          <w:sz w:val="28"/>
          <w:szCs w:val="28"/>
        </w:rPr>
        <w:t>ь</w:t>
      </w:r>
      <w:r w:rsidR="009F1A8F" w:rsidRPr="00981925">
        <w:rPr>
          <w:bCs/>
          <w:sz w:val="28"/>
          <w:szCs w:val="28"/>
        </w:rPr>
        <w:t>ся</w:t>
      </w:r>
      <w:r w:rsidR="009F1A8F" w:rsidRPr="00981925">
        <w:rPr>
          <w:rFonts w:ascii="PT Astra Serif" w:hAnsi="PT Astra Serif"/>
          <w:sz w:val="28"/>
          <w:szCs w:val="28"/>
        </w:rPr>
        <w:t xml:space="preserve"> 12 региональных проектов.</w:t>
      </w:r>
      <w:r w:rsidR="006D0F07">
        <w:rPr>
          <w:rFonts w:ascii="PT Astra Serif" w:hAnsi="PT Astra Serif"/>
          <w:sz w:val="28"/>
          <w:szCs w:val="28"/>
        </w:rPr>
        <w:t xml:space="preserve"> </w:t>
      </w:r>
    </w:p>
    <w:p w:rsidR="000A1C97" w:rsidRPr="000A1C97" w:rsidRDefault="000A1C97" w:rsidP="000A1C97">
      <w:pPr>
        <w:ind w:firstLine="567"/>
        <w:jc w:val="both"/>
        <w:rPr>
          <w:sz w:val="28"/>
          <w:szCs w:val="28"/>
        </w:rPr>
      </w:pPr>
    </w:p>
    <w:p w:rsidR="006F451A" w:rsidRPr="007C0128" w:rsidRDefault="006F451A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0"/>
          <w:szCs w:val="20"/>
        </w:rPr>
      </w:pPr>
    </w:p>
    <w:p w:rsidR="006A49B1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8"/>
          <w:szCs w:val="28"/>
        </w:rPr>
      </w:pPr>
      <w:r w:rsidRPr="004C77C2">
        <w:rPr>
          <w:rFonts w:cs="Arial"/>
          <w:b/>
          <w:kern w:val="20"/>
          <w:sz w:val="28"/>
          <w:szCs w:val="28"/>
        </w:rPr>
        <w:t xml:space="preserve">Рынок труда  </w:t>
      </w:r>
    </w:p>
    <w:p w:rsidR="00A0121A" w:rsidRPr="00A0121A" w:rsidRDefault="00A0121A" w:rsidP="00A01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kern w:val="20"/>
          <w:sz w:val="28"/>
          <w:szCs w:val="28"/>
        </w:rPr>
      </w:pPr>
      <w:r w:rsidRPr="00A0121A">
        <w:rPr>
          <w:rFonts w:ascii="PT Astra Serif" w:hAnsi="PT Astra Serif"/>
          <w:kern w:val="20"/>
          <w:sz w:val="28"/>
          <w:szCs w:val="28"/>
        </w:rPr>
        <w:t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экономике, в том числе в условиях последствий ограничительных мер, связанных с распространением новой коронавирусной инфекции (COVID-19).</w:t>
      </w:r>
    </w:p>
    <w:p w:rsidR="00DB5E46" w:rsidRPr="00766886" w:rsidRDefault="00DB5E46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66886">
        <w:rPr>
          <w:kern w:val="20"/>
          <w:sz w:val="28"/>
          <w:szCs w:val="28"/>
        </w:rPr>
        <w:t>Среднегодовая численность занятых в экономике в 202</w:t>
      </w:r>
      <w:r w:rsidR="00353052">
        <w:rPr>
          <w:kern w:val="20"/>
          <w:sz w:val="28"/>
          <w:szCs w:val="28"/>
        </w:rPr>
        <w:t>2</w:t>
      </w:r>
      <w:r w:rsidRPr="00766886">
        <w:rPr>
          <w:kern w:val="20"/>
          <w:sz w:val="28"/>
          <w:szCs w:val="28"/>
        </w:rPr>
        <w:t xml:space="preserve"> прогнозируется в количестве </w:t>
      </w:r>
      <w:r w:rsidR="00353052">
        <w:rPr>
          <w:kern w:val="20"/>
          <w:sz w:val="28"/>
          <w:szCs w:val="28"/>
        </w:rPr>
        <w:t>31 825</w:t>
      </w:r>
      <w:r w:rsidRPr="00766886">
        <w:rPr>
          <w:kern w:val="20"/>
          <w:sz w:val="28"/>
          <w:szCs w:val="28"/>
        </w:rPr>
        <w:t xml:space="preserve"> человек (</w:t>
      </w:r>
      <w:r w:rsidR="00353052">
        <w:rPr>
          <w:kern w:val="20"/>
          <w:sz w:val="28"/>
          <w:szCs w:val="28"/>
        </w:rPr>
        <w:t>101,2</w:t>
      </w:r>
      <w:r w:rsidRPr="00766886">
        <w:rPr>
          <w:kern w:val="20"/>
          <w:sz w:val="28"/>
          <w:szCs w:val="28"/>
        </w:rPr>
        <w:t>% к 20</w:t>
      </w:r>
      <w:r w:rsidR="00353052">
        <w:rPr>
          <w:kern w:val="20"/>
          <w:sz w:val="28"/>
          <w:szCs w:val="28"/>
        </w:rPr>
        <w:t>20</w:t>
      </w:r>
      <w:r w:rsidRPr="00766886">
        <w:rPr>
          <w:kern w:val="20"/>
          <w:sz w:val="28"/>
          <w:szCs w:val="28"/>
        </w:rPr>
        <w:t xml:space="preserve"> году), к 202</w:t>
      </w:r>
      <w:r w:rsidR="00353052">
        <w:rPr>
          <w:kern w:val="20"/>
          <w:sz w:val="28"/>
          <w:szCs w:val="28"/>
        </w:rPr>
        <w:t>4</w:t>
      </w:r>
      <w:r w:rsidRPr="00766886">
        <w:rPr>
          <w:kern w:val="20"/>
          <w:sz w:val="28"/>
          <w:szCs w:val="28"/>
        </w:rPr>
        <w:t xml:space="preserve"> году </w:t>
      </w:r>
      <w:r w:rsidR="00353052">
        <w:rPr>
          <w:kern w:val="20"/>
          <w:sz w:val="28"/>
          <w:szCs w:val="28"/>
        </w:rPr>
        <w:t>–</w:t>
      </w:r>
      <w:r w:rsidRPr="00766886">
        <w:rPr>
          <w:kern w:val="20"/>
          <w:sz w:val="28"/>
          <w:szCs w:val="28"/>
        </w:rPr>
        <w:t xml:space="preserve"> </w:t>
      </w:r>
      <w:r w:rsidR="00353052">
        <w:rPr>
          <w:kern w:val="20"/>
          <w:sz w:val="28"/>
          <w:szCs w:val="28"/>
        </w:rPr>
        <w:t>28 143</w:t>
      </w:r>
      <w:r w:rsidRPr="00766886">
        <w:rPr>
          <w:kern w:val="20"/>
          <w:sz w:val="28"/>
          <w:szCs w:val="28"/>
        </w:rPr>
        <w:t xml:space="preserve"> человек</w:t>
      </w:r>
      <w:r w:rsidR="00353052">
        <w:rPr>
          <w:kern w:val="20"/>
          <w:sz w:val="28"/>
          <w:szCs w:val="28"/>
        </w:rPr>
        <w:t>а</w:t>
      </w:r>
      <w:r w:rsidRPr="00766886">
        <w:rPr>
          <w:kern w:val="20"/>
          <w:sz w:val="28"/>
          <w:szCs w:val="28"/>
        </w:rPr>
        <w:t xml:space="preserve"> (</w:t>
      </w:r>
      <w:r w:rsidR="00353052">
        <w:rPr>
          <w:kern w:val="20"/>
          <w:sz w:val="28"/>
          <w:szCs w:val="28"/>
        </w:rPr>
        <w:t>89,5</w:t>
      </w:r>
      <w:r w:rsidRPr="00766886">
        <w:rPr>
          <w:kern w:val="20"/>
          <w:sz w:val="28"/>
          <w:szCs w:val="28"/>
        </w:rPr>
        <w:t>% к 20</w:t>
      </w:r>
      <w:r w:rsidR="00353052">
        <w:rPr>
          <w:kern w:val="20"/>
          <w:sz w:val="28"/>
          <w:szCs w:val="28"/>
        </w:rPr>
        <w:t>20</w:t>
      </w:r>
      <w:r w:rsidRPr="00766886">
        <w:rPr>
          <w:kern w:val="20"/>
          <w:sz w:val="28"/>
          <w:szCs w:val="28"/>
        </w:rPr>
        <w:t xml:space="preserve"> году).</w:t>
      </w:r>
    </w:p>
    <w:p w:rsidR="006A49B1" w:rsidRPr="00B2011E" w:rsidRDefault="00DB5E46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66886">
        <w:rPr>
          <w:rFonts w:ascii="PT Astra Serif" w:hAnsi="PT Astra Serif"/>
          <w:kern w:val="20"/>
          <w:sz w:val="28"/>
          <w:szCs w:val="28"/>
        </w:rPr>
        <w:t>По предварительной оценке, с учетом увеличения численности работающих, в 202</w:t>
      </w:r>
      <w:r w:rsidR="00303AE4">
        <w:rPr>
          <w:rFonts w:ascii="PT Astra Serif" w:hAnsi="PT Astra Serif"/>
          <w:kern w:val="20"/>
          <w:sz w:val="28"/>
          <w:szCs w:val="28"/>
        </w:rPr>
        <w:t>2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году фонд заработной  платы составит </w:t>
      </w:r>
      <w:r w:rsidR="007257FE">
        <w:rPr>
          <w:rFonts w:ascii="PT Astra Serif" w:hAnsi="PT Astra Serif"/>
          <w:kern w:val="20"/>
          <w:sz w:val="28"/>
          <w:szCs w:val="28"/>
        </w:rPr>
        <w:t>40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млрд. </w:t>
      </w:r>
      <w:r w:rsidR="007257FE">
        <w:rPr>
          <w:rFonts w:ascii="PT Astra Serif" w:hAnsi="PT Astra Serif"/>
          <w:kern w:val="20"/>
          <w:sz w:val="28"/>
          <w:szCs w:val="28"/>
        </w:rPr>
        <w:t>266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млн. </w:t>
      </w:r>
      <w:r w:rsidR="007257FE">
        <w:rPr>
          <w:rFonts w:ascii="PT Astra Serif" w:hAnsi="PT Astra Serif"/>
          <w:kern w:val="20"/>
          <w:sz w:val="28"/>
          <w:szCs w:val="28"/>
        </w:rPr>
        <w:t>668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тыс. рублей (</w:t>
      </w:r>
      <w:r w:rsidR="007257FE">
        <w:rPr>
          <w:rFonts w:ascii="PT Astra Serif" w:hAnsi="PT Astra Serif"/>
          <w:kern w:val="20"/>
          <w:sz w:val="28"/>
          <w:szCs w:val="28"/>
        </w:rPr>
        <w:t>100,13</w:t>
      </w:r>
      <w:r w:rsidRPr="00766886">
        <w:rPr>
          <w:rFonts w:ascii="PT Astra Serif" w:hAnsi="PT Astra Serif"/>
          <w:kern w:val="20"/>
          <w:sz w:val="28"/>
          <w:szCs w:val="28"/>
        </w:rPr>
        <w:t>% к уровню 20</w:t>
      </w:r>
      <w:r w:rsidR="007257FE">
        <w:rPr>
          <w:rFonts w:ascii="PT Astra Serif" w:hAnsi="PT Astra Serif"/>
          <w:kern w:val="20"/>
          <w:sz w:val="28"/>
          <w:szCs w:val="28"/>
        </w:rPr>
        <w:t>20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года), в 202</w:t>
      </w:r>
      <w:r w:rsidR="007257FE">
        <w:rPr>
          <w:rFonts w:ascii="PT Astra Serif" w:hAnsi="PT Astra Serif"/>
          <w:kern w:val="20"/>
          <w:sz w:val="28"/>
          <w:szCs w:val="28"/>
        </w:rPr>
        <w:t>4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году – 3</w:t>
      </w:r>
      <w:r w:rsidR="007257FE">
        <w:rPr>
          <w:rFonts w:ascii="PT Astra Serif" w:hAnsi="PT Astra Serif"/>
          <w:kern w:val="20"/>
          <w:sz w:val="28"/>
          <w:szCs w:val="28"/>
        </w:rPr>
        <w:t>7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млрд. </w:t>
      </w:r>
      <w:r w:rsidR="007257FE">
        <w:rPr>
          <w:rFonts w:ascii="PT Astra Serif" w:hAnsi="PT Astra Serif"/>
          <w:kern w:val="20"/>
          <w:sz w:val="28"/>
          <w:szCs w:val="28"/>
        </w:rPr>
        <w:t>279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млн. </w:t>
      </w:r>
      <w:r w:rsidR="00803651">
        <w:rPr>
          <w:rFonts w:ascii="PT Astra Serif" w:hAnsi="PT Astra Serif"/>
          <w:kern w:val="20"/>
          <w:sz w:val="28"/>
          <w:szCs w:val="28"/>
        </w:rPr>
        <w:t>511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тыс. рублей (</w:t>
      </w:r>
      <w:r w:rsidR="00803651">
        <w:rPr>
          <w:rFonts w:ascii="PT Astra Serif" w:hAnsi="PT Astra Serif"/>
          <w:kern w:val="20"/>
          <w:sz w:val="28"/>
          <w:szCs w:val="28"/>
        </w:rPr>
        <w:t>92,7</w:t>
      </w:r>
      <w:r w:rsidRPr="00766886">
        <w:rPr>
          <w:rFonts w:ascii="PT Astra Serif" w:hAnsi="PT Astra Serif"/>
          <w:kern w:val="20"/>
          <w:sz w:val="28"/>
          <w:szCs w:val="28"/>
        </w:rPr>
        <w:t>% к уровню 20</w:t>
      </w:r>
      <w:r w:rsidR="00803651">
        <w:rPr>
          <w:rFonts w:ascii="PT Astra Serif" w:hAnsi="PT Astra Serif"/>
          <w:kern w:val="20"/>
          <w:sz w:val="28"/>
          <w:szCs w:val="28"/>
        </w:rPr>
        <w:t>20</w:t>
      </w:r>
      <w:r w:rsidRPr="00766886">
        <w:rPr>
          <w:rFonts w:ascii="PT Astra Serif" w:hAnsi="PT Astra Serif"/>
          <w:kern w:val="20"/>
          <w:sz w:val="28"/>
          <w:szCs w:val="28"/>
        </w:rPr>
        <w:t xml:space="preserve"> года)</w:t>
      </w:r>
      <w:r w:rsidRPr="00766886">
        <w:rPr>
          <w:kern w:val="20"/>
          <w:sz w:val="28"/>
          <w:szCs w:val="28"/>
        </w:rPr>
        <w:t xml:space="preserve"> </w:t>
      </w:r>
      <w:r w:rsidR="00B9486C" w:rsidRPr="00766886">
        <w:rPr>
          <w:kern w:val="20"/>
          <w:sz w:val="28"/>
          <w:szCs w:val="28"/>
        </w:rPr>
        <w:t>(исходя из объема дотаци</w:t>
      </w:r>
      <w:r w:rsidR="005A20AF" w:rsidRPr="00766886">
        <w:rPr>
          <w:kern w:val="20"/>
          <w:sz w:val="28"/>
          <w:szCs w:val="28"/>
        </w:rPr>
        <w:t>и</w:t>
      </w:r>
      <w:r w:rsidR="00B9486C" w:rsidRPr="00766886">
        <w:rPr>
          <w:kern w:val="20"/>
          <w:sz w:val="28"/>
          <w:szCs w:val="28"/>
        </w:rPr>
        <w:t>, пред</w:t>
      </w:r>
      <w:r w:rsidR="002E2F7B" w:rsidRPr="00766886">
        <w:rPr>
          <w:kern w:val="20"/>
          <w:sz w:val="28"/>
          <w:szCs w:val="28"/>
        </w:rPr>
        <w:t>усмотр</w:t>
      </w:r>
      <w:r w:rsidR="00B9486C" w:rsidRPr="00766886">
        <w:rPr>
          <w:kern w:val="20"/>
          <w:sz w:val="28"/>
          <w:szCs w:val="28"/>
        </w:rPr>
        <w:t xml:space="preserve">енной окружным бюджетом бюджету </w:t>
      </w:r>
      <w:r w:rsidR="00B924F8">
        <w:rPr>
          <w:kern w:val="20"/>
          <w:sz w:val="28"/>
          <w:szCs w:val="28"/>
        </w:rPr>
        <w:t>Тазовского района</w:t>
      </w:r>
      <w:r w:rsidR="00B9486C" w:rsidRPr="00766886">
        <w:rPr>
          <w:kern w:val="20"/>
          <w:sz w:val="28"/>
          <w:szCs w:val="28"/>
        </w:rPr>
        <w:t>)</w:t>
      </w:r>
      <w:r w:rsidR="006A49B1" w:rsidRPr="00766886">
        <w:rPr>
          <w:kern w:val="20"/>
          <w:sz w:val="28"/>
          <w:szCs w:val="28"/>
        </w:rPr>
        <w:t>.</w:t>
      </w:r>
    </w:p>
    <w:p w:rsidR="006A49B1" w:rsidRPr="00486C67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86C67">
        <w:rPr>
          <w:kern w:val="20"/>
          <w:sz w:val="28"/>
          <w:szCs w:val="28"/>
        </w:rPr>
        <w:t>В 20</w:t>
      </w:r>
      <w:r w:rsidR="00AF0D2B" w:rsidRPr="00486C67">
        <w:rPr>
          <w:kern w:val="20"/>
          <w:sz w:val="28"/>
          <w:szCs w:val="28"/>
        </w:rPr>
        <w:t>2</w:t>
      </w:r>
      <w:r w:rsidR="00803651">
        <w:rPr>
          <w:kern w:val="20"/>
          <w:sz w:val="28"/>
          <w:szCs w:val="28"/>
        </w:rPr>
        <w:t>2</w:t>
      </w:r>
      <w:r w:rsidRPr="00486C67">
        <w:rPr>
          <w:kern w:val="20"/>
          <w:sz w:val="28"/>
          <w:szCs w:val="28"/>
        </w:rPr>
        <w:t>-202</w:t>
      </w:r>
      <w:r w:rsidR="00803651">
        <w:rPr>
          <w:kern w:val="20"/>
          <w:sz w:val="28"/>
          <w:szCs w:val="28"/>
        </w:rPr>
        <w:t>4</w:t>
      </w:r>
      <w:r w:rsidRPr="00486C67">
        <w:rPr>
          <w:kern w:val="20"/>
          <w:sz w:val="28"/>
          <w:szCs w:val="28"/>
        </w:rPr>
        <w:t xml:space="preserve"> годах планируется постепенное снижение доли населения с денежными доходами ниже величины прожиточного минимума </w:t>
      </w:r>
      <w:r w:rsidR="00AF0D2B" w:rsidRPr="00486C67">
        <w:rPr>
          <w:kern w:val="20"/>
          <w:sz w:val="28"/>
          <w:szCs w:val="28"/>
        </w:rPr>
        <w:t xml:space="preserve">с </w:t>
      </w:r>
      <w:r w:rsidR="00803651">
        <w:rPr>
          <w:kern w:val="20"/>
          <w:sz w:val="28"/>
          <w:szCs w:val="28"/>
        </w:rPr>
        <w:t>38,6</w:t>
      </w:r>
      <w:r w:rsidR="00AF0D2B" w:rsidRPr="00486C67">
        <w:rPr>
          <w:kern w:val="20"/>
          <w:sz w:val="28"/>
          <w:szCs w:val="28"/>
        </w:rPr>
        <w:t xml:space="preserve">% </w:t>
      </w:r>
      <w:r w:rsidR="0023335B" w:rsidRPr="00486C67">
        <w:rPr>
          <w:kern w:val="20"/>
          <w:sz w:val="28"/>
          <w:szCs w:val="28"/>
        </w:rPr>
        <w:t>в 202</w:t>
      </w:r>
      <w:r w:rsidR="00803651">
        <w:rPr>
          <w:kern w:val="20"/>
          <w:sz w:val="28"/>
          <w:szCs w:val="28"/>
        </w:rPr>
        <w:t>2</w:t>
      </w:r>
      <w:r w:rsidR="0023335B" w:rsidRPr="00486C67">
        <w:rPr>
          <w:kern w:val="20"/>
          <w:sz w:val="28"/>
          <w:szCs w:val="28"/>
        </w:rPr>
        <w:t xml:space="preserve"> году </w:t>
      </w:r>
      <w:r w:rsidRPr="00486C67">
        <w:rPr>
          <w:kern w:val="20"/>
          <w:sz w:val="28"/>
          <w:szCs w:val="28"/>
        </w:rPr>
        <w:t xml:space="preserve">до </w:t>
      </w:r>
      <w:r w:rsidR="00803651">
        <w:rPr>
          <w:kern w:val="20"/>
          <w:sz w:val="28"/>
          <w:szCs w:val="28"/>
        </w:rPr>
        <w:t>38,3</w:t>
      </w:r>
      <w:r w:rsidRPr="00486C67">
        <w:rPr>
          <w:kern w:val="20"/>
          <w:sz w:val="28"/>
          <w:szCs w:val="28"/>
        </w:rPr>
        <w:t>% в 202</w:t>
      </w:r>
      <w:r w:rsidR="00803651">
        <w:rPr>
          <w:kern w:val="20"/>
          <w:sz w:val="28"/>
          <w:szCs w:val="28"/>
        </w:rPr>
        <w:t>4</w:t>
      </w:r>
      <w:r w:rsidRPr="00486C67">
        <w:rPr>
          <w:kern w:val="20"/>
          <w:sz w:val="28"/>
          <w:szCs w:val="28"/>
        </w:rPr>
        <w:t xml:space="preserve"> году.</w:t>
      </w:r>
    </w:p>
    <w:p w:rsidR="006A49B1" w:rsidRPr="004C77C2" w:rsidRDefault="001852A9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00E78" w:rsidRPr="00B50E55">
        <w:rPr>
          <w:rFonts w:ascii="PT Astra Serif" w:hAnsi="PT Astra Serif"/>
          <w:sz w:val="28"/>
          <w:szCs w:val="28"/>
        </w:rPr>
        <w:t xml:space="preserve">рирост прожиточного минимума </w:t>
      </w:r>
      <w:r>
        <w:rPr>
          <w:rFonts w:ascii="PT Astra Serif" w:hAnsi="PT Astra Serif"/>
          <w:sz w:val="28"/>
          <w:szCs w:val="28"/>
        </w:rPr>
        <w:t xml:space="preserve">на душу населения </w:t>
      </w:r>
      <w:r w:rsidR="00300E78" w:rsidRPr="00B50E55">
        <w:rPr>
          <w:rFonts w:ascii="PT Astra Serif" w:hAnsi="PT Astra Serif"/>
          <w:sz w:val="28"/>
          <w:szCs w:val="28"/>
        </w:rPr>
        <w:t xml:space="preserve">в </w:t>
      </w:r>
      <w:r w:rsidR="00300E78">
        <w:rPr>
          <w:rFonts w:ascii="PT Astra Serif" w:hAnsi="PT Astra Serif"/>
          <w:sz w:val="28"/>
          <w:szCs w:val="28"/>
        </w:rPr>
        <w:t>целом по ЯНАО</w:t>
      </w:r>
      <w:r w:rsidR="00300E78" w:rsidRPr="00B50E55">
        <w:rPr>
          <w:rFonts w:ascii="PT Astra Serif" w:hAnsi="PT Astra Serif"/>
          <w:sz w:val="28"/>
          <w:szCs w:val="28"/>
        </w:rPr>
        <w:t xml:space="preserve"> в 202</w:t>
      </w:r>
      <w:r w:rsidR="00471AE8">
        <w:rPr>
          <w:rFonts w:ascii="PT Astra Serif" w:hAnsi="PT Astra Serif"/>
          <w:sz w:val="28"/>
          <w:szCs w:val="28"/>
        </w:rPr>
        <w:t>2</w:t>
      </w:r>
      <w:r w:rsidR="00300E78" w:rsidRPr="00B50E55">
        <w:rPr>
          <w:rFonts w:ascii="PT Astra Serif" w:hAnsi="PT Astra Serif"/>
          <w:sz w:val="28"/>
          <w:szCs w:val="28"/>
        </w:rPr>
        <w:t>-202</w:t>
      </w:r>
      <w:r w:rsidR="00471AE8">
        <w:rPr>
          <w:rFonts w:ascii="PT Astra Serif" w:hAnsi="PT Astra Serif"/>
          <w:sz w:val="28"/>
          <w:szCs w:val="28"/>
        </w:rPr>
        <w:t>4</w:t>
      </w:r>
      <w:r w:rsidR="00300E78" w:rsidRPr="00B50E55">
        <w:rPr>
          <w:rFonts w:ascii="PT Astra Serif" w:hAnsi="PT Astra Serif"/>
          <w:sz w:val="28"/>
          <w:szCs w:val="28"/>
        </w:rPr>
        <w:t xml:space="preserve"> годах </w:t>
      </w:r>
      <w:r w:rsidR="00300E78">
        <w:rPr>
          <w:kern w:val="20"/>
          <w:sz w:val="28"/>
          <w:szCs w:val="28"/>
        </w:rPr>
        <w:t xml:space="preserve">ожидается в среднем </w:t>
      </w:r>
      <w:r w:rsidR="00923D6D">
        <w:rPr>
          <w:kern w:val="20"/>
          <w:sz w:val="28"/>
          <w:szCs w:val="28"/>
        </w:rPr>
        <w:t>на</w:t>
      </w:r>
      <w:r w:rsidR="00300E78">
        <w:rPr>
          <w:kern w:val="20"/>
          <w:sz w:val="28"/>
          <w:szCs w:val="28"/>
        </w:rPr>
        <w:t xml:space="preserve"> </w:t>
      </w:r>
      <w:r w:rsidR="00923D6D">
        <w:rPr>
          <w:kern w:val="20"/>
          <w:sz w:val="28"/>
          <w:szCs w:val="28"/>
        </w:rPr>
        <w:t>3</w:t>
      </w:r>
      <w:r w:rsidR="00FF42EF">
        <w:rPr>
          <w:kern w:val="20"/>
          <w:sz w:val="28"/>
          <w:szCs w:val="28"/>
        </w:rPr>
        <w:t>,</w:t>
      </w:r>
      <w:r w:rsidR="00923D6D">
        <w:rPr>
          <w:kern w:val="20"/>
          <w:sz w:val="28"/>
          <w:szCs w:val="28"/>
        </w:rPr>
        <w:t>1</w:t>
      </w:r>
      <w:r w:rsidR="00300E78">
        <w:rPr>
          <w:kern w:val="20"/>
          <w:sz w:val="28"/>
          <w:szCs w:val="28"/>
        </w:rPr>
        <w:t xml:space="preserve"> % в год</w:t>
      </w:r>
      <w:r w:rsidR="006A49B1" w:rsidRPr="00486C67">
        <w:rPr>
          <w:kern w:val="20"/>
          <w:sz w:val="28"/>
          <w:szCs w:val="28"/>
        </w:rPr>
        <w:t>.</w:t>
      </w:r>
      <w:r w:rsidR="006A49B1" w:rsidRPr="004C77C2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Прогнозируемый прирост величины прожиточного минимума обусловлен ожидаемым уровнем инфляции.</w:t>
      </w:r>
    </w:p>
    <w:p w:rsidR="00717B11" w:rsidRDefault="00717B1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717B11">
        <w:rPr>
          <w:rFonts w:ascii="PT Astra Serif" w:hAnsi="PT Astra Serif"/>
          <w:sz w:val="28"/>
          <w:szCs w:val="28"/>
        </w:rPr>
        <w:lastRenderedPageBreak/>
        <w:t>В 202</w:t>
      </w:r>
      <w:r w:rsidR="00FF42EF">
        <w:rPr>
          <w:rFonts w:ascii="PT Astra Serif" w:hAnsi="PT Astra Serif"/>
          <w:sz w:val="28"/>
          <w:szCs w:val="28"/>
        </w:rPr>
        <w:t>2</w:t>
      </w:r>
      <w:r w:rsidRPr="00717B11">
        <w:rPr>
          <w:rFonts w:ascii="PT Astra Serif" w:hAnsi="PT Astra Serif"/>
          <w:sz w:val="28"/>
          <w:szCs w:val="28"/>
        </w:rPr>
        <w:t>-202</w:t>
      </w:r>
      <w:r w:rsidR="00FF42EF">
        <w:rPr>
          <w:rFonts w:ascii="PT Astra Serif" w:hAnsi="PT Astra Serif"/>
          <w:sz w:val="28"/>
          <w:szCs w:val="28"/>
        </w:rPr>
        <w:t>4</w:t>
      </w:r>
      <w:r w:rsidRPr="00717B11">
        <w:rPr>
          <w:rFonts w:ascii="PT Astra Serif" w:hAnsi="PT Astra Serif"/>
          <w:sz w:val="28"/>
          <w:szCs w:val="28"/>
        </w:rPr>
        <w:t xml:space="preserve"> годах прогнозируется постепенное снижение численности официально зарегистрированных безработных граждан с </w:t>
      </w:r>
      <w:r w:rsidR="00FF42EF">
        <w:rPr>
          <w:rFonts w:ascii="PT Astra Serif" w:hAnsi="PT Astra Serif"/>
          <w:sz w:val="28"/>
          <w:szCs w:val="28"/>
        </w:rPr>
        <w:t>50</w:t>
      </w:r>
      <w:r w:rsidRPr="00717B11">
        <w:rPr>
          <w:rFonts w:ascii="PT Astra Serif" w:hAnsi="PT Astra Serif"/>
          <w:sz w:val="28"/>
          <w:szCs w:val="28"/>
        </w:rPr>
        <w:t xml:space="preserve"> человек до </w:t>
      </w:r>
      <w:r w:rsidR="00FF42EF">
        <w:rPr>
          <w:rFonts w:ascii="PT Astra Serif" w:hAnsi="PT Astra Serif"/>
          <w:sz w:val="28"/>
          <w:szCs w:val="28"/>
        </w:rPr>
        <w:t>38</w:t>
      </w:r>
      <w:r w:rsidRPr="00717B11">
        <w:rPr>
          <w:rFonts w:ascii="PT Astra Serif" w:hAnsi="PT Astra Serif"/>
          <w:sz w:val="28"/>
          <w:szCs w:val="28"/>
        </w:rPr>
        <w:t xml:space="preserve"> человек и уровня безработицы с 0,</w:t>
      </w:r>
      <w:r w:rsidR="00FF42EF">
        <w:rPr>
          <w:rFonts w:ascii="PT Astra Serif" w:hAnsi="PT Astra Serif"/>
          <w:sz w:val="28"/>
          <w:szCs w:val="28"/>
        </w:rPr>
        <w:t>14</w:t>
      </w:r>
      <w:r w:rsidRPr="00717B11">
        <w:rPr>
          <w:rFonts w:ascii="PT Astra Serif" w:hAnsi="PT Astra Serif"/>
          <w:sz w:val="28"/>
          <w:szCs w:val="28"/>
        </w:rPr>
        <w:t>% до 0,</w:t>
      </w:r>
      <w:r w:rsidR="00FF42EF">
        <w:rPr>
          <w:rFonts w:ascii="PT Astra Serif" w:hAnsi="PT Astra Serif"/>
          <w:sz w:val="28"/>
          <w:szCs w:val="28"/>
        </w:rPr>
        <w:t>1</w:t>
      </w:r>
      <w:r w:rsidRPr="00717B11">
        <w:rPr>
          <w:rFonts w:ascii="PT Astra Serif" w:hAnsi="PT Astra Serif"/>
          <w:sz w:val="28"/>
          <w:szCs w:val="28"/>
        </w:rPr>
        <w:t xml:space="preserve"> %</w:t>
      </w:r>
      <w:r w:rsidR="00C23B3F" w:rsidRPr="00C23B3F">
        <w:rPr>
          <w:rFonts w:ascii="PT Astra Serif" w:hAnsi="PT Astra Serif"/>
          <w:sz w:val="28"/>
          <w:szCs w:val="28"/>
        </w:rPr>
        <w:t>.</w:t>
      </w:r>
      <w:r w:rsidRPr="00717B11">
        <w:rPr>
          <w:rFonts w:ascii="PT Astra Serif" w:hAnsi="PT Astra Serif"/>
          <w:sz w:val="28"/>
          <w:szCs w:val="28"/>
        </w:rPr>
        <w:t xml:space="preserve"> </w:t>
      </w:r>
    </w:p>
    <w:p w:rsidR="00A35C80" w:rsidRDefault="00A35C80" w:rsidP="009911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kern w:val="20"/>
          <w:sz w:val="28"/>
          <w:szCs w:val="28"/>
        </w:rPr>
      </w:pPr>
    </w:p>
    <w:p w:rsidR="002723C7" w:rsidRPr="002723C7" w:rsidRDefault="002723C7" w:rsidP="009911C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kern w:val="20"/>
          <w:sz w:val="28"/>
          <w:szCs w:val="28"/>
        </w:rPr>
      </w:pPr>
      <w:r w:rsidRPr="002723C7">
        <w:rPr>
          <w:rFonts w:ascii="PT Astra Serif" w:hAnsi="PT Astra Serif"/>
          <w:kern w:val="20"/>
          <w:sz w:val="28"/>
          <w:szCs w:val="28"/>
        </w:rPr>
        <w:t>В целях социальной поддержки граждан, пострадавших вследствие карантинных мероприятий, Правительством автономного округа реализуется комплекс мер, направленных, прежде всего, на поддержание доходов населения, а также на снижение издержек и прямую финансовую поддержку бизнеса.</w:t>
      </w:r>
    </w:p>
    <w:p w:rsidR="002723C7" w:rsidRDefault="002723C7" w:rsidP="007C012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3C7">
        <w:rPr>
          <w:sz w:val="28"/>
          <w:szCs w:val="28"/>
        </w:rPr>
        <w:t>В среднесрочной перспективе с учетом практики предыдущих кризисных периодов по сохранению положительной динамики заработной платы организаций топливно-энергетического комплекса (ТЭК), определяющих развитие автономного округа, предполагае</w:t>
      </w:r>
      <w:r w:rsidR="00FA2A33">
        <w:rPr>
          <w:sz w:val="28"/>
          <w:szCs w:val="28"/>
        </w:rPr>
        <w:t xml:space="preserve">тся </w:t>
      </w:r>
      <w:r w:rsidRPr="002723C7">
        <w:rPr>
          <w:sz w:val="28"/>
          <w:szCs w:val="28"/>
        </w:rPr>
        <w:t>рост реальной заработной платы</w:t>
      </w:r>
      <w:r w:rsidR="00FA2A33">
        <w:rPr>
          <w:sz w:val="28"/>
          <w:szCs w:val="28"/>
        </w:rPr>
        <w:t xml:space="preserve">, </w:t>
      </w:r>
      <w:r w:rsidR="00FA2A33" w:rsidRPr="00FA2A33">
        <w:rPr>
          <w:rFonts w:ascii="PT Astra Serif" w:hAnsi="PT Astra Serif"/>
          <w:sz w:val="28"/>
          <w:szCs w:val="28"/>
        </w:rPr>
        <w:t>прирост величины прожиточного минимума</w:t>
      </w:r>
      <w:r w:rsidR="00FA2A33">
        <w:rPr>
          <w:rFonts w:ascii="PT Astra Serif" w:hAnsi="PT Astra Serif"/>
          <w:sz w:val="28"/>
          <w:szCs w:val="28"/>
        </w:rPr>
        <w:t>.</w:t>
      </w:r>
    </w:p>
    <w:p w:rsidR="004B0CC0" w:rsidRPr="00923D6D" w:rsidRDefault="004B0CC0" w:rsidP="007C012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3D6D">
        <w:rPr>
          <w:sz w:val="28"/>
          <w:szCs w:val="28"/>
        </w:rPr>
        <w:t xml:space="preserve">Социально-экономическое развитие </w:t>
      </w:r>
      <w:r w:rsidR="00923D6D">
        <w:rPr>
          <w:sz w:val="28"/>
          <w:szCs w:val="28"/>
        </w:rPr>
        <w:t>Тазовского района</w:t>
      </w:r>
      <w:r w:rsidRPr="00923D6D">
        <w:rPr>
          <w:sz w:val="28"/>
          <w:szCs w:val="28"/>
        </w:rPr>
        <w:t xml:space="preserve"> в прогнозном периоде будет находиться в значительной зависимости от ситуации, складывающейся как в автономном округе, так и в российской экономике.</w:t>
      </w:r>
    </w:p>
    <w:sectPr w:rsidR="004B0CC0" w:rsidRPr="00923D6D" w:rsidSect="005B1F9F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6" w:rsidRDefault="00712C96" w:rsidP="000E7470">
      <w:r>
        <w:separator/>
      </w:r>
    </w:p>
  </w:endnote>
  <w:endnote w:type="continuationSeparator" w:id="0">
    <w:p w:rsidR="00712C96" w:rsidRDefault="00712C96" w:rsidP="000E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259"/>
      <w:docPartObj>
        <w:docPartGallery w:val="Page Numbers (Bottom of Page)"/>
        <w:docPartUnique/>
      </w:docPartObj>
    </w:sdtPr>
    <w:sdtEndPr/>
    <w:sdtContent>
      <w:p w:rsidR="00712C96" w:rsidRDefault="00712C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9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12C96" w:rsidRDefault="00712C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6" w:rsidRDefault="00712C96" w:rsidP="000E7470">
      <w:r>
        <w:separator/>
      </w:r>
    </w:p>
  </w:footnote>
  <w:footnote w:type="continuationSeparator" w:id="0">
    <w:p w:rsidR="00712C96" w:rsidRDefault="00712C96" w:rsidP="000E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CE5"/>
    <w:multiLevelType w:val="hybridMultilevel"/>
    <w:tmpl w:val="CA50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9C7"/>
    <w:multiLevelType w:val="hybridMultilevel"/>
    <w:tmpl w:val="2C703B18"/>
    <w:lvl w:ilvl="0" w:tplc="78921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14C1"/>
    <w:multiLevelType w:val="hybridMultilevel"/>
    <w:tmpl w:val="005E8B14"/>
    <w:lvl w:ilvl="0" w:tplc="24900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E42858"/>
    <w:multiLevelType w:val="multilevel"/>
    <w:tmpl w:val="1D689E64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4">
    <w:nsid w:val="1F732CDD"/>
    <w:multiLevelType w:val="hybridMultilevel"/>
    <w:tmpl w:val="D02CB8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8D20C9"/>
    <w:multiLevelType w:val="hybridMultilevel"/>
    <w:tmpl w:val="3D228A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CA018B"/>
    <w:multiLevelType w:val="hybridMultilevel"/>
    <w:tmpl w:val="8B78F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3D39"/>
    <w:multiLevelType w:val="hybridMultilevel"/>
    <w:tmpl w:val="F9A85F48"/>
    <w:lvl w:ilvl="0" w:tplc="3CB075B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273257D"/>
    <w:multiLevelType w:val="hybridMultilevel"/>
    <w:tmpl w:val="7E94724A"/>
    <w:lvl w:ilvl="0" w:tplc="981279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205F"/>
    <w:multiLevelType w:val="hybridMultilevel"/>
    <w:tmpl w:val="CCE4BCFE"/>
    <w:lvl w:ilvl="0" w:tplc="635ADD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D5E1A"/>
    <w:multiLevelType w:val="hybridMultilevel"/>
    <w:tmpl w:val="9870847C"/>
    <w:lvl w:ilvl="0" w:tplc="D5BE8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92591"/>
    <w:multiLevelType w:val="hybridMultilevel"/>
    <w:tmpl w:val="BE0C67FA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A0C4B"/>
    <w:multiLevelType w:val="hybridMultilevel"/>
    <w:tmpl w:val="53A413F6"/>
    <w:lvl w:ilvl="0" w:tplc="48B6FB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52904"/>
    <w:multiLevelType w:val="hybridMultilevel"/>
    <w:tmpl w:val="4B82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9DB"/>
    <w:multiLevelType w:val="hybridMultilevel"/>
    <w:tmpl w:val="D416EF12"/>
    <w:lvl w:ilvl="0" w:tplc="1A1A990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554AC"/>
    <w:multiLevelType w:val="singleLevel"/>
    <w:tmpl w:val="278EDE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69581464"/>
    <w:multiLevelType w:val="hybridMultilevel"/>
    <w:tmpl w:val="6F4AE9F2"/>
    <w:lvl w:ilvl="0" w:tplc="2BCA4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A63E91"/>
    <w:multiLevelType w:val="hybridMultilevel"/>
    <w:tmpl w:val="8864C37E"/>
    <w:lvl w:ilvl="0" w:tplc="198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55723"/>
    <w:multiLevelType w:val="hybridMultilevel"/>
    <w:tmpl w:val="39CC9528"/>
    <w:lvl w:ilvl="0" w:tplc="1C88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D3744"/>
    <w:multiLevelType w:val="hybridMultilevel"/>
    <w:tmpl w:val="DD327002"/>
    <w:lvl w:ilvl="0" w:tplc="E69EF99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2"/>
    <w:rsid w:val="00000506"/>
    <w:rsid w:val="00001A6C"/>
    <w:rsid w:val="00001AC1"/>
    <w:rsid w:val="00001DE0"/>
    <w:rsid w:val="00002118"/>
    <w:rsid w:val="00002644"/>
    <w:rsid w:val="000044A0"/>
    <w:rsid w:val="000052D1"/>
    <w:rsid w:val="00006401"/>
    <w:rsid w:val="00006B78"/>
    <w:rsid w:val="00006E32"/>
    <w:rsid w:val="00011FE6"/>
    <w:rsid w:val="00014FE3"/>
    <w:rsid w:val="000171AE"/>
    <w:rsid w:val="00021C4D"/>
    <w:rsid w:val="00022AB4"/>
    <w:rsid w:val="00023BF5"/>
    <w:rsid w:val="00024F9C"/>
    <w:rsid w:val="00026A38"/>
    <w:rsid w:val="0002700E"/>
    <w:rsid w:val="0003075F"/>
    <w:rsid w:val="00030880"/>
    <w:rsid w:val="000319F9"/>
    <w:rsid w:val="00031F71"/>
    <w:rsid w:val="00032FBF"/>
    <w:rsid w:val="000371D3"/>
    <w:rsid w:val="00041509"/>
    <w:rsid w:val="0004164D"/>
    <w:rsid w:val="00042EE7"/>
    <w:rsid w:val="00044270"/>
    <w:rsid w:val="00044BCB"/>
    <w:rsid w:val="00053266"/>
    <w:rsid w:val="0005410B"/>
    <w:rsid w:val="00054EB0"/>
    <w:rsid w:val="00056557"/>
    <w:rsid w:val="00056A30"/>
    <w:rsid w:val="00057E7D"/>
    <w:rsid w:val="0006027E"/>
    <w:rsid w:val="00060819"/>
    <w:rsid w:val="00061043"/>
    <w:rsid w:val="00062429"/>
    <w:rsid w:val="000624C1"/>
    <w:rsid w:val="000632EC"/>
    <w:rsid w:val="00063B72"/>
    <w:rsid w:val="00065E42"/>
    <w:rsid w:val="00066DCA"/>
    <w:rsid w:val="00067732"/>
    <w:rsid w:val="00067C7B"/>
    <w:rsid w:val="000706DA"/>
    <w:rsid w:val="00070A9F"/>
    <w:rsid w:val="00070FE4"/>
    <w:rsid w:val="00071035"/>
    <w:rsid w:val="00072251"/>
    <w:rsid w:val="00074404"/>
    <w:rsid w:val="000747E7"/>
    <w:rsid w:val="00076903"/>
    <w:rsid w:val="000773A9"/>
    <w:rsid w:val="0007743F"/>
    <w:rsid w:val="00082342"/>
    <w:rsid w:val="0008356F"/>
    <w:rsid w:val="00083A6D"/>
    <w:rsid w:val="0008411E"/>
    <w:rsid w:val="00085F53"/>
    <w:rsid w:val="00086105"/>
    <w:rsid w:val="000910F1"/>
    <w:rsid w:val="00091931"/>
    <w:rsid w:val="00091EA0"/>
    <w:rsid w:val="000921E9"/>
    <w:rsid w:val="00093B31"/>
    <w:rsid w:val="00094AB0"/>
    <w:rsid w:val="00096166"/>
    <w:rsid w:val="000970A6"/>
    <w:rsid w:val="000976F8"/>
    <w:rsid w:val="0009776B"/>
    <w:rsid w:val="00097989"/>
    <w:rsid w:val="000A03AE"/>
    <w:rsid w:val="000A0D2F"/>
    <w:rsid w:val="000A1B02"/>
    <w:rsid w:val="000A1C97"/>
    <w:rsid w:val="000A5743"/>
    <w:rsid w:val="000A5917"/>
    <w:rsid w:val="000A5E8E"/>
    <w:rsid w:val="000A65FF"/>
    <w:rsid w:val="000B0742"/>
    <w:rsid w:val="000B1199"/>
    <w:rsid w:val="000B16A7"/>
    <w:rsid w:val="000B29CE"/>
    <w:rsid w:val="000B2CE4"/>
    <w:rsid w:val="000B3CFC"/>
    <w:rsid w:val="000B403E"/>
    <w:rsid w:val="000B5EE7"/>
    <w:rsid w:val="000C22B7"/>
    <w:rsid w:val="000C2C33"/>
    <w:rsid w:val="000C32CF"/>
    <w:rsid w:val="000C36BB"/>
    <w:rsid w:val="000C3D40"/>
    <w:rsid w:val="000C4367"/>
    <w:rsid w:val="000C4CCF"/>
    <w:rsid w:val="000C69A6"/>
    <w:rsid w:val="000C7107"/>
    <w:rsid w:val="000C7A85"/>
    <w:rsid w:val="000D2508"/>
    <w:rsid w:val="000D3437"/>
    <w:rsid w:val="000D7BB5"/>
    <w:rsid w:val="000E1198"/>
    <w:rsid w:val="000E14CB"/>
    <w:rsid w:val="000E16B1"/>
    <w:rsid w:val="000E1EC4"/>
    <w:rsid w:val="000E4322"/>
    <w:rsid w:val="000E48BC"/>
    <w:rsid w:val="000E4D9E"/>
    <w:rsid w:val="000E5122"/>
    <w:rsid w:val="000E5125"/>
    <w:rsid w:val="000E7470"/>
    <w:rsid w:val="000E7F70"/>
    <w:rsid w:val="000F04E1"/>
    <w:rsid w:val="000F0DB0"/>
    <w:rsid w:val="000F2C62"/>
    <w:rsid w:val="000F3DE8"/>
    <w:rsid w:val="000F3FB4"/>
    <w:rsid w:val="000F439A"/>
    <w:rsid w:val="000F5324"/>
    <w:rsid w:val="000F6B76"/>
    <w:rsid w:val="000F6B8B"/>
    <w:rsid w:val="000F7198"/>
    <w:rsid w:val="000F7425"/>
    <w:rsid w:val="000F7B8B"/>
    <w:rsid w:val="00100F98"/>
    <w:rsid w:val="00101ECB"/>
    <w:rsid w:val="00102878"/>
    <w:rsid w:val="00102A8E"/>
    <w:rsid w:val="0010321E"/>
    <w:rsid w:val="00103D91"/>
    <w:rsid w:val="001046D3"/>
    <w:rsid w:val="00104D5F"/>
    <w:rsid w:val="001058DE"/>
    <w:rsid w:val="00107340"/>
    <w:rsid w:val="00107FFE"/>
    <w:rsid w:val="001107D7"/>
    <w:rsid w:val="00110C60"/>
    <w:rsid w:val="00110D05"/>
    <w:rsid w:val="001141BD"/>
    <w:rsid w:val="001167B6"/>
    <w:rsid w:val="001167FE"/>
    <w:rsid w:val="00116AAD"/>
    <w:rsid w:val="001178EC"/>
    <w:rsid w:val="00120B8C"/>
    <w:rsid w:val="00122DB4"/>
    <w:rsid w:val="001233D9"/>
    <w:rsid w:val="0012384D"/>
    <w:rsid w:val="0012460B"/>
    <w:rsid w:val="00124A72"/>
    <w:rsid w:val="00124E74"/>
    <w:rsid w:val="0012584C"/>
    <w:rsid w:val="001271E4"/>
    <w:rsid w:val="001274CF"/>
    <w:rsid w:val="00131F91"/>
    <w:rsid w:val="00133324"/>
    <w:rsid w:val="00134691"/>
    <w:rsid w:val="00134C3A"/>
    <w:rsid w:val="00134C52"/>
    <w:rsid w:val="00134F3C"/>
    <w:rsid w:val="00136385"/>
    <w:rsid w:val="00136C71"/>
    <w:rsid w:val="00137A55"/>
    <w:rsid w:val="0014041B"/>
    <w:rsid w:val="00140875"/>
    <w:rsid w:val="00140DC9"/>
    <w:rsid w:val="00141B6B"/>
    <w:rsid w:val="00141C99"/>
    <w:rsid w:val="00142298"/>
    <w:rsid w:val="00145C53"/>
    <w:rsid w:val="00146056"/>
    <w:rsid w:val="0014710E"/>
    <w:rsid w:val="00147523"/>
    <w:rsid w:val="00150475"/>
    <w:rsid w:val="00150542"/>
    <w:rsid w:val="00150B55"/>
    <w:rsid w:val="00150F15"/>
    <w:rsid w:val="00150F38"/>
    <w:rsid w:val="0015225D"/>
    <w:rsid w:val="00153ADB"/>
    <w:rsid w:val="0015473D"/>
    <w:rsid w:val="001558E1"/>
    <w:rsid w:val="0015671B"/>
    <w:rsid w:val="001572B4"/>
    <w:rsid w:val="00160434"/>
    <w:rsid w:val="00161766"/>
    <w:rsid w:val="00163D9D"/>
    <w:rsid w:val="00164F5F"/>
    <w:rsid w:val="00165A88"/>
    <w:rsid w:val="00166033"/>
    <w:rsid w:val="001665E7"/>
    <w:rsid w:val="00170312"/>
    <w:rsid w:val="00172B73"/>
    <w:rsid w:val="00172C32"/>
    <w:rsid w:val="001742D4"/>
    <w:rsid w:val="0017447A"/>
    <w:rsid w:val="001765EA"/>
    <w:rsid w:val="00176B55"/>
    <w:rsid w:val="00182D92"/>
    <w:rsid w:val="001843BC"/>
    <w:rsid w:val="00184A6C"/>
    <w:rsid w:val="001852A9"/>
    <w:rsid w:val="00186361"/>
    <w:rsid w:val="001866AD"/>
    <w:rsid w:val="00186D67"/>
    <w:rsid w:val="00187282"/>
    <w:rsid w:val="001908BD"/>
    <w:rsid w:val="001915A1"/>
    <w:rsid w:val="00191DFD"/>
    <w:rsid w:val="00192EAE"/>
    <w:rsid w:val="00193545"/>
    <w:rsid w:val="00193677"/>
    <w:rsid w:val="00193B0E"/>
    <w:rsid w:val="00194DF5"/>
    <w:rsid w:val="00196EA1"/>
    <w:rsid w:val="00197872"/>
    <w:rsid w:val="00197E68"/>
    <w:rsid w:val="001A23CE"/>
    <w:rsid w:val="001A39A1"/>
    <w:rsid w:val="001A43CA"/>
    <w:rsid w:val="001A4594"/>
    <w:rsid w:val="001A555E"/>
    <w:rsid w:val="001A5EFA"/>
    <w:rsid w:val="001A666C"/>
    <w:rsid w:val="001A66CA"/>
    <w:rsid w:val="001A6BD9"/>
    <w:rsid w:val="001A6F1E"/>
    <w:rsid w:val="001B1412"/>
    <w:rsid w:val="001B155A"/>
    <w:rsid w:val="001B1F6C"/>
    <w:rsid w:val="001B1FBF"/>
    <w:rsid w:val="001B24F2"/>
    <w:rsid w:val="001B26C4"/>
    <w:rsid w:val="001B2902"/>
    <w:rsid w:val="001B4088"/>
    <w:rsid w:val="001B44BA"/>
    <w:rsid w:val="001B4FAC"/>
    <w:rsid w:val="001B54FF"/>
    <w:rsid w:val="001B68C9"/>
    <w:rsid w:val="001B73BA"/>
    <w:rsid w:val="001B7DD2"/>
    <w:rsid w:val="001C116C"/>
    <w:rsid w:val="001C191B"/>
    <w:rsid w:val="001C304A"/>
    <w:rsid w:val="001C4E3E"/>
    <w:rsid w:val="001C64E4"/>
    <w:rsid w:val="001C76B8"/>
    <w:rsid w:val="001C783A"/>
    <w:rsid w:val="001C7A25"/>
    <w:rsid w:val="001C7A3D"/>
    <w:rsid w:val="001D2FC5"/>
    <w:rsid w:val="001D3780"/>
    <w:rsid w:val="001D4BE1"/>
    <w:rsid w:val="001D4F70"/>
    <w:rsid w:val="001D59B4"/>
    <w:rsid w:val="001D60E8"/>
    <w:rsid w:val="001D61F8"/>
    <w:rsid w:val="001D70D2"/>
    <w:rsid w:val="001D787B"/>
    <w:rsid w:val="001D7C6E"/>
    <w:rsid w:val="001E20A5"/>
    <w:rsid w:val="001E40A2"/>
    <w:rsid w:val="001E6302"/>
    <w:rsid w:val="001E6AF6"/>
    <w:rsid w:val="001E76B8"/>
    <w:rsid w:val="001F02B8"/>
    <w:rsid w:val="001F1AD7"/>
    <w:rsid w:val="001F1F6A"/>
    <w:rsid w:val="001F24A1"/>
    <w:rsid w:val="001F279F"/>
    <w:rsid w:val="001F347E"/>
    <w:rsid w:val="001F48BF"/>
    <w:rsid w:val="001F4D53"/>
    <w:rsid w:val="001F4DCA"/>
    <w:rsid w:val="001F4E9C"/>
    <w:rsid w:val="001F593F"/>
    <w:rsid w:val="001F5FFF"/>
    <w:rsid w:val="001F736A"/>
    <w:rsid w:val="001F798D"/>
    <w:rsid w:val="001F7F98"/>
    <w:rsid w:val="00200124"/>
    <w:rsid w:val="0020133B"/>
    <w:rsid w:val="00201558"/>
    <w:rsid w:val="00202225"/>
    <w:rsid w:val="002024B1"/>
    <w:rsid w:val="002042DC"/>
    <w:rsid w:val="00204B68"/>
    <w:rsid w:val="00204BF3"/>
    <w:rsid w:val="00204F9B"/>
    <w:rsid w:val="00205961"/>
    <w:rsid w:val="0020673E"/>
    <w:rsid w:val="00213A8E"/>
    <w:rsid w:val="00214B4D"/>
    <w:rsid w:val="00215B04"/>
    <w:rsid w:val="00215ED3"/>
    <w:rsid w:val="002171D1"/>
    <w:rsid w:val="00217B13"/>
    <w:rsid w:val="00217E1A"/>
    <w:rsid w:val="00217EB4"/>
    <w:rsid w:val="00220A5E"/>
    <w:rsid w:val="00221A56"/>
    <w:rsid w:val="00222B0B"/>
    <w:rsid w:val="00222F0D"/>
    <w:rsid w:val="00223B87"/>
    <w:rsid w:val="002244C8"/>
    <w:rsid w:val="00224EA8"/>
    <w:rsid w:val="00225AE9"/>
    <w:rsid w:val="0022768C"/>
    <w:rsid w:val="00232127"/>
    <w:rsid w:val="00232CE9"/>
    <w:rsid w:val="0023335B"/>
    <w:rsid w:val="00233C54"/>
    <w:rsid w:val="00234921"/>
    <w:rsid w:val="00236297"/>
    <w:rsid w:val="00237364"/>
    <w:rsid w:val="00237791"/>
    <w:rsid w:val="00241F43"/>
    <w:rsid w:val="00243C00"/>
    <w:rsid w:val="0024503C"/>
    <w:rsid w:val="0024523E"/>
    <w:rsid w:val="00246480"/>
    <w:rsid w:val="00246B10"/>
    <w:rsid w:val="00247184"/>
    <w:rsid w:val="002507AF"/>
    <w:rsid w:val="00250EA8"/>
    <w:rsid w:val="0025132C"/>
    <w:rsid w:val="00251B71"/>
    <w:rsid w:val="002536D8"/>
    <w:rsid w:val="0025429A"/>
    <w:rsid w:val="0025444B"/>
    <w:rsid w:val="00254BC7"/>
    <w:rsid w:val="00257366"/>
    <w:rsid w:val="00257693"/>
    <w:rsid w:val="00261C1C"/>
    <w:rsid w:val="002628CF"/>
    <w:rsid w:val="00262D52"/>
    <w:rsid w:val="00263F16"/>
    <w:rsid w:val="0026452B"/>
    <w:rsid w:val="0026514C"/>
    <w:rsid w:val="00270BAB"/>
    <w:rsid w:val="002723C7"/>
    <w:rsid w:val="00272675"/>
    <w:rsid w:val="002734F6"/>
    <w:rsid w:val="002742A9"/>
    <w:rsid w:val="00275C28"/>
    <w:rsid w:val="002765DF"/>
    <w:rsid w:val="00277369"/>
    <w:rsid w:val="00280086"/>
    <w:rsid w:val="002802FD"/>
    <w:rsid w:val="00280619"/>
    <w:rsid w:val="002810BA"/>
    <w:rsid w:val="00281496"/>
    <w:rsid w:val="00283A2D"/>
    <w:rsid w:val="00284CC0"/>
    <w:rsid w:val="00287F12"/>
    <w:rsid w:val="00287FA4"/>
    <w:rsid w:val="002910E0"/>
    <w:rsid w:val="002926E7"/>
    <w:rsid w:val="00292B11"/>
    <w:rsid w:val="00292C6E"/>
    <w:rsid w:val="00294E11"/>
    <w:rsid w:val="00294F3E"/>
    <w:rsid w:val="0029603D"/>
    <w:rsid w:val="002961FE"/>
    <w:rsid w:val="002970A6"/>
    <w:rsid w:val="0029744E"/>
    <w:rsid w:val="00297C66"/>
    <w:rsid w:val="002A3797"/>
    <w:rsid w:val="002A421D"/>
    <w:rsid w:val="002A4E71"/>
    <w:rsid w:val="002A5BCC"/>
    <w:rsid w:val="002A66CC"/>
    <w:rsid w:val="002A737C"/>
    <w:rsid w:val="002B02AE"/>
    <w:rsid w:val="002B0D8F"/>
    <w:rsid w:val="002B49C4"/>
    <w:rsid w:val="002B5B4D"/>
    <w:rsid w:val="002B68AA"/>
    <w:rsid w:val="002B7AA9"/>
    <w:rsid w:val="002B7CA3"/>
    <w:rsid w:val="002C06AD"/>
    <w:rsid w:val="002C1FAC"/>
    <w:rsid w:val="002C2074"/>
    <w:rsid w:val="002C578B"/>
    <w:rsid w:val="002D2C3F"/>
    <w:rsid w:val="002E044A"/>
    <w:rsid w:val="002E04A5"/>
    <w:rsid w:val="002E0754"/>
    <w:rsid w:val="002E2046"/>
    <w:rsid w:val="002E2289"/>
    <w:rsid w:val="002E2A3A"/>
    <w:rsid w:val="002E2F7B"/>
    <w:rsid w:val="002E5DA3"/>
    <w:rsid w:val="002F0E9A"/>
    <w:rsid w:val="002F1535"/>
    <w:rsid w:val="002F1ADA"/>
    <w:rsid w:val="002F2B17"/>
    <w:rsid w:val="002F40F7"/>
    <w:rsid w:val="002F53A0"/>
    <w:rsid w:val="002F55A8"/>
    <w:rsid w:val="002F6671"/>
    <w:rsid w:val="002F715F"/>
    <w:rsid w:val="00300457"/>
    <w:rsid w:val="00300E78"/>
    <w:rsid w:val="003020A1"/>
    <w:rsid w:val="0030230D"/>
    <w:rsid w:val="00302CA4"/>
    <w:rsid w:val="00302F62"/>
    <w:rsid w:val="0030357A"/>
    <w:rsid w:val="003035FA"/>
    <w:rsid w:val="00303AE4"/>
    <w:rsid w:val="003048DA"/>
    <w:rsid w:val="00304A14"/>
    <w:rsid w:val="003059C8"/>
    <w:rsid w:val="00307036"/>
    <w:rsid w:val="00307321"/>
    <w:rsid w:val="0031225D"/>
    <w:rsid w:val="003122BA"/>
    <w:rsid w:val="00312C21"/>
    <w:rsid w:val="00312CC3"/>
    <w:rsid w:val="00312E94"/>
    <w:rsid w:val="00313419"/>
    <w:rsid w:val="00313493"/>
    <w:rsid w:val="00314593"/>
    <w:rsid w:val="003157B7"/>
    <w:rsid w:val="0031689B"/>
    <w:rsid w:val="00320258"/>
    <w:rsid w:val="00321042"/>
    <w:rsid w:val="00321C16"/>
    <w:rsid w:val="0032362A"/>
    <w:rsid w:val="00324A38"/>
    <w:rsid w:val="00324AC1"/>
    <w:rsid w:val="00326CC6"/>
    <w:rsid w:val="00327A36"/>
    <w:rsid w:val="00330BB3"/>
    <w:rsid w:val="003327C7"/>
    <w:rsid w:val="0033585C"/>
    <w:rsid w:val="003359E8"/>
    <w:rsid w:val="003360E3"/>
    <w:rsid w:val="003362CC"/>
    <w:rsid w:val="00337D50"/>
    <w:rsid w:val="00341490"/>
    <w:rsid w:val="003449C4"/>
    <w:rsid w:val="0034512B"/>
    <w:rsid w:val="00345C16"/>
    <w:rsid w:val="003471E8"/>
    <w:rsid w:val="003515B1"/>
    <w:rsid w:val="00353052"/>
    <w:rsid w:val="003535B3"/>
    <w:rsid w:val="00353EF6"/>
    <w:rsid w:val="003557AF"/>
    <w:rsid w:val="00357C77"/>
    <w:rsid w:val="00361CF9"/>
    <w:rsid w:val="00361ED8"/>
    <w:rsid w:val="0036242F"/>
    <w:rsid w:val="00362A80"/>
    <w:rsid w:val="0036310C"/>
    <w:rsid w:val="003631D6"/>
    <w:rsid w:val="00363531"/>
    <w:rsid w:val="0036445C"/>
    <w:rsid w:val="0036502D"/>
    <w:rsid w:val="00365303"/>
    <w:rsid w:val="00365944"/>
    <w:rsid w:val="00365C77"/>
    <w:rsid w:val="00367021"/>
    <w:rsid w:val="00367C52"/>
    <w:rsid w:val="003718D1"/>
    <w:rsid w:val="00372C7C"/>
    <w:rsid w:val="00373335"/>
    <w:rsid w:val="00373EF8"/>
    <w:rsid w:val="003745B5"/>
    <w:rsid w:val="00374A94"/>
    <w:rsid w:val="00376F11"/>
    <w:rsid w:val="00380205"/>
    <w:rsid w:val="00380FE5"/>
    <w:rsid w:val="003810F2"/>
    <w:rsid w:val="003821D6"/>
    <w:rsid w:val="00383A3D"/>
    <w:rsid w:val="00384365"/>
    <w:rsid w:val="00385006"/>
    <w:rsid w:val="003857E5"/>
    <w:rsid w:val="003864B2"/>
    <w:rsid w:val="00386B2B"/>
    <w:rsid w:val="00387927"/>
    <w:rsid w:val="0039078D"/>
    <w:rsid w:val="0039130D"/>
    <w:rsid w:val="00391DC0"/>
    <w:rsid w:val="00393977"/>
    <w:rsid w:val="00394BE3"/>
    <w:rsid w:val="003953E7"/>
    <w:rsid w:val="003956CD"/>
    <w:rsid w:val="00395D69"/>
    <w:rsid w:val="003962A9"/>
    <w:rsid w:val="00397A50"/>
    <w:rsid w:val="003A03FF"/>
    <w:rsid w:val="003A0BA2"/>
    <w:rsid w:val="003A2C41"/>
    <w:rsid w:val="003A58E8"/>
    <w:rsid w:val="003B05D4"/>
    <w:rsid w:val="003B216D"/>
    <w:rsid w:val="003B257A"/>
    <w:rsid w:val="003B403D"/>
    <w:rsid w:val="003B4A60"/>
    <w:rsid w:val="003B5A33"/>
    <w:rsid w:val="003B5F83"/>
    <w:rsid w:val="003B68BB"/>
    <w:rsid w:val="003B6BA4"/>
    <w:rsid w:val="003C33A6"/>
    <w:rsid w:val="003C33C5"/>
    <w:rsid w:val="003C48DD"/>
    <w:rsid w:val="003C4B54"/>
    <w:rsid w:val="003C5FD1"/>
    <w:rsid w:val="003C60C7"/>
    <w:rsid w:val="003C7000"/>
    <w:rsid w:val="003C76AF"/>
    <w:rsid w:val="003D13D2"/>
    <w:rsid w:val="003D15F5"/>
    <w:rsid w:val="003D3554"/>
    <w:rsid w:val="003D40C7"/>
    <w:rsid w:val="003D4544"/>
    <w:rsid w:val="003D58AA"/>
    <w:rsid w:val="003D5D6D"/>
    <w:rsid w:val="003D6372"/>
    <w:rsid w:val="003D64A7"/>
    <w:rsid w:val="003D64EC"/>
    <w:rsid w:val="003D66C2"/>
    <w:rsid w:val="003D7106"/>
    <w:rsid w:val="003D7241"/>
    <w:rsid w:val="003E0A34"/>
    <w:rsid w:val="003E20D9"/>
    <w:rsid w:val="003E396F"/>
    <w:rsid w:val="003E5E22"/>
    <w:rsid w:val="003E66D1"/>
    <w:rsid w:val="003E6C21"/>
    <w:rsid w:val="003E74AB"/>
    <w:rsid w:val="003E7591"/>
    <w:rsid w:val="003F1184"/>
    <w:rsid w:val="003F11D8"/>
    <w:rsid w:val="003F20B3"/>
    <w:rsid w:val="003F31C0"/>
    <w:rsid w:val="003F3F89"/>
    <w:rsid w:val="003F40BB"/>
    <w:rsid w:val="003F623B"/>
    <w:rsid w:val="003F6AEA"/>
    <w:rsid w:val="003F797B"/>
    <w:rsid w:val="004010BA"/>
    <w:rsid w:val="00401D1C"/>
    <w:rsid w:val="004034E2"/>
    <w:rsid w:val="00404BFD"/>
    <w:rsid w:val="00407943"/>
    <w:rsid w:val="00411C85"/>
    <w:rsid w:val="00412D7B"/>
    <w:rsid w:val="004131AD"/>
    <w:rsid w:val="0041329C"/>
    <w:rsid w:val="00413337"/>
    <w:rsid w:val="004134FF"/>
    <w:rsid w:val="0041431D"/>
    <w:rsid w:val="0041588B"/>
    <w:rsid w:val="00417C01"/>
    <w:rsid w:val="004208CF"/>
    <w:rsid w:val="00421132"/>
    <w:rsid w:val="00421406"/>
    <w:rsid w:val="00421E81"/>
    <w:rsid w:val="00422E0B"/>
    <w:rsid w:val="0042512F"/>
    <w:rsid w:val="00425ADF"/>
    <w:rsid w:val="00425BDD"/>
    <w:rsid w:val="00426E3E"/>
    <w:rsid w:val="0042757C"/>
    <w:rsid w:val="00427FE0"/>
    <w:rsid w:val="00430121"/>
    <w:rsid w:val="00431983"/>
    <w:rsid w:val="00433D01"/>
    <w:rsid w:val="004340CD"/>
    <w:rsid w:val="004355C4"/>
    <w:rsid w:val="004358ED"/>
    <w:rsid w:val="00435A4A"/>
    <w:rsid w:val="00435F63"/>
    <w:rsid w:val="0043619B"/>
    <w:rsid w:val="00436996"/>
    <w:rsid w:val="00437446"/>
    <w:rsid w:val="00437B75"/>
    <w:rsid w:val="00440334"/>
    <w:rsid w:val="0044038F"/>
    <w:rsid w:val="004410D9"/>
    <w:rsid w:val="00444234"/>
    <w:rsid w:val="00444DE1"/>
    <w:rsid w:val="00444E5C"/>
    <w:rsid w:val="004464D7"/>
    <w:rsid w:val="00446926"/>
    <w:rsid w:val="00446A3C"/>
    <w:rsid w:val="00450063"/>
    <w:rsid w:val="00450FEC"/>
    <w:rsid w:val="00451997"/>
    <w:rsid w:val="00452328"/>
    <w:rsid w:val="00452A8A"/>
    <w:rsid w:val="0045398E"/>
    <w:rsid w:val="004553B6"/>
    <w:rsid w:val="00455AA9"/>
    <w:rsid w:val="00456181"/>
    <w:rsid w:val="004563A8"/>
    <w:rsid w:val="00457B4E"/>
    <w:rsid w:val="00461F07"/>
    <w:rsid w:val="004623EF"/>
    <w:rsid w:val="004638FA"/>
    <w:rsid w:val="00463FFC"/>
    <w:rsid w:val="0046460A"/>
    <w:rsid w:val="0046472C"/>
    <w:rsid w:val="004656D3"/>
    <w:rsid w:val="00470EA0"/>
    <w:rsid w:val="00471AE8"/>
    <w:rsid w:val="004734EF"/>
    <w:rsid w:val="00474272"/>
    <w:rsid w:val="004766C9"/>
    <w:rsid w:val="00477403"/>
    <w:rsid w:val="00480E35"/>
    <w:rsid w:val="00481119"/>
    <w:rsid w:val="0048263A"/>
    <w:rsid w:val="0048269C"/>
    <w:rsid w:val="004827D9"/>
    <w:rsid w:val="00483033"/>
    <w:rsid w:val="00484985"/>
    <w:rsid w:val="00484C95"/>
    <w:rsid w:val="00486C67"/>
    <w:rsid w:val="00487B31"/>
    <w:rsid w:val="00487CDD"/>
    <w:rsid w:val="00487D0A"/>
    <w:rsid w:val="00490E00"/>
    <w:rsid w:val="00491CDF"/>
    <w:rsid w:val="00492051"/>
    <w:rsid w:val="004929D9"/>
    <w:rsid w:val="00493009"/>
    <w:rsid w:val="004930C3"/>
    <w:rsid w:val="00494C48"/>
    <w:rsid w:val="00496634"/>
    <w:rsid w:val="004A07FD"/>
    <w:rsid w:val="004A0FC6"/>
    <w:rsid w:val="004A1125"/>
    <w:rsid w:val="004A1C1C"/>
    <w:rsid w:val="004A3082"/>
    <w:rsid w:val="004A3375"/>
    <w:rsid w:val="004A4643"/>
    <w:rsid w:val="004B0CC0"/>
    <w:rsid w:val="004B179C"/>
    <w:rsid w:val="004B2CFF"/>
    <w:rsid w:val="004B3425"/>
    <w:rsid w:val="004B495B"/>
    <w:rsid w:val="004B585D"/>
    <w:rsid w:val="004B6096"/>
    <w:rsid w:val="004B699B"/>
    <w:rsid w:val="004C03ED"/>
    <w:rsid w:val="004C3460"/>
    <w:rsid w:val="004C3BB8"/>
    <w:rsid w:val="004C43D4"/>
    <w:rsid w:val="004C530F"/>
    <w:rsid w:val="004C766E"/>
    <w:rsid w:val="004C77C2"/>
    <w:rsid w:val="004C7BF4"/>
    <w:rsid w:val="004D0416"/>
    <w:rsid w:val="004D0C37"/>
    <w:rsid w:val="004D20C0"/>
    <w:rsid w:val="004D2411"/>
    <w:rsid w:val="004D4746"/>
    <w:rsid w:val="004D5149"/>
    <w:rsid w:val="004D6C36"/>
    <w:rsid w:val="004E0C36"/>
    <w:rsid w:val="004E1466"/>
    <w:rsid w:val="004E1F82"/>
    <w:rsid w:val="004E2821"/>
    <w:rsid w:val="004E3176"/>
    <w:rsid w:val="004E31B0"/>
    <w:rsid w:val="004E66B4"/>
    <w:rsid w:val="004E6B92"/>
    <w:rsid w:val="004E6BF2"/>
    <w:rsid w:val="004E7E24"/>
    <w:rsid w:val="004F0E84"/>
    <w:rsid w:val="004F12AF"/>
    <w:rsid w:val="004F1C4B"/>
    <w:rsid w:val="004F1EFC"/>
    <w:rsid w:val="004F251A"/>
    <w:rsid w:val="004F2838"/>
    <w:rsid w:val="004F3DC3"/>
    <w:rsid w:val="004F46EC"/>
    <w:rsid w:val="004F4D39"/>
    <w:rsid w:val="004F5796"/>
    <w:rsid w:val="004F672A"/>
    <w:rsid w:val="004F7626"/>
    <w:rsid w:val="004F7630"/>
    <w:rsid w:val="00501E31"/>
    <w:rsid w:val="00502E53"/>
    <w:rsid w:val="00504275"/>
    <w:rsid w:val="00504B44"/>
    <w:rsid w:val="00506F86"/>
    <w:rsid w:val="00507340"/>
    <w:rsid w:val="0050750D"/>
    <w:rsid w:val="00510FFE"/>
    <w:rsid w:val="0051173F"/>
    <w:rsid w:val="00511C2D"/>
    <w:rsid w:val="00512470"/>
    <w:rsid w:val="00512AAA"/>
    <w:rsid w:val="00513CB2"/>
    <w:rsid w:val="00513DB9"/>
    <w:rsid w:val="00515D7B"/>
    <w:rsid w:val="00516C3B"/>
    <w:rsid w:val="00517635"/>
    <w:rsid w:val="005178BB"/>
    <w:rsid w:val="005204D5"/>
    <w:rsid w:val="00520C95"/>
    <w:rsid w:val="00523766"/>
    <w:rsid w:val="005265B0"/>
    <w:rsid w:val="00526D57"/>
    <w:rsid w:val="00530B8F"/>
    <w:rsid w:val="005314AA"/>
    <w:rsid w:val="00531F10"/>
    <w:rsid w:val="00531FDB"/>
    <w:rsid w:val="00532861"/>
    <w:rsid w:val="00532B14"/>
    <w:rsid w:val="00533047"/>
    <w:rsid w:val="005332E5"/>
    <w:rsid w:val="00534111"/>
    <w:rsid w:val="00535463"/>
    <w:rsid w:val="0053728A"/>
    <w:rsid w:val="00537806"/>
    <w:rsid w:val="00541643"/>
    <w:rsid w:val="00542259"/>
    <w:rsid w:val="00542440"/>
    <w:rsid w:val="00542A2D"/>
    <w:rsid w:val="00543ECA"/>
    <w:rsid w:val="00544362"/>
    <w:rsid w:val="00544599"/>
    <w:rsid w:val="005448BF"/>
    <w:rsid w:val="005460A4"/>
    <w:rsid w:val="00546CB9"/>
    <w:rsid w:val="0054776F"/>
    <w:rsid w:val="00550FB3"/>
    <w:rsid w:val="0055244A"/>
    <w:rsid w:val="005524B9"/>
    <w:rsid w:val="00552D88"/>
    <w:rsid w:val="00555729"/>
    <w:rsid w:val="00555DA5"/>
    <w:rsid w:val="00555EE3"/>
    <w:rsid w:val="0055626D"/>
    <w:rsid w:val="005566C5"/>
    <w:rsid w:val="005574EC"/>
    <w:rsid w:val="00557FB4"/>
    <w:rsid w:val="00562AB4"/>
    <w:rsid w:val="005642F5"/>
    <w:rsid w:val="005646E6"/>
    <w:rsid w:val="00564B35"/>
    <w:rsid w:val="00565F38"/>
    <w:rsid w:val="005663D4"/>
    <w:rsid w:val="00566ACA"/>
    <w:rsid w:val="00567461"/>
    <w:rsid w:val="00567BE5"/>
    <w:rsid w:val="00571FEA"/>
    <w:rsid w:val="005722A0"/>
    <w:rsid w:val="00575F8C"/>
    <w:rsid w:val="00576EE8"/>
    <w:rsid w:val="00580329"/>
    <w:rsid w:val="00580FC5"/>
    <w:rsid w:val="005813A0"/>
    <w:rsid w:val="00582AEC"/>
    <w:rsid w:val="00584403"/>
    <w:rsid w:val="00587EC8"/>
    <w:rsid w:val="00590C95"/>
    <w:rsid w:val="00591EFF"/>
    <w:rsid w:val="00592255"/>
    <w:rsid w:val="00592C7C"/>
    <w:rsid w:val="0059373B"/>
    <w:rsid w:val="0059641B"/>
    <w:rsid w:val="00597377"/>
    <w:rsid w:val="00597CF6"/>
    <w:rsid w:val="005A0368"/>
    <w:rsid w:val="005A0FDB"/>
    <w:rsid w:val="005A18FF"/>
    <w:rsid w:val="005A1A4C"/>
    <w:rsid w:val="005A20AF"/>
    <w:rsid w:val="005A2C89"/>
    <w:rsid w:val="005A39BD"/>
    <w:rsid w:val="005A468D"/>
    <w:rsid w:val="005A563B"/>
    <w:rsid w:val="005A5D4B"/>
    <w:rsid w:val="005A5F3D"/>
    <w:rsid w:val="005A6B9C"/>
    <w:rsid w:val="005A6E53"/>
    <w:rsid w:val="005A7076"/>
    <w:rsid w:val="005A7885"/>
    <w:rsid w:val="005B0D8B"/>
    <w:rsid w:val="005B12F8"/>
    <w:rsid w:val="005B1F9F"/>
    <w:rsid w:val="005B2761"/>
    <w:rsid w:val="005B2DA5"/>
    <w:rsid w:val="005B30D6"/>
    <w:rsid w:val="005B6FC8"/>
    <w:rsid w:val="005B7B2D"/>
    <w:rsid w:val="005C1BA2"/>
    <w:rsid w:val="005C2BB1"/>
    <w:rsid w:val="005C2D0A"/>
    <w:rsid w:val="005C624E"/>
    <w:rsid w:val="005C66F2"/>
    <w:rsid w:val="005C6E3E"/>
    <w:rsid w:val="005C7DCF"/>
    <w:rsid w:val="005D09BE"/>
    <w:rsid w:val="005D1674"/>
    <w:rsid w:val="005D17D0"/>
    <w:rsid w:val="005D43E5"/>
    <w:rsid w:val="005D4708"/>
    <w:rsid w:val="005D52AE"/>
    <w:rsid w:val="005D5314"/>
    <w:rsid w:val="005D5BBB"/>
    <w:rsid w:val="005D5F01"/>
    <w:rsid w:val="005D6C29"/>
    <w:rsid w:val="005D6C75"/>
    <w:rsid w:val="005D6E63"/>
    <w:rsid w:val="005D754D"/>
    <w:rsid w:val="005D7F1C"/>
    <w:rsid w:val="005E0146"/>
    <w:rsid w:val="005E1C40"/>
    <w:rsid w:val="005E411C"/>
    <w:rsid w:val="005E4B2C"/>
    <w:rsid w:val="005E4D48"/>
    <w:rsid w:val="005E542A"/>
    <w:rsid w:val="005E5DD4"/>
    <w:rsid w:val="005E736F"/>
    <w:rsid w:val="005E765A"/>
    <w:rsid w:val="005E7EAF"/>
    <w:rsid w:val="005F1B36"/>
    <w:rsid w:val="005F215E"/>
    <w:rsid w:val="005F2CD6"/>
    <w:rsid w:val="005F52BE"/>
    <w:rsid w:val="005F5EA1"/>
    <w:rsid w:val="005F63B1"/>
    <w:rsid w:val="005F6DDA"/>
    <w:rsid w:val="005F7D5B"/>
    <w:rsid w:val="006035BB"/>
    <w:rsid w:val="00603E01"/>
    <w:rsid w:val="00605FCE"/>
    <w:rsid w:val="0061059D"/>
    <w:rsid w:val="0061094A"/>
    <w:rsid w:val="00610A46"/>
    <w:rsid w:val="006112F1"/>
    <w:rsid w:val="006116B0"/>
    <w:rsid w:val="0061281E"/>
    <w:rsid w:val="006141A4"/>
    <w:rsid w:val="0061442E"/>
    <w:rsid w:val="006154AC"/>
    <w:rsid w:val="00621E93"/>
    <w:rsid w:val="006235BA"/>
    <w:rsid w:val="0062560F"/>
    <w:rsid w:val="00631BAE"/>
    <w:rsid w:val="00632616"/>
    <w:rsid w:val="00635275"/>
    <w:rsid w:val="00635EA5"/>
    <w:rsid w:val="0063664F"/>
    <w:rsid w:val="006371EF"/>
    <w:rsid w:val="00637D0F"/>
    <w:rsid w:val="0064060D"/>
    <w:rsid w:val="00641310"/>
    <w:rsid w:val="0064415A"/>
    <w:rsid w:val="0064492B"/>
    <w:rsid w:val="0064539A"/>
    <w:rsid w:val="00645667"/>
    <w:rsid w:val="006461C5"/>
    <w:rsid w:val="00646FC8"/>
    <w:rsid w:val="0064768A"/>
    <w:rsid w:val="00650F62"/>
    <w:rsid w:val="00653588"/>
    <w:rsid w:val="0065583E"/>
    <w:rsid w:val="006566B8"/>
    <w:rsid w:val="00661551"/>
    <w:rsid w:val="00662325"/>
    <w:rsid w:val="00662B36"/>
    <w:rsid w:val="00663520"/>
    <w:rsid w:val="00664161"/>
    <w:rsid w:val="006644CC"/>
    <w:rsid w:val="006657FC"/>
    <w:rsid w:val="00665C36"/>
    <w:rsid w:val="0066717E"/>
    <w:rsid w:val="00667301"/>
    <w:rsid w:val="00667585"/>
    <w:rsid w:val="006708BB"/>
    <w:rsid w:val="0067217F"/>
    <w:rsid w:val="00673324"/>
    <w:rsid w:val="006737D3"/>
    <w:rsid w:val="00673EE8"/>
    <w:rsid w:val="006751E8"/>
    <w:rsid w:val="00675ACE"/>
    <w:rsid w:val="00676014"/>
    <w:rsid w:val="00677A6E"/>
    <w:rsid w:val="00681071"/>
    <w:rsid w:val="00682309"/>
    <w:rsid w:val="006832AC"/>
    <w:rsid w:val="006858F6"/>
    <w:rsid w:val="006868C0"/>
    <w:rsid w:val="006902DA"/>
    <w:rsid w:val="00690E99"/>
    <w:rsid w:val="00690F38"/>
    <w:rsid w:val="00691A07"/>
    <w:rsid w:val="00692855"/>
    <w:rsid w:val="00693951"/>
    <w:rsid w:val="00694870"/>
    <w:rsid w:val="00695358"/>
    <w:rsid w:val="00697271"/>
    <w:rsid w:val="00697B5B"/>
    <w:rsid w:val="006A071B"/>
    <w:rsid w:val="006A0D76"/>
    <w:rsid w:val="006A103E"/>
    <w:rsid w:val="006A1E9B"/>
    <w:rsid w:val="006A21EC"/>
    <w:rsid w:val="006A2ABC"/>
    <w:rsid w:val="006A49B1"/>
    <w:rsid w:val="006A5748"/>
    <w:rsid w:val="006A585B"/>
    <w:rsid w:val="006A6566"/>
    <w:rsid w:val="006A7D3C"/>
    <w:rsid w:val="006B09D6"/>
    <w:rsid w:val="006B0EFB"/>
    <w:rsid w:val="006B2186"/>
    <w:rsid w:val="006B3928"/>
    <w:rsid w:val="006B3AA1"/>
    <w:rsid w:val="006B419B"/>
    <w:rsid w:val="006B4830"/>
    <w:rsid w:val="006B6627"/>
    <w:rsid w:val="006C1C03"/>
    <w:rsid w:val="006C298D"/>
    <w:rsid w:val="006C3DD6"/>
    <w:rsid w:val="006C45FF"/>
    <w:rsid w:val="006C4C0A"/>
    <w:rsid w:val="006C56F2"/>
    <w:rsid w:val="006C7686"/>
    <w:rsid w:val="006C7A37"/>
    <w:rsid w:val="006C7BE7"/>
    <w:rsid w:val="006C7F25"/>
    <w:rsid w:val="006D0F07"/>
    <w:rsid w:val="006D1DC8"/>
    <w:rsid w:val="006D223F"/>
    <w:rsid w:val="006D2E89"/>
    <w:rsid w:val="006D30CE"/>
    <w:rsid w:val="006D34AE"/>
    <w:rsid w:val="006D3A12"/>
    <w:rsid w:val="006D55AA"/>
    <w:rsid w:val="006D6A87"/>
    <w:rsid w:val="006D6F05"/>
    <w:rsid w:val="006D7DAA"/>
    <w:rsid w:val="006E221D"/>
    <w:rsid w:val="006E270B"/>
    <w:rsid w:val="006E3352"/>
    <w:rsid w:val="006E737A"/>
    <w:rsid w:val="006E768F"/>
    <w:rsid w:val="006E7898"/>
    <w:rsid w:val="006F02AB"/>
    <w:rsid w:val="006F1278"/>
    <w:rsid w:val="006F28D1"/>
    <w:rsid w:val="006F2C69"/>
    <w:rsid w:val="006F3B14"/>
    <w:rsid w:val="006F41A4"/>
    <w:rsid w:val="006F451A"/>
    <w:rsid w:val="006F546B"/>
    <w:rsid w:val="006F7E14"/>
    <w:rsid w:val="006F7FEA"/>
    <w:rsid w:val="006F7FED"/>
    <w:rsid w:val="007003EF"/>
    <w:rsid w:val="007011D4"/>
    <w:rsid w:val="00701D53"/>
    <w:rsid w:val="0070292B"/>
    <w:rsid w:val="00702F48"/>
    <w:rsid w:val="00703606"/>
    <w:rsid w:val="007037A7"/>
    <w:rsid w:val="00704D89"/>
    <w:rsid w:val="007051FE"/>
    <w:rsid w:val="00705E39"/>
    <w:rsid w:val="00705EB5"/>
    <w:rsid w:val="007102FA"/>
    <w:rsid w:val="00711AF4"/>
    <w:rsid w:val="007126A1"/>
    <w:rsid w:val="00712C96"/>
    <w:rsid w:val="00713AEE"/>
    <w:rsid w:val="00713BC2"/>
    <w:rsid w:val="00713EC2"/>
    <w:rsid w:val="0071417D"/>
    <w:rsid w:val="00717B11"/>
    <w:rsid w:val="00721EB9"/>
    <w:rsid w:val="00722976"/>
    <w:rsid w:val="00723543"/>
    <w:rsid w:val="00724618"/>
    <w:rsid w:val="007257FE"/>
    <w:rsid w:val="00726250"/>
    <w:rsid w:val="00726E1C"/>
    <w:rsid w:val="00731109"/>
    <w:rsid w:val="00734355"/>
    <w:rsid w:val="007366D9"/>
    <w:rsid w:val="00736780"/>
    <w:rsid w:val="007367AD"/>
    <w:rsid w:val="00741174"/>
    <w:rsid w:val="00743C0E"/>
    <w:rsid w:val="00743E9B"/>
    <w:rsid w:val="007444BC"/>
    <w:rsid w:val="0074486E"/>
    <w:rsid w:val="007448E4"/>
    <w:rsid w:val="007456BA"/>
    <w:rsid w:val="00746716"/>
    <w:rsid w:val="00750D2F"/>
    <w:rsid w:val="00751192"/>
    <w:rsid w:val="007519C7"/>
    <w:rsid w:val="007536BD"/>
    <w:rsid w:val="007547F5"/>
    <w:rsid w:val="00754E3B"/>
    <w:rsid w:val="00755946"/>
    <w:rsid w:val="007562A9"/>
    <w:rsid w:val="00756FDE"/>
    <w:rsid w:val="00762368"/>
    <w:rsid w:val="00762ED9"/>
    <w:rsid w:val="00763A5A"/>
    <w:rsid w:val="00764222"/>
    <w:rsid w:val="00766886"/>
    <w:rsid w:val="00771123"/>
    <w:rsid w:val="00775F4C"/>
    <w:rsid w:val="007762CF"/>
    <w:rsid w:val="00776328"/>
    <w:rsid w:val="00776C1F"/>
    <w:rsid w:val="007776AA"/>
    <w:rsid w:val="00777B64"/>
    <w:rsid w:val="00777D44"/>
    <w:rsid w:val="007817BF"/>
    <w:rsid w:val="00781E99"/>
    <w:rsid w:val="00783A74"/>
    <w:rsid w:val="00783FDB"/>
    <w:rsid w:val="00784575"/>
    <w:rsid w:val="0078487C"/>
    <w:rsid w:val="00784E9C"/>
    <w:rsid w:val="007851BD"/>
    <w:rsid w:val="00785C6F"/>
    <w:rsid w:val="0078678E"/>
    <w:rsid w:val="00786CBC"/>
    <w:rsid w:val="007870D4"/>
    <w:rsid w:val="00787529"/>
    <w:rsid w:val="00787990"/>
    <w:rsid w:val="00790D47"/>
    <w:rsid w:val="00790E2B"/>
    <w:rsid w:val="00791C4F"/>
    <w:rsid w:val="00791E73"/>
    <w:rsid w:val="0079215C"/>
    <w:rsid w:val="0079231F"/>
    <w:rsid w:val="00793B01"/>
    <w:rsid w:val="00793D84"/>
    <w:rsid w:val="0079425E"/>
    <w:rsid w:val="00796532"/>
    <w:rsid w:val="00796EAA"/>
    <w:rsid w:val="00796EDB"/>
    <w:rsid w:val="0079763D"/>
    <w:rsid w:val="007A0200"/>
    <w:rsid w:val="007A0A80"/>
    <w:rsid w:val="007A0D7E"/>
    <w:rsid w:val="007A10AF"/>
    <w:rsid w:val="007A1C0E"/>
    <w:rsid w:val="007A317F"/>
    <w:rsid w:val="007A3926"/>
    <w:rsid w:val="007A412D"/>
    <w:rsid w:val="007A6258"/>
    <w:rsid w:val="007A777C"/>
    <w:rsid w:val="007B068C"/>
    <w:rsid w:val="007B0B39"/>
    <w:rsid w:val="007B3809"/>
    <w:rsid w:val="007B3C18"/>
    <w:rsid w:val="007B3E0A"/>
    <w:rsid w:val="007B7952"/>
    <w:rsid w:val="007B7E89"/>
    <w:rsid w:val="007C0128"/>
    <w:rsid w:val="007C0AED"/>
    <w:rsid w:val="007C0E11"/>
    <w:rsid w:val="007C10F4"/>
    <w:rsid w:val="007C13A4"/>
    <w:rsid w:val="007C197F"/>
    <w:rsid w:val="007C26EF"/>
    <w:rsid w:val="007C2A3D"/>
    <w:rsid w:val="007C3415"/>
    <w:rsid w:val="007C4DC0"/>
    <w:rsid w:val="007C5177"/>
    <w:rsid w:val="007C5A94"/>
    <w:rsid w:val="007C626E"/>
    <w:rsid w:val="007D15B8"/>
    <w:rsid w:val="007D26A3"/>
    <w:rsid w:val="007D3C4C"/>
    <w:rsid w:val="007E1B12"/>
    <w:rsid w:val="007E1C39"/>
    <w:rsid w:val="007E6B79"/>
    <w:rsid w:val="007F04A4"/>
    <w:rsid w:val="007F0E1B"/>
    <w:rsid w:val="007F343E"/>
    <w:rsid w:val="007F4639"/>
    <w:rsid w:val="007F5296"/>
    <w:rsid w:val="007F55E0"/>
    <w:rsid w:val="007F5B5C"/>
    <w:rsid w:val="007F665B"/>
    <w:rsid w:val="007F74F4"/>
    <w:rsid w:val="007F7A22"/>
    <w:rsid w:val="008003DF"/>
    <w:rsid w:val="00800BD8"/>
    <w:rsid w:val="00802159"/>
    <w:rsid w:val="008024C1"/>
    <w:rsid w:val="00803651"/>
    <w:rsid w:val="00803C43"/>
    <w:rsid w:val="0080468C"/>
    <w:rsid w:val="00804836"/>
    <w:rsid w:val="00804ACB"/>
    <w:rsid w:val="00805882"/>
    <w:rsid w:val="008058C9"/>
    <w:rsid w:val="00807989"/>
    <w:rsid w:val="00810216"/>
    <w:rsid w:val="008114AC"/>
    <w:rsid w:val="008128C6"/>
    <w:rsid w:val="00815B3C"/>
    <w:rsid w:val="0082133A"/>
    <w:rsid w:val="0082182F"/>
    <w:rsid w:val="00822235"/>
    <w:rsid w:val="008226D7"/>
    <w:rsid w:val="00822727"/>
    <w:rsid w:val="00824E44"/>
    <w:rsid w:val="00825C53"/>
    <w:rsid w:val="00826179"/>
    <w:rsid w:val="008300E9"/>
    <w:rsid w:val="008307D5"/>
    <w:rsid w:val="00831A74"/>
    <w:rsid w:val="00832CD7"/>
    <w:rsid w:val="008340D5"/>
    <w:rsid w:val="0083456B"/>
    <w:rsid w:val="0083756C"/>
    <w:rsid w:val="0084047F"/>
    <w:rsid w:val="00840C53"/>
    <w:rsid w:val="00840F66"/>
    <w:rsid w:val="008421DE"/>
    <w:rsid w:val="008451BF"/>
    <w:rsid w:val="00845373"/>
    <w:rsid w:val="008459F3"/>
    <w:rsid w:val="00845F43"/>
    <w:rsid w:val="0084775F"/>
    <w:rsid w:val="008533D7"/>
    <w:rsid w:val="00853AEA"/>
    <w:rsid w:val="00854575"/>
    <w:rsid w:val="00855335"/>
    <w:rsid w:val="00855ACF"/>
    <w:rsid w:val="00855CE7"/>
    <w:rsid w:val="0085642D"/>
    <w:rsid w:val="0085766D"/>
    <w:rsid w:val="00857CAF"/>
    <w:rsid w:val="0086080D"/>
    <w:rsid w:val="00861173"/>
    <w:rsid w:val="00861F91"/>
    <w:rsid w:val="00862CAA"/>
    <w:rsid w:val="00862EF3"/>
    <w:rsid w:val="00863A64"/>
    <w:rsid w:val="00864979"/>
    <w:rsid w:val="0086614C"/>
    <w:rsid w:val="008662C3"/>
    <w:rsid w:val="008711D4"/>
    <w:rsid w:val="00871770"/>
    <w:rsid w:val="00871996"/>
    <w:rsid w:val="00871A8F"/>
    <w:rsid w:val="0087256D"/>
    <w:rsid w:val="00874C18"/>
    <w:rsid w:val="00874C7A"/>
    <w:rsid w:val="0087725A"/>
    <w:rsid w:val="00877547"/>
    <w:rsid w:val="008802F1"/>
    <w:rsid w:val="00880E27"/>
    <w:rsid w:val="00882DAA"/>
    <w:rsid w:val="00885A8B"/>
    <w:rsid w:val="00890DAD"/>
    <w:rsid w:val="00890F33"/>
    <w:rsid w:val="00891315"/>
    <w:rsid w:val="00891F22"/>
    <w:rsid w:val="008929BF"/>
    <w:rsid w:val="00892A16"/>
    <w:rsid w:val="008933C5"/>
    <w:rsid w:val="0089383B"/>
    <w:rsid w:val="00894DA9"/>
    <w:rsid w:val="008953CA"/>
    <w:rsid w:val="00896F48"/>
    <w:rsid w:val="008A054F"/>
    <w:rsid w:val="008A161A"/>
    <w:rsid w:val="008A2295"/>
    <w:rsid w:val="008A3C3C"/>
    <w:rsid w:val="008A7920"/>
    <w:rsid w:val="008B2166"/>
    <w:rsid w:val="008B3A00"/>
    <w:rsid w:val="008B44DB"/>
    <w:rsid w:val="008B4D3F"/>
    <w:rsid w:val="008B6F15"/>
    <w:rsid w:val="008C16AA"/>
    <w:rsid w:val="008C3701"/>
    <w:rsid w:val="008C38CC"/>
    <w:rsid w:val="008C4A0A"/>
    <w:rsid w:val="008C60C2"/>
    <w:rsid w:val="008C6E55"/>
    <w:rsid w:val="008D0245"/>
    <w:rsid w:val="008D0845"/>
    <w:rsid w:val="008D2446"/>
    <w:rsid w:val="008D43B5"/>
    <w:rsid w:val="008D485B"/>
    <w:rsid w:val="008D509E"/>
    <w:rsid w:val="008D5BA7"/>
    <w:rsid w:val="008D5D20"/>
    <w:rsid w:val="008D6BC5"/>
    <w:rsid w:val="008D6CFB"/>
    <w:rsid w:val="008D6D74"/>
    <w:rsid w:val="008D7B21"/>
    <w:rsid w:val="008E0E9D"/>
    <w:rsid w:val="008E0FC2"/>
    <w:rsid w:val="008E1AA2"/>
    <w:rsid w:val="008E36E9"/>
    <w:rsid w:val="008E412A"/>
    <w:rsid w:val="008E46C5"/>
    <w:rsid w:val="008E6A79"/>
    <w:rsid w:val="008E7487"/>
    <w:rsid w:val="008E7CE2"/>
    <w:rsid w:val="008F0492"/>
    <w:rsid w:val="008F1C2D"/>
    <w:rsid w:val="008F487A"/>
    <w:rsid w:val="008F511F"/>
    <w:rsid w:val="008F53FC"/>
    <w:rsid w:val="008F61DC"/>
    <w:rsid w:val="008F6C70"/>
    <w:rsid w:val="008F6D44"/>
    <w:rsid w:val="008F7C07"/>
    <w:rsid w:val="009010EE"/>
    <w:rsid w:val="00901D4E"/>
    <w:rsid w:val="009024AE"/>
    <w:rsid w:val="00903476"/>
    <w:rsid w:val="00903747"/>
    <w:rsid w:val="00904806"/>
    <w:rsid w:val="00904AE6"/>
    <w:rsid w:val="009061EA"/>
    <w:rsid w:val="00906395"/>
    <w:rsid w:val="0090669E"/>
    <w:rsid w:val="00910A9B"/>
    <w:rsid w:val="00911FC1"/>
    <w:rsid w:val="00912B62"/>
    <w:rsid w:val="00913088"/>
    <w:rsid w:val="00921ECF"/>
    <w:rsid w:val="00922523"/>
    <w:rsid w:val="00923350"/>
    <w:rsid w:val="00923D6D"/>
    <w:rsid w:val="009254FA"/>
    <w:rsid w:val="0092571C"/>
    <w:rsid w:val="009259CB"/>
    <w:rsid w:val="0092699B"/>
    <w:rsid w:val="0092766F"/>
    <w:rsid w:val="009279DF"/>
    <w:rsid w:val="00930258"/>
    <w:rsid w:val="00932116"/>
    <w:rsid w:val="009346F3"/>
    <w:rsid w:val="00935B39"/>
    <w:rsid w:val="009368A8"/>
    <w:rsid w:val="00936AE5"/>
    <w:rsid w:val="00937030"/>
    <w:rsid w:val="009374C9"/>
    <w:rsid w:val="00937DF1"/>
    <w:rsid w:val="0094059C"/>
    <w:rsid w:val="009438AF"/>
    <w:rsid w:val="00943D3B"/>
    <w:rsid w:val="00944BFC"/>
    <w:rsid w:val="009462AF"/>
    <w:rsid w:val="009469A1"/>
    <w:rsid w:val="009469A5"/>
    <w:rsid w:val="0094784A"/>
    <w:rsid w:val="009503CE"/>
    <w:rsid w:val="00950D5C"/>
    <w:rsid w:val="00950E76"/>
    <w:rsid w:val="0095288A"/>
    <w:rsid w:val="00952952"/>
    <w:rsid w:val="00952B14"/>
    <w:rsid w:val="009553B6"/>
    <w:rsid w:val="009627CA"/>
    <w:rsid w:val="0096377F"/>
    <w:rsid w:val="00963C77"/>
    <w:rsid w:val="00964642"/>
    <w:rsid w:val="009651D6"/>
    <w:rsid w:val="0096522A"/>
    <w:rsid w:val="00965933"/>
    <w:rsid w:val="009666F7"/>
    <w:rsid w:val="00966C5D"/>
    <w:rsid w:val="00967F3E"/>
    <w:rsid w:val="00973419"/>
    <w:rsid w:val="00973A69"/>
    <w:rsid w:val="009745B7"/>
    <w:rsid w:val="00974BA4"/>
    <w:rsid w:val="00974CC6"/>
    <w:rsid w:val="00975378"/>
    <w:rsid w:val="009756E9"/>
    <w:rsid w:val="00976780"/>
    <w:rsid w:val="00976915"/>
    <w:rsid w:val="00977F50"/>
    <w:rsid w:val="00980694"/>
    <w:rsid w:val="0098168D"/>
    <w:rsid w:val="00981925"/>
    <w:rsid w:val="0098226E"/>
    <w:rsid w:val="00982724"/>
    <w:rsid w:val="00983F45"/>
    <w:rsid w:val="00984183"/>
    <w:rsid w:val="00984DCD"/>
    <w:rsid w:val="00986BB0"/>
    <w:rsid w:val="00987D1B"/>
    <w:rsid w:val="00990367"/>
    <w:rsid w:val="00990739"/>
    <w:rsid w:val="009911C4"/>
    <w:rsid w:val="00991224"/>
    <w:rsid w:val="009915FA"/>
    <w:rsid w:val="009917C1"/>
    <w:rsid w:val="00991AAA"/>
    <w:rsid w:val="00992C56"/>
    <w:rsid w:val="00993DBA"/>
    <w:rsid w:val="009955EB"/>
    <w:rsid w:val="0099597F"/>
    <w:rsid w:val="00996AB4"/>
    <w:rsid w:val="009A02CB"/>
    <w:rsid w:val="009A094F"/>
    <w:rsid w:val="009A2002"/>
    <w:rsid w:val="009A2C8A"/>
    <w:rsid w:val="009A57D3"/>
    <w:rsid w:val="009A786D"/>
    <w:rsid w:val="009B07BD"/>
    <w:rsid w:val="009B1078"/>
    <w:rsid w:val="009B1227"/>
    <w:rsid w:val="009B1627"/>
    <w:rsid w:val="009B31DC"/>
    <w:rsid w:val="009B46FF"/>
    <w:rsid w:val="009B5BC1"/>
    <w:rsid w:val="009B67FF"/>
    <w:rsid w:val="009B69BF"/>
    <w:rsid w:val="009B7BBE"/>
    <w:rsid w:val="009C004D"/>
    <w:rsid w:val="009C02BF"/>
    <w:rsid w:val="009C0A11"/>
    <w:rsid w:val="009C0E07"/>
    <w:rsid w:val="009C0E1A"/>
    <w:rsid w:val="009C20AF"/>
    <w:rsid w:val="009C219E"/>
    <w:rsid w:val="009C2FC4"/>
    <w:rsid w:val="009C3EA3"/>
    <w:rsid w:val="009C42CF"/>
    <w:rsid w:val="009C4FE2"/>
    <w:rsid w:val="009C5004"/>
    <w:rsid w:val="009C527B"/>
    <w:rsid w:val="009C539C"/>
    <w:rsid w:val="009C7D18"/>
    <w:rsid w:val="009D1D25"/>
    <w:rsid w:val="009D342F"/>
    <w:rsid w:val="009D3987"/>
    <w:rsid w:val="009D5751"/>
    <w:rsid w:val="009D69B8"/>
    <w:rsid w:val="009E04C2"/>
    <w:rsid w:val="009E3124"/>
    <w:rsid w:val="009E3E50"/>
    <w:rsid w:val="009E3FCC"/>
    <w:rsid w:val="009E583A"/>
    <w:rsid w:val="009E5DE1"/>
    <w:rsid w:val="009E6E9A"/>
    <w:rsid w:val="009F022B"/>
    <w:rsid w:val="009F0C90"/>
    <w:rsid w:val="009F1A8F"/>
    <w:rsid w:val="009F3415"/>
    <w:rsid w:val="009F4207"/>
    <w:rsid w:val="009F427F"/>
    <w:rsid w:val="009F4548"/>
    <w:rsid w:val="009F47E2"/>
    <w:rsid w:val="009F5461"/>
    <w:rsid w:val="009F6415"/>
    <w:rsid w:val="009F64EE"/>
    <w:rsid w:val="009F723C"/>
    <w:rsid w:val="009F7769"/>
    <w:rsid w:val="00A005AB"/>
    <w:rsid w:val="00A0121A"/>
    <w:rsid w:val="00A02134"/>
    <w:rsid w:val="00A03C66"/>
    <w:rsid w:val="00A03DE7"/>
    <w:rsid w:val="00A04F1B"/>
    <w:rsid w:val="00A108B1"/>
    <w:rsid w:val="00A10A06"/>
    <w:rsid w:val="00A10F78"/>
    <w:rsid w:val="00A121E8"/>
    <w:rsid w:val="00A12428"/>
    <w:rsid w:val="00A15D1E"/>
    <w:rsid w:val="00A17C18"/>
    <w:rsid w:val="00A205CD"/>
    <w:rsid w:val="00A22740"/>
    <w:rsid w:val="00A23098"/>
    <w:rsid w:val="00A23558"/>
    <w:rsid w:val="00A23ABA"/>
    <w:rsid w:val="00A2452F"/>
    <w:rsid w:val="00A24BDE"/>
    <w:rsid w:val="00A24FFC"/>
    <w:rsid w:val="00A255AB"/>
    <w:rsid w:val="00A27F8D"/>
    <w:rsid w:val="00A3008F"/>
    <w:rsid w:val="00A303FA"/>
    <w:rsid w:val="00A31741"/>
    <w:rsid w:val="00A31B6D"/>
    <w:rsid w:val="00A31DC8"/>
    <w:rsid w:val="00A31FCC"/>
    <w:rsid w:val="00A32531"/>
    <w:rsid w:val="00A325D2"/>
    <w:rsid w:val="00A328EA"/>
    <w:rsid w:val="00A33669"/>
    <w:rsid w:val="00A33F98"/>
    <w:rsid w:val="00A35543"/>
    <w:rsid w:val="00A35C80"/>
    <w:rsid w:val="00A36C7E"/>
    <w:rsid w:val="00A413A8"/>
    <w:rsid w:val="00A41797"/>
    <w:rsid w:val="00A41982"/>
    <w:rsid w:val="00A4272E"/>
    <w:rsid w:val="00A42769"/>
    <w:rsid w:val="00A454E9"/>
    <w:rsid w:val="00A45FBE"/>
    <w:rsid w:val="00A465F4"/>
    <w:rsid w:val="00A46D87"/>
    <w:rsid w:val="00A5153F"/>
    <w:rsid w:val="00A515AE"/>
    <w:rsid w:val="00A5167F"/>
    <w:rsid w:val="00A5377E"/>
    <w:rsid w:val="00A54915"/>
    <w:rsid w:val="00A54BCB"/>
    <w:rsid w:val="00A5629D"/>
    <w:rsid w:val="00A573BA"/>
    <w:rsid w:val="00A60164"/>
    <w:rsid w:val="00A6024E"/>
    <w:rsid w:val="00A60D5A"/>
    <w:rsid w:val="00A61970"/>
    <w:rsid w:val="00A623D7"/>
    <w:rsid w:val="00A63929"/>
    <w:rsid w:val="00A66CA7"/>
    <w:rsid w:val="00A67141"/>
    <w:rsid w:val="00A70D46"/>
    <w:rsid w:val="00A714A5"/>
    <w:rsid w:val="00A7150F"/>
    <w:rsid w:val="00A72854"/>
    <w:rsid w:val="00A728B7"/>
    <w:rsid w:val="00A72B01"/>
    <w:rsid w:val="00A73B63"/>
    <w:rsid w:val="00A7446C"/>
    <w:rsid w:val="00A7570A"/>
    <w:rsid w:val="00A75875"/>
    <w:rsid w:val="00A768D0"/>
    <w:rsid w:val="00A8031A"/>
    <w:rsid w:val="00A80F79"/>
    <w:rsid w:val="00A821BF"/>
    <w:rsid w:val="00A83FFC"/>
    <w:rsid w:val="00A84C49"/>
    <w:rsid w:val="00A8713C"/>
    <w:rsid w:val="00A871AF"/>
    <w:rsid w:val="00A90321"/>
    <w:rsid w:val="00A90599"/>
    <w:rsid w:val="00A907FE"/>
    <w:rsid w:val="00A91234"/>
    <w:rsid w:val="00A91694"/>
    <w:rsid w:val="00A9316E"/>
    <w:rsid w:val="00A96499"/>
    <w:rsid w:val="00AA0123"/>
    <w:rsid w:val="00AA1865"/>
    <w:rsid w:val="00AA20EB"/>
    <w:rsid w:val="00AA3DF3"/>
    <w:rsid w:val="00AA3E31"/>
    <w:rsid w:val="00AA4A75"/>
    <w:rsid w:val="00AA4E5D"/>
    <w:rsid w:val="00AA544A"/>
    <w:rsid w:val="00AA692D"/>
    <w:rsid w:val="00AB3158"/>
    <w:rsid w:val="00AB45FD"/>
    <w:rsid w:val="00AB48B8"/>
    <w:rsid w:val="00AB4FFE"/>
    <w:rsid w:val="00AB614B"/>
    <w:rsid w:val="00AB636B"/>
    <w:rsid w:val="00AB656C"/>
    <w:rsid w:val="00AB700A"/>
    <w:rsid w:val="00AB7011"/>
    <w:rsid w:val="00AB7062"/>
    <w:rsid w:val="00AB78F6"/>
    <w:rsid w:val="00AC00B0"/>
    <w:rsid w:val="00AC014C"/>
    <w:rsid w:val="00AC0205"/>
    <w:rsid w:val="00AC034F"/>
    <w:rsid w:val="00AC205B"/>
    <w:rsid w:val="00AC3B47"/>
    <w:rsid w:val="00AC43A5"/>
    <w:rsid w:val="00AC6FA9"/>
    <w:rsid w:val="00AD0540"/>
    <w:rsid w:val="00AD13F6"/>
    <w:rsid w:val="00AD5097"/>
    <w:rsid w:val="00AD58D0"/>
    <w:rsid w:val="00AD6C63"/>
    <w:rsid w:val="00AE0BC7"/>
    <w:rsid w:val="00AE20E2"/>
    <w:rsid w:val="00AE2381"/>
    <w:rsid w:val="00AE3D1B"/>
    <w:rsid w:val="00AE45E0"/>
    <w:rsid w:val="00AE4F98"/>
    <w:rsid w:val="00AE5AC0"/>
    <w:rsid w:val="00AE5D46"/>
    <w:rsid w:val="00AE775D"/>
    <w:rsid w:val="00AF0D2B"/>
    <w:rsid w:val="00AF1120"/>
    <w:rsid w:val="00AF5730"/>
    <w:rsid w:val="00AF6560"/>
    <w:rsid w:val="00AF6CE8"/>
    <w:rsid w:val="00AF6F90"/>
    <w:rsid w:val="00AF712B"/>
    <w:rsid w:val="00AF742B"/>
    <w:rsid w:val="00AF7B5D"/>
    <w:rsid w:val="00B009BB"/>
    <w:rsid w:val="00B01038"/>
    <w:rsid w:val="00B01265"/>
    <w:rsid w:val="00B01C3F"/>
    <w:rsid w:val="00B02C6B"/>
    <w:rsid w:val="00B02E8F"/>
    <w:rsid w:val="00B03521"/>
    <w:rsid w:val="00B035DD"/>
    <w:rsid w:val="00B04052"/>
    <w:rsid w:val="00B06808"/>
    <w:rsid w:val="00B10BB2"/>
    <w:rsid w:val="00B11A46"/>
    <w:rsid w:val="00B11EE0"/>
    <w:rsid w:val="00B12A7F"/>
    <w:rsid w:val="00B13251"/>
    <w:rsid w:val="00B13605"/>
    <w:rsid w:val="00B153FA"/>
    <w:rsid w:val="00B15711"/>
    <w:rsid w:val="00B15898"/>
    <w:rsid w:val="00B15D2D"/>
    <w:rsid w:val="00B1715A"/>
    <w:rsid w:val="00B179AE"/>
    <w:rsid w:val="00B17C40"/>
    <w:rsid w:val="00B2011E"/>
    <w:rsid w:val="00B20CC9"/>
    <w:rsid w:val="00B2118E"/>
    <w:rsid w:val="00B234B2"/>
    <w:rsid w:val="00B23B4D"/>
    <w:rsid w:val="00B254D2"/>
    <w:rsid w:val="00B25B6C"/>
    <w:rsid w:val="00B30630"/>
    <w:rsid w:val="00B30965"/>
    <w:rsid w:val="00B30B30"/>
    <w:rsid w:val="00B32B1F"/>
    <w:rsid w:val="00B34460"/>
    <w:rsid w:val="00B36B31"/>
    <w:rsid w:val="00B379EC"/>
    <w:rsid w:val="00B416B1"/>
    <w:rsid w:val="00B418E1"/>
    <w:rsid w:val="00B43A1C"/>
    <w:rsid w:val="00B44DE7"/>
    <w:rsid w:val="00B453DF"/>
    <w:rsid w:val="00B46F81"/>
    <w:rsid w:val="00B47312"/>
    <w:rsid w:val="00B47677"/>
    <w:rsid w:val="00B5003A"/>
    <w:rsid w:val="00B500C8"/>
    <w:rsid w:val="00B500E6"/>
    <w:rsid w:val="00B51E2A"/>
    <w:rsid w:val="00B53C80"/>
    <w:rsid w:val="00B54168"/>
    <w:rsid w:val="00B54BEE"/>
    <w:rsid w:val="00B54C4A"/>
    <w:rsid w:val="00B553C8"/>
    <w:rsid w:val="00B55CCE"/>
    <w:rsid w:val="00B566C2"/>
    <w:rsid w:val="00B60DCF"/>
    <w:rsid w:val="00B60F71"/>
    <w:rsid w:val="00B614DA"/>
    <w:rsid w:val="00B6222C"/>
    <w:rsid w:val="00B62C0E"/>
    <w:rsid w:val="00B62D5E"/>
    <w:rsid w:val="00B64B4C"/>
    <w:rsid w:val="00B66302"/>
    <w:rsid w:val="00B71469"/>
    <w:rsid w:val="00B719E3"/>
    <w:rsid w:val="00B72BBB"/>
    <w:rsid w:val="00B7386A"/>
    <w:rsid w:val="00B74EB0"/>
    <w:rsid w:val="00B75663"/>
    <w:rsid w:val="00B75C53"/>
    <w:rsid w:val="00B75DEC"/>
    <w:rsid w:val="00B762A4"/>
    <w:rsid w:val="00B76562"/>
    <w:rsid w:val="00B76AA0"/>
    <w:rsid w:val="00B77ECE"/>
    <w:rsid w:val="00B801D2"/>
    <w:rsid w:val="00B80344"/>
    <w:rsid w:val="00B80A6A"/>
    <w:rsid w:val="00B8351B"/>
    <w:rsid w:val="00B83695"/>
    <w:rsid w:val="00B83E68"/>
    <w:rsid w:val="00B84022"/>
    <w:rsid w:val="00B845B8"/>
    <w:rsid w:val="00B84EE6"/>
    <w:rsid w:val="00B85EC0"/>
    <w:rsid w:val="00B8667A"/>
    <w:rsid w:val="00B86D43"/>
    <w:rsid w:val="00B8741C"/>
    <w:rsid w:val="00B8798C"/>
    <w:rsid w:val="00B87DF5"/>
    <w:rsid w:val="00B906E4"/>
    <w:rsid w:val="00B90E14"/>
    <w:rsid w:val="00B91678"/>
    <w:rsid w:val="00B91E2B"/>
    <w:rsid w:val="00B924F8"/>
    <w:rsid w:val="00B93A95"/>
    <w:rsid w:val="00B942C3"/>
    <w:rsid w:val="00B9486C"/>
    <w:rsid w:val="00B962E2"/>
    <w:rsid w:val="00B962F4"/>
    <w:rsid w:val="00B9683B"/>
    <w:rsid w:val="00B96B8C"/>
    <w:rsid w:val="00B96FCD"/>
    <w:rsid w:val="00BA0200"/>
    <w:rsid w:val="00BA0757"/>
    <w:rsid w:val="00BA13F4"/>
    <w:rsid w:val="00BA227B"/>
    <w:rsid w:val="00BA4539"/>
    <w:rsid w:val="00BA5E8B"/>
    <w:rsid w:val="00BA663A"/>
    <w:rsid w:val="00BA71B6"/>
    <w:rsid w:val="00BA7D67"/>
    <w:rsid w:val="00BA7FBD"/>
    <w:rsid w:val="00BB035F"/>
    <w:rsid w:val="00BB0B58"/>
    <w:rsid w:val="00BB1882"/>
    <w:rsid w:val="00BB2208"/>
    <w:rsid w:val="00BB2365"/>
    <w:rsid w:val="00BB3B0A"/>
    <w:rsid w:val="00BB3FE0"/>
    <w:rsid w:val="00BB4D6A"/>
    <w:rsid w:val="00BB4F09"/>
    <w:rsid w:val="00BB520E"/>
    <w:rsid w:val="00BB53D2"/>
    <w:rsid w:val="00BB63BB"/>
    <w:rsid w:val="00BB746F"/>
    <w:rsid w:val="00BB77FF"/>
    <w:rsid w:val="00BC07C8"/>
    <w:rsid w:val="00BC2F30"/>
    <w:rsid w:val="00BC54C1"/>
    <w:rsid w:val="00BC61C8"/>
    <w:rsid w:val="00BC69F0"/>
    <w:rsid w:val="00BC6B43"/>
    <w:rsid w:val="00BC6FEF"/>
    <w:rsid w:val="00BC79F0"/>
    <w:rsid w:val="00BC7B97"/>
    <w:rsid w:val="00BD0680"/>
    <w:rsid w:val="00BD0AE8"/>
    <w:rsid w:val="00BD0E95"/>
    <w:rsid w:val="00BD2896"/>
    <w:rsid w:val="00BD28CE"/>
    <w:rsid w:val="00BD2CC6"/>
    <w:rsid w:val="00BD6A2D"/>
    <w:rsid w:val="00BD7CA0"/>
    <w:rsid w:val="00BE0062"/>
    <w:rsid w:val="00BE3181"/>
    <w:rsid w:val="00BE37C8"/>
    <w:rsid w:val="00BE452F"/>
    <w:rsid w:val="00BE5D6F"/>
    <w:rsid w:val="00BE5F82"/>
    <w:rsid w:val="00BF005D"/>
    <w:rsid w:val="00BF26A7"/>
    <w:rsid w:val="00BF33CD"/>
    <w:rsid w:val="00C00CC9"/>
    <w:rsid w:val="00C01A54"/>
    <w:rsid w:val="00C0370C"/>
    <w:rsid w:val="00C05D47"/>
    <w:rsid w:val="00C06820"/>
    <w:rsid w:val="00C06EA0"/>
    <w:rsid w:val="00C07501"/>
    <w:rsid w:val="00C07C17"/>
    <w:rsid w:val="00C10C62"/>
    <w:rsid w:val="00C12534"/>
    <w:rsid w:val="00C1789F"/>
    <w:rsid w:val="00C17EB4"/>
    <w:rsid w:val="00C20433"/>
    <w:rsid w:val="00C21928"/>
    <w:rsid w:val="00C23B3F"/>
    <w:rsid w:val="00C24B91"/>
    <w:rsid w:val="00C253B3"/>
    <w:rsid w:val="00C26886"/>
    <w:rsid w:val="00C26910"/>
    <w:rsid w:val="00C26E43"/>
    <w:rsid w:val="00C27E78"/>
    <w:rsid w:val="00C31D53"/>
    <w:rsid w:val="00C31F08"/>
    <w:rsid w:val="00C331B6"/>
    <w:rsid w:val="00C34ED0"/>
    <w:rsid w:val="00C4034A"/>
    <w:rsid w:val="00C41BA0"/>
    <w:rsid w:val="00C4386D"/>
    <w:rsid w:val="00C438FA"/>
    <w:rsid w:val="00C44A5D"/>
    <w:rsid w:val="00C454BC"/>
    <w:rsid w:val="00C45778"/>
    <w:rsid w:val="00C45D4A"/>
    <w:rsid w:val="00C47010"/>
    <w:rsid w:val="00C47090"/>
    <w:rsid w:val="00C470D2"/>
    <w:rsid w:val="00C501E9"/>
    <w:rsid w:val="00C502D2"/>
    <w:rsid w:val="00C505A9"/>
    <w:rsid w:val="00C513FB"/>
    <w:rsid w:val="00C5177B"/>
    <w:rsid w:val="00C53399"/>
    <w:rsid w:val="00C5384F"/>
    <w:rsid w:val="00C541D4"/>
    <w:rsid w:val="00C542E0"/>
    <w:rsid w:val="00C558DE"/>
    <w:rsid w:val="00C569C9"/>
    <w:rsid w:val="00C57AF1"/>
    <w:rsid w:val="00C60E39"/>
    <w:rsid w:val="00C60F62"/>
    <w:rsid w:val="00C60FD8"/>
    <w:rsid w:val="00C6202B"/>
    <w:rsid w:val="00C62402"/>
    <w:rsid w:val="00C631B2"/>
    <w:rsid w:val="00C63584"/>
    <w:rsid w:val="00C70D1A"/>
    <w:rsid w:val="00C7345A"/>
    <w:rsid w:val="00C7400E"/>
    <w:rsid w:val="00C744F4"/>
    <w:rsid w:val="00C7528C"/>
    <w:rsid w:val="00C75A3A"/>
    <w:rsid w:val="00C76304"/>
    <w:rsid w:val="00C76391"/>
    <w:rsid w:val="00C77004"/>
    <w:rsid w:val="00C77B11"/>
    <w:rsid w:val="00C8129A"/>
    <w:rsid w:val="00C83705"/>
    <w:rsid w:val="00C849BD"/>
    <w:rsid w:val="00C85D2A"/>
    <w:rsid w:val="00C8727D"/>
    <w:rsid w:val="00C87795"/>
    <w:rsid w:val="00C87B2D"/>
    <w:rsid w:val="00C900EB"/>
    <w:rsid w:val="00C92C3B"/>
    <w:rsid w:val="00C93376"/>
    <w:rsid w:val="00C93450"/>
    <w:rsid w:val="00C93B3D"/>
    <w:rsid w:val="00C93B5D"/>
    <w:rsid w:val="00C966E7"/>
    <w:rsid w:val="00C96873"/>
    <w:rsid w:val="00CA0076"/>
    <w:rsid w:val="00CA00F1"/>
    <w:rsid w:val="00CA038A"/>
    <w:rsid w:val="00CA2844"/>
    <w:rsid w:val="00CA6562"/>
    <w:rsid w:val="00CB06DA"/>
    <w:rsid w:val="00CB0BDF"/>
    <w:rsid w:val="00CB231B"/>
    <w:rsid w:val="00CB2865"/>
    <w:rsid w:val="00CB446F"/>
    <w:rsid w:val="00CB45BB"/>
    <w:rsid w:val="00CB45C7"/>
    <w:rsid w:val="00CB4E71"/>
    <w:rsid w:val="00CB533E"/>
    <w:rsid w:val="00CB5BCA"/>
    <w:rsid w:val="00CB739D"/>
    <w:rsid w:val="00CB79C5"/>
    <w:rsid w:val="00CC0C86"/>
    <w:rsid w:val="00CC19F3"/>
    <w:rsid w:val="00CC2A4C"/>
    <w:rsid w:val="00CC2F78"/>
    <w:rsid w:val="00CC3E1A"/>
    <w:rsid w:val="00CC40D6"/>
    <w:rsid w:val="00CC4D96"/>
    <w:rsid w:val="00CD1C6F"/>
    <w:rsid w:val="00CD1FF8"/>
    <w:rsid w:val="00CD346A"/>
    <w:rsid w:val="00CD3C79"/>
    <w:rsid w:val="00CD3DAE"/>
    <w:rsid w:val="00CD4093"/>
    <w:rsid w:val="00CD426B"/>
    <w:rsid w:val="00CD428C"/>
    <w:rsid w:val="00CD4867"/>
    <w:rsid w:val="00CD4CED"/>
    <w:rsid w:val="00CD5CCA"/>
    <w:rsid w:val="00CD5E12"/>
    <w:rsid w:val="00CD636A"/>
    <w:rsid w:val="00CD6C84"/>
    <w:rsid w:val="00CD6E7B"/>
    <w:rsid w:val="00CE157F"/>
    <w:rsid w:val="00CE26AD"/>
    <w:rsid w:val="00CE2A1E"/>
    <w:rsid w:val="00CE2E34"/>
    <w:rsid w:val="00CE3129"/>
    <w:rsid w:val="00CE52D2"/>
    <w:rsid w:val="00CE6C64"/>
    <w:rsid w:val="00CE795C"/>
    <w:rsid w:val="00CF0EFC"/>
    <w:rsid w:val="00CF15BE"/>
    <w:rsid w:val="00CF30B5"/>
    <w:rsid w:val="00CF4A64"/>
    <w:rsid w:val="00CF4EFD"/>
    <w:rsid w:val="00D00CC5"/>
    <w:rsid w:val="00D02319"/>
    <w:rsid w:val="00D02772"/>
    <w:rsid w:val="00D03FE5"/>
    <w:rsid w:val="00D0473E"/>
    <w:rsid w:val="00D05797"/>
    <w:rsid w:val="00D06864"/>
    <w:rsid w:val="00D07939"/>
    <w:rsid w:val="00D079F3"/>
    <w:rsid w:val="00D10174"/>
    <w:rsid w:val="00D10565"/>
    <w:rsid w:val="00D10CC2"/>
    <w:rsid w:val="00D11D44"/>
    <w:rsid w:val="00D1324A"/>
    <w:rsid w:val="00D13560"/>
    <w:rsid w:val="00D13F9B"/>
    <w:rsid w:val="00D14280"/>
    <w:rsid w:val="00D146EB"/>
    <w:rsid w:val="00D14AEC"/>
    <w:rsid w:val="00D157E0"/>
    <w:rsid w:val="00D20F6E"/>
    <w:rsid w:val="00D22B3E"/>
    <w:rsid w:val="00D244B7"/>
    <w:rsid w:val="00D25A88"/>
    <w:rsid w:val="00D30758"/>
    <w:rsid w:val="00D31554"/>
    <w:rsid w:val="00D32E34"/>
    <w:rsid w:val="00D34ECA"/>
    <w:rsid w:val="00D36137"/>
    <w:rsid w:val="00D367D0"/>
    <w:rsid w:val="00D37396"/>
    <w:rsid w:val="00D37440"/>
    <w:rsid w:val="00D404F5"/>
    <w:rsid w:val="00D41D71"/>
    <w:rsid w:val="00D4406D"/>
    <w:rsid w:val="00D445BC"/>
    <w:rsid w:val="00D44EE7"/>
    <w:rsid w:val="00D470B1"/>
    <w:rsid w:val="00D47995"/>
    <w:rsid w:val="00D516DE"/>
    <w:rsid w:val="00D521E4"/>
    <w:rsid w:val="00D524A7"/>
    <w:rsid w:val="00D52BBC"/>
    <w:rsid w:val="00D534CC"/>
    <w:rsid w:val="00D538DE"/>
    <w:rsid w:val="00D53BCA"/>
    <w:rsid w:val="00D543AC"/>
    <w:rsid w:val="00D54F71"/>
    <w:rsid w:val="00D55534"/>
    <w:rsid w:val="00D559AB"/>
    <w:rsid w:val="00D56565"/>
    <w:rsid w:val="00D6239C"/>
    <w:rsid w:val="00D6421A"/>
    <w:rsid w:val="00D647D7"/>
    <w:rsid w:val="00D6490B"/>
    <w:rsid w:val="00D665A1"/>
    <w:rsid w:val="00D669B2"/>
    <w:rsid w:val="00D70DA0"/>
    <w:rsid w:val="00D7349F"/>
    <w:rsid w:val="00D73BE4"/>
    <w:rsid w:val="00D74858"/>
    <w:rsid w:val="00D74A3F"/>
    <w:rsid w:val="00D74F79"/>
    <w:rsid w:val="00D80328"/>
    <w:rsid w:val="00D81862"/>
    <w:rsid w:val="00D81A9C"/>
    <w:rsid w:val="00D82648"/>
    <w:rsid w:val="00D830D1"/>
    <w:rsid w:val="00D840C1"/>
    <w:rsid w:val="00D8617E"/>
    <w:rsid w:val="00D863DC"/>
    <w:rsid w:val="00D877FF"/>
    <w:rsid w:val="00D87BCE"/>
    <w:rsid w:val="00D87F7A"/>
    <w:rsid w:val="00D913FA"/>
    <w:rsid w:val="00D91DF8"/>
    <w:rsid w:val="00D9262B"/>
    <w:rsid w:val="00D92956"/>
    <w:rsid w:val="00D93A99"/>
    <w:rsid w:val="00D93E73"/>
    <w:rsid w:val="00D94190"/>
    <w:rsid w:val="00D94946"/>
    <w:rsid w:val="00D971F8"/>
    <w:rsid w:val="00D974FB"/>
    <w:rsid w:val="00D97669"/>
    <w:rsid w:val="00D97C87"/>
    <w:rsid w:val="00DA0020"/>
    <w:rsid w:val="00DA10E9"/>
    <w:rsid w:val="00DA208C"/>
    <w:rsid w:val="00DA2489"/>
    <w:rsid w:val="00DA2D8F"/>
    <w:rsid w:val="00DA4C40"/>
    <w:rsid w:val="00DA57A4"/>
    <w:rsid w:val="00DA6114"/>
    <w:rsid w:val="00DA65BB"/>
    <w:rsid w:val="00DA6982"/>
    <w:rsid w:val="00DB01EB"/>
    <w:rsid w:val="00DB1E42"/>
    <w:rsid w:val="00DB5E46"/>
    <w:rsid w:val="00DC027D"/>
    <w:rsid w:val="00DC09A7"/>
    <w:rsid w:val="00DC0BEF"/>
    <w:rsid w:val="00DC0FD1"/>
    <w:rsid w:val="00DC10E0"/>
    <w:rsid w:val="00DC3F7C"/>
    <w:rsid w:val="00DC40F0"/>
    <w:rsid w:val="00DC429C"/>
    <w:rsid w:val="00DC6489"/>
    <w:rsid w:val="00DC6D27"/>
    <w:rsid w:val="00DC6F85"/>
    <w:rsid w:val="00DC6F9E"/>
    <w:rsid w:val="00DC7786"/>
    <w:rsid w:val="00DC79A6"/>
    <w:rsid w:val="00DC7A03"/>
    <w:rsid w:val="00DC7F19"/>
    <w:rsid w:val="00DD03D5"/>
    <w:rsid w:val="00DD08D6"/>
    <w:rsid w:val="00DD19C3"/>
    <w:rsid w:val="00DD1CC2"/>
    <w:rsid w:val="00DD1F24"/>
    <w:rsid w:val="00DD21A1"/>
    <w:rsid w:val="00DD27F4"/>
    <w:rsid w:val="00DD3E56"/>
    <w:rsid w:val="00DD44D9"/>
    <w:rsid w:val="00DD7633"/>
    <w:rsid w:val="00DD7909"/>
    <w:rsid w:val="00DE086D"/>
    <w:rsid w:val="00DE1581"/>
    <w:rsid w:val="00DE1708"/>
    <w:rsid w:val="00DE2434"/>
    <w:rsid w:val="00DE27EB"/>
    <w:rsid w:val="00DE29D8"/>
    <w:rsid w:val="00DE5105"/>
    <w:rsid w:val="00DE5A13"/>
    <w:rsid w:val="00DE718E"/>
    <w:rsid w:val="00DE7593"/>
    <w:rsid w:val="00DE7689"/>
    <w:rsid w:val="00DE7EC4"/>
    <w:rsid w:val="00DF0867"/>
    <w:rsid w:val="00DF09D4"/>
    <w:rsid w:val="00DF15D4"/>
    <w:rsid w:val="00DF1A63"/>
    <w:rsid w:val="00DF392F"/>
    <w:rsid w:val="00DF3AD7"/>
    <w:rsid w:val="00DF45BA"/>
    <w:rsid w:val="00DF469F"/>
    <w:rsid w:val="00DF4B0E"/>
    <w:rsid w:val="00DF5967"/>
    <w:rsid w:val="00DF6A6D"/>
    <w:rsid w:val="00E001A0"/>
    <w:rsid w:val="00E01C54"/>
    <w:rsid w:val="00E050F0"/>
    <w:rsid w:val="00E05FE3"/>
    <w:rsid w:val="00E10396"/>
    <w:rsid w:val="00E1254B"/>
    <w:rsid w:val="00E138A6"/>
    <w:rsid w:val="00E13E83"/>
    <w:rsid w:val="00E140DA"/>
    <w:rsid w:val="00E153F9"/>
    <w:rsid w:val="00E157E9"/>
    <w:rsid w:val="00E17E3B"/>
    <w:rsid w:val="00E20308"/>
    <w:rsid w:val="00E2161A"/>
    <w:rsid w:val="00E216F5"/>
    <w:rsid w:val="00E21CE9"/>
    <w:rsid w:val="00E23BF8"/>
    <w:rsid w:val="00E24407"/>
    <w:rsid w:val="00E25D86"/>
    <w:rsid w:val="00E265FF"/>
    <w:rsid w:val="00E26C7C"/>
    <w:rsid w:val="00E31083"/>
    <w:rsid w:val="00E33061"/>
    <w:rsid w:val="00E33160"/>
    <w:rsid w:val="00E36E37"/>
    <w:rsid w:val="00E40464"/>
    <w:rsid w:val="00E40A91"/>
    <w:rsid w:val="00E4257A"/>
    <w:rsid w:val="00E452F9"/>
    <w:rsid w:val="00E45B54"/>
    <w:rsid w:val="00E475B9"/>
    <w:rsid w:val="00E479E8"/>
    <w:rsid w:val="00E511AE"/>
    <w:rsid w:val="00E515D9"/>
    <w:rsid w:val="00E53206"/>
    <w:rsid w:val="00E53F34"/>
    <w:rsid w:val="00E54221"/>
    <w:rsid w:val="00E54D7A"/>
    <w:rsid w:val="00E56044"/>
    <w:rsid w:val="00E56762"/>
    <w:rsid w:val="00E60C7F"/>
    <w:rsid w:val="00E62B33"/>
    <w:rsid w:val="00E6395F"/>
    <w:rsid w:val="00E64DAF"/>
    <w:rsid w:val="00E64F7F"/>
    <w:rsid w:val="00E65D2F"/>
    <w:rsid w:val="00E65E60"/>
    <w:rsid w:val="00E67D34"/>
    <w:rsid w:val="00E711BC"/>
    <w:rsid w:val="00E72FD6"/>
    <w:rsid w:val="00E73083"/>
    <w:rsid w:val="00E73466"/>
    <w:rsid w:val="00E73F7A"/>
    <w:rsid w:val="00E7557B"/>
    <w:rsid w:val="00E76E2A"/>
    <w:rsid w:val="00E77210"/>
    <w:rsid w:val="00E81085"/>
    <w:rsid w:val="00E812D1"/>
    <w:rsid w:val="00E81DCC"/>
    <w:rsid w:val="00E82D7D"/>
    <w:rsid w:val="00E837BE"/>
    <w:rsid w:val="00E864CD"/>
    <w:rsid w:val="00E86941"/>
    <w:rsid w:val="00E900F9"/>
    <w:rsid w:val="00E90F10"/>
    <w:rsid w:val="00E92DD9"/>
    <w:rsid w:val="00E93ACE"/>
    <w:rsid w:val="00E94012"/>
    <w:rsid w:val="00E94A66"/>
    <w:rsid w:val="00E94DAD"/>
    <w:rsid w:val="00E95A40"/>
    <w:rsid w:val="00E96BC7"/>
    <w:rsid w:val="00EA05F9"/>
    <w:rsid w:val="00EA12F2"/>
    <w:rsid w:val="00EA19AA"/>
    <w:rsid w:val="00EA2B12"/>
    <w:rsid w:val="00EA311E"/>
    <w:rsid w:val="00EA35FC"/>
    <w:rsid w:val="00EA3DAB"/>
    <w:rsid w:val="00EA3DF7"/>
    <w:rsid w:val="00EA4B7A"/>
    <w:rsid w:val="00EA7F82"/>
    <w:rsid w:val="00EB0A16"/>
    <w:rsid w:val="00EB2D32"/>
    <w:rsid w:val="00EB620C"/>
    <w:rsid w:val="00EB692D"/>
    <w:rsid w:val="00EB7D8F"/>
    <w:rsid w:val="00EC0995"/>
    <w:rsid w:val="00EC698D"/>
    <w:rsid w:val="00EC74E3"/>
    <w:rsid w:val="00EC7F98"/>
    <w:rsid w:val="00ED06CD"/>
    <w:rsid w:val="00ED38C0"/>
    <w:rsid w:val="00ED4C97"/>
    <w:rsid w:val="00ED52A2"/>
    <w:rsid w:val="00ED74E4"/>
    <w:rsid w:val="00EE075B"/>
    <w:rsid w:val="00EE2F05"/>
    <w:rsid w:val="00EE54BF"/>
    <w:rsid w:val="00EE5F1B"/>
    <w:rsid w:val="00EE5FB0"/>
    <w:rsid w:val="00EE6035"/>
    <w:rsid w:val="00EE63E7"/>
    <w:rsid w:val="00EE6C57"/>
    <w:rsid w:val="00EE71C9"/>
    <w:rsid w:val="00EE77D9"/>
    <w:rsid w:val="00EE7B4B"/>
    <w:rsid w:val="00EE7C7B"/>
    <w:rsid w:val="00EF0665"/>
    <w:rsid w:val="00EF11CD"/>
    <w:rsid w:val="00EF13D4"/>
    <w:rsid w:val="00EF17F8"/>
    <w:rsid w:val="00EF368B"/>
    <w:rsid w:val="00EF5239"/>
    <w:rsid w:val="00EF55F4"/>
    <w:rsid w:val="00EF6459"/>
    <w:rsid w:val="00EF6C46"/>
    <w:rsid w:val="00F01E20"/>
    <w:rsid w:val="00F047DE"/>
    <w:rsid w:val="00F04CB0"/>
    <w:rsid w:val="00F10136"/>
    <w:rsid w:val="00F1112B"/>
    <w:rsid w:val="00F1189A"/>
    <w:rsid w:val="00F1298B"/>
    <w:rsid w:val="00F15A56"/>
    <w:rsid w:val="00F16D5F"/>
    <w:rsid w:val="00F17705"/>
    <w:rsid w:val="00F2032C"/>
    <w:rsid w:val="00F20491"/>
    <w:rsid w:val="00F205CC"/>
    <w:rsid w:val="00F205DD"/>
    <w:rsid w:val="00F20BDC"/>
    <w:rsid w:val="00F20CA0"/>
    <w:rsid w:val="00F224C6"/>
    <w:rsid w:val="00F227D5"/>
    <w:rsid w:val="00F24746"/>
    <w:rsid w:val="00F25930"/>
    <w:rsid w:val="00F3087B"/>
    <w:rsid w:val="00F30900"/>
    <w:rsid w:val="00F3160F"/>
    <w:rsid w:val="00F31950"/>
    <w:rsid w:val="00F34399"/>
    <w:rsid w:val="00F35083"/>
    <w:rsid w:val="00F35152"/>
    <w:rsid w:val="00F35760"/>
    <w:rsid w:val="00F4029E"/>
    <w:rsid w:val="00F415E7"/>
    <w:rsid w:val="00F439F2"/>
    <w:rsid w:val="00F45568"/>
    <w:rsid w:val="00F45DCB"/>
    <w:rsid w:val="00F46495"/>
    <w:rsid w:val="00F511FB"/>
    <w:rsid w:val="00F51481"/>
    <w:rsid w:val="00F52B49"/>
    <w:rsid w:val="00F52EAB"/>
    <w:rsid w:val="00F53DF2"/>
    <w:rsid w:val="00F54278"/>
    <w:rsid w:val="00F546B7"/>
    <w:rsid w:val="00F5525B"/>
    <w:rsid w:val="00F557ED"/>
    <w:rsid w:val="00F56497"/>
    <w:rsid w:val="00F56C2A"/>
    <w:rsid w:val="00F639A9"/>
    <w:rsid w:val="00F6605B"/>
    <w:rsid w:val="00F66093"/>
    <w:rsid w:val="00F66B49"/>
    <w:rsid w:val="00F66BED"/>
    <w:rsid w:val="00F710D2"/>
    <w:rsid w:val="00F7148E"/>
    <w:rsid w:val="00F7479D"/>
    <w:rsid w:val="00F75B8F"/>
    <w:rsid w:val="00F76D2F"/>
    <w:rsid w:val="00F76F4C"/>
    <w:rsid w:val="00F76FC2"/>
    <w:rsid w:val="00F77711"/>
    <w:rsid w:val="00F809B7"/>
    <w:rsid w:val="00F814B7"/>
    <w:rsid w:val="00F818BF"/>
    <w:rsid w:val="00F81C4A"/>
    <w:rsid w:val="00F8251C"/>
    <w:rsid w:val="00F83A82"/>
    <w:rsid w:val="00F86E17"/>
    <w:rsid w:val="00F87090"/>
    <w:rsid w:val="00F870CB"/>
    <w:rsid w:val="00F878FA"/>
    <w:rsid w:val="00F87B04"/>
    <w:rsid w:val="00F90A9E"/>
    <w:rsid w:val="00F9149F"/>
    <w:rsid w:val="00F91C68"/>
    <w:rsid w:val="00F9427B"/>
    <w:rsid w:val="00F96218"/>
    <w:rsid w:val="00FA069F"/>
    <w:rsid w:val="00FA0762"/>
    <w:rsid w:val="00FA0B1F"/>
    <w:rsid w:val="00FA180A"/>
    <w:rsid w:val="00FA2A33"/>
    <w:rsid w:val="00FA57DE"/>
    <w:rsid w:val="00FA58E9"/>
    <w:rsid w:val="00FA6866"/>
    <w:rsid w:val="00FA6DC2"/>
    <w:rsid w:val="00FA6EC1"/>
    <w:rsid w:val="00FA76A3"/>
    <w:rsid w:val="00FA7809"/>
    <w:rsid w:val="00FB1A81"/>
    <w:rsid w:val="00FB1B1A"/>
    <w:rsid w:val="00FB1CAF"/>
    <w:rsid w:val="00FB2FA1"/>
    <w:rsid w:val="00FB5EC4"/>
    <w:rsid w:val="00FB6A29"/>
    <w:rsid w:val="00FB7963"/>
    <w:rsid w:val="00FC041C"/>
    <w:rsid w:val="00FC2199"/>
    <w:rsid w:val="00FC2DAA"/>
    <w:rsid w:val="00FC304B"/>
    <w:rsid w:val="00FC5A75"/>
    <w:rsid w:val="00FC5BCC"/>
    <w:rsid w:val="00FC5F0A"/>
    <w:rsid w:val="00FC6073"/>
    <w:rsid w:val="00FC7789"/>
    <w:rsid w:val="00FD023A"/>
    <w:rsid w:val="00FD1070"/>
    <w:rsid w:val="00FD11DA"/>
    <w:rsid w:val="00FD1CD0"/>
    <w:rsid w:val="00FD1FB2"/>
    <w:rsid w:val="00FD3378"/>
    <w:rsid w:val="00FD37F0"/>
    <w:rsid w:val="00FD3A07"/>
    <w:rsid w:val="00FD53CF"/>
    <w:rsid w:val="00FD5EC9"/>
    <w:rsid w:val="00FD765C"/>
    <w:rsid w:val="00FD7DCC"/>
    <w:rsid w:val="00FE01C8"/>
    <w:rsid w:val="00FE2553"/>
    <w:rsid w:val="00FE2B13"/>
    <w:rsid w:val="00FE3B13"/>
    <w:rsid w:val="00FE3C13"/>
    <w:rsid w:val="00FE42C7"/>
    <w:rsid w:val="00FE4703"/>
    <w:rsid w:val="00FE552E"/>
    <w:rsid w:val="00FE744E"/>
    <w:rsid w:val="00FF0E77"/>
    <w:rsid w:val="00FF27A0"/>
    <w:rsid w:val="00FF2C33"/>
    <w:rsid w:val="00FF388E"/>
    <w:rsid w:val="00FF3A9E"/>
    <w:rsid w:val="00FF42EF"/>
    <w:rsid w:val="00FF433D"/>
    <w:rsid w:val="00FF63D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1596-301A-4EBC-BAB1-FE4C9BD4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E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7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7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7E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_BODY"/>
    <w:basedOn w:val="a"/>
    <w:rsid w:val="0064492B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a3">
    <w:name w:val="Title"/>
    <w:basedOn w:val="a"/>
    <w:link w:val="a4"/>
    <w:qFormat/>
    <w:rsid w:val="00B77ECE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77E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Plain Text"/>
    <w:basedOn w:val="a"/>
    <w:link w:val="a6"/>
    <w:rsid w:val="00B77EC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77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77ECE"/>
    <w:pPr>
      <w:ind w:firstLine="567"/>
      <w:jc w:val="both"/>
    </w:pPr>
    <w:rPr>
      <w:sz w:val="28"/>
      <w:szCs w:val="20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B77ECE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B77E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77E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7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B7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aliases w:val=" Знак,Знак"/>
    <w:basedOn w:val="a"/>
    <w:link w:val="25"/>
    <w:rsid w:val="00B77ECE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77ECE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B77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77ECE"/>
    <w:pPr>
      <w:spacing w:line="360" w:lineRule="auto"/>
      <w:ind w:firstLine="720"/>
      <w:jc w:val="both"/>
    </w:pPr>
    <w:rPr>
      <w:sz w:val="26"/>
      <w:szCs w:val="20"/>
    </w:rPr>
  </w:style>
  <w:style w:type="paragraph" w:styleId="ab">
    <w:name w:val="footer"/>
    <w:basedOn w:val="a"/>
    <w:link w:val="ac"/>
    <w:uiPriority w:val="99"/>
    <w:rsid w:val="00B77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77ECE"/>
  </w:style>
  <w:style w:type="character" w:customStyle="1" w:styleId="ae">
    <w:name w:val="Текст выноски Знак"/>
    <w:basedOn w:val="a0"/>
    <w:link w:val="af"/>
    <w:semiHidden/>
    <w:rsid w:val="00B77E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77E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77E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B77ECE"/>
    <w:pPr>
      <w:spacing w:after="120"/>
    </w:pPr>
  </w:style>
  <w:style w:type="character" w:customStyle="1" w:styleId="af3">
    <w:name w:val="Основной текст Знак"/>
    <w:basedOn w:val="a0"/>
    <w:link w:val="af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52A8A"/>
    <w:pPr>
      <w:ind w:left="720"/>
      <w:contextualSpacing/>
    </w:pPr>
  </w:style>
  <w:style w:type="paragraph" w:customStyle="1" w:styleId="Default">
    <w:name w:val="Default"/>
    <w:rsid w:val="0076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aliases w:val="письмо"/>
    <w:link w:val="af6"/>
    <w:uiPriority w:val="1"/>
    <w:qFormat/>
    <w:rsid w:val="00EA05F9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semiHidden/>
    <w:unhideWhenUsed/>
    <w:rsid w:val="00DE29D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B0CC0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Знак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B0C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C2F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C2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Без интервала Знак"/>
    <w:aliases w:val="письмо Знак"/>
    <w:basedOn w:val="a0"/>
    <w:link w:val="af5"/>
    <w:uiPriority w:val="1"/>
    <w:rsid w:val="00450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5426-3F5A-4558-9A66-24115BF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12791</TotalTime>
  <Pages>14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 Ольга Павловна</cp:lastModifiedBy>
  <cp:revision>634</cp:revision>
  <cp:lastPrinted>2021-10-22T10:50:00Z</cp:lastPrinted>
  <dcterms:created xsi:type="dcterms:W3CDTF">2015-12-03T12:02:00Z</dcterms:created>
  <dcterms:modified xsi:type="dcterms:W3CDTF">2021-10-26T06:52:00Z</dcterms:modified>
</cp:coreProperties>
</file>