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Look w:val="04A0" w:firstRow="1" w:lastRow="0" w:firstColumn="1" w:lastColumn="0" w:noHBand="0" w:noVBand="1"/>
      </w:tblPr>
      <w:tblGrid>
        <w:gridCol w:w="2268"/>
        <w:gridCol w:w="7796"/>
      </w:tblGrid>
      <w:tr w:rsidR="00EB13EC" w:rsidRPr="00EB13EC" w14:paraId="7DB741F4" w14:textId="77777777" w:rsidTr="004179DF">
        <w:trPr>
          <w:trHeight w:val="2683"/>
        </w:trPr>
        <w:tc>
          <w:tcPr>
            <w:tcW w:w="2268" w:type="dxa"/>
            <w:shd w:val="clear" w:color="auto" w:fill="auto"/>
          </w:tcPr>
          <w:p w14:paraId="324F2018" w14:textId="333AA171" w:rsidR="00130F64" w:rsidRPr="00EB13EC" w:rsidRDefault="00070DBB" w:rsidP="004179DF">
            <w:pPr>
              <w:jc w:val="center"/>
              <w:rPr>
                <w:rFonts w:ascii="Tahoma" w:hAnsi="Tahoma" w:cs="Tahoma"/>
                <w:b/>
              </w:rPr>
            </w:pPr>
            <w:r w:rsidRPr="00EB13EC">
              <w:rPr>
                <w:rFonts w:ascii="Tahoma" w:hAnsi="Tahoma" w:cs="Tahoma"/>
                <w:b/>
                <w:noProof/>
              </w:rPr>
              <w:drawing>
                <wp:anchor distT="0" distB="0" distL="114300" distR="114300" simplePos="0" relativeHeight="251667456" behindDoc="1" locked="0" layoutInCell="1" allowOverlap="1" wp14:anchorId="6B5033AE" wp14:editId="6460552D">
                  <wp:simplePos x="0" y="0"/>
                  <wp:positionH relativeFrom="column">
                    <wp:posOffset>-445770</wp:posOffset>
                  </wp:positionH>
                  <wp:positionV relativeFrom="paragraph">
                    <wp:posOffset>-124460</wp:posOffset>
                  </wp:positionV>
                  <wp:extent cx="1408430" cy="156654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430" cy="1566545"/>
                          </a:xfrm>
                          <a:prstGeom prst="rect">
                            <a:avLst/>
                          </a:prstGeom>
                          <a:noFill/>
                        </pic:spPr>
                      </pic:pic>
                    </a:graphicData>
                  </a:graphic>
                </wp:anchor>
              </w:drawing>
            </w:r>
          </w:p>
        </w:tc>
        <w:tc>
          <w:tcPr>
            <w:tcW w:w="7796" w:type="dxa"/>
            <w:shd w:val="clear" w:color="auto" w:fill="auto"/>
            <w:vAlign w:val="center"/>
          </w:tcPr>
          <w:p w14:paraId="4E620689" w14:textId="77777777" w:rsidR="004179DF" w:rsidRDefault="004179DF" w:rsidP="004179DF">
            <w:pPr>
              <w:ind w:left="147"/>
              <w:jc w:val="center"/>
              <w:rPr>
                <w:rFonts w:ascii="PT Astra Serif" w:hAnsi="PT Astra Serif" w:cs="Tahoma"/>
                <w:b/>
              </w:rPr>
            </w:pPr>
            <w:bookmarkStart w:id="0" w:name="_GoBack"/>
            <w:proofErr w:type="gramStart"/>
            <w:r>
              <w:rPr>
                <w:rFonts w:ascii="PT Astra Serif" w:hAnsi="PT Astra Serif" w:cs="Tahoma"/>
                <w:b/>
              </w:rPr>
              <w:t>УТВЕРЖДЕНЫ</w:t>
            </w:r>
            <w:proofErr w:type="gramEnd"/>
          </w:p>
          <w:p w14:paraId="21A18C2A" w14:textId="77777777" w:rsidR="004179DF" w:rsidRDefault="004179DF" w:rsidP="004179DF">
            <w:pPr>
              <w:ind w:left="147"/>
              <w:jc w:val="center"/>
              <w:rPr>
                <w:rFonts w:ascii="PT Astra Serif" w:hAnsi="PT Astra Serif" w:cs="Tahoma"/>
                <w:b/>
              </w:rPr>
            </w:pPr>
            <w:r>
              <w:rPr>
                <w:rFonts w:ascii="PT Astra Serif" w:hAnsi="PT Astra Serif" w:cs="Tahoma"/>
                <w:b/>
              </w:rPr>
              <w:t>постановлением Администрации Тазовского района</w:t>
            </w:r>
          </w:p>
          <w:p w14:paraId="5FC39DB6" w14:textId="44B106BD" w:rsidR="004179DF" w:rsidRDefault="004179DF" w:rsidP="004179DF">
            <w:pPr>
              <w:ind w:left="34"/>
              <w:jc w:val="center"/>
              <w:rPr>
                <w:rFonts w:ascii="Tahoma" w:hAnsi="Tahoma" w:cs="Tahoma"/>
                <w:b/>
              </w:rPr>
            </w:pPr>
            <w:r>
              <w:rPr>
                <w:rFonts w:ascii="PT Astra Serif" w:hAnsi="PT Astra Serif" w:cs="Tahoma"/>
                <w:b/>
              </w:rPr>
              <w:t>от 22.07.2021 № 700-п (с изм. от 06.05.2022 № 377-</w:t>
            </w:r>
            <w:r w:rsidR="009B5B0B">
              <w:rPr>
                <w:rFonts w:ascii="PT Astra Serif" w:hAnsi="PT Astra Serif" w:cs="Tahoma"/>
                <w:b/>
              </w:rPr>
              <w:t>п</w:t>
            </w:r>
            <w:r>
              <w:rPr>
                <w:rFonts w:ascii="PT Astra Serif" w:hAnsi="PT Astra Serif" w:cs="Tahoma"/>
                <w:b/>
              </w:rPr>
              <w:t>)</w:t>
            </w:r>
            <w:bookmarkEnd w:id="0"/>
          </w:p>
          <w:p w14:paraId="6E863D8F" w14:textId="77777777" w:rsidR="004179DF" w:rsidRDefault="004179DF" w:rsidP="004179DF">
            <w:pPr>
              <w:ind w:left="34"/>
              <w:rPr>
                <w:rFonts w:ascii="Tahoma" w:hAnsi="Tahoma" w:cs="Tahoma"/>
                <w:b/>
              </w:rPr>
            </w:pPr>
          </w:p>
          <w:p w14:paraId="2EF48D1D" w14:textId="77777777" w:rsidR="004179DF" w:rsidRDefault="004179DF" w:rsidP="004179DF">
            <w:pPr>
              <w:ind w:left="34"/>
              <w:rPr>
                <w:rFonts w:ascii="Tahoma" w:hAnsi="Tahoma" w:cs="Tahoma"/>
                <w:b/>
              </w:rPr>
            </w:pPr>
          </w:p>
          <w:p w14:paraId="76D6563E" w14:textId="77777777" w:rsidR="004179DF" w:rsidRDefault="004179DF" w:rsidP="004179DF">
            <w:pPr>
              <w:ind w:left="34"/>
              <w:rPr>
                <w:rFonts w:ascii="Tahoma" w:hAnsi="Tahoma" w:cs="Tahoma"/>
                <w:b/>
              </w:rPr>
            </w:pPr>
          </w:p>
          <w:p w14:paraId="17B77805" w14:textId="77777777" w:rsidR="004179DF" w:rsidRDefault="004179DF" w:rsidP="004179DF">
            <w:pPr>
              <w:ind w:left="34"/>
              <w:rPr>
                <w:rFonts w:ascii="Tahoma" w:hAnsi="Tahoma" w:cs="Tahoma"/>
                <w:b/>
              </w:rPr>
            </w:pPr>
          </w:p>
          <w:p w14:paraId="208F07B2" w14:textId="77777777" w:rsidR="00130F64" w:rsidRPr="00EB13EC" w:rsidRDefault="00130F64" w:rsidP="004179DF">
            <w:pPr>
              <w:ind w:left="34"/>
              <w:rPr>
                <w:rFonts w:ascii="Tahoma" w:hAnsi="Tahoma" w:cs="Tahoma"/>
                <w:b/>
                <w:i/>
              </w:rPr>
            </w:pPr>
            <w:r w:rsidRPr="00EB13EC">
              <w:rPr>
                <w:rFonts w:ascii="Tahoma" w:hAnsi="Tahoma" w:cs="Tahoma"/>
                <w:b/>
              </w:rPr>
              <w:t>ЯМАЛО-НЕНЕЦКИЙ АВТОНОМНЫЙ ОКРУГ</w:t>
            </w:r>
            <w:r w:rsidRPr="00EB13EC">
              <w:rPr>
                <w:rFonts w:ascii="Tahoma" w:hAnsi="Tahoma" w:cs="Tahoma"/>
                <w:b/>
              </w:rPr>
              <w:br/>
              <w:t xml:space="preserve">МУНИЦИПАЛЬННЫЙ ОКРУГ ТАЗОВСКИЙ РАЙОН </w:t>
            </w:r>
          </w:p>
          <w:p w14:paraId="2A26FC60" w14:textId="77777777" w:rsidR="00130F64" w:rsidRPr="00EB13EC" w:rsidRDefault="00130F64" w:rsidP="004179DF">
            <w:pPr>
              <w:ind w:left="34"/>
              <w:rPr>
                <w:rFonts w:ascii="Tahoma" w:hAnsi="Tahoma" w:cs="Tahoma"/>
                <w:b/>
                <w:i/>
              </w:rPr>
            </w:pPr>
          </w:p>
          <w:p w14:paraId="34ACB802" w14:textId="77777777" w:rsidR="00130F64" w:rsidRPr="00EB13EC" w:rsidRDefault="00130F64" w:rsidP="004179DF">
            <w:pPr>
              <w:ind w:left="34"/>
              <w:rPr>
                <w:rFonts w:ascii="Tahoma" w:hAnsi="Tahoma" w:cs="Tahoma"/>
                <w:b/>
                <w:i/>
              </w:rPr>
            </w:pPr>
          </w:p>
          <w:p w14:paraId="611BE2FE" w14:textId="77777777" w:rsidR="00130F64" w:rsidRPr="00EB13EC" w:rsidRDefault="00130F64" w:rsidP="004179DF">
            <w:pPr>
              <w:ind w:left="34"/>
              <w:rPr>
                <w:rFonts w:ascii="Tahoma" w:hAnsi="Tahoma" w:cs="Tahoma"/>
                <w:b/>
                <w:i/>
              </w:rPr>
            </w:pPr>
          </w:p>
          <w:p w14:paraId="05E001F2" w14:textId="77777777" w:rsidR="00130F64" w:rsidRPr="00EB13EC" w:rsidRDefault="00130F64" w:rsidP="004179DF">
            <w:pPr>
              <w:ind w:left="34"/>
              <w:rPr>
                <w:rFonts w:ascii="Tahoma" w:hAnsi="Tahoma" w:cs="Tahoma"/>
                <w:b/>
                <w:i/>
              </w:rPr>
            </w:pPr>
          </w:p>
        </w:tc>
      </w:tr>
      <w:tr w:rsidR="00EB13EC" w:rsidRPr="00EB13EC" w14:paraId="17C6EFC0" w14:textId="77777777" w:rsidTr="004179DF">
        <w:trPr>
          <w:trHeight w:val="3912"/>
        </w:trPr>
        <w:tc>
          <w:tcPr>
            <w:tcW w:w="2268" w:type="dxa"/>
            <w:shd w:val="clear" w:color="auto" w:fill="auto"/>
          </w:tcPr>
          <w:p w14:paraId="7A6A31D0" w14:textId="77777777" w:rsidR="00130F64" w:rsidRPr="00EB13EC" w:rsidRDefault="00130F64" w:rsidP="004179DF">
            <w:pPr>
              <w:rPr>
                <w:rFonts w:ascii="Tahoma" w:hAnsi="Tahoma" w:cs="Tahoma"/>
                <w:b/>
              </w:rPr>
            </w:pPr>
          </w:p>
        </w:tc>
        <w:tc>
          <w:tcPr>
            <w:tcW w:w="7796" w:type="dxa"/>
            <w:shd w:val="clear" w:color="auto" w:fill="auto"/>
          </w:tcPr>
          <w:p w14:paraId="5705E249" w14:textId="77D8EE5F" w:rsidR="00130F64" w:rsidRPr="00EB13EC" w:rsidRDefault="00130F64" w:rsidP="004179DF">
            <w:pPr>
              <w:ind w:left="34" w:right="-533"/>
              <w:rPr>
                <w:rFonts w:ascii="Tahoma" w:hAnsi="Tahoma" w:cs="Tahoma"/>
                <w:b/>
                <w:i/>
              </w:rPr>
            </w:pPr>
            <w:r w:rsidRPr="00EB13EC">
              <w:rPr>
                <w:rFonts w:ascii="Tahoma" w:hAnsi="Tahoma" w:cs="Tahoma"/>
                <w:b/>
              </w:rPr>
              <w:t>ПРАВИЛА ЗЕМЛЕПОЛЬЗОВАНИЯ И ЗАСТРОЙКИ МУНИЦИПАЛЬННОГО ОКРУГА ТАЗОВС</w:t>
            </w:r>
            <w:r w:rsidR="004179DF">
              <w:rPr>
                <w:rFonts w:ascii="Tahoma" w:hAnsi="Tahoma" w:cs="Tahoma"/>
                <w:b/>
              </w:rPr>
              <w:t xml:space="preserve">КИЙ РАЙОН </w:t>
            </w:r>
            <w:r w:rsidR="004179DF">
              <w:rPr>
                <w:rFonts w:ascii="Tahoma" w:hAnsi="Tahoma" w:cs="Tahoma"/>
                <w:b/>
              </w:rPr>
              <w:br/>
              <w:t>ЯМАЛО-НЕНЕЦКОГО АВТО</w:t>
            </w:r>
            <w:r w:rsidRPr="00EB13EC">
              <w:rPr>
                <w:rFonts w:ascii="Tahoma" w:hAnsi="Tahoma" w:cs="Tahoma"/>
                <w:b/>
              </w:rPr>
              <w:t>НОМНОГО ОКРУГА</w:t>
            </w:r>
          </w:p>
        </w:tc>
      </w:tr>
      <w:tr w:rsidR="00EB13EC" w:rsidRPr="00EB13EC" w14:paraId="1FE82CB6" w14:textId="77777777" w:rsidTr="004179DF">
        <w:trPr>
          <w:trHeight w:val="2669"/>
        </w:trPr>
        <w:tc>
          <w:tcPr>
            <w:tcW w:w="2268" w:type="dxa"/>
            <w:shd w:val="clear" w:color="auto" w:fill="auto"/>
          </w:tcPr>
          <w:p w14:paraId="5895A1E5" w14:textId="77777777" w:rsidR="00130F64" w:rsidRPr="00EB13EC" w:rsidRDefault="00130F64" w:rsidP="004179DF">
            <w:pPr>
              <w:rPr>
                <w:rFonts w:ascii="Tahoma" w:hAnsi="Tahoma" w:cs="Tahoma"/>
                <w:b/>
              </w:rPr>
            </w:pPr>
          </w:p>
        </w:tc>
        <w:tc>
          <w:tcPr>
            <w:tcW w:w="7796" w:type="dxa"/>
            <w:shd w:val="clear" w:color="auto" w:fill="auto"/>
          </w:tcPr>
          <w:p w14:paraId="7F70A7F4" w14:textId="023F44C8" w:rsidR="00130F64" w:rsidRPr="00EB13EC" w:rsidRDefault="00130F64" w:rsidP="00130F64">
            <w:pPr>
              <w:ind w:left="34"/>
              <w:rPr>
                <w:rFonts w:ascii="Tahoma" w:hAnsi="Tahoma" w:cs="Tahoma"/>
              </w:rPr>
            </w:pPr>
            <w:r w:rsidRPr="00EB13EC">
              <w:rPr>
                <w:rFonts w:ascii="Tahoma" w:hAnsi="Tahoma" w:cs="Tahoma"/>
              </w:rPr>
              <w:t xml:space="preserve">Порядок применения правил землепользования и застройки </w:t>
            </w:r>
            <w:r w:rsidR="00447EBA" w:rsidRPr="00EB13EC">
              <w:rPr>
                <w:rFonts w:ascii="Tahoma" w:hAnsi="Tahoma" w:cs="Tahoma"/>
              </w:rPr>
              <w:br/>
            </w:r>
            <w:r w:rsidRPr="00EB13EC">
              <w:rPr>
                <w:rFonts w:ascii="Tahoma" w:hAnsi="Tahoma" w:cs="Tahoma"/>
              </w:rPr>
              <w:t>и внесения в них изменений</w:t>
            </w:r>
          </w:p>
        </w:tc>
      </w:tr>
    </w:tbl>
    <w:p w14:paraId="31F5536D" w14:textId="74841614" w:rsidR="00130F64" w:rsidRPr="00EB13EC" w:rsidRDefault="00130F64" w:rsidP="004179DF">
      <w:pPr>
        <w:spacing w:line="600" w:lineRule="auto"/>
        <w:jc w:val="both"/>
        <w:rPr>
          <w:rFonts w:ascii="Tahoma" w:hAnsi="Tahoma" w:cs="Tahoma"/>
          <w:sz w:val="16"/>
          <w:szCs w:val="16"/>
        </w:rPr>
      </w:pPr>
      <w:r w:rsidRPr="00EB13EC">
        <w:rPr>
          <w:noProof/>
          <w:sz w:val="40"/>
          <w:szCs w:val="40"/>
        </w:rPr>
        <mc:AlternateContent>
          <mc:Choice Requires="wpg">
            <w:drawing>
              <wp:anchor distT="0" distB="0" distL="114300" distR="114300" simplePos="0" relativeHeight="251666432" behindDoc="0" locked="0" layoutInCell="1" allowOverlap="1" wp14:anchorId="66DC6133" wp14:editId="69758B2F">
                <wp:simplePos x="0" y="0"/>
                <wp:positionH relativeFrom="page">
                  <wp:align>center</wp:align>
                </wp:positionH>
                <wp:positionV relativeFrom="paragraph">
                  <wp:posOffset>-8082486</wp:posOffset>
                </wp:positionV>
                <wp:extent cx="7248525" cy="10201275"/>
                <wp:effectExtent l="0" t="0" r="28575" b="28575"/>
                <wp:wrapNone/>
                <wp:docPr id="1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48525" cy="10201275"/>
                          <a:chOff x="0" y="0"/>
                          <a:chExt cx="6381750" cy="9918700"/>
                        </a:xfrm>
                      </wpg:grpSpPr>
                      <wps:wsp>
                        <wps:cNvPr id="13" name="Прямая соединительная линия 1"/>
                        <wps:cNvCnPr/>
                        <wps:spPr>
                          <a:xfrm>
                            <a:off x="1631950" y="0"/>
                            <a:ext cx="0" cy="99187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2"/>
                        <wps:cNvCnPr/>
                        <wps:spPr>
                          <a:xfrm>
                            <a:off x="0" y="8826500"/>
                            <a:ext cx="63817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7C8088" id="Группа 3" o:spid="_x0000_s1026" style="position:absolute;margin-left:0;margin-top:-636.4pt;width:570.75pt;height:803.25pt;z-index:251666432;mso-position-horizontal:center;mso-position-horizontal-relative:page" coordsize="63817,9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">
                <v:line id="Прямая соединительная линия 1" o:spid="_x0000_s1027" style="position:absolute;visibility:visible;mso-wrap-style:square" from="16319,0" to="16319,9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KrHcMAAADbAAAADwAAAGRycy9kb3ducmV2LnhtbERPTWsCMRC9C/0PYQq9SE1socjWKEUQ&#10;rIeK6wo9DpvpZulmsm6irv31Rih4m8f7nOm8d404URdqzxrGIwWCuPSm5kpDsVs+T0CEiGyw8Uwa&#10;LhRgPnsYTDEz/sxbOuWxEimEQ4YabIxtJmUoLTkMI98SJ+7Hdw5jgl0lTYfnFO4a+aLUm3RYc2qw&#10;2NLCUvmbH52G9Vrt48SuvlT9fTks8s9i8zcstH567D/eQUTq4138716ZNP8Vbr+kA+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Sqx3DAAAA2wAAAA8AAAAAAAAAAAAA&#10;AAAAoQIAAGRycy9kb3ducmV2LnhtbFBLBQYAAAAABAAEAPkAAACRAwAAAAA=&#10;" strokecolor="#4579b8 [3044]" strokeweight="2pt"/>
                <v:line id="Прямая соединительная линия 2" o:spid="_x0000_s1028" style="position:absolute;visibility:visible;mso-wrap-style:square" from="0,88265" to="63817,8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szacMAAADbAAAADwAAAGRycy9kb3ducmV2LnhtbERPTWsCMRC9C/0PYQq9SE0spcjWKEUQ&#10;rIeK6wo9DpvpZulmsm6irv31Rih4m8f7nOm8d404URdqzxrGIwWCuPSm5kpDsVs+T0CEiGyw8Uwa&#10;LhRgPnsYTDEz/sxbOuWxEimEQ4YabIxtJmUoLTkMI98SJ+7Hdw5jgl0lTYfnFO4a+aLUm3RYc2qw&#10;2NLCUvmbH52G9Vrt48SuvlT9fTks8s9i8zcstH567D/eQUTq4138716ZNP8Vbr+kA+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M2nDAAAA2wAAAA8AAAAAAAAAAAAA&#10;AAAAoQIAAGRycy9kb3ducmV2LnhtbFBLBQYAAAAABAAEAPkAAACRAwAAAAA=&#10;" strokecolor="#4579b8 [3044]" strokeweight="2pt"/>
                <w10:wrap anchorx="page"/>
              </v:group>
            </w:pict>
          </mc:Fallback>
        </mc:AlternateContent>
      </w:r>
    </w:p>
    <w:p w14:paraId="2B8E47C1" w14:textId="77777777" w:rsidR="00130F64" w:rsidRPr="00EB13EC" w:rsidRDefault="00130F64" w:rsidP="00130F64">
      <w:pPr>
        <w:ind w:firstLine="4536"/>
        <w:rPr>
          <w:rFonts w:ascii="Tahoma" w:hAnsi="Tahoma" w:cs="Tahoma"/>
          <w:sz w:val="16"/>
          <w:szCs w:val="16"/>
        </w:rPr>
      </w:pPr>
    </w:p>
    <w:p w14:paraId="0C6371B6" w14:textId="77777777" w:rsidR="00130F64" w:rsidRPr="00EB13EC" w:rsidRDefault="00130F64" w:rsidP="00130F64">
      <w:pPr>
        <w:ind w:firstLine="4536"/>
        <w:rPr>
          <w:rFonts w:ascii="Tahoma" w:hAnsi="Tahoma" w:cs="Tahoma"/>
          <w:sz w:val="16"/>
          <w:szCs w:val="16"/>
        </w:rPr>
      </w:pPr>
    </w:p>
    <w:p w14:paraId="36259E9F" w14:textId="77777777" w:rsidR="00A03BE4" w:rsidRPr="00EB13EC" w:rsidRDefault="00A03BE4" w:rsidP="00130F64">
      <w:pPr>
        <w:ind w:firstLine="4536"/>
        <w:rPr>
          <w:rFonts w:ascii="Tahoma" w:hAnsi="Tahoma" w:cs="Tahoma"/>
          <w:sz w:val="16"/>
          <w:szCs w:val="16"/>
        </w:rPr>
      </w:pPr>
    </w:p>
    <w:p w14:paraId="5E0E083D" w14:textId="77777777" w:rsidR="00130F64" w:rsidRPr="00EB13EC" w:rsidRDefault="00130F64" w:rsidP="00130F64">
      <w:pPr>
        <w:ind w:firstLine="4536"/>
        <w:rPr>
          <w:rFonts w:ascii="Tahoma" w:hAnsi="Tahoma" w:cs="Tahoma"/>
          <w:sz w:val="16"/>
          <w:szCs w:val="16"/>
        </w:rPr>
      </w:pPr>
    </w:p>
    <w:p w14:paraId="5B5F040B" w14:textId="0A4FFB4C" w:rsidR="00130F64" w:rsidRPr="00EB13EC" w:rsidRDefault="00130F64" w:rsidP="00130F64">
      <w:pPr>
        <w:ind w:firstLine="4536"/>
        <w:rPr>
          <w:rFonts w:ascii="Tahoma" w:hAnsi="Tahoma" w:cs="Tahoma"/>
          <w:sz w:val="16"/>
          <w:szCs w:val="16"/>
        </w:rPr>
      </w:pPr>
    </w:p>
    <w:p w14:paraId="672B0BCF" w14:textId="3CBE194B" w:rsidR="00130F64" w:rsidRPr="00EB13EC" w:rsidRDefault="00130F64" w:rsidP="00130F64">
      <w:pPr>
        <w:ind w:firstLine="4536"/>
        <w:rPr>
          <w:rFonts w:ascii="Tahoma" w:hAnsi="Tahoma" w:cs="Tahoma"/>
        </w:rPr>
      </w:pPr>
    </w:p>
    <w:p w14:paraId="327B55FB" w14:textId="77777777" w:rsidR="009B5B0B" w:rsidRDefault="009B5B0B" w:rsidP="004B68C7">
      <w:pPr>
        <w:pStyle w:val="1"/>
        <w:tabs>
          <w:tab w:val="clear" w:pos="1134"/>
          <w:tab w:val="clear" w:pos="1276"/>
          <w:tab w:val="left" w:pos="851"/>
        </w:tabs>
        <w:spacing w:before="240" w:after="120"/>
        <w:jc w:val="center"/>
        <w:rPr>
          <w:rFonts w:ascii="Tahoma" w:hAnsi="Tahoma" w:cs="Tahoma"/>
          <w:iCs w:val="0"/>
          <w:kern w:val="32"/>
          <w:lang w:val="ru-RU"/>
        </w:rPr>
      </w:pPr>
    </w:p>
    <w:p w14:paraId="7F1B17A3" w14:textId="77777777" w:rsidR="009B5B0B" w:rsidRDefault="009B5B0B" w:rsidP="009B5B0B">
      <w:pPr>
        <w:rPr>
          <w:lang w:eastAsia="x-none"/>
        </w:rPr>
      </w:pPr>
    </w:p>
    <w:p w14:paraId="4D66B71C" w14:textId="77777777" w:rsidR="009B5B0B" w:rsidRPr="009B5B0B" w:rsidRDefault="009B5B0B" w:rsidP="009B5B0B">
      <w:pPr>
        <w:rPr>
          <w:lang w:eastAsia="x-none"/>
        </w:rPr>
      </w:pPr>
    </w:p>
    <w:p w14:paraId="132B4C4E" w14:textId="77777777" w:rsidR="009B5B0B" w:rsidRDefault="009B5B0B" w:rsidP="004B68C7">
      <w:pPr>
        <w:pStyle w:val="1"/>
        <w:tabs>
          <w:tab w:val="clear" w:pos="1134"/>
          <w:tab w:val="clear" w:pos="1276"/>
          <w:tab w:val="left" w:pos="851"/>
        </w:tabs>
        <w:spacing w:before="240" w:after="120"/>
        <w:jc w:val="center"/>
        <w:rPr>
          <w:rFonts w:ascii="Tahoma" w:hAnsi="Tahoma" w:cs="Tahoma"/>
          <w:iCs w:val="0"/>
          <w:kern w:val="32"/>
          <w:lang w:val="ru-RU"/>
        </w:rPr>
      </w:pPr>
    </w:p>
    <w:p w14:paraId="6F3B599B" w14:textId="4B9B587E" w:rsidR="004B68C7" w:rsidRPr="00EB13EC" w:rsidRDefault="00B041BA" w:rsidP="004B68C7">
      <w:pPr>
        <w:pStyle w:val="1"/>
        <w:tabs>
          <w:tab w:val="clear" w:pos="1134"/>
          <w:tab w:val="clear" w:pos="1276"/>
          <w:tab w:val="left" w:pos="851"/>
        </w:tabs>
        <w:spacing w:before="240" w:after="120"/>
        <w:jc w:val="center"/>
        <w:rPr>
          <w:rFonts w:ascii="Tahoma" w:hAnsi="Tahoma" w:cs="Tahoma"/>
          <w:iCs w:val="0"/>
          <w:kern w:val="32"/>
          <w:lang w:val="ru-RU"/>
        </w:rPr>
      </w:pPr>
      <w:r w:rsidRPr="00EB13EC">
        <w:rPr>
          <w:rFonts w:ascii="Tahoma" w:hAnsi="Tahoma" w:cs="Tahoma"/>
          <w:iCs w:val="0"/>
          <w:kern w:val="32"/>
          <w:lang w:val="ru-RU"/>
        </w:rPr>
        <w:t xml:space="preserve">ГЛАВА </w:t>
      </w:r>
      <w:r w:rsidR="009D04A7" w:rsidRPr="00EB13EC">
        <w:rPr>
          <w:rFonts w:ascii="Tahoma" w:hAnsi="Tahoma" w:cs="Tahoma"/>
          <w:iCs w:val="0"/>
          <w:kern w:val="32"/>
          <w:lang w:val="ru-RU"/>
        </w:rPr>
        <w:t>1. </w:t>
      </w:r>
      <w:r w:rsidR="004B68C7" w:rsidRPr="00EB13EC">
        <w:rPr>
          <w:rFonts w:ascii="Tahoma" w:hAnsi="Tahoma" w:cs="Tahoma"/>
          <w:iCs w:val="0"/>
          <w:kern w:val="32"/>
          <w:lang w:val="ru-RU"/>
        </w:rPr>
        <w:t xml:space="preserve">ОБЩИЕ ПОЛОЖЕНИЯ О ПРИМЕНЕНИИ </w:t>
      </w:r>
      <w:r w:rsidR="004B68C7" w:rsidRPr="00EB13EC">
        <w:rPr>
          <w:rFonts w:ascii="Tahoma" w:hAnsi="Tahoma" w:cs="Tahoma"/>
          <w:iCs w:val="0"/>
          <w:kern w:val="32"/>
          <w:lang w:val="ru-RU"/>
        </w:rPr>
        <w:br/>
        <w:t xml:space="preserve">ПРАВИЛ ЗЕМЛЕПОЛЬЗОВАНИЯ И ЗАСТРОЙКИ </w:t>
      </w:r>
      <w:r w:rsidR="004B68C7" w:rsidRPr="00EB13EC">
        <w:rPr>
          <w:rFonts w:ascii="Tahoma" w:hAnsi="Tahoma" w:cs="Tahoma"/>
          <w:iCs w:val="0"/>
          <w:kern w:val="32"/>
          <w:lang w:val="ru-RU"/>
        </w:rPr>
        <w:br/>
        <w:t xml:space="preserve">МУНИЦИПАЛЬНОГО ОКРУГА ТАЗОВСКИЙ РАЙОН </w:t>
      </w:r>
      <w:r w:rsidR="004B68C7" w:rsidRPr="00EB13EC">
        <w:rPr>
          <w:rFonts w:ascii="Tahoma" w:hAnsi="Tahoma" w:cs="Tahoma"/>
          <w:iCs w:val="0"/>
          <w:kern w:val="32"/>
          <w:lang w:val="ru-RU"/>
        </w:rPr>
        <w:br/>
        <w:t xml:space="preserve">ЯМАЛО-НЕНЕЦКОГО АВТОНОМНОГО ОКРУГА </w:t>
      </w:r>
      <w:r w:rsidR="00007877" w:rsidRPr="00EB13EC">
        <w:rPr>
          <w:rFonts w:ascii="Tahoma" w:hAnsi="Tahoma" w:cs="Tahoma"/>
          <w:iCs w:val="0"/>
          <w:kern w:val="32"/>
          <w:lang w:val="ru-RU"/>
        </w:rPr>
        <w:br/>
      </w:r>
      <w:r w:rsidR="004B68C7" w:rsidRPr="00EB13EC">
        <w:rPr>
          <w:rFonts w:ascii="Tahoma" w:hAnsi="Tahoma" w:cs="Tahoma"/>
          <w:iCs w:val="0"/>
          <w:kern w:val="32"/>
          <w:lang w:val="ru-RU"/>
        </w:rPr>
        <w:t>И</w:t>
      </w:r>
      <w:r w:rsidR="00007877" w:rsidRPr="00EB13EC">
        <w:rPr>
          <w:rFonts w:ascii="Tahoma" w:hAnsi="Tahoma" w:cs="Tahoma"/>
          <w:iCs w:val="0"/>
          <w:kern w:val="32"/>
          <w:lang w:val="ru-RU"/>
        </w:rPr>
        <w:t xml:space="preserve"> </w:t>
      </w:r>
      <w:r w:rsidR="004B68C7" w:rsidRPr="00EB13EC">
        <w:rPr>
          <w:rFonts w:ascii="Tahoma" w:hAnsi="Tahoma" w:cs="Tahoma"/>
          <w:iCs w:val="0"/>
          <w:kern w:val="32"/>
          <w:lang w:val="ru-RU"/>
        </w:rPr>
        <w:t xml:space="preserve">О РЕГУЛИРОВАНИИ ЗЕМЛЕПОЛЬЗОВАНИЯ И ЗАСТРОЙКИ ОРГАНАМИ МЕСТНОГО САМОУПРАВЛЕНИЯ </w:t>
      </w:r>
      <w:r w:rsidR="00007877" w:rsidRPr="00EB13EC">
        <w:rPr>
          <w:rFonts w:ascii="Tahoma" w:hAnsi="Tahoma" w:cs="Tahoma"/>
          <w:iCs w:val="0"/>
          <w:kern w:val="32"/>
          <w:lang w:val="ru-RU"/>
        </w:rPr>
        <w:br/>
      </w:r>
      <w:r w:rsidR="004B68C7" w:rsidRPr="00EB13EC">
        <w:rPr>
          <w:rFonts w:ascii="Tahoma" w:hAnsi="Tahoma" w:cs="Tahoma"/>
          <w:iCs w:val="0"/>
          <w:kern w:val="32"/>
          <w:lang w:val="ru-RU"/>
        </w:rPr>
        <w:t xml:space="preserve">МУНИЦИПАЛЬНОГО ОКРУГА ТАЗОВСКИЙ РАЙОН </w:t>
      </w:r>
      <w:r w:rsidR="00007877" w:rsidRPr="00EB13EC">
        <w:rPr>
          <w:rFonts w:ascii="Tahoma" w:hAnsi="Tahoma" w:cs="Tahoma"/>
          <w:iCs w:val="0"/>
          <w:kern w:val="32"/>
          <w:lang w:val="ru-RU"/>
        </w:rPr>
        <w:br/>
      </w:r>
      <w:r w:rsidR="004B68C7" w:rsidRPr="00EB13EC">
        <w:rPr>
          <w:rFonts w:ascii="Tahoma" w:hAnsi="Tahoma" w:cs="Tahoma"/>
          <w:iCs w:val="0"/>
          <w:kern w:val="32"/>
          <w:lang w:val="ru-RU"/>
        </w:rPr>
        <w:t>ЯМАЛО-НЕНЕЦКОГО АВТОНОМНОГО ОКРУГА</w:t>
      </w:r>
    </w:p>
    <w:p w14:paraId="5F06B3FF" w14:textId="5E5AD6DB"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1. </w:t>
      </w:r>
      <w:r w:rsidRPr="00EB13EC">
        <w:rPr>
          <w:rFonts w:ascii="Tahoma" w:hAnsi="Tahoma" w:cs="Tahoma"/>
          <w:b/>
        </w:rPr>
        <w:t>Назначение и содер</w:t>
      </w:r>
      <w:r w:rsidR="00007877" w:rsidRPr="00EB13EC">
        <w:rPr>
          <w:rFonts w:ascii="Tahoma" w:hAnsi="Tahoma" w:cs="Tahoma"/>
          <w:b/>
        </w:rPr>
        <w:t>жание Правил землепользования и </w:t>
      </w:r>
      <w:r w:rsidRPr="00EB13EC">
        <w:rPr>
          <w:rFonts w:ascii="Tahoma" w:hAnsi="Tahoma" w:cs="Tahoma"/>
          <w:b/>
        </w:rPr>
        <w:t>застройки</w:t>
      </w:r>
    </w:p>
    <w:p w14:paraId="1F342471" w14:textId="229D28FE" w:rsidR="004B68C7" w:rsidRPr="00EB13EC" w:rsidRDefault="009D04A7" w:rsidP="00E66CEE">
      <w:pPr>
        <w:pStyle w:val="a0"/>
      </w:pPr>
      <w:r w:rsidRPr="00EB13EC">
        <w:t>1. </w:t>
      </w:r>
      <w:r w:rsidR="004B68C7" w:rsidRPr="00EB13EC">
        <w:t>Правила землепользования и застройки муниципального округа Тазовский район Ямало-Ненецкого автономного округа (дал</w:t>
      </w:r>
      <w:r w:rsidR="00007877" w:rsidRPr="00EB13EC">
        <w:t>ее – Правила землепользования и </w:t>
      </w:r>
      <w:r w:rsidR="004B68C7" w:rsidRPr="00EB13EC">
        <w:t>застройки, Правила) устанавливают территориальные зоны, градостроительные регламенты, порядок применения настоящих Прав</w:t>
      </w:r>
      <w:r w:rsidRPr="00EB13EC">
        <w:t>ил и внесения в них изменений и </w:t>
      </w:r>
      <w:r w:rsidR="00E45A1B" w:rsidRPr="00EB13EC">
        <w:t>наряду с </w:t>
      </w:r>
      <w:r w:rsidR="004B68C7" w:rsidRPr="00EB13EC">
        <w:t>действующим законодательством, муниципальными правовыми актами органов местного самоуправления муниципального округа Тазовский район Ямало-Ненецкого автономного округа (далее также – муниципальный округ), создают условия для устойчивого развития территории муниципального окру</w:t>
      </w:r>
      <w:r w:rsidR="00E45A1B" w:rsidRPr="00EB13EC">
        <w:t>га, его планировки, застройки и </w:t>
      </w:r>
      <w:r w:rsidR="004B68C7" w:rsidRPr="00EB13EC">
        <w:t>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2E66BE9F" w14:textId="39C30440" w:rsidR="004B68C7" w:rsidRPr="00EB13EC" w:rsidRDefault="009D04A7" w:rsidP="00E66CEE">
      <w:pPr>
        <w:pStyle w:val="a0"/>
      </w:pPr>
      <w:r w:rsidRPr="00EB13EC">
        <w:t>2. </w:t>
      </w:r>
      <w:r w:rsidR="004B68C7" w:rsidRPr="00EB13EC">
        <w:t>Настоящие Правила включают в себя:</w:t>
      </w:r>
    </w:p>
    <w:p w14:paraId="36AB9CC0" w14:textId="7337BB15" w:rsidR="004B68C7" w:rsidRPr="00EB13EC" w:rsidRDefault="00E66CEE" w:rsidP="004B68C7">
      <w:pPr>
        <w:ind w:firstLine="709"/>
        <w:jc w:val="both"/>
        <w:rPr>
          <w:rFonts w:ascii="Tahoma" w:hAnsi="Tahoma" w:cs="Tahoma"/>
        </w:rPr>
      </w:pPr>
      <w:r w:rsidRPr="00EB13EC">
        <w:rPr>
          <w:rFonts w:ascii="Tahoma" w:hAnsi="Tahoma" w:cs="Tahoma"/>
        </w:rPr>
        <w:t>1) </w:t>
      </w:r>
      <w:r w:rsidR="004B68C7" w:rsidRPr="00EB13EC">
        <w:rPr>
          <w:rFonts w:ascii="Tahoma" w:hAnsi="Tahoma" w:cs="Tahoma"/>
        </w:rPr>
        <w:t>порядок применения правил землепользования и застройки и внесения в них изменений;</w:t>
      </w:r>
    </w:p>
    <w:p w14:paraId="70A9340F" w14:textId="5599E2B1" w:rsidR="004B68C7" w:rsidRPr="00EB13EC" w:rsidRDefault="00E66CEE" w:rsidP="004B68C7">
      <w:pPr>
        <w:ind w:firstLine="709"/>
        <w:jc w:val="both"/>
        <w:rPr>
          <w:rFonts w:ascii="Tahoma" w:hAnsi="Tahoma" w:cs="Tahoma"/>
        </w:rPr>
      </w:pPr>
      <w:r w:rsidRPr="00EB13EC">
        <w:rPr>
          <w:rFonts w:ascii="Tahoma" w:hAnsi="Tahoma" w:cs="Tahoma"/>
        </w:rPr>
        <w:t>2) </w:t>
      </w:r>
      <w:r w:rsidR="004B68C7" w:rsidRPr="00EB13EC">
        <w:rPr>
          <w:rFonts w:ascii="Tahoma" w:hAnsi="Tahoma" w:cs="Tahoma"/>
        </w:rPr>
        <w:t>карту градостроительного зонирования;</w:t>
      </w:r>
    </w:p>
    <w:p w14:paraId="263F1A23" w14:textId="0520E83F" w:rsidR="004B68C7" w:rsidRPr="00EB13EC" w:rsidRDefault="00E66CEE" w:rsidP="004B68C7">
      <w:pPr>
        <w:ind w:firstLine="709"/>
        <w:jc w:val="both"/>
        <w:rPr>
          <w:rFonts w:ascii="Tahoma" w:hAnsi="Tahoma" w:cs="Tahoma"/>
        </w:rPr>
      </w:pPr>
      <w:r w:rsidRPr="00EB13EC">
        <w:rPr>
          <w:rFonts w:ascii="Tahoma" w:hAnsi="Tahoma" w:cs="Tahoma"/>
        </w:rPr>
        <w:t>3) </w:t>
      </w:r>
      <w:r w:rsidR="004B68C7" w:rsidRPr="00EB13EC">
        <w:rPr>
          <w:rFonts w:ascii="Tahoma" w:hAnsi="Tahoma" w:cs="Tahoma"/>
        </w:rPr>
        <w:t>градостроительные регламенты.</w:t>
      </w:r>
    </w:p>
    <w:p w14:paraId="5DDA7FC3" w14:textId="18994350"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2. </w:t>
      </w:r>
      <w:r w:rsidRPr="00EB13EC">
        <w:rPr>
          <w:rFonts w:ascii="Tahoma" w:hAnsi="Tahoma" w:cs="Tahoma"/>
          <w:b/>
        </w:rPr>
        <w:t>Сфера применения настоящих Правил</w:t>
      </w:r>
    </w:p>
    <w:p w14:paraId="22644DE2" w14:textId="3C287AF6" w:rsidR="004B68C7" w:rsidRPr="00EB13EC" w:rsidRDefault="009D04A7" w:rsidP="00E66CEE">
      <w:pPr>
        <w:pStyle w:val="a0"/>
      </w:pPr>
      <w:r w:rsidRPr="00EB13EC">
        <w:t>1. </w:t>
      </w:r>
      <w:r w:rsidR="004B68C7" w:rsidRPr="00EB13EC">
        <w:t>Настоящие Правила подлежат применению на всей территории муниципального округа в границах, установленных согласно Закону Ямало-Ненецкого автономного округа от 23.04.2020 № 39-ЗАО «О преобразовании муници</w:t>
      </w:r>
      <w:r w:rsidR="00E45A1B" w:rsidRPr="00EB13EC">
        <w:t>пальных образований, входящих в </w:t>
      </w:r>
      <w:r w:rsidR="004B68C7" w:rsidRPr="00EB13EC">
        <w:t>состав муниципального образования Тазовский район, и создании вновь образованного муниципального образования муниципальный округ Тазовский район Ямало-Ненецкого автономного округа».</w:t>
      </w:r>
    </w:p>
    <w:p w14:paraId="7D0C9C1B" w14:textId="129598D5" w:rsidR="004B68C7" w:rsidRPr="00EB13EC" w:rsidRDefault="009D04A7" w:rsidP="00E66CEE">
      <w:pPr>
        <w:pStyle w:val="a0"/>
      </w:pPr>
      <w:r w:rsidRPr="00EB13EC">
        <w:t>2. </w:t>
      </w:r>
      <w:r w:rsidR="004B68C7" w:rsidRPr="00EB13EC">
        <w:t>Настоящие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муниципального округа.</w:t>
      </w:r>
    </w:p>
    <w:p w14:paraId="77FABED2" w14:textId="77777777" w:rsidR="00EB13EC" w:rsidRPr="00EB13EC" w:rsidRDefault="00EB13EC" w:rsidP="00E66CEE">
      <w:pPr>
        <w:pStyle w:val="a0"/>
      </w:pPr>
    </w:p>
    <w:p w14:paraId="697766F6" w14:textId="77777777" w:rsidR="00EB13EC" w:rsidRPr="00EB13EC" w:rsidRDefault="00EB13EC" w:rsidP="00E66CEE">
      <w:pPr>
        <w:pStyle w:val="a0"/>
      </w:pPr>
    </w:p>
    <w:p w14:paraId="24B5E221" w14:textId="77777777" w:rsidR="00EB13EC" w:rsidRPr="00EB13EC" w:rsidRDefault="00EB13EC" w:rsidP="00E66CEE">
      <w:pPr>
        <w:pStyle w:val="a0"/>
      </w:pPr>
    </w:p>
    <w:p w14:paraId="70B0E201" w14:textId="77777777" w:rsidR="00EB13EC" w:rsidRPr="00EB13EC" w:rsidRDefault="00EB13EC" w:rsidP="00E66CEE">
      <w:pPr>
        <w:pStyle w:val="a0"/>
      </w:pPr>
    </w:p>
    <w:p w14:paraId="67CDC32C" w14:textId="1FD04747"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3. </w:t>
      </w:r>
      <w:r w:rsidRPr="00EB13EC">
        <w:rPr>
          <w:rFonts w:ascii="Tahoma" w:hAnsi="Tahoma" w:cs="Tahoma"/>
          <w:b/>
        </w:rPr>
        <w:t>Регулирование землепользования и застройки органами местного самоуправления муниципального округа</w:t>
      </w:r>
    </w:p>
    <w:p w14:paraId="5BC5697E" w14:textId="7A421BF4" w:rsidR="004B68C7" w:rsidRPr="00EB13EC" w:rsidRDefault="009D04A7" w:rsidP="00E66CEE">
      <w:pPr>
        <w:pStyle w:val="a0"/>
      </w:pPr>
      <w:r w:rsidRPr="00EB13EC">
        <w:t>1. </w:t>
      </w:r>
      <w:r w:rsidR="004B68C7" w:rsidRPr="00EB13EC">
        <w:t>Органами местного самоуправления, осуществляющими полномочия по регулированию землепользования и застройки на территории муниципального округа, являются:</w:t>
      </w:r>
    </w:p>
    <w:p w14:paraId="3F6CDFF0" w14:textId="74EBF179"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Дума Тазовского района;</w:t>
      </w:r>
    </w:p>
    <w:p w14:paraId="4ED7D9DF" w14:textId="420454F7"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Глава Тазовского района;</w:t>
      </w:r>
    </w:p>
    <w:p w14:paraId="49CE1821" w14:textId="23CD3248"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Администрация Тазовского района.</w:t>
      </w:r>
    </w:p>
    <w:p w14:paraId="028074D9" w14:textId="08379D34" w:rsidR="004B68C7" w:rsidRPr="00EB13EC" w:rsidRDefault="009D04A7" w:rsidP="00E66CEE">
      <w:pPr>
        <w:pStyle w:val="a0"/>
      </w:pPr>
      <w:r w:rsidRPr="00EB13EC">
        <w:t>2. </w:t>
      </w:r>
      <w:r w:rsidR="004B68C7" w:rsidRPr="00EB13EC">
        <w:t>Полномочия органов местного самоуправления муниципального округа по регулированию землепользования и застройки осуществляются в строгом соответствии с Конституцией Российской Федерации, федерал</w:t>
      </w:r>
      <w:r w:rsidR="00E66CEE" w:rsidRPr="00EB13EC">
        <w:t>ьными законами и принимаемыми в </w:t>
      </w:r>
      <w:r w:rsidR="004B68C7" w:rsidRPr="00EB13EC">
        <w:t>соответствии с ними законами Ямало-Ненецкого автономного округа, Уставом муниципального округа Тазовский район.</w:t>
      </w:r>
    </w:p>
    <w:p w14:paraId="150F478E" w14:textId="3F9CF709" w:rsidR="004B68C7" w:rsidRPr="00EB13EC" w:rsidRDefault="009D04A7" w:rsidP="00E66CEE">
      <w:pPr>
        <w:pStyle w:val="a0"/>
      </w:pPr>
      <w:r w:rsidRPr="00EB13EC">
        <w:t>3. </w:t>
      </w:r>
      <w:r w:rsidR="004B68C7" w:rsidRPr="00EB13EC">
        <w:t>К полномочиям Думы Тазовского райо</w:t>
      </w:r>
      <w:r w:rsidR="00E66CEE" w:rsidRPr="00EB13EC">
        <w:t>на в области землепользования и </w:t>
      </w:r>
      <w:r w:rsidR="004B68C7" w:rsidRPr="00EB13EC">
        <w:t>застройки относятся:</w:t>
      </w:r>
    </w:p>
    <w:p w14:paraId="0638D833" w14:textId="5F7C4228"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утверждение генерального плана муниципального округа и внесение в него изменений;</w:t>
      </w:r>
    </w:p>
    <w:p w14:paraId="2BCA676B" w14:textId="7FEBB72D" w:rsidR="004B68C7" w:rsidRPr="00EB13EC" w:rsidRDefault="00A67FBD" w:rsidP="00E66CEE">
      <w:pPr>
        <w:ind w:firstLine="709"/>
        <w:jc w:val="both"/>
        <w:rPr>
          <w:rFonts w:ascii="Tahoma" w:hAnsi="Tahoma" w:cs="Tahoma"/>
        </w:rPr>
      </w:pPr>
      <w:r w:rsidRPr="00EB13EC">
        <w:rPr>
          <w:rFonts w:ascii="Tahoma" w:hAnsi="Tahoma" w:cs="Tahoma"/>
        </w:rPr>
        <w:t>2</w:t>
      </w:r>
      <w:r w:rsidR="00E66CEE" w:rsidRPr="00EB13EC">
        <w:rPr>
          <w:rFonts w:ascii="Tahoma" w:hAnsi="Tahoma" w:cs="Tahoma"/>
        </w:rPr>
        <w:t>) </w:t>
      </w:r>
      <w:r w:rsidR="004B68C7" w:rsidRPr="00EB13EC">
        <w:rPr>
          <w:rFonts w:ascii="Tahoma" w:hAnsi="Tahoma" w:cs="Tahoma"/>
        </w:rPr>
        <w:t>утверждение правил благоустройства территории муниципального округа;</w:t>
      </w:r>
    </w:p>
    <w:p w14:paraId="0EEE3763" w14:textId="1909E9BD" w:rsidR="004B68C7" w:rsidRPr="00EB13EC" w:rsidRDefault="00A67FBD" w:rsidP="00E66CEE">
      <w:pPr>
        <w:ind w:firstLine="709"/>
        <w:jc w:val="both"/>
        <w:rPr>
          <w:rFonts w:ascii="Tahoma" w:hAnsi="Tahoma" w:cs="Tahoma"/>
        </w:rPr>
      </w:pPr>
      <w:r w:rsidRPr="00EB13EC">
        <w:rPr>
          <w:rFonts w:ascii="Tahoma" w:hAnsi="Tahoma" w:cs="Tahoma"/>
        </w:rPr>
        <w:t>3</w:t>
      </w:r>
      <w:r w:rsidR="00E66CEE" w:rsidRPr="00EB13EC">
        <w:rPr>
          <w:rFonts w:ascii="Tahoma" w:hAnsi="Tahoma" w:cs="Tahoma"/>
        </w:rPr>
        <w:t>) </w:t>
      </w:r>
      <w:r w:rsidR="004B68C7" w:rsidRPr="00EB13EC">
        <w:rPr>
          <w:rFonts w:ascii="Tahoma" w:hAnsi="Tahoma" w:cs="Tahoma"/>
        </w:rPr>
        <w:t>иные полномочия, отнесенные к компетенции представительного органа муниципального образования федеральными законами и принимаемыми в соответствии с ними законами Ямало-Ненецкого автономного округа, Уставом муниципального округа Тазовский район.</w:t>
      </w:r>
    </w:p>
    <w:p w14:paraId="63CF7754" w14:textId="231E5523" w:rsidR="004B68C7" w:rsidRPr="00EB13EC" w:rsidRDefault="009D04A7" w:rsidP="00E66CEE">
      <w:pPr>
        <w:pStyle w:val="a0"/>
      </w:pPr>
      <w:r w:rsidRPr="00EB13EC">
        <w:t>4. </w:t>
      </w:r>
      <w:r w:rsidR="004B68C7" w:rsidRPr="00EB13EC">
        <w:t>К полномочиям Администрации Тазовского района в области землепользования и застройки относятся:</w:t>
      </w:r>
    </w:p>
    <w:p w14:paraId="2921AB5B" w14:textId="7071809C"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организация разработки генеральног</w:t>
      </w:r>
      <w:r w:rsidRPr="00EB13EC">
        <w:rPr>
          <w:rFonts w:ascii="Tahoma" w:hAnsi="Tahoma" w:cs="Tahoma"/>
        </w:rPr>
        <w:t>о плана муниципального округа и </w:t>
      </w:r>
      <w:r w:rsidR="004B68C7" w:rsidRPr="00EB13EC">
        <w:rPr>
          <w:rFonts w:ascii="Tahoma" w:hAnsi="Tahoma" w:cs="Tahoma"/>
        </w:rPr>
        <w:t>внесения в него изменений;</w:t>
      </w:r>
    </w:p>
    <w:p w14:paraId="0BB793BC" w14:textId="3AC0323A"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 xml:space="preserve">подготовка </w:t>
      </w:r>
      <w:r w:rsidR="00A67FBD" w:rsidRPr="00EB13EC">
        <w:rPr>
          <w:rFonts w:ascii="Tahoma" w:hAnsi="Tahoma" w:cs="Tahoma"/>
        </w:rPr>
        <w:t xml:space="preserve">и утверждение </w:t>
      </w:r>
      <w:r w:rsidR="004B68C7" w:rsidRPr="00EB13EC">
        <w:rPr>
          <w:rFonts w:ascii="Tahoma" w:hAnsi="Tahoma" w:cs="Tahoma"/>
        </w:rPr>
        <w:t>местных нормативов градостроительного проектирования муниципального округа;</w:t>
      </w:r>
    </w:p>
    <w:p w14:paraId="1CAB4653" w14:textId="442C7F2A"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подготовка документации по планировке территории муниципального округа;</w:t>
      </w:r>
    </w:p>
    <w:p w14:paraId="71B5AC60" w14:textId="79786529" w:rsidR="004B68C7" w:rsidRPr="00EB13EC" w:rsidRDefault="00E66CEE" w:rsidP="00E66CEE">
      <w:pPr>
        <w:ind w:firstLine="709"/>
        <w:jc w:val="both"/>
        <w:rPr>
          <w:rFonts w:ascii="Tahoma" w:hAnsi="Tahoma" w:cs="Tahoma"/>
        </w:rPr>
      </w:pPr>
      <w:r w:rsidRPr="00EB13EC">
        <w:rPr>
          <w:rFonts w:ascii="Tahoma" w:hAnsi="Tahoma" w:cs="Tahoma"/>
        </w:rPr>
        <w:t>4) </w:t>
      </w:r>
      <w:r w:rsidR="004B68C7" w:rsidRPr="00EB13EC">
        <w:rPr>
          <w:rFonts w:ascii="Tahoma" w:hAnsi="Tahoma" w:cs="Tahoma"/>
        </w:rPr>
        <w:t>организация и проведение общественных обсуждений, публичных слушаний по вопросам землепользования и застройки на территории муниципального округа;</w:t>
      </w:r>
    </w:p>
    <w:p w14:paraId="61A2D0FD" w14:textId="6ED33A72" w:rsidR="004B68C7" w:rsidRPr="00EB13EC" w:rsidRDefault="00E66CEE" w:rsidP="00E66CEE">
      <w:pPr>
        <w:ind w:firstLine="709"/>
        <w:jc w:val="both"/>
        <w:rPr>
          <w:rFonts w:ascii="Tahoma" w:hAnsi="Tahoma" w:cs="Tahoma"/>
        </w:rPr>
      </w:pPr>
      <w:r w:rsidRPr="00EB13EC">
        <w:rPr>
          <w:rFonts w:ascii="Tahoma" w:hAnsi="Tahoma" w:cs="Tahoma"/>
        </w:rPr>
        <w:t>5) </w:t>
      </w:r>
      <w:r w:rsidR="004B68C7" w:rsidRPr="00EB13EC">
        <w:rPr>
          <w:rFonts w:ascii="Tahoma" w:hAnsi="Tahoma" w:cs="Tahoma"/>
        </w:rPr>
        <w:t xml:space="preserve">выдача разрешений на строительство, разрешений на ввод </w:t>
      </w:r>
      <w:r w:rsidRPr="00EB13EC">
        <w:rPr>
          <w:rFonts w:ascii="Tahoma" w:hAnsi="Tahoma" w:cs="Tahoma"/>
        </w:rPr>
        <w:t>объектов в </w:t>
      </w:r>
      <w:r w:rsidR="004B68C7" w:rsidRPr="00EB13EC">
        <w:rPr>
          <w:rFonts w:ascii="Tahoma" w:hAnsi="Tahoma" w:cs="Tahoma"/>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14:paraId="3E386C53" w14:textId="59C0D881" w:rsidR="004B68C7" w:rsidRPr="00EB13EC" w:rsidRDefault="00E66CEE" w:rsidP="00E66CEE">
      <w:pPr>
        <w:ind w:firstLine="709"/>
        <w:jc w:val="both"/>
        <w:rPr>
          <w:rFonts w:ascii="Tahoma" w:hAnsi="Tahoma" w:cs="Tahoma"/>
        </w:rPr>
      </w:pPr>
      <w:r w:rsidRPr="00EB13EC">
        <w:rPr>
          <w:rFonts w:ascii="Tahoma" w:hAnsi="Tahoma" w:cs="Tahoma"/>
        </w:rPr>
        <w:t>6) </w:t>
      </w:r>
      <w:r w:rsidR="004B68C7" w:rsidRPr="00EB13EC">
        <w:rPr>
          <w:rFonts w:ascii="Tahoma" w:hAnsi="Tahoma" w:cs="Tahoma"/>
        </w:rPr>
        <w:t>направление уведомления о соответ</w:t>
      </w:r>
      <w:r w:rsidRPr="00EB13EC">
        <w:rPr>
          <w:rFonts w:ascii="Tahoma" w:hAnsi="Tahoma" w:cs="Tahoma"/>
        </w:rPr>
        <w:t>ствии указанных в уведомлении о </w:t>
      </w:r>
      <w:r w:rsidR="004B68C7" w:rsidRPr="00EB13EC">
        <w:rPr>
          <w:rFonts w:ascii="Tahoma" w:hAnsi="Tahoma" w:cs="Tahoma"/>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w:t>
      </w:r>
      <w:r w:rsidRPr="00EB13EC">
        <w:rPr>
          <w:rFonts w:ascii="Tahoma" w:hAnsi="Tahoma" w:cs="Tahoma"/>
        </w:rPr>
        <w:t>едомлении о </w:t>
      </w:r>
      <w:r w:rsidR="004B68C7" w:rsidRPr="00EB13EC">
        <w:rPr>
          <w:rFonts w:ascii="Tahoma" w:hAnsi="Tahoma" w:cs="Tahoma"/>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а также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w:t>
      </w:r>
      <w:r w:rsidRPr="00EB13EC">
        <w:rPr>
          <w:rFonts w:ascii="Tahoma" w:hAnsi="Tahoma" w:cs="Tahoma"/>
        </w:rPr>
        <w:t>ной деятельности, уведомления о </w:t>
      </w:r>
      <w:r w:rsidR="004B68C7" w:rsidRPr="00EB13EC">
        <w:rPr>
          <w:rFonts w:ascii="Tahoma" w:hAnsi="Tahoma" w:cs="Tahoma"/>
        </w:rPr>
        <w:t>несоответствии построенных или реконструированных объекта индивидуального жилищного строительства или садового дома</w:t>
      </w:r>
      <w:r w:rsidRPr="00EB13EC">
        <w:rPr>
          <w:rFonts w:ascii="Tahoma" w:hAnsi="Tahoma" w:cs="Tahoma"/>
        </w:rPr>
        <w:t xml:space="preserve"> требованиям законодательства о </w:t>
      </w:r>
      <w:r w:rsidR="004B68C7" w:rsidRPr="00EB13EC">
        <w:rPr>
          <w:rFonts w:ascii="Tahoma" w:hAnsi="Tahoma" w:cs="Tahoma"/>
        </w:rPr>
        <w:t>градостроительной деятельности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округа;</w:t>
      </w:r>
    </w:p>
    <w:p w14:paraId="15A09402" w14:textId="2AC0656F" w:rsidR="004B68C7" w:rsidRPr="00EB13EC" w:rsidRDefault="00E66CEE" w:rsidP="00E66CEE">
      <w:pPr>
        <w:ind w:firstLine="709"/>
        <w:jc w:val="both"/>
        <w:rPr>
          <w:rFonts w:ascii="Tahoma" w:hAnsi="Tahoma" w:cs="Tahoma"/>
        </w:rPr>
      </w:pPr>
      <w:r w:rsidRPr="00EB13EC">
        <w:rPr>
          <w:rFonts w:ascii="Tahoma" w:hAnsi="Tahoma" w:cs="Tahoma"/>
        </w:rPr>
        <w:t>7) </w:t>
      </w:r>
      <w:r w:rsidR="004B68C7" w:rsidRPr="00EB13EC">
        <w:rPr>
          <w:rFonts w:ascii="Tahoma" w:hAnsi="Tahoma" w:cs="Tahoma"/>
        </w:rPr>
        <w:t>осуществление муниципального земельного контроля;</w:t>
      </w:r>
    </w:p>
    <w:p w14:paraId="4C5ABAC3" w14:textId="7969C9BE" w:rsidR="004B68C7" w:rsidRPr="00EB13EC" w:rsidRDefault="00E66CEE" w:rsidP="00E66CEE">
      <w:pPr>
        <w:ind w:firstLine="709"/>
        <w:jc w:val="both"/>
        <w:rPr>
          <w:rFonts w:ascii="Tahoma" w:hAnsi="Tahoma" w:cs="Tahoma"/>
        </w:rPr>
      </w:pPr>
      <w:r w:rsidRPr="00EB13EC">
        <w:rPr>
          <w:rFonts w:ascii="Tahoma" w:hAnsi="Tahoma" w:cs="Tahoma"/>
        </w:rPr>
        <w:t>8) </w:t>
      </w:r>
      <w:r w:rsidR="004B68C7" w:rsidRPr="00EB13EC">
        <w:rPr>
          <w:rFonts w:ascii="Tahoma" w:hAnsi="Tahoma" w:cs="Tahoma"/>
        </w:rPr>
        <w:t xml:space="preserve">иные полномочия, отнесенные к компетенции исполнительно-распорядительного органа муниципального образования федеральными законами </w:t>
      </w:r>
      <w:r w:rsidRPr="00EB13EC">
        <w:rPr>
          <w:rFonts w:ascii="Tahoma" w:hAnsi="Tahoma" w:cs="Tahoma"/>
        </w:rPr>
        <w:t>и </w:t>
      </w:r>
      <w:r w:rsidR="004B68C7" w:rsidRPr="00EB13EC">
        <w:rPr>
          <w:rFonts w:ascii="Tahoma" w:hAnsi="Tahoma" w:cs="Tahoma"/>
        </w:rPr>
        <w:t>принимаемыми в соответствии с ними законами Ямало-Ненецкого автономного округа, Уставом муниципального округа Тазовский район и решениями Думы Тазовского района.</w:t>
      </w:r>
    </w:p>
    <w:p w14:paraId="4FBBA0DB" w14:textId="6094C0AB" w:rsidR="004B68C7" w:rsidRPr="00EB13EC" w:rsidRDefault="009D04A7" w:rsidP="00E66CEE">
      <w:pPr>
        <w:pStyle w:val="a0"/>
      </w:pPr>
      <w:r w:rsidRPr="00EB13EC">
        <w:t>5. </w:t>
      </w:r>
      <w:r w:rsidR="004B68C7" w:rsidRPr="00EB13EC">
        <w:t>К полномочиям Главы Тазовского райо</w:t>
      </w:r>
      <w:r w:rsidR="00E66CEE" w:rsidRPr="00EB13EC">
        <w:t>на в области землепользования и </w:t>
      </w:r>
      <w:r w:rsidR="004B68C7" w:rsidRPr="00EB13EC">
        <w:t>застройки относятся:</w:t>
      </w:r>
    </w:p>
    <w:p w14:paraId="1C559EEF" w14:textId="25DB12C1" w:rsidR="00A67FBD" w:rsidRPr="00EB13EC" w:rsidRDefault="00A67FBD" w:rsidP="00E66CEE">
      <w:pPr>
        <w:ind w:firstLine="709"/>
        <w:jc w:val="both"/>
        <w:rPr>
          <w:rFonts w:ascii="Tahoma" w:hAnsi="Tahoma" w:cs="Tahoma"/>
        </w:rPr>
      </w:pPr>
      <w:r w:rsidRPr="00EB13EC">
        <w:rPr>
          <w:rFonts w:ascii="Tahoma" w:hAnsi="Tahoma" w:cs="Tahoma"/>
        </w:rPr>
        <w:t>1) утверждение Правил землепользования и застройки и внесение в них изменений;</w:t>
      </w:r>
    </w:p>
    <w:p w14:paraId="6C16DF7A" w14:textId="5C1BD8DA" w:rsidR="004B68C7" w:rsidRPr="00EB13EC" w:rsidRDefault="00A67FBD" w:rsidP="00E66CEE">
      <w:pPr>
        <w:ind w:firstLine="709"/>
        <w:jc w:val="both"/>
        <w:rPr>
          <w:rFonts w:ascii="Tahoma" w:hAnsi="Tahoma" w:cs="Tahoma"/>
        </w:rPr>
      </w:pPr>
      <w:r w:rsidRPr="00EB13EC">
        <w:rPr>
          <w:rFonts w:ascii="Tahoma" w:hAnsi="Tahoma" w:cs="Tahoma"/>
        </w:rPr>
        <w:t xml:space="preserve">2) </w:t>
      </w:r>
      <w:r w:rsidR="004B68C7" w:rsidRPr="00EB13EC">
        <w:rPr>
          <w:rFonts w:ascii="Tahoma" w:hAnsi="Tahoma" w:cs="Tahoma"/>
        </w:rPr>
        <w:t>утверждение документации по планировке территории муниципального округа;</w:t>
      </w:r>
    </w:p>
    <w:p w14:paraId="44883711" w14:textId="16D77F73" w:rsidR="004B68C7" w:rsidRPr="00EB13EC" w:rsidRDefault="00A67FBD" w:rsidP="00E66CEE">
      <w:pPr>
        <w:ind w:firstLine="709"/>
        <w:jc w:val="both"/>
        <w:rPr>
          <w:rFonts w:ascii="Tahoma" w:hAnsi="Tahoma" w:cs="Tahoma"/>
        </w:rPr>
      </w:pPr>
      <w:r w:rsidRPr="00EB13EC">
        <w:rPr>
          <w:rFonts w:ascii="Tahoma" w:hAnsi="Tahoma" w:cs="Tahoma"/>
        </w:rPr>
        <w:t>3</w:t>
      </w:r>
      <w:r w:rsidR="00E66CEE" w:rsidRPr="00EB13EC">
        <w:rPr>
          <w:rFonts w:ascii="Tahoma" w:hAnsi="Tahoma" w:cs="Tahoma"/>
        </w:rPr>
        <w:t>) </w:t>
      </w:r>
      <w:r w:rsidR="004B68C7" w:rsidRPr="00EB13EC">
        <w:rPr>
          <w:rFonts w:ascii="Tahoma" w:hAnsi="Tahoma" w:cs="Tahoma"/>
        </w:rPr>
        <w:t>назначение общественных обсуждений, публичных слушаний по вопросам землепользования и застройки на территории муниципального округа;</w:t>
      </w:r>
    </w:p>
    <w:p w14:paraId="38B568CF" w14:textId="2693B4CF" w:rsidR="004B68C7" w:rsidRPr="00EB13EC" w:rsidRDefault="00A67FBD" w:rsidP="00E66CEE">
      <w:pPr>
        <w:ind w:firstLine="709"/>
        <w:jc w:val="both"/>
        <w:rPr>
          <w:rFonts w:ascii="Tahoma" w:hAnsi="Tahoma" w:cs="Tahoma"/>
        </w:rPr>
      </w:pPr>
      <w:r w:rsidRPr="00EB13EC">
        <w:rPr>
          <w:rFonts w:ascii="Tahoma" w:hAnsi="Tahoma" w:cs="Tahoma"/>
        </w:rPr>
        <w:t>4</w:t>
      </w:r>
      <w:r w:rsidR="00E66CEE" w:rsidRPr="00EB13EC">
        <w:rPr>
          <w:rFonts w:ascii="Tahoma" w:hAnsi="Tahoma" w:cs="Tahoma"/>
        </w:rPr>
        <w:t>) </w:t>
      </w:r>
      <w:r w:rsidR="004B68C7" w:rsidRPr="00EB13EC">
        <w:rPr>
          <w:rFonts w:ascii="Tahoma" w:hAnsi="Tahoma" w:cs="Tahoma"/>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2829AAD" w14:textId="2FB26949" w:rsidR="004B68C7" w:rsidRPr="00EB13EC" w:rsidRDefault="00A67FBD" w:rsidP="00E66CEE">
      <w:pPr>
        <w:ind w:firstLine="709"/>
        <w:jc w:val="both"/>
        <w:rPr>
          <w:rFonts w:ascii="Tahoma" w:hAnsi="Tahoma" w:cs="Tahoma"/>
        </w:rPr>
      </w:pPr>
      <w:r w:rsidRPr="00EB13EC">
        <w:rPr>
          <w:rFonts w:ascii="Tahoma" w:hAnsi="Tahoma" w:cs="Tahoma"/>
        </w:rPr>
        <w:t>5</w:t>
      </w:r>
      <w:r w:rsidR="00E66CEE" w:rsidRPr="00EB13EC">
        <w:rPr>
          <w:rFonts w:ascii="Tahoma" w:hAnsi="Tahoma" w:cs="Tahoma"/>
        </w:rPr>
        <w:t>) </w:t>
      </w:r>
      <w:r w:rsidR="004B68C7" w:rsidRPr="00EB13EC">
        <w:rPr>
          <w:rFonts w:ascii="Tahoma" w:hAnsi="Tahoma" w:cs="Tahoma"/>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774B1A6" w14:textId="7E6207DE" w:rsidR="004B68C7" w:rsidRPr="00EB13EC" w:rsidRDefault="00A67FBD" w:rsidP="00E66CEE">
      <w:pPr>
        <w:ind w:firstLine="709"/>
        <w:jc w:val="both"/>
        <w:rPr>
          <w:rFonts w:ascii="Tahoma" w:hAnsi="Tahoma" w:cs="Tahoma"/>
        </w:rPr>
      </w:pPr>
      <w:r w:rsidRPr="00EB13EC">
        <w:rPr>
          <w:rFonts w:ascii="Tahoma" w:hAnsi="Tahoma" w:cs="Tahoma"/>
        </w:rPr>
        <w:t>6</w:t>
      </w:r>
      <w:r w:rsidR="00E66CEE" w:rsidRPr="00EB13EC">
        <w:rPr>
          <w:rFonts w:ascii="Tahoma" w:hAnsi="Tahoma" w:cs="Tahoma"/>
        </w:rPr>
        <w:t>) </w:t>
      </w:r>
      <w:r w:rsidR="004B68C7" w:rsidRPr="00EB13EC">
        <w:rPr>
          <w:rFonts w:ascii="Tahoma" w:hAnsi="Tahoma" w:cs="Tahoma"/>
        </w:rPr>
        <w:t>иные полномочия в соответствии с федерал</w:t>
      </w:r>
      <w:r w:rsidR="00E45A1B" w:rsidRPr="00EB13EC">
        <w:rPr>
          <w:rFonts w:ascii="Tahoma" w:hAnsi="Tahoma" w:cs="Tahoma"/>
        </w:rPr>
        <w:t>ьными законами и принимаемыми в </w:t>
      </w:r>
      <w:r w:rsidR="004B68C7" w:rsidRPr="00EB13EC">
        <w:rPr>
          <w:rFonts w:ascii="Tahoma" w:hAnsi="Tahoma" w:cs="Tahoma"/>
        </w:rPr>
        <w:t>соответствии с ними законами Ямало-Ненецкого автономного округа, Уставом муниципального округа Тазовский район, решениями Думы Тазовского района.</w:t>
      </w:r>
    </w:p>
    <w:p w14:paraId="22CFD5C5" w14:textId="28969BC2" w:rsidR="004B68C7" w:rsidRPr="00EB13EC"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B13EC">
        <w:rPr>
          <w:rFonts w:ascii="Tahoma" w:hAnsi="Tahoma" w:cs="Tahoma"/>
          <w:b/>
          <w:bCs/>
          <w:kern w:val="32"/>
          <w:sz w:val="28"/>
          <w:szCs w:val="28"/>
          <w:lang w:eastAsia="x-none"/>
        </w:rPr>
        <w:t xml:space="preserve">Глава </w:t>
      </w:r>
      <w:r w:rsidR="009D04A7" w:rsidRPr="00EB13EC">
        <w:rPr>
          <w:rFonts w:ascii="Tahoma" w:hAnsi="Tahoma" w:cs="Tahoma"/>
          <w:b/>
          <w:bCs/>
          <w:kern w:val="32"/>
          <w:sz w:val="28"/>
          <w:szCs w:val="28"/>
          <w:lang w:eastAsia="x-none"/>
        </w:rPr>
        <w:t>2. </w:t>
      </w:r>
      <w:r w:rsidRPr="00EB13EC">
        <w:rPr>
          <w:rFonts w:ascii="Tahoma" w:hAnsi="Tahoma" w:cs="Tahoma"/>
          <w:b/>
          <w:bCs/>
          <w:kern w:val="32"/>
          <w:sz w:val="28"/>
          <w:szCs w:val="28"/>
          <w:lang w:eastAsia="x-none"/>
        </w:rPr>
        <w:t>ПОДГОТОВКА ДОКУМЕНТАЦИИ ПО ПЛАНИРОВКЕ ТЕРРИТОРИИ ОРГАНАМИ МЕСТНОГО САМОУПРАВЛЕНИЯ</w:t>
      </w:r>
    </w:p>
    <w:p w14:paraId="1A489D57" w14:textId="7EE59BA6"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4. </w:t>
      </w:r>
      <w:r w:rsidRPr="00EB13EC">
        <w:rPr>
          <w:rFonts w:ascii="Tahoma" w:hAnsi="Tahoma" w:cs="Tahoma"/>
          <w:b/>
        </w:rPr>
        <w:t>Документация по планировке территории</w:t>
      </w:r>
    </w:p>
    <w:p w14:paraId="6EC8E3FA" w14:textId="4628ACE0" w:rsidR="004B68C7" w:rsidRPr="00EB13EC" w:rsidRDefault="009D04A7" w:rsidP="00E66CEE">
      <w:pPr>
        <w:pStyle w:val="a0"/>
      </w:pPr>
      <w:r w:rsidRPr="00EB13EC">
        <w:t>1. </w:t>
      </w:r>
      <w:r w:rsidR="004B68C7" w:rsidRPr="00EB13EC">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BDED1B4" w14:textId="65E225E8" w:rsidR="004B68C7" w:rsidRPr="00EB13EC" w:rsidRDefault="009D04A7" w:rsidP="00E66CEE">
      <w:pPr>
        <w:pStyle w:val="a0"/>
      </w:pPr>
      <w:r w:rsidRPr="00EB13EC">
        <w:t>2. </w:t>
      </w:r>
      <w:r w:rsidR="004B68C7" w:rsidRPr="00EB13EC">
        <w:t>Видами документации по планировке территории являются:</w:t>
      </w:r>
    </w:p>
    <w:p w14:paraId="1E1F9ED0" w14:textId="44DCE87B"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проект планировки территории;</w:t>
      </w:r>
    </w:p>
    <w:p w14:paraId="3E1C62C9" w14:textId="4F8D4716"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проект межевания территории.</w:t>
      </w:r>
    </w:p>
    <w:p w14:paraId="62068EF6" w14:textId="663CD5EE"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5. </w:t>
      </w:r>
      <w:r w:rsidRPr="00EB13EC">
        <w:rPr>
          <w:rFonts w:ascii="Tahoma" w:hAnsi="Tahoma" w:cs="Tahoma"/>
          <w:b/>
        </w:rPr>
        <w:t>Порядок подготовки документации по планировке территории</w:t>
      </w:r>
    </w:p>
    <w:p w14:paraId="30A75A52" w14:textId="76279492" w:rsidR="004B68C7" w:rsidRPr="00EB13EC" w:rsidRDefault="009D04A7" w:rsidP="00E66CEE">
      <w:pPr>
        <w:pStyle w:val="a0"/>
      </w:pPr>
      <w:r w:rsidRPr="00EB13EC">
        <w:t>1. </w:t>
      </w:r>
      <w:r w:rsidR="004B68C7" w:rsidRPr="00EB13EC">
        <w:t xml:space="preserve">Решение о подготовке документации по планировке территории применительно к территории муниципального округа, за исключением случаев, указанных в </w:t>
      </w:r>
      <w:hyperlink r:id="rId13" w:history="1">
        <w:r w:rsidR="004B68C7" w:rsidRPr="00EB13EC">
          <w:t xml:space="preserve">частях </w:t>
        </w:r>
        <w:r w:rsidR="001D75F5">
          <w:br/>
        </w:r>
        <w:r w:rsidR="004B68C7" w:rsidRPr="00EB13EC">
          <w:t>1.1, 2</w:t>
        </w:r>
      </w:hyperlink>
      <w:r w:rsidR="004B68C7" w:rsidRPr="00EB13EC">
        <w:t xml:space="preserve"> - </w:t>
      </w:r>
      <w:hyperlink r:id="rId14" w:history="1">
        <w:r w:rsidR="004B68C7" w:rsidRPr="00EB13EC">
          <w:t>4.2</w:t>
        </w:r>
      </w:hyperlink>
      <w:r w:rsidR="004B68C7" w:rsidRPr="00EB13EC">
        <w:t xml:space="preserve"> и </w:t>
      </w:r>
      <w:hyperlink r:id="rId15" w:history="1">
        <w:r w:rsidR="004B68C7" w:rsidRPr="00EB13EC">
          <w:t>5.2 статьи 45</w:t>
        </w:r>
      </w:hyperlink>
      <w:r w:rsidR="004B68C7" w:rsidRPr="00EB13EC">
        <w:t xml:space="preserve"> Градостроительного кодекса Российской Федерации, </w:t>
      </w:r>
      <w:r w:rsidR="007B351F" w:rsidRPr="00EB13EC">
        <w:t xml:space="preserve">части 15 статьи 16 Федерального закона от 13.07.2020 № 193-ФЗ «О государственной поддержке предпринимательской деятельности в Арктической зоне Российской Федерации», </w:t>
      </w:r>
      <w:r w:rsidR="004B68C7" w:rsidRPr="00EB13EC">
        <w:t>принимается Администрацией Тазовского района по собственной инициативе либо на основании предложений ф</w:t>
      </w:r>
      <w:r w:rsidR="00E66CEE" w:rsidRPr="00EB13EC">
        <w:t>изических или юридических лиц о </w:t>
      </w:r>
      <w:r w:rsidR="004B68C7" w:rsidRPr="00EB13EC">
        <w:t>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w:t>
      </w:r>
      <w:r w:rsidR="00E45A1B" w:rsidRPr="00EB13EC">
        <w:t>о дня принятия такого решения и </w:t>
      </w:r>
      <w:r w:rsidR="004B68C7" w:rsidRPr="00EB13EC">
        <w:t>размещается на официальном сайте органов местного самоуправления муниципального округа в сети «Интернет».</w:t>
      </w:r>
    </w:p>
    <w:p w14:paraId="1F40C54C" w14:textId="1E864959" w:rsidR="004B68C7" w:rsidRPr="00EB13EC" w:rsidRDefault="009D04A7" w:rsidP="00E66CEE">
      <w:pPr>
        <w:pStyle w:val="a0"/>
      </w:pPr>
      <w:r w:rsidRPr="00EB13EC">
        <w:t>2. </w:t>
      </w:r>
      <w:r w:rsidR="004B68C7" w:rsidRPr="00EB13EC">
        <w:t>Принятие Администрацией Тазовского района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12DDAF5B" w14:textId="381DE276"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лицами, с которыми заключены договоры о комплексном развитии территории;</w:t>
      </w:r>
    </w:p>
    <w:p w14:paraId="6A0DE38A" w14:textId="1F4EAB47" w:rsidR="004B68C7" w:rsidRPr="00EB13EC" w:rsidRDefault="00C72772" w:rsidP="00E66CEE">
      <w:pPr>
        <w:ind w:firstLine="709"/>
        <w:jc w:val="both"/>
        <w:rPr>
          <w:rFonts w:ascii="Tahoma" w:hAnsi="Tahoma" w:cs="Tahoma"/>
        </w:rPr>
      </w:pPr>
      <w:r w:rsidRPr="00EB13EC">
        <w:rPr>
          <w:rFonts w:ascii="Tahoma" w:hAnsi="Tahoma" w:cs="Tahoma"/>
        </w:rPr>
        <w:t>2</w:t>
      </w:r>
      <w:r w:rsidR="00E66CEE" w:rsidRPr="00EB13EC">
        <w:rPr>
          <w:rFonts w:ascii="Tahoma" w:hAnsi="Tahoma" w:cs="Tahoma"/>
        </w:rPr>
        <w:t>) </w:t>
      </w:r>
      <w:r w:rsidR="004B68C7" w:rsidRPr="00EB13EC">
        <w:rPr>
          <w:rFonts w:ascii="Tahoma" w:hAnsi="Tahoma" w:cs="Tahoma"/>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31DF17B3" w14:textId="484138B3" w:rsidR="004B68C7" w:rsidRPr="00EB13EC" w:rsidRDefault="00C72772" w:rsidP="00E66CEE">
      <w:pPr>
        <w:ind w:firstLine="709"/>
        <w:jc w:val="both"/>
        <w:rPr>
          <w:rFonts w:ascii="Tahoma" w:hAnsi="Tahoma" w:cs="Tahoma"/>
        </w:rPr>
      </w:pPr>
      <w:r w:rsidRPr="00EB13EC">
        <w:rPr>
          <w:rFonts w:ascii="Tahoma" w:hAnsi="Tahoma" w:cs="Tahoma"/>
        </w:rPr>
        <w:t>3</w:t>
      </w:r>
      <w:r w:rsidR="00E66CEE" w:rsidRPr="00EB13EC">
        <w:rPr>
          <w:rFonts w:ascii="Tahoma" w:hAnsi="Tahoma" w:cs="Tahoma"/>
        </w:rPr>
        <w:t>) </w:t>
      </w:r>
      <w:r w:rsidR="004B68C7" w:rsidRPr="00EB13EC">
        <w:rPr>
          <w:rFonts w:ascii="Tahoma" w:hAnsi="Tahoma" w:cs="Tahoma"/>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569CFD73" w14:textId="571A899D" w:rsidR="004B68C7" w:rsidRPr="00EB13EC" w:rsidRDefault="00C72772" w:rsidP="00E66CEE">
      <w:pPr>
        <w:ind w:firstLine="709"/>
        <w:jc w:val="both"/>
        <w:rPr>
          <w:rFonts w:ascii="Tahoma" w:hAnsi="Tahoma" w:cs="Tahoma"/>
        </w:rPr>
      </w:pPr>
      <w:r w:rsidRPr="00EB13EC">
        <w:rPr>
          <w:rFonts w:ascii="Tahoma" w:hAnsi="Tahoma" w:cs="Tahoma"/>
        </w:rPr>
        <w:t>4</w:t>
      </w:r>
      <w:r w:rsidR="00E66CEE" w:rsidRPr="00EB13EC">
        <w:rPr>
          <w:rFonts w:ascii="Tahoma" w:hAnsi="Tahoma" w:cs="Tahoma"/>
        </w:rPr>
        <w:t>) </w:t>
      </w:r>
      <w:r w:rsidR="004B68C7" w:rsidRPr="00EB13EC">
        <w:rPr>
          <w:rFonts w:ascii="Tahoma" w:hAnsi="Tahoma" w:cs="Tahoma"/>
        </w:rPr>
        <w:t>садоводческим или огородническим</w:t>
      </w:r>
      <w:r w:rsidR="00E66CEE" w:rsidRPr="00EB13EC">
        <w:rPr>
          <w:rFonts w:ascii="Tahoma" w:hAnsi="Tahoma" w:cs="Tahoma"/>
        </w:rPr>
        <w:t xml:space="preserve"> некоммерческим товариществом в </w:t>
      </w:r>
      <w:r w:rsidR="004B68C7" w:rsidRPr="00EB13EC">
        <w:rPr>
          <w:rFonts w:ascii="Tahoma" w:hAnsi="Tahoma" w:cs="Tahoma"/>
        </w:rPr>
        <w:t>отношении земельного участка, предоставленного такому товариществу для ведения садоводства или огородничества.</w:t>
      </w:r>
    </w:p>
    <w:p w14:paraId="5FB4134C" w14:textId="77777777" w:rsidR="004B68C7" w:rsidRPr="00EB13EC" w:rsidRDefault="004B68C7" w:rsidP="00E66CEE">
      <w:pPr>
        <w:pStyle w:val="a0"/>
      </w:pPr>
      <w:r w:rsidRPr="00EB13EC">
        <w:t>Решения о подготовке документации по планировке территории принимаются такими лицами самостоятельно.</w:t>
      </w:r>
    </w:p>
    <w:p w14:paraId="1A552161" w14:textId="57609574" w:rsidR="004B68C7" w:rsidRPr="00EB13EC" w:rsidRDefault="009D04A7" w:rsidP="00E66CEE">
      <w:pPr>
        <w:pStyle w:val="a0"/>
      </w:pPr>
      <w:r w:rsidRPr="00EB13EC">
        <w:t>3. </w:t>
      </w:r>
      <w:r w:rsidR="004B68C7" w:rsidRPr="00EB13EC">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Тазовского района свои предложения о порядке, сроках подготовки и содержании документации по планировке территории.</w:t>
      </w:r>
    </w:p>
    <w:p w14:paraId="4EEE46C0" w14:textId="0B4F613B" w:rsidR="004B68C7" w:rsidRPr="00EB13EC" w:rsidRDefault="009D04A7" w:rsidP="00E66CEE">
      <w:pPr>
        <w:pStyle w:val="a0"/>
      </w:pPr>
      <w:r w:rsidRPr="00EB13EC">
        <w:t>4. </w:t>
      </w:r>
      <w:r w:rsidR="004B68C7" w:rsidRPr="00EB13EC">
        <w:t xml:space="preserve">Состав и содержание документации по планировке территории должны соответствовать требованиям Градостроительного </w:t>
      </w:r>
      <w:hyperlink r:id="rId16" w:history="1">
        <w:r w:rsidR="004B68C7" w:rsidRPr="00EB13EC">
          <w:t>кодекса</w:t>
        </w:r>
      </w:hyperlink>
      <w:r w:rsidR="004B68C7" w:rsidRPr="00EB13EC">
        <w:t xml:space="preserve"> Российской Федерации, нормативным правовым актам Ямало-Ненецкого ав</w:t>
      </w:r>
      <w:r w:rsidR="00E66CEE" w:rsidRPr="00EB13EC">
        <w:t>тономного округа и уточняются в </w:t>
      </w:r>
      <w:r w:rsidR="004B68C7" w:rsidRPr="00EB13EC">
        <w:t>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14:paraId="261D1CA7" w14:textId="44175F2F" w:rsidR="004B68C7" w:rsidRPr="00EB13EC" w:rsidRDefault="009D04A7" w:rsidP="00E66CEE">
      <w:pPr>
        <w:pStyle w:val="a0"/>
      </w:pPr>
      <w:r w:rsidRPr="00EB13EC">
        <w:t>5. </w:t>
      </w:r>
      <w:r w:rsidR="004B68C7" w:rsidRPr="00EB13EC">
        <w:t>Подготовка документации по планировке территории осуществляется Администрацией Тазовского района самостоятельно, подведомственными органам местного самоуправления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w:t>
      </w:r>
      <w:r w:rsidR="00E66CEE" w:rsidRPr="00EB13EC">
        <w:t>ельством Российской Федерации о </w:t>
      </w:r>
      <w:r w:rsidR="004B68C7" w:rsidRPr="00EB13EC">
        <w:t>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5E0F188" w14:textId="3BDDA6C2" w:rsidR="004B68C7" w:rsidRPr="00EB13EC" w:rsidRDefault="004B68C7" w:rsidP="00E66CEE">
      <w:pPr>
        <w:pStyle w:val="a0"/>
      </w:pPr>
      <w:r w:rsidRPr="00EB13EC">
        <w:t>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w:t>
      </w:r>
      <w:r w:rsidR="00E66CEE" w:rsidRPr="00EB13EC">
        <w:t xml:space="preserve"> организациями в соответствии с </w:t>
      </w:r>
      <w:r w:rsidRPr="00EB13EC">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19ED774" w14:textId="4D598C06" w:rsidR="004B68C7" w:rsidRPr="00EB13EC" w:rsidRDefault="009D04A7" w:rsidP="00E66CEE">
      <w:pPr>
        <w:pStyle w:val="a0"/>
      </w:pPr>
      <w:r w:rsidRPr="00EB13EC">
        <w:t>6. </w:t>
      </w:r>
      <w:r w:rsidR="004B68C7" w:rsidRPr="00EB13EC">
        <w:t>Подготовка документации по планировке территории осуществляется на основании генерального плана муниципального округа,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w:t>
      </w:r>
      <w:r w:rsidR="00E45A1B" w:rsidRPr="00EB13EC">
        <w:t>ов правил с учетом материалов и </w:t>
      </w:r>
      <w:r w:rsidR="004B68C7" w:rsidRPr="00EB13EC">
        <w:t>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BD7E10" w:rsidRPr="00EB13EC">
        <w:t>овиями использования территорий, если иное не предусмотрено частью 10.2 статьи 45 Градостроительного кодекса Российской Федерации.</w:t>
      </w:r>
    </w:p>
    <w:p w14:paraId="25BC704F" w14:textId="53103618" w:rsidR="004B68C7" w:rsidRPr="00EB13EC" w:rsidRDefault="009D04A7" w:rsidP="00E66CEE">
      <w:pPr>
        <w:pStyle w:val="a0"/>
      </w:pPr>
      <w:r w:rsidRPr="00EB13EC">
        <w:t>7. </w:t>
      </w:r>
      <w:r w:rsidR="004B68C7" w:rsidRPr="00EB13EC">
        <w:t>Проекты планировки территории и проекты межевания территории, решение об утверждении которых принимается Главой Тазовского района, до их утверждения подлежат обязательному рассмотрению на общественных обсуждениях или публичных слушаниях, проводимых в порядке, определяемом Уставом муниципального округа Тазовский район, нормативным правовым</w:t>
      </w:r>
      <w:r w:rsidR="00E66CEE" w:rsidRPr="00EB13EC">
        <w:t xml:space="preserve"> актом Думы Тазовского района в </w:t>
      </w:r>
      <w:r w:rsidR="004B68C7" w:rsidRPr="00EB13EC">
        <w:t>соответствии с положениями статьи 5.1 Градостроительного кодекса Российской Федерации, а также с учетом положений главы 4 настоящих Правил.</w:t>
      </w:r>
    </w:p>
    <w:p w14:paraId="492D4125" w14:textId="60B4283D" w:rsidR="004B68C7" w:rsidRPr="00EB13EC" w:rsidRDefault="00E66CEE" w:rsidP="00E66CEE">
      <w:pPr>
        <w:pStyle w:val="a0"/>
      </w:pPr>
      <w:r w:rsidRPr="00EB13EC">
        <w:t>8. </w:t>
      </w:r>
      <w:r w:rsidR="004B68C7" w:rsidRPr="00EB13EC">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w:t>
      </w:r>
    </w:p>
    <w:p w14:paraId="6828F5FD" w14:textId="77777777" w:rsidR="004B68C7" w:rsidRPr="00EB13EC" w:rsidRDefault="004B68C7" w:rsidP="00E66CEE">
      <w:pPr>
        <w:pStyle w:val="a0"/>
      </w:pPr>
      <w:r w:rsidRPr="00EB13EC">
        <w:t>Общественные обсуждения или публичные слушания по проекту планировки территории и проекту межевания территории также не проводятся в случае, если они подготовлены в отношении:</w:t>
      </w:r>
    </w:p>
    <w:p w14:paraId="5B52A956" w14:textId="4738194D" w:rsidR="004B68C7" w:rsidRPr="00EB13EC" w:rsidRDefault="00BD7E10" w:rsidP="00E66CEE">
      <w:pPr>
        <w:ind w:firstLine="709"/>
        <w:jc w:val="both"/>
        <w:rPr>
          <w:rFonts w:ascii="Tahoma" w:hAnsi="Tahoma" w:cs="Tahoma"/>
        </w:rPr>
      </w:pPr>
      <w:r w:rsidRPr="00EB13EC">
        <w:rPr>
          <w:rFonts w:ascii="Tahoma" w:hAnsi="Tahoma" w:cs="Tahoma"/>
        </w:rPr>
        <w:t>1</w:t>
      </w:r>
      <w:r w:rsidR="00E66CEE" w:rsidRPr="00EB13EC">
        <w:rPr>
          <w:rFonts w:ascii="Tahoma" w:hAnsi="Tahoma" w:cs="Tahoma"/>
        </w:rPr>
        <w:t>) </w:t>
      </w:r>
      <w:r w:rsidR="004B68C7" w:rsidRPr="00EB13EC">
        <w:rPr>
          <w:rFonts w:ascii="Tahoma" w:hAnsi="Tahoma" w:cs="Tahoma"/>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D3725C2" w14:textId="3A9E93F0" w:rsidR="004B68C7" w:rsidRPr="00EB13EC" w:rsidRDefault="00BD7E10" w:rsidP="00E66CEE">
      <w:pPr>
        <w:ind w:firstLine="709"/>
        <w:jc w:val="both"/>
        <w:rPr>
          <w:rFonts w:ascii="Tahoma" w:hAnsi="Tahoma" w:cs="Tahoma"/>
        </w:rPr>
      </w:pPr>
      <w:r w:rsidRPr="00EB13EC">
        <w:rPr>
          <w:rFonts w:ascii="Tahoma" w:hAnsi="Tahoma" w:cs="Tahoma"/>
        </w:rPr>
        <w:t>2</w:t>
      </w:r>
      <w:r w:rsidR="00E66CEE" w:rsidRPr="00EB13EC">
        <w:rPr>
          <w:rFonts w:ascii="Tahoma" w:hAnsi="Tahoma" w:cs="Tahoma"/>
        </w:rPr>
        <w:t>) </w:t>
      </w:r>
      <w:r w:rsidR="004B68C7" w:rsidRPr="00EB13EC">
        <w:rPr>
          <w:rFonts w:ascii="Tahoma" w:hAnsi="Tahoma" w:cs="Tahoma"/>
        </w:rPr>
        <w:t>территории для размещения линейных объектов в границах з</w:t>
      </w:r>
      <w:r w:rsidR="00477C7F" w:rsidRPr="00EB13EC">
        <w:rPr>
          <w:rFonts w:ascii="Tahoma" w:hAnsi="Tahoma" w:cs="Tahoma"/>
        </w:rPr>
        <w:t>емель лесного фонда;</w:t>
      </w:r>
    </w:p>
    <w:p w14:paraId="709E29CA" w14:textId="2D2B4D8C" w:rsidR="00477C7F" w:rsidRPr="00EB13EC" w:rsidRDefault="00477C7F" w:rsidP="00477C7F">
      <w:pPr>
        <w:ind w:firstLine="709"/>
        <w:jc w:val="both"/>
        <w:rPr>
          <w:rFonts w:ascii="Tahoma" w:hAnsi="Tahoma" w:cs="Tahoma"/>
        </w:rPr>
      </w:pPr>
      <w:r w:rsidRPr="00EB13EC">
        <w:rPr>
          <w:rFonts w:ascii="Tahoma" w:hAnsi="Tahoma" w:cs="Tahoma"/>
        </w:rPr>
        <w:t>3)  территории реализации инвестиционных проектов в соответствии с частью 15 статьи 16 Федерального закона Российской Феде</w:t>
      </w:r>
      <w:r w:rsidR="001D75F5">
        <w:rPr>
          <w:rFonts w:ascii="Tahoma" w:hAnsi="Tahoma" w:cs="Tahoma"/>
        </w:rPr>
        <w:t>рации от 13.07.2020 № 193-ФЗ «О </w:t>
      </w:r>
      <w:r w:rsidRPr="00EB13EC">
        <w:rPr>
          <w:rFonts w:ascii="Tahoma" w:hAnsi="Tahoma" w:cs="Tahoma"/>
        </w:rPr>
        <w:t>государственной поддержке предпринимательской деятельности в Арктической зоне Российской Федерации».</w:t>
      </w:r>
    </w:p>
    <w:p w14:paraId="17B02AF7" w14:textId="7F9594F9" w:rsidR="004B68C7" w:rsidRPr="00EB13EC" w:rsidRDefault="009D04A7" w:rsidP="00E66CEE">
      <w:pPr>
        <w:pStyle w:val="a0"/>
      </w:pPr>
      <w:r w:rsidRPr="00EB13EC">
        <w:t>9. </w:t>
      </w:r>
      <w:r w:rsidR="004B68C7" w:rsidRPr="00EB13EC">
        <w:t xml:space="preserve">В случае внесения изменений в проект планировки территории и (или) проект межевания территории путем утверждения их отдельных частей </w:t>
      </w:r>
      <w:r w:rsidR="00BD7E10" w:rsidRPr="00EB13EC">
        <w:t xml:space="preserve">общественные обсуждения или </w:t>
      </w:r>
      <w:r w:rsidR="004B68C7" w:rsidRPr="00EB13EC">
        <w:t>публичные слушания проводятся применительно к таким утверждаемым частям.</w:t>
      </w:r>
    </w:p>
    <w:p w14:paraId="5C6D1501" w14:textId="5B64C119" w:rsidR="004B68C7" w:rsidRPr="00EB13EC" w:rsidRDefault="009D04A7" w:rsidP="00E66CEE">
      <w:pPr>
        <w:pStyle w:val="a0"/>
      </w:pPr>
      <w:r w:rsidRPr="00EB13EC">
        <w:t>10. </w:t>
      </w:r>
      <w:r w:rsidR="004B68C7" w:rsidRPr="00EB13EC">
        <w:t>Глава Тазовского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в Администрацию Тазовского района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
    <w:p w14:paraId="5FCBA7F2" w14:textId="090A3E39" w:rsidR="004B68C7" w:rsidRPr="00EB13EC" w:rsidRDefault="004B68C7" w:rsidP="00E66CEE">
      <w:pPr>
        <w:pStyle w:val="a0"/>
      </w:pPr>
      <w:r w:rsidRPr="00EB13EC">
        <w:t>1</w:t>
      </w:r>
      <w:r w:rsidR="009D04A7" w:rsidRPr="00EB13EC">
        <w:t>1. </w:t>
      </w:r>
      <w:r w:rsidRPr="00EB13EC">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w:t>
      </w:r>
      <w:r w:rsidR="00E66CEE" w:rsidRPr="00EB13EC">
        <w:t>те муниципального образования в </w:t>
      </w:r>
      <w:r w:rsidRPr="00EB13EC">
        <w:t>сети «Интернет».</w:t>
      </w:r>
    </w:p>
    <w:p w14:paraId="22F6CDED" w14:textId="62D2B24D" w:rsidR="004B68C7" w:rsidRPr="00EB13EC" w:rsidRDefault="004B68C7" w:rsidP="00E66CEE">
      <w:pPr>
        <w:pStyle w:val="a0"/>
      </w:pPr>
      <w:r w:rsidRPr="00EB13EC">
        <w:t>1</w:t>
      </w:r>
      <w:r w:rsidR="009D04A7" w:rsidRPr="00EB13EC">
        <w:t>2. </w:t>
      </w:r>
      <w:r w:rsidRPr="00EB13EC">
        <w:t xml:space="preserve">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w:t>
      </w:r>
      <w:hyperlink r:id="rId17" w:history="1">
        <w:r w:rsidRPr="00EB13EC">
          <w:t>законом</w:t>
        </w:r>
      </w:hyperlink>
      <w:r w:rsidRPr="00EB13EC">
        <w:t xml:space="preserve"> от 13.07.2015 N 218-ФЗ «О государственной регистрации недвижимости».</w:t>
      </w:r>
    </w:p>
    <w:p w14:paraId="7146BCDC" w14:textId="33172CC3" w:rsidR="004B68C7" w:rsidRPr="00EB13EC"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B13EC">
        <w:rPr>
          <w:rFonts w:ascii="Tahoma" w:hAnsi="Tahoma" w:cs="Tahoma"/>
          <w:b/>
          <w:bCs/>
          <w:kern w:val="32"/>
          <w:sz w:val="28"/>
          <w:szCs w:val="28"/>
          <w:lang w:eastAsia="x-none"/>
        </w:rPr>
        <w:t xml:space="preserve">Глава </w:t>
      </w:r>
      <w:r w:rsidR="009D04A7" w:rsidRPr="00EB13EC">
        <w:rPr>
          <w:rFonts w:ascii="Tahoma" w:hAnsi="Tahoma" w:cs="Tahoma"/>
          <w:b/>
          <w:bCs/>
          <w:kern w:val="32"/>
          <w:sz w:val="28"/>
          <w:szCs w:val="28"/>
          <w:lang w:eastAsia="x-none"/>
        </w:rPr>
        <w:t>3. </w:t>
      </w:r>
      <w:r w:rsidRPr="00EB13EC">
        <w:rPr>
          <w:rFonts w:ascii="Tahoma" w:hAnsi="Tahoma" w:cs="Tahoma"/>
          <w:b/>
          <w:bCs/>
          <w:kern w:val="32"/>
          <w:sz w:val="28"/>
          <w:szCs w:val="28"/>
          <w:lang w:eastAsia="x-none"/>
        </w:rPr>
        <w:t xml:space="preserve">ГРАДОСТРОИТЕЛЬНОЕ РЕГЛАМЕНТИРОВАНИЕ. </w:t>
      </w:r>
      <w:r w:rsidRPr="00EB13EC">
        <w:rPr>
          <w:rFonts w:ascii="Tahoma" w:hAnsi="Tahoma" w:cs="Tahoma"/>
          <w:b/>
          <w:bCs/>
          <w:kern w:val="32"/>
          <w:sz w:val="28"/>
          <w:szCs w:val="28"/>
          <w:lang w:eastAsia="x-none"/>
        </w:rPr>
        <w:br/>
        <w:t xml:space="preserve">ИЗМЕНЕНИЕ ВИДОВ РАЗРЕШЕННОГО ИСПОЛЬЗОВАНИЯ </w:t>
      </w:r>
      <w:r w:rsidRPr="00EB13EC">
        <w:rPr>
          <w:rFonts w:ascii="Tahoma" w:hAnsi="Tahoma" w:cs="Tahoma"/>
          <w:b/>
          <w:bCs/>
          <w:kern w:val="32"/>
          <w:sz w:val="28"/>
          <w:szCs w:val="28"/>
          <w:lang w:eastAsia="x-none"/>
        </w:rPr>
        <w:br/>
        <w:t xml:space="preserve">ЗЕМЕЛЬНЫХ УЧАСТКОВ </w:t>
      </w:r>
      <w:r w:rsidR="00E66CEE" w:rsidRPr="00EB13EC">
        <w:rPr>
          <w:rFonts w:ascii="Tahoma" w:hAnsi="Tahoma" w:cs="Tahoma"/>
          <w:b/>
          <w:bCs/>
          <w:kern w:val="32"/>
          <w:sz w:val="28"/>
          <w:szCs w:val="28"/>
          <w:lang w:eastAsia="x-none"/>
        </w:rPr>
        <w:br/>
      </w:r>
      <w:r w:rsidRPr="00EB13EC">
        <w:rPr>
          <w:rFonts w:ascii="Tahoma" w:hAnsi="Tahoma" w:cs="Tahoma"/>
          <w:b/>
          <w:bCs/>
          <w:kern w:val="32"/>
          <w:sz w:val="28"/>
          <w:szCs w:val="28"/>
          <w:lang w:eastAsia="x-none"/>
        </w:rPr>
        <w:t>И ОБЪЕКТОВ КАПИТАЛЬНОГО СТРОИТЕЛЬСТВА</w:t>
      </w:r>
    </w:p>
    <w:p w14:paraId="41C833DD" w14:textId="01CD0D6C"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6. </w:t>
      </w:r>
      <w:r w:rsidRPr="00EB13EC">
        <w:rPr>
          <w:rFonts w:ascii="Tahoma" w:hAnsi="Tahoma" w:cs="Tahoma"/>
          <w:b/>
        </w:rPr>
        <w:t>Действие градостроительного регламента</w:t>
      </w:r>
    </w:p>
    <w:p w14:paraId="387A8D83" w14:textId="1240EF61" w:rsidR="004B68C7" w:rsidRPr="00EB13EC" w:rsidRDefault="009D04A7" w:rsidP="00E66CEE">
      <w:pPr>
        <w:pStyle w:val="a0"/>
      </w:pPr>
      <w:r w:rsidRPr="00EB13EC">
        <w:t>1. </w:t>
      </w:r>
      <w:r w:rsidR="004B68C7" w:rsidRPr="00EB13EC">
        <w:t>Градостроительный регламент определяет правовой режим земельных участков равно как всего, что находится над и под по</w:t>
      </w:r>
      <w:r w:rsidR="00E66CEE" w:rsidRPr="00EB13EC">
        <w:t>верхностью земельных участков и </w:t>
      </w:r>
      <w:r w:rsidR="004B68C7" w:rsidRPr="00EB13EC">
        <w:t xml:space="preserve">используется в процессе застройки и последующей эксплуатации объектов капитального строительства на территории муниципального округа. </w:t>
      </w:r>
    </w:p>
    <w:p w14:paraId="5093A777" w14:textId="07719521" w:rsidR="004B68C7" w:rsidRPr="00EB13EC" w:rsidRDefault="009D04A7" w:rsidP="00E66CEE">
      <w:pPr>
        <w:pStyle w:val="a0"/>
      </w:pPr>
      <w:r w:rsidRPr="00EB13EC">
        <w:t>2. </w:t>
      </w:r>
      <w:r w:rsidR="004B68C7" w:rsidRPr="00EB13EC">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14:paraId="4B8C6801" w14:textId="4A692E4A"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виды разрешенного использования земельных участков и объектов капитального строительства;</w:t>
      </w:r>
    </w:p>
    <w:p w14:paraId="647EDE28" w14:textId="6901BAE4"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21D7EAB" w14:textId="4ABA5D0B"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09153AA" w14:textId="28810F57" w:rsidR="004B68C7" w:rsidRPr="00EB13EC" w:rsidRDefault="00E66CEE" w:rsidP="00E66CEE">
      <w:pPr>
        <w:ind w:firstLine="709"/>
        <w:jc w:val="both"/>
        <w:rPr>
          <w:rFonts w:ascii="Tahoma" w:hAnsi="Tahoma" w:cs="Tahoma"/>
        </w:rPr>
      </w:pPr>
      <w:r w:rsidRPr="00EB13EC">
        <w:rPr>
          <w:rFonts w:ascii="Tahoma" w:hAnsi="Tahoma" w:cs="Tahoma"/>
        </w:rPr>
        <w:t>4) </w:t>
      </w:r>
      <w:r w:rsidR="004B68C7" w:rsidRPr="00EB13EC">
        <w:rPr>
          <w:rFonts w:ascii="Tahoma" w:hAnsi="Tahoma" w:cs="Tahoma"/>
        </w:rPr>
        <w:t>расчетные показатели минимально допустимого уровня обеспеченности территории объектами коммунальной, транспорт</w:t>
      </w:r>
      <w:r w:rsidRPr="00EB13EC">
        <w:rPr>
          <w:rFonts w:ascii="Tahoma" w:hAnsi="Tahoma" w:cs="Tahoma"/>
        </w:rPr>
        <w:t>ной, социальной инфраструктур и </w:t>
      </w:r>
      <w:r w:rsidR="004B68C7" w:rsidRPr="00EB13EC">
        <w:rPr>
          <w:rFonts w:ascii="Tahoma" w:hAnsi="Tahoma" w:cs="Tahoma"/>
        </w:rPr>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w:t>
      </w:r>
      <w:r w:rsidRPr="00EB13EC">
        <w:rPr>
          <w:rFonts w:ascii="Tahoma" w:hAnsi="Tahoma" w:cs="Tahoma"/>
        </w:rPr>
        <w:t xml:space="preserve"> деятельности по комплексному </w:t>
      </w:r>
      <w:r w:rsidR="004B68C7" w:rsidRPr="00EB13EC">
        <w:rPr>
          <w:rFonts w:ascii="Tahoma" w:hAnsi="Tahoma" w:cs="Tahoma"/>
        </w:rPr>
        <w:t>развитию территории.</w:t>
      </w:r>
    </w:p>
    <w:p w14:paraId="1243902E" w14:textId="26889785" w:rsidR="004B68C7" w:rsidRPr="00EB13EC" w:rsidRDefault="00BD7E10" w:rsidP="00E66CEE">
      <w:pPr>
        <w:pStyle w:val="a0"/>
      </w:pPr>
      <w:r w:rsidRPr="00EB13EC">
        <w:t>В соответствии с настоящими Правилами н</w:t>
      </w:r>
      <w:r w:rsidR="004B68C7" w:rsidRPr="00EB13EC">
        <w:t>а территории муниципального округа не предусматривается осуществление деятельности по комплексному развитию территории.</w:t>
      </w:r>
    </w:p>
    <w:p w14:paraId="44FEEC15" w14:textId="724592BB" w:rsidR="004B68C7" w:rsidRPr="00EB13EC" w:rsidRDefault="009D04A7" w:rsidP="00E66CEE">
      <w:pPr>
        <w:pStyle w:val="a0"/>
      </w:pPr>
      <w:r w:rsidRPr="00EB13EC">
        <w:t>3. </w:t>
      </w:r>
      <w:r w:rsidR="004B68C7" w:rsidRPr="00EB13EC">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02B3C463" w14:textId="4A065D16" w:rsidR="004B68C7" w:rsidRPr="00EB13EC" w:rsidRDefault="009D04A7" w:rsidP="00E66CEE">
      <w:pPr>
        <w:pStyle w:val="a0"/>
      </w:pPr>
      <w:r w:rsidRPr="00EB13EC">
        <w:t>4. </w:t>
      </w:r>
      <w:r w:rsidR="004B68C7" w:rsidRPr="00EB13EC">
        <w:t>Действие градостроительного регламента на территории муниципального округа не распространяется на земельные участки:</w:t>
      </w:r>
    </w:p>
    <w:p w14:paraId="4581CCE0" w14:textId="6F9012DA"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в границах территорий памятников и ансамблей, включенных в единый государственный реестр объектов культурного</w:t>
      </w:r>
      <w:r w:rsidR="00E45A1B" w:rsidRPr="00EB13EC">
        <w:rPr>
          <w:rFonts w:ascii="Tahoma" w:hAnsi="Tahoma" w:cs="Tahoma"/>
        </w:rPr>
        <w:t xml:space="preserve"> наследия (памятников истории и </w:t>
      </w:r>
      <w:r w:rsidR="004B68C7" w:rsidRPr="00EB13EC">
        <w:rPr>
          <w:rFonts w:ascii="Tahoma" w:hAnsi="Tahoma" w:cs="Tahoma"/>
        </w:rPr>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F9D8F16" w14:textId="0A286401"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в границах территорий общего пользования;</w:t>
      </w:r>
    </w:p>
    <w:p w14:paraId="7A870413" w14:textId="3DED9867"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предназначенные для размещения линейных объектов и (или) занятые линейными объектами;</w:t>
      </w:r>
    </w:p>
    <w:p w14:paraId="28B438E0" w14:textId="051A71AF" w:rsidR="004B68C7" w:rsidRPr="00EB13EC" w:rsidRDefault="00E66CEE" w:rsidP="00E66CEE">
      <w:pPr>
        <w:ind w:firstLine="709"/>
        <w:jc w:val="both"/>
        <w:rPr>
          <w:rFonts w:ascii="Tahoma" w:hAnsi="Tahoma" w:cs="Tahoma"/>
        </w:rPr>
      </w:pPr>
      <w:r w:rsidRPr="00EB13EC">
        <w:rPr>
          <w:rFonts w:ascii="Tahoma" w:hAnsi="Tahoma" w:cs="Tahoma"/>
        </w:rPr>
        <w:t>4) </w:t>
      </w:r>
      <w:r w:rsidR="004B68C7" w:rsidRPr="00EB13EC">
        <w:rPr>
          <w:rFonts w:ascii="Tahoma" w:hAnsi="Tahoma" w:cs="Tahoma"/>
        </w:rPr>
        <w:t>предоставленные</w:t>
      </w:r>
      <w:r w:rsidR="007B351F" w:rsidRPr="00EB13EC">
        <w:rPr>
          <w:rFonts w:ascii="Tahoma" w:hAnsi="Tahoma" w:cs="Tahoma"/>
        </w:rPr>
        <w:t xml:space="preserve"> для добычи полезных ископаемых;</w:t>
      </w:r>
    </w:p>
    <w:p w14:paraId="036D9EBE" w14:textId="45640F43" w:rsidR="007B351F" w:rsidRPr="00EB13EC" w:rsidRDefault="00E66CEE" w:rsidP="00E66CEE">
      <w:pPr>
        <w:ind w:firstLine="709"/>
        <w:jc w:val="both"/>
        <w:rPr>
          <w:rFonts w:ascii="Tahoma" w:hAnsi="Tahoma" w:cs="Tahoma"/>
        </w:rPr>
      </w:pPr>
      <w:r w:rsidRPr="00EB13EC">
        <w:rPr>
          <w:rFonts w:ascii="Tahoma" w:hAnsi="Tahoma" w:cs="Tahoma"/>
        </w:rPr>
        <w:t>5) </w:t>
      </w:r>
      <w:r w:rsidR="007B351F" w:rsidRPr="00EB13EC">
        <w:rPr>
          <w:rFonts w:ascii="Tahoma" w:hAnsi="Tahoma" w:cs="Tahoma"/>
        </w:rPr>
        <w:t xml:space="preserve">расположенные на территории реализации инвестиционных проектов, определенной в соответствии со статьей 15 Федерального закона от 13.07.2020 </w:t>
      </w:r>
      <w:r w:rsidRPr="00EB13EC">
        <w:rPr>
          <w:rFonts w:ascii="Tahoma" w:hAnsi="Tahoma" w:cs="Tahoma"/>
        </w:rPr>
        <w:br/>
      </w:r>
      <w:r w:rsidR="007B351F" w:rsidRPr="00EB13EC">
        <w:rPr>
          <w:rFonts w:ascii="Tahoma" w:hAnsi="Tahoma" w:cs="Tahoma"/>
        </w:rPr>
        <w:t>№ 193-ФЗ «О государственной поддержке пре</w:t>
      </w:r>
      <w:r w:rsidRPr="00EB13EC">
        <w:rPr>
          <w:rFonts w:ascii="Tahoma" w:hAnsi="Tahoma" w:cs="Tahoma"/>
        </w:rPr>
        <w:t>дпринимательской деятельности в </w:t>
      </w:r>
      <w:r w:rsidR="007B351F" w:rsidRPr="00EB13EC">
        <w:rPr>
          <w:rFonts w:ascii="Tahoma" w:hAnsi="Tahoma" w:cs="Tahoma"/>
        </w:rPr>
        <w:t>Арктической зоне Российской Федерации».</w:t>
      </w:r>
    </w:p>
    <w:p w14:paraId="24F6B97A" w14:textId="1A9193A8" w:rsidR="004B68C7" w:rsidRPr="00EB13EC" w:rsidRDefault="009D04A7" w:rsidP="00E66CEE">
      <w:pPr>
        <w:pStyle w:val="a0"/>
      </w:pPr>
      <w:r w:rsidRPr="00EB13EC">
        <w:t>5. </w:t>
      </w:r>
      <w:r w:rsidR="004B68C7" w:rsidRPr="00EB13EC">
        <w:t>Градостроительные регламенты на территории муниципального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w:t>
      </w:r>
      <w:r w:rsidR="00E45A1B" w:rsidRPr="00EB13EC">
        <w:t>йственных угодий в</w:t>
      </w:r>
      <w:r w:rsidR="00E45A1B" w:rsidRPr="00EB13EC">
        <w:rPr>
          <w:lang w:val="en-US"/>
        </w:rPr>
        <w:t> </w:t>
      </w:r>
      <w:r w:rsidR="004B68C7" w:rsidRPr="00EB13EC">
        <w:t xml:space="preserve">составе земель сельскохозяйственного назначения. </w:t>
      </w:r>
    </w:p>
    <w:p w14:paraId="6DF3BED8" w14:textId="589E0129" w:rsidR="00EB13EC" w:rsidRPr="00EB13EC" w:rsidRDefault="009D04A7" w:rsidP="005A308E">
      <w:pPr>
        <w:pStyle w:val="a0"/>
      </w:pPr>
      <w:r w:rsidRPr="00EB13EC">
        <w:t>6. </w:t>
      </w:r>
      <w:r w:rsidR="004B68C7" w:rsidRPr="00EB13EC">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Ямало-Ненецкого автономного округа или уполномоченными органами местного самоуправления муниципального округа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w:t>
      </w:r>
      <w:r w:rsidR="00BD7E10" w:rsidRPr="00EB13EC">
        <w:t>охраняемых природных территорий (за исключением территорий населенных пунктов, включенных в состав особо охраняемых природных территорий),</w:t>
      </w:r>
      <w:r w:rsidR="004B68C7" w:rsidRPr="00EB13EC">
        <w:t xml:space="preserve"> определяется соответственно лесохозяйственным </w:t>
      </w:r>
      <w:hyperlink r:id="rId18" w:history="1">
        <w:r w:rsidR="004B68C7" w:rsidRPr="00EB13EC">
          <w:t>регламентом</w:t>
        </w:r>
      </w:hyperlink>
      <w:r w:rsidR="004B68C7" w:rsidRPr="00EB13EC">
        <w:t xml:space="preserve">, положением об особо охраняемой природной территории в соответствии с лесным </w:t>
      </w:r>
      <w:hyperlink r:id="rId19" w:history="1">
        <w:r w:rsidR="004B68C7" w:rsidRPr="00EB13EC">
          <w:t>законодательством</w:t>
        </w:r>
      </w:hyperlink>
      <w:r w:rsidR="004B68C7" w:rsidRPr="00EB13EC">
        <w:t xml:space="preserve">, </w:t>
      </w:r>
      <w:hyperlink r:id="rId20" w:history="1">
        <w:r w:rsidR="004B68C7" w:rsidRPr="00EB13EC">
          <w:t>законодательством</w:t>
        </w:r>
      </w:hyperlink>
      <w:r w:rsidR="004B68C7" w:rsidRPr="00EB13EC">
        <w:t xml:space="preserve"> об особо охраняемых природных территориях.</w:t>
      </w:r>
      <w:r w:rsidR="007B351F" w:rsidRPr="00EB13EC">
        <w:t xml:space="preserve"> </w:t>
      </w:r>
      <w:proofErr w:type="gramStart"/>
      <w:r w:rsidR="007B351F" w:rsidRPr="00EB13EC">
        <w:t>Использование земельных участков и объектов капитального строительства, расположенных на территории реализации инвестиц</w:t>
      </w:r>
      <w:r w:rsidR="00E66CEE" w:rsidRPr="00EB13EC">
        <w:t>ионных проектов, определенной в </w:t>
      </w:r>
      <w:r w:rsidR="007B351F" w:rsidRPr="00EB13EC">
        <w:t>соответствии со статьей 15 Федерального з</w:t>
      </w:r>
      <w:r w:rsidR="00E66CEE" w:rsidRPr="00EB13EC">
        <w:t>акона от 13.07.2020 № 193-ФЗ «О </w:t>
      </w:r>
      <w:r w:rsidR="007B351F" w:rsidRPr="00EB13EC">
        <w:t xml:space="preserve">государственной поддержке предпринимательской деятельности в Арктической зоне Российской Федерации», определяется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w:t>
      </w:r>
      <w:proofErr w:type="gramEnd"/>
    </w:p>
    <w:p w14:paraId="42FAA845" w14:textId="095E1611"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7. </w:t>
      </w:r>
      <w:r w:rsidRPr="00EB13EC">
        <w:rPr>
          <w:rFonts w:ascii="Tahoma" w:hAnsi="Tahoma" w:cs="Tahoma"/>
          <w:b/>
        </w:rPr>
        <w:t>Виды разрешенного исп</w:t>
      </w:r>
      <w:r w:rsidR="00E66CEE" w:rsidRPr="00EB13EC">
        <w:rPr>
          <w:rFonts w:ascii="Tahoma" w:hAnsi="Tahoma" w:cs="Tahoma"/>
          <w:b/>
        </w:rPr>
        <w:t>ользования земельных участков и </w:t>
      </w:r>
      <w:r w:rsidRPr="00EB13EC">
        <w:rPr>
          <w:rFonts w:ascii="Tahoma" w:hAnsi="Tahoma" w:cs="Tahoma"/>
          <w:b/>
        </w:rPr>
        <w:t>объектов капитального строительства</w:t>
      </w:r>
    </w:p>
    <w:p w14:paraId="25164951" w14:textId="66C8BEBD" w:rsidR="004B68C7" w:rsidRPr="00EB13EC" w:rsidRDefault="009D04A7" w:rsidP="00E66CEE">
      <w:pPr>
        <w:pStyle w:val="a0"/>
      </w:pPr>
      <w:r w:rsidRPr="00EB13EC">
        <w:t>1. </w:t>
      </w:r>
      <w:r w:rsidR="004B68C7" w:rsidRPr="00EB13EC">
        <w:t>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14:paraId="630771A1" w14:textId="1F24C7A6"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основные виды разрешенного использования;</w:t>
      </w:r>
    </w:p>
    <w:p w14:paraId="2F9F1916" w14:textId="7D6911A3"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условно разрешенные виды использования, решение о предоставлении разрешения на которые принимается в порядке, предусмотренном статьей 39 Градостроительного кодекса Российской Федерации</w:t>
      </w:r>
      <w:r w:rsidR="007B351F" w:rsidRPr="00EB13EC">
        <w:rPr>
          <w:rFonts w:ascii="Tahoma" w:hAnsi="Tahoma" w:cs="Tahoma"/>
        </w:rPr>
        <w:t>, с учетом особенностей, установленных статьей 16 Федерального з</w:t>
      </w:r>
      <w:r w:rsidRPr="00EB13EC">
        <w:rPr>
          <w:rFonts w:ascii="Tahoma" w:hAnsi="Tahoma" w:cs="Tahoma"/>
        </w:rPr>
        <w:t>акона от 13.07.2020 № 193-ФЗ «О </w:t>
      </w:r>
      <w:r w:rsidR="007B351F" w:rsidRPr="00EB13EC">
        <w:rPr>
          <w:rFonts w:ascii="Tahoma" w:hAnsi="Tahoma" w:cs="Tahoma"/>
        </w:rPr>
        <w:t>государственной поддержке предпринимательской деятельности в Арктической зоне Российской Федерации»</w:t>
      </w:r>
      <w:r w:rsidR="004B68C7" w:rsidRPr="00EB13EC">
        <w:rPr>
          <w:rFonts w:ascii="Tahoma" w:hAnsi="Tahoma" w:cs="Tahoma"/>
        </w:rPr>
        <w:t>;</w:t>
      </w:r>
    </w:p>
    <w:p w14:paraId="0592348B" w14:textId="46C2C5BF"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вспомогательные виды разрешенного исп</w:t>
      </w:r>
      <w:r w:rsidRPr="00EB13EC">
        <w:rPr>
          <w:rFonts w:ascii="Tahoma" w:hAnsi="Tahoma" w:cs="Tahoma"/>
        </w:rPr>
        <w:t>ользования, допустимые только в </w:t>
      </w:r>
      <w:r w:rsidR="004B68C7" w:rsidRPr="00EB13EC">
        <w:rPr>
          <w:rFonts w:ascii="Tahoma" w:hAnsi="Tahoma" w:cs="Tahoma"/>
        </w:rPr>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4F659EA" w14:textId="0EBA3DEC" w:rsidR="004B68C7" w:rsidRPr="00EB13EC" w:rsidRDefault="009D04A7" w:rsidP="00E66CEE">
      <w:pPr>
        <w:pStyle w:val="a0"/>
      </w:pPr>
      <w:r w:rsidRPr="00EB13EC">
        <w:t>2. </w:t>
      </w:r>
      <w:r w:rsidR="004B68C7" w:rsidRPr="00EB13EC">
        <w:t xml:space="preserve">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w:t>
      </w:r>
      <w:r w:rsidR="004766F2" w:rsidRPr="00EB13EC">
        <w:t>Федеральной службы государственной регистрации, кадастра и картографии от 10.11.2020 № П/0412</w:t>
      </w:r>
      <w:r w:rsidR="004B68C7" w:rsidRPr="00EB13EC">
        <w:t>.</w:t>
      </w:r>
    </w:p>
    <w:p w14:paraId="09E4404D" w14:textId="17876D63" w:rsidR="004B68C7" w:rsidRPr="00EB13EC" w:rsidRDefault="009D04A7" w:rsidP="00E66CEE">
      <w:pPr>
        <w:pStyle w:val="a0"/>
      </w:pPr>
      <w:r w:rsidRPr="00EB13EC">
        <w:t>3. </w:t>
      </w:r>
      <w:r w:rsidR="004B68C7" w:rsidRPr="00EB13EC">
        <w:t>Размещение и эксплуатация линейного объекта (кроме железных дорог общего пользования и автомобильных дорог об</w:t>
      </w:r>
      <w:r w:rsidR="00E66CEE" w:rsidRPr="00EB13EC">
        <w:t>щего пользования федерального и </w:t>
      </w:r>
      <w:r w:rsidR="004B68C7" w:rsidRPr="00EB13EC">
        <w:t xml:space="preserve">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14:paraId="148378BB" w14:textId="77777777"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bookmarkStart w:id="1" w:name="Par404"/>
      <w:bookmarkEnd w:id="1"/>
      <w:r w:rsidRPr="00EB13EC">
        <w:rPr>
          <w:rFonts w:ascii="Tahoma" w:hAnsi="Tahoma" w:cs="Tahoma"/>
          <w:b/>
        </w:rPr>
        <w:t>Статья 8. Изменение видов разрешенного использования земельных участков и объектов капитального строительства</w:t>
      </w:r>
    </w:p>
    <w:p w14:paraId="12BB5E9A" w14:textId="09EF744A" w:rsidR="004B68C7" w:rsidRPr="00EB13EC" w:rsidRDefault="009D04A7" w:rsidP="00E66CEE">
      <w:pPr>
        <w:pStyle w:val="a0"/>
      </w:pPr>
      <w:r w:rsidRPr="00EB13EC">
        <w:t>1. </w:t>
      </w:r>
      <w:r w:rsidR="004B68C7" w:rsidRPr="00EB13EC">
        <w:t>Изменение одного вида разрешенного исп</w:t>
      </w:r>
      <w:r w:rsidR="00E66CEE" w:rsidRPr="00EB13EC">
        <w:t>ользования земельных участков и </w:t>
      </w:r>
      <w:r w:rsidR="004B68C7" w:rsidRPr="00EB13EC">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928E40E" w14:textId="21E735D5" w:rsidR="004B68C7" w:rsidRPr="00EB13EC" w:rsidRDefault="009D04A7" w:rsidP="00E66CEE">
      <w:pPr>
        <w:pStyle w:val="a0"/>
      </w:pPr>
      <w:r w:rsidRPr="00EB13EC">
        <w:t>2. </w:t>
      </w:r>
      <w:r w:rsidR="004B68C7" w:rsidRPr="00EB13EC">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w:t>
      </w:r>
      <w:r w:rsidR="00E66CEE" w:rsidRPr="00EB13EC">
        <w:t>моуправления, государственных и </w:t>
      </w:r>
      <w:r w:rsidR="004B68C7" w:rsidRPr="00EB13EC">
        <w:t>муниципальных учреждений, государственных и муниципальных унитарных предприятий, выбираются самостоятельно без дополнительных разрешений и</w:t>
      </w:r>
      <w:r w:rsidR="00E66CEE" w:rsidRPr="00EB13EC">
        <w:t> </w:t>
      </w:r>
      <w:r w:rsidR="004B68C7" w:rsidRPr="00EB13EC">
        <w:t>согласования.</w:t>
      </w:r>
    </w:p>
    <w:p w14:paraId="70C1CA12" w14:textId="559D377B" w:rsidR="004B68C7" w:rsidRPr="00EB13EC" w:rsidRDefault="009D04A7" w:rsidP="00E66CEE">
      <w:pPr>
        <w:pStyle w:val="a0"/>
      </w:pPr>
      <w:r w:rsidRPr="00EB13EC">
        <w:t>3. </w:t>
      </w:r>
      <w:r w:rsidR="004B68C7" w:rsidRPr="00EB13EC">
        <w:t>Предоставление разрешения на условно разрешенный вид использования земельного участка или объекта капитального</w:t>
      </w:r>
      <w:r w:rsidR="00E66CEE" w:rsidRPr="00EB13EC">
        <w:t xml:space="preserve"> строительства осуществляется в </w:t>
      </w:r>
      <w:r w:rsidR="004B68C7" w:rsidRPr="00EB13EC">
        <w:t>порядке, предусмотренном статьей 39 Градостроительного кодекса Российской Федерации</w:t>
      </w:r>
      <w:r w:rsidR="00E45A1B" w:rsidRPr="00EB13EC">
        <w:t>, с</w:t>
      </w:r>
      <w:r w:rsidR="00E45A1B" w:rsidRPr="00EB13EC">
        <w:rPr>
          <w:lang w:val="en-US"/>
        </w:rPr>
        <w:t> </w:t>
      </w:r>
      <w:r w:rsidR="007B351F" w:rsidRPr="00EB13EC">
        <w:t>учетом особенностей, установленных статьей 16 Феде</w:t>
      </w:r>
      <w:r w:rsidR="00E45A1B" w:rsidRPr="00EB13EC">
        <w:t>рального закона от 13.07.2020 №</w:t>
      </w:r>
      <w:r w:rsidR="00E45A1B" w:rsidRPr="00EB13EC">
        <w:rPr>
          <w:lang w:val="en-US"/>
        </w:rPr>
        <w:t> </w:t>
      </w:r>
      <w:r w:rsidR="007B351F" w:rsidRPr="00EB13EC">
        <w:t>193-ФЗ «О государственной поддержке пре</w:t>
      </w:r>
      <w:r w:rsidR="00E45A1B" w:rsidRPr="00EB13EC">
        <w:t>дпринимательской деятельности в</w:t>
      </w:r>
      <w:r w:rsidR="00E45A1B" w:rsidRPr="00EB13EC">
        <w:rPr>
          <w:lang w:val="en-US"/>
        </w:rPr>
        <w:t> </w:t>
      </w:r>
      <w:r w:rsidR="007B351F" w:rsidRPr="00EB13EC">
        <w:t>Арктической зоне Российской Федерации»</w:t>
      </w:r>
      <w:r w:rsidR="004B68C7" w:rsidRPr="00EB13EC">
        <w:t>.</w:t>
      </w:r>
    </w:p>
    <w:p w14:paraId="5571FE56" w14:textId="417A06D8" w:rsidR="004B68C7" w:rsidRPr="00EB13EC" w:rsidRDefault="009D04A7" w:rsidP="00E66CEE">
      <w:pPr>
        <w:pStyle w:val="a0"/>
      </w:pPr>
      <w:r w:rsidRPr="00EB13EC">
        <w:t>4. </w:t>
      </w:r>
      <w:r w:rsidR="004B68C7" w:rsidRPr="00EB13EC">
        <w:t>Изменение одного вида разрешенного исп</w:t>
      </w:r>
      <w:r w:rsidR="00E66CEE" w:rsidRPr="00EB13EC">
        <w:t>ользования земельных участков и </w:t>
      </w:r>
      <w:r w:rsidR="004B68C7" w:rsidRPr="00EB13EC">
        <w:t>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1137155E" w14:textId="13D08D1C"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9. </w:t>
      </w:r>
      <w:r w:rsidRPr="00EB13EC">
        <w:rPr>
          <w:rFonts w:ascii="Tahoma" w:hAnsi="Tahoma" w:cs="Tahoma"/>
          <w:b/>
        </w:rPr>
        <w:t>Использование земельных участков и объектов капитального строительства, не соответствующих градостроительному регламенту</w:t>
      </w:r>
    </w:p>
    <w:p w14:paraId="093B6EC0" w14:textId="1C64B68E" w:rsidR="004B68C7" w:rsidRPr="00EB13EC" w:rsidRDefault="009D04A7" w:rsidP="00E66CEE">
      <w:pPr>
        <w:pStyle w:val="a0"/>
      </w:pPr>
      <w:r w:rsidRPr="00EB13EC">
        <w:t>1. </w:t>
      </w:r>
      <w:r w:rsidR="004B68C7" w:rsidRPr="00EB13E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14:paraId="481466AF" w14:textId="3C4C2BA9" w:rsidR="004B68C7" w:rsidRPr="00EB13EC" w:rsidRDefault="009D04A7" w:rsidP="00E66CEE">
      <w:pPr>
        <w:pStyle w:val="a0"/>
      </w:pPr>
      <w:r w:rsidRPr="00EB13EC">
        <w:t>2. </w:t>
      </w:r>
      <w:r w:rsidR="004B68C7" w:rsidRPr="00EB13EC">
        <w:t>Земельные участки или объекты капиталь</w:t>
      </w:r>
      <w:r w:rsidR="00E66CEE" w:rsidRPr="00EB13EC">
        <w:t>ного строительства, указанные в </w:t>
      </w:r>
      <w:r w:rsidR="004B68C7" w:rsidRPr="00EB13EC">
        <w:t>час</w:t>
      </w:r>
      <w:r w:rsidR="00E66CEE" w:rsidRPr="00EB13EC">
        <w:t>ти </w:t>
      </w:r>
      <w:r w:rsidR="004B68C7" w:rsidRPr="00EB13EC">
        <w:t>1 настоящей статьи, могут использоваться без уст</w:t>
      </w:r>
      <w:r w:rsidR="00E66CEE" w:rsidRPr="00EB13EC">
        <w:t>ановления срока приведения их в </w:t>
      </w:r>
      <w:r w:rsidR="004B68C7" w:rsidRPr="00EB13EC">
        <w:t>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51B4247C" w14:textId="729D5326" w:rsidR="004B68C7" w:rsidRPr="00EB13EC" w:rsidRDefault="009D04A7" w:rsidP="00E66CEE">
      <w:pPr>
        <w:pStyle w:val="a0"/>
      </w:pPr>
      <w:r w:rsidRPr="00EB13EC">
        <w:t>3. </w:t>
      </w:r>
      <w:r w:rsidR="004B68C7" w:rsidRPr="00EB13EC">
        <w:t>Реконструкция указанных в части 1 настоящей статьи объектов капитального строительства может осуществляться только пу</w:t>
      </w:r>
      <w:r w:rsidR="00E66CEE" w:rsidRPr="00EB13EC">
        <w:t>тем приведения таких объектов в </w:t>
      </w:r>
      <w:r w:rsidR="004B68C7" w:rsidRPr="00EB13EC">
        <w:t>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w:t>
      </w:r>
      <w:r w:rsidR="00E66CEE" w:rsidRPr="00EB13EC">
        <w:t xml:space="preserve"> указанных земельных участков и </w:t>
      </w:r>
      <w:r w:rsidR="004B68C7" w:rsidRPr="00EB13EC">
        <w:t>объектов капитального строительства может осуще</w:t>
      </w:r>
      <w:r w:rsidR="00E66CEE" w:rsidRPr="00EB13EC">
        <w:t>ствляться путем приведения их в </w:t>
      </w:r>
      <w:r w:rsidR="004B68C7" w:rsidRPr="00EB13EC">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6E88BE2" w14:textId="31118453" w:rsidR="004B68C7" w:rsidRPr="00EB13EC" w:rsidRDefault="009D04A7" w:rsidP="00E66CEE">
      <w:pPr>
        <w:pStyle w:val="a0"/>
      </w:pPr>
      <w:r w:rsidRPr="00EB13EC">
        <w:t>4. </w:t>
      </w:r>
      <w:r w:rsidR="004B68C7" w:rsidRPr="00EB13EC">
        <w:t>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224B009F" w14:textId="0CEC730D"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 xml:space="preserve">Статья </w:t>
      </w:r>
      <w:r w:rsidR="009D04A7" w:rsidRPr="00EB13EC">
        <w:rPr>
          <w:rFonts w:ascii="Tahoma" w:hAnsi="Tahoma" w:cs="Tahoma"/>
          <w:b/>
        </w:rPr>
        <w:t>10. </w:t>
      </w:r>
      <w:r w:rsidRPr="00EB13EC">
        <w:rPr>
          <w:rFonts w:ascii="Tahoma" w:hAnsi="Tahoma" w:cs="Tahoma"/>
          <w:b/>
        </w:rPr>
        <w:t xml:space="preserve">Использование земельных участков и объектов капитального строительства в зонах с особыми условиями использования территорий </w:t>
      </w:r>
    </w:p>
    <w:p w14:paraId="32638AFC" w14:textId="732B34B0" w:rsidR="004B68C7" w:rsidRPr="00EB13EC" w:rsidRDefault="009D04A7" w:rsidP="00E66CEE">
      <w:pPr>
        <w:pStyle w:val="a0"/>
      </w:pPr>
      <w:r w:rsidRPr="00EB13EC">
        <w:t>1. </w:t>
      </w:r>
      <w:r w:rsidR="004B68C7" w:rsidRPr="00EB13EC">
        <w:t xml:space="preserve">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14:paraId="2FD7BA5E" w14:textId="1D02F200" w:rsidR="004B68C7" w:rsidRPr="00EB13EC" w:rsidRDefault="009D04A7" w:rsidP="00E66CEE">
      <w:pPr>
        <w:pStyle w:val="a0"/>
      </w:pPr>
      <w:r w:rsidRPr="00EB13EC">
        <w:t>2. </w:t>
      </w:r>
      <w:r w:rsidR="004B68C7" w:rsidRPr="00EB13EC">
        <w:t>Осуществление деятельности на земе</w:t>
      </w:r>
      <w:r w:rsidR="00E66CEE" w:rsidRPr="00EB13EC">
        <w:t>льных участках, расположенных в </w:t>
      </w:r>
      <w:r w:rsidR="004B68C7" w:rsidRPr="00EB13EC">
        <w:t>границах зон с особыми условиями использования территории, может быть ограничено в целях защиты жизни и здоровья граждан, в целях безопасной эксплуатации объектов транспорта, связи, энерге</w:t>
      </w:r>
      <w:r w:rsidR="00E66CEE" w:rsidRPr="00EB13EC">
        <w:t>тики, объектов обороны страны и </w:t>
      </w:r>
      <w:r w:rsidR="00E45A1B" w:rsidRPr="00EB13EC">
        <w:t>безопасности государства, в</w:t>
      </w:r>
      <w:r w:rsidR="00E45A1B" w:rsidRPr="00EB13EC">
        <w:rPr>
          <w:lang w:val="en-US"/>
        </w:rPr>
        <w:t> </w:t>
      </w:r>
      <w:r w:rsidR="004B68C7" w:rsidRPr="00EB13EC">
        <w:t xml:space="preserve">целях обеспечения сохранности объектов культурного наследия, в целях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w:t>
      </w:r>
      <w:r w:rsidR="00E66CEE" w:rsidRPr="00EB13EC">
        <w:t>и растительного мира, а также в </w:t>
      </w:r>
      <w:r w:rsidR="004B68C7" w:rsidRPr="00EB13EC">
        <w:t>цел</w:t>
      </w:r>
      <w:r w:rsidR="001D75F5">
        <w:t>ях обеспечения обороны страны и </w:t>
      </w:r>
      <w:r w:rsidR="004B68C7" w:rsidRPr="00EB13EC">
        <w:t>безопасности государства.</w:t>
      </w:r>
    </w:p>
    <w:p w14:paraId="0215734E" w14:textId="6ECFA406" w:rsidR="004B68C7" w:rsidRPr="00EB13EC" w:rsidRDefault="009D04A7" w:rsidP="00E66CEE">
      <w:pPr>
        <w:pStyle w:val="a0"/>
      </w:pPr>
      <w:r w:rsidRPr="00EB13EC">
        <w:t>3. </w:t>
      </w:r>
      <w:r w:rsidR="004B68C7" w:rsidRPr="00EB13EC">
        <w:t>Землепользование и застройка в границах зон с особыми условиями использования территорий осуществляются:</w:t>
      </w:r>
    </w:p>
    <w:p w14:paraId="0BF531EF" w14:textId="227C4D27"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588952F3" w14:textId="0F908FF0"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с соблюдением требований градостроительных регламентов, установленных настоящими Правилами.</w:t>
      </w:r>
    </w:p>
    <w:p w14:paraId="27401CCB" w14:textId="22876C50" w:rsidR="004B68C7" w:rsidRPr="00EB13EC"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B13EC">
        <w:rPr>
          <w:rFonts w:ascii="Tahoma" w:hAnsi="Tahoma" w:cs="Tahoma"/>
          <w:b/>
          <w:bCs/>
          <w:kern w:val="32"/>
          <w:sz w:val="28"/>
          <w:szCs w:val="28"/>
          <w:lang w:eastAsia="x-none"/>
        </w:rPr>
        <w:t xml:space="preserve">Глава </w:t>
      </w:r>
      <w:r w:rsidR="009D04A7" w:rsidRPr="00EB13EC">
        <w:rPr>
          <w:rFonts w:ascii="Tahoma" w:hAnsi="Tahoma" w:cs="Tahoma"/>
          <w:b/>
          <w:bCs/>
          <w:kern w:val="32"/>
          <w:sz w:val="28"/>
          <w:szCs w:val="28"/>
          <w:lang w:eastAsia="x-none"/>
        </w:rPr>
        <w:t>4. </w:t>
      </w:r>
      <w:r w:rsidRPr="00EB13EC">
        <w:rPr>
          <w:rFonts w:ascii="Tahoma" w:hAnsi="Tahoma" w:cs="Tahoma"/>
          <w:b/>
          <w:bCs/>
          <w:kern w:val="32"/>
          <w:sz w:val="28"/>
          <w:szCs w:val="28"/>
          <w:lang w:eastAsia="x-none"/>
        </w:rPr>
        <w:t>ОБЩЕСТВЕННЫЕ ОБСУЖДЕНИЯ ИЛИ ПУБЛИЧНЫЕ СЛУШАНИЯ ПО ВОПРОСАМ ЗЕМЛЕПОЛЬЗОВАНИЯ И ЗАСТРОЙКИ</w:t>
      </w:r>
    </w:p>
    <w:p w14:paraId="619D7135" w14:textId="6A77DE4B"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Статья 1</w:t>
      </w:r>
      <w:r w:rsidR="009D04A7" w:rsidRPr="00EB13EC">
        <w:rPr>
          <w:rFonts w:ascii="Tahoma" w:hAnsi="Tahoma" w:cs="Tahoma"/>
          <w:b/>
        </w:rPr>
        <w:t>1. </w:t>
      </w:r>
      <w:r w:rsidRPr="00EB13EC">
        <w:rPr>
          <w:rFonts w:ascii="Tahoma" w:hAnsi="Tahoma" w:cs="Tahoma"/>
          <w:b/>
        </w:rPr>
        <w:t xml:space="preserve">Общие положения о проведении общественных обсуждений или публичных слушаний по вопросам землепользования и застройки </w:t>
      </w:r>
    </w:p>
    <w:p w14:paraId="700CF9CF" w14:textId="56E5DC1C" w:rsidR="004B68C7" w:rsidRPr="00EB13EC" w:rsidRDefault="009D04A7" w:rsidP="00E66CEE">
      <w:pPr>
        <w:pStyle w:val="a0"/>
      </w:pPr>
      <w:r w:rsidRPr="00EB13EC">
        <w:t>1. </w:t>
      </w:r>
      <w:r w:rsidR="004B68C7" w:rsidRPr="00EB13EC">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за исключением случаев, предусмотренных Градостроительным кодексом Российской Федера</w:t>
      </w:r>
      <w:r w:rsidR="00E66CEE" w:rsidRPr="00EB13EC">
        <w:t>ции и </w:t>
      </w:r>
      <w:r w:rsidR="004B68C7" w:rsidRPr="00EB13EC">
        <w:t>другими федеральными законами, проводятся общественные обсуждения или публичные слушания по:</w:t>
      </w:r>
    </w:p>
    <w:p w14:paraId="3CD86832" w14:textId="01620CAA"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проекту генерального плана муниципального округа, а также проекту внесения изменений в генеральный план муниципального округа;</w:t>
      </w:r>
    </w:p>
    <w:p w14:paraId="55221284" w14:textId="1219623E"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проекту Правил землепользования и зас</w:t>
      </w:r>
      <w:r w:rsidRPr="00EB13EC">
        <w:rPr>
          <w:rFonts w:ascii="Tahoma" w:hAnsi="Tahoma" w:cs="Tahoma"/>
        </w:rPr>
        <w:t>тройки муниципального округа, а </w:t>
      </w:r>
      <w:r w:rsidR="004B68C7" w:rsidRPr="00EB13EC">
        <w:rPr>
          <w:rFonts w:ascii="Tahoma" w:hAnsi="Tahoma" w:cs="Tahoma"/>
        </w:rPr>
        <w:t>также проекту внесения изменений в Правила землепользования и застройки муниципального округа;</w:t>
      </w:r>
    </w:p>
    <w:p w14:paraId="172D2F51" w14:textId="6498F65E"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проектам планировки территорий и проектам межевания территорий, а также проектам внесения изменений в проект планировки территории и (или) проект межевания территории;</w:t>
      </w:r>
    </w:p>
    <w:p w14:paraId="3B7CF657" w14:textId="1798DEFD" w:rsidR="004B68C7" w:rsidRPr="00EB13EC" w:rsidRDefault="00E66CEE" w:rsidP="00E66CEE">
      <w:pPr>
        <w:ind w:firstLine="709"/>
        <w:jc w:val="both"/>
        <w:rPr>
          <w:rFonts w:ascii="Tahoma" w:hAnsi="Tahoma" w:cs="Tahoma"/>
        </w:rPr>
      </w:pPr>
      <w:r w:rsidRPr="00EB13EC">
        <w:rPr>
          <w:rFonts w:ascii="Tahoma" w:hAnsi="Tahoma" w:cs="Tahoma"/>
        </w:rPr>
        <w:t>4) </w:t>
      </w:r>
      <w:r w:rsidR="004B68C7" w:rsidRPr="00EB13EC">
        <w:rPr>
          <w:rFonts w:ascii="Tahoma" w:hAnsi="Tahoma" w:cs="Tahoma"/>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44033F1F" w14:textId="186B09AE" w:rsidR="004B68C7" w:rsidRPr="00EB13EC" w:rsidRDefault="00E66CEE" w:rsidP="00E66CEE">
      <w:pPr>
        <w:ind w:firstLine="709"/>
        <w:jc w:val="both"/>
        <w:rPr>
          <w:rFonts w:ascii="Tahoma" w:hAnsi="Tahoma" w:cs="Tahoma"/>
        </w:rPr>
      </w:pPr>
      <w:r w:rsidRPr="00EB13EC">
        <w:rPr>
          <w:rFonts w:ascii="Tahoma" w:hAnsi="Tahoma" w:cs="Tahoma"/>
        </w:rPr>
        <w:t>5) </w:t>
      </w:r>
      <w:r w:rsidR="004B68C7" w:rsidRPr="00EB13EC">
        <w:rPr>
          <w:rFonts w:ascii="Tahoma" w:hAnsi="Tahoma" w:cs="Tahoma"/>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B996818" w14:textId="6D63A410" w:rsidR="004B68C7" w:rsidRPr="00EB13EC" w:rsidRDefault="009D04A7" w:rsidP="00E66CEE">
      <w:pPr>
        <w:pStyle w:val="a0"/>
      </w:pPr>
      <w:r w:rsidRPr="00EB13EC">
        <w:t>2. </w:t>
      </w:r>
      <w:r w:rsidR="004B68C7" w:rsidRPr="00EB13EC">
        <w:t xml:space="preserve">Порядок организации и проведения общественных обсуждений или публичных слушаний по вопросам землепользования и застройки определяется Уставом муниципального округа Тазовский район, нормативным правовым актом Думы Тазовского района в соответствии с положениями статьи 5.1 Градостроительного кодекса Российской Федерации. </w:t>
      </w:r>
    </w:p>
    <w:p w14:paraId="6C021921" w14:textId="65359932" w:rsidR="007A63E7" w:rsidRPr="00EB13EC" w:rsidRDefault="009D04A7" w:rsidP="004C7B6F">
      <w:pPr>
        <w:pStyle w:val="a0"/>
      </w:pPr>
      <w:r w:rsidRPr="00EB13EC">
        <w:t>3. </w:t>
      </w:r>
      <w:r w:rsidR="004B68C7" w:rsidRPr="00EB13EC">
        <w:t>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w:t>
      </w:r>
      <w:r w:rsidR="00E66CEE" w:rsidRPr="00EB13EC">
        <w:t>х слушаний по проекту решения о </w:t>
      </w:r>
      <w:r w:rsidR="004B68C7" w:rsidRPr="00EB13EC">
        <w:t>предоставлении разрешения на условно разрешенный вид использования земельного участка или объекта капитального строительств</w:t>
      </w:r>
      <w:r w:rsidR="00E66CEE" w:rsidRPr="00EB13EC">
        <w:t>а, а также по проекту решения о </w:t>
      </w:r>
      <w:r w:rsidR="004B68C7" w:rsidRPr="00EB13EC">
        <w:t>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14:paraId="40178654" w14:textId="078C7A8B" w:rsidR="004B68C7" w:rsidRPr="00EB13EC" w:rsidRDefault="004B68C7" w:rsidP="00061ABC">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Статья 1</w:t>
      </w:r>
      <w:r w:rsidR="009D04A7" w:rsidRPr="00EB13EC">
        <w:rPr>
          <w:rFonts w:ascii="Tahoma" w:hAnsi="Tahoma" w:cs="Tahoma"/>
          <w:b/>
        </w:rPr>
        <w:t>2. </w:t>
      </w:r>
      <w:r w:rsidRPr="00EB13EC">
        <w:rPr>
          <w:rFonts w:ascii="Tahoma" w:hAnsi="Tahoma" w:cs="Tahoma"/>
          <w:b/>
        </w:rPr>
        <w:t>Сроки проведения общественных обсуждений или публичных слушаний по вопросам землепользования и застройки</w:t>
      </w:r>
      <w:r w:rsidR="00061ABC" w:rsidRPr="00EB13EC">
        <w:rPr>
          <w:rFonts w:ascii="Tahoma" w:hAnsi="Tahoma" w:cs="Tahoma"/>
          <w:b/>
        </w:rPr>
        <w:t xml:space="preserve"> </w:t>
      </w:r>
    </w:p>
    <w:p w14:paraId="61892971" w14:textId="688FBEF0" w:rsidR="004B68C7" w:rsidRPr="00EB13EC" w:rsidRDefault="009D04A7" w:rsidP="00E66CEE">
      <w:pPr>
        <w:pStyle w:val="a0"/>
      </w:pPr>
      <w:r w:rsidRPr="00EB13EC">
        <w:t>1. </w:t>
      </w:r>
      <w:r w:rsidR="004B68C7" w:rsidRPr="00EB13EC">
        <w:t>Срок проведения общественных обсуждений или публичных слушаний по проекту генерального плана муниципального округа, а так</w:t>
      </w:r>
      <w:r w:rsidR="00E45A1B" w:rsidRPr="00EB13EC">
        <w:t>же проекту внесения изменений в</w:t>
      </w:r>
      <w:r w:rsidR="00E45A1B" w:rsidRPr="00EB13EC">
        <w:rPr>
          <w:lang w:val="en-US"/>
        </w:rPr>
        <w:t> </w:t>
      </w:r>
      <w:r w:rsidR="004B68C7" w:rsidRPr="00EB13EC">
        <w:t>генеральный план муниципального округа с момента оповещения жителей муниципального округа об их проведении до дня опубл</w:t>
      </w:r>
      <w:r w:rsidR="00E66CEE" w:rsidRPr="00EB13EC">
        <w:t>икования заключения о </w:t>
      </w:r>
      <w:r w:rsidR="004B68C7" w:rsidRPr="00EB13EC">
        <w:t>результатах общественных обсуждений или публичных слушаний не может быть менее одного месяца и более трех месяцев.</w:t>
      </w:r>
      <w:r w:rsidR="00210FA1" w:rsidRPr="00EB13EC">
        <w:t xml:space="preserve"> При внесении изменений в утвержденный генеральный план муниципального округа в случаях, указанных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14:paraId="6607C797" w14:textId="24BF8F5D" w:rsidR="004B68C7" w:rsidRPr="00EB13EC" w:rsidRDefault="009D04A7" w:rsidP="00E66CEE">
      <w:pPr>
        <w:pStyle w:val="a0"/>
      </w:pPr>
      <w:r w:rsidRPr="00EB13EC">
        <w:t>2. </w:t>
      </w:r>
      <w:r w:rsidR="004B68C7" w:rsidRPr="00EB13EC">
        <w:t xml:space="preserve">Продолжительность общественных обсуждений или публичных слушания по проекту правил землепользования и застройки муниципального округа, а также проекту о внесении изменений в правила землепользования и застройки муниципального округа составляет не менее одного и не более трех месяцев со дня опубликования соответствующего проекта. </w:t>
      </w:r>
      <w:r w:rsidR="007A63E7" w:rsidRPr="00EB13EC">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w:t>
      </w:r>
      <w:r w:rsidR="00E45A1B" w:rsidRPr="00EB13EC">
        <w:t>в случае подготовки изменений в</w:t>
      </w:r>
      <w:r w:rsidR="00E45A1B" w:rsidRPr="00EB13EC">
        <w:rPr>
          <w:lang w:val="en-US"/>
        </w:rPr>
        <w:t> </w:t>
      </w:r>
      <w:r w:rsidR="007A63E7" w:rsidRPr="00EB13EC">
        <w:t>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r w:rsidR="00E45A1B" w:rsidRPr="00EB13EC">
        <w:t xml:space="preserve"> градостроительный регламент, в</w:t>
      </w:r>
      <w:r w:rsidR="00E45A1B" w:rsidRPr="00EB13EC">
        <w:rPr>
          <w:lang w:val="en-US"/>
        </w:rPr>
        <w:t> </w:t>
      </w:r>
      <w:r w:rsidR="007A63E7" w:rsidRPr="00EB13EC">
        <w:t>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5380C924" w14:textId="6D356229" w:rsidR="004B68C7" w:rsidRPr="00EB13EC" w:rsidRDefault="009D04A7" w:rsidP="00E66CEE">
      <w:pPr>
        <w:pStyle w:val="a0"/>
      </w:pPr>
      <w:r w:rsidRPr="00EB13EC">
        <w:t>3. </w:t>
      </w:r>
      <w:r w:rsidR="004B68C7" w:rsidRPr="00EB13EC">
        <w:t xml:space="preserve">Срок проведения общественных обсуждений или публичных слушаний по проектам планировки территории и проектам межевания территории не может быть менее </w:t>
      </w:r>
      <w:r w:rsidR="007B351F" w:rsidRPr="00EB13EC">
        <w:t xml:space="preserve">десяти и более сорока дней </w:t>
      </w:r>
      <w:r w:rsidR="004B68C7" w:rsidRPr="00EB13EC">
        <w:t>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w:t>
      </w:r>
      <w:r w:rsidR="00477C7F" w:rsidRPr="00EB13EC">
        <w:t>.</w:t>
      </w:r>
    </w:p>
    <w:p w14:paraId="39544057" w14:textId="1C0C696F" w:rsidR="00F62B65" w:rsidRPr="00EB13EC" w:rsidRDefault="009D04A7" w:rsidP="004C7B6F">
      <w:pPr>
        <w:pStyle w:val="a0"/>
      </w:pPr>
      <w:r w:rsidRPr="00EB13EC">
        <w:t>4. </w:t>
      </w:r>
      <w:r w:rsidR="004B68C7" w:rsidRPr="00EB13EC">
        <w:t>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w:t>
      </w:r>
      <w:r w:rsidR="00E45A1B" w:rsidRPr="00EB13EC">
        <w:t>в капитального строительства, а</w:t>
      </w:r>
      <w:r w:rsidR="00E45A1B" w:rsidRPr="00EB13EC">
        <w:rPr>
          <w:lang w:val="en-US"/>
        </w:rPr>
        <w:t> </w:t>
      </w:r>
      <w:r w:rsidR="004B68C7" w:rsidRPr="00EB13EC">
        <w:t xml:space="preserve">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w:t>
      </w:r>
      <w:r w:rsidR="007B351F" w:rsidRPr="00EB13EC">
        <w:t xml:space="preserve">пятнадцати рабочих дней </w:t>
      </w:r>
      <w:r w:rsidR="004B68C7" w:rsidRPr="00EB13EC">
        <w:t>со дня оповещения жителей муниципального округа об их проведении до</w:t>
      </w:r>
      <w:r w:rsidR="00E66CEE" w:rsidRPr="00EB13EC">
        <w:t xml:space="preserve"> дня опубликования заключения о </w:t>
      </w:r>
      <w:r w:rsidR="004B68C7" w:rsidRPr="00EB13EC">
        <w:t>результатах общественных обсуждений или публичных слушаний.</w:t>
      </w:r>
    </w:p>
    <w:p w14:paraId="3AED6652" w14:textId="77777777" w:rsidR="00EB13EC" w:rsidRPr="00EB13EC" w:rsidRDefault="00EB13EC" w:rsidP="004C7B6F">
      <w:pPr>
        <w:pStyle w:val="a0"/>
      </w:pPr>
    </w:p>
    <w:p w14:paraId="4259369A" w14:textId="008C11E6" w:rsidR="004B68C7" w:rsidRPr="00EB13EC"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B13EC">
        <w:rPr>
          <w:rFonts w:ascii="Tahoma" w:hAnsi="Tahoma" w:cs="Tahoma"/>
          <w:b/>
          <w:bCs/>
          <w:kern w:val="32"/>
          <w:sz w:val="28"/>
          <w:szCs w:val="28"/>
          <w:lang w:eastAsia="x-none"/>
        </w:rPr>
        <w:t xml:space="preserve">Глава </w:t>
      </w:r>
      <w:r w:rsidR="009D04A7" w:rsidRPr="00EB13EC">
        <w:rPr>
          <w:rFonts w:ascii="Tahoma" w:hAnsi="Tahoma" w:cs="Tahoma"/>
          <w:b/>
          <w:bCs/>
          <w:kern w:val="32"/>
          <w:sz w:val="28"/>
          <w:szCs w:val="28"/>
          <w:lang w:eastAsia="x-none"/>
        </w:rPr>
        <w:t>5. </w:t>
      </w:r>
      <w:r w:rsidRPr="00EB13EC">
        <w:rPr>
          <w:rFonts w:ascii="Tahoma" w:hAnsi="Tahoma" w:cs="Tahoma"/>
          <w:b/>
          <w:bCs/>
          <w:kern w:val="32"/>
          <w:sz w:val="28"/>
          <w:szCs w:val="28"/>
          <w:lang w:eastAsia="x-none"/>
        </w:rPr>
        <w:t>ЗАКЛЮЧИТЕЛЬНЫЕ ПОЛОЖЕНИЯ</w:t>
      </w:r>
    </w:p>
    <w:p w14:paraId="73909167" w14:textId="0877BA43"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Статья 1</w:t>
      </w:r>
      <w:r w:rsidR="009D04A7" w:rsidRPr="00EB13EC">
        <w:rPr>
          <w:rFonts w:ascii="Tahoma" w:hAnsi="Tahoma" w:cs="Tahoma"/>
          <w:b/>
        </w:rPr>
        <w:t>3. </w:t>
      </w:r>
      <w:r w:rsidRPr="00EB13EC">
        <w:rPr>
          <w:rFonts w:ascii="Tahoma" w:hAnsi="Tahoma" w:cs="Tahoma"/>
          <w:b/>
        </w:rPr>
        <w:t xml:space="preserve">Порядок внесения изменений в Правила землепользования </w:t>
      </w:r>
      <w:r w:rsidRPr="00EB13EC">
        <w:rPr>
          <w:rFonts w:ascii="Tahoma" w:hAnsi="Tahoma" w:cs="Tahoma"/>
          <w:b/>
        </w:rPr>
        <w:br/>
        <w:t>и застройки муниципального округа</w:t>
      </w:r>
    </w:p>
    <w:p w14:paraId="501DB890" w14:textId="61492FFB" w:rsidR="004B68C7" w:rsidRPr="00EB13EC" w:rsidRDefault="007A63E7" w:rsidP="00E66CEE">
      <w:pPr>
        <w:pStyle w:val="a0"/>
      </w:pPr>
      <w:r w:rsidRPr="00EB13EC">
        <w:t>1</w:t>
      </w:r>
      <w:r w:rsidR="009D04A7" w:rsidRPr="00EB13EC">
        <w:t>. </w:t>
      </w:r>
      <w:r w:rsidR="004B68C7" w:rsidRPr="00EB13EC">
        <w:t>Основаниями для рассмотрения вопроса о внесении изменений в настоящие Правила являются:</w:t>
      </w:r>
    </w:p>
    <w:p w14:paraId="1F3E5D9B" w14:textId="0D8B2AB8"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несоответствие Правил генеральному плану муниципального округа, возникшее в результате внесения в генеральный план изменений;</w:t>
      </w:r>
    </w:p>
    <w:p w14:paraId="3699CF5D" w14:textId="364FA734"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B68C7" w:rsidRPr="00EB13EC">
        <w:rPr>
          <w:rFonts w:ascii="Tahoma" w:hAnsi="Tahoma" w:cs="Tahoma"/>
        </w:rPr>
        <w:t>приаэродромной</w:t>
      </w:r>
      <w:proofErr w:type="spellEnd"/>
      <w:r w:rsidR="004B68C7" w:rsidRPr="00EB13EC">
        <w:rPr>
          <w:rFonts w:ascii="Tahoma" w:hAnsi="Tahoma" w:cs="Tahoma"/>
        </w:rPr>
        <w:t xml:space="preserve"> территории, которые допущены в настоящих Правилах;</w:t>
      </w:r>
    </w:p>
    <w:p w14:paraId="45B4E446" w14:textId="69407CA8"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поступление предложений об изменении границ территориальных зон, изменении градостроительных регламентов;</w:t>
      </w:r>
    </w:p>
    <w:p w14:paraId="47A621D4" w14:textId="07DAFA8F" w:rsidR="004B68C7" w:rsidRPr="00EB13EC" w:rsidRDefault="00E66CEE" w:rsidP="00E66CEE">
      <w:pPr>
        <w:ind w:firstLine="709"/>
        <w:jc w:val="both"/>
        <w:rPr>
          <w:rFonts w:ascii="Tahoma" w:hAnsi="Tahoma" w:cs="Tahoma"/>
        </w:rPr>
      </w:pPr>
      <w:r w:rsidRPr="00EB13EC">
        <w:rPr>
          <w:rFonts w:ascii="Tahoma" w:hAnsi="Tahoma" w:cs="Tahoma"/>
        </w:rPr>
        <w:t>4) </w:t>
      </w:r>
      <w:r w:rsidR="004B68C7" w:rsidRPr="00EB13EC">
        <w:rPr>
          <w:rFonts w:ascii="Tahoma" w:hAnsi="Tahoma" w:cs="Tahoma"/>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B6C9808" w14:textId="26D3BC9F" w:rsidR="004B68C7" w:rsidRPr="00EB13EC" w:rsidRDefault="00E66CEE" w:rsidP="00E66CEE">
      <w:pPr>
        <w:ind w:firstLine="709"/>
        <w:jc w:val="both"/>
        <w:rPr>
          <w:rFonts w:ascii="Tahoma" w:hAnsi="Tahoma" w:cs="Tahoma"/>
        </w:rPr>
      </w:pPr>
      <w:r w:rsidRPr="00EB13EC">
        <w:rPr>
          <w:rFonts w:ascii="Tahoma" w:hAnsi="Tahoma" w:cs="Tahoma"/>
        </w:rPr>
        <w:t>5) </w:t>
      </w:r>
      <w:r w:rsidR="004B68C7" w:rsidRPr="00EB13EC">
        <w:rPr>
          <w:rFonts w:ascii="Tahoma" w:hAnsi="Tahoma" w:cs="Tahoma"/>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01158D4" w14:textId="465E05F5" w:rsidR="004B68C7" w:rsidRPr="00EB13EC" w:rsidRDefault="00E66CEE" w:rsidP="00E66CEE">
      <w:pPr>
        <w:ind w:firstLine="709"/>
        <w:jc w:val="both"/>
        <w:rPr>
          <w:rFonts w:ascii="Tahoma" w:hAnsi="Tahoma" w:cs="Tahoma"/>
        </w:rPr>
      </w:pPr>
      <w:r w:rsidRPr="00EB13EC">
        <w:rPr>
          <w:rFonts w:ascii="Tahoma" w:hAnsi="Tahoma" w:cs="Tahoma"/>
        </w:rPr>
        <w:t>6) </w:t>
      </w:r>
      <w:r w:rsidR="004B68C7" w:rsidRPr="00EB13EC">
        <w:rPr>
          <w:rFonts w:ascii="Tahoma" w:hAnsi="Tahoma" w:cs="Tahoma"/>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A63E7" w:rsidRPr="00EB13EC">
        <w:rPr>
          <w:rFonts w:ascii="Tahoma" w:hAnsi="Tahoma" w:cs="Tahoma"/>
        </w:rPr>
        <w:t>оселения регионального значения;</w:t>
      </w:r>
    </w:p>
    <w:p w14:paraId="5F2FC323" w14:textId="5C517278" w:rsidR="007A63E7" w:rsidRPr="00EB13EC" w:rsidRDefault="007A63E7" w:rsidP="00E66CEE">
      <w:pPr>
        <w:ind w:firstLine="709"/>
        <w:jc w:val="both"/>
        <w:rPr>
          <w:rFonts w:ascii="Tahoma" w:hAnsi="Tahoma" w:cs="Tahoma"/>
        </w:rPr>
      </w:pPr>
      <w:r w:rsidRPr="00EB13EC">
        <w:rPr>
          <w:rFonts w:ascii="Tahoma" w:hAnsi="Tahoma" w:cs="Tahoma"/>
        </w:rPr>
        <w:t xml:space="preserve">7) принятие решения о </w:t>
      </w:r>
      <w:r w:rsidR="00B524DD" w:rsidRPr="00EB13EC">
        <w:rPr>
          <w:rFonts w:ascii="Tahoma" w:hAnsi="Tahoma" w:cs="Tahoma"/>
        </w:rPr>
        <w:t>комплексном развитии территории;</w:t>
      </w:r>
    </w:p>
    <w:p w14:paraId="3BA14F51" w14:textId="60438570" w:rsidR="00B524DD" w:rsidRPr="00EB13EC" w:rsidRDefault="00EB13EC" w:rsidP="00E66CEE">
      <w:pPr>
        <w:ind w:firstLine="709"/>
        <w:jc w:val="both"/>
        <w:rPr>
          <w:rFonts w:ascii="Tahoma" w:hAnsi="Tahoma" w:cs="Tahoma"/>
        </w:rPr>
      </w:pPr>
      <w:r w:rsidRPr="00EB13EC">
        <w:rPr>
          <w:rFonts w:ascii="Tahoma" w:hAnsi="Tahoma" w:cs="Tahoma"/>
        </w:rPr>
        <w:t>8)</w:t>
      </w:r>
      <w:r w:rsidRPr="00EB13EC">
        <w:rPr>
          <w:rFonts w:ascii="Tahoma" w:hAnsi="Tahoma" w:cs="Tahoma"/>
          <w:lang w:val="en-US"/>
        </w:rPr>
        <w:t> </w:t>
      </w:r>
      <w:r w:rsidR="00B524DD" w:rsidRPr="00EB13EC">
        <w:rPr>
          <w:rFonts w:ascii="Tahoma" w:hAnsi="Tahoma" w:cs="Tahoma"/>
        </w:rPr>
        <w:t>обнаружение мест захоронений погибших при защите Отечества, расположенных в границах муниципальн</w:t>
      </w:r>
      <w:r w:rsidR="00F8189C" w:rsidRPr="00EB13EC">
        <w:rPr>
          <w:rFonts w:ascii="Tahoma" w:hAnsi="Tahoma" w:cs="Tahoma"/>
        </w:rPr>
        <w:t>ого округа</w:t>
      </w:r>
      <w:r w:rsidR="00B524DD" w:rsidRPr="00EB13EC">
        <w:rPr>
          <w:rFonts w:ascii="Tahoma" w:hAnsi="Tahoma" w:cs="Tahoma"/>
        </w:rPr>
        <w:t>.</w:t>
      </w:r>
    </w:p>
    <w:p w14:paraId="54898266" w14:textId="2CC7D9EF" w:rsidR="004B68C7" w:rsidRPr="00EB13EC" w:rsidRDefault="007A63E7" w:rsidP="00E66CEE">
      <w:pPr>
        <w:pStyle w:val="a0"/>
      </w:pPr>
      <w:r w:rsidRPr="00EB13EC">
        <w:t>2</w:t>
      </w:r>
      <w:r w:rsidR="009D04A7" w:rsidRPr="00EB13EC">
        <w:t>. </w:t>
      </w:r>
      <w:r w:rsidR="004B68C7" w:rsidRPr="00EB13EC">
        <w:t>С предложениями о внесении изменений в настоящие Правила могут выступать:</w:t>
      </w:r>
    </w:p>
    <w:p w14:paraId="3A5C6489" w14:textId="280A230C"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195C06DA" w14:textId="230F277E" w:rsidR="00CF4119"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органы исполнительной власти Ямало</w:t>
      </w:r>
      <w:r w:rsidRPr="00EB13EC">
        <w:rPr>
          <w:rFonts w:ascii="Tahoma" w:hAnsi="Tahoma" w:cs="Tahoma"/>
        </w:rPr>
        <w:t>-Ненецкого автономного округа в </w:t>
      </w:r>
      <w:r w:rsidR="004B68C7" w:rsidRPr="00EB13EC">
        <w:rPr>
          <w:rFonts w:ascii="Tahoma" w:hAnsi="Tahoma" w:cs="Tahoma"/>
        </w:rPr>
        <w:t>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24A93CB8" w14:textId="77777777" w:rsidR="005A308E" w:rsidRPr="005A308E" w:rsidRDefault="005A308E" w:rsidP="005A308E">
      <w:pPr>
        <w:pStyle w:val="a0"/>
      </w:pPr>
      <w:r w:rsidRPr="005A308E">
        <w:t>3) органами местного самоуправления муниципального района в случае,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B8B15D8" w14:textId="77777777" w:rsidR="005A308E" w:rsidRPr="005A308E" w:rsidRDefault="005A308E" w:rsidP="005A308E">
      <w:pPr>
        <w:pStyle w:val="a0"/>
      </w:pPr>
      <w:r w:rsidRPr="005A308E">
        <w:t>4) органы местного самоуправления муниципального округа в случаях, если необходимо совершенствовать порядок регулирования землепользования и застройки на территории муниципального округа;</w:t>
      </w:r>
    </w:p>
    <w:p w14:paraId="71D1BF61" w14:textId="77777777" w:rsidR="005A308E" w:rsidRPr="005A308E" w:rsidRDefault="005A308E" w:rsidP="005A308E">
      <w:pPr>
        <w:pStyle w:val="a0"/>
      </w:pPr>
      <w:r w:rsidRPr="005A308E">
        <w:t>5) органы местного самоуправления муниципального округа в случаях обнаружения мест захоронений погибших при защите Отечества, расположенных в границах муниципального округа;</w:t>
      </w:r>
    </w:p>
    <w:p w14:paraId="16A7EA1F" w14:textId="77777777" w:rsidR="005A308E" w:rsidRPr="005A308E" w:rsidRDefault="005A308E" w:rsidP="005A308E">
      <w:pPr>
        <w:pStyle w:val="a0"/>
      </w:pPr>
      <w:proofErr w:type="gramStart"/>
      <w:r w:rsidRPr="005A308E">
        <w:t>6)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End"/>
    </w:p>
    <w:p w14:paraId="42CD60BB" w14:textId="77777777" w:rsidR="005A308E" w:rsidRPr="005A308E" w:rsidRDefault="005A308E" w:rsidP="005A308E">
      <w:pPr>
        <w:pStyle w:val="a0"/>
      </w:pPr>
      <w:r w:rsidRPr="005A308E">
        <w:t>7)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14:paraId="600F37E9" w14:textId="4D86AA7E" w:rsidR="007A63E7" w:rsidRPr="005A308E" w:rsidRDefault="005A308E" w:rsidP="005A308E">
      <w:pPr>
        <w:pStyle w:val="a0"/>
      </w:pPr>
      <w:proofErr w:type="gramStart"/>
      <w:r w:rsidRPr="005A308E">
        <w:t>8) Правительство Ямало-Ненецкого автономного округа, орган местного самоуправления, принявшие решение о комплексном развитии территории, юридическое лицо, созданное Ямало-Ненецким автономным округом                  и обеспечивающее реализацию принятого Ямало-Ненецким автономным округом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r w:rsidR="007A63E7" w:rsidRPr="00EB13EC">
        <w:t>.</w:t>
      </w:r>
      <w:proofErr w:type="gramEnd"/>
    </w:p>
    <w:p w14:paraId="1A52184C" w14:textId="0FDD3B9D" w:rsidR="004B68C7" w:rsidRPr="00EB13EC" w:rsidRDefault="007A63E7" w:rsidP="00E66CEE">
      <w:pPr>
        <w:pStyle w:val="a0"/>
      </w:pPr>
      <w:r w:rsidRPr="00EB13EC">
        <w:t>3</w:t>
      </w:r>
      <w:r w:rsidR="009D04A7" w:rsidRPr="00EB13EC">
        <w:t>. </w:t>
      </w:r>
      <w:r w:rsidR="004B68C7" w:rsidRPr="00EB13EC">
        <w:t>Предложения о внесении изменений в н</w:t>
      </w:r>
      <w:r w:rsidR="00E66CEE" w:rsidRPr="00EB13EC">
        <w:t>астоящие Правила направляются в </w:t>
      </w:r>
      <w:r w:rsidR="004B68C7" w:rsidRPr="00EB13EC">
        <w:t>письменной форме в комиссию по подготовке пр</w:t>
      </w:r>
      <w:r w:rsidR="00E66CEE" w:rsidRPr="00EB13EC">
        <w:t>оекта Правил землепользования и </w:t>
      </w:r>
      <w:r w:rsidR="004B68C7" w:rsidRPr="00EB13EC">
        <w:t xml:space="preserve">застройки муниципального округа Тазовский район (далее также – Комиссия). Комиссия в течение </w:t>
      </w:r>
      <w:r w:rsidRPr="00EB13EC">
        <w:t>двадцати пяти</w:t>
      </w:r>
      <w:r w:rsidR="004B68C7" w:rsidRPr="00EB13EC">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w:t>
      </w:r>
      <w:r w:rsidR="00E66CEE" w:rsidRPr="00EB13EC">
        <w:t>ции о внесении в соответствии с </w:t>
      </w:r>
      <w:r w:rsidR="004B68C7" w:rsidRPr="00EB13EC">
        <w:t>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Тазовского района.</w:t>
      </w:r>
    </w:p>
    <w:p w14:paraId="5A7AC977" w14:textId="5EB15418" w:rsidR="004B68C7" w:rsidRPr="00EB13EC" w:rsidRDefault="007A63E7" w:rsidP="00E66CEE">
      <w:pPr>
        <w:pStyle w:val="a0"/>
      </w:pPr>
      <w:r w:rsidRPr="00EB13EC">
        <w:t>4</w:t>
      </w:r>
      <w:r w:rsidR="009D04A7" w:rsidRPr="00EB13EC">
        <w:t>. </w:t>
      </w:r>
      <w:r w:rsidR="004B68C7" w:rsidRPr="00EB13EC">
        <w:t xml:space="preserve">Глава Тазовского района с учетом рекомендаций, содержащихся в заключении комиссии, в течение </w:t>
      </w:r>
      <w:r w:rsidRPr="00EB13EC">
        <w:t>двадцати пяти</w:t>
      </w:r>
      <w:r w:rsidR="004B68C7" w:rsidRPr="00EB13EC">
        <w:t xml:space="preserve"> дней принимает</w:t>
      </w:r>
      <w:r w:rsidR="00E66CEE" w:rsidRPr="00EB13EC">
        <w:t xml:space="preserve"> решение о подготовке проекта о </w:t>
      </w:r>
      <w:r w:rsidR="004B68C7" w:rsidRPr="00EB13EC">
        <w:t xml:space="preserve">внесении изменения в настоящие Правила </w:t>
      </w:r>
      <w:r w:rsidR="00E66CEE" w:rsidRPr="00EB13EC">
        <w:t>или об отклонении предложения о </w:t>
      </w:r>
      <w:r w:rsidR="004B68C7" w:rsidRPr="00EB13EC">
        <w:t xml:space="preserve">внесении изменения в настоящие Правила </w:t>
      </w:r>
      <w:r w:rsidR="00E66CEE" w:rsidRPr="00EB13EC">
        <w:t>с указанием причин отклонения и </w:t>
      </w:r>
      <w:r w:rsidR="004B68C7" w:rsidRPr="00EB13EC">
        <w:t>направляет копию такого решения заявителям.</w:t>
      </w:r>
    </w:p>
    <w:p w14:paraId="338FBA5D" w14:textId="51D0976A" w:rsidR="004B68C7" w:rsidRPr="00EB13EC" w:rsidRDefault="007A63E7" w:rsidP="00E66CEE">
      <w:pPr>
        <w:pStyle w:val="a0"/>
      </w:pPr>
      <w:r w:rsidRPr="00EB13EC">
        <w:t>5</w:t>
      </w:r>
      <w:r w:rsidR="009D04A7" w:rsidRPr="00EB13EC">
        <w:t>. </w:t>
      </w:r>
      <w:r w:rsidR="004B68C7" w:rsidRPr="00EB13EC">
        <w:t>Глава Тазовского района не позднее чем по истечении десяти дней с даты принятия решения о подготовке проекта о внесении изменения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14:paraId="2BED5D59" w14:textId="36A6C6E7" w:rsidR="004B68C7" w:rsidRPr="00EB13EC" w:rsidRDefault="007A63E7" w:rsidP="00E66CEE">
      <w:pPr>
        <w:pStyle w:val="a0"/>
      </w:pPr>
      <w:r w:rsidRPr="00EB13EC">
        <w:t>6</w:t>
      </w:r>
      <w:r w:rsidR="009D04A7" w:rsidRPr="00EB13EC">
        <w:t>. </w:t>
      </w:r>
      <w:r w:rsidR="004B68C7" w:rsidRPr="00EB13EC">
        <w:t>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Ямало-Ненецкого автономного округа направляют Главе Тазовского района требование о внесении изменений в настоящие Правила в целях обеспечения размещения указанных объектов. Глава Тазовского района обеспечивает внесение изменений в настоящие Правила в течение тридцати дней со дня получения указанного требования.</w:t>
      </w:r>
    </w:p>
    <w:p w14:paraId="4C22F7D2" w14:textId="24EAECEE" w:rsidR="004B68C7" w:rsidRPr="00EB13EC" w:rsidRDefault="007A63E7" w:rsidP="00E66CEE">
      <w:pPr>
        <w:pStyle w:val="a0"/>
      </w:pPr>
      <w:r w:rsidRPr="00EB13EC">
        <w:t>7</w:t>
      </w:r>
      <w:r w:rsidR="00E66CEE" w:rsidRPr="00EB13EC">
        <w:t>. </w:t>
      </w:r>
      <w:r w:rsidR="004B68C7" w:rsidRPr="00EB13EC">
        <w:t xml:space="preserve">В случаях, предусмотренных пунктами </w:t>
      </w:r>
      <w:r w:rsidR="000F6FDB" w:rsidRPr="00EB13EC">
        <w:t>4</w:t>
      </w:r>
      <w:r w:rsidR="004B68C7" w:rsidRPr="00EB13EC">
        <w:t>-</w:t>
      </w:r>
      <w:r w:rsidR="000F6FDB" w:rsidRPr="00EB13EC">
        <w:t>6</w:t>
      </w:r>
      <w:r w:rsidR="004B68C7" w:rsidRPr="00EB13EC">
        <w:t xml:space="preserve"> части </w:t>
      </w:r>
      <w:r w:rsidRPr="00EB13EC">
        <w:t>1</w:t>
      </w:r>
      <w:r w:rsidR="004B68C7" w:rsidRPr="00EB13EC">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Тазовского района требование об отображении в настоящих Правилах границ зон с особыми условиями использования территорий, территорий объектов культурного наследия, установлени</w:t>
      </w:r>
      <w:r w:rsidR="000F6FDB" w:rsidRPr="00EB13EC">
        <w:t>и</w:t>
      </w:r>
      <w:r w:rsidR="004B68C7" w:rsidRPr="00EB13EC">
        <w:t xml:space="preserve"> ограничений использования земельных участков и объектов капитального строительства в границах таких зон, территорий.</w:t>
      </w:r>
    </w:p>
    <w:p w14:paraId="748A20FB" w14:textId="695C7A38" w:rsidR="004B68C7" w:rsidRPr="00EB13EC" w:rsidRDefault="007A63E7" w:rsidP="00E66CEE">
      <w:pPr>
        <w:pStyle w:val="a0"/>
      </w:pPr>
      <w:r w:rsidRPr="00EB13EC">
        <w:t>8</w:t>
      </w:r>
      <w:r w:rsidR="009D04A7" w:rsidRPr="00EB13EC">
        <w:t>. </w:t>
      </w:r>
      <w:r w:rsidR="004B68C7" w:rsidRPr="00EB13EC">
        <w:t xml:space="preserve">В случае поступления требования, предусмотренного частью </w:t>
      </w:r>
      <w:r w:rsidR="002D1E53" w:rsidRPr="00EB13EC">
        <w:t>7</w:t>
      </w:r>
      <w:r w:rsidR="004B68C7" w:rsidRPr="00EB13EC">
        <w:t xml:space="preserve"> настоящей статьи,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DB0DB2" w:rsidRPr="00EB13EC">
        <w:t>4</w:t>
      </w:r>
      <w:r w:rsidR="004B68C7" w:rsidRPr="00EB13EC">
        <w:t>-</w:t>
      </w:r>
      <w:r w:rsidR="00DB0DB2" w:rsidRPr="00EB13EC">
        <w:t>6</w:t>
      </w:r>
      <w:r w:rsidR="004B68C7" w:rsidRPr="00EB13EC">
        <w:t xml:space="preserve"> части </w:t>
      </w:r>
      <w:r w:rsidR="002D1E53" w:rsidRPr="00EB13EC">
        <w:t>1</w:t>
      </w:r>
      <w:r w:rsidR="004B68C7" w:rsidRPr="00EB13EC">
        <w:t xml:space="preserve"> настоящей статьи оснований для внесения изменений в настоящие Правила, Глава Тазовского района обязан обеспечить внесение изменений в настоящ</w:t>
      </w:r>
      <w:r w:rsidR="00E66CEE" w:rsidRPr="00EB13EC">
        <w:t>ие Правила путем их уточнения в </w:t>
      </w:r>
      <w:r w:rsidR="004B68C7" w:rsidRPr="00EB13EC">
        <w:t>соответствии с таким требованием. При этом утверждение изменен</w:t>
      </w:r>
      <w:r w:rsidR="00E45A1B" w:rsidRPr="00EB13EC">
        <w:t>ий в правила землепользования и</w:t>
      </w:r>
      <w:r w:rsidR="00E45A1B" w:rsidRPr="00EB13EC">
        <w:rPr>
          <w:lang w:val="en-US"/>
        </w:rPr>
        <w:t> </w:t>
      </w:r>
      <w:r w:rsidR="004B68C7" w:rsidRPr="00EB13EC">
        <w:t>застройки в целях их уточнения в соответствии с требованием, предусмотренным частью 8 настоящей статьи, не требуется.</w:t>
      </w:r>
    </w:p>
    <w:p w14:paraId="72203A63" w14:textId="40E6F4BD" w:rsidR="004B68C7" w:rsidRPr="00EB13EC" w:rsidRDefault="002D1E53" w:rsidP="00E66CEE">
      <w:pPr>
        <w:pStyle w:val="a0"/>
      </w:pPr>
      <w:r w:rsidRPr="00EB13EC">
        <w:t>9</w:t>
      </w:r>
      <w:r w:rsidR="009D04A7" w:rsidRPr="00EB13EC">
        <w:t>. </w:t>
      </w:r>
      <w:r w:rsidR="004B68C7" w:rsidRPr="00EB13EC">
        <w:t>Срок уточнения Правил землепользован</w:t>
      </w:r>
      <w:r w:rsidR="00E66CEE" w:rsidRPr="00EB13EC">
        <w:t>ия и застройки в соответствии с </w:t>
      </w:r>
      <w:r w:rsidR="004B68C7" w:rsidRPr="00EB13EC">
        <w:t xml:space="preserve">частью </w:t>
      </w:r>
      <w:r w:rsidRPr="00EB13EC">
        <w:t>8</w:t>
      </w:r>
      <w:r w:rsidR="004B68C7" w:rsidRPr="00EB13EC">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пунктами </w:t>
      </w:r>
      <w:r w:rsidR="00DB0DB2" w:rsidRPr="00EB13EC">
        <w:t>4</w:t>
      </w:r>
      <w:r w:rsidR="004B68C7" w:rsidRPr="00EB13EC">
        <w:t>-</w:t>
      </w:r>
      <w:r w:rsidR="00DB0DB2" w:rsidRPr="00EB13EC">
        <w:t>6</w:t>
      </w:r>
      <w:r w:rsidR="004B68C7" w:rsidRPr="00EB13EC">
        <w:t xml:space="preserve"> части </w:t>
      </w:r>
      <w:r w:rsidR="00BF5E47" w:rsidRPr="00EB13EC">
        <w:t>1</w:t>
      </w:r>
      <w:r w:rsidR="004B68C7" w:rsidRPr="00EB13EC">
        <w:t xml:space="preserve"> настоящей статьи оснований для внесения изменений в настоящие Правила.</w:t>
      </w:r>
    </w:p>
    <w:p w14:paraId="596CD5E2" w14:textId="5D515C45" w:rsidR="004B68C7" w:rsidRPr="00EB13EC" w:rsidRDefault="004B68C7" w:rsidP="00E66CEE">
      <w:pPr>
        <w:pStyle w:val="a0"/>
      </w:pPr>
      <w:r w:rsidRPr="00EB13EC">
        <w:t>1</w:t>
      </w:r>
      <w:r w:rsidR="002D1E53" w:rsidRPr="00EB13EC">
        <w:t>0</w:t>
      </w:r>
      <w:r w:rsidR="009D04A7" w:rsidRPr="00EB13EC">
        <w:t>. </w:t>
      </w:r>
      <w:r w:rsidRPr="00EB13EC">
        <w:t>Проект о внесении изменения в настоящие Правила подлежит обязательному рассмотрению на общественных обсуждениях или пу</w:t>
      </w:r>
      <w:r w:rsidR="00E66CEE" w:rsidRPr="00EB13EC">
        <w:t>бличных слушаниях, проводимых в </w:t>
      </w:r>
      <w:r w:rsidRPr="00EB13EC">
        <w:t>порядке, определяемом Уставом муниципального округа Тазовский район, нормативным правовым актом Думы Тазовского района в соответствии с положениями статьи 5.1 Градостроительного кодекса Российской Федерации, а также с учетом положений главы 4 настоящих Правил.</w:t>
      </w:r>
    </w:p>
    <w:p w14:paraId="3F562AEC" w14:textId="26EEBF87" w:rsidR="004B68C7" w:rsidRPr="00EB13EC" w:rsidRDefault="004B68C7" w:rsidP="00E66CEE">
      <w:pPr>
        <w:pStyle w:val="a0"/>
      </w:pPr>
      <w:r w:rsidRPr="00EB13EC">
        <w:t>1</w:t>
      </w:r>
      <w:r w:rsidR="002D1E53" w:rsidRPr="00EB13EC">
        <w:t>1</w:t>
      </w:r>
      <w:r w:rsidR="009D04A7" w:rsidRPr="00EB13EC">
        <w:t>. </w:t>
      </w:r>
      <w:r w:rsidRPr="00EB13EC">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частью </w:t>
      </w:r>
      <w:r w:rsidR="002D1E53" w:rsidRPr="00EB13EC">
        <w:t>3</w:t>
      </w:r>
      <w:r w:rsidRPr="00EB13EC">
        <w:t xml:space="preserve"> настоящей статьи заключения Комиссии не требуются в следующих случаях:</w:t>
      </w:r>
    </w:p>
    <w:p w14:paraId="67B9882F" w14:textId="219434C5" w:rsidR="004B68C7" w:rsidRPr="00EB13EC" w:rsidRDefault="00E66CEE" w:rsidP="00E66CEE">
      <w:pPr>
        <w:ind w:firstLine="709"/>
        <w:jc w:val="both"/>
        <w:rPr>
          <w:rFonts w:ascii="Tahoma" w:hAnsi="Tahoma" w:cs="Tahoma"/>
        </w:rPr>
      </w:pPr>
      <w:r w:rsidRPr="00EB13EC">
        <w:rPr>
          <w:rFonts w:ascii="Tahoma" w:hAnsi="Tahoma" w:cs="Tahoma"/>
        </w:rPr>
        <w:t>1) </w:t>
      </w:r>
      <w:r w:rsidR="004B68C7" w:rsidRPr="00EB13EC">
        <w:rPr>
          <w:rFonts w:ascii="Tahoma" w:hAnsi="Tahoma" w:cs="Tahoma"/>
        </w:rPr>
        <w:t xml:space="preserve">приведение Правил в соответствие с ограничениями использования объектов недвижимости, установленными на </w:t>
      </w:r>
      <w:proofErr w:type="spellStart"/>
      <w:r w:rsidR="004B68C7" w:rsidRPr="00EB13EC">
        <w:rPr>
          <w:rFonts w:ascii="Tahoma" w:hAnsi="Tahoma" w:cs="Tahoma"/>
        </w:rPr>
        <w:t>приаэродромной</w:t>
      </w:r>
      <w:proofErr w:type="spellEnd"/>
      <w:r w:rsidR="004B68C7" w:rsidRPr="00EB13EC">
        <w:rPr>
          <w:rFonts w:ascii="Tahoma" w:hAnsi="Tahoma" w:cs="Tahoma"/>
        </w:rPr>
        <w:t xml:space="preserve"> территории;</w:t>
      </w:r>
    </w:p>
    <w:p w14:paraId="53AA54DB" w14:textId="2B50C3D9" w:rsidR="004B68C7" w:rsidRPr="00EB13EC" w:rsidRDefault="00E66CEE" w:rsidP="00E66CEE">
      <w:pPr>
        <w:ind w:firstLine="709"/>
        <w:jc w:val="both"/>
        <w:rPr>
          <w:rFonts w:ascii="Tahoma" w:hAnsi="Tahoma" w:cs="Tahoma"/>
        </w:rPr>
      </w:pPr>
      <w:r w:rsidRPr="00EB13EC">
        <w:rPr>
          <w:rFonts w:ascii="Tahoma" w:hAnsi="Tahoma" w:cs="Tahoma"/>
        </w:rPr>
        <w:t>2) </w:t>
      </w:r>
      <w:r w:rsidR="004B68C7" w:rsidRPr="00EB13EC">
        <w:rPr>
          <w:rFonts w:ascii="Tahoma" w:hAnsi="Tahoma" w:cs="Tahoma"/>
        </w:rPr>
        <w:t xml:space="preserve">внесение изменений в Правила на основании поступившего от уполномоченного федерального органа исполнительной власти, уполномоченного органа исполнительной власти Ямало-Ненецкого </w:t>
      </w:r>
      <w:r w:rsidRPr="00EB13EC">
        <w:rPr>
          <w:rFonts w:ascii="Tahoma" w:hAnsi="Tahoma" w:cs="Tahoma"/>
        </w:rPr>
        <w:t>автономного округа требования о </w:t>
      </w:r>
      <w:r w:rsidR="00E45A1B" w:rsidRPr="00EB13EC">
        <w:rPr>
          <w:rFonts w:ascii="Tahoma" w:hAnsi="Tahoma" w:cs="Tahoma"/>
        </w:rPr>
        <w:t>внесении изменений в</w:t>
      </w:r>
      <w:r w:rsidR="00E45A1B" w:rsidRPr="00EB13EC">
        <w:rPr>
          <w:rFonts w:ascii="Tahoma" w:hAnsi="Tahoma" w:cs="Tahoma"/>
          <w:lang w:val="en-US"/>
        </w:rPr>
        <w:t> </w:t>
      </w:r>
      <w:r w:rsidR="004B68C7" w:rsidRPr="00EB13EC">
        <w:rPr>
          <w:rFonts w:ascii="Tahoma" w:hAnsi="Tahoma" w:cs="Tahoma"/>
        </w:rPr>
        <w:t>Правила в целях обеспечения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w:t>
      </w:r>
    </w:p>
    <w:p w14:paraId="488630F9" w14:textId="06DE8B30" w:rsidR="004B68C7" w:rsidRPr="00EB13EC" w:rsidRDefault="00E66CEE" w:rsidP="00E66CEE">
      <w:pPr>
        <w:ind w:firstLine="709"/>
        <w:jc w:val="both"/>
        <w:rPr>
          <w:rFonts w:ascii="Tahoma" w:hAnsi="Tahoma" w:cs="Tahoma"/>
        </w:rPr>
      </w:pPr>
      <w:r w:rsidRPr="00EB13EC">
        <w:rPr>
          <w:rFonts w:ascii="Tahoma" w:hAnsi="Tahoma" w:cs="Tahoma"/>
        </w:rPr>
        <w:t>3) </w:t>
      </w:r>
      <w:r w:rsidR="004B68C7" w:rsidRPr="00EB13EC">
        <w:rPr>
          <w:rFonts w:ascii="Tahoma" w:hAnsi="Tahoma" w:cs="Tahoma"/>
        </w:rPr>
        <w:t>внесение изменений в Правила в целях прив</w:t>
      </w:r>
      <w:r w:rsidRPr="00EB13EC">
        <w:rPr>
          <w:rFonts w:ascii="Tahoma" w:hAnsi="Tahoma" w:cs="Tahoma"/>
        </w:rPr>
        <w:t>едения сведений о </w:t>
      </w:r>
      <w:r w:rsidR="004B68C7" w:rsidRPr="00EB13EC">
        <w:rPr>
          <w:rFonts w:ascii="Tahoma" w:hAnsi="Tahoma" w:cs="Tahoma"/>
        </w:rPr>
        <w:t>местоположении границ зон с особыми условиями использования территорий, территорий объектов культурного наследия, отображенных на карте гр</w:t>
      </w:r>
      <w:r w:rsidR="00E45A1B" w:rsidRPr="00EB13EC">
        <w:rPr>
          <w:rFonts w:ascii="Tahoma" w:hAnsi="Tahoma" w:cs="Tahoma"/>
        </w:rPr>
        <w:t>адостроительного зонирования, в</w:t>
      </w:r>
      <w:r w:rsidR="00E45A1B" w:rsidRPr="00EB13EC">
        <w:rPr>
          <w:rFonts w:ascii="Tahoma" w:hAnsi="Tahoma" w:cs="Tahoma"/>
          <w:lang w:val="en-US"/>
        </w:rPr>
        <w:t> </w:t>
      </w:r>
      <w:r w:rsidR="004B68C7" w:rsidRPr="00EB13EC">
        <w:rPr>
          <w:rFonts w:ascii="Tahoma" w:hAnsi="Tahoma" w:cs="Tahoma"/>
        </w:rPr>
        <w:t xml:space="preserve">соответствие с описанием местоположения границ указанных зон, территорий, содержащимся в Едином государственном реестре недвижимости, </w:t>
      </w:r>
    </w:p>
    <w:p w14:paraId="5F118B02" w14:textId="37D65547" w:rsidR="004B68C7" w:rsidRPr="00EB13EC" w:rsidRDefault="00E66CEE" w:rsidP="00E66CEE">
      <w:pPr>
        <w:ind w:firstLine="709"/>
        <w:jc w:val="both"/>
        <w:rPr>
          <w:rFonts w:ascii="Tahoma" w:hAnsi="Tahoma" w:cs="Tahoma"/>
        </w:rPr>
      </w:pPr>
      <w:r w:rsidRPr="00EB13EC">
        <w:rPr>
          <w:rFonts w:ascii="Tahoma" w:hAnsi="Tahoma" w:cs="Tahoma"/>
        </w:rPr>
        <w:t>4) </w:t>
      </w:r>
      <w:r w:rsidR="004B68C7" w:rsidRPr="00EB13EC">
        <w:rPr>
          <w:rFonts w:ascii="Tahoma" w:hAnsi="Tahoma" w:cs="Tahoma"/>
        </w:rPr>
        <w:t>внесение изменений в Правила в целях приведения установленных градостроительным регламентом ограничений исп</w:t>
      </w:r>
      <w:r w:rsidRPr="00EB13EC">
        <w:rPr>
          <w:rFonts w:ascii="Tahoma" w:hAnsi="Tahoma" w:cs="Tahoma"/>
        </w:rPr>
        <w:t>ользования земельных участков и </w:t>
      </w:r>
      <w:r w:rsidR="004B68C7" w:rsidRPr="00EB13EC">
        <w:rPr>
          <w:rFonts w:ascii="Tahoma" w:hAnsi="Tahoma" w:cs="Tahoma"/>
        </w:rPr>
        <w:t>объектов капитального строительства, расположен</w:t>
      </w:r>
      <w:r w:rsidRPr="00EB13EC">
        <w:rPr>
          <w:rFonts w:ascii="Tahoma" w:hAnsi="Tahoma" w:cs="Tahoma"/>
        </w:rPr>
        <w:t>ных полностью или частично в </w:t>
      </w:r>
      <w:r w:rsidR="004B68C7" w:rsidRPr="00EB13EC">
        <w:rPr>
          <w:rFonts w:ascii="Tahoma" w:hAnsi="Tahoma" w:cs="Tahoma"/>
        </w:rPr>
        <w:t>границах зон с особыми условиями использования территорий, территорий достопримечательных мест федерального, регио</w:t>
      </w:r>
      <w:r w:rsidRPr="00EB13EC">
        <w:rPr>
          <w:rFonts w:ascii="Tahoma" w:hAnsi="Tahoma" w:cs="Tahoma"/>
        </w:rPr>
        <w:t>нального и местного значения, в </w:t>
      </w:r>
      <w:r w:rsidR="004B68C7" w:rsidRPr="00EB13EC">
        <w:rPr>
          <w:rFonts w:ascii="Tahoma" w:hAnsi="Tahoma" w:cs="Tahoma"/>
        </w:rPr>
        <w:t>соответствие с содержащимися в Едином государственном реестре недвижимости ограничениями использования объектов недвижимости в пределах таких зон, территорий;</w:t>
      </w:r>
    </w:p>
    <w:p w14:paraId="3F0EC1AA" w14:textId="7A0FE78C" w:rsidR="004B68C7" w:rsidRPr="00EB13EC" w:rsidRDefault="00E66CEE" w:rsidP="00E66CEE">
      <w:pPr>
        <w:ind w:firstLine="709"/>
        <w:jc w:val="both"/>
        <w:rPr>
          <w:rFonts w:ascii="Tahoma" w:hAnsi="Tahoma" w:cs="Tahoma"/>
        </w:rPr>
      </w:pPr>
      <w:r w:rsidRPr="00EB13EC">
        <w:rPr>
          <w:rFonts w:ascii="Tahoma" w:hAnsi="Tahoma" w:cs="Tahoma"/>
        </w:rPr>
        <w:t>5) </w:t>
      </w:r>
      <w:r w:rsidR="004B68C7" w:rsidRPr="00EB13EC">
        <w:rPr>
          <w:rFonts w:ascii="Tahoma" w:hAnsi="Tahoma" w:cs="Tahoma"/>
        </w:rPr>
        <w:t>внесение изменений в Правила в целях отображения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03663CD" w14:textId="49F1ABFD" w:rsidR="002D1E53" w:rsidRPr="00EB13EC" w:rsidRDefault="002D1E53" w:rsidP="00E66CEE">
      <w:pPr>
        <w:ind w:firstLine="709"/>
        <w:jc w:val="both"/>
        <w:rPr>
          <w:rFonts w:ascii="Tahoma" w:hAnsi="Tahoma" w:cs="Tahoma"/>
        </w:rPr>
      </w:pPr>
      <w:r w:rsidRPr="00EB13EC">
        <w:rPr>
          <w:rFonts w:ascii="Tahoma" w:hAnsi="Tahoma" w:cs="Tahoma"/>
        </w:rPr>
        <w:t>6) внесение изменений в Правила в целях реализации решения о комплексном развитии территории;</w:t>
      </w:r>
    </w:p>
    <w:p w14:paraId="34286CDA" w14:textId="5A8B5C0B" w:rsidR="004B68C7" w:rsidRPr="00EB13EC" w:rsidRDefault="002D1E53" w:rsidP="00E66CEE">
      <w:pPr>
        <w:ind w:firstLine="709"/>
        <w:jc w:val="both"/>
        <w:rPr>
          <w:rFonts w:ascii="Tahoma" w:hAnsi="Tahoma" w:cs="Tahoma"/>
        </w:rPr>
      </w:pPr>
      <w:r w:rsidRPr="00EB13EC">
        <w:rPr>
          <w:rFonts w:ascii="Tahoma" w:hAnsi="Tahoma" w:cs="Tahoma"/>
        </w:rPr>
        <w:t>7</w:t>
      </w:r>
      <w:r w:rsidR="00E66CEE" w:rsidRPr="00EB13EC">
        <w:rPr>
          <w:rFonts w:ascii="Tahoma" w:hAnsi="Tahoma" w:cs="Tahoma"/>
        </w:rPr>
        <w:t>) </w:t>
      </w:r>
      <w:r w:rsidR="004B68C7" w:rsidRPr="00EB13EC">
        <w:rPr>
          <w:rFonts w:ascii="Tahoma" w:hAnsi="Tahoma" w:cs="Tahoma"/>
        </w:rPr>
        <w:t>однократное изменение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sidR="00F8189C" w:rsidRPr="00EB13EC">
        <w:rPr>
          <w:rFonts w:ascii="Tahoma" w:hAnsi="Tahoma" w:cs="Tahoma"/>
        </w:rPr>
        <w:t>е более чем на десять процентов;</w:t>
      </w:r>
    </w:p>
    <w:p w14:paraId="2F56F7D3" w14:textId="1AF64BFF" w:rsidR="00F8189C" w:rsidRPr="00EB13EC" w:rsidRDefault="00EB13EC" w:rsidP="00E66CEE">
      <w:pPr>
        <w:ind w:firstLine="709"/>
        <w:jc w:val="both"/>
        <w:rPr>
          <w:rFonts w:ascii="Tahoma" w:hAnsi="Tahoma" w:cs="Tahoma"/>
        </w:rPr>
      </w:pPr>
      <w:r w:rsidRPr="00EB13EC">
        <w:rPr>
          <w:rFonts w:ascii="Tahoma" w:hAnsi="Tahoma" w:cs="Tahoma"/>
        </w:rPr>
        <w:t>8)</w:t>
      </w:r>
      <w:r w:rsidRPr="00EB13EC">
        <w:rPr>
          <w:rFonts w:ascii="Tahoma" w:hAnsi="Tahoma" w:cs="Tahoma"/>
          <w:lang w:val="en-US"/>
        </w:rPr>
        <w:t> </w:t>
      </w:r>
      <w:r w:rsidR="00F8189C" w:rsidRPr="00EB13EC">
        <w:rPr>
          <w:rFonts w:ascii="Tahoma" w:hAnsi="Tahoma" w:cs="Tahoma"/>
        </w:rPr>
        <w:t>внесение изменений в Правила в связи с обнаружением мест захоронений погибших при защите Отечества, расположенных в границах муниципального округа.</w:t>
      </w:r>
    </w:p>
    <w:p w14:paraId="1A1C3B79" w14:textId="3D73B2B8" w:rsidR="004B68C7" w:rsidRPr="00EB13EC" w:rsidRDefault="004B68C7" w:rsidP="00E66CEE">
      <w:pPr>
        <w:pStyle w:val="a0"/>
      </w:pPr>
      <w:r w:rsidRPr="00EB13EC">
        <w:t>1</w:t>
      </w:r>
      <w:r w:rsidR="002D1E53" w:rsidRPr="00EB13EC">
        <w:t>2</w:t>
      </w:r>
      <w:r w:rsidR="009D04A7" w:rsidRPr="00EB13EC">
        <w:t>. </w:t>
      </w:r>
      <w:r w:rsidRPr="00EB13EC">
        <w:t>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Тазовского района. Обязательными приложениями к проекту о внесении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w:t>
      </w:r>
      <w:r w:rsidR="00E66CEE" w:rsidRPr="00EB13EC">
        <w:t xml:space="preserve"> проведение в соответствии с </w:t>
      </w:r>
      <w:r w:rsidRPr="00EB13EC">
        <w:t>Градостроительным кодексом Российской Федерации не требуется.</w:t>
      </w:r>
    </w:p>
    <w:p w14:paraId="48224C73" w14:textId="1FBCAA3F" w:rsidR="004B68C7" w:rsidRPr="00EB13EC" w:rsidRDefault="004B68C7" w:rsidP="00E66CEE">
      <w:pPr>
        <w:pStyle w:val="a0"/>
      </w:pPr>
      <w:r w:rsidRPr="00EB13EC">
        <w:t>1</w:t>
      </w:r>
      <w:r w:rsidR="002D1E53" w:rsidRPr="00EB13EC">
        <w:t>3</w:t>
      </w:r>
      <w:r w:rsidR="009D04A7" w:rsidRPr="00EB13EC">
        <w:t>. </w:t>
      </w:r>
      <w:r w:rsidRPr="00EB13EC">
        <w:t xml:space="preserve">Глава Тазовского района в течение десяти дней после представления ему проекта о внесении изменений в настоящие Правила с обязательными приложениями </w:t>
      </w:r>
      <w:r w:rsidR="00A67FBD" w:rsidRPr="00EB13EC">
        <w:t>должен принять решение об утверждении изменен</w:t>
      </w:r>
      <w:r w:rsidR="001D75F5">
        <w:t>ий в Правила землепользования и </w:t>
      </w:r>
      <w:r w:rsidR="00A67FBD" w:rsidRPr="00EB13EC">
        <w:t>застройки.</w:t>
      </w:r>
    </w:p>
    <w:p w14:paraId="16817D54" w14:textId="765EFCE8" w:rsidR="004B68C7" w:rsidRPr="00EB13EC" w:rsidRDefault="004B68C7" w:rsidP="00E66CEE">
      <w:pPr>
        <w:pStyle w:val="a0"/>
      </w:pPr>
      <w:r w:rsidRPr="00EB13EC">
        <w:t>1</w:t>
      </w:r>
      <w:r w:rsidR="00A67FBD" w:rsidRPr="00EB13EC">
        <w:t>4</w:t>
      </w:r>
      <w:r w:rsidR="009D04A7" w:rsidRPr="00EB13EC">
        <w:t>. </w:t>
      </w:r>
      <w:r w:rsidRPr="00EB13EC">
        <w:t>Утвержденные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округа в сети "Интернет", а также не позднее чем по истечении десяти дней с даты утверждения размещаются в федеральной государственной информационной системе территориального планирования.</w:t>
      </w:r>
    </w:p>
    <w:p w14:paraId="00B1CF78" w14:textId="710C8AF8" w:rsidR="004B68C7" w:rsidRPr="00EB13EC" w:rsidRDefault="004B68C7" w:rsidP="00E66CEE">
      <w:pPr>
        <w:pStyle w:val="a0"/>
      </w:pPr>
      <w:r w:rsidRPr="00EB13EC">
        <w:t>1</w:t>
      </w:r>
      <w:r w:rsidR="00A67FBD" w:rsidRPr="00EB13EC">
        <w:t>5</w:t>
      </w:r>
      <w:r w:rsidR="009D04A7" w:rsidRPr="00EB13EC">
        <w:t>. </w:t>
      </w:r>
      <w:r w:rsidRPr="00EB13EC">
        <w:t>Физические и юридические лица вправе оспорить решение о внесении изменений в настоящие Правила в судебном порядке.</w:t>
      </w:r>
    </w:p>
    <w:p w14:paraId="7FCAAC79" w14:textId="1448EB21" w:rsidR="00A67FBD" w:rsidRPr="00EB13EC" w:rsidRDefault="004B68C7" w:rsidP="00A67FBD">
      <w:pPr>
        <w:pStyle w:val="a0"/>
      </w:pPr>
      <w:r w:rsidRPr="00EB13EC">
        <w:t>1</w:t>
      </w:r>
      <w:r w:rsidR="00A67FBD" w:rsidRPr="00EB13EC">
        <w:t>6</w:t>
      </w:r>
      <w:r w:rsidR="00E66CEE" w:rsidRPr="00EB13EC">
        <w:t>. </w:t>
      </w:r>
      <w:r w:rsidRPr="00EB13EC">
        <w:t>Органы государственной власти Российской Федерации, органы государственной власти Ямало-Ненецкого автономного округа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схеме территориального планирования Российской Федерации, схеме территориального планирования Ямало-Ненецкого автономного округа, утвержденных до внесения изменений в настоящие Правила.</w:t>
      </w:r>
    </w:p>
    <w:p w14:paraId="75CE45A8" w14:textId="77777777" w:rsidR="00EB13EC" w:rsidRPr="00EB13EC" w:rsidRDefault="00EB13EC" w:rsidP="00A67FBD">
      <w:pPr>
        <w:pStyle w:val="a0"/>
      </w:pPr>
    </w:p>
    <w:p w14:paraId="4486CAC2" w14:textId="130DC116" w:rsidR="004B68C7" w:rsidRPr="00EB13EC" w:rsidRDefault="004B68C7" w:rsidP="004B68C7">
      <w:pPr>
        <w:widowControl w:val="0"/>
        <w:autoSpaceDE w:val="0"/>
        <w:autoSpaceDN w:val="0"/>
        <w:adjustRightInd w:val="0"/>
        <w:spacing w:before="240" w:after="240"/>
        <w:ind w:firstLine="567"/>
        <w:jc w:val="both"/>
        <w:outlineLvl w:val="2"/>
        <w:rPr>
          <w:rFonts w:ascii="Tahoma" w:hAnsi="Tahoma" w:cs="Tahoma"/>
          <w:b/>
        </w:rPr>
      </w:pPr>
      <w:r w:rsidRPr="00EB13EC">
        <w:rPr>
          <w:rFonts w:ascii="Tahoma" w:hAnsi="Tahoma" w:cs="Tahoma"/>
          <w:b/>
        </w:rPr>
        <w:t>Статья 1</w:t>
      </w:r>
      <w:r w:rsidR="009D04A7" w:rsidRPr="00EB13EC">
        <w:rPr>
          <w:rFonts w:ascii="Tahoma" w:hAnsi="Tahoma" w:cs="Tahoma"/>
          <w:b/>
        </w:rPr>
        <w:t>4. </w:t>
      </w:r>
      <w:r w:rsidRPr="00EB13EC">
        <w:rPr>
          <w:rFonts w:ascii="Tahoma" w:hAnsi="Tahoma" w:cs="Tahoma"/>
          <w:b/>
        </w:rPr>
        <w:t>Действие настоящих Правил</w:t>
      </w:r>
    </w:p>
    <w:p w14:paraId="021D4315" w14:textId="2562A299" w:rsidR="004B68C7" w:rsidRPr="00EB13EC" w:rsidRDefault="009D04A7" w:rsidP="00E66CEE">
      <w:pPr>
        <w:pStyle w:val="a0"/>
      </w:pPr>
      <w:r w:rsidRPr="00EB13EC">
        <w:t>1. </w:t>
      </w:r>
      <w:r w:rsidR="004B68C7" w:rsidRPr="00EB13EC">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14:paraId="37A31E7F" w14:textId="6891AE9E" w:rsidR="004B68C7" w:rsidRPr="00EB13EC" w:rsidRDefault="009D04A7" w:rsidP="00E66CEE">
      <w:pPr>
        <w:pStyle w:val="a0"/>
      </w:pPr>
      <w:r w:rsidRPr="00EB13EC">
        <w:t>2. </w:t>
      </w:r>
      <w:r w:rsidR="004B68C7" w:rsidRPr="00EB13EC">
        <w:t xml:space="preserve">В случае отмены либо внесения изменений в нормативные правовые акты Российской Федерации, Ямало-Ненецкого автономного округа, настоящие Правила применяются в части, не противоречащей </w:t>
      </w:r>
      <w:r w:rsidR="00E66CEE" w:rsidRPr="00EB13EC">
        <w:t>федеральному законодательству и </w:t>
      </w:r>
      <w:r w:rsidR="004B68C7" w:rsidRPr="00EB13EC">
        <w:t xml:space="preserve">законодательству Ямало-Ненецкого автономного округа. </w:t>
      </w:r>
    </w:p>
    <w:p w14:paraId="07D5CBE1" w14:textId="4D6D84BA" w:rsidR="004B68C7" w:rsidRPr="00EB13EC" w:rsidRDefault="009D04A7" w:rsidP="00E66CEE">
      <w:pPr>
        <w:pStyle w:val="a0"/>
      </w:pPr>
      <w:r w:rsidRPr="00EB13EC">
        <w:t>3. </w:t>
      </w:r>
      <w:r w:rsidR="004B68C7" w:rsidRPr="00EB13EC">
        <w:t xml:space="preserve">Сведения о территориальных зонах, устанавливаемых настоящими Правилами, </w:t>
      </w:r>
      <w:r w:rsidR="00E66CEE" w:rsidRPr="00EB13EC">
        <w:t>в </w:t>
      </w:r>
      <w:r w:rsidR="004B68C7" w:rsidRPr="00EB13EC">
        <w:t>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w:t>
      </w:r>
      <w:r w:rsidR="00E66CEE" w:rsidRPr="00EB13EC">
        <w:t>ральным законом от 13.07.2015 № </w:t>
      </w:r>
      <w:r w:rsidR="00E45A1B" w:rsidRPr="00EB13EC">
        <w:t>218-ФЗ «О </w:t>
      </w:r>
      <w:r w:rsidR="004B68C7" w:rsidRPr="00EB13EC">
        <w:t>государственной регистрации недвижимости».</w:t>
      </w:r>
    </w:p>
    <w:p w14:paraId="52B5F6D9" w14:textId="77777777" w:rsidR="004B68C7" w:rsidRPr="00EB13EC" w:rsidRDefault="004B68C7" w:rsidP="004B68C7">
      <w:pPr>
        <w:pStyle w:val="a0"/>
        <w:ind w:firstLine="0"/>
      </w:pPr>
    </w:p>
    <w:sectPr w:rsidR="004B68C7" w:rsidRPr="00EB13EC" w:rsidSect="007101B5">
      <w:headerReference w:type="even" r:id="rId21"/>
      <w:headerReference w:type="default" r:id="rId22"/>
      <w:footerReference w:type="default" r:id="rId23"/>
      <w:footerReference w:type="first" r:id="rId24"/>
      <w:pgSz w:w="11907" w:h="16840" w:code="9"/>
      <w:pgMar w:top="1134" w:right="851" w:bottom="1134" w:left="1134" w:header="709"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C6976" w14:textId="77777777" w:rsidR="004179DF" w:rsidRDefault="004179DF">
      <w:r>
        <w:separator/>
      </w:r>
    </w:p>
  </w:endnote>
  <w:endnote w:type="continuationSeparator" w:id="0">
    <w:p w14:paraId="3EC4E14D" w14:textId="77777777" w:rsidR="004179DF" w:rsidRDefault="0041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A690" w14:textId="77777777" w:rsidR="004179DF" w:rsidRPr="007101B5" w:rsidRDefault="004179DF">
    <w:pPr>
      <w:pStyle w:val="a6"/>
      <w:jc w:val="right"/>
      <w:rPr>
        <w:rFonts w:ascii="Tahoma" w:hAnsi="Tahoma" w:cs="Tahoma"/>
        <w:sz w:val="22"/>
        <w:szCs w:val="22"/>
      </w:rPr>
    </w:pPr>
    <w:r w:rsidRPr="007101B5">
      <w:rPr>
        <w:rFonts w:ascii="Tahoma" w:hAnsi="Tahoma" w:cs="Tahoma"/>
        <w:sz w:val="22"/>
        <w:szCs w:val="22"/>
      </w:rPr>
      <w:fldChar w:fldCharType="begin"/>
    </w:r>
    <w:r w:rsidRPr="007101B5">
      <w:rPr>
        <w:rFonts w:ascii="Tahoma" w:hAnsi="Tahoma" w:cs="Tahoma"/>
        <w:sz w:val="22"/>
        <w:szCs w:val="22"/>
      </w:rPr>
      <w:instrText xml:space="preserve"> PAGE   \* MERGEFORMAT </w:instrText>
    </w:r>
    <w:r w:rsidRPr="007101B5">
      <w:rPr>
        <w:rFonts w:ascii="Tahoma" w:hAnsi="Tahoma" w:cs="Tahoma"/>
        <w:sz w:val="22"/>
        <w:szCs w:val="22"/>
      </w:rPr>
      <w:fldChar w:fldCharType="separate"/>
    </w:r>
    <w:r w:rsidR="009B5B0B">
      <w:rPr>
        <w:rFonts w:ascii="Tahoma" w:hAnsi="Tahoma" w:cs="Tahoma"/>
        <w:noProof/>
        <w:sz w:val="22"/>
        <w:szCs w:val="22"/>
      </w:rPr>
      <w:t>4</w:t>
    </w:r>
    <w:r w:rsidRPr="007101B5">
      <w:rPr>
        <w:rFonts w:ascii="Tahoma" w:hAnsi="Tahoma" w:cs="Tahom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06345"/>
      <w:docPartObj>
        <w:docPartGallery w:val="Page Numbers (Bottom of Page)"/>
        <w:docPartUnique/>
      </w:docPartObj>
    </w:sdtPr>
    <w:sdtEndPr>
      <w:rPr>
        <w:rFonts w:ascii="Tahoma" w:hAnsi="Tahoma" w:cs="Tahoma"/>
        <w:sz w:val="22"/>
        <w:szCs w:val="22"/>
      </w:rPr>
    </w:sdtEndPr>
    <w:sdtContent>
      <w:p w14:paraId="7D627151" w14:textId="1DEE19B4" w:rsidR="004179DF" w:rsidRPr="00EB13EC" w:rsidRDefault="004179DF">
        <w:pPr>
          <w:pStyle w:val="a6"/>
          <w:jc w:val="right"/>
          <w:rPr>
            <w:rFonts w:ascii="Tahoma" w:hAnsi="Tahoma" w:cs="Tahoma"/>
            <w:sz w:val="22"/>
            <w:szCs w:val="22"/>
          </w:rPr>
        </w:pPr>
        <w:r w:rsidRPr="00EB13EC">
          <w:rPr>
            <w:rFonts w:ascii="Tahoma" w:hAnsi="Tahoma" w:cs="Tahoma"/>
            <w:sz w:val="22"/>
            <w:szCs w:val="22"/>
          </w:rPr>
          <w:fldChar w:fldCharType="begin"/>
        </w:r>
        <w:r w:rsidRPr="00EB13EC">
          <w:rPr>
            <w:rFonts w:ascii="Tahoma" w:hAnsi="Tahoma" w:cs="Tahoma"/>
            <w:sz w:val="22"/>
            <w:szCs w:val="22"/>
          </w:rPr>
          <w:instrText>PAGE   \* MERGEFORMAT</w:instrText>
        </w:r>
        <w:r w:rsidRPr="00EB13EC">
          <w:rPr>
            <w:rFonts w:ascii="Tahoma" w:hAnsi="Tahoma" w:cs="Tahoma"/>
            <w:sz w:val="22"/>
            <w:szCs w:val="22"/>
          </w:rPr>
          <w:fldChar w:fldCharType="separate"/>
        </w:r>
        <w:r w:rsidR="009B5B0B">
          <w:rPr>
            <w:rFonts w:ascii="Tahoma" w:hAnsi="Tahoma" w:cs="Tahoma"/>
            <w:noProof/>
            <w:sz w:val="22"/>
            <w:szCs w:val="22"/>
          </w:rPr>
          <w:t>3</w:t>
        </w:r>
        <w:r w:rsidRPr="00EB13EC">
          <w:rPr>
            <w:rFonts w:ascii="Tahoma" w:hAnsi="Tahoma" w:cs="Tahoma"/>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071F" w14:textId="77777777" w:rsidR="004179DF" w:rsidRDefault="004179DF">
      <w:r>
        <w:separator/>
      </w:r>
    </w:p>
  </w:footnote>
  <w:footnote w:type="continuationSeparator" w:id="0">
    <w:p w14:paraId="606DEA5B" w14:textId="77777777" w:rsidR="004179DF" w:rsidRDefault="0041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A68D" w14:textId="77777777" w:rsidR="004179DF" w:rsidRDefault="004179DF" w:rsidP="00A3761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22A68E" w14:textId="77777777" w:rsidR="004179DF" w:rsidRDefault="004179DF">
    <w:pPr>
      <w:pStyle w:val="a4"/>
    </w:pPr>
  </w:p>
  <w:p w14:paraId="7DAF54EA" w14:textId="77777777" w:rsidR="004179DF" w:rsidRDefault="004179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A68F" w14:textId="77777777" w:rsidR="004179DF" w:rsidRPr="00A3761A" w:rsidRDefault="004179DF" w:rsidP="00FA27B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AF"/>
    <w:rsid w:val="00002CF8"/>
    <w:rsid w:val="00004843"/>
    <w:rsid w:val="00004899"/>
    <w:rsid w:val="00004C67"/>
    <w:rsid w:val="00006DA8"/>
    <w:rsid w:val="0000706E"/>
    <w:rsid w:val="00007877"/>
    <w:rsid w:val="0001130F"/>
    <w:rsid w:val="000116B7"/>
    <w:rsid w:val="00015251"/>
    <w:rsid w:val="00022711"/>
    <w:rsid w:val="00023F03"/>
    <w:rsid w:val="0002510B"/>
    <w:rsid w:val="00026A41"/>
    <w:rsid w:val="00031D74"/>
    <w:rsid w:val="00032061"/>
    <w:rsid w:val="00032D79"/>
    <w:rsid w:val="000343EC"/>
    <w:rsid w:val="00037385"/>
    <w:rsid w:val="00037752"/>
    <w:rsid w:val="00037C47"/>
    <w:rsid w:val="00040072"/>
    <w:rsid w:val="00040A45"/>
    <w:rsid w:val="00040F7F"/>
    <w:rsid w:val="00041071"/>
    <w:rsid w:val="00044035"/>
    <w:rsid w:val="00047A31"/>
    <w:rsid w:val="00051806"/>
    <w:rsid w:val="0005690D"/>
    <w:rsid w:val="00056FC7"/>
    <w:rsid w:val="00061ABC"/>
    <w:rsid w:val="00065E55"/>
    <w:rsid w:val="00066574"/>
    <w:rsid w:val="00070DBB"/>
    <w:rsid w:val="0007274F"/>
    <w:rsid w:val="0007379B"/>
    <w:rsid w:val="00075852"/>
    <w:rsid w:val="00082C36"/>
    <w:rsid w:val="00085DE7"/>
    <w:rsid w:val="00086017"/>
    <w:rsid w:val="0009361F"/>
    <w:rsid w:val="000939FC"/>
    <w:rsid w:val="00095372"/>
    <w:rsid w:val="000A3D8F"/>
    <w:rsid w:val="000A3FDA"/>
    <w:rsid w:val="000A5071"/>
    <w:rsid w:val="000B06B6"/>
    <w:rsid w:val="000B1DF0"/>
    <w:rsid w:val="000B538A"/>
    <w:rsid w:val="000B66C2"/>
    <w:rsid w:val="000B6F6D"/>
    <w:rsid w:val="000B728D"/>
    <w:rsid w:val="000C131B"/>
    <w:rsid w:val="000C3C05"/>
    <w:rsid w:val="000C649D"/>
    <w:rsid w:val="000C6BA0"/>
    <w:rsid w:val="000D2C7E"/>
    <w:rsid w:val="000D2DF4"/>
    <w:rsid w:val="000D6C41"/>
    <w:rsid w:val="000E2223"/>
    <w:rsid w:val="000E6449"/>
    <w:rsid w:val="000E6E76"/>
    <w:rsid w:val="000F2149"/>
    <w:rsid w:val="000F480A"/>
    <w:rsid w:val="000F6714"/>
    <w:rsid w:val="000F6A68"/>
    <w:rsid w:val="000F6FDB"/>
    <w:rsid w:val="000F74DE"/>
    <w:rsid w:val="000F75EB"/>
    <w:rsid w:val="00101570"/>
    <w:rsid w:val="00103A4F"/>
    <w:rsid w:val="00107048"/>
    <w:rsid w:val="00112BC8"/>
    <w:rsid w:val="00113C07"/>
    <w:rsid w:val="00114076"/>
    <w:rsid w:val="00114BC4"/>
    <w:rsid w:val="00117916"/>
    <w:rsid w:val="00122C88"/>
    <w:rsid w:val="00124C26"/>
    <w:rsid w:val="00125794"/>
    <w:rsid w:val="001269AD"/>
    <w:rsid w:val="00126F25"/>
    <w:rsid w:val="00130F64"/>
    <w:rsid w:val="00130FF1"/>
    <w:rsid w:val="00132221"/>
    <w:rsid w:val="00135315"/>
    <w:rsid w:val="00136180"/>
    <w:rsid w:val="001364F2"/>
    <w:rsid w:val="001433F2"/>
    <w:rsid w:val="00150295"/>
    <w:rsid w:val="00150A00"/>
    <w:rsid w:val="00153E09"/>
    <w:rsid w:val="0015496C"/>
    <w:rsid w:val="001560E5"/>
    <w:rsid w:val="00156136"/>
    <w:rsid w:val="00156F2E"/>
    <w:rsid w:val="00160920"/>
    <w:rsid w:val="00160CC1"/>
    <w:rsid w:val="00164154"/>
    <w:rsid w:val="00165650"/>
    <w:rsid w:val="001660E3"/>
    <w:rsid w:val="001706A1"/>
    <w:rsid w:val="00170F90"/>
    <w:rsid w:val="00171AFF"/>
    <w:rsid w:val="00173B56"/>
    <w:rsid w:val="0017458F"/>
    <w:rsid w:val="00177691"/>
    <w:rsid w:val="00181204"/>
    <w:rsid w:val="00181A31"/>
    <w:rsid w:val="00183935"/>
    <w:rsid w:val="00184A83"/>
    <w:rsid w:val="00184D62"/>
    <w:rsid w:val="0018549B"/>
    <w:rsid w:val="00185C3A"/>
    <w:rsid w:val="00185E8C"/>
    <w:rsid w:val="001862CF"/>
    <w:rsid w:val="001912AC"/>
    <w:rsid w:val="0019272E"/>
    <w:rsid w:val="00194347"/>
    <w:rsid w:val="00195EDA"/>
    <w:rsid w:val="00197A83"/>
    <w:rsid w:val="001A74BC"/>
    <w:rsid w:val="001B1DFD"/>
    <w:rsid w:val="001B4C51"/>
    <w:rsid w:val="001B5396"/>
    <w:rsid w:val="001C0124"/>
    <w:rsid w:val="001C1FD5"/>
    <w:rsid w:val="001C2702"/>
    <w:rsid w:val="001C49B9"/>
    <w:rsid w:val="001C571A"/>
    <w:rsid w:val="001C6421"/>
    <w:rsid w:val="001C7492"/>
    <w:rsid w:val="001D00D3"/>
    <w:rsid w:val="001D126D"/>
    <w:rsid w:val="001D4BAA"/>
    <w:rsid w:val="001D556D"/>
    <w:rsid w:val="001D5DED"/>
    <w:rsid w:val="001D75F5"/>
    <w:rsid w:val="001E27A4"/>
    <w:rsid w:val="001E5CB9"/>
    <w:rsid w:val="001F06F7"/>
    <w:rsid w:val="001F1A61"/>
    <w:rsid w:val="001F3CBF"/>
    <w:rsid w:val="001F3CF9"/>
    <w:rsid w:val="001F73C0"/>
    <w:rsid w:val="001F7B3D"/>
    <w:rsid w:val="002000D4"/>
    <w:rsid w:val="00200CA1"/>
    <w:rsid w:val="00202B92"/>
    <w:rsid w:val="00204FB7"/>
    <w:rsid w:val="00205E04"/>
    <w:rsid w:val="00205F7E"/>
    <w:rsid w:val="00210FA1"/>
    <w:rsid w:val="00212B21"/>
    <w:rsid w:val="002138BF"/>
    <w:rsid w:val="00213923"/>
    <w:rsid w:val="00213B62"/>
    <w:rsid w:val="00216161"/>
    <w:rsid w:val="00216BFE"/>
    <w:rsid w:val="00221F1A"/>
    <w:rsid w:val="00226EE2"/>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4882"/>
    <w:rsid w:val="002571F3"/>
    <w:rsid w:val="002579AD"/>
    <w:rsid w:val="00260F67"/>
    <w:rsid w:val="0026178C"/>
    <w:rsid w:val="00266513"/>
    <w:rsid w:val="00266DF7"/>
    <w:rsid w:val="002676F4"/>
    <w:rsid w:val="002679F4"/>
    <w:rsid w:val="002770E3"/>
    <w:rsid w:val="00277C80"/>
    <w:rsid w:val="002802C5"/>
    <w:rsid w:val="00281FEF"/>
    <w:rsid w:val="00282FA3"/>
    <w:rsid w:val="00285102"/>
    <w:rsid w:val="00285D6E"/>
    <w:rsid w:val="0028654F"/>
    <w:rsid w:val="00292BCA"/>
    <w:rsid w:val="00292C9D"/>
    <w:rsid w:val="00293795"/>
    <w:rsid w:val="00295F4A"/>
    <w:rsid w:val="0029610F"/>
    <w:rsid w:val="002A0997"/>
    <w:rsid w:val="002A21EE"/>
    <w:rsid w:val="002A36BB"/>
    <w:rsid w:val="002A3BB5"/>
    <w:rsid w:val="002A41A8"/>
    <w:rsid w:val="002A6962"/>
    <w:rsid w:val="002B06CC"/>
    <w:rsid w:val="002B0C3B"/>
    <w:rsid w:val="002B0E90"/>
    <w:rsid w:val="002B165D"/>
    <w:rsid w:val="002B19E8"/>
    <w:rsid w:val="002B5A74"/>
    <w:rsid w:val="002B6DC3"/>
    <w:rsid w:val="002B747E"/>
    <w:rsid w:val="002B7EB0"/>
    <w:rsid w:val="002C047B"/>
    <w:rsid w:val="002C11DD"/>
    <w:rsid w:val="002C22D6"/>
    <w:rsid w:val="002C51F8"/>
    <w:rsid w:val="002C55D5"/>
    <w:rsid w:val="002C6424"/>
    <w:rsid w:val="002D1E53"/>
    <w:rsid w:val="002D29DC"/>
    <w:rsid w:val="002D2CE5"/>
    <w:rsid w:val="002E0832"/>
    <w:rsid w:val="002E1320"/>
    <w:rsid w:val="002E6894"/>
    <w:rsid w:val="002E69F3"/>
    <w:rsid w:val="002E7BAE"/>
    <w:rsid w:val="002F1C59"/>
    <w:rsid w:val="002F5727"/>
    <w:rsid w:val="002F6668"/>
    <w:rsid w:val="002F7F7B"/>
    <w:rsid w:val="0030378A"/>
    <w:rsid w:val="003046D8"/>
    <w:rsid w:val="0030702A"/>
    <w:rsid w:val="00307701"/>
    <w:rsid w:val="00311F91"/>
    <w:rsid w:val="00313FA5"/>
    <w:rsid w:val="0031458E"/>
    <w:rsid w:val="003159D7"/>
    <w:rsid w:val="003175E6"/>
    <w:rsid w:val="00320882"/>
    <w:rsid w:val="00321FCE"/>
    <w:rsid w:val="00324797"/>
    <w:rsid w:val="003275AF"/>
    <w:rsid w:val="0033048A"/>
    <w:rsid w:val="0033240B"/>
    <w:rsid w:val="003330FB"/>
    <w:rsid w:val="00336523"/>
    <w:rsid w:val="00340275"/>
    <w:rsid w:val="003404A4"/>
    <w:rsid w:val="0034069C"/>
    <w:rsid w:val="00343D79"/>
    <w:rsid w:val="00347C04"/>
    <w:rsid w:val="003536AF"/>
    <w:rsid w:val="00355603"/>
    <w:rsid w:val="003557CE"/>
    <w:rsid w:val="003623D7"/>
    <w:rsid w:val="00364107"/>
    <w:rsid w:val="0036433E"/>
    <w:rsid w:val="00371260"/>
    <w:rsid w:val="00373AA2"/>
    <w:rsid w:val="003742A3"/>
    <w:rsid w:val="003749AE"/>
    <w:rsid w:val="00374DE9"/>
    <w:rsid w:val="00376633"/>
    <w:rsid w:val="00377062"/>
    <w:rsid w:val="00377C6F"/>
    <w:rsid w:val="00381838"/>
    <w:rsid w:val="0038189F"/>
    <w:rsid w:val="003827CE"/>
    <w:rsid w:val="003842DB"/>
    <w:rsid w:val="00385416"/>
    <w:rsid w:val="003860A3"/>
    <w:rsid w:val="00387627"/>
    <w:rsid w:val="003901AC"/>
    <w:rsid w:val="0039071E"/>
    <w:rsid w:val="00390B34"/>
    <w:rsid w:val="00394247"/>
    <w:rsid w:val="00394A78"/>
    <w:rsid w:val="003960A3"/>
    <w:rsid w:val="003963CE"/>
    <w:rsid w:val="003973A8"/>
    <w:rsid w:val="003A0D49"/>
    <w:rsid w:val="003A2677"/>
    <w:rsid w:val="003A46AD"/>
    <w:rsid w:val="003A5FCD"/>
    <w:rsid w:val="003A66C4"/>
    <w:rsid w:val="003A7016"/>
    <w:rsid w:val="003B19EB"/>
    <w:rsid w:val="003B34EB"/>
    <w:rsid w:val="003B3B3E"/>
    <w:rsid w:val="003C1A15"/>
    <w:rsid w:val="003C4292"/>
    <w:rsid w:val="003C6F0E"/>
    <w:rsid w:val="003D666E"/>
    <w:rsid w:val="003D6C51"/>
    <w:rsid w:val="003E152F"/>
    <w:rsid w:val="003E253E"/>
    <w:rsid w:val="003E5772"/>
    <w:rsid w:val="003E7407"/>
    <w:rsid w:val="003F54AB"/>
    <w:rsid w:val="003F5A8B"/>
    <w:rsid w:val="003F66DD"/>
    <w:rsid w:val="00400F7A"/>
    <w:rsid w:val="00402C86"/>
    <w:rsid w:val="00403A8C"/>
    <w:rsid w:val="00404573"/>
    <w:rsid w:val="004048F7"/>
    <w:rsid w:val="004053FB"/>
    <w:rsid w:val="00412A3E"/>
    <w:rsid w:val="00412B8F"/>
    <w:rsid w:val="004139E7"/>
    <w:rsid w:val="004179DF"/>
    <w:rsid w:val="00420DA0"/>
    <w:rsid w:val="00421C1A"/>
    <w:rsid w:val="004242FA"/>
    <w:rsid w:val="004244D4"/>
    <w:rsid w:val="00425340"/>
    <w:rsid w:val="00427600"/>
    <w:rsid w:val="00432DE9"/>
    <w:rsid w:val="0043485C"/>
    <w:rsid w:val="004350AB"/>
    <w:rsid w:val="0043588E"/>
    <w:rsid w:val="004408BF"/>
    <w:rsid w:val="0044149B"/>
    <w:rsid w:val="00441D95"/>
    <w:rsid w:val="00445CEC"/>
    <w:rsid w:val="00447EBA"/>
    <w:rsid w:val="00450F67"/>
    <w:rsid w:val="004555ED"/>
    <w:rsid w:val="00455D4A"/>
    <w:rsid w:val="00456709"/>
    <w:rsid w:val="00457E12"/>
    <w:rsid w:val="004609B2"/>
    <w:rsid w:val="004632D5"/>
    <w:rsid w:val="0046583F"/>
    <w:rsid w:val="00472E6E"/>
    <w:rsid w:val="00475546"/>
    <w:rsid w:val="00475943"/>
    <w:rsid w:val="004766F2"/>
    <w:rsid w:val="004773F8"/>
    <w:rsid w:val="00477C7F"/>
    <w:rsid w:val="004802D8"/>
    <w:rsid w:val="004852C8"/>
    <w:rsid w:val="004879F1"/>
    <w:rsid w:val="00490290"/>
    <w:rsid w:val="00490932"/>
    <w:rsid w:val="0049649F"/>
    <w:rsid w:val="00496E4A"/>
    <w:rsid w:val="004977F3"/>
    <w:rsid w:val="004A4173"/>
    <w:rsid w:val="004A6D72"/>
    <w:rsid w:val="004A713F"/>
    <w:rsid w:val="004B001E"/>
    <w:rsid w:val="004B5E56"/>
    <w:rsid w:val="004B68C7"/>
    <w:rsid w:val="004C02A5"/>
    <w:rsid w:val="004C21B6"/>
    <w:rsid w:val="004C6D55"/>
    <w:rsid w:val="004C7B6F"/>
    <w:rsid w:val="004D2A43"/>
    <w:rsid w:val="004D4946"/>
    <w:rsid w:val="004D64AC"/>
    <w:rsid w:val="004E0E89"/>
    <w:rsid w:val="004E5FE5"/>
    <w:rsid w:val="004E6D5D"/>
    <w:rsid w:val="004F5931"/>
    <w:rsid w:val="004F78C2"/>
    <w:rsid w:val="004F7A0D"/>
    <w:rsid w:val="00500173"/>
    <w:rsid w:val="005116C4"/>
    <w:rsid w:val="00515A20"/>
    <w:rsid w:val="00516EFF"/>
    <w:rsid w:val="00517FD6"/>
    <w:rsid w:val="00520C97"/>
    <w:rsid w:val="005220FC"/>
    <w:rsid w:val="0052539F"/>
    <w:rsid w:val="00525C9D"/>
    <w:rsid w:val="005264FA"/>
    <w:rsid w:val="00526B05"/>
    <w:rsid w:val="00527380"/>
    <w:rsid w:val="00527952"/>
    <w:rsid w:val="00527B8D"/>
    <w:rsid w:val="0053126C"/>
    <w:rsid w:val="0053571C"/>
    <w:rsid w:val="0054073F"/>
    <w:rsid w:val="00540D99"/>
    <w:rsid w:val="0054307E"/>
    <w:rsid w:val="005437D4"/>
    <w:rsid w:val="00543CEF"/>
    <w:rsid w:val="00544A17"/>
    <w:rsid w:val="0054612B"/>
    <w:rsid w:val="005511CF"/>
    <w:rsid w:val="005523F3"/>
    <w:rsid w:val="00554BD1"/>
    <w:rsid w:val="00560710"/>
    <w:rsid w:val="00560F9F"/>
    <w:rsid w:val="00561E7C"/>
    <w:rsid w:val="00562F68"/>
    <w:rsid w:val="00563CFC"/>
    <w:rsid w:val="00570207"/>
    <w:rsid w:val="005703BD"/>
    <w:rsid w:val="005726CA"/>
    <w:rsid w:val="005737C0"/>
    <w:rsid w:val="00574DF7"/>
    <w:rsid w:val="005765B4"/>
    <w:rsid w:val="00576CF8"/>
    <w:rsid w:val="005802F2"/>
    <w:rsid w:val="00580A6D"/>
    <w:rsid w:val="005829CA"/>
    <w:rsid w:val="00583C5C"/>
    <w:rsid w:val="00585915"/>
    <w:rsid w:val="005860CC"/>
    <w:rsid w:val="00587678"/>
    <w:rsid w:val="00590BA5"/>
    <w:rsid w:val="00591156"/>
    <w:rsid w:val="0059135D"/>
    <w:rsid w:val="00594494"/>
    <w:rsid w:val="005954E3"/>
    <w:rsid w:val="005957D0"/>
    <w:rsid w:val="00595DB3"/>
    <w:rsid w:val="00597ECB"/>
    <w:rsid w:val="005A0F29"/>
    <w:rsid w:val="005A2B82"/>
    <w:rsid w:val="005A308E"/>
    <w:rsid w:val="005A5ADC"/>
    <w:rsid w:val="005A69A7"/>
    <w:rsid w:val="005A7442"/>
    <w:rsid w:val="005B0A2A"/>
    <w:rsid w:val="005B2E4B"/>
    <w:rsid w:val="005B34DC"/>
    <w:rsid w:val="005B4EA8"/>
    <w:rsid w:val="005C1A16"/>
    <w:rsid w:val="005C58D2"/>
    <w:rsid w:val="005C59C6"/>
    <w:rsid w:val="005C7563"/>
    <w:rsid w:val="005D03E1"/>
    <w:rsid w:val="005D0EA6"/>
    <w:rsid w:val="005D19C7"/>
    <w:rsid w:val="005D44D9"/>
    <w:rsid w:val="005D7B97"/>
    <w:rsid w:val="005E1E8A"/>
    <w:rsid w:val="005E2D8B"/>
    <w:rsid w:val="005E3495"/>
    <w:rsid w:val="005E3600"/>
    <w:rsid w:val="005E3E68"/>
    <w:rsid w:val="005E49C1"/>
    <w:rsid w:val="005E4A5F"/>
    <w:rsid w:val="005E5881"/>
    <w:rsid w:val="005E7E0D"/>
    <w:rsid w:val="005F047E"/>
    <w:rsid w:val="005F25EC"/>
    <w:rsid w:val="005F28A8"/>
    <w:rsid w:val="005F57E2"/>
    <w:rsid w:val="00604EAB"/>
    <w:rsid w:val="0060557B"/>
    <w:rsid w:val="0060637C"/>
    <w:rsid w:val="00610A60"/>
    <w:rsid w:val="006139A5"/>
    <w:rsid w:val="00613D11"/>
    <w:rsid w:val="00614119"/>
    <w:rsid w:val="0061485B"/>
    <w:rsid w:val="00614D2D"/>
    <w:rsid w:val="00623F54"/>
    <w:rsid w:val="00633DE7"/>
    <w:rsid w:val="006376FC"/>
    <w:rsid w:val="00642F52"/>
    <w:rsid w:val="006458A5"/>
    <w:rsid w:val="0064693F"/>
    <w:rsid w:val="006474B8"/>
    <w:rsid w:val="00652656"/>
    <w:rsid w:val="00653E9F"/>
    <w:rsid w:val="006543CB"/>
    <w:rsid w:val="006554A4"/>
    <w:rsid w:val="006569E7"/>
    <w:rsid w:val="00656D33"/>
    <w:rsid w:val="006574CA"/>
    <w:rsid w:val="00657C00"/>
    <w:rsid w:val="0066032E"/>
    <w:rsid w:val="006613B1"/>
    <w:rsid w:val="00661D33"/>
    <w:rsid w:val="00662F9C"/>
    <w:rsid w:val="00663E3D"/>
    <w:rsid w:val="006642EF"/>
    <w:rsid w:val="00664E12"/>
    <w:rsid w:val="00671561"/>
    <w:rsid w:val="00671BE5"/>
    <w:rsid w:val="00673A07"/>
    <w:rsid w:val="00674ED8"/>
    <w:rsid w:val="006758B1"/>
    <w:rsid w:val="00685C0A"/>
    <w:rsid w:val="00694FD4"/>
    <w:rsid w:val="00696FE9"/>
    <w:rsid w:val="006A3C2F"/>
    <w:rsid w:val="006A6764"/>
    <w:rsid w:val="006A6997"/>
    <w:rsid w:val="006B0468"/>
    <w:rsid w:val="006B26DF"/>
    <w:rsid w:val="006B431E"/>
    <w:rsid w:val="006B4AA4"/>
    <w:rsid w:val="006B51D5"/>
    <w:rsid w:val="006B77A3"/>
    <w:rsid w:val="006B7DEC"/>
    <w:rsid w:val="006C1827"/>
    <w:rsid w:val="006C232F"/>
    <w:rsid w:val="006C2448"/>
    <w:rsid w:val="006C27F8"/>
    <w:rsid w:val="006C7C75"/>
    <w:rsid w:val="006D05DE"/>
    <w:rsid w:val="006D061A"/>
    <w:rsid w:val="006D0D76"/>
    <w:rsid w:val="006D16AA"/>
    <w:rsid w:val="006D1D45"/>
    <w:rsid w:val="006D2B63"/>
    <w:rsid w:val="006D5AB0"/>
    <w:rsid w:val="006D7597"/>
    <w:rsid w:val="006D7FB4"/>
    <w:rsid w:val="006E3C55"/>
    <w:rsid w:val="006F0CC9"/>
    <w:rsid w:val="006F1EC0"/>
    <w:rsid w:val="006F2035"/>
    <w:rsid w:val="006F7ECE"/>
    <w:rsid w:val="0070021C"/>
    <w:rsid w:val="00700773"/>
    <w:rsid w:val="00705710"/>
    <w:rsid w:val="007101B5"/>
    <w:rsid w:val="00710C1C"/>
    <w:rsid w:val="00710EE3"/>
    <w:rsid w:val="00711426"/>
    <w:rsid w:val="0071188A"/>
    <w:rsid w:val="00712714"/>
    <w:rsid w:val="00714086"/>
    <w:rsid w:val="007148E9"/>
    <w:rsid w:val="00714967"/>
    <w:rsid w:val="007172E3"/>
    <w:rsid w:val="00726A59"/>
    <w:rsid w:val="007277D0"/>
    <w:rsid w:val="007278FA"/>
    <w:rsid w:val="0073018A"/>
    <w:rsid w:val="00733AA9"/>
    <w:rsid w:val="00733E24"/>
    <w:rsid w:val="00734725"/>
    <w:rsid w:val="00737375"/>
    <w:rsid w:val="0074097E"/>
    <w:rsid w:val="00742024"/>
    <w:rsid w:val="00742681"/>
    <w:rsid w:val="00745927"/>
    <w:rsid w:val="00745B17"/>
    <w:rsid w:val="00745C58"/>
    <w:rsid w:val="00746701"/>
    <w:rsid w:val="00747046"/>
    <w:rsid w:val="00747946"/>
    <w:rsid w:val="00750E69"/>
    <w:rsid w:val="0075249A"/>
    <w:rsid w:val="00753D08"/>
    <w:rsid w:val="00754FF9"/>
    <w:rsid w:val="007641EE"/>
    <w:rsid w:val="007657F3"/>
    <w:rsid w:val="0076589B"/>
    <w:rsid w:val="00767687"/>
    <w:rsid w:val="0077168C"/>
    <w:rsid w:val="00774A4E"/>
    <w:rsid w:val="00776C80"/>
    <w:rsid w:val="007814D5"/>
    <w:rsid w:val="00783920"/>
    <w:rsid w:val="00793822"/>
    <w:rsid w:val="00796295"/>
    <w:rsid w:val="007A1E04"/>
    <w:rsid w:val="007A3FE7"/>
    <w:rsid w:val="007A4340"/>
    <w:rsid w:val="007A63E7"/>
    <w:rsid w:val="007B2008"/>
    <w:rsid w:val="007B3431"/>
    <w:rsid w:val="007B351F"/>
    <w:rsid w:val="007B3C31"/>
    <w:rsid w:val="007B6186"/>
    <w:rsid w:val="007C0A48"/>
    <w:rsid w:val="007C2336"/>
    <w:rsid w:val="007C308C"/>
    <w:rsid w:val="007C5A8C"/>
    <w:rsid w:val="007C7C93"/>
    <w:rsid w:val="007C7E50"/>
    <w:rsid w:val="007D0B5C"/>
    <w:rsid w:val="007D2C15"/>
    <w:rsid w:val="007D42EA"/>
    <w:rsid w:val="007D53D1"/>
    <w:rsid w:val="007E34E7"/>
    <w:rsid w:val="007E4916"/>
    <w:rsid w:val="007E4C6E"/>
    <w:rsid w:val="007E57E6"/>
    <w:rsid w:val="007E5FA8"/>
    <w:rsid w:val="007E741F"/>
    <w:rsid w:val="007E76B6"/>
    <w:rsid w:val="007E7722"/>
    <w:rsid w:val="007F0C08"/>
    <w:rsid w:val="007F1662"/>
    <w:rsid w:val="007F57AB"/>
    <w:rsid w:val="008001C0"/>
    <w:rsid w:val="0080165D"/>
    <w:rsid w:val="00804AB9"/>
    <w:rsid w:val="00804CC4"/>
    <w:rsid w:val="00805688"/>
    <w:rsid w:val="00805AAC"/>
    <w:rsid w:val="00806EBE"/>
    <w:rsid w:val="00807B92"/>
    <w:rsid w:val="00812C4B"/>
    <w:rsid w:val="00816C2F"/>
    <w:rsid w:val="00821374"/>
    <w:rsid w:val="00822EE2"/>
    <w:rsid w:val="00825FFD"/>
    <w:rsid w:val="00827AEF"/>
    <w:rsid w:val="008337F1"/>
    <w:rsid w:val="00840A42"/>
    <w:rsid w:val="008414B9"/>
    <w:rsid w:val="008425E8"/>
    <w:rsid w:val="008426F4"/>
    <w:rsid w:val="00842E32"/>
    <w:rsid w:val="00844C2C"/>
    <w:rsid w:val="00844D44"/>
    <w:rsid w:val="008469F2"/>
    <w:rsid w:val="0084749A"/>
    <w:rsid w:val="00847B95"/>
    <w:rsid w:val="00850C07"/>
    <w:rsid w:val="008513C0"/>
    <w:rsid w:val="0085247B"/>
    <w:rsid w:val="00852943"/>
    <w:rsid w:val="00855955"/>
    <w:rsid w:val="008612D0"/>
    <w:rsid w:val="00862871"/>
    <w:rsid w:val="00864257"/>
    <w:rsid w:val="00871417"/>
    <w:rsid w:val="008741C8"/>
    <w:rsid w:val="008750AF"/>
    <w:rsid w:val="00875C57"/>
    <w:rsid w:val="00882752"/>
    <w:rsid w:val="00882918"/>
    <w:rsid w:val="00883381"/>
    <w:rsid w:val="008837AC"/>
    <w:rsid w:val="008879E0"/>
    <w:rsid w:val="00890663"/>
    <w:rsid w:val="00890B69"/>
    <w:rsid w:val="0089304C"/>
    <w:rsid w:val="008932DD"/>
    <w:rsid w:val="008936D4"/>
    <w:rsid w:val="0089413C"/>
    <w:rsid w:val="008956D1"/>
    <w:rsid w:val="00895B4D"/>
    <w:rsid w:val="008966A5"/>
    <w:rsid w:val="008A24A1"/>
    <w:rsid w:val="008A53B6"/>
    <w:rsid w:val="008A564A"/>
    <w:rsid w:val="008A5E88"/>
    <w:rsid w:val="008A657E"/>
    <w:rsid w:val="008A6687"/>
    <w:rsid w:val="008A6B36"/>
    <w:rsid w:val="008B0174"/>
    <w:rsid w:val="008B0C44"/>
    <w:rsid w:val="008B12FC"/>
    <w:rsid w:val="008B65FE"/>
    <w:rsid w:val="008B6DE8"/>
    <w:rsid w:val="008C033C"/>
    <w:rsid w:val="008C1BB6"/>
    <w:rsid w:val="008C5F7A"/>
    <w:rsid w:val="008C634D"/>
    <w:rsid w:val="008C706C"/>
    <w:rsid w:val="008D001B"/>
    <w:rsid w:val="008D218A"/>
    <w:rsid w:val="008D458C"/>
    <w:rsid w:val="008E0D50"/>
    <w:rsid w:val="008E2B0F"/>
    <w:rsid w:val="008E5F19"/>
    <w:rsid w:val="008F1516"/>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0F2E"/>
    <w:rsid w:val="00923C7F"/>
    <w:rsid w:val="009248E6"/>
    <w:rsid w:val="00924B0D"/>
    <w:rsid w:val="00925A40"/>
    <w:rsid w:val="0093076C"/>
    <w:rsid w:val="00930CEC"/>
    <w:rsid w:val="00931A8E"/>
    <w:rsid w:val="0094237F"/>
    <w:rsid w:val="00942E96"/>
    <w:rsid w:val="00943C03"/>
    <w:rsid w:val="00947BA7"/>
    <w:rsid w:val="009510B5"/>
    <w:rsid w:val="009515D2"/>
    <w:rsid w:val="009524A5"/>
    <w:rsid w:val="00953F44"/>
    <w:rsid w:val="00962109"/>
    <w:rsid w:val="009646CB"/>
    <w:rsid w:val="009671C6"/>
    <w:rsid w:val="00970B2F"/>
    <w:rsid w:val="00970FC8"/>
    <w:rsid w:val="0097426A"/>
    <w:rsid w:val="00974D42"/>
    <w:rsid w:val="00974F6A"/>
    <w:rsid w:val="00974F93"/>
    <w:rsid w:val="00975B7C"/>
    <w:rsid w:val="00980D09"/>
    <w:rsid w:val="00982492"/>
    <w:rsid w:val="00982A89"/>
    <w:rsid w:val="00982D95"/>
    <w:rsid w:val="00983E09"/>
    <w:rsid w:val="009858FC"/>
    <w:rsid w:val="00986B83"/>
    <w:rsid w:val="00990511"/>
    <w:rsid w:val="00992383"/>
    <w:rsid w:val="009A1FEE"/>
    <w:rsid w:val="009A6A27"/>
    <w:rsid w:val="009B1504"/>
    <w:rsid w:val="009B1FC4"/>
    <w:rsid w:val="009B42F0"/>
    <w:rsid w:val="009B44E4"/>
    <w:rsid w:val="009B49AA"/>
    <w:rsid w:val="009B5505"/>
    <w:rsid w:val="009B5A03"/>
    <w:rsid w:val="009B5B0B"/>
    <w:rsid w:val="009B642D"/>
    <w:rsid w:val="009B6C7C"/>
    <w:rsid w:val="009B6E63"/>
    <w:rsid w:val="009C3EAB"/>
    <w:rsid w:val="009C4074"/>
    <w:rsid w:val="009C4792"/>
    <w:rsid w:val="009D04A7"/>
    <w:rsid w:val="009D0727"/>
    <w:rsid w:val="009D07EF"/>
    <w:rsid w:val="009D3E35"/>
    <w:rsid w:val="009D54EE"/>
    <w:rsid w:val="009E0F7B"/>
    <w:rsid w:val="009E1289"/>
    <w:rsid w:val="009E26D1"/>
    <w:rsid w:val="009E5135"/>
    <w:rsid w:val="009E5AE5"/>
    <w:rsid w:val="009E5B57"/>
    <w:rsid w:val="00A018E7"/>
    <w:rsid w:val="00A02A04"/>
    <w:rsid w:val="00A03BE4"/>
    <w:rsid w:val="00A07099"/>
    <w:rsid w:val="00A072EC"/>
    <w:rsid w:val="00A12F92"/>
    <w:rsid w:val="00A21967"/>
    <w:rsid w:val="00A24D6F"/>
    <w:rsid w:val="00A25277"/>
    <w:rsid w:val="00A260B5"/>
    <w:rsid w:val="00A26683"/>
    <w:rsid w:val="00A27D8B"/>
    <w:rsid w:val="00A32292"/>
    <w:rsid w:val="00A34E9E"/>
    <w:rsid w:val="00A3761A"/>
    <w:rsid w:val="00A41C34"/>
    <w:rsid w:val="00A45A1B"/>
    <w:rsid w:val="00A47F5D"/>
    <w:rsid w:val="00A54B74"/>
    <w:rsid w:val="00A55303"/>
    <w:rsid w:val="00A5717F"/>
    <w:rsid w:val="00A61650"/>
    <w:rsid w:val="00A62007"/>
    <w:rsid w:val="00A634F5"/>
    <w:rsid w:val="00A64808"/>
    <w:rsid w:val="00A658D5"/>
    <w:rsid w:val="00A668A0"/>
    <w:rsid w:val="00A66979"/>
    <w:rsid w:val="00A67FBD"/>
    <w:rsid w:val="00A71178"/>
    <w:rsid w:val="00A71998"/>
    <w:rsid w:val="00A73BFF"/>
    <w:rsid w:val="00A75A40"/>
    <w:rsid w:val="00A76B6E"/>
    <w:rsid w:val="00A776E4"/>
    <w:rsid w:val="00A80ACF"/>
    <w:rsid w:val="00A81618"/>
    <w:rsid w:val="00A82D07"/>
    <w:rsid w:val="00A86CA2"/>
    <w:rsid w:val="00A86E28"/>
    <w:rsid w:val="00A8758D"/>
    <w:rsid w:val="00A875D2"/>
    <w:rsid w:val="00A87F69"/>
    <w:rsid w:val="00A9193F"/>
    <w:rsid w:val="00A929EA"/>
    <w:rsid w:val="00A93954"/>
    <w:rsid w:val="00A93AF8"/>
    <w:rsid w:val="00A944A8"/>
    <w:rsid w:val="00AA05E9"/>
    <w:rsid w:val="00AA1EC5"/>
    <w:rsid w:val="00AB0AAC"/>
    <w:rsid w:val="00AB27E5"/>
    <w:rsid w:val="00AB2944"/>
    <w:rsid w:val="00AB7EE2"/>
    <w:rsid w:val="00AC1D61"/>
    <w:rsid w:val="00AC3C40"/>
    <w:rsid w:val="00AC47F0"/>
    <w:rsid w:val="00AD0BA5"/>
    <w:rsid w:val="00AD165F"/>
    <w:rsid w:val="00AD18F3"/>
    <w:rsid w:val="00AD28D4"/>
    <w:rsid w:val="00AD3CE6"/>
    <w:rsid w:val="00AD5ABD"/>
    <w:rsid w:val="00AE217A"/>
    <w:rsid w:val="00AE4E56"/>
    <w:rsid w:val="00AE59D8"/>
    <w:rsid w:val="00AE5A30"/>
    <w:rsid w:val="00AE699C"/>
    <w:rsid w:val="00AE6C70"/>
    <w:rsid w:val="00AF0BD5"/>
    <w:rsid w:val="00AF0C10"/>
    <w:rsid w:val="00AF46D9"/>
    <w:rsid w:val="00AF4B18"/>
    <w:rsid w:val="00AF4B51"/>
    <w:rsid w:val="00B0208E"/>
    <w:rsid w:val="00B03C2E"/>
    <w:rsid w:val="00B041BA"/>
    <w:rsid w:val="00B055CA"/>
    <w:rsid w:val="00B07A6B"/>
    <w:rsid w:val="00B12A6E"/>
    <w:rsid w:val="00B13CE2"/>
    <w:rsid w:val="00B141B8"/>
    <w:rsid w:val="00B163F4"/>
    <w:rsid w:val="00B1644B"/>
    <w:rsid w:val="00B20899"/>
    <w:rsid w:val="00B221DA"/>
    <w:rsid w:val="00B23824"/>
    <w:rsid w:val="00B25275"/>
    <w:rsid w:val="00B258F3"/>
    <w:rsid w:val="00B26371"/>
    <w:rsid w:val="00B34201"/>
    <w:rsid w:val="00B34370"/>
    <w:rsid w:val="00B34E3F"/>
    <w:rsid w:val="00B35335"/>
    <w:rsid w:val="00B35A8F"/>
    <w:rsid w:val="00B36976"/>
    <w:rsid w:val="00B376F7"/>
    <w:rsid w:val="00B41A2C"/>
    <w:rsid w:val="00B50DD9"/>
    <w:rsid w:val="00B524DD"/>
    <w:rsid w:val="00B56D32"/>
    <w:rsid w:val="00B6003E"/>
    <w:rsid w:val="00B611E0"/>
    <w:rsid w:val="00B623D9"/>
    <w:rsid w:val="00B62DED"/>
    <w:rsid w:val="00B63DA3"/>
    <w:rsid w:val="00B650F6"/>
    <w:rsid w:val="00B65268"/>
    <w:rsid w:val="00B65C8E"/>
    <w:rsid w:val="00B721E6"/>
    <w:rsid w:val="00B72683"/>
    <w:rsid w:val="00B73C46"/>
    <w:rsid w:val="00B743A4"/>
    <w:rsid w:val="00B74520"/>
    <w:rsid w:val="00B7552E"/>
    <w:rsid w:val="00B75579"/>
    <w:rsid w:val="00B76C3A"/>
    <w:rsid w:val="00B77658"/>
    <w:rsid w:val="00B80348"/>
    <w:rsid w:val="00B80D9A"/>
    <w:rsid w:val="00B83008"/>
    <w:rsid w:val="00B84F34"/>
    <w:rsid w:val="00B85F4F"/>
    <w:rsid w:val="00B92230"/>
    <w:rsid w:val="00B96AF4"/>
    <w:rsid w:val="00B96D80"/>
    <w:rsid w:val="00B97101"/>
    <w:rsid w:val="00B9734E"/>
    <w:rsid w:val="00BA119E"/>
    <w:rsid w:val="00BA167D"/>
    <w:rsid w:val="00BA17C7"/>
    <w:rsid w:val="00BA36D2"/>
    <w:rsid w:val="00BA523E"/>
    <w:rsid w:val="00BA6070"/>
    <w:rsid w:val="00BA60C6"/>
    <w:rsid w:val="00BB24E1"/>
    <w:rsid w:val="00BB5E8F"/>
    <w:rsid w:val="00BB755C"/>
    <w:rsid w:val="00BB7E1F"/>
    <w:rsid w:val="00BC1105"/>
    <w:rsid w:val="00BC7932"/>
    <w:rsid w:val="00BD13E2"/>
    <w:rsid w:val="00BD15E8"/>
    <w:rsid w:val="00BD1CE2"/>
    <w:rsid w:val="00BD2923"/>
    <w:rsid w:val="00BD3278"/>
    <w:rsid w:val="00BD474E"/>
    <w:rsid w:val="00BD7411"/>
    <w:rsid w:val="00BD7E10"/>
    <w:rsid w:val="00BE12EB"/>
    <w:rsid w:val="00BE34B0"/>
    <w:rsid w:val="00BE4CBA"/>
    <w:rsid w:val="00BF051B"/>
    <w:rsid w:val="00BF2458"/>
    <w:rsid w:val="00BF4295"/>
    <w:rsid w:val="00BF5E47"/>
    <w:rsid w:val="00BF60C3"/>
    <w:rsid w:val="00BF756A"/>
    <w:rsid w:val="00C02FB2"/>
    <w:rsid w:val="00C04765"/>
    <w:rsid w:val="00C07995"/>
    <w:rsid w:val="00C1044A"/>
    <w:rsid w:val="00C129CE"/>
    <w:rsid w:val="00C1367D"/>
    <w:rsid w:val="00C14681"/>
    <w:rsid w:val="00C155D7"/>
    <w:rsid w:val="00C1583A"/>
    <w:rsid w:val="00C15B97"/>
    <w:rsid w:val="00C169BD"/>
    <w:rsid w:val="00C2210B"/>
    <w:rsid w:val="00C25CB4"/>
    <w:rsid w:val="00C31958"/>
    <w:rsid w:val="00C31BFC"/>
    <w:rsid w:val="00C336BF"/>
    <w:rsid w:val="00C36D49"/>
    <w:rsid w:val="00C36D95"/>
    <w:rsid w:val="00C37DA5"/>
    <w:rsid w:val="00C4504B"/>
    <w:rsid w:val="00C52054"/>
    <w:rsid w:val="00C55049"/>
    <w:rsid w:val="00C565FA"/>
    <w:rsid w:val="00C61240"/>
    <w:rsid w:val="00C63051"/>
    <w:rsid w:val="00C72772"/>
    <w:rsid w:val="00C7348E"/>
    <w:rsid w:val="00C74BCF"/>
    <w:rsid w:val="00C75739"/>
    <w:rsid w:val="00C76B4E"/>
    <w:rsid w:val="00C76D1B"/>
    <w:rsid w:val="00C83687"/>
    <w:rsid w:val="00C907E0"/>
    <w:rsid w:val="00C91CBC"/>
    <w:rsid w:val="00C922AB"/>
    <w:rsid w:val="00C94F02"/>
    <w:rsid w:val="00C95245"/>
    <w:rsid w:val="00C95E9B"/>
    <w:rsid w:val="00CA0E92"/>
    <w:rsid w:val="00CA194F"/>
    <w:rsid w:val="00CA308A"/>
    <w:rsid w:val="00CA5729"/>
    <w:rsid w:val="00CA57F4"/>
    <w:rsid w:val="00CA75CE"/>
    <w:rsid w:val="00CB07A7"/>
    <w:rsid w:val="00CB2236"/>
    <w:rsid w:val="00CB26B0"/>
    <w:rsid w:val="00CB33D1"/>
    <w:rsid w:val="00CB4661"/>
    <w:rsid w:val="00CB79EC"/>
    <w:rsid w:val="00CC677A"/>
    <w:rsid w:val="00CD23A6"/>
    <w:rsid w:val="00CD7BEA"/>
    <w:rsid w:val="00CE274A"/>
    <w:rsid w:val="00CE5E01"/>
    <w:rsid w:val="00CF0CF9"/>
    <w:rsid w:val="00CF4119"/>
    <w:rsid w:val="00CF4D85"/>
    <w:rsid w:val="00CF69A9"/>
    <w:rsid w:val="00D0120F"/>
    <w:rsid w:val="00D01A46"/>
    <w:rsid w:val="00D03BDF"/>
    <w:rsid w:val="00D03C90"/>
    <w:rsid w:val="00D042A8"/>
    <w:rsid w:val="00D05245"/>
    <w:rsid w:val="00D05785"/>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36670"/>
    <w:rsid w:val="00D41D21"/>
    <w:rsid w:val="00D42ECD"/>
    <w:rsid w:val="00D437C9"/>
    <w:rsid w:val="00D43EDF"/>
    <w:rsid w:val="00D443E1"/>
    <w:rsid w:val="00D46999"/>
    <w:rsid w:val="00D6073C"/>
    <w:rsid w:val="00D61401"/>
    <w:rsid w:val="00D646A6"/>
    <w:rsid w:val="00D6778D"/>
    <w:rsid w:val="00D71694"/>
    <w:rsid w:val="00D74B26"/>
    <w:rsid w:val="00D75E7B"/>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3F42"/>
    <w:rsid w:val="00DA542A"/>
    <w:rsid w:val="00DB0DB2"/>
    <w:rsid w:val="00DB105E"/>
    <w:rsid w:val="00DB2133"/>
    <w:rsid w:val="00DB48EC"/>
    <w:rsid w:val="00DB5878"/>
    <w:rsid w:val="00DB7468"/>
    <w:rsid w:val="00DC440D"/>
    <w:rsid w:val="00DC4AE9"/>
    <w:rsid w:val="00DC7241"/>
    <w:rsid w:val="00DD0377"/>
    <w:rsid w:val="00DD0AD8"/>
    <w:rsid w:val="00DD158D"/>
    <w:rsid w:val="00DD31B3"/>
    <w:rsid w:val="00DD54B2"/>
    <w:rsid w:val="00DD54C3"/>
    <w:rsid w:val="00DE5B4B"/>
    <w:rsid w:val="00DE77E4"/>
    <w:rsid w:val="00DF3BFF"/>
    <w:rsid w:val="00E00CD6"/>
    <w:rsid w:val="00E01476"/>
    <w:rsid w:val="00E030FA"/>
    <w:rsid w:val="00E12CD7"/>
    <w:rsid w:val="00E12D9A"/>
    <w:rsid w:val="00E13251"/>
    <w:rsid w:val="00E16030"/>
    <w:rsid w:val="00E22E9B"/>
    <w:rsid w:val="00E236E2"/>
    <w:rsid w:val="00E260FB"/>
    <w:rsid w:val="00E26AC1"/>
    <w:rsid w:val="00E3163F"/>
    <w:rsid w:val="00E31816"/>
    <w:rsid w:val="00E34A08"/>
    <w:rsid w:val="00E37C2F"/>
    <w:rsid w:val="00E4062F"/>
    <w:rsid w:val="00E40AF5"/>
    <w:rsid w:val="00E4331B"/>
    <w:rsid w:val="00E4355B"/>
    <w:rsid w:val="00E4455F"/>
    <w:rsid w:val="00E453ED"/>
    <w:rsid w:val="00E45A1B"/>
    <w:rsid w:val="00E45BB5"/>
    <w:rsid w:val="00E51728"/>
    <w:rsid w:val="00E5380F"/>
    <w:rsid w:val="00E54509"/>
    <w:rsid w:val="00E57B98"/>
    <w:rsid w:val="00E628DE"/>
    <w:rsid w:val="00E66CEE"/>
    <w:rsid w:val="00E675F2"/>
    <w:rsid w:val="00E67A2B"/>
    <w:rsid w:val="00E717BB"/>
    <w:rsid w:val="00E75E07"/>
    <w:rsid w:val="00E8090C"/>
    <w:rsid w:val="00E82A4D"/>
    <w:rsid w:val="00E877CA"/>
    <w:rsid w:val="00EA03CF"/>
    <w:rsid w:val="00EA0F90"/>
    <w:rsid w:val="00EB13EC"/>
    <w:rsid w:val="00EB4420"/>
    <w:rsid w:val="00EB64CF"/>
    <w:rsid w:val="00EB6B24"/>
    <w:rsid w:val="00EC032B"/>
    <w:rsid w:val="00EC16B3"/>
    <w:rsid w:val="00EC1CE7"/>
    <w:rsid w:val="00EC2889"/>
    <w:rsid w:val="00EC4269"/>
    <w:rsid w:val="00EC56F3"/>
    <w:rsid w:val="00EC5988"/>
    <w:rsid w:val="00ED4D8C"/>
    <w:rsid w:val="00ED53A7"/>
    <w:rsid w:val="00ED56DB"/>
    <w:rsid w:val="00EE0433"/>
    <w:rsid w:val="00EE34EF"/>
    <w:rsid w:val="00EE5A14"/>
    <w:rsid w:val="00EE5A55"/>
    <w:rsid w:val="00EE5D28"/>
    <w:rsid w:val="00EE7689"/>
    <w:rsid w:val="00EF0889"/>
    <w:rsid w:val="00EF3EC9"/>
    <w:rsid w:val="00EF42F4"/>
    <w:rsid w:val="00F002BC"/>
    <w:rsid w:val="00F0621D"/>
    <w:rsid w:val="00F069AA"/>
    <w:rsid w:val="00F16FA7"/>
    <w:rsid w:val="00F21C7B"/>
    <w:rsid w:val="00F238DC"/>
    <w:rsid w:val="00F247F5"/>
    <w:rsid w:val="00F24DFA"/>
    <w:rsid w:val="00F26402"/>
    <w:rsid w:val="00F277AC"/>
    <w:rsid w:val="00F36962"/>
    <w:rsid w:val="00F4134D"/>
    <w:rsid w:val="00F41841"/>
    <w:rsid w:val="00F41DC8"/>
    <w:rsid w:val="00F41E35"/>
    <w:rsid w:val="00F44ABC"/>
    <w:rsid w:val="00F506D0"/>
    <w:rsid w:val="00F52453"/>
    <w:rsid w:val="00F53180"/>
    <w:rsid w:val="00F54B3B"/>
    <w:rsid w:val="00F55C10"/>
    <w:rsid w:val="00F55C8A"/>
    <w:rsid w:val="00F55ED5"/>
    <w:rsid w:val="00F6299A"/>
    <w:rsid w:val="00F62B65"/>
    <w:rsid w:val="00F64FD5"/>
    <w:rsid w:val="00F66B63"/>
    <w:rsid w:val="00F72997"/>
    <w:rsid w:val="00F74B5A"/>
    <w:rsid w:val="00F76EE3"/>
    <w:rsid w:val="00F80EF6"/>
    <w:rsid w:val="00F81766"/>
    <w:rsid w:val="00F8189C"/>
    <w:rsid w:val="00F81A51"/>
    <w:rsid w:val="00F842E3"/>
    <w:rsid w:val="00F84B0E"/>
    <w:rsid w:val="00F85D40"/>
    <w:rsid w:val="00F86D1F"/>
    <w:rsid w:val="00F904EA"/>
    <w:rsid w:val="00F94B3B"/>
    <w:rsid w:val="00F96B2B"/>
    <w:rsid w:val="00F97A84"/>
    <w:rsid w:val="00FA1B4F"/>
    <w:rsid w:val="00FA27BA"/>
    <w:rsid w:val="00FA2EF1"/>
    <w:rsid w:val="00FA4FAF"/>
    <w:rsid w:val="00FA5B54"/>
    <w:rsid w:val="00FA61EF"/>
    <w:rsid w:val="00FA65FF"/>
    <w:rsid w:val="00FB0210"/>
    <w:rsid w:val="00FB1DFA"/>
    <w:rsid w:val="00FB2D2A"/>
    <w:rsid w:val="00FB2E6F"/>
    <w:rsid w:val="00FB76F1"/>
    <w:rsid w:val="00FB7C80"/>
    <w:rsid w:val="00FC2A5C"/>
    <w:rsid w:val="00FC310B"/>
    <w:rsid w:val="00FC431B"/>
    <w:rsid w:val="00FC544C"/>
    <w:rsid w:val="00FC68F3"/>
    <w:rsid w:val="00FC7000"/>
    <w:rsid w:val="00FD0787"/>
    <w:rsid w:val="00FD0E7E"/>
    <w:rsid w:val="00FD3DD0"/>
    <w:rsid w:val="00FD70F9"/>
    <w:rsid w:val="00FD792D"/>
    <w:rsid w:val="00FD7FEB"/>
    <w:rsid w:val="00FE00F4"/>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122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4"/>
    <w:rPr>
      <w:sz w:val="24"/>
      <w:szCs w:val="24"/>
    </w:rPr>
  </w:style>
  <w:style w:type="paragraph" w:styleId="1">
    <w:name w:val="heading 1"/>
    <w:aliases w:val="Заголовок 1 Знак Знак,Заголовок 1 Знак Знак Знак"/>
    <w:basedOn w:val="2"/>
    <w:next w:val="a"/>
    <w:link w:val="10"/>
    <w:qFormat/>
    <w:rsid w:val="00022711"/>
    <w:pPr>
      <w:ind w:firstLine="0"/>
      <w:outlineLvl w:val="0"/>
    </w:p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uiPriority w:val="9"/>
    <w:qFormat/>
    <w:rsid w:val="003901AC"/>
    <w:pPr>
      <w:keepNext/>
      <w:tabs>
        <w:tab w:val="left" w:pos="1134"/>
        <w:tab w:val="left" w:pos="1276"/>
      </w:tabs>
      <w:spacing w:before="180" w:after="60"/>
      <w:ind w:firstLine="567"/>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4,Знак4, Знак8,ВерхКолонтитул,Знак8,Верхний колонтитул Знак Знак"/>
    <w:basedOn w:val="a"/>
    <w:link w:val="a5"/>
    <w:rsid w:val="00A3761A"/>
    <w:pPr>
      <w:tabs>
        <w:tab w:val="center" w:pos="4677"/>
        <w:tab w:val="right" w:pos="9355"/>
      </w:tabs>
    </w:pPr>
  </w:style>
  <w:style w:type="character" w:customStyle="1" w:styleId="a5">
    <w:name w:val="Верхний колонтитул Знак"/>
    <w:aliases w:val=" Знак4 Знак,Знак4 Знак, Знак8 Знак,ВерхКолонтитул Знак,Знак8 Знак,Верхний колонтитул Знак Знак Знак"/>
    <w:link w:val="a4"/>
    <w:rsid w:val="00614119"/>
    <w:rPr>
      <w:sz w:val="24"/>
      <w:szCs w:val="24"/>
    </w:rPr>
  </w:style>
  <w:style w:type="paragraph" w:styleId="a6">
    <w:name w:val="footer"/>
    <w:aliases w:val=" Знак, Знак6,Знак,Знак6, Знак14"/>
    <w:basedOn w:val="a"/>
    <w:link w:val="a7"/>
    <w:uiPriority w:val="99"/>
    <w:rsid w:val="00A3761A"/>
    <w:pPr>
      <w:tabs>
        <w:tab w:val="center" w:pos="4677"/>
        <w:tab w:val="right" w:pos="9355"/>
      </w:tabs>
    </w:pPr>
  </w:style>
  <w:style w:type="character" w:customStyle="1" w:styleId="a7">
    <w:name w:val="Нижний колонтитул Знак"/>
    <w:aliases w:val=" Знак Знак, Знак6 Знак,Знак Знак,Знак6 Знак, Знак14 Знак"/>
    <w:link w:val="a6"/>
    <w:uiPriority w:val="99"/>
    <w:rsid w:val="00614119"/>
    <w:rPr>
      <w:sz w:val="24"/>
      <w:szCs w:val="24"/>
    </w:rPr>
  </w:style>
  <w:style w:type="character" w:styleId="a8">
    <w:name w:val="page number"/>
    <w:basedOn w:val="a1"/>
    <w:rsid w:val="00A3761A"/>
  </w:style>
  <w:style w:type="table" w:styleId="a9">
    <w:name w:val="Table Grid"/>
    <w:basedOn w:val="a2"/>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uiPriority w:val="99"/>
    <w:rsid w:val="00450F67"/>
    <w:pPr>
      <w:spacing w:line="360" w:lineRule="auto"/>
      <w:ind w:left="3060"/>
      <w:jc w:val="right"/>
    </w:pPr>
    <w:rPr>
      <w:b/>
      <w:caps/>
    </w:rPr>
  </w:style>
  <w:style w:type="paragraph" w:styleId="aa">
    <w:name w:val="Document Map"/>
    <w:basedOn w:val="a"/>
    <w:link w:val="ab"/>
    <w:uiPriority w:val="99"/>
    <w:semiHidden/>
    <w:unhideWhenUsed/>
    <w:rsid w:val="00982D95"/>
    <w:rPr>
      <w:rFonts w:ascii="Tahoma" w:hAnsi="Tahoma"/>
      <w:sz w:val="16"/>
      <w:szCs w:val="16"/>
    </w:rPr>
  </w:style>
  <w:style w:type="character" w:customStyle="1" w:styleId="ab">
    <w:name w:val="Схема документа Знак"/>
    <w:link w:val="aa"/>
    <w:uiPriority w:val="99"/>
    <w:semiHidden/>
    <w:rsid w:val="00982D95"/>
    <w:rPr>
      <w:rFonts w:ascii="Tahoma" w:hAnsi="Tahoma" w:cs="Tahoma"/>
      <w:sz w:val="16"/>
      <w:szCs w:val="16"/>
    </w:rPr>
  </w:style>
  <w:style w:type="paragraph" w:styleId="ac">
    <w:name w:val="No Spacing"/>
    <w:link w:val="ad"/>
    <w:uiPriority w:val="1"/>
    <w:qFormat/>
    <w:rsid w:val="00614119"/>
    <w:rPr>
      <w:rFonts w:ascii="Calibri" w:eastAsia="Calibri" w:hAnsi="Calibri"/>
      <w:sz w:val="22"/>
      <w:szCs w:val="22"/>
      <w:lang w:eastAsia="en-US"/>
    </w:rPr>
  </w:style>
  <w:style w:type="character" w:customStyle="1" w:styleId="ad">
    <w:name w:val="Без интервала Знак"/>
    <w:link w:val="ac"/>
    <w:uiPriority w:val="1"/>
    <w:rsid w:val="00A87F69"/>
    <w:rPr>
      <w:rFonts w:ascii="Calibri" w:eastAsia="Calibri" w:hAnsi="Calibri"/>
      <w:sz w:val="22"/>
      <w:szCs w:val="22"/>
      <w:lang w:val="ru-RU" w:eastAsia="en-US" w:bidi="ar-SA"/>
    </w:rPr>
  </w:style>
  <w:style w:type="paragraph" w:styleId="ae">
    <w:name w:val="Balloon Text"/>
    <w:basedOn w:val="a"/>
    <w:link w:val="af"/>
    <w:uiPriority w:val="99"/>
    <w:semiHidden/>
    <w:unhideWhenUsed/>
    <w:rsid w:val="007E741F"/>
    <w:rPr>
      <w:rFonts w:ascii="Tahoma" w:hAnsi="Tahoma"/>
      <w:sz w:val="16"/>
      <w:szCs w:val="16"/>
    </w:rPr>
  </w:style>
  <w:style w:type="character" w:customStyle="1" w:styleId="af">
    <w:name w:val="Текст выноски Знак"/>
    <w:link w:val="ae"/>
    <w:uiPriority w:val="99"/>
    <w:semiHidden/>
    <w:rsid w:val="007E741F"/>
    <w:rPr>
      <w:rFonts w:ascii="Tahoma" w:hAnsi="Tahoma" w:cs="Tahoma"/>
      <w:sz w:val="16"/>
      <w:szCs w:val="16"/>
    </w:rPr>
  </w:style>
  <w:style w:type="paragraph" w:customStyle="1" w:styleId="af0">
    <w:name w:val="ТЕКСТ ГРАД"/>
    <w:basedOn w:val="a"/>
    <w:link w:val="af1"/>
    <w:qFormat/>
    <w:rsid w:val="00037C47"/>
    <w:pPr>
      <w:spacing w:line="360" w:lineRule="auto"/>
      <w:ind w:firstLine="709"/>
      <w:jc w:val="both"/>
    </w:pPr>
  </w:style>
  <w:style w:type="character" w:customStyle="1" w:styleId="af1">
    <w:name w:val="ТЕКСТ ГРАД Знак"/>
    <w:link w:val="af0"/>
    <w:rsid w:val="00037C47"/>
    <w:rPr>
      <w:sz w:val="24"/>
      <w:szCs w:val="24"/>
    </w:rPr>
  </w:style>
  <w:style w:type="paragraph" w:customStyle="1" w:styleId="af2">
    <w:name w:val="ООО  «Институт Территориального Планирования"/>
    <w:basedOn w:val="a"/>
    <w:link w:val="af3"/>
    <w:qFormat/>
    <w:rsid w:val="00037C47"/>
    <w:pPr>
      <w:spacing w:line="360" w:lineRule="auto"/>
      <w:ind w:left="709"/>
      <w:jc w:val="right"/>
    </w:pPr>
  </w:style>
  <w:style w:type="character" w:customStyle="1" w:styleId="af3">
    <w:name w:val="ООО  «Институт Территориального Планирования Знак"/>
    <w:link w:val="af2"/>
    <w:rsid w:val="00037C47"/>
    <w:rPr>
      <w:sz w:val="24"/>
      <w:szCs w:val="24"/>
    </w:rPr>
  </w:style>
  <w:style w:type="paragraph" w:customStyle="1" w:styleId="af4">
    <w:name w:val="Заголовок титульного листа"/>
    <w:basedOn w:val="a"/>
    <w:next w:val="a"/>
    <w:semiHidden/>
    <w:rsid w:val="00037C47"/>
    <w:pPr>
      <w:spacing w:line="360" w:lineRule="auto"/>
      <w:ind w:left="3060"/>
      <w:jc w:val="right"/>
    </w:pPr>
    <w:rPr>
      <w:b/>
      <w:caps/>
    </w:rPr>
  </w:style>
  <w:style w:type="character" w:styleId="af5">
    <w:name w:val="annotation reference"/>
    <w:uiPriority w:val="99"/>
    <w:semiHidden/>
    <w:unhideWhenUsed/>
    <w:rsid w:val="000F74DE"/>
    <w:rPr>
      <w:sz w:val="16"/>
      <w:szCs w:val="16"/>
    </w:rPr>
  </w:style>
  <w:style w:type="paragraph" w:styleId="af6">
    <w:name w:val="annotation text"/>
    <w:basedOn w:val="a"/>
    <w:link w:val="af7"/>
    <w:uiPriority w:val="99"/>
    <w:semiHidden/>
    <w:unhideWhenUsed/>
    <w:rsid w:val="000F74DE"/>
    <w:rPr>
      <w:sz w:val="20"/>
      <w:szCs w:val="20"/>
    </w:rPr>
  </w:style>
  <w:style w:type="character" w:customStyle="1" w:styleId="af7">
    <w:name w:val="Текст примечания Знак"/>
    <w:basedOn w:val="a1"/>
    <w:link w:val="af6"/>
    <w:uiPriority w:val="99"/>
    <w:semiHidden/>
    <w:rsid w:val="000F74DE"/>
  </w:style>
  <w:style w:type="paragraph" w:customStyle="1" w:styleId="ConsPlusNormal">
    <w:name w:val="ConsPlusNormal"/>
    <w:link w:val="ConsPlusNormal0"/>
    <w:qFormat/>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8">
    <w:name w:val="List Paragraph"/>
    <w:basedOn w:val="a"/>
    <w:uiPriority w:val="34"/>
    <w:qFormat/>
    <w:rsid w:val="008C1BB6"/>
    <w:pPr>
      <w:ind w:left="720"/>
      <w:contextualSpacing/>
    </w:pPr>
  </w:style>
  <w:style w:type="paragraph" w:customStyle="1" w:styleId="a0">
    <w:name w:val="Абзац"/>
    <w:basedOn w:val="a"/>
    <w:link w:val="af9"/>
    <w:qFormat/>
    <w:rsid w:val="007101B5"/>
    <w:pPr>
      <w:spacing w:before="60" w:after="60"/>
      <w:ind w:firstLine="567"/>
      <w:jc w:val="both"/>
    </w:pPr>
    <w:rPr>
      <w:rFonts w:ascii="Tahoma" w:hAnsi="Tahoma" w:cs="Tahoma"/>
    </w:rPr>
  </w:style>
  <w:style w:type="character" w:customStyle="1" w:styleId="af9">
    <w:name w:val="Абзац Знак"/>
    <w:link w:val="a0"/>
    <w:rsid w:val="007101B5"/>
    <w:rPr>
      <w:rFonts w:ascii="Tahoma" w:hAnsi="Tahoma" w:cs="Tahoma"/>
      <w:sz w:val="24"/>
      <w:szCs w:val="24"/>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 w:type="character" w:customStyle="1" w:styleId="ConsPlusNormal0">
    <w:name w:val="ConsPlusNormal Знак"/>
    <w:link w:val="ConsPlusNormal"/>
    <w:locked/>
    <w:rsid w:val="0036433E"/>
    <w:rPr>
      <w:rFonts w:ascii="Arial" w:hAnsi="Arial" w:cs="Arial"/>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uiPriority w:val="9"/>
    <w:rsid w:val="003901AC"/>
    <w:rPr>
      <w:b/>
      <w:bCs/>
      <w:iCs/>
      <w:sz w:val="28"/>
      <w:szCs w:val="28"/>
      <w:lang w:val="x-none" w:eastAsia="x-none"/>
    </w:rPr>
  </w:style>
  <w:style w:type="paragraph" w:styleId="12">
    <w:name w:val="toc 1"/>
    <w:basedOn w:val="a"/>
    <w:next w:val="a"/>
    <w:uiPriority w:val="39"/>
    <w:qFormat/>
    <w:rsid w:val="00373AA2"/>
    <w:pPr>
      <w:tabs>
        <w:tab w:val="left" w:pos="440"/>
        <w:tab w:val="right" w:leader="dot" w:pos="9628"/>
      </w:tabs>
      <w:spacing w:before="120" w:after="120"/>
      <w:ind w:left="426" w:hanging="426"/>
    </w:pPr>
    <w:rPr>
      <w:b/>
      <w:bCs/>
      <w:caps/>
      <w:noProof/>
      <w:sz w:val="20"/>
      <w:szCs w:val="20"/>
    </w:rPr>
  </w:style>
  <w:style w:type="character" w:styleId="afa">
    <w:name w:val="Hyperlink"/>
    <w:uiPriority w:val="99"/>
    <w:unhideWhenUsed/>
    <w:rsid w:val="00373AA2"/>
    <w:rPr>
      <w:color w:val="0000FF"/>
      <w:u w:val="single"/>
    </w:rPr>
  </w:style>
  <w:style w:type="character" w:customStyle="1" w:styleId="10">
    <w:name w:val="Заголовок 1 Знак"/>
    <w:aliases w:val="Заголовок 1 Знак Знак Знак1,Заголовок 1 Знак Знак Знак Знак"/>
    <w:basedOn w:val="a1"/>
    <w:link w:val="1"/>
    <w:rsid w:val="00022711"/>
    <w:rPr>
      <w:b/>
      <w:bCs/>
      <w:iCs/>
      <w:sz w:val="28"/>
      <w:szCs w:val="28"/>
      <w:lang w:val="x-none" w:eastAsia="x-none"/>
    </w:rPr>
  </w:style>
  <w:style w:type="paragraph" w:customStyle="1" w:styleId="afb">
    <w:name w:val="_абзац"/>
    <w:basedOn w:val="a"/>
    <w:link w:val="afc"/>
    <w:qFormat/>
    <w:rsid w:val="00181204"/>
    <w:pPr>
      <w:spacing w:line="276" w:lineRule="auto"/>
      <w:ind w:firstLine="709"/>
      <w:jc w:val="both"/>
    </w:pPr>
    <w:rPr>
      <w:lang w:val="x-none" w:eastAsia="x-none"/>
    </w:rPr>
  </w:style>
  <w:style w:type="character" w:customStyle="1" w:styleId="afc">
    <w:name w:val="_абзац Знак"/>
    <w:link w:val="afb"/>
    <w:rsid w:val="00181204"/>
    <w:rPr>
      <w:sz w:val="24"/>
      <w:szCs w:val="24"/>
      <w:lang w:val="x-none" w:eastAsia="x-none"/>
    </w:rPr>
  </w:style>
  <w:style w:type="paragraph" w:styleId="afd">
    <w:name w:val="annotation subject"/>
    <w:basedOn w:val="af6"/>
    <w:next w:val="af6"/>
    <w:link w:val="afe"/>
    <w:uiPriority w:val="99"/>
    <w:semiHidden/>
    <w:unhideWhenUsed/>
    <w:rsid w:val="00F41DC8"/>
    <w:rPr>
      <w:b/>
      <w:bCs/>
    </w:rPr>
  </w:style>
  <w:style w:type="character" w:customStyle="1" w:styleId="afe">
    <w:name w:val="Тема примечания Знак"/>
    <w:basedOn w:val="af7"/>
    <w:link w:val="afd"/>
    <w:uiPriority w:val="99"/>
    <w:semiHidden/>
    <w:rsid w:val="00F41DC8"/>
    <w:rPr>
      <w:b/>
      <w:bCs/>
    </w:rPr>
  </w:style>
  <w:style w:type="paragraph" w:customStyle="1" w:styleId="S0">
    <w:name w:val="S_Обычный"/>
    <w:basedOn w:val="a"/>
    <w:link w:val="S1"/>
    <w:qFormat/>
    <w:rsid w:val="00CF4119"/>
    <w:pPr>
      <w:ind w:firstLine="737"/>
      <w:jc w:val="both"/>
    </w:pPr>
    <w:rPr>
      <w:lang w:val="x-none" w:eastAsia="ar-SA"/>
    </w:rPr>
  </w:style>
  <w:style w:type="character" w:customStyle="1" w:styleId="S1">
    <w:name w:val="S_Обычный Знак"/>
    <w:link w:val="S0"/>
    <w:rsid w:val="00CF4119"/>
    <w:rPr>
      <w:sz w:val="24"/>
      <w:szCs w:val="24"/>
      <w:lang w:val="x-none" w:eastAsia="ar-SA"/>
    </w:rPr>
  </w:style>
  <w:style w:type="paragraph" w:customStyle="1" w:styleId="aff">
    <w:name w:val="Таб наз"/>
    <w:basedOn w:val="aff0"/>
    <w:qFormat/>
    <w:rsid w:val="00130F64"/>
    <w:pPr>
      <w:spacing w:before="120" w:after="0"/>
      <w:ind w:firstLine="567"/>
      <w:jc w:val="both"/>
    </w:pPr>
    <w:rPr>
      <w:rFonts w:ascii="Tahoma" w:eastAsia="Calibri" w:hAnsi="Tahoma" w:cs="Tahoma"/>
      <w:b/>
      <w:bCs/>
      <w:i w:val="0"/>
      <w:iCs w:val="0"/>
      <w:noProof/>
      <w:color w:val="auto"/>
      <w:sz w:val="24"/>
      <w:szCs w:val="24"/>
    </w:rPr>
  </w:style>
  <w:style w:type="paragraph" w:styleId="aff0">
    <w:name w:val="caption"/>
    <w:basedOn w:val="a"/>
    <w:next w:val="a"/>
    <w:uiPriority w:val="35"/>
    <w:semiHidden/>
    <w:unhideWhenUsed/>
    <w:qFormat/>
    <w:rsid w:val="00130F64"/>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4"/>
    <w:rPr>
      <w:sz w:val="24"/>
      <w:szCs w:val="24"/>
    </w:rPr>
  </w:style>
  <w:style w:type="paragraph" w:styleId="1">
    <w:name w:val="heading 1"/>
    <w:aliases w:val="Заголовок 1 Знак Знак,Заголовок 1 Знак Знак Знак"/>
    <w:basedOn w:val="2"/>
    <w:next w:val="a"/>
    <w:link w:val="10"/>
    <w:qFormat/>
    <w:rsid w:val="00022711"/>
    <w:pPr>
      <w:ind w:firstLine="0"/>
      <w:outlineLvl w:val="0"/>
    </w:p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uiPriority w:val="9"/>
    <w:qFormat/>
    <w:rsid w:val="003901AC"/>
    <w:pPr>
      <w:keepNext/>
      <w:tabs>
        <w:tab w:val="left" w:pos="1134"/>
        <w:tab w:val="left" w:pos="1276"/>
      </w:tabs>
      <w:spacing w:before="180" w:after="60"/>
      <w:ind w:firstLine="567"/>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4,Знак4, Знак8,ВерхКолонтитул,Знак8,Верхний колонтитул Знак Знак"/>
    <w:basedOn w:val="a"/>
    <w:link w:val="a5"/>
    <w:rsid w:val="00A3761A"/>
    <w:pPr>
      <w:tabs>
        <w:tab w:val="center" w:pos="4677"/>
        <w:tab w:val="right" w:pos="9355"/>
      </w:tabs>
    </w:pPr>
  </w:style>
  <w:style w:type="character" w:customStyle="1" w:styleId="a5">
    <w:name w:val="Верхний колонтитул Знак"/>
    <w:aliases w:val=" Знак4 Знак,Знак4 Знак, Знак8 Знак,ВерхКолонтитул Знак,Знак8 Знак,Верхний колонтитул Знак Знак Знак"/>
    <w:link w:val="a4"/>
    <w:rsid w:val="00614119"/>
    <w:rPr>
      <w:sz w:val="24"/>
      <w:szCs w:val="24"/>
    </w:rPr>
  </w:style>
  <w:style w:type="paragraph" w:styleId="a6">
    <w:name w:val="footer"/>
    <w:aliases w:val=" Знак, Знак6,Знак,Знак6, Знак14"/>
    <w:basedOn w:val="a"/>
    <w:link w:val="a7"/>
    <w:uiPriority w:val="99"/>
    <w:rsid w:val="00A3761A"/>
    <w:pPr>
      <w:tabs>
        <w:tab w:val="center" w:pos="4677"/>
        <w:tab w:val="right" w:pos="9355"/>
      </w:tabs>
    </w:pPr>
  </w:style>
  <w:style w:type="character" w:customStyle="1" w:styleId="a7">
    <w:name w:val="Нижний колонтитул Знак"/>
    <w:aliases w:val=" Знак Знак, Знак6 Знак,Знак Знак,Знак6 Знак, Знак14 Знак"/>
    <w:link w:val="a6"/>
    <w:uiPriority w:val="99"/>
    <w:rsid w:val="00614119"/>
    <w:rPr>
      <w:sz w:val="24"/>
      <w:szCs w:val="24"/>
    </w:rPr>
  </w:style>
  <w:style w:type="character" w:styleId="a8">
    <w:name w:val="page number"/>
    <w:basedOn w:val="a1"/>
    <w:rsid w:val="00A3761A"/>
  </w:style>
  <w:style w:type="table" w:styleId="a9">
    <w:name w:val="Table Grid"/>
    <w:basedOn w:val="a2"/>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uiPriority w:val="99"/>
    <w:rsid w:val="00450F67"/>
    <w:pPr>
      <w:spacing w:line="360" w:lineRule="auto"/>
      <w:ind w:left="3060"/>
      <w:jc w:val="right"/>
    </w:pPr>
    <w:rPr>
      <w:b/>
      <w:caps/>
    </w:rPr>
  </w:style>
  <w:style w:type="paragraph" w:styleId="aa">
    <w:name w:val="Document Map"/>
    <w:basedOn w:val="a"/>
    <w:link w:val="ab"/>
    <w:uiPriority w:val="99"/>
    <w:semiHidden/>
    <w:unhideWhenUsed/>
    <w:rsid w:val="00982D95"/>
    <w:rPr>
      <w:rFonts w:ascii="Tahoma" w:hAnsi="Tahoma"/>
      <w:sz w:val="16"/>
      <w:szCs w:val="16"/>
    </w:rPr>
  </w:style>
  <w:style w:type="character" w:customStyle="1" w:styleId="ab">
    <w:name w:val="Схема документа Знак"/>
    <w:link w:val="aa"/>
    <w:uiPriority w:val="99"/>
    <w:semiHidden/>
    <w:rsid w:val="00982D95"/>
    <w:rPr>
      <w:rFonts w:ascii="Tahoma" w:hAnsi="Tahoma" w:cs="Tahoma"/>
      <w:sz w:val="16"/>
      <w:szCs w:val="16"/>
    </w:rPr>
  </w:style>
  <w:style w:type="paragraph" w:styleId="ac">
    <w:name w:val="No Spacing"/>
    <w:link w:val="ad"/>
    <w:uiPriority w:val="1"/>
    <w:qFormat/>
    <w:rsid w:val="00614119"/>
    <w:rPr>
      <w:rFonts w:ascii="Calibri" w:eastAsia="Calibri" w:hAnsi="Calibri"/>
      <w:sz w:val="22"/>
      <w:szCs w:val="22"/>
      <w:lang w:eastAsia="en-US"/>
    </w:rPr>
  </w:style>
  <w:style w:type="character" w:customStyle="1" w:styleId="ad">
    <w:name w:val="Без интервала Знак"/>
    <w:link w:val="ac"/>
    <w:uiPriority w:val="1"/>
    <w:rsid w:val="00A87F69"/>
    <w:rPr>
      <w:rFonts w:ascii="Calibri" w:eastAsia="Calibri" w:hAnsi="Calibri"/>
      <w:sz w:val="22"/>
      <w:szCs w:val="22"/>
      <w:lang w:val="ru-RU" w:eastAsia="en-US" w:bidi="ar-SA"/>
    </w:rPr>
  </w:style>
  <w:style w:type="paragraph" w:styleId="ae">
    <w:name w:val="Balloon Text"/>
    <w:basedOn w:val="a"/>
    <w:link w:val="af"/>
    <w:uiPriority w:val="99"/>
    <w:semiHidden/>
    <w:unhideWhenUsed/>
    <w:rsid w:val="007E741F"/>
    <w:rPr>
      <w:rFonts w:ascii="Tahoma" w:hAnsi="Tahoma"/>
      <w:sz w:val="16"/>
      <w:szCs w:val="16"/>
    </w:rPr>
  </w:style>
  <w:style w:type="character" w:customStyle="1" w:styleId="af">
    <w:name w:val="Текст выноски Знак"/>
    <w:link w:val="ae"/>
    <w:uiPriority w:val="99"/>
    <w:semiHidden/>
    <w:rsid w:val="007E741F"/>
    <w:rPr>
      <w:rFonts w:ascii="Tahoma" w:hAnsi="Tahoma" w:cs="Tahoma"/>
      <w:sz w:val="16"/>
      <w:szCs w:val="16"/>
    </w:rPr>
  </w:style>
  <w:style w:type="paragraph" w:customStyle="1" w:styleId="af0">
    <w:name w:val="ТЕКСТ ГРАД"/>
    <w:basedOn w:val="a"/>
    <w:link w:val="af1"/>
    <w:qFormat/>
    <w:rsid w:val="00037C47"/>
    <w:pPr>
      <w:spacing w:line="360" w:lineRule="auto"/>
      <w:ind w:firstLine="709"/>
      <w:jc w:val="both"/>
    </w:pPr>
  </w:style>
  <w:style w:type="character" w:customStyle="1" w:styleId="af1">
    <w:name w:val="ТЕКСТ ГРАД Знак"/>
    <w:link w:val="af0"/>
    <w:rsid w:val="00037C47"/>
    <w:rPr>
      <w:sz w:val="24"/>
      <w:szCs w:val="24"/>
    </w:rPr>
  </w:style>
  <w:style w:type="paragraph" w:customStyle="1" w:styleId="af2">
    <w:name w:val="ООО  «Институт Территориального Планирования"/>
    <w:basedOn w:val="a"/>
    <w:link w:val="af3"/>
    <w:qFormat/>
    <w:rsid w:val="00037C47"/>
    <w:pPr>
      <w:spacing w:line="360" w:lineRule="auto"/>
      <w:ind w:left="709"/>
      <w:jc w:val="right"/>
    </w:pPr>
  </w:style>
  <w:style w:type="character" w:customStyle="1" w:styleId="af3">
    <w:name w:val="ООО  «Институт Территориального Планирования Знак"/>
    <w:link w:val="af2"/>
    <w:rsid w:val="00037C47"/>
    <w:rPr>
      <w:sz w:val="24"/>
      <w:szCs w:val="24"/>
    </w:rPr>
  </w:style>
  <w:style w:type="paragraph" w:customStyle="1" w:styleId="af4">
    <w:name w:val="Заголовок титульного листа"/>
    <w:basedOn w:val="a"/>
    <w:next w:val="a"/>
    <w:semiHidden/>
    <w:rsid w:val="00037C47"/>
    <w:pPr>
      <w:spacing w:line="360" w:lineRule="auto"/>
      <w:ind w:left="3060"/>
      <w:jc w:val="right"/>
    </w:pPr>
    <w:rPr>
      <w:b/>
      <w:caps/>
    </w:rPr>
  </w:style>
  <w:style w:type="character" w:styleId="af5">
    <w:name w:val="annotation reference"/>
    <w:uiPriority w:val="99"/>
    <w:semiHidden/>
    <w:unhideWhenUsed/>
    <w:rsid w:val="000F74DE"/>
    <w:rPr>
      <w:sz w:val="16"/>
      <w:szCs w:val="16"/>
    </w:rPr>
  </w:style>
  <w:style w:type="paragraph" w:styleId="af6">
    <w:name w:val="annotation text"/>
    <w:basedOn w:val="a"/>
    <w:link w:val="af7"/>
    <w:uiPriority w:val="99"/>
    <w:semiHidden/>
    <w:unhideWhenUsed/>
    <w:rsid w:val="000F74DE"/>
    <w:rPr>
      <w:sz w:val="20"/>
      <w:szCs w:val="20"/>
    </w:rPr>
  </w:style>
  <w:style w:type="character" w:customStyle="1" w:styleId="af7">
    <w:name w:val="Текст примечания Знак"/>
    <w:basedOn w:val="a1"/>
    <w:link w:val="af6"/>
    <w:uiPriority w:val="99"/>
    <w:semiHidden/>
    <w:rsid w:val="000F74DE"/>
  </w:style>
  <w:style w:type="paragraph" w:customStyle="1" w:styleId="ConsPlusNormal">
    <w:name w:val="ConsPlusNormal"/>
    <w:link w:val="ConsPlusNormal0"/>
    <w:qFormat/>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8">
    <w:name w:val="List Paragraph"/>
    <w:basedOn w:val="a"/>
    <w:uiPriority w:val="34"/>
    <w:qFormat/>
    <w:rsid w:val="008C1BB6"/>
    <w:pPr>
      <w:ind w:left="720"/>
      <w:contextualSpacing/>
    </w:pPr>
  </w:style>
  <w:style w:type="paragraph" w:customStyle="1" w:styleId="a0">
    <w:name w:val="Абзац"/>
    <w:basedOn w:val="a"/>
    <w:link w:val="af9"/>
    <w:qFormat/>
    <w:rsid w:val="007101B5"/>
    <w:pPr>
      <w:spacing w:before="60" w:after="60"/>
      <w:ind w:firstLine="567"/>
      <w:jc w:val="both"/>
    </w:pPr>
    <w:rPr>
      <w:rFonts w:ascii="Tahoma" w:hAnsi="Tahoma" w:cs="Tahoma"/>
    </w:rPr>
  </w:style>
  <w:style w:type="character" w:customStyle="1" w:styleId="af9">
    <w:name w:val="Абзац Знак"/>
    <w:link w:val="a0"/>
    <w:rsid w:val="007101B5"/>
    <w:rPr>
      <w:rFonts w:ascii="Tahoma" w:hAnsi="Tahoma" w:cs="Tahoma"/>
      <w:sz w:val="24"/>
      <w:szCs w:val="24"/>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 w:type="character" w:customStyle="1" w:styleId="ConsPlusNormal0">
    <w:name w:val="ConsPlusNormal Знак"/>
    <w:link w:val="ConsPlusNormal"/>
    <w:locked/>
    <w:rsid w:val="0036433E"/>
    <w:rPr>
      <w:rFonts w:ascii="Arial" w:hAnsi="Arial" w:cs="Arial"/>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uiPriority w:val="9"/>
    <w:rsid w:val="003901AC"/>
    <w:rPr>
      <w:b/>
      <w:bCs/>
      <w:iCs/>
      <w:sz w:val="28"/>
      <w:szCs w:val="28"/>
      <w:lang w:val="x-none" w:eastAsia="x-none"/>
    </w:rPr>
  </w:style>
  <w:style w:type="paragraph" w:styleId="12">
    <w:name w:val="toc 1"/>
    <w:basedOn w:val="a"/>
    <w:next w:val="a"/>
    <w:uiPriority w:val="39"/>
    <w:qFormat/>
    <w:rsid w:val="00373AA2"/>
    <w:pPr>
      <w:tabs>
        <w:tab w:val="left" w:pos="440"/>
        <w:tab w:val="right" w:leader="dot" w:pos="9628"/>
      </w:tabs>
      <w:spacing w:before="120" w:after="120"/>
      <w:ind w:left="426" w:hanging="426"/>
    </w:pPr>
    <w:rPr>
      <w:b/>
      <w:bCs/>
      <w:caps/>
      <w:noProof/>
      <w:sz w:val="20"/>
      <w:szCs w:val="20"/>
    </w:rPr>
  </w:style>
  <w:style w:type="character" w:styleId="afa">
    <w:name w:val="Hyperlink"/>
    <w:uiPriority w:val="99"/>
    <w:unhideWhenUsed/>
    <w:rsid w:val="00373AA2"/>
    <w:rPr>
      <w:color w:val="0000FF"/>
      <w:u w:val="single"/>
    </w:rPr>
  </w:style>
  <w:style w:type="character" w:customStyle="1" w:styleId="10">
    <w:name w:val="Заголовок 1 Знак"/>
    <w:aliases w:val="Заголовок 1 Знак Знак Знак1,Заголовок 1 Знак Знак Знак Знак"/>
    <w:basedOn w:val="a1"/>
    <w:link w:val="1"/>
    <w:rsid w:val="00022711"/>
    <w:rPr>
      <w:b/>
      <w:bCs/>
      <w:iCs/>
      <w:sz w:val="28"/>
      <w:szCs w:val="28"/>
      <w:lang w:val="x-none" w:eastAsia="x-none"/>
    </w:rPr>
  </w:style>
  <w:style w:type="paragraph" w:customStyle="1" w:styleId="afb">
    <w:name w:val="_абзац"/>
    <w:basedOn w:val="a"/>
    <w:link w:val="afc"/>
    <w:qFormat/>
    <w:rsid w:val="00181204"/>
    <w:pPr>
      <w:spacing w:line="276" w:lineRule="auto"/>
      <w:ind w:firstLine="709"/>
      <w:jc w:val="both"/>
    </w:pPr>
    <w:rPr>
      <w:lang w:val="x-none" w:eastAsia="x-none"/>
    </w:rPr>
  </w:style>
  <w:style w:type="character" w:customStyle="1" w:styleId="afc">
    <w:name w:val="_абзац Знак"/>
    <w:link w:val="afb"/>
    <w:rsid w:val="00181204"/>
    <w:rPr>
      <w:sz w:val="24"/>
      <w:szCs w:val="24"/>
      <w:lang w:val="x-none" w:eastAsia="x-none"/>
    </w:rPr>
  </w:style>
  <w:style w:type="paragraph" w:styleId="afd">
    <w:name w:val="annotation subject"/>
    <w:basedOn w:val="af6"/>
    <w:next w:val="af6"/>
    <w:link w:val="afe"/>
    <w:uiPriority w:val="99"/>
    <w:semiHidden/>
    <w:unhideWhenUsed/>
    <w:rsid w:val="00F41DC8"/>
    <w:rPr>
      <w:b/>
      <w:bCs/>
    </w:rPr>
  </w:style>
  <w:style w:type="character" w:customStyle="1" w:styleId="afe">
    <w:name w:val="Тема примечания Знак"/>
    <w:basedOn w:val="af7"/>
    <w:link w:val="afd"/>
    <w:uiPriority w:val="99"/>
    <w:semiHidden/>
    <w:rsid w:val="00F41DC8"/>
    <w:rPr>
      <w:b/>
      <w:bCs/>
    </w:rPr>
  </w:style>
  <w:style w:type="paragraph" w:customStyle="1" w:styleId="S0">
    <w:name w:val="S_Обычный"/>
    <w:basedOn w:val="a"/>
    <w:link w:val="S1"/>
    <w:qFormat/>
    <w:rsid w:val="00CF4119"/>
    <w:pPr>
      <w:ind w:firstLine="737"/>
      <w:jc w:val="both"/>
    </w:pPr>
    <w:rPr>
      <w:lang w:val="x-none" w:eastAsia="ar-SA"/>
    </w:rPr>
  </w:style>
  <w:style w:type="character" w:customStyle="1" w:styleId="S1">
    <w:name w:val="S_Обычный Знак"/>
    <w:link w:val="S0"/>
    <w:rsid w:val="00CF4119"/>
    <w:rPr>
      <w:sz w:val="24"/>
      <w:szCs w:val="24"/>
      <w:lang w:val="x-none" w:eastAsia="ar-SA"/>
    </w:rPr>
  </w:style>
  <w:style w:type="paragraph" w:customStyle="1" w:styleId="aff">
    <w:name w:val="Таб наз"/>
    <w:basedOn w:val="aff0"/>
    <w:qFormat/>
    <w:rsid w:val="00130F64"/>
    <w:pPr>
      <w:spacing w:before="120" w:after="0"/>
      <w:ind w:firstLine="567"/>
      <w:jc w:val="both"/>
    </w:pPr>
    <w:rPr>
      <w:rFonts w:ascii="Tahoma" w:eastAsia="Calibri" w:hAnsi="Tahoma" w:cs="Tahoma"/>
      <w:b/>
      <w:bCs/>
      <w:i w:val="0"/>
      <w:iCs w:val="0"/>
      <w:noProof/>
      <w:color w:val="auto"/>
      <w:sz w:val="24"/>
      <w:szCs w:val="24"/>
    </w:rPr>
  </w:style>
  <w:style w:type="paragraph" w:styleId="aff0">
    <w:name w:val="caption"/>
    <w:basedOn w:val="a"/>
    <w:next w:val="a"/>
    <w:uiPriority w:val="35"/>
    <w:semiHidden/>
    <w:unhideWhenUsed/>
    <w:qFormat/>
    <w:rsid w:val="00130F6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171846688">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7238">
      <w:bodyDiv w:val="1"/>
      <w:marLeft w:val="0"/>
      <w:marRight w:val="0"/>
      <w:marTop w:val="0"/>
      <w:marBottom w:val="0"/>
      <w:divBdr>
        <w:top w:val="none" w:sz="0" w:space="0" w:color="auto"/>
        <w:left w:val="none" w:sz="0" w:space="0" w:color="auto"/>
        <w:bottom w:val="none" w:sz="0" w:space="0" w:color="auto"/>
        <w:right w:val="none" w:sz="0" w:space="0" w:color="auto"/>
      </w:divBdr>
    </w:div>
    <w:div w:id="1719934165">
      <w:bodyDiv w:val="1"/>
      <w:marLeft w:val="0"/>
      <w:marRight w:val="0"/>
      <w:marTop w:val="0"/>
      <w:marBottom w:val="0"/>
      <w:divBdr>
        <w:top w:val="none" w:sz="0" w:space="0" w:color="auto"/>
        <w:left w:val="none" w:sz="0" w:space="0" w:color="auto"/>
        <w:bottom w:val="none" w:sz="0" w:space="0" w:color="auto"/>
        <w:right w:val="none" w:sz="0" w:space="0" w:color="auto"/>
      </w:divBdr>
    </w:div>
    <w:div w:id="21115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62576DD56C85989A77309E3C2C62FD33E7F6D6DF28576844ED3A685EC600410E7B66E95969E44CE637B984B6F66A566E2E5CF236EACq5eAI" TargetMode="External"/><Relationship Id="rId18" Type="http://schemas.openxmlformats.org/officeDocument/2006/relationships/hyperlink" Target="consultantplus://offline/ref=D94C44FEF6FB84730BEC3C4F7910D96F5D7099D53C75E8C3CD93327F0D1ACA098D0E5EA3CC071CD835EA6537A8742FC16B08F1A332240E45OEc0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C12D7F9517D9B137F64CCDEE926F248F10869A3A7D37128E2F9BA3DDA87BFF5B141DF64E273099657F8B20171ArAeB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C12D7F9517D9B137F64CCDEE926F248F10879C327030128E2F9BA3DDA87BFF5B141DF64E273099657F8B20171ArAeBI" TargetMode="External"/><Relationship Id="rId20" Type="http://schemas.openxmlformats.org/officeDocument/2006/relationships/hyperlink" Target="consultantplus://offline/ref=D94C44FEF6FB84730BEC3C4F7910D96F5D729DDD3F74E8C3CD93327F0D1ACA099F0E06AFCC0207D136FF3366EDO2c8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consultantplus://offline/ref=362576DD56C85989A77309E3C2C62FD33E7F6D6DF28576844ED3A685EC600410E7B66E96929F45CE637B984B6F66A566E2E5CF236EACq5eA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D94C44FEF6FB84730BEC3C4F7910D96F5D7099D53C75E8C3CD93327F0D1ACA099F0E06AFCC0207D136FF3366EDO2c8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62576DD56C85989A77309E3C2C62FD33E7F6D6DF28576844ED3A685EC600410E7B66E96929C4CCE637B984B6F66A566E2E5CF236EACq5eAI"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8327-38AE-4E27-9347-A8D1AF5013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1073AC-EBF7-4D65-B488-25CA9E80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07C00C-22A3-4020-B0DD-83C7161E3DC9}">
  <ds:schemaRefs>
    <ds:schemaRef ds:uri="http://schemas.microsoft.com/sharepoint/v3/contenttype/forms"/>
  </ds:schemaRefs>
</ds:datastoreItem>
</file>

<file path=customXml/itemProps4.xml><?xml version="1.0" encoding="utf-8"?>
<ds:datastoreItem xmlns:ds="http://schemas.openxmlformats.org/officeDocument/2006/customXml" ds:itemID="{81BFF0B6-5C7B-445E-AFE6-CD8CBCDF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10</TotalTime>
  <Pages>17</Pages>
  <Words>5485</Words>
  <Characters>43693</Characters>
  <Application>Microsoft Office Word</Application>
  <DocSecurity>0</DocSecurity>
  <Lines>364</Lines>
  <Paragraphs>98</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49080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creator>nshlikova</dc:creator>
  <cp:lastModifiedBy>Саков Алексей Владиславович</cp:lastModifiedBy>
  <cp:revision>5</cp:revision>
  <cp:lastPrinted>2017-10-27T06:26:00Z</cp:lastPrinted>
  <dcterms:created xsi:type="dcterms:W3CDTF">2022-04-08T08:35:00Z</dcterms:created>
  <dcterms:modified xsi:type="dcterms:W3CDTF">2022-05-13T04:25:00Z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