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0A" w:rsidRPr="007F7D63" w:rsidRDefault="00274B0A" w:rsidP="009A3B12">
      <w:pPr>
        <w:jc w:val="both"/>
        <w:rPr>
          <w:rFonts w:ascii="PT Astra Serif" w:hAnsi="PT Astra Serif"/>
          <w:sz w:val="28"/>
          <w:szCs w:val="28"/>
        </w:rPr>
      </w:pPr>
    </w:p>
    <w:p w:rsidR="001979BB" w:rsidRPr="005A2FA2" w:rsidRDefault="001979BB" w:rsidP="001979BB">
      <w:pPr>
        <w:pStyle w:val="ConsNormal"/>
        <w:tabs>
          <w:tab w:val="left" w:pos="4536"/>
        </w:tabs>
        <w:ind w:left="4536" w:right="0" w:firstLine="0"/>
        <w:rPr>
          <w:rFonts w:ascii="PT Astra Serif" w:hAnsi="PT Astra Serif" w:cs="Times New Roman"/>
          <w:sz w:val="28"/>
          <w:szCs w:val="28"/>
        </w:rPr>
      </w:pPr>
      <w:r w:rsidRPr="005A2FA2">
        <w:rPr>
          <w:rFonts w:ascii="PT Astra Serif" w:hAnsi="PT Astra Serif" w:cs="Times New Roman"/>
          <w:sz w:val="28"/>
          <w:szCs w:val="28"/>
        </w:rPr>
        <w:t xml:space="preserve">Утвержден </w:t>
      </w:r>
    </w:p>
    <w:p w:rsidR="001979BB" w:rsidRDefault="001979BB" w:rsidP="001979BB">
      <w:pPr>
        <w:pStyle w:val="ConsNormal"/>
        <w:tabs>
          <w:tab w:val="left" w:pos="4536"/>
        </w:tabs>
        <w:ind w:left="4536" w:right="0" w:firstLine="0"/>
        <w:rPr>
          <w:rFonts w:ascii="PT Astra Serif" w:hAnsi="PT Astra Serif" w:cs="Times New Roman"/>
          <w:sz w:val="28"/>
          <w:szCs w:val="28"/>
        </w:rPr>
      </w:pPr>
      <w:r w:rsidRPr="005A2FA2">
        <w:rPr>
          <w:rFonts w:ascii="PT Astra Serif" w:hAnsi="PT Astra Serif" w:cs="Times New Roman"/>
          <w:sz w:val="28"/>
          <w:szCs w:val="28"/>
        </w:rPr>
        <w:t xml:space="preserve">приказом департамента финансов </w:t>
      </w:r>
    </w:p>
    <w:p w:rsidR="003A4C77" w:rsidRPr="005A2FA2" w:rsidRDefault="003A4C77" w:rsidP="001979BB">
      <w:pPr>
        <w:pStyle w:val="ConsNormal"/>
        <w:tabs>
          <w:tab w:val="left" w:pos="4536"/>
        </w:tabs>
        <w:ind w:left="4536" w:right="0"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Администрации Тазовского района</w:t>
      </w:r>
    </w:p>
    <w:p w:rsidR="001979BB" w:rsidRPr="005A2FA2" w:rsidRDefault="00285F19" w:rsidP="001979BB">
      <w:pPr>
        <w:pStyle w:val="ConsNormal"/>
        <w:tabs>
          <w:tab w:val="left" w:pos="4536"/>
        </w:tabs>
        <w:ind w:left="4536" w:right="0"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от «28»  апреля 2020 </w:t>
      </w:r>
      <w:r w:rsidR="001979BB" w:rsidRPr="005A2FA2">
        <w:rPr>
          <w:rFonts w:ascii="PT Astra Serif" w:hAnsi="PT Astra Serif" w:cs="Times New Roman"/>
          <w:sz w:val="28"/>
          <w:szCs w:val="28"/>
        </w:rPr>
        <w:t>г</w:t>
      </w:r>
      <w:r w:rsidR="004B7B20" w:rsidRPr="005A2FA2">
        <w:rPr>
          <w:rFonts w:ascii="PT Astra Serif" w:hAnsi="PT Astra Serif" w:cs="Times New Roman"/>
          <w:sz w:val="28"/>
          <w:szCs w:val="28"/>
        </w:rPr>
        <w:t>ода</w:t>
      </w:r>
      <w:r w:rsidR="001979BB" w:rsidRPr="005A2FA2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   № 53</w:t>
      </w:r>
    </w:p>
    <w:p w:rsidR="001979BB" w:rsidRPr="005A2FA2" w:rsidRDefault="001979BB" w:rsidP="001979BB">
      <w:pPr>
        <w:jc w:val="both"/>
        <w:rPr>
          <w:rFonts w:ascii="PT Astra Serif" w:hAnsi="PT Astra Serif"/>
          <w:sz w:val="28"/>
          <w:szCs w:val="28"/>
        </w:rPr>
      </w:pPr>
    </w:p>
    <w:p w:rsidR="001979BB" w:rsidRPr="005A2FA2" w:rsidRDefault="001979BB" w:rsidP="001979BB">
      <w:pPr>
        <w:jc w:val="center"/>
        <w:rPr>
          <w:rFonts w:ascii="PT Astra Serif" w:hAnsi="PT Astra Serif"/>
          <w:b/>
          <w:sz w:val="28"/>
          <w:szCs w:val="28"/>
        </w:rPr>
      </w:pPr>
      <w:r w:rsidRPr="005A2FA2">
        <w:rPr>
          <w:rFonts w:ascii="PT Astra Serif" w:hAnsi="PT Astra Serif"/>
          <w:b/>
          <w:sz w:val="28"/>
          <w:szCs w:val="28"/>
        </w:rPr>
        <w:t xml:space="preserve">Порядок </w:t>
      </w:r>
      <w:r w:rsidR="009763DA" w:rsidRPr="007F7D63">
        <w:rPr>
          <w:rFonts w:ascii="PT Astra Serif" w:hAnsi="PT Astra Serif"/>
          <w:b/>
          <w:sz w:val="28"/>
          <w:szCs w:val="28"/>
        </w:rPr>
        <w:t>проведения мониторинга качества финансового менеджмента в отношении главных администраторов средств бюджета</w:t>
      </w:r>
      <w:r w:rsidR="003A4C77">
        <w:rPr>
          <w:rFonts w:ascii="PT Astra Serif" w:hAnsi="PT Astra Serif"/>
          <w:b/>
          <w:sz w:val="28"/>
          <w:szCs w:val="28"/>
        </w:rPr>
        <w:t xml:space="preserve"> муниципального образования Тазовский район</w:t>
      </w:r>
    </w:p>
    <w:p w:rsidR="001979BB" w:rsidRPr="005A2FA2" w:rsidRDefault="001979BB" w:rsidP="001979BB">
      <w:pPr>
        <w:jc w:val="center"/>
        <w:rPr>
          <w:rFonts w:ascii="PT Astra Serif" w:hAnsi="PT Astra Serif"/>
          <w:b/>
          <w:sz w:val="28"/>
          <w:szCs w:val="28"/>
        </w:rPr>
      </w:pPr>
    </w:p>
    <w:p w:rsidR="006B0316" w:rsidRPr="006B0316" w:rsidRDefault="00294187" w:rsidP="00E1608D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6B0316">
        <w:rPr>
          <w:rFonts w:ascii="PT Astra Serif" w:hAnsi="PT Astra Serif"/>
          <w:sz w:val="28"/>
          <w:szCs w:val="28"/>
        </w:rPr>
        <w:t xml:space="preserve">Настоящий Порядок разработан на основании статьи 160.2-1 Бюджетного кодекса Российской Федерации и </w:t>
      </w:r>
      <w:r w:rsidRPr="006B0316">
        <w:rPr>
          <w:rFonts w:ascii="PT Astra Serif" w:hAnsi="PT Astra Serif" w:cs="PT Astra Serif"/>
          <w:sz w:val="28"/>
          <w:szCs w:val="28"/>
        </w:rPr>
        <w:t>определяет</w:t>
      </w:r>
      <w:r w:rsidR="006B0316" w:rsidRPr="006B0316">
        <w:rPr>
          <w:rFonts w:ascii="PT Astra Serif" w:hAnsi="PT Astra Serif" w:cs="PT Astra Serif"/>
          <w:sz w:val="28"/>
          <w:szCs w:val="28"/>
        </w:rPr>
        <w:t>:</w:t>
      </w:r>
    </w:p>
    <w:p w:rsidR="006B0316" w:rsidRPr="002F3D85" w:rsidRDefault="006B0316" w:rsidP="002F3D85">
      <w:pPr>
        <w:pStyle w:val="ab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6B0316">
        <w:rPr>
          <w:rFonts w:ascii="PT Astra Serif" w:hAnsi="PT Astra Serif" w:cs="PT Astra Serif"/>
          <w:sz w:val="28"/>
          <w:szCs w:val="28"/>
        </w:rPr>
        <w:t xml:space="preserve">правила расчета и анализа значений показателей качества финансового менеджмента, </w:t>
      </w:r>
      <w:r w:rsidRPr="002F3D85">
        <w:rPr>
          <w:rFonts w:ascii="PT Astra Serif" w:hAnsi="PT Astra Serif" w:cs="PT Astra Serif"/>
          <w:sz w:val="28"/>
          <w:szCs w:val="28"/>
        </w:rPr>
        <w:t>формирования и представления информации, необходимой для проведения мониторинга качества финансового менеджмента;</w:t>
      </w:r>
    </w:p>
    <w:p w:rsidR="00294187" w:rsidRPr="002F3D85" w:rsidRDefault="006B0316" w:rsidP="002F3D8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F3D85">
        <w:rPr>
          <w:rFonts w:ascii="PT Astra Serif" w:hAnsi="PT Astra Serif" w:cs="PT Astra Serif"/>
          <w:sz w:val="28"/>
          <w:szCs w:val="28"/>
        </w:rPr>
        <w:t>правила формирования и представления отчета о результатах мон</w:t>
      </w:r>
      <w:r w:rsidR="003A4C77">
        <w:rPr>
          <w:rFonts w:ascii="PT Astra Serif" w:hAnsi="PT Astra Serif" w:cs="PT Astra Serif"/>
          <w:sz w:val="28"/>
          <w:szCs w:val="28"/>
        </w:rPr>
        <w:t>иторинга качества финансового</w:t>
      </w:r>
      <w:r w:rsidRPr="002F3D85">
        <w:rPr>
          <w:rFonts w:ascii="PT Astra Serif" w:hAnsi="PT Astra Serif" w:cs="PT Astra Serif"/>
          <w:sz w:val="28"/>
          <w:szCs w:val="28"/>
        </w:rPr>
        <w:t xml:space="preserve"> менеджмента.</w:t>
      </w:r>
    </w:p>
    <w:p w:rsidR="002F3D85" w:rsidRPr="0022770C" w:rsidRDefault="002F3D85" w:rsidP="002F3D85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22770C">
        <w:rPr>
          <w:rFonts w:ascii="PT Astra Serif" w:hAnsi="PT Astra Serif" w:cs="PT Astra Serif"/>
          <w:sz w:val="28"/>
          <w:szCs w:val="28"/>
        </w:rPr>
        <w:t>Мониторинг к</w:t>
      </w:r>
      <w:r w:rsidR="0022770C">
        <w:rPr>
          <w:rFonts w:ascii="PT Astra Serif" w:hAnsi="PT Astra Serif" w:cs="PT Astra Serif"/>
          <w:sz w:val="28"/>
          <w:szCs w:val="28"/>
        </w:rPr>
        <w:t>ачества финансового менеджмента</w:t>
      </w:r>
      <w:r w:rsidRPr="0022770C">
        <w:rPr>
          <w:rFonts w:ascii="PT Astra Serif" w:hAnsi="PT Astra Serif" w:cs="PT Astra Serif"/>
          <w:sz w:val="28"/>
          <w:szCs w:val="28"/>
        </w:rPr>
        <w:t xml:space="preserve"> </w:t>
      </w:r>
      <w:r w:rsidR="0022770C" w:rsidRPr="002F3D85">
        <w:rPr>
          <w:rFonts w:ascii="PT Astra Serif" w:hAnsi="PT Astra Serif" w:cs="PT Astra Serif"/>
          <w:sz w:val="28"/>
          <w:szCs w:val="28"/>
        </w:rPr>
        <w:t xml:space="preserve">проводится </w:t>
      </w:r>
      <w:r w:rsidR="00F166BD">
        <w:rPr>
          <w:rFonts w:ascii="PT Astra Serif" w:hAnsi="PT Astra Serif" w:cs="PT Astra Serif"/>
          <w:sz w:val="28"/>
          <w:szCs w:val="28"/>
        </w:rPr>
        <w:t>Д</w:t>
      </w:r>
      <w:r w:rsidR="0022770C" w:rsidRPr="002F3D85">
        <w:rPr>
          <w:rFonts w:ascii="PT Astra Serif" w:hAnsi="PT Astra Serif" w:cs="PT Astra Serif"/>
          <w:sz w:val="28"/>
          <w:szCs w:val="28"/>
        </w:rPr>
        <w:t xml:space="preserve">епартаментом финансов </w:t>
      </w:r>
      <w:r w:rsidR="00CF6C0B">
        <w:rPr>
          <w:rFonts w:ascii="PT Astra Serif" w:hAnsi="PT Astra Serif" w:cs="PT Astra Serif"/>
          <w:sz w:val="28"/>
          <w:szCs w:val="28"/>
        </w:rPr>
        <w:t>Администрации Тазовского района</w:t>
      </w:r>
      <w:r w:rsidR="00F166BD">
        <w:rPr>
          <w:rFonts w:ascii="PT Astra Serif" w:hAnsi="PT Astra Serif" w:cs="PT Astra Serif"/>
          <w:sz w:val="28"/>
          <w:szCs w:val="28"/>
        </w:rPr>
        <w:t xml:space="preserve"> (далее – Д</w:t>
      </w:r>
      <w:r w:rsidR="0022770C" w:rsidRPr="002F3D85">
        <w:rPr>
          <w:rFonts w:ascii="PT Astra Serif" w:hAnsi="PT Astra Serif" w:cs="PT Astra Serif"/>
          <w:sz w:val="28"/>
          <w:szCs w:val="28"/>
        </w:rPr>
        <w:t>епартамент финансов</w:t>
      </w:r>
      <w:r w:rsidR="00D87667">
        <w:rPr>
          <w:rFonts w:ascii="PT Astra Serif" w:hAnsi="PT Astra Serif" w:cs="PT Astra Serif"/>
          <w:sz w:val="28"/>
          <w:szCs w:val="28"/>
        </w:rPr>
        <w:t xml:space="preserve">, </w:t>
      </w:r>
      <w:r w:rsidR="00CF6C0B">
        <w:rPr>
          <w:rFonts w:ascii="PT Astra Serif" w:hAnsi="PT Astra Serif" w:cs="PT Astra Serif"/>
          <w:sz w:val="28"/>
          <w:szCs w:val="28"/>
        </w:rPr>
        <w:t>муниципальное образование</w:t>
      </w:r>
      <w:r w:rsidR="0022770C" w:rsidRPr="002F3D85">
        <w:rPr>
          <w:rFonts w:ascii="PT Astra Serif" w:hAnsi="PT Astra Serif" w:cs="PT Astra Serif"/>
          <w:sz w:val="28"/>
          <w:szCs w:val="28"/>
        </w:rPr>
        <w:t>) в отношении главных администраторов доходов бюджета</w:t>
      </w:r>
      <w:r w:rsidR="00CF6C0B">
        <w:rPr>
          <w:rFonts w:ascii="PT Astra Serif" w:hAnsi="PT Astra Serif" w:cs="PT Astra Serif"/>
          <w:sz w:val="28"/>
          <w:szCs w:val="28"/>
        </w:rPr>
        <w:t xml:space="preserve"> муниципального образования</w:t>
      </w:r>
      <w:r w:rsidR="009A14EF">
        <w:rPr>
          <w:rFonts w:ascii="PT Astra Serif" w:hAnsi="PT Astra Serif" w:cs="PT Astra Serif"/>
          <w:sz w:val="28"/>
          <w:szCs w:val="28"/>
        </w:rPr>
        <w:t xml:space="preserve"> Тазовский район</w:t>
      </w:r>
      <w:r w:rsidR="0022770C" w:rsidRPr="002F3D85">
        <w:rPr>
          <w:rFonts w:ascii="PT Astra Serif" w:hAnsi="PT Astra Serif" w:cs="PT Astra Serif"/>
          <w:sz w:val="28"/>
          <w:szCs w:val="28"/>
        </w:rPr>
        <w:t>, главных распорядителей средств бюджета</w:t>
      </w:r>
      <w:r w:rsidR="009A14EF">
        <w:rPr>
          <w:rFonts w:ascii="PT Astra Serif" w:hAnsi="PT Astra Serif" w:cs="PT Astra Serif"/>
          <w:sz w:val="28"/>
          <w:szCs w:val="28"/>
        </w:rPr>
        <w:t xml:space="preserve"> муниципального образования Тазовский район</w:t>
      </w:r>
      <w:r w:rsidR="0022770C" w:rsidRPr="002F3D85">
        <w:rPr>
          <w:rFonts w:ascii="PT Astra Serif" w:hAnsi="PT Astra Serif" w:cs="PT Astra Serif"/>
          <w:sz w:val="28"/>
          <w:szCs w:val="28"/>
        </w:rPr>
        <w:t>, главных администраторов</w:t>
      </w:r>
      <w:r w:rsidR="0022770C" w:rsidRPr="00E1608D">
        <w:rPr>
          <w:rFonts w:ascii="PT Astra Serif" w:hAnsi="PT Astra Serif" w:cs="PT Astra Serif"/>
          <w:sz w:val="28"/>
          <w:szCs w:val="28"/>
        </w:rPr>
        <w:t xml:space="preserve"> источников финансирования дефицита бюджета</w:t>
      </w:r>
      <w:r w:rsidR="009A14EF">
        <w:rPr>
          <w:rFonts w:ascii="PT Astra Serif" w:hAnsi="PT Astra Serif" w:cs="PT Astra Serif"/>
          <w:sz w:val="28"/>
          <w:szCs w:val="28"/>
        </w:rPr>
        <w:t xml:space="preserve"> муниципального образования Тазовский район</w:t>
      </w:r>
      <w:r w:rsidR="0022770C" w:rsidRPr="00E1608D">
        <w:rPr>
          <w:rFonts w:ascii="PT Astra Serif" w:hAnsi="PT Astra Serif" w:cs="PT Astra Serif"/>
          <w:sz w:val="28"/>
          <w:szCs w:val="28"/>
        </w:rPr>
        <w:t xml:space="preserve"> (далее совместно – главные администраторы средств бюджета</w:t>
      </w:r>
      <w:proofErr w:type="gramEnd"/>
      <w:r w:rsidR="001C03EF">
        <w:rPr>
          <w:rFonts w:ascii="PT Astra Serif" w:hAnsi="PT Astra Serif" w:cs="PT Astra Serif"/>
          <w:sz w:val="28"/>
          <w:szCs w:val="28"/>
        </w:rPr>
        <w:t xml:space="preserve"> муниципального образования</w:t>
      </w:r>
      <w:r w:rsidR="0022770C" w:rsidRPr="00E1608D">
        <w:rPr>
          <w:rFonts w:ascii="PT Astra Serif" w:hAnsi="PT Astra Serif" w:cs="PT Astra Serif"/>
          <w:sz w:val="28"/>
          <w:szCs w:val="28"/>
        </w:rPr>
        <w:t>)</w:t>
      </w:r>
      <w:r w:rsidRPr="0022770C">
        <w:rPr>
          <w:rFonts w:ascii="PT Astra Serif" w:hAnsi="PT Astra Serif" w:cs="PT Astra Serif"/>
          <w:sz w:val="28"/>
          <w:szCs w:val="28"/>
        </w:rPr>
        <w:t xml:space="preserve"> путем </w:t>
      </w:r>
      <w:r w:rsidR="00412C9B">
        <w:rPr>
          <w:rFonts w:ascii="PT Astra Serif" w:hAnsi="PT Astra Serif" w:cs="PT Astra Serif"/>
          <w:sz w:val="28"/>
          <w:szCs w:val="28"/>
        </w:rPr>
        <w:t>оценки</w:t>
      </w:r>
      <w:r w:rsidRPr="0022770C">
        <w:rPr>
          <w:rFonts w:ascii="PT Astra Serif" w:hAnsi="PT Astra Serif" w:cs="PT Astra Serif"/>
          <w:sz w:val="28"/>
          <w:szCs w:val="28"/>
        </w:rPr>
        <w:t xml:space="preserve"> </w:t>
      </w:r>
      <w:r w:rsidR="00412C9B">
        <w:rPr>
          <w:rFonts w:ascii="PT Astra Serif" w:hAnsi="PT Astra Serif" w:cs="PT Astra Serif"/>
          <w:sz w:val="28"/>
          <w:szCs w:val="28"/>
        </w:rPr>
        <w:t>качества</w:t>
      </w:r>
      <w:r w:rsidRPr="0022770C">
        <w:rPr>
          <w:rFonts w:ascii="PT Astra Serif" w:hAnsi="PT Astra Serif" w:cs="PT Astra Serif"/>
          <w:sz w:val="28"/>
          <w:szCs w:val="28"/>
        </w:rPr>
        <w:t xml:space="preserve"> </w:t>
      </w:r>
      <w:r w:rsidR="0044692F" w:rsidRPr="0022770C">
        <w:rPr>
          <w:rFonts w:ascii="PT Astra Serif" w:hAnsi="PT Astra Serif" w:cs="PT Astra Serif"/>
          <w:sz w:val="28"/>
          <w:szCs w:val="28"/>
        </w:rPr>
        <w:t>планирования бюджета, управления расходами и доходами бюджета,</w:t>
      </w:r>
      <w:r w:rsidRPr="0022770C">
        <w:rPr>
          <w:rFonts w:ascii="PT Astra Serif" w:hAnsi="PT Astra Serif" w:cs="PT Astra Serif"/>
          <w:sz w:val="28"/>
          <w:szCs w:val="28"/>
        </w:rPr>
        <w:t xml:space="preserve"> </w:t>
      </w:r>
      <w:r w:rsidR="0044692F" w:rsidRPr="0022770C">
        <w:rPr>
          <w:rFonts w:ascii="PT Astra Serif" w:hAnsi="PT Astra Serif" w:cs="PT Astra Serif"/>
          <w:sz w:val="28"/>
          <w:szCs w:val="28"/>
        </w:rPr>
        <w:t>ведения бюджетного учета и составления бюджетной отчетности, организации и осуществления внутреннего финансового аудита</w:t>
      </w:r>
      <w:r w:rsidRPr="0022770C">
        <w:rPr>
          <w:rFonts w:ascii="PT Astra Serif" w:hAnsi="PT Astra Serif" w:cs="PT Astra Serif"/>
          <w:sz w:val="28"/>
          <w:szCs w:val="28"/>
        </w:rPr>
        <w:t xml:space="preserve">, управления активами, </w:t>
      </w:r>
      <w:r w:rsidR="0044692F" w:rsidRPr="0022770C">
        <w:rPr>
          <w:rFonts w:ascii="PT Astra Serif" w:hAnsi="PT Astra Serif" w:cs="PT Astra Serif"/>
          <w:sz w:val="28"/>
          <w:szCs w:val="28"/>
        </w:rPr>
        <w:t xml:space="preserve">осуществления закупок товаров, работ и услуг для обеспечения </w:t>
      </w:r>
      <w:r w:rsidR="009A14EF">
        <w:rPr>
          <w:rFonts w:ascii="PT Astra Serif" w:hAnsi="PT Astra Serif" w:cs="PT Astra Serif"/>
          <w:sz w:val="28"/>
          <w:szCs w:val="28"/>
        </w:rPr>
        <w:t>муниципаль</w:t>
      </w:r>
      <w:r w:rsidR="0044692F" w:rsidRPr="0022770C">
        <w:rPr>
          <w:rFonts w:ascii="PT Astra Serif" w:hAnsi="PT Astra Serif" w:cs="PT Astra Serif"/>
          <w:sz w:val="28"/>
          <w:szCs w:val="28"/>
        </w:rPr>
        <w:t xml:space="preserve">ных нужд </w:t>
      </w:r>
      <w:r w:rsidRPr="0022770C">
        <w:rPr>
          <w:rFonts w:ascii="PT Astra Serif" w:hAnsi="PT Astra Serif" w:cs="PT Astra Serif"/>
          <w:sz w:val="28"/>
          <w:szCs w:val="28"/>
        </w:rPr>
        <w:t>в целях исполнения бюджетных полномочий, установленных бюджетным законодательством Российской Федерации.</w:t>
      </w:r>
    </w:p>
    <w:p w:rsidR="00E1608D" w:rsidRPr="00E1608D" w:rsidRDefault="006B0316" w:rsidP="002F3D85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2F3D85">
        <w:rPr>
          <w:rFonts w:ascii="PT Astra Serif" w:hAnsi="PT Astra Serif" w:cs="PT Astra Serif"/>
          <w:sz w:val="28"/>
          <w:szCs w:val="28"/>
        </w:rPr>
        <w:t xml:space="preserve">Мониторинг </w:t>
      </w:r>
      <w:r w:rsidR="0022770C">
        <w:rPr>
          <w:rFonts w:ascii="PT Astra Serif" w:hAnsi="PT Astra Serif" w:cs="PT Astra Serif"/>
          <w:sz w:val="28"/>
          <w:szCs w:val="28"/>
        </w:rPr>
        <w:t>качества финансового менеджмент</w:t>
      </w:r>
      <w:r w:rsidR="004451BA">
        <w:rPr>
          <w:rFonts w:ascii="PT Astra Serif" w:hAnsi="PT Astra Serif" w:cs="PT Astra Serif"/>
          <w:sz w:val="28"/>
          <w:szCs w:val="28"/>
        </w:rPr>
        <w:t>а</w:t>
      </w:r>
      <w:r w:rsidRPr="002F3D85">
        <w:rPr>
          <w:rFonts w:ascii="PT Astra Serif" w:hAnsi="PT Astra Serif" w:cs="PT Astra Serif"/>
          <w:sz w:val="28"/>
          <w:szCs w:val="28"/>
        </w:rPr>
        <w:t xml:space="preserve"> </w:t>
      </w:r>
      <w:r w:rsidRPr="00E1608D">
        <w:rPr>
          <w:rFonts w:ascii="PT Astra Serif" w:hAnsi="PT Astra Serif" w:cs="PT Astra Serif"/>
          <w:sz w:val="28"/>
          <w:szCs w:val="28"/>
        </w:rPr>
        <w:t>за отчетн</w:t>
      </w:r>
      <w:r w:rsidR="007D1A16" w:rsidRPr="00E1608D">
        <w:rPr>
          <w:rFonts w:ascii="PT Astra Serif" w:hAnsi="PT Astra Serif" w:cs="PT Astra Serif"/>
          <w:sz w:val="28"/>
          <w:szCs w:val="28"/>
        </w:rPr>
        <w:t>ый</w:t>
      </w:r>
      <w:r w:rsidRPr="00E1608D">
        <w:rPr>
          <w:rFonts w:ascii="PT Astra Serif" w:hAnsi="PT Astra Serif" w:cs="PT Astra Serif"/>
          <w:sz w:val="28"/>
          <w:szCs w:val="28"/>
        </w:rPr>
        <w:t xml:space="preserve"> финансов</w:t>
      </w:r>
      <w:r w:rsidR="007D1A16" w:rsidRPr="00E1608D">
        <w:rPr>
          <w:rFonts w:ascii="PT Astra Serif" w:hAnsi="PT Astra Serif" w:cs="PT Astra Serif"/>
          <w:sz w:val="28"/>
          <w:szCs w:val="28"/>
        </w:rPr>
        <w:t>ый</w:t>
      </w:r>
      <w:r w:rsidRPr="00E1608D">
        <w:rPr>
          <w:rFonts w:ascii="PT Astra Serif" w:hAnsi="PT Astra Serif" w:cs="PT Astra Serif"/>
          <w:sz w:val="28"/>
          <w:szCs w:val="28"/>
        </w:rPr>
        <w:t xml:space="preserve"> год </w:t>
      </w:r>
      <w:r w:rsidR="0022770C">
        <w:rPr>
          <w:rFonts w:ascii="PT Astra Serif" w:hAnsi="PT Astra Serif" w:cs="PT Astra Serif"/>
          <w:sz w:val="28"/>
          <w:szCs w:val="28"/>
        </w:rPr>
        <w:t xml:space="preserve">проводится </w:t>
      </w:r>
      <w:r w:rsidRPr="00E1608D">
        <w:rPr>
          <w:rFonts w:ascii="PT Astra Serif" w:hAnsi="PT Astra Serif" w:cs="PT Astra Serif"/>
          <w:sz w:val="28"/>
          <w:szCs w:val="28"/>
        </w:rPr>
        <w:t>на основании</w:t>
      </w:r>
      <w:r w:rsidR="00E1608D" w:rsidRPr="00E1608D">
        <w:rPr>
          <w:rFonts w:ascii="PT Astra Serif" w:hAnsi="PT Astra Serif" w:cs="PT Astra Serif"/>
          <w:sz w:val="28"/>
          <w:szCs w:val="28"/>
        </w:rPr>
        <w:t>:</w:t>
      </w:r>
    </w:p>
    <w:p w:rsidR="0082259E" w:rsidRPr="00C83FBA" w:rsidRDefault="006B0316" w:rsidP="00E1608D">
      <w:pPr>
        <w:pStyle w:val="ab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E1608D">
        <w:rPr>
          <w:rFonts w:ascii="PT Astra Serif" w:hAnsi="PT Astra Serif" w:cs="PT Astra Serif"/>
          <w:sz w:val="28"/>
          <w:szCs w:val="28"/>
        </w:rPr>
        <w:t xml:space="preserve">данных </w:t>
      </w:r>
      <w:r w:rsidR="002F3D85">
        <w:rPr>
          <w:rFonts w:ascii="PT Astra Serif" w:hAnsi="PT Astra Serif" w:cs="PT Astra Serif"/>
          <w:sz w:val="28"/>
          <w:szCs w:val="28"/>
        </w:rPr>
        <w:t xml:space="preserve">годовой </w:t>
      </w:r>
      <w:r w:rsidRPr="00E1608D">
        <w:rPr>
          <w:rFonts w:ascii="PT Astra Serif" w:hAnsi="PT Astra Serif" w:cs="PT Astra Serif"/>
          <w:sz w:val="28"/>
          <w:szCs w:val="28"/>
        </w:rPr>
        <w:t xml:space="preserve">бюджетной </w:t>
      </w:r>
      <w:r w:rsidRPr="00C83FBA">
        <w:rPr>
          <w:rFonts w:ascii="PT Astra Serif" w:hAnsi="PT Astra Serif" w:cs="PT Astra Serif"/>
          <w:sz w:val="28"/>
          <w:szCs w:val="28"/>
        </w:rPr>
        <w:t>отчетности</w:t>
      </w:r>
      <w:r w:rsidR="00F166BD">
        <w:rPr>
          <w:rFonts w:ascii="PT Astra Serif" w:hAnsi="PT Astra Serif" w:cs="PT Astra Serif"/>
          <w:sz w:val="28"/>
          <w:szCs w:val="28"/>
        </w:rPr>
        <w:t xml:space="preserve"> представляемой в Д</w:t>
      </w:r>
      <w:r w:rsidR="002F3D85" w:rsidRPr="00C83FBA">
        <w:rPr>
          <w:rFonts w:ascii="PT Astra Serif" w:hAnsi="PT Astra Serif" w:cs="PT Astra Serif"/>
          <w:sz w:val="28"/>
          <w:szCs w:val="28"/>
        </w:rPr>
        <w:t>епартамент финансов главными администраторами средств бюджета</w:t>
      </w:r>
      <w:r w:rsidR="007C4D16">
        <w:rPr>
          <w:rFonts w:ascii="PT Astra Serif" w:hAnsi="PT Astra Serif" w:cs="PT Astra Serif"/>
          <w:sz w:val="28"/>
          <w:szCs w:val="28"/>
        </w:rPr>
        <w:t xml:space="preserve"> муниципального образования</w:t>
      </w:r>
      <w:r w:rsidR="0082259E" w:rsidRPr="00C83FBA">
        <w:rPr>
          <w:rFonts w:ascii="PT Astra Serif" w:hAnsi="PT Astra Serif" w:cs="PT Astra Serif"/>
          <w:sz w:val="28"/>
          <w:szCs w:val="28"/>
        </w:rPr>
        <w:t>;</w:t>
      </w:r>
    </w:p>
    <w:p w:rsidR="00D57EBE" w:rsidRDefault="006C6BAE" w:rsidP="00E1608D">
      <w:pPr>
        <w:pStyle w:val="ab"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C83FBA">
        <w:rPr>
          <w:rFonts w:ascii="PT Astra Serif" w:hAnsi="PT Astra Serif" w:cs="PT Astra Serif"/>
          <w:sz w:val="28"/>
          <w:szCs w:val="28"/>
        </w:rPr>
        <w:t>информации, представляемой</w:t>
      </w:r>
      <w:r w:rsidR="006B0316" w:rsidRPr="00C83FBA">
        <w:rPr>
          <w:rFonts w:ascii="PT Astra Serif" w:hAnsi="PT Astra Serif" w:cs="PT Astra Serif"/>
          <w:sz w:val="28"/>
          <w:szCs w:val="28"/>
        </w:rPr>
        <w:t xml:space="preserve"> главными администраторами</w:t>
      </w:r>
      <w:r w:rsidR="0082259E" w:rsidRPr="00C83FBA">
        <w:rPr>
          <w:rFonts w:ascii="PT Astra Serif" w:hAnsi="PT Astra Serif" w:cs="PT Astra Serif"/>
          <w:sz w:val="28"/>
          <w:szCs w:val="28"/>
        </w:rPr>
        <w:t xml:space="preserve"> средств бюджета</w:t>
      </w:r>
      <w:r w:rsidR="007C4D16">
        <w:rPr>
          <w:rFonts w:ascii="PT Astra Serif" w:hAnsi="PT Astra Serif" w:cs="PT Astra Serif"/>
          <w:sz w:val="28"/>
          <w:szCs w:val="28"/>
        </w:rPr>
        <w:t xml:space="preserve"> муниципального образования</w:t>
      </w:r>
      <w:r w:rsidR="00F166BD">
        <w:rPr>
          <w:rFonts w:ascii="PT Astra Serif" w:hAnsi="PT Astra Serif" w:cs="PT Astra Serif"/>
          <w:sz w:val="28"/>
          <w:szCs w:val="28"/>
        </w:rPr>
        <w:t xml:space="preserve"> в Д</w:t>
      </w:r>
      <w:r w:rsidR="006B0316" w:rsidRPr="00C83FBA">
        <w:rPr>
          <w:rFonts w:ascii="PT Astra Serif" w:hAnsi="PT Astra Serif" w:cs="PT Astra Serif"/>
          <w:sz w:val="28"/>
          <w:szCs w:val="28"/>
        </w:rPr>
        <w:t>епартамент финансов</w:t>
      </w:r>
      <w:r w:rsidR="002F3D85" w:rsidRPr="00C83FBA">
        <w:rPr>
          <w:rFonts w:ascii="PT Astra Serif" w:hAnsi="PT Astra Serif" w:cs="PT Astra Serif"/>
          <w:sz w:val="28"/>
          <w:szCs w:val="28"/>
        </w:rPr>
        <w:t xml:space="preserve"> </w:t>
      </w:r>
      <w:r w:rsidR="002F3D85" w:rsidRPr="00DF77EF">
        <w:rPr>
          <w:rFonts w:ascii="PT Astra Serif" w:hAnsi="PT Astra Serif" w:cs="PT Astra Serif"/>
          <w:sz w:val="28"/>
          <w:szCs w:val="28"/>
        </w:rPr>
        <w:t xml:space="preserve">в соответствии с </w:t>
      </w:r>
      <w:r w:rsidR="00745CF4" w:rsidRPr="00DF77EF">
        <w:rPr>
          <w:rFonts w:ascii="PT Astra Serif" w:hAnsi="PT Astra Serif" w:cs="PT Astra Serif"/>
          <w:sz w:val="28"/>
          <w:szCs w:val="28"/>
        </w:rPr>
        <w:t>пунктом 4 настоящего</w:t>
      </w:r>
      <w:r w:rsidR="002F3D85" w:rsidRPr="00DF77EF">
        <w:rPr>
          <w:rFonts w:ascii="PT Astra Serif" w:hAnsi="PT Astra Serif" w:cs="PT Astra Serif"/>
          <w:sz w:val="28"/>
          <w:szCs w:val="28"/>
        </w:rPr>
        <w:t xml:space="preserve"> Порядк</w:t>
      </w:r>
      <w:r w:rsidR="00745CF4" w:rsidRPr="00DF77EF">
        <w:rPr>
          <w:rFonts w:ascii="PT Astra Serif" w:hAnsi="PT Astra Serif" w:cs="PT Astra Serif"/>
          <w:sz w:val="28"/>
          <w:szCs w:val="28"/>
        </w:rPr>
        <w:t>а</w:t>
      </w:r>
      <w:r w:rsidR="00A457F3" w:rsidRPr="00DF77EF">
        <w:rPr>
          <w:rFonts w:ascii="PT Astra Serif" w:hAnsi="PT Astra Serif" w:cs="PT Astra Serif"/>
          <w:sz w:val="28"/>
          <w:szCs w:val="28"/>
        </w:rPr>
        <w:t>;</w:t>
      </w:r>
    </w:p>
    <w:p w:rsidR="00A457F3" w:rsidRPr="00E1608D" w:rsidRDefault="00A457F3" w:rsidP="00E1608D">
      <w:pPr>
        <w:pStyle w:val="ab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сведений единой информационной системы закупок.</w:t>
      </w:r>
    </w:p>
    <w:p w:rsidR="000C4C88" w:rsidRDefault="004451BA" w:rsidP="00E1608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D57EBE" w:rsidRPr="00D57EBE">
        <w:rPr>
          <w:rFonts w:ascii="PT Astra Serif" w:hAnsi="PT Astra Serif"/>
          <w:sz w:val="28"/>
          <w:szCs w:val="28"/>
        </w:rPr>
        <w:t xml:space="preserve">. </w:t>
      </w:r>
      <w:r w:rsidR="006C6BAE">
        <w:rPr>
          <w:rFonts w:ascii="PT Astra Serif" w:hAnsi="PT Astra Serif"/>
          <w:sz w:val="28"/>
          <w:szCs w:val="28"/>
        </w:rPr>
        <w:t>В целях проведения мониторинга качества финансового менеджмента г</w:t>
      </w:r>
      <w:r w:rsidR="00D57EBE" w:rsidRPr="00D57EBE">
        <w:rPr>
          <w:rFonts w:ascii="PT Astra Serif" w:hAnsi="PT Astra Serif"/>
          <w:sz w:val="28"/>
          <w:szCs w:val="28"/>
        </w:rPr>
        <w:t xml:space="preserve">лавные администраторы </w:t>
      </w:r>
      <w:r w:rsidR="000D6E0C">
        <w:rPr>
          <w:rFonts w:ascii="PT Astra Serif" w:hAnsi="PT Astra Serif"/>
          <w:sz w:val="28"/>
          <w:szCs w:val="28"/>
        </w:rPr>
        <w:t xml:space="preserve">средств бюджета </w:t>
      </w:r>
      <w:r w:rsidR="007C4D16">
        <w:rPr>
          <w:rFonts w:ascii="PT Astra Serif" w:hAnsi="PT Astra Serif"/>
          <w:sz w:val="28"/>
          <w:szCs w:val="28"/>
        </w:rPr>
        <w:t xml:space="preserve">муниципального </w:t>
      </w:r>
      <w:r w:rsidR="007C4D16">
        <w:rPr>
          <w:rFonts w:ascii="PT Astra Serif" w:hAnsi="PT Astra Serif"/>
          <w:sz w:val="28"/>
          <w:szCs w:val="28"/>
        </w:rPr>
        <w:lastRenderedPageBreak/>
        <w:t xml:space="preserve">образования </w:t>
      </w:r>
      <w:r w:rsidR="00F166BD">
        <w:rPr>
          <w:rFonts w:ascii="PT Astra Serif" w:hAnsi="PT Astra Serif"/>
          <w:sz w:val="28"/>
          <w:szCs w:val="28"/>
        </w:rPr>
        <w:t>представляют в Д</w:t>
      </w:r>
      <w:r w:rsidR="00D57EBE" w:rsidRPr="00D57EBE">
        <w:rPr>
          <w:rFonts w:ascii="PT Astra Serif" w:hAnsi="PT Astra Serif"/>
          <w:sz w:val="28"/>
          <w:szCs w:val="28"/>
        </w:rPr>
        <w:t>епартамент финансов</w:t>
      </w:r>
      <w:r w:rsidR="000C4C88">
        <w:rPr>
          <w:rFonts w:ascii="PT Astra Serif" w:hAnsi="PT Astra Serif"/>
          <w:sz w:val="28"/>
          <w:szCs w:val="28"/>
        </w:rPr>
        <w:t xml:space="preserve"> до 1 </w:t>
      </w:r>
      <w:r w:rsidR="00E90453">
        <w:rPr>
          <w:rFonts w:ascii="PT Astra Serif" w:hAnsi="PT Astra Serif"/>
          <w:sz w:val="28"/>
          <w:szCs w:val="28"/>
        </w:rPr>
        <w:t>марта</w:t>
      </w:r>
      <w:r w:rsidR="000C4C88">
        <w:rPr>
          <w:rFonts w:ascii="PT Astra Serif" w:hAnsi="PT Astra Serif"/>
          <w:sz w:val="28"/>
          <w:szCs w:val="28"/>
        </w:rPr>
        <w:t xml:space="preserve"> года</w:t>
      </w:r>
      <w:r w:rsidR="00743885">
        <w:rPr>
          <w:rFonts w:ascii="PT Astra Serif" w:hAnsi="PT Astra Serif"/>
          <w:sz w:val="28"/>
          <w:szCs w:val="28"/>
        </w:rPr>
        <w:t xml:space="preserve"> </w:t>
      </w:r>
      <w:r w:rsidR="00743885" w:rsidRPr="00743885">
        <w:rPr>
          <w:rFonts w:ascii="PT Astra Serif" w:hAnsi="PT Astra Serif"/>
          <w:sz w:val="28"/>
          <w:szCs w:val="28"/>
        </w:rPr>
        <w:t xml:space="preserve">(за 2019 год - до </w:t>
      </w:r>
      <w:r w:rsidR="00F166BD">
        <w:rPr>
          <w:rFonts w:ascii="PT Astra Serif" w:hAnsi="PT Astra Serif"/>
          <w:sz w:val="28"/>
          <w:szCs w:val="28"/>
        </w:rPr>
        <w:t>20</w:t>
      </w:r>
      <w:r w:rsidR="00743885" w:rsidRPr="00743885">
        <w:rPr>
          <w:rFonts w:ascii="PT Astra Serif" w:hAnsi="PT Astra Serif"/>
          <w:sz w:val="28"/>
          <w:szCs w:val="28"/>
        </w:rPr>
        <w:t xml:space="preserve"> </w:t>
      </w:r>
      <w:r w:rsidR="00F166BD">
        <w:rPr>
          <w:rFonts w:ascii="PT Astra Serif" w:hAnsi="PT Astra Serif"/>
          <w:sz w:val="28"/>
          <w:szCs w:val="28"/>
        </w:rPr>
        <w:t>мая</w:t>
      </w:r>
      <w:r w:rsidR="00743885" w:rsidRPr="00743885">
        <w:rPr>
          <w:rFonts w:ascii="PT Astra Serif" w:hAnsi="PT Astra Serif"/>
          <w:sz w:val="28"/>
          <w:szCs w:val="28"/>
        </w:rPr>
        <w:t>)</w:t>
      </w:r>
      <w:r w:rsidR="000C4C88">
        <w:rPr>
          <w:rFonts w:ascii="PT Astra Serif" w:hAnsi="PT Astra Serif"/>
          <w:sz w:val="28"/>
          <w:szCs w:val="28"/>
        </w:rPr>
        <w:t xml:space="preserve">, следующего </w:t>
      </w:r>
      <w:proofErr w:type="gramStart"/>
      <w:r w:rsidR="000C4C88">
        <w:rPr>
          <w:rFonts w:ascii="PT Astra Serif" w:hAnsi="PT Astra Serif"/>
          <w:sz w:val="28"/>
          <w:szCs w:val="28"/>
        </w:rPr>
        <w:t>за</w:t>
      </w:r>
      <w:proofErr w:type="gramEnd"/>
      <w:r w:rsidR="000C4C88">
        <w:rPr>
          <w:rFonts w:ascii="PT Astra Serif" w:hAnsi="PT Astra Serif"/>
          <w:sz w:val="28"/>
          <w:szCs w:val="28"/>
        </w:rPr>
        <w:t xml:space="preserve"> отчетным</w:t>
      </w:r>
      <w:r w:rsidR="000C4C88" w:rsidRPr="00743885">
        <w:rPr>
          <w:rFonts w:ascii="PT Astra Serif" w:hAnsi="PT Astra Serif"/>
          <w:sz w:val="28"/>
          <w:szCs w:val="28"/>
        </w:rPr>
        <w:t>:</w:t>
      </w:r>
    </w:p>
    <w:p w:rsidR="00D57EBE" w:rsidRPr="00D57EBE" w:rsidRDefault="006C6BAE" w:rsidP="00E1608D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информацию</w:t>
      </w:r>
      <w:r w:rsidR="00D57EBE" w:rsidRPr="00D57EBE">
        <w:rPr>
          <w:rFonts w:ascii="PT Astra Serif" w:hAnsi="PT Astra Serif"/>
          <w:sz w:val="28"/>
          <w:szCs w:val="28"/>
        </w:rPr>
        <w:t xml:space="preserve"> о правовых актах по форме согласно приложению № 1 к настоящему </w:t>
      </w:r>
      <w:r w:rsidR="000C4C88">
        <w:rPr>
          <w:rFonts w:ascii="PT Astra Serif" w:hAnsi="PT Astra Serif"/>
          <w:sz w:val="28"/>
          <w:szCs w:val="28"/>
        </w:rPr>
        <w:t>Порядку</w:t>
      </w:r>
      <w:r w:rsidR="00D57EBE" w:rsidRPr="00D57EBE">
        <w:rPr>
          <w:rFonts w:ascii="PT Astra Serif" w:hAnsi="PT Astra Serif"/>
          <w:sz w:val="28"/>
          <w:szCs w:val="28"/>
        </w:rPr>
        <w:t xml:space="preserve"> с приложением эле</w:t>
      </w:r>
      <w:r w:rsidR="00C83FBA">
        <w:rPr>
          <w:rFonts w:ascii="PT Astra Serif" w:hAnsi="PT Astra Serif"/>
          <w:sz w:val="28"/>
          <w:szCs w:val="28"/>
        </w:rPr>
        <w:t>ктронных образов правовых актов</w:t>
      </w:r>
      <w:r w:rsidR="000C4C88">
        <w:rPr>
          <w:rFonts w:ascii="PT Astra Serif" w:hAnsi="PT Astra Serif"/>
          <w:sz w:val="28"/>
          <w:szCs w:val="28"/>
        </w:rPr>
        <w:t>;</w:t>
      </w:r>
      <w:r w:rsidR="00D57EBE" w:rsidRPr="00D57EBE">
        <w:rPr>
          <w:rFonts w:ascii="PT Astra Serif" w:hAnsi="PT Astra Serif"/>
          <w:sz w:val="28"/>
          <w:szCs w:val="28"/>
        </w:rPr>
        <w:t xml:space="preserve"> </w:t>
      </w:r>
    </w:p>
    <w:p w:rsidR="00D57EBE" w:rsidRPr="00D57EBE" w:rsidRDefault="00A353F3" w:rsidP="00D57EBE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информацию об исковых требованиях</w:t>
      </w:r>
      <w:r w:rsidR="00D57EBE" w:rsidRPr="00D57EBE">
        <w:rPr>
          <w:rFonts w:ascii="PT Astra Serif" w:hAnsi="PT Astra Serif"/>
          <w:sz w:val="28"/>
          <w:szCs w:val="28"/>
        </w:rPr>
        <w:t xml:space="preserve"> по форме согласно приложению № 2 к настоящему </w:t>
      </w:r>
      <w:r w:rsidR="000C4C88">
        <w:rPr>
          <w:rFonts w:ascii="PT Astra Serif" w:hAnsi="PT Astra Serif"/>
          <w:sz w:val="28"/>
          <w:szCs w:val="28"/>
        </w:rPr>
        <w:t>Порядку</w:t>
      </w:r>
      <w:r w:rsidR="00D57EBE" w:rsidRPr="00D57EBE">
        <w:rPr>
          <w:rFonts w:ascii="PT Astra Serif" w:hAnsi="PT Astra Serif"/>
          <w:sz w:val="28"/>
          <w:szCs w:val="28"/>
        </w:rPr>
        <w:t>.</w:t>
      </w:r>
    </w:p>
    <w:p w:rsidR="000D6E0C" w:rsidRDefault="004451BA" w:rsidP="000D6E0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0D6E0C" w:rsidRPr="00D57EBE">
        <w:rPr>
          <w:rFonts w:ascii="PT Astra Serif" w:hAnsi="PT Astra Serif"/>
          <w:sz w:val="28"/>
          <w:szCs w:val="28"/>
        </w:rPr>
        <w:t xml:space="preserve">. </w:t>
      </w:r>
      <w:r w:rsidR="000D6E0C">
        <w:rPr>
          <w:rFonts w:ascii="PT Astra Serif" w:hAnsi="PT Astra Serif"/>
          <w:sz w:val="28"/>
          <w:szCs w:val="28"/>
        </w:rPr>
        <w:t>М</w:t>
      </w:r>
      <w:r w:rsidR="000D6E0C">
        <w:rPr>
          <w:rFonts w:ascii="PT Astra Serif" w:hAnsi="PT Astra Serif" w:cs="PT Astra Serif"/>
          <w:sz w:val="28"/>
          <w:szCs w:val="28"/>
        </w:rPr>
        <w:t>ониторинг качества финансового менеджмента за отче</w:t>
      </w:r>
      <w:r w:rsidR="00F166BD">
        <w:rPr>
          <w:rFonts w:ascii="PT Astra Serif" w:hAnsi="PT Astra Serif" w:cs="PT Astra Serif"/>
          <w:sz w:val="28"/>
          <w:szCs w:val="28"/>
        </w:rPr>
        <w:t>тный финансовый год проводится Д</w:t>
      </w:r>
      <w:r w:rsidR="000D6E0C">
        <w:rPr>
          <w:rFonts w:ascii="PT Astra Serif" w:hAnsi="PT Astra Serif" w:cs="PT Astra Serif"/>
          <w:sz w:val="28"/>
          <w:szCs w:val="28"/>
        </w:rPr>
        <w:t>епартаментом финансов</w:t>
      </w:r>
      <w:r w:rsidR="00560165">
        <w:rPr>
          <w:rFonts w:ascii="PT Astra Serif" w:hAnsi="PT Astra Serif" w:cs="PT Astra Serif"/>
          <w:sz w:val="28"/>
          <w:szCs w:val="28"/>
        </w:rPr>
        <w:t xml:space="preserve"> ежегодно</w:t>
      </w:r>
      <w:r w:rsidR="001C03EF">
        <w:rPr>
          <w:rFonts w:ascii="PT Astra Serif" w:hAnsi="PT Astra Serif" w:cs="PT Astra Serif"/>
          <w:sz w:val="28"/>
          <w:szCs w:val="28"/>
        </w:rPr>
        <w:t xml:space="preserve"> в срок до 1</w:t>
      </w:r>
      <w:r w:rsidR="000D6E0C">
        <w:rPr>
          <w:rFonts w:ascii="PT Astra Serif" w:hAnsi="PT Astra Serif" w:cs="PT Astra Serif"/>
          <w:sz w:val="28"/>
          <w:szCs w:val="28"/>
        </w:rPr>
        <w:t xml:space="preserve"> </w:t>
      </w:r>
      <w:r w:rsidR="00E90453">
        <w:rPr>
          <w:rFonts w:ascii="PT Astra Serif" w:hAnsi="PT Astra Serif" w:cs="PT Astra Serif"/>
          <w:sz w:val="28"/>
          <w:szCs w:val="28"/>
        </w:rPr>
        <w:t>апреля</w:t>
      </w:r>
      <w:r w:rsidR="000D6E0C">
        <w:rPr>
          <w:rFonts w:ascii="PT Astra Serif" w:hAnsi="PT Astra Serif" w:cs="PT Astra Serif"/>
          <w:sz w:val="28"/>
          <w:szCs w:val="28"/>
        </w:rPr>
        <w:t xml:space="preserve"> года</w:t>
      </w:r>
      <w:r w:rsidR="00743885">
        <w:rPr>
          <w:rFonts w:ascii="PT Astra Serif" w:hAnsi="PT Astra Serif" w:cs="PT Astra Serif"/>
          <w:sz w:val="28"/>
          <w:szCs w:val="28"/>
        </w:rPr>
        <w:t xml:space="preserve"> (за 2019 год – до </w:t>
      </w:r>
      <w:r w:rsidR="00F166BD">
        <w:rPr>
          <w:rFonts w:ascii="PT Astra Serif" w:hAnsi="PT Astra Serif" w:cs="PT Astra Serif"/>
          <w:sz w:val="28"/>
          <w:szCs w:val="28"/>
        </w:rPr>
        <w:t>10</w:t>
      </w:r>
      <w:r w:rsidR="00743885">
        <w:rPr>
          <w:rFonts w:ascii="PT Astra Serif" w:hAnsi="PT Astra Serif" w:cs="PT Astra Serif"/>
          <w:sz w:val="28"/>
          <w:szCs w:val="28"/>
        </w:rPr>
        <w:t xml:space="preserve"> </w:t>
      </w:r>
      <w:r w:rsidR="00F166BD">
        <w:rPr>
          <w:rFonts w:ascii="PT Astra Serif" w:hAnsi="PT Astra Serif" w:cs="PT Astra Serif"/>
          <w:sz w:val="28"/>
          <w:szCs w:val="28"/>
        </w:rPr>
        <w:t>июня</w:t>
      </w:r>
      <w:r w:rsidR="00743885">
        <w:rPr>
          <w:rFonts w:ascii="PT Astra Serif" w:hAnsi="PT Astra Serif" w:cs="PT Astra Serif"/>
          <w:sz w:val="28"/>
          <w:szCs w:val="28"/>
        </w:rPr>
        <w:t>)</w:t>
      </w:r>
      <w:r w:rsidR="000D6E0C">
        <w:rPr>
          <w:rFonts w:ascii="PT Astra Serif" w:hAnsi="PT Astra Serif" w:cs="PT Astra Serif"/>
          <w:sz w:val="28"/>
          <w:szCs w:val="28"/>
        </w:rPr>
        <w:t xml:space="preserve">, следующего </w:t>
      </w:r>
      <w:proofErr w:type="gramStart"/>
      <w:r w:rsidR="000D6E0C">
        <w:rPr>
          <w:rFonts w:ascii="PT Astra Serif" w:hAnsi="PT Astra Serif" w:cs="PT Astra Serif"/>
          <w:sz w:val="28"/>
          <w:szCs w:val="28"/>
        </w:rPr>
        <w:t>за</w:t>
      </w:r>
      <w:proofErr w:type="gramEnd"/>
      <w:r w:rsidR="000D6E0C">
        <w:rPr>
          <w:rFonts w:ascii="PT Astra Serif" w:hAnsi="PT Astra Serif" w:cs="PT Astra Serif"/>
          <w:sz w:val="28"/>
          <w:szCs w:val="28"/>
        </w:rPr>
        <w:t xml:space="preserve"> отчетным.</w:t>
      </w:r>
    </w:p>
    <w:p w:rsidR="00D57EBE" w:rsidRPr="00D57EBE" w:rsidRDefault="004451BA" w:rsidP="00D57EBE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0D6E0C">
        <w:rPr>
          <w:rFonts w:ascii="PT Astra Serif" w:hAnsi="PT Astra Serif"/>
          <w:sz w:val="28"/>
          <w:szCs w:val="28"/>
        </w:rPr>
        <w:t xml:space="preserve">. </w:t>
      </w:r>
      <w:r w:rsidR="00D57EBE" w:rsidRPr="00D57EBE">
        <w:rPr>
          <w:rFonts w:ascii="PT Astra Serif" w:hAnsi="PT Astra Serif"/>
          <w:sz w:val="28"/>
          <w:szCs w:val="28"/>
        </w:rPr>
        <w:t xml:space="preserve">Департамент финансов осуществляет расчет показателей качества финансового менеджмента в соответствии с </w:t>
      </w:r>
      <w:hyperlink r:id="rId9" w:history="1">
        <w:r w:rsidR="00D57EBE" w:rsidRPr="00D57EBE">
          <w:rPr>
            <w:rFonts w:ascii="PT Astra Serif" w:hAnsi="PT Astra Serif"/>
            <w:sz w:val="28"/>
            <w:szCs w:val="28"/>
          </w:rPr>
          <w:t>приложением №</w:t>
        </w:r>
      </w:hyperlink>
      <w:r w:rsidR="00D57EBE" w:rsidRPr="00D57EBE">
        <w:rPr>
          <w:rFonts w:ascii="PT Astra Serif" w:hAnsi="PT Astra Serif"/>
          <w:sz w:val="28"/>
          <w:szCs w:val="28"/>
        </w:rPr>
        <w:t> </w:t>
      </w:r>
      <w:r w:rsidR="00751735">
        <w:rPr>
          <w:rFonts w:ascii="PT Astra Serif" w:hAnsi="PT Astra Serif"/>
          <w:sz w:val="28"/>
          <w:szCs w:val="28"/>
        </w:rPr>
        <w:t>3</w:t>
      </w:r>
      <w:r w:rsidR="00D57EBE" w:rsidRPr="00D57EBE">
        <w:rPr>
          <w:rFonts w:ascii="PT Astra Serif" w:hAnsi="PT Astra Serif"/>
          <w:sz w:val="28"/>
          <w:szCs w:val="28"/>
        </w:rPr>
        <w:t xml:space="preserve"> к настоящему </w:t>
      </w:r>
      <w:r w:rsidR="001F660D">
        <w:rPr>
          <w:rFonts w:ascii="PT Astra Serif" w:hAnsi="PT Astra Serif"/>
          <w:sz w:val="28"/>
          <w:szCs w:val="28"/>
        </w:rPr>
        <w:t>Порядку</w:t>
      </w:r>
      <w:r w:rsidR="00D57EBE" w:rsidRPr="00D57EBE">
        <w:rPr>
          <w:rFonts w:ascii="PT Astra Serif" w:hAnsi="PT Astra Serif"/>
          <w:sz w:val="28"/>
          <w:szCs w:val="28"/>
        </w:rPr>
        <w:t>.</w:t>
      </w:r>
    </w:p>
    <w:p w:rsidR="00D57EBE" w:rsidRPr="00D57EBE" w:rsidRDefault="004451BA" w:rsidP="00D57EBE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D57EBE" w:rsidRPr="00D57EBE">
        <w:rPr>
          <w:rFonts w:ascii="PT Astra Serif" w:hAnsi="PT Astra Serif"/>
          <w:sz w:val="28"/>
          <w:szCs w:val="28"/>
        </w:rPr>
        <w:t>. На основании данных расчета показателей ка</w:t>
      </w:r>
      <w:r w:rsidR="00F166BD">
        <w:rPr>
          <w:rFonts w:ascii="PT Astra Serif" w:hAnsi="PT Astra Serif"/>
          <w:sz w:val="28"/>
          <w:szCs w:val="28"/>
        </w:rPr>
        <w:t>чества финансового менеджмента Д</w:t>
      </w:r>
      <w:r w:rsidR="00D57EBE" w:rsidRPr="00D57EBE">
        <w:rPr>
          <w:rFonts w:ascii="PT Astra Serif" w:hAnsi="PT Astra Serif"/>
          <w:sz w:val="28"/>
          <w:szCs w:val="28"/>
        </w:rPr>
        <w:t xml:space="preserve">епартамент финансов </w:t>
      </w:r>
      <w:r w:rsidR="005E3FE8">
        <w:rPr>
          <w:rFonts w:ascii="PT Astra Serif" w:hAnsi="PT Astra Serif"/>
          <w:sz w:val="28"/>
          <w:szCs w:val="28"/>
        </w:rPr>
        <w:t>рассчитывает</w:t>
      </w:r>
      <w:r w:rsidR="00D57EBE" w:rsidRPr="00D57EBE">
        <w:rPr>
          <w:rFonts w:ascii="PT Astra Serif" w:hAnsi="PT Astra Serif"/>
          <w:sz w:val="28"/>
          <w:szCs w:val="28"/>
        </w:rPr>
        <w:t xml:space="preserve"> итогов</w:t>
      </w:r>
      <w:r w:rsidR="005E3FE8">
        <w:rPr>
          <w:rFonts w:ascii="PT Astra Serif" w:hAnsi="PT Astra Serif"/>
          <w:sz w:val="28"/>
          <w:szCs w:val="28"/>
        </w:rPr>
        <w:t>ую</w:t>
      </w:r>
      <w:r w:rsidR="00D57EBE" w:rsidRPr="00D57EBE">
        <w:rPr>
          <w:rFonts w:ascii="PT Astra Serif" w:hAnsi="PT Astra Serif"/>
          <w:sz w:val="28"/>
          <w:szCs w:val="28"/>
        </w:rPr>
        <w:t xml:space="preserve"> оценк</w:t>
      </w:r>
      <w:r w:rsidR="005E3FE8">
        <w:rPr>
          <w:rFonts w:ascii="PT Astra Serif" w:hAnsi="PT Astra Serif"/>
          <w:sz w:val="28"/>
          <w:szCs w:val="28"/>
        </w:rPr>
        <w:t>у</w:t>
      </w:r>
      <w:r w:rsidR="00D57EBE" w:rsidRPr="00D57EBE">
        <w:rPr>
          <w:rFonts w:ascii="PT Astra Serif" w:hAnsi="PT Astra Serif"/>
          <w:sz w:val="28"/>
          <w:szCs w:val="28"/>
        </w:rPr>
        <w:t xml:space="preserve"> качества финансового менеджмента по каждому главному администратору средств</w:t>
      </w:r>
      <w:r w:rsidR="000D6E0C">
        <w:rPr>
          <w:rFonts w:ascii="PT Astra Serif" w:hAnsi="PT Astra Serif"/>
          <w:sz w:val="28"/>
          <w:szCs w:val="28"/>
        </w:rPr>
        <w:t xml:space="preserve"> </w:t>
      </w:r>
      <w:r w:rsidR="00E90453">
        <w:rPr>
          <w:rFonts w:ascii="PT Astra Serif" w:hAnsi="PT Astra Serif"/>
          <w:sz w:val="28"/>
          <w:szCs w:val="28"/>
        </w:rPr>
        <w:t>мест</w:t>
      </w:r>
      <w:r w:rsidR="000D6E0C">
        <w:rPr>
          <w:rFonts w:ascii="PT Astra Serif" w:hAnsi="PT Astra Serif"/>
          <w:sz w:val="28"/>
          <w:szCs w:val="28"/>
        </w:rPr>
        <w:t>ного бюджета</w:t>
      </w:r>
      <w:r w:rsidR="00D57EBE" w:rsidRPr="00D57EBE">
        <w:rPr>
          <w:rFonts w:ascii="PT Astra Serif" w:hAnsi="PT Astra Serif"/>
          <w:sz w:val="28"/>
          <w:szCs w:val="28"/>
        </w:rPr>
        <w:t xml:space="preserve"> по формуле:</w:t>
      </w:r>
    </w:p>
    <w:p w:rsidR="00D57EBE" w:rsidRPr="00D57EBE" w:rsidRDefault="00D57EBE" w:rsidP="00D57EBE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:rsidR="00D57EBE" w:rsidRPr="00D57EBE" w:rsidRDefault="00D57EBE" w:rsidP="00D57EBE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57EBE">
        <w:rPr>
          <w:rFonts w:ascii="PT Astra Serif" w:hAnsi="PT Astra Serif"/>
          <w:snapToGrid w:val="0"/>
          <w:position w:val="-30"/>
          <w:sz w:val="28"/>
          <w:szCs w:val="28"/>
          <w:lang w:val="en-US"/>
        </w:rPr>
        <w:object w:dxaOrig="234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56.25pt" o:ole="" fillcolor="window">
            <v:imagedata r:id="rId10" o:title=""/>
          </v:shape>
          <o:OLEObject Type="Embed" ProgID="Equation.3" ShapeID="_x0000_i1025" DrawAspect="Content" ObjectID="_1649666729" r:id="rId11"/>
        </w:object>
      </w:r>
    </w:p>
    <w:p w:rsidR="00D57EBE" w:rsidRPr="00D57EBE" w:rsidRDefault="00D57EBE" w:rsidP="00D57EBE">
      <w:pPr>
        <w:autoSpaceDE w:val="0"/>
        <w:autoSpaceDN w:val="0"/>
        <w:adjustRightInd w:val="0"/>
        <w:ind w:firstLine="709"/>
        <w:outlineLvl w:val="1"/>
        <w:rPr>
          <w:rFonts w:ascii="PT Astra Serif" w:hAnsi="PT Astra Serif"/>
          <w:sz w:val="28"/>
          <w:szCs w:val="28"/>
        </w:rPr>
      </w:pPr>
      <w:r w:rsidRPr="00D57EBE">
        <w:rPr>
          <w:rFonts w:ascii="PT Astra Serif" w:hAnsi="PT Astra Serif"/>
          <w:sz w:val="28"/>
          <w:szCs w:val="28"/>
        </w:rPr>
        <w:t>где</w:t>
      </w:r>
    </w:p>
    <w:p w:rsidR="00D57EBE" w:rsidRPr="00D57EBE" w:rsidRDefault="00D57EBE" w:rsidP="00D57EBE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57EBE">
        <w:rPr>
          <w:rFonts w:ascii="PT Astra Serif" w:hAnsi="PT Astra Serif"/>
          <w:b/>
          <w:sz w:val="28"/>
          <w:szCs w:val="28"/>
        </w:rPr>
        <w:t>E</w:t>
      </w:r>
      <w:r w:rsidRPr="00D57EBE">
        <w:rPr>
          <w:rFonts w:ascii="PT Astra Serif" w:hAnsi="PT Astra Serif"/>
          <w:sz w:val="28"/>
          <w:szCs w:val="28"/>
        </w:rPr>
        <w:t xml:space="preserve"> – итоговая оценка</w:t>
      </w:r>
      <w:r w:rsidR="007D1A16">
        <w:rPr>
          <w:rFonts w:ascii="PT Astra Serif" w:hAnsi="PT Astra Serif"/>
          <w:sz w:val="28"/>
          <w:szCs w:val="28"/>
        </w:rPr>
        <w:t xml:space="preserve"> качества финансового менеджмента</w:t>
      </w:r>
      <w:r w:rsidRPr="00D57EBE">
        <w:rPr>
          <w:rFonts w:ascii="PT Astra Serif" w:hAnsi="PT Astra Serif"/>
          <w:sz w:val="28"/>
          <w:szCs w:val="28"/>
        </w:rPr>
        <w:t xml:space="preserve"> по главному администратору</w:t>
      </w:r>
      <w:r w:rsidR="000D6E0C">
        <w:rPr>
          <w:rFonts w:ascii="PT Astra Serif" w:hAnsi="PT Astra Serif"/>
          <w:sz w:val="28"/>
          <w:szCs w:val="28"/>
        </w:rPr>
        <w:t xml:space="preserve"> средств бюджета</w:t>
      </w:r>
      <w:r w:rsidR="007C4D16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D57EBE">
        <w:rPr>
          <w:rFonts w:ascii="PT Astra Serif" w:hAnsi="PT Astra Serif"/>
          <w:sz w:val="28"/>
          <w:szCs w:val="28"/>
        </w:rPr>
        <w:t>;</w:t>
      </w:r>
    </w:p>
    <w:p w:rsidR="00D57EBE" w:rsidRPr="00D57EBE" w:rsidRDefault="00D57EBE" w:rsidP="00D57EBE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D57EBE">
        <w:rPr>
          <w:rFonts w:ascii="PT Astra Serif" w:hAnsi="PT Astra Serif"/>
          <w:b/>
          <w:sz w:val="28"/>
          <w:szCs w:val="28"/>
          <w:lang w:val="en-US"/>
        </w:rPr>
        <w:t>S</w:t>
      </w:r>
      <w:r w:rsidRPr="00D57EBE">
        <w:rPr>
          <w:rFonts w:ascii="PT Astra Serif" w:hAnsi="PT Astra Serif"/>
          <w:b/>
          <w:sz w:val="28"/>
          <w:szCs w:val="28"/>
          <w:vertAlign w:val="subscript"/>
          <w:lang w:val="en-US"/>
        </w:rPr>
        <w:t>i</w:t>
      </w:r>
      <w:r w:rsidRPr="00D57EBE">
        <w:rPr>
          <w:rFonts w:ascii="PT Astra Serif" w:hAnsi="PT Astra Serif"/>
          <w:sz w:val="28"/>
          <w:szCs w:val="28"/>
        </w:rPr>
        <w:t xml:space="preserve"> – вес i-ой группы показателей качества финансового менеджмента;</w:t>
      </w:r>
    </w:p>
    <w:p w:rsidR="00D57EBE" w:rsidRPr="00D57EBE" w:rsidRDefault="00D57EBE" w:rsidP="00D57EBE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proofErr w:type="spellStart"/>
      <w:r w:rsidRPr="00D57EBE">
        <w:rPr>
          <w:rFonts w:ascii="PT Astra Serif" w:hAnsi="PT Astra Serif"/>
          <w:b/>
          <w:sz w:val="28"/>
          <w:szCs w:val="28"/>
          <w:lang w:val="en-US"/>
        </w:rPr>
        <w:t>S</w:t>
      </w:r>
      <w:r w:rsidRPr="00D57EBE">
        <w:rPr>
          <w:rFonts w:ascii="PT Astra Serif" w:hAnsi="PT Astra Serif"/>
          <w:b/>
          <w:sz w:val="28"/>
          <w:szCs w:val="28"/>
          <w:vertAlign w:val="subscript"/>
          <w:lang w:val="en-US"/>
        </w:rPr>
        <w:t>ij</w:t>
      </w:r>
      <w:proofErr w:type="spellEnd"/>
      <w:r w:rsidRPr="00D57EBE">
        <w:rPr>
          <w:rFonts w:ascii="PT Astra Serif" w:hAnsi="PT Astra Serif"/>
          <w:sz w:val="28"/>
          <w:szCs w:val="28"/>
        </w:rPr>
        <w:t xml:space="preserve"> – вес j-ого показателя качества финансового менеджмента в i-ой группе показателей качества финансового менеджмента;</w:t>
      </w:r>
    </w:p>
    <w:p w:rsidR="00D57EBE" w:rsidRPr="00D57EBE" w:rsidRDefault="00D57EBE" w:rsidP="00D57EBE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proofErr w:type="gramStart"/>
      <w:r w:rsidRPr="00D57EBE">
        <w:rPr>
          <w:rFonts w:ascii="PT Astra Serif" w:hAnsi="PT Astra Serif"/>
          <w:b/>
          <w:sz w:val="28"/>
          <w:szCs w:val="28"/>
          <w:lang w:val="en-US"/>
        </w:rPr>
        <w:t>E</w:t>
      </w:r>
      <w:r w:rsidRPr="00D57EBE">
        <w:rPr>
          <w:rFonts w:ascii="PT Astra Serif" w:hAnsi="PT Astra Serif"/>
          <w:b/>
          <w:sz w:val="28"/>
          <w:szCs w:val="28"/>
        </w:rPr>
        <w:t>(</w:t>
      </w:r>
      <w:proofErr w:type="spellStart"/>
      <w:proofErr w:type="gramEnd"/>
      <w:r w:rsidRPr="00D57EBE">
        <w:rPr>
          <w:rFonts w:ascii="PT Astra Serif" w:hAnsi="PT Astra Serif"/>
          <w:b/>
          <w:sz w:val="28"/>
          <w:szCs w:val="28"/>
          <w:lang w:val="en-US"/>
        </w:rPr>
        <w:t>P</w:t>
      </w:r>
      <w:r w:rsidRPr="00D57EBE">
        <w:rPr>
          <w:rFonts w:ascii="PT Astra Serif" w:hAnsi="PT Astra Serif"/>
          <w:b/>
          <w:sz w:val="28"/>
          <w:szCs w:val="28"/>
          <w:vertAlign w:val="subscript"/>
          <w:lang w:val="en-US"/>
        </w:rPr>
        <w:t>ij</w:t>
      </w:r>
      <w:proofErr w:type="spellEnd"/>
      <w:r w:rsidRPr="00D57EBE">
        <w:rPr>
          <w:rFonts w:ascii="PT Astra Serif" w:hAnsi="PT Astra Serif"/>
          <w:b/>
          <w:sz w:val="28"/>
          <w:szCs w:val="28"/>
        </w:rPr>
        <w:t>)</w:t>
      </w:r>
      <w:r w:rsidRPr="00D57EBE">
        <w:rPr>
          <w:rFonts w:ascii="PT Astra Serif" w:hAnsi="PT Astra Serif"/>
          <w:sz w:val="28"/>
          <w:szCs w:val="28"/>
        </w:rPr>
        <w:t xml:space="preserve"> – оценка по j-</w:t>
      </w:r>
      <w:proofErr w:type="spellStart"/>
      <w:r w:rsidRPr="00D57EBE">
        <w:rPr>
          <w:rFonts w:ascii="PT Astra Serif" w:hAnsi="PT Astra Serif"/>
          <w:sz w:val="28"/>
          <w:szCs w:val="28"/>
        </w:rPr>
        <w:t>му</w:t>
      </w:r>
      <w:proofErr w:type="spellEnd"/>
      <w:r w:rsidRPr="00D57EBE">
        <w:rPr>
          <w:rFonts w:ascii="PT Astra Serif" w:hAnsi="PT Astra Serif"/>
          <w:sz w:val="28"/>
          <w:szCs w:val="28"/>
        </w:rPr>
        <w:t xml:space="preserve"> показателю качества финансового менеджмента в i-ой группе показателей качества финансового менеджмента.</w:t>
      </w:r>
    </w:p>
    <w:p w:rsidR="00D57EBE" w:rsidRPr="00D57EBE" w:rsidRDefault="00751735" w:rsidP="00D57EBE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9217DD">
        <w:rPr>
          <w:rFonts w:ascii="PT Astra Serif" w:hAnsi="PT Astra Serif"/>
          <w:sz w:val="28"/>
          <w:szCs w:val="28"/>
        </w:rPr>
        <w:t xml:space="preserve">В случае </w:t>
      </w:r>
      <w:r w:rsidR="00D57EBE" w:rsidRPr="009217DD">
        <w:rPr>
          <w:rFonts w:ascii="PT Astra Serif" w:hAnsi="PT Astra Serif"/>
          <w:sz w:val="28"/>
          <w:szCs w:val="28"/>
        </w:rPr>
        <w:t>если для главного администратора</w:t>
      </w:r>
      <w:r w:rsidR="000D6E0C" w:rsidRPr="009217DD">
        <w:rPr>
          <w:rFonts w:ascii="PT Astra Serif" w:hAnsi="PT Astra Serif"/>
          <w:sz w:val="28"/>
          <w:szCs w:val="28"/>
        </w:rPr>
        <w:t xml:space="preserve"> с</w:t>
      </w:r>
      <w:r w:rsidR="007C4D16" w:rsidRPr="009217DD">
        <w:rPr>
          <w:rFonts w:ascii="PT Astra Serif" w:hAnsi="PT Astra Serif"/>
          <w:sz w:val="28"/>
          <w:szCs w:val="28"/>
        </w:rPr>
        <w:t>редств</w:t>
      </w:r>
      <w:r w:rsidR="000D6E0C" w:rsidRPr="009217DD">
        <w:rPr>
          <w:rFonts w:ascii="PT Astra Serif" w:hAnsi="PT Astra Serif"/>
          <w:sz w:val="28"/>
          <w:szCs w:val="28"/>
        </w:rPr>
        <w:t xml:space="preserve"> бюджета</w:t>
      </w:r>
      <w:r w:rsidR="007C4D16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D57EBE" w:rsidRPr="00D57EBE">
        <w:rPr>
          <w:rFonts w:ascii="PT Astra Serif" w:hAnsi="PT Astra Serif"/>
          <w:sz w:val="28"/>
          <w:szCs w:val="28"/>
        </w:rPr>
        <w:t xml:space="preserve"> показатель (группа показателей) качества финансового менеджмента не рассчитыва</w:t>
      </w:r>
      <w:r w:rsidR="005E3FE8">
        <w:rPr>
          <w:rFonts w:ascii="PT Astra Serif" w:hAnsi="PT Astra Serif"/>
          <w:sz w:val="28"/>
          <w:szCs w:val="28"/>
        </w:rPr>
        <w:t>е</w:t>
      </w:r>
      <w:r w:rsidR="00D57EBE" w:rsidRPr="00D57EBE">
        <w:rPr>
          <w:rFonts w:ascii="PT Astra Serif" w:hAnsi="PT Astra Serif"/>
          <w:sz w:val="28"/>
          <w:szCs w:val="28"/>
        </w:rPr>
        <w:t>тся, значение показате</w:t>
      </w:r>
      <w:r w:rsidR="000D6E0C">
        <w:rPr>
          <w:rFonts w:ascii="PT Astra Serif" w:hAnsi="PT Astra Serif"/>
          <w:sz w:val="28"/>
          <w:szCs w:val="28"/>
        </w:rPr>
        <w:t>ля (группы показателей) принимае</w:t>
      </w:r>
      <w:r w:rsidR="00D57EBE" w:rsidRPr="00D57EBE">
        <w:rPr>
          <w:rFonts w:ascii="PT Astra Serif" w:hAnsi="PT Astra Serif"/>
          <w:sz w:val="28"/>
          <w:szCs w:val="28"/>
        </w:rPr>
        <w:t xml:space="preserve">тся </w:t>
      </w:r>
      <w:proofErr w:type="gramStart"/>
      <w:r w:rsidR="00D57EBE" w:rsidRPr="00D57EBE">
        <w:rPr>
          <w:rFonts w:ascii="PT Astra Serif" w:hAnsi="PT Astra Serif"/>
          <w:sz w:val="28"/>
          <w:szCs w:val="28"/>
        </w:rPr>
        <w:t>равным</w:t>
      </w:r>
      <w:proofErr w:type="gramEnd"/>
      <w:r w:rsidR="00D57EBE" w:rsidRPr="00D57EBE">
        <w:rPr>
          <w:rFonts w:ascii="PT Astra Serif" w:hAnsi="PT Astra Serif"/>
          <w:sz w:val="28"/>
          <w:szCs w:val="28"/>
        </w:rPr>
        <w:t xml:space="preserve"> максимальн</w:t>
      </w:r>
      <w:r w:rsidR="000D6E0C">
        <w:rPr>
          <w:rFonts w:ascii="PT Astra Serif" w:hAnsi="PT Astra Serif"/>
          <w:sz w:val="28"/>
          <w:szCs w:val="28"/>
        </w:rPr>
        <w:t>ому</w:t>
      </w:r>
      <w:r w:rsidR="00D57EBE" w:rsidRPr="00D57EBE">
        <w:rPr>
          <w:rFonts w:ascii="PT Astra Serif" w:hAnsi="PT Astra Serif"/>
          <w:sz w:val="28"/>
          <w:szCs w:val="28"/>
        </w:rPr>
        <w:t xml:space="preserve"> значени</w:t>
      </w:r>
      <w:r w:rsidR="000D6E0C">
        <w:rPr>
          <w:rFonts w:ascii="PT Astra Serif" w:hAnsi="PT Astra Serif"/>
          <w:sz w:val="28"/>
          <w:szCs w:val="28"/>
        </w:rPr>
        <w:t>ю</w:t>
      </w:r>
      <w:r w:rsidR="00D57EBE" w:rsidRPr="00D57EBE">
        <w:rPr>
          <w:rFonts w:ascii="PT Astra Serif" w:hAnsi="PT Astra Serif"/>
          <w:sz w:val="28"/>
          <w:szCs w:val="28"/>
        </w:rPr>
        <w:t xml:space="preserve"> указанного показателя (группы показателей) качества финансового менеджмента.</w:t>
      </w:r>
    </w:p>
    <w:p w:rsidR="007D1A16" w:rsidRDefault="004451BA" w:rsidP="007D1A1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D57EBE" w:rsidRPr="00D57EBE">
        <w:rPr>
          <w:rFonts w:ascii="PT Astra Serif" w:hAnsi="PT Astra Serif"/>
          <w:sz w:val="28"/>
          <w:szCs w:val="28"/>
        </w:rPr>
        <w:t xml:space="preserve">. </w:t>
      </w:r>
      <w:r w:rsidR="007D1A16">
        <w:rPr>
          <w:rFonts w:ascii="PT Astra Serif" w:hAnsi="PT Astra Serif" w:cs="PT Astra Serif"/>
          <w:sz w:val="28"/>
          <w:szCs w:val="28"/>
        </w:rPr>
        <w:t>На основании данных расчета показателей ка</w:t>
      </w:r>
      <w:r w:rsidR="00F166BD">
        <w:rPr>
          <w:rFonts w:ascii="PT Astra Serif" w:hAnsi="PT Astra Serif" w:cs="PT Astra Serif"/>
          <w:sz w:val="28"/>
          <w:szCs w:val="28"/>
        </w:rPr>
        <w:t>чества финансового менеджмента Д</w:t>
      </w:r>
      <w:r w:rsidR="007D1A16">
        <w:rPr>
          <w:rFonts w:ascii="PT Astra Serif" w:hAnsi="PT Astra Serif" w:cs="PT Astra Serif"/>
          <w:sz w:val="28"/>
          <w:szCs w:val="28"/>
        </w:rPr>
        <w:t>епартамент финансов формирует отчет о результатах мониторинга качества финансового менеджмента в разрезе главных администраторов</w:t>
      </w:r>
      <w:r w:rsidR="000D6E0C">
        <w:rPr>
          <w:rFonts w:ascii="PT Astra Serif" w:hAnsi="PT Astra Serif" w:cs="PT Astra Serif"/>
          <w:sz w:val="28"/>
          <w:szCs w:val="28"/>
        </w:rPr>
        <w:t xml:space="preserve"> средств бюджета</w:t>
      </w:r>
      <w:r w:rsidR="007C4D16">
        <w:rPr>
          <w:rFonts w:ascii="PT Astra Serif" w:hAnsi="PT Astra Serif" w:cs="PT Astra Serif"/>
          <w:sz w:val="28"/>
          <w:szCs w:val="28"/>
        </w:rPr>
        <w:t xml:space="preserve"> муниципального образования</w:t>
      </w:r>
      <w:r w:rsidR="007D1A16">
        <w:rPr>
          <w:rFonts w:ascii="PT Astra Serif" w:hAnsi="PT Astra Serif" w:cs="PT Astra Serif"/>
          <w:sz w:val="28"/>
          <w:szCs w:val="28"/>
        </w:rPr>
        <w:t>, который содержит следующие сведения:</w:t>
      </w:r>
    </w:p>
    <w:p w:rsidR="007D1A16" w:rsidRDefault="007D1A16" w:rsidP="007D1A1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значения итоговой оценки качества финансового менеджмента по каждому главному администратору</w:t>
      </w:r>
      <w:r w:rsidR="000D6E0C">
        <w:rPr>
          <w:rFonts w:ascii="PT Astra Serif" w:hAnsi="PT Astra Serif" w:cs="PT Astra Serif"/>
          <w:sz w:val="28"/>
          <w:szCs w:val="28"/>
        </w:rPr>
        <w:t xml:space="preserve"> средств бюджета</w:t>
      </w:r>
      <w:r w:rsidR="007C4D16">
        <w:rPr>
          <w:rFonts w:ascii="PT Astra Serif" w:hAnsi="PT Astra Serif" w:cs="PT Astra Serif"/>
          <w:sz w:val="28"/>
          <w:szCs w:val="28"/>
        </w:rPr>
        <w:t xml:space="preserve"> муниципального образования</w:t>
      </w:r>
      <w:r>
        <w:rPr>
          <w:rFonts w:ascii="PT Astra Serif" w:hAnsi="PT Astra Serif" w:cs="PT Astra Serif"/>
          <w:sz w:val="28"/>
          <w:szCs w:val="28"/>
        </w:rPr>
        <w:t xml:space="preserve"> и всех показател</w:t>
      </w:r>
      <w:r w:rsidR="00766496">
        <w:rPr>
          <w:rFonts w:ascii="PT Astra Serif" w:hAnsi="PT Astra Serif" w:cs="PT Astra Serif"/>
          <w:sz w:val="28"/>
          <w:szCs w:val="28"/>
        </w:rPr>
        <w:t>ей, используемых для ее расчета.</w:t>
      </w:r>
    </w:p>
    <w:p w:rsidR="00D57EBE" w:rsidRPr="00D57EBE" w:rsidRDefault="004451BA" w:rsidP="007D1A16">
      <w:pPr>
        <w:autoSpaceDE w:val="0"/>
        <w:autoSpaceDN w:val="0"/>
        <w:adjustRightInd w:val="0"/>
        <w:ind w:firstLine="709"/>
        <w:jc w:val="both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0D6E0C">
        <w:rPr>
          <w:rFonts w:ascii="PT Astra Serif" w:hAnsi="PT Astra Serif"/>
          <w:sz w:val="28"/>
          <w:szCs w:val="28"/>
        </w:rPr>
        <w:t xml:space="preserve">. </w:t>
      </w:r>
      <w:r w:rsidR="007D1A16">
        <w:rPr>
          <w:rFonts w:ascii="PT Astra Serif" w:hAnsi="PT Astra Serif"/>
          <w:sz w:val="28"/>
          <w:szCs w:val="28"/>
        </w:rPr>
        <w:t>Отчет о результатах мониторинга качества финансового менеджмента</w:t>
      </w:r>
      <w:r w:rsidR="00D57EBE" w:rsidRPr="00D57EBE">
        <w:rPr>
          <w:rFonts w:ascii="PT Astra Serif" w:hAnsi="PT Astra Serif"/>
          <w:sz w:val="28"/>
          <w:szCs w:val="28"/>
        </w:rPr>
        <w:t xml:space="preserve"> </w:t>
      </w:r>
      <w:r w:rsidR="001C03EF">
        <w:rPr>
          <w:rFonts w:ascii="PT Astra Serif" w:hAnsi="PT Astra Serif"/>
          <w:sz w:val="28"/>
          <w:szCs w:val="28"/>
        </w:rPr>
        <w:t>не позднее 1</w:t>
      </w:r>
      <w:r w:rsidR="002B3FAE">
        <w:rPr>
          <w:rFonts w:ascii="PT Astra Serif" w:hAnsi="PT Astra Serif"/>
          <w:sz w:val="28"/>
          <w:szCs w:val="28"/>
        </w:rPr>
        <w:t xml:space="preserve"> </w:t>
      </w:r>
      <w:r w:rsidR="001C03EF">
        <w:rPr>
          <w:rFonts w:ascii="PT Astra Serif" w:hAnsi="PT Astra Serif"/>
          <w:sz w:val="28"/>
          <w:szCs w:val="28"/>
        </w:rPr>
        <w:t>апреля</w:t>
      </w:r>
      <w:r w:rsidR="002B3FAE">
        <w:rPr>
          <w:rFonts w:ascii="PT Astra Serif" w:hAnsi="PT Astra Serif"/>
          <w:sz w:val="28"/>
          <w:szCs w:val="28"/>
        </w:rPr>
        <w:t xml:space="preserve"> года</w:t>
      </w:r>
      <w:r w:rsidR="006517D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6517D3">
        <w:rPr>
          <w:rFonts w:ascii="PT Astra Serif" w:hAnsi="PT Astra Serif"/>
          <w:sz w:val="28"/>
          <w:szCs w:val="28"/>
        </w:rPr>
        <w:t xml:space="preserve">( </w:t>
      </w:r>
      <w:proofErr w:type="gramEnd"/>
      <w:r w:rsidR="006517D3">
        <w:rPr>
          <w:rFonts w:ascii="PT Astra Serif" w:hAnsi="PT Astra Serif"/>
          <w:sz w:val="28"/>
          <w:szCs w:val="28"/>
        </w:rPr>
        <w:t xml:space="preserve">за 2019 год – не позднее </w:t>
      </w:r>
      <w:r w:rsidR="00F166BD">
        <w:rPr>
          <w:rFonts w:ascii="PT Astra Serif" w:hAnsi="PT Astra Serif"/>
          <w:sz w:val="28"/>
          <w:szCs w:val="28"/>
        </w:rPr>
        <w:t>10 июня</w:t>
      </w:r>
      <w:r w:rsidR="006517D3">
        <w:rPr>
          <w:rFonts w:ascii="PT Astra Serif" w:hAnsi="PT Astra Serif"/>
          <w:sz w:val="28"/>
          <w:szCs w:val="28"/>
        </w:rPr>
        <w:t>)</w:t>
      </w:r>
      <w:r w:rsidR="000D6E0C">
        <w:rPr>
          <w:rFonts w:ascii="PT Astra Serif" w:hAnsi="PT Astra Serif"/>
          <w:sz w:val="28"/>
          <w:szCs w:val="28"/>
        </w:rPr>
        <w:t>, следующего за отчетным,</w:t>
      </w:r>
      <w:r w:rsidR="002B3FAE" w:rsidRPr="00D57EBE">
        <w:rPr>
          <w:rFonts w:ascii="PT Astra Serif" w:hAnsi="PT Astra Serif"/>
          <w:sz w:val="28"/>
          <w:szCs w:val="28"/>
        </w:rPr>
        <w:t xml:space="preserve"> </w:t>
      </w:r>
      <w:r w:rsidR="00D57EBE" w:rsidRPr="00D57EBE">
        <w:rPr>
          <w:rFonts w:ascii="PT Astra Serif" w:hAnsi="PT Astra Serif"/>
          <w:sz w:val="28"/>
          <w:szCs w:val="28"/>
        </w:rPr>
        <w:t>размеща</w:t>
      </w:r>
      <w:r w:rsidR="007D1A16">
        <w:rPr>
          <w:rFonts w:ascii="PT Astra Serif" w:hAnsi="PT Astra Serif"/>
          <w:sz w:val="28"/>
          <w:szCs w:val="28"/>
        </w:rPr>
        <w:t>е</w:t>
      </w:r>
      <w:r w:rsidR="00F166BD">
        <w:rPr>
          <w:rFonts w:ascii="PT Astra Serif" w:hAnsi="PT Astra Serif"/>
          <w:sz w:val="28"/>
          <w:szCs w:val="28"/>
        </w:rPr>
        <w:t>тся Д</w:t>
      </w:r>
      <w:r w:rsidR="00D57EBE" w:rsidRPr="00D57EBE">
        <w:rPr>
          <w:rFonts w:ascii="PT Astra Serif" w:hAnsi="PT Astra Serif"/>
          <w:sz w:val="28"/>
          <w:szCs w:val="28"/>
        </w:rPr>
        <w:t>епартаментом финансов</w:t>
      </w:r>
      <w:r w:rsidR="001F660D">
        <w:rPr>
          <w:rFonts w:ascii="PT Astra Serif" w:hAnsi="PT Astra Serif"/>
          <w:sz w:val="28"/>
          <w:szCs w:val="28"/>
        </w:rPr>
        <w:t xml:space="preserve"> </w:t>
      </w:r>
      <w:r w:rsidR="00D57EBE" w:rsidRPr="00D57EBE">
        <w:rPr>
          <w:rFonts w:ascii="PT Astra Serif" w:hAnsi="PT Astra Serif"/>
          <w:sz w:val="28"/>
          <w:szCs w:val="28"/>
        </w:rPr>
        <w:t xml:space="preserve">на </w:t>
      </w:r>
      <w:r w:rsidR="00D57EBE" w:rsidRPr="00D57EBE">
        <w:rPr>
          <w:rFonts w:ascii="PT Astra Serif" w:hAnsi="PT Astra Serif"/>
          <w:sz w:val="28"/>
          <w:szCs w:val="28"/>
        </w:rPr>
        <w:lastRenderedPageBreak/>
        <w:t>официальном Интернет-сайте департамента финансов</w:t>
      </w:r>
      <w:r w:rsidR="002B3FAE">
        <w:rPr>
          <w:rFonts w:ascii="PT Astra Serif" w:hAnsi="PT Astra Serif"/>
          <w:sz w:val="28"/>
          <w:szCs w:val="28"/>
        </w:rPr>
        <w:t xml:space="preserve"> и направляется главным администраторам</w:t>
      </w:r>
      <w:r w:rsidR="000D6E0C">
        <w:rPr>
          <w:rFonts w:ascii="PT Astra Serif" w:hAnsi="PT Astra Serif"/>
          <w:sz w:val="28"/>
          <w:szCs w:val="28"/>
        </w:rPr>
        <w:t xml:space="preserve"> средств бюджета</w:t>
      </w:r>
      <w:r w:rsidR="00745CF4">
        <w:rPr>
          <w:rFonts w:ascii="PT Astra Serif" w:hAnsi="PT Astra Serif"/>
          <w:sz w:val="28"/>
          <w:szCs w:val="28"/>
        </w:rPr>
        <w:t xml:space="preserve"> </w:t>
      </w:r>
      <w:r w:rsidR="007C4D16">
        <w:rPr>
          <w:rFonts w:ascii="PT Astra Serif" w:hAnsi="PT Astra Serif"/>
          <w:sz w:val="28"/>
          <w:szCs w:val="28"/>
        </w:rPr>
        <w:t>муниципального образования</w:t>
      </w:r>
      <w:r w:rsidR="00D57EBE" w:rsidRPr="00D57EBE">
        <w:rPr>
          <w:rFonts w:ascii="PT Astra Serif" w:hAnsi="PT Astra Serif"/>
          <w:sz w:val="28"/>
          <w:szCs w:val="28"/>
        </w:rPr>
        <w:t>.</w:t>
      </w:r>
    </w:p>
    <w:p w:rsidR="001979BB" w:rsidRPr="00D57EBE" w:rsidRDefault="001979BB" w:rsidP="00D57EBE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  <w:sectPr w:rsidR="001979BB" w:rsidRPr="00D57EBE" w:rsidSect="00360816">
          <w:headerReference w:type="default" r:id="rId12"/>
          <w:footerReference w:type="default" r:id="rId13"/>
          <w:headerReference w:type="first" r:id="rId1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</w:p>
    <w:p w:rsidR="00150751" w:rsidRPr="00653914" w:rsidRDefault="00150751" w:rsidP="00AC4FDB">
      <w:pPr>
        <w:ind w:left="4536"/>
        <w:rPr>
          <w:rFonts w:ascii="PT Astra Serif" w:hAnsi="PT Astra Serif"/>
          <w:sz w:val="28"/>
          <w:szCs w:val="28"/>
        </w:rPr>
      </w:pPr>
      <w:r w:rsidRPr="00653914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150751" w:rsidRPr="00653914" w:rsidRDefault="00150751" w:rsidP="00AC4FDB">
      <w:pPr>
        <w:ind w:left="4536"/>
        <w:rPr>
          <w:rFonts w:ascii="PT Astra Serif" w:hAnsi="PT Astra Serif"/>
          <w:sz w:val="28"/>
          <w:szCs w:val="28"/>
        </w:rPr>
      </w:pPr>
      <w:r w:rsidRPr="00653914">
        <w:rPr>
          <w:rFonts w:ascii="PT Astra Serif" w:hAnsi="PT Astra Serif"/>
          <w:sz w:val="28"/>
          <w:szCs w:val="28"/>
        </w:rPr>
        <w:t>к Поряд</w:t>
      </w:r>
      <w:r>
        <w:rPr>
          <w:rFonts w:ascii="PT Astra Serif" w:hAnsi="PT Astra Serif"/>
          <w:sz w:val="28"/>
          <w:szCs w:val="28"/>
        </w:rPr>
        <w:t>ку</w:t>
      </w:r>
      <w:r w:rsidRPr="00653914">
        <w:rPr>
          <w:rFonts w:ascii="PT Astra Serif" w:hAnsi="PT Astra Serif"/>
          <w:sz w:val="28"/>
          <w:szCs w:val="28"/>
        </w:rPr>
        <w:t xml:space="preserve"> проведения мониторинга качества финансового менеджмента в отношении главных администраторов средств бюджета</w:t>
      </w:r>
      <w:r w:rsidR="001C03EF">
        <w:rPr>
          <w:rFonts w:ascii="PT Astra Serif" w:hAnsi="PT Astra Serif"/>
          <w:sz w:val="28"/>
          <w:szCs w:val="28"/>
        </w:rPr>
        <w:t xml:space="preserve"> муниципального образования Тазовский район</w:t>
      </w:r>
    </w:p>
    <w:p w:rsidR="00150751" w:rsidRPr="00653914" w:rsidRDefault="00150751" w:rsidP="00150751">
      <w:pPr>
        <w:jc w:val="center"/>
        <w:rPr>
          <w:rFonts w:ascii="PT Astra Serif" w:hAnsi="PT Astra Serif"/>
          <w:sz w:val="28"/>
          <w:szCs w:val="28"/>
        </w:rPr>
      </w:pPr>
    </w:p>
    <w:p w:rsidR="00150751" w:rsidRDefault="00150751" w:rsidP="0015075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ФОРМА ИНФОРМАЦИИ</w:t>
      </w:r>
    </w:p>
    <w:p w:rsidR="00BF300D" w:rsidRDefault="00BF300D" w:rsidP="00150751">
      <w:pPr>
        <w:jc w:val="center"/>
        <w:rPr>
          <w:rFonts w:ascii="PT Astra Serif" w:hAnsi="PT Astra Serif"/>
          <w:b/>
          <w:sz w:val="28"/>
          <w:szCs w:val="28"/>
        </w:rPr>
      </w:pPr>
    </w:p>
    <w:p w:rsidR="00150751" w:rsidRPr="00A67353" w:rsidRDefault="00150751" w:rsidP="00150751">
      <w:pPr>
        <w:jc w:val="center"/>
        <w:rPr>
          <w:rFonts w:ascii="PT Astra Serif" w:hAnsi="PT Astra Serif"/>
          <w:b/>
          <w:sz w:val="28"/>
          <w:szCs w:val="28"/>
        </w:rPr>
      </w:pPr>
      <w:r w:rsidRPr="00A67353">
        <w:rPr>
          <w:rFonts w:ascii="PT Astra Serif" w:hAnsi="PT Astra Serif"/>
          <w:b/>
          <w:sz w:val="28"/>
          <w:szCs w:val="28"/>
        </w:rPr>
        <w:t xml:space="preserve">Информация о правовых актах </w:t>
      </w:r>
    </w:p>
    <w:p w:rsidR="00150751" w:rsidRPr="00653914" w:rsidRDefault="00150751" w:rsidP="00150751">
      <w:pPr>
        <w:jc w:val="center"/>
        <w:rPr>
          <w:rFonts w:ascii="PT Astra Serif" w:hAnsi="PT Astra Serif"/>
          <w:sz w:val="28"/>
          <w:szCs w:val="28"/>
        </w:rPr>
      </w:pPr>
      <w:r w:rsidRPr="00653914">
        <w:rPr>
          <w:rFonts w:ascii="PT Astra Serif" w:hAnsi="PT Astra Serif"/>
          <w:sz w:val="28"/>
          <w:szCs w:val="28"/>
        </w:rPr>
        <w:t>за_________________</w:t>
      </w:r>
    </w:p>
    <w:p w:rsidR="00150751" w:rsidRPr="00653914" w:rsidRDefault="00150751" w:rsidP="00150751">
      <w:pPr>
        <w:jc w:val="center"/>
        <w:rPr>
          <w:rFonts w:ascii="PT Astra Serif" w:hAnsi="PT Astra Serif"/>
          <w:sz w:val="28"/>
          <w:szCs w:val="28"/>
        </w:rPr>
      </w:pPr>
      <w:r w:rsidRPr="00653914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финансовый год</w:t>
      </w:r>
      <w:r w:rsidRPr="00653914">
        <w:rPr>
          <w:rFonts w:ascii="PT Astra Serif" w:hAnsi="PT Astra Serif"/>
          <w:sz w:val="28"/>
          <w:szCs w:val="28"/>
        </w:rPr>
        <w:t>)</w:t>
      </w:r>
    </w:p>
    <w:p w:rsidR="00150751" w:rsidRPr="00653914" w:rsidRDefault="00150751" w:rsidP="00150751">
      <w:pPr>
        <w:jc w:val="center"/>
        <w:rPr>
          <w:rFonts w:ascii="PT Astra Serif" w:hAnsi="PT Astra Serif"/>
          <w:sz w:val="28"/>
          <w:szCs w:val="28"/>
        </w:rPr>
      </w:pPr>
      <w:r w:rsidRPr="00653914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150751" w:rsidRPr="00BF300D" w:rsidRDefault="00150751" w:rsidP="00150751">
      <w:pPr>
        <w:jc w:val="center"/>
        <w:rPr>
          <w:rFonts w:ascii="PT Astra Serif" w:hAnsi="PT Astra Serif"/>
        </w:rPr>
      </w:pPr>
      <w:r w:rsidRPr="00BF300D">
        <w:rPr>
          <w:rFonts w:ascii="PT Astra Serif" w:hAnsi="PT Astra Serif"/>
        </w:rPr>
        <w:t>(наименование главного администратора средств бюджета</w:t>
      </w:r>
      <w:r w:rsidR="007C4D16" w:rsidRPr="00BF300D">
        <w:rPr>
          <w:rFonts w:ascii="PT Astra Serif" w:hAnsi="PT Astra Serif"/>
        </w:rPr>
        <w:t xml:space="preserve"> муниципального образования</w:t>
      </w:r>
      <w:r w:rsidRPr="00BF300D">
        <w:rPr>
          <w:rFonts w:ascii="PT Astra Serif" w:hAnsi="PT Astra Serif"/>
        </w:rPr>
        <w:t>)</w:t>
      </w:r>
    </w:p>
    <w:p w:rsidR="00150751" w:rsidRPr="00653914" w:rsidRDefault="00150751" w:rsidP="00150751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17"/>
        <w:gridCol w:w="3744"/>
        <w:gridCol w:w="1701"/>
        <w:gridCol w:w="1559"/>
        <w:gridCol w:w="2126"/>
      </w:tblGrid>
      <w:tr w:rsidR="00150751" w:rsidRPr="00947939" w:rsidTr="009103AF">
        <w:tc>
          <w:tcPr>
            <w:tcW w:w="617" w:type="dxa"/>
            <w:vAlign w:val="center"/>
          </w:tcPr>
          <w:p w:rsidR="00150751" w:rsidRPr="00947939" w:rsidRDefault="00150751" w:rsidP="009103A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47939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proofErr w:type="gramStart"/>
            <w:r w:rsidRPr="00947939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947939">
              <w:rPr>
                <w:rFonts w:ascii="PT Astra Serif" w:hAnsi="PT Astra Serif"/>
                <w:b/>
                <w:sz w:val="28"/>
                <w:szCs w:val="28"/>
              </w:rPr>
              <w:t>/п</w:t>
            </w:r>
          </w:p>
        </w:tc>
        <w:tc>
          <w:tcPr>
            <w:tcW w:w="3744" w:type="dxa"/>
            <w:vAlign w:val="center"/>
          </w:tcPr>
          <w:p w:rsidR="00156C64" w:rsidRDefault="00156C64" w:rsidP="009103A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Содержание</w:t>
            </w:r>
            <w:r w:rsidR="009103AF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150751" w:rsidRPr="00947939" w:rsidRDefault="009103AF" w:rsidP="009103A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правового акта</w:t>
            </w:r>
          </w:p>
        </w:tc>
        <w:tc>
          <w:tcPr>
            <w:tcW w:w="1701" w:type="dxa"/>
            <w:vAlign w:val="center"/>
          </w:tcPr>
          <w:p w:rsidR="00150751" w:rsidRPr="00947939" w:rsidRDefault="00150751" w:rsidP="009103A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47939">
              <w:rPr>
                <w:rFonts w:ascii="PT Astra Serif" w:hAnsi="PT Astra Serif"/>
                <w:b/>
                <w:sz w:val="28"/>
                <w:szCs w:val="28"/>
              </w:rPr>
              <w:t>№ правового акта</w:t>
            </w:r>
          </w:p>
        </w:tc>
        <w:tc>
          <w:tcPr>
            <w:tcW w:w="1559" w:type="dxa"/>
            <w:vAlign w:val="center"/>
          </w:tcPr>
          <w:p w:rsidR="00150751" w:rsidRPr="00947939" w:rsidRDefault="00150751" w:rsidP="009103A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47939">
              <w:rPr>
                <w:rFonts w:ascii="PT Astra Serif" w:hAnsi="PT Astra Serif"/>
                <w:b/>
                <w:sz w:val="28"/>
                <w:szCs w:val="28"/>
              </w:rPr>
              <w:t>Дата правового акта</w:t>
            </w:r>
          </w:p>
        </w:tc>
        <w:tc>
          <w:tcPr>
            <w:tcW w:w="2126" w:type="dxa"/>
            <w:vAlign w:val="center"/>
          </w:tcPr>
          <w:p w:rsidR="00150751" w:rsidRPr="00947939" w:rsidRDefault="00150751" w:rsidP="009103A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947939">
              <w:rPr>
                <w:rFonts w:ascii="PT Astra Serif" w:hAnsi="PT Astra Serif"/>
                <w:b/>
                <w:sz w:val="28"/>
                <w:szCs w:val="28"/>
              </w:rPr>
              <w:t>Наименование правового акта</w:t>
            </w:r>
          </w:p>
        </w:tc>
      </w:tr>
      <w:tr w:rsidR="00150751" w:rsidRPr="00653914" w:rsidTr="009103AF">
        <w:tc>
          <w:tcPr>
            <w:tcW w:w="617" w:type="dxa"/>
          </w:tcPr>
          <w:p w:rsidR="00150751" w:rsidRPr="00943642" w:rsidRDefault="00150751" w:rsidP="00AE132C">
            <w:pPr>
              <w:rPr>
                <w:rFonts w:ascii="PT Astra Serif" w:hAnsi="PT Astra Serif"/>
                <w:sz w:val="28"/>
                <w:szCs w:val="28"/>
              </w:rPr>
            </w:pPr>
            <w:r w:rsidRPr="00943642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3744" w:type="dxa"/>
          </w:tcPr>
          <w:p w:rsidR="00150751" w:rsidRPr="00943642" w:rsidRDefault="00AC4FDB" w:rsidP="00BF300D">
            <w:pPr>
              <w:rPr>
                <w:rFonts w:ascii="PT Astra Serif" w:hAnsi="PT Astra Serif"/>
                <w:sz w:val="28"/>
                <w:szCs w:val="28"/>
              </w:rPr>
            </w:pPr>
            <w:r w:rsidRPr="00943642">
              <w:rPr>
                <w:rFonts w:ascii="PT Astra Serif" w:hAnsi="PT Astra Serif"/>
                <w:sz w:val="28"/>
                <w:szCs w:val="28"/>
              </w:rPr>
              <w:t>Решение об образовании субъекта внутреннего финансового аудита или решение о самостоятельном выполнении руководителем главного администратора средств бюджета</w:t>
            </w:r>
            <w:r w:rsidR="00BF300D">
              <w:rPr>
                <w:rFonts w:ascii="PT Astra Serif" w:hAnsi="PT Astra Serif"/>
                <w:sz w:val="28"/>
                <w:szCs w:val="28"/>
              </w:rPr>
              <w:t xml:space="preserve"> муниципального образования</w:t>
            </w:r>
            <w:r w:rsidRPr="00943642">
              <w:rPr>
                <w:rFonts w:ascii="PT Astra Serif" w:hAnsi="PT Astra Serif"/>
                <w:sz w:val="28"/>
                <w:szCs w:val="28"/>
              </w:rPr>
              <w:t xml:space="preserve"> действий, направленных на достижение целей осуществления внутреннего финансового аудита</w:t>
            </w:r>
          </w:p>
        </w:tc>
        <w:tc>
          <w:tcPr>
            <w:tcW w:w="1701" w:type="dxa"/>
          </w:tcPr>
          <w:p w:rsidR="00150751" w:rsidRPr="00653914" w:rsidRDefault="00150751" w:rsidP="00AE132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150751" w:rsidRPr="00653914" w:rsidRDefault="00150751" w:rsidP="00AE132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</w:tcPr>
          <w:p w:rsidR="00150751" w:rsidRPr="00653914" w:rsidRDefault="00150751" w:rsidP="00AE132C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4FDB" w:rsidRPr="00653914" w:rsidTr="009103AF">
        <w:tc>
          <w:tcPr>
            <w:tcW w:w="617" w:type="dxa"/>
          </w:tcPr>
          <w:p w:rsidR="00AC4FDB" w:rsidRPr="00943642" w:rsidRDefault="00AC4FDB" w:rsidP="00AE132C">
            <w:pPr>
              <w:rPr>
                <w:rFonts w:ascii="PT Astra Serif" w:hAnsi="PT Astra Serif"/>
                <w:sz w:val="28"/>
                <w:szCs w:val="28"/>
              </w:rPr>
            </w:pPr>
            <w:r w:rsidRPr="00943642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3744" w:type="dxa"/>
          </w:tcPr>
          <w:p w:rsidR="00AC4FDB" w:rsidRPr="00943642" w:rsidRDefault="00AC4FDB" w:rsidP="009F2458">
            <w:pPr>
              <w:rPr>
                <w:rFonts w:ascii="PT Astra Serif" w:hAnsi="PT Astra Serif"/>
                <w:sz w:val="28"/>
                <w:szCs w:val="28"/>
              </w:rPr>
            </w:pPr>
            <w:r w:rsidRPr="00943642">
              <w:rPr>
                <w:rFonts w:ascii="PT Astra Serif" w:hAnsi="PT Astra Serif"/>
                <w:sz w:val="28"/>
                <w:szCs w:val="28"/>
              </w:rPr>
              <w:t>Об осуществлении внутреннего финансового аудита</w:t>
            </w:r>
          </w:p>
        </w:tc>
        <w:tc>
          <w:tcPr>
            <w:tcW w:w="1701" w:type="dxa"/>
          </w:tcPr>
          <w:p w:rsidR="00AC4FDB" w:rsidRPr="00653914" w:rsidRDefault="00AC4FDB" w:rsidP="00AE132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4FDB" w:rsidRPr="00653914" w:rsidRDefault="00AC4FDB" w:rsidP="00AE132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4FDB" w:rsidRPr="00653914" w:rsidRDefault="00AC4FDB" w:rsidP="00AE132C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C4FDB" w:rsidRPr="00653914" w:rsidTr="009103AF">
        <w:tc>
          <w:tcPr>
            <w:tcW w:w="617" w:type="dxa"/>
          </w:tcPr>
          <w:p w:rsidR="00AC4FDB" w:rsidRPr="00943642" w:rsidRDefault="00AC4FDB" w:rsidP="00AE132C">
            <w:pPr>
              <w:rPr>
                <w:rFonts w:ascii="PT Astra Serif" w:hAnsi="PT Astra Serif"/>
                <w:sz w:val="28"/>
                <w:szCs w:val="28"/>
              </w:rPr>
            </w:pPr>
            <w:r w:rsidRPr="00943642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3744" w:type="dxa"/>
          </w:tcPr>
          <w:p w:rsidR="00AC4FDB" w:rsidRPr="00943642" w:rsidRDefault="00AC4FDB" w:rsidP="009F2458">
            <w:pPr>
              <w:rPr>
                <w:rFonts w:ascii="PT Astra Serif" w:hAnsi="PT Astra Serif"/>
                <w:sz w:val="28"/>
                <w:szCs w:val="28"/>
              </w:rPr>
            </w:pPr>
            <w:r w:rsidRPr="00943642">
              <w:rPr>
                <w:rFonts w:ascii="PT Astra Serif" w:hAnsi="PT Astra Serif"/>
                <w:sz w:val="28"/>
                <w:szCs w:val="28"/>
              </w:rPr>
              <w:t>Об утверждении плана проведения аудиторских мероприятий в отчетном финансовом году</w:t>
            </w:r>
          </w:p>
        </w:tc>
        <w:tc>
          <w:tcPr>
            <w:tcW w:w="1701" w:type="dxa"/>
          </w:tcPr>
          <w:p w:rsidR="00AC4FDB" w:rsidRPr="00653914" w:rsidRDefault="00AC4FDB" w:rsidP="00AE132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4FDB" w:rsidRPr="00653914" w:rsidRDefault="00AC4FDB" w:rsidP="00AE132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4FDB" w:rsidRPr="00653914" w:rsidRDefault="00AC4FDB" w:rsidP="00AE132C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50751" w:rsidRPr="00653914" w:rsidRDefault="00150751" w:rsidP="00150751">
      <w:pPr>
        <w:rPr>
          <w:rFonts w:ascii="PT Astra Serif" w:hAnsi="PT Astra Serif"/>
          <w:sz w:val="28"/>
          <w:szCs w:val="28"/>
        </w:rPr>
      </w:pPr>
    </w:p>
    <w:p w:rsidR="00150751" w:rsidRPr="00653914" w:rsidRDefault="00150751" w:rsidP="00150751">
      <w:pPr>
        <w:rPr>
          <w:rFonts w:ascii="PT Astra Serif" w:hAnsi="PT Astra Serif"/>
          <w:sz w:val="28"/>
          <w:szCs w:val="28"/>
        </w:rPr>
      </w:pPr>
    </w:p>
    <w:p w:rsidR="00150751" w:rsidRPr="00653914" w:rsidRDefault="00150751" w:rsidP="00150751">
      <w:pPr>
        <w:rPr>
          <w:rFonts w:ascii="PT Astra Serif" w:hAnsi="PT Astra Serif"/>
          <w:sz w:val="28"/>
          <w:szCs w:val="28"/>
        </w:rPr>
      </w:pPr>
      <w:r w:rsidRPr="00653914">
        <w:rPr>
          <w:rFonts w:ascii="PT Astra Serif" w:hAnsi="PT Astra Serif"/>
          <w:sz w:val="28"/>
          <w:szCs w:val="28"/>
        </w:rPr>
        <w:t>Руководитель _____________ ____________________</w:t>
      </w:r>
    </w:p>
    <w:p w:rsidR="00150751" w:rsidRPr="00951F71" w:rsidRDefault="00150751" w:rsidP="00150751">
      <w:pPr>
        <w:rPr>
          <w:rFonts w:ascii="PT Astra Serif" w:hAnsi="PT Astra Serif"/>
        </w:rPr>
      </w:pPr>
      <w:r w:rsidRPr="00951F71">
        <w:rPr>
          <w:rFonts w:ascii="PT Astra Serif" w:hAnsi="PT Astra Serif"/>
        </w:rPr>
        <w:t xml:space="preserve">            </w:t>
      </w:r>
      <w:r>
        <w:rPr>
          <w:rFonts w:ascii="PT Astra Serif" w:hAnsi="PT Astra Serif"/>
        </w:rPr>
        <w:t xml:space="preserve">           </w:t>
      </w:r>
      <w:r w:rsidRPr="00951F71">
        <w:rPr>
          <w:rFonts w:ascii="PT Astra Serif" w:hAnsi="PT Astra Serif"/>
        </w:rPr>
        <w:t xml:space="preserve">                (подпись)       (расшифровка подписи)</w:t>
      </w:r>
    </w:p>
    <w:p w:rsidR="00150751" w:rsidRPr="00653914" w:rsidRDefault="00150751" w:rsidP="00150751">
      <w:pPr>
        <w:rPr>
          <w:rFonts w:ascii="PT Astra Serif" w:hAnsi="PT Astra Serif"/>
          <w:sz w:val="28"/>
          <w:szCs w:val="28"/>
        </w:rPr>
      </w:pPr>
      <w:r w:rsidRPr="00653914">
        <w:rPr>
          <w:rFonts w:ascii="PT Astra Serif" w:hAnsi="PT Astra Serif"/>
          <w:sz w:val="28"/>
          <w:szCs w:val="28"/>
        </w:rPr>
        <w:t>Исполнитель ______________ ___________ ________________ ____________</w:t>
      </w:r>
    </w:p>
    <w:p w:rsidR="00150751" w:rsidRPr="00951F71" w:rsidRDefault="00150751" w:rsidP="00150751">
      <w:pPr>
        <w:rPr>
          <w:rFonts w:ascii="PT Astra Serif" w:hAnsi="PT Astra Serif"/>
        </w:rPr>
      </w:pPr>
      <w:r w:rsidRPr="00951F71">
        <w:rPr>
          <w:rFonts w:ascii="PT Astra Serif" w:hAnsi="PT Astra Serif"/>
        </w:rPr>
        <w:t xml:space="preserve">              </w:t>
      </w:r>
      <w:r>
        <w:rPr>
          <w:rFonts w:ascii="PT Astra Serif" w:hAnsi="PT Astra Serif"/>
        </w:rPr>
        <w:t xml:space="preserve">       </w:t>
      </w:r>
      <w:r w:rsidRPr="00951F71">
        <w:rPr>
          <w:rFonts w:ascii="PT Astra Serif" w:hAnsi="PT Astra Serif"/>
        </w:rPr>
        <w:t xml:space="preserve">           (должность)            (подпись)        (расшифровка подписи)      (телефон)</w:t>
      </w:r>
    </w:p>
    <w:p w:rsidR="00150751" w:rsidRDefault="00150751" w:rsidP="00150751">
      <w:pPr>
        <w:rPr>
          <w:rFonts w:ascii="PT Astra Serif" w:hAnsi="PT Astra Serif"/>
          <w:sz w:val="28"/>
          <w:szCs w:val="28"/>
        </w:rPr>
      </w:pPr>
      <w:r w:rsidRPr="00653914">
        <w:rPr>
          <w:rFonts w:ascii="PT Astra Serif" w:hAnsi="PT Astra Serif"/>
          <w:sz w:val="28"/>
          <w:szCs w:val="28"/>
        </w:rPr>
        <w:t>«___» ___________________ 20____г.</w:t>
      </w:r>
    </w:p>
    <w:p w:rsidR="00AE132C" w:rsidRDefault="00AE132C">
      <w:pPr>
        <w:rPr>
          <w:rFonts w:ascii="PT Astra Serif" w:hAnsi="PT Astra Serif"/>
          <w:sz w:val="28"/>
          <w:szCs w:val="28"/>
        </w:rPr>
        <w:sectPr w:rsidR="00AE132C" w:rsidSect="00AC4FD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50751" w:rsidRDefault="00150751">
      <w:pPr>
        <w:rPr>
          <w:rFonts w:ascii="PT Astra Serif" w:hAnsi="PT Astra Serif"/>
          <w:sz w:val="28"/>
          <w:szCs w:val="28"/>
        </w:rPr>
      </w:pPr>
    </w:p>
    <w:p w:rsidR="00150751" w:rsidRPr="00360816" w:rsidRDefault="00150751" w:rsidP="00AC4FDB">
      <w:pPr>
        <w:ind w:left="4536"/>
        <w:rPr>
          <w:rFonts w:ascii="PT Astra Serif" w:hAnsi="PT Astra Serif"/>
          <w:sz w:val="28"/>
          <w:szCs w:val="28"/>
        </w:rPr>
      </w:pPr>
      <w:r w:rsidRPr="00360816">
        <w:rPr>
          <w:rFonts w:ascii="PT Astra Serif" w:hAnsi="PT Astra Serif"/>
          <w:sz w:val="28"/>
          <w:szCs w:val="28"/>
        </w:rPr>
        <w:t>Приложение № 2</w:t>
      </w:r>
    </w:p>
    <w:p w:rsidR="00150751" w:rsidRPr="00360816" w:rsidRDefault="00AC4FDB" w:rsidP="00AC4FDB">
      <w:pPr>
        <w:ind w:left="4536"/>
        <w:rPr>
          <w:rFonts w:ascii="PT Astra Serif" w:hAnsi="PT Astra Serif"/>
          <w:sz w:val="28"/>
          <w:szCs w:val="28"/>
        </w:rPr>
      </w:pPr>
      <w:r w:rsidRPr="00653914">
        <w:rPr>
          <w:rFonts w:ascii="PT Astra Serif" w:hAnsi="PT Astra Serif"/>
          <w:sz w:val="28"/>
          <w:szCs w:val="28"/>
        </w:rPr>
        <w:t>к Поряд</w:t>
      </w:r>
      <w:r>
        <w:rPr>
          <w:rFonts w:ascii="PT Astra Serif" w:hAnsi="PT Astra Serif"/>
          <w:sz w:val="28"/>
          <w:szCs w:val="28"/>
        </w:rPr>
        <w:t>ку</w:t>
      </w:r>
      <w:r w:rsidRPr="00653914">
        <w:rPr>
          <w:rFonts w:ascii="PT Astra Serif" w:hAnsi="PT Astra Serif"/>
          <w:sz w:val="28"/>
          <w:szCs w:val="28"/>
        </w:rPr>
        <w:t xml:space="preserve"> проведения мониторинга качества финансового менеджмента в отношении главных администраторов средств бюджета</w:t>
      </w:r>
      <w:r w:rsidR="00FE45C1">
        <w:rPr>
          <w:rFonts w:ascii="PT Astra Serif" w:hAnsi="PT Astra Serif"/>
          <w:sz w:val="28"/>
          <w:szCs w:val="28"/>
        </w:rPr>
        <w:t xml:space="preserve"> муниципального образования</w:t>
      </w:r>
    </w:p>
    <w:p w:rsidR="00150751" w:rsidRPr="00360816" w:rsidRDefault="00150751" w:rsidP="00150751">
      <w:pPr>
        <w:ind w:left="5670"/>
        <w:rPr>
          <w:rFonts w:ascii="PT Astra Serif" w:hAnsi="PT Astra Serif"/>
          <w:b/>
          <w:sz w:val="28"/>
          <w:szCs w:val="28"/>
        </w:rPr>
      </w:pPr>
    </w:p>
    <w:p w:rsidR="00150751" w:rsidRPr="00BB24D5" w:rsidRDefault="00BB24D5" w:rsidP="00150751">
      <w:pPr>
        <w:jc w:val="center"/>
        <w:rPr>
          <w:rFonts w:ascii="PT Astra Serif" w:hAnsi="PT Astra Serif"/>
          <w:sz w:val="28"/>
          <w:szCs w:val="28"/>
        </w:rPr>
      </w:pPr>
      <w:r w:rsidRPr="00BB24D5">
        <w:rPr>
          <w:rFonts w:ascii="PT Astra Serif" w:hAnsi="PT Astra Serif"/>
          <w:sz w:val="28"/>
          <w:szCs w:val="28"/>
        </w:rPr>
        <w:t>ФОРМА ИНФОРМАЦИИ</w:t>
      </w:r>
    </w:p>
    <w:p w:rsidR="00150751" w:rsidRPr="00BB24D5" w:rsidRDefault="00BB24D5" w:rsidP="00150751">
      <w:pPr>
        <w:jc w:val="center"/>
        <w:rPr>
          <w:rFonts w:ascii="PT Astra Serif" w:hAnsi="PT Astra Serif"/>
          <w:b/>
          <w:sz w:val="28"/>
          <w:szCs w:val="28"/>
        </w:rPr>
      </w:pPr>
      <w:r w:rsidRPr="00BB24D5">
        <w:rPr>
          <w:rFonts w:ascii="PT Astra Serif" w:hAnsi="PT Astra Serif"/>
          <w:b/>
          <w:sz w:val="28"/>
          <w:szCs w:val="28"/>
        </w:rPr>
        <w:t>Информация об исковых требованиях</w:t>
      </w:r>
    </w:p>
    <w:p w:rsidR="00BB24D5" w:rsidRPr="00653914" w:rsidRDefault="00BB24D5" w:rsidP="00BB24D5">
      <w:pPr>
        <w:jc w:val="center"/>
        <w:rPr>
          <w:rFonts w:ascii="PT Astra Serif" w:hAnsi="PT Astra Serif"/>
          <w:sz w:val="28"/>
          <w:szCs w:val="28"/>
        </w:rPr>
      </w:pPr>
      <w:r w:rsidRPr="00653914">
        <w:rPr>
          <w:rFonts w:ascii="PT Astra Serif" w:hAnsi="PT Astra Serif"/>
          <w:sz w:val="28"/>
          <w:szCs w:val="28"/>
        </w:rPr>
        <w:t>за_________________</w:t>
      </w:r>
    </w:p>
    <w:p w:rsidR="00BB24D5" w:rsidRPr="00653914" w:rsidRDefault="00BB24D5" w:rsidP="00BB24D5">
      <w:pPr>
        <w:jc w:val="center"/>
        <w:rPr>
          <w:rFonts w:ascii="PT Astra Serif" w:hAnsi="PT Astra Serif"/>
          <w:sz w:val="28"/>
          <w:szCs w:val="28"/>
        </w:rPr>
      </w:pPr>
      <w:r w:rsidRPr="00653914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финансовый год</w:t>
      </w:r>
      <w:r w:rsidRPr="00653914">
        <w:rPr>
          <w:rFonts w:ascii="PT Astra Serif" w:hAnsi="PT Astra Serif"/>
          <w:sz w:val="28"/>
          <w:szCs w:val="28"/>
        </w:rPr>
        <w:t>)</w:t>
      </w:r>
    </w:p>
    <w:p w:rsidR="00BB24D5" w:rsidRPr="00653914" w:rsidRDefault="00BB24D5" w:rsidP="00BB24D5">
      <w:pPr>
        <w:jc w:val="center"/>
        <w:rPr>
          <w:rFonts w:ascii="PT Astra Serif" w:hAnsi="PT Astra Serif"/>
          <w:sz w:val="28"/>
          <w:szCs w:val="28"/>
        </w:rPr>
      </w:pPr>
      <w:r w:rsidRPr="00653914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BB24D5" w:rsidRPr="00FE45C1" w:rsidRDefault="00BB24D5" w:rsidP="00BB24D5">
      <w:pPr>
        <w:jc w:val="center"/>
        <w:rPr>
          <w:rFonts w:ascii="PT Astra Serif" w:hAnsi="PT Astra Serif"/>
        </w:rPr>
      </w:pPr>
      <w:r w:rsidRPr="00FE45C1">
        <w:rPr>
          <w:rFonts w:ascii="PT Astra Serif" w:hAnsi="PT Astra Serif"/>
        </w:rPr>
        <w:t>(наименование главного администратора средств бюджета</w:t>
      </w:r>
      <w:r w:rsidR="00FE45C1" w:rsidRPr="00FE45C1">
        <w:rPr>
          <w:rFonts w:ascii="PT Astra Serif" w:hAnsi="PT Astra Serif"/>
        </w:rPr>
        <w:t xml:space="preserve"> муниципального образования</w:t>
      </w:r>
      <w:r w:rsidRPr="00FE45C1">
        <w:rPr>
          <w:rFonts w:ascii="PT Astra Serif" w:hAnsi="PT Astra Serif"/>
        </w:rPr>
        <w:t>)</w:t>
      </w:r>
    </w:p>
    <w:p w:rsidR="00BB24D5" w:rsidRPr="00653914" w:rsidRDefault="00BB24D5" w:rsidP="00BB24D5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975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779"/>
        <w:gridCol w:w="1559"/>
        <w:gridCol w:w="1701"/>
      </w:tblGrid>
      <w:tr w:rsidR="00150751" w:rsidRPr="00A84805" w:rsidTr="009103AF">
        <w:trPr>
          <w:trHeight w:val="324"/>
        </w:trPr>
        <w:tc>
          <w:tcPr>
            <w:tcW w:w="720" w:type="dxa"/>
            <w:vAlign w:val="center"/>
          </w:tcPr>
          <w:p w:rsidR="00150751" w:rsidRPr="00BB24D5" w:rsidRDefault="00150751" w:rsidP="009103A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B24D5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proofErr w:type="gramStart"/>
            <w:r w:rsidRPr="00BB24D5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BB24D5">
              <w:rPr>
                <w:rFonts w:ascii="PT Astra Serif" w:hAnsi="PT Astra Serif"/>
                <w:b/>
                <w:sz w:val="28"/>
                <w:szCs w:val="28"/>
              </w:rPr>
              <w:t>/п</w:t>
            </w:r>
          </w:p>
        </w:tc>
        <w:tc>
          <w:tcPr>
            <w:tcW w:w="5779" w:type="dxa"/>
            <w:vAlign w:val="center"/>
          </w:tcPr>
          <w:p w:rsidR="00150751" w:rsidRPr="00BB24D5" w:rsidRDefault="00150751" w:rsidP="009103A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B24D5">
              <w:rPr>
                <w:rFonts w:ascii="PT Astra Serif" w:hAnsi="PT Astra Serif"/>
                <w:b/>
                <w:sz w:val="28"/>
                <w:szCs w:val="28"/>
              </w:rPr>
              <w:t>Наименование</w:t>
            </w:r>
          </w:p>
          <w:p w:rsidR="00150751" w:rsidRPr="00BB24D5" w:rsidRDefault="00150751" w:rsidP="009103A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B24D5">
              <w:rPr>
                <w:rFonts w:ascii="PT Astra Serif" w:hAnsi="PT Astra Serif"/>
                <w:b/>
                <w:sz w:val="28"/>
                <w:szCs w:val="28"/>
              </w:rPr>
              <w:t>показателя</w:t>
            </w:r>
          </w:p>
        </w:tc>
        <w:tc>
          <w:tcPr>
            <w:tcW w:w="1559" w:type="dxa"/>
            <w:vAlign w:val="center"/>
          </w:tcPr>
          <w:p w:rsidR="00150751" w:rsidRPr="00BB24D5" w:rsidRDefault="00150751" w:rsidP="009103A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B24D5">
              <w:rPr>
                <w:rFonts w:ascii="PT Astra Serif" w:hAnsi="PT Astra Serif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150751" w:rsidRPr="00BB24D5" w:rsidRDefault="00150751" w:rsidP="009103A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B24D5">
              <w:rPr>
                <w:rFonts w:ascii="PT Astra Serif" w:hAnsi="PT Astra Serif"/>
                <w:b/>
                <w:sz w:val="28"/>
                <w:szCs w:val="28"/>
              </w:rPr>
              <w:t>Значение</w:t>
            </w:r>
          </w:p>
        </w:tc>
      </w:tr>
      <w:tr w:rsidR="00150751" w:rsidRPr="00A84805" w:rsidTr="009103AF">
        <w:trPr>
          <w:trHeight w:val="324"/>
        </w:trPr>
        <w:tc>
          <w:tcPr>
            <w:tcW w:w="720" w:type="dxa"/>
          </w:tcPr>
          <w:p w:rsidR="00150751" w:rsidRPr="00BB24D5" w:rsidRDefault="00150751" w:rsidP="00150751">
            <w:pPr>
              <w:numPr>
                <w:ilvl w:val="0"/>
                <w:numId w:val="12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779" w:type="dxa"/>
          </w:tcPr>
          <w:p w:rsidR="00150751" w:rsidRPr="00BB24D5" w:rsidRDefault="00150751" w:rsidP="00FE45C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24D5">
              <w:rPr>
                <w:rFonts w:ascii="PT Astra Serif" w:hAnsi="PT Astra Serif"/>
                <w:sz w:val="28"/>
                <w:szCs w:val="28"/>
              </w:rPr>
              <w:t>Общая сумма исковых требований к</w:t>
            </w:r>
            <w:r w:rsidR="00947939">
              <w:rPr>
                <w:rFonts w:ascii="PT Astra Serif" w:hAnsi="PT Astra Serif"/>
                <w:sz w:val="28"/>
                <w:szCs w:val="28"/>
              </w:rPr>
              <w:t xml:space="preserve"> главному администратору средств бюджета</w:t>
            </w:r>
            <w:r w:rsidR="00FE45C1">
              <w:rPr>
                <w:rFonts w:ascii="PT Astra Serif" w:hAnsi="PT Astra Serif"/>
                <w:sz w:val="28"/>
                <w:szCs w:val="28"/>
              </w:rPr>
              <w:t xml:space="preserve"> муниципального образования</w:t>
            </w:r>
            <w:r w:rsidRPr="00BB24D5">
              <w:rPr>
                <w:rFonts w:ascii="PT Astra Serif" w:hAnsi="PT Astra Serif"/>
                <w:sz w:val="28"/>
                <w:szCs w:val="28"/>
              </w:rPr>
              <w:t xml:space="preserve"> и подведомственным ему участникам бюджетного процесса в денежном выражении, </w:t>
            </w:r>
            <w:r w:rsidRPr="00BB24D5">
              <w:rPr>
                <w:rFonts w:ascii="PT Astra Serif" w:hAnsi="PT Astra Serif"/>
                <w:b/>
                <w:sz w:val="28"/>
                <w:szCs w:val="28"/>
              </w:rPr>
              <w:t>определенная судом к взысканию</w:t>
            </w:r>
            <w:r w:rsidRPr="00BB24D5">
              <w:rPr>
                <w:rFonts w:ascii="PT Astra Serif" w:hAnsi="PT Astra Serif"/>
                <w:sz w:val="28"/>
                <w:szCs w:val="28"/>
              </w:rPr>
              <w:t xml:space="preserve"> за счет средств бюджета </w:t>
            </w:r>
            <w:r w:rsidR="00FE45C1">
              <w:rPr>
                <w:rFonts w:ascii="PT Astra Serif" w:hAnsi="PT Astra Serif"/>
                <w:sz w:val="28"/>
                <w:szCs w:val="28"/>
              </w:rPr>
              <w:t xml:space="preserve">муниципального образования </w:t>
            </w:r>
            <w:r w:rsidRPr="00BB24D5">
              <w:rPr>
                <w:rFonts w:ascii="PT Astra Serif" w:hAnsi="PT Astra Serif"/>
                <w:sz w:val="28"/>
                <w:szCs w:val="28"/>
              </w:rPr>
              <w:t>по судебным решениям, вступившим в законную силу в отчетном периоде</w:t>
            </w:r>
          </w:p>
        </w:tc>
        <w:tc>
          <w:tcPr>
            <w:tcW w:w="1559" w:type="dxa"/>
          </w:tcPr>
          <w:p w:rsidR="00150751" w:rsidRPr="00BB24D5" w:rsidRDefault="00150751" w:rsidP="00AE132C">
            <w:pPr>
              <w:rPr>
                <w:rFonts w:ascii="PT Astra Serif" w:hAnsi="PT Astra Serif"/>
                <w:sz w:val="28"/>
                <w:szCs w:val="28"/>
              </w:rPr>
            </w:pPr>
            <w:r w:rsidRPr="00BB24D5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</w:tcPr>
          <w:p w:rsidR="00150751" w:rsidRPr="00BB24D5" w:rsidRDefault="00150751" w:rsidP="00AE132C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50751" w:rsidRPr="00A84805" w:rsidTr="009103AF">
        <w:trPr>
          <w:trHeight w:val="324"/>
        </w:trPr>
        <w:tc>
          <w:tcPr>
            <w:tcW w:w="720" w:type="dxa"/>
          </w:tcPr>
          <w:p w:rsidR="00150751" w:rsidRPr="00BB24D5" w:rsidRDefault="00150751" w:rsidP="00150751">
            <w:pPr>
              <w:numPr>
                <w:ilvl w:val="0"/>
                <w:numId w:val="12"/>
              </w:num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779" w:type="dxa"/>
          </w:tcPr>
          <w:p w:rsidR="00150751" w:rsidRPr="00BB24D5" w:rsidRDefault="00150751" w:rsidP="00FE45C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B24D5">
              <w:rPr>
                <w:rFonts w:ascii="PT Astra Serif" w:hAnsi="PT Astra Serif"/>
                <w:sz w:val="28"/>
                <w:szCs w:val="28"/>
              </w:rPr>
              <w:t xml:space="preserve">Общая сумма </w:t>
            </w:r>
            <w:r w:rsidRPr="00BB24D5">
              <w:rPr>
                <w:rFonts w:ascii="PT Astra Serif" w:hAnsi="PT Astra Serif"/>
                <w:b/>
                <w:sz w:val="28"/>
                <w:szCs w:val="28"/>
              </w:rPr>
              <w:t>заявленных исковых требований</w:t>
            </w:r>
            <w:r w:rsidRPr="00BB24D5">
              <w:rPr>
                <w:rFonts w:ascii="PT Astra Serif" w:hAnsi="PT Astra Serif"/>
                <w:sz w:val="28"/>
                <w:szCs w:val="28"/>
              </w:rPr>
              <w:t xml:space="preserve"> к </w:t>
            </w:r>
            <w:r w:rsidR="00947939">
              <w:rPr>
                <w:rFonts w:ascii="PT Astra Serif" w:hAnsi="PT Astra Serif"/>
                <w:sz w:val="28"/>
                <w:szCs w:val="28"/>
              </w:rPr>
              <w:t>главному администратору средств бюджета</w:t>
            </w:r>
            <w:r w:rsidRPr="00BB24D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E45C1">
              <w:rPr>
                <w:rFonts w:ascii="PT Astra Serif" w:hAnsi="PT Astra Serif"/>
                <w:sz w:val="28"/>
                <w:szCs w:val="28"/>
              </w:rPr>
              <w:t xml:space="preserve">муниципального образования </w:t>
            </w:r>
            <w:r w:rsidRPr="00BB24D5">
              <w:rPr>
                <w:rFonts w:ascii="PT Astra Serif" w:hAnsi="PT Astra Serif"/>
                <w:sz w:val="28"/>
                <w:szCs w:val="28"/>
              </w:rPr>
              <w:t>и подведомственным ему участникам бюджетного процесса в денежном выражении на средства бюджета</w:t>
            </w:r>
            <w:r w:rsidR="00FE45C1">
              <w:rPr>
                <w:rFonts w:ascii="PT Astra Serif" w:hAnsi="PT Astra Serif"/>
                <w:sz w:val="28"/>
                <w:szCs w:val="28"/>
              </w:rPr>
              <w:t xml:space="preserve"> муниципального образования</w:t>
            </w:r>
            <w:r w:rsidRPr="00BB24D5">
              <w:rPr>
                <w:rFonts w:ascii="PT Astra Serif" w:hAnsi="PT Astra Serif"/>
                <w:sz w:val="28"/>
                <w:szCs w:val="28"/>
              </w:rPr>
              <w:t>, указанных в судебных решениях, вступивших в законную силу в отчетном периоде</w:t>
            </w:r>
          </w:p>
        </w:tc>
        <w:tc>
          <w:tcPr>
            <w:tcW w:w="1559" w:type="dxa"/>
          </w:tcPr>
          <w:p w:rsidR="00150751" w:rsidRPr="00BB24D5" w:rsidRDefault="00150751" w:rsidP="00AE132C">
            <w:pPr>
              <w:rPr>
                <w:rFonts w:ascii="PT Astra Serif" w:hAnsi="PT Astra Serif"/>
                <w:sz w:val="28"/>
                <w:szCs w:val="28"/>
              </w:rPr>
            </w:pPr>
            <w:r w:rsidRPr="00BB24D5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</w:tc>
        <w:tc>
          <w:tcPr>
            <w:tcW w:w="1701" w:type="dxa"/>
          </w:tcPr>
          <w:p w:rsidR="00150751" w:rsidRPr="00BB24D5" w:rsidRDefault="00150751" w:rsidP="00AE132C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50751" w:rsidRPr="00A84805" w:rsidRDefault="00150751" w:rsidP="00150751">
      <w:pPr>
        <w:rPr>
          <w:rFonts w:ascii="PT Astra Serif" w:hAnsi="PT Astra Serif"/>
        </w:rPr>
      </w:pPr>
    </w:p>
    <w:p w:rsidR="00150751" w:rsidRPr="00A84805" w:rsidRDefault="00150751" w:rsidP="00150751">
      <w:pPr>
        <w:rPr>
          <w:rFonts w:ascii="PT Astra Serif" w:hAnsi="PT Astra Serif"/>
        </w:rPr>
      </w:pPr>
    </w:p>
    <w:p w:rsidR="00150751" w:rsidRPr="00BB24D5" w:rsidRDefault="00150751" w:rsidP="00150751">
      <w:pPr>
        <w:rPr>
          <w:rFonts w:ascii="PT Astra Serif" w:hAnsi="PT Astra Serif"/>
          <w:sz w:val="28"/>
          <w:szCs w:val="28"/>
        </w:rPr>
      </w:pPr>
      <w:r w:rsidRPr="00BB24D5">
        <w:rPr>
          <w:rFonts w:ascii="PT Astra Serif" w:hAnsi="PT Astra Serif"/>
          <w:sz w:val="28"/>
          <w:szCs w:val="28"/>
        </w:rPr>
        <w:t>Руководитель  _____________ ___</w:t>
      </w:r>
      <w:r w:rsidRPr="00BB24D5">
        <w:rPr>
          <w:rFonts w:ascii="PT Astra Serif" w:hAnsi="PT Astra Serif"/>
          <w:sz w:val="28"/>
          <w:szCs w:val="28"/>
          <w:lang w:val="en-US"/>
        </w:rPr>
        <w:t>_____</w:t>
      </w:r>
      <w:r w:rsidRPr="00BB24D5">
        <w:rPr>
          <w:rFonts w:ascii="PT Astra Serif" w:hAnsi="PT Astra Serif"/>
          <w:sz w:val="28"/>
          <w:szCs w:val="28"/>
        </w:rPr>
        <w:t>_________________</w:t>
      </w:r>
    </w:p>
    <w:p w:rsidR="00150751" w:rsidRPr="00BB24D5" w:rsidRDefault="00150751" w:rsidP="00150751">
      <w:pPr>
        <w:rPr>
          <w:rFonts w:ascii="PT Astra Serif" w:hAnsi="PT Astra Serif"/>
        </w:rPr>
      </w:pPr>
      <w:r w:rsidRPr="00BB24D5">
        <w:rPr>
          <w:rFonts w:ascii="PT Astra Serif" w:hAnsi="PT Astra Serif"/>
        </w:rPr>
        <w:t xml:space="preserve">                                   (подпись)                    (расшифровка подписи)</w:t>
      </w:r>
    </w:p>
    <w:p w:rsidR="00150751" w:rsidRPr="00A84805" w:rsidRDefault="00150751" w:rsidP="00150751">
      <w:pPr>
        <w:rPr>
          <w:rFonts w:ascii="PT Astra Serif" w:hAnsi="PT Astra Serif"/>
        </w:rPr>
      </w:pPr>
    </w:p>
    <w:p w:rsidR="00BB24D5" w:rsidRDefault="00150751" w:rsidP="00150751">
      <w:pPr>
        <w:rPr>
          <w:rFonts w:ascii="PT Astra Serif" w:hAnsi="PT Astra Serif"/>
        </w:rPr>
      </w:pPr>
      <w:r w:rsidRPr="00BB24D5">
        <w:rPr>
          <w:rFonts w:ascii="PT Astra Serif" w:hAnsi="PT Astra Serif"/>
          <w:sz w:val="28"/>
          <w:szCs w:val="28"/>
        </w:rPr>
        <w:t>Исполнитель ________________ ___________ _______________ ___________</w:t>
      </w:r>
      <w:r w:rsidRPr="00A84805">
        <w:rPr>
          <w:rFonts w:ascii="PT Astra Serif" w:hAnsi="PT Astra Serif"/>
        </w:rPr>
        <w:t xml:space="preserve"> </w:t>
      </w:r>
    </w:p>
    <w:p w:rsidR="00150751" w:rsidRPr="00BB24D5" w:rsidRDefault="00BB24D5" w:rsidP="00150751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</w:t>
      </w:r>
      <w:r w:rsidR="00150751" w:rsidRPr="00A84805">
        <w:rPr>
          <w:rFonts w:ascii="PT Astra Serif" w:hAnsi="PT Astra Serif"/>
        </w:rPr>
        <w:t xml:space="preserve">             </w:t>
      </w:r>
      <w:r>
        <w:rPr>
          <w:rFonts w:ascii="PT Astra Serif" w:hAnsi="PT Astra Serif"/>
        </w:rPr>
        <w:t xml:space="preserve">     </w:t>
      </w:r>
      <w:r w:rsidR="00150751" w:rsidRPr="00A84805">
        <w:rPr>
          <w:rFonts w:ascii="PT Astra Serif" w:hAnsi="PT Astra Serif"/>
          <w:sz w:val="20"/>
          <w:szCs w:val="20"/>
        </w:rPr>
        <w:t>(</w:t>
      </w:r>
      <w:r w:rsidR="00150751" w:rsidRPr="00BB24D5">
        <w:rPr>
          <w:rFonts w:ascii="PT Astra Serif" w:hAnsi="PT Astra Serif"/>
        </w:rPr>
        <w:t xml:space="preserve">должность)           (подпись)     </w:t>
      </w:r>
      <w:r>
        <w:rPr>
          <w:rFonts w:ascii="PT Astra Serif" w:hAnsi="PT Astra Serif"/>
        </w:rPr>
        <w:t xml:space="preserve">   (расшифровка подписи)    </w:t>
      </w:r>
      <w:r w:rsidR="00150751" w:rsidRPr="00BB24D5">
        <w:rPr>
          <w:rFonts w:ascii="PT Astra Serif" w:hAnsi="PT Astra Serif"/>
        </w:rPr>
        <w:t xml:space="preserve"> (телефон)</w:t>
      </w:r>
    </w:p>
    <w:p w:rsidR="00150751" w:rsidRPr="00A84805" w:rsidRDefault="00150751" w:rsidP="00150751">
      <w:pPr>
        <w:rPr>
          <w:rFonts w:ascii="PT Astra Serif" w:hAnsi="PT Astra Serif"/>
        </w:rPr>
      </w:pPr>
    </w:p>
    <w:p w:rsidR="00150751" w:rsidRPr="00C902DD" w:rsidRDefault="00150751" w:rsidP="00150751">
      <w:pPr>
        <w:rPr>
          <w:rFonts w:ascii="PT Astra Serif" w:hAnsi="PT Astra Serif"/>
          <w:sz w:val="28"/>
          <w:szCs w:val="28"/>
        </w:rPr>
      </w:pPr>
      <w:r w:rsidRPr="00C902DD">
        <w:rPr>
          <w:rFonts w:ascii="PT Astra Serif" w:hAnsi="PT Astra Serif"/>
          <w:sz w:val="28"/>
          <w:szCs w:val="28"/>
        </w:rPr>
        <w:t>«___» ___________________ 20____г.</w:t>
      </w:r>
    </w:p>
    <w:p w:rsidR="00AE132C" w:rsidRDefault="00AE132C">
      <w:pPr>
        <w:rPr>
          <w:rFonts w:ascii="PT Astra Serif" w:hAnsi="PT Astra Serif"/>
        </w:rPr>
        <w:sectPr w:rsidR="00AE132C" w:rsidSect="0036081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50751" w:rsidRDefault="00150751">
      <w:pPr>
        <w:rPr>
          <w:rFonts w:ascii="PT Astra Serif" w:hAnsi="PT Astra Serif"/>
        </w:rPr>
      </w:pPr>
    </w:p>
    <w:p w:rsidR="00150751" w:rsidRPr="00150751" w:rsidRDefault="00150751" w:rsidP="00150751">
      <w:pPr>
        <w:ind w:left="9639"/>
        <w:rPr>
          <w:rFonts w:ascii="PT Astra Serif" w:hAnsi="PT Astra Serif"/>
          <w:sz w:val="28"/>
          <w:szCs w:val="28"/>
        </w:rPr>
      </w:pPr>
      <w:r w:rsidRPr="00150751">
        <w:rPr>
          <w:rFonts w:ascii="PT Astra Serif" w:hAnsi="PT Astra Serif"/>
          <w:sz w:val="28"/>
          <w:szCs w:val="28"/>
        </w:rPr>
        <w:t>Приложение № 3</w:t>
      </w:r>
    </w:p>
    <w:p w:rsidR="00150751" w:rsidRPr="00150751" w:rsidRDefault="00150751" w:rsidP="00150751">
      <w:pPr>
        <w:ind w:left="9639"/>
        <w:rPr>
          <w:rFonts w:ascii="PT Astra Serif" w:hAnsi="PT Astra Serif"/>
          <w:b/>
          <w:sz w:val="28"/>
          <w:szCs w:val="28"/>
        </w:rPr>
      </w:pPr>
      <w:r w:rsidRPr="00150751">
        <w:rPr>
          <w:rFonts w:ascii="PT Astra Serif" w:hAnsi="PT Astra Serif"/>
          <w:sz w:val="28"/>
          <w:szCs w:val="28"/>
        </w:rPr>
        <w:t>к Порядку проведения мониторинга качества финансового менеджмента в отношении главных администраторов средств бюджета</w:t>
      </w:r>
      <w:r w:rsidR="00FE45C1">
        <w:rPr>
          <w:rFonts w:ascii="PT Astra Serif" w:hAnsi="PT Astra Serif"/>
          <w:sz w:val="28"/>
          <w:szCs w:val="28"/>
        </w:rPr>
        <w:t xml:space="preserve"> муниципального образования</w:t>
      </w:r>
    </w:p>
    <w:p w:rsidR="00150751" w:rsidRPr="00150751" w:rsidRDefault="00150751" w:rsidP="00150751">
      <w:pPr>
        <w:textAlignment w:val="top"/>
        <w:rPr>
          <w:rFonts w:ascii="PT Astra Serif" w:hAnsi="PT Astra Serif"/>
          <w:sz w:val="28"/>
          <w:szCs w:val="28"/>
        </w:rPr>
      </w:pPr>
      <w:bookmarkStart w:id="0" w:name="l190"/>
      <w:bookmarkStart w:id="1" w:name="h1856"/>
      <w:bookmarkEnd w:id="0"/>
      <w:bookmarkEnd w:id="1"/>
    </w:p>
    <w:p w:rsidR="00150751" w:rsidRDefault="00150751" w:rsidP="00150751">
      <w:pPr>
        <w:jc w:val="center"/>
        <w:textAlignment w:val="top"/>
        <w:rPr>
          <w:rFonts w:ascii="PT Astra Serif" w:hAnsi="PT Astra Serif"/>
          <w:b/>
          <w:sz w:val="28"/>
          <w:szCs w:val="28"/>
        </w:rPr>
      </w:pPr>
      <w:r w:rsidRPr="00150751">
        <w:rPr>
          <w:rFonts w:ascii="PT Astra Serif" w:hAnsi="PT Astra Serif"/>
          <w:b/>
          <w:sz w:val="28"/>
          <w:szCs w:val="28"/>
        </w:rPr>
        <w:t xml:space="preserve">Показатели мониторинга качества финансового менеджмента </w:t>
      </w:r>
    </w:p>
    <w:p w:rsidR="0072718D" w:rsidRPr="00150751" w:rsidRDefault="0072718D" w:rsidP="00150751">
      <w:pPr>
        <w:jc w:val="center"/>
        <w:textAlignment w:val="top"/>
        <w:rPr>
          <w:rFonts w:ascii="PT Astra Serif" w:hAnsi="PT Astra Serif"/>
          <w:b/>
          <w:sz w:val="28"/>
          <w:szCs w:val="28"/>
        </w:rPr>
      </w:pPr>
    </w:p>
    <w:p w:rsidR="00150751" w:rsidRPr="00807B3A" w:rsidRDefault="00150751" w:rsidP="00150751">
      <w:pPr>
        <w:textAlignment w:val="top"/>
        <w:rPr>
          <w:rFonts w:ascii="PT Astra Serif" w:hAnsi="PT Astra Serif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626"/>
        <w:gridCol w:w="860"/>
        <w:gridCol w:w="1548"/>
        <w:gridCol w:w="3464"/>
        <w:gridCol w:w="2354"/>
      </w:tblGrid>
      <w:tr w:rsidR="00291FB8" w:rsidRPr="00150751" w:rsidTr="00210AA9">
        <w:trPr>
          <w:tblHeader/>
        </w:trPr>
        <w:tc>
          <w:tcPr>
            <w:tcW w:w="675" w:type="dxa"/>
          </w:tcPr>
          <w:p w:rsidR="00944536" w:rsidRPr="00150751" w:rsidRDefault="00944536" w:rsidP="00412C9B">
            <w:pPr>
              <w:jc w:val="center"/>
              <w:rPr>
                <w:rFonts w:ascii="PT Astra Serif" w:hAnsi="PT Astra Serif"/>
                <w:b/>
              </w:rPr>
            </w:pPr>
            <w:bookmarkStart w:id="2" w:name="l1970"/>
            <w:bookmarkEnd w:id="2"/>
            <w:r>
              <w:rPr>
                <w:rFonts w:ascii="PT Astra Serif" w:hAnsi="PT Astra Serif"/>
                <w:b/>
              </w:rPr>
              <w:t xml:space="preserve">№ </w:t>
            </w:r>
            <w:proofErr w:type="gramStart"/>
            <w:r>
              <w:rPr>
                <w:rFonts w:ascii="PT Astra Serif" w:hAnsi="PT Astra Serif"/>
                <w:b/>
              </w:rPr>
              <w:t>п</w:t>
            </w:r>
            <w:proofErr w:type="gramEnd"/>
            <w:r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2552" w:type="dxa"/>
            <w:vAlign w:val="center"/>
          </w:tcPr>
          <w:p w:rsidR="00944536" w:rsidRPr="00150751" w:rsidRDefault="00944536" w:rsidP="00412C9B">
            <w:pPr>
              <w:jc w:val="center"/>
              <w:rPr>
                <w:rFonts w:ascii="PT Astra Serif" w:hAnsi="PT Astra Serif"/>
                <w:b/>
              </w:rPr>
            </w:pPr>
            <w:r w:rsidRPr="00150751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3626" w:type="dxa"/>
            <w:vAlign w:val="center"/>
          </w:tcPr>
          <w:p w:rsidR="00944536" w:rsidRPr="00150751" w:rsidRDefault="00944536" w:rsidP="00412C9B">
            <w:pPr>
              <w:jc w:val="center"/>
              <w:rPr>
                <w:rFonts w:ascii="PT Astra Serif" w:hAnsi="PT Astra Serif"/>
                <w:b/>
              </w:rPr>
            </w:pPr>
            <w:r w:rsidRPr="00150751">
              <w:rPr>
                <w:rFonts w:ascii="PT Astra Serif" w:hAnsi="PT Astra Serif"/>
                <w:b/>
              </w:rPr>
              <w:t>Расчет показателя</w:t>
            </w:r>
          </w:p>
        </w:tc>
        <w:tc>
          <w:tcPr>
            <w:tcW w:w="860" w:type="dxa"/>
            <w:vAlign w:val="center"/>
          </w:tcPr>
          <w:p w:rsidR="00944536" w:rsidRPr="00150751" w:rsidRDefault="00944536" w:rsidP="00412C9B">
            <w:pPr>
              <w:jc w:val="center"/>
              <w:rPr>
                <w:rFonts w:ascii="PT Astra Serif" w:hAnsi="PT Astra Serif"/>
                <w:b/>
              </w:rPr>
            </w:pPr>
            <w:r w:rsidRPr="00150751">
              <w:rPr>
                <w:rFonts w:ascii="PT Astra Serif" w:hAnsi="PT Astra Serif"/>
                <w:b/>
              </w:rPr>
              <w:t>Единица измерения</w:t>
            </w:r>
          </w:p>
        </w:tc>
        <w:tc>
          <w:tcPr>
            <w:tcW w:w="1548" w:type="dxa"/>
            <w:vAlign w:val="center"/>
          </w:tcPr>
          <w:p w:rsidR="00944536" w:rsidRPr="00150751" w:rsidRDefault="00944536" w:rsidP="00412C9B">
            <w:pPr>
              <w:jc w:val="center"/>
              <w:rPr>
                <w:rFonts w:ascii="PT Astra Serif" w:hAnsi="PT Astra Serif"/>
                <w:b/>
              </w:rPr>
            </w:pPr>
            <w:r w:rsidRPr="00150751">
              <w:rPr>
                <w:rFonts w:ascii="PT Astra Serif" w:hAnsi="PT Astra Serif"/>
                <w:b/>
              </w:rPr>
              <w:t>Вес группы в оценке/ показателя в группе (</w:t>
            </w:r>
            <w:proofErr w:type="gramStart"/>
            <w:r w:rsidRPr="00150751">
              <w:rPr>
                <w:rFonts w:ascii="PT Astra Serif" w:hAnsi="PT Astra Serif"/>
                <w:b/>
              </w:rPr>
              <w:t>в</w:t>
            </w:r>
            <w:proofErr w:type="gramEnd"/>
            <w:r w:rsidRPr="00150751">
              <w:rPr>
                <w:rFonts w:ascii="PT Astra Serif" w:hAnsi="PT Astra Serif"/>
                <w:b/>
              </w:rPr>
              <w:t xml:space="preserve"> %)</w:t>
            </w:r>
          </w:p>
        </w:tc>
        <w:tc>
          <w:tcPr>
            <w:tcW w:w="3464" w:type="dxa"/>
            <w:vAlign w:val="center"/>
          </w:tcPr>
          <w:p w:rsidR="00944536" w:rsidRPr="00150751" w:rsidRDefault="00944536" w:rsidP="00412C9B">
            <w:pPr>
              <w:jc w:val="center"/>
              <w:rPr>
                <w:rFonts w:ascii="PT Astra Serif" w:hAnsi="PT Astra Serif"/>
                <w:b/>
              </w:rPr>
            </w:pPr>
            <w:r w:rsidRPr="00150751">
              <w:rPr>
                <w:rFonts w:ascii="PT Astra Serif" w:hAnsi="PT Astra Serif"/>
                <w:b/>
              </w:rPr>
              <w:t>Оценка</w:t>
            </w:r>
          </w:p>
        </w:tc>
        <w:tc>
          <w:tcPr>
            <w:tcW w:w="2354" w:type="dxa"/>
            <w:vAlign w:val="center"/>
          </w:tcPr>
          <w:p w:rsidR="00944536" w:rsidRPr="00150751" w:rsidRDefault="00944536" w:rsidP="00412C9B">
            <w:pPr>
              <w:jc w:val="center"/>
              <w:rPr>
                <w:rFonts w:ascii="PT Astra Serif" w:hAnsi="PT Astra Serif"/>
                <w:b/>
              </w:rPr>
            </w:pPr>
            <w:r w:rsidRPr="00150751">
              <w:rPr>
                <w:rFonts w:ascii="PT Astra Serif" w:hAnsi="PT Astra Serif"/>
                <w:b/>
              </w:rPr>
              <w:t>Анализ значений показателей</w:t>
            </w:r>
          </w:p>
        </w:tc>
      </w:tr>
      <w:tr w:rsidR="00291FB8" w:rsidRPr="000D33C7" w:rsidTr="00210AA9">
        <w:trPr>
          <w:trHeight w:val="196"/>
          <w:tblHeader/>
        </w:trPr>
        <w:tc>
          <w:tcPr>
            <w:tcW w:w="675" w:type="dxa"/>
            <w:tcBorders>
              <w:bottom w:val="single" w:sz="4" w:space="0" w:color="auto"/>
            </w:tcBorders>
          </w:tcPr>
          <w:p w:rsidR="00944536" w:rsidRPr="000D33C7" w:rsidRDefault="00944536" w:rsidP="000D33C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44536" w:rsidRPr="000D33C7" w:rsidRDefault="00944536" w:rsidP="000D33C7">
            <w:pPr>
              <w:jc w:val="center"/>
              <w:rPr>
                <w:rFonts w:ascii="PT Astra Serif" w:hAnsi="PT Astra Serif"/>
              </w:rPr>
            </w:pPr>
            <w:r w:rsidRPr="000D33C7">
              <w:rPr>
                <w:rFonts w:ascii="PT Astra Serif" w:hAnsi="PT Astra Serif"/>
              </w:rPr>
              <w:t>1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</w:tcPr>
          <w:p w:rsidR="00944536" w:rsidRPr="000D33C7" w:rsidRDefault="00944536" w:rsidP="000D33C7">
            <w:pPr>
              <w:jc w:val="center"/>
              <w:rPr>
                <w:rFonts w:ascii="PT Astra Serif" w:hAnsi="PT Astra Serif"/>
              </w:rPr>
            </w:pPr>
            <w:r w:rsidRPr="000D33C7">
              <w:rPr>
                <w:rFonts w:ascii="PT Astra Serif" w:hAnsi="PT Astra Serif"/>
              </w:rPr>
              <w:t>2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944536" w:rsidRPr="000D33C7" w:rsidRDefault="00944536" w:rsidP="000D33C7">
            <w:pPr>
              <w:jc w:val="center"/>
              <w:rPr>
                <w:rFonts w:ascii="PT Astra Serif" w:hAnsi="PT Astra Serif"/>
              </w:rPr>
            </w:pPr>
            <w:r w:rsidRPr="000D33C7">
              <w:rPr>
                <w:rFonts w:ascii="PT Astra Serif" w:hAnsi="PT Astra Serif"/>
              </w:rPr>
              <w:t>3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944536" w:rsidRPr="000D33C7" w:rsidRDefault="00944536" w:rsidP="000D33C7">
            <w:pPr>
              <w:jc w:val="center"/>
              <w:rPr>
                <w:rFonts w:ascii="PT Astra Serif" w:hAnsi="PT Astra Serif"/>
              </w:rPr>
            </w:pPr>
            <w:r w:rsidRPr="000D33C7">
              <w:rPr>
                <w:rFonts w:ascii="PT Astra Serif" w:hAnsi="PT Astra Serif"/>
              </w:rPr>
              <w:t>4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shd w:val="clear" w:color="auto" w:fill="auto"/>
          </w:tcPr>
          <w:p w:rsidR="00944536" w:rsidRPr="000D33C7" w:rsidRDefault="00944536" w:rsidP="000D33C7">
            <w:pPr>
              <w:jc w:val="center"/>
              <w:rPr>
                <w:rFonts w:ascii="PT Astra Serif" w:hAnsi="PT Astra Serif"/>
              </w:rPr>
            </w:pPr>
            <w:r w:rsidRPr="000D33C7">
              <w:rPr>
                <w:rFonts w:ascii="PT Astra Serif" w:hAnsi="PT Astra Serif"/>
              </w:rPr>
              <w:t>5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auto"/>
          </w:tcPr>
          <w:p w:rsidR="00944536" w:rsidRPr="000D33C7" w:rsidRDefault="00944536" w:rsidP="000D33C7">
            <w:pPr>
              <w:jc w:val="center"/>
              <w:rPr>
                <w:rFonts w:ascii="PT Astra Serif" w:hAnsi="PT Astra Serif"/>
              </w:rPr>
            </w:pPr>
            <w:r w:rsidRPr="000D33C7">
              <w:rPr>
                <w:rFonts w:ascii="PT Astra Serif" w:hAnsi="PT Astra Serif"/>
              </w:rPr>
              <w:t>6</w:t>
            </w:r>
          </w:p>
        </w:tc>
      </w:tr>
      <w:tr w:rsidR="00291FB8" w:rsidRPr="002C1486" w:rsidTr="00210AA9">
        <w:trPr>
          <w:trHeight w:val="534"/>
        </w:trPr>
        <w:tc>
          <w:tcPr>
            <w:tcW w:w="675" w:type="dxa"/>
            <w:tcBorders>
              <w:bottom w:val="single" w:sz="4" w:space="0" w:color="auto"/>
            </w:tcBorders>
          </w:tcPr>
          <w:p w:rsidR="00944536" w:rsidRPr="00150751" w:rsidRDefault="00944536" w:rsidP="00AE132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44536" w:rsidRPr="00150751" w:rsidRDefault="00944536" w:rsidP="00FE45C1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  <w:b/>
              </w:rPr>
              <w:t>Качество планирования бюджета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</w:tcPr>
          <w:p w:rsidR="00944536" w:rsidRPr="00150751" w:rsidRDefault="00944536" w:rsidP="00AE132C">
            <w:pPr>
              <w:rPr>
                <w:rFonts w:ascii="PT Astra Serif" w:hAnsi="PT Astra Serif"/>
                <w:color w:val="FF00FF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944536" w:rsidRPr="00150751" w:rsidRDefault="00944536" w:rsidP="00AE132C">
            <w:pPr>
              <w:rPr>
                <w:rFonts w:ascii="PT Astra Serif" w:hAnsi="PT Astra Serif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944536" w:rsidRPr="00150751" w:rsidRDefault="00296634" w:rsidP="00AE132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10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shd w:val="clear" w:color="auto" w:fill="auto"/>
          </w:tcPr>
          <w:p w:rsidR="00944536" w:rsidRPr="00150751" w:rsidRDefault="00944536" w:rsidP="00AE132C">
            <w:pPr>
              <w:rPr>
                <w:rFonts w:ascii="PT Astra Serif" w:hAnsi="PT Astra Serif"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auto"/>
          </w:tcPr>
          <w:p w:rsidR="00944536" w:rsidRPr="00150751" w:rsidRDefault="00944536" w:rsidP="00AE132C">
            <w:pPr>
              <w:rPr>
                <w:rFonts w:ascii="PT Astra Serif" w:hAnsi="PT Astra Serif"/>
                <w:color w:val="FF00FF"/>
              </w:rPr>
            </w:pPr>
          </w:p>
        </w:tc>
      </w:tr>
      <w:tr w:rsidR="00291FB8" w:rsidRPr="002C1486" w:rsidTr="00210AA9">
        <w:tc>
          <w:tcPr>
            <w:tcW w:w="675" w:type="dxa"/>
          </w:tcPr>
          <w:p w:rsidR="00944536" w:rsidRPr="00150751" w:rsidRDefault="00944536" w:rsidP="00150751">
            <w:pPr>
              <w:numPr>
                <w:ilvl w:val="1"/>
                <w:numId w:val="13"/>
              </w:numPr>
              <w:ind w:left="0"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552" w:type="dxa"/>
            <w:shd w:val="clear" w:color="auto" w:fill="auto"/>
          </w:tcPr>
          <w:p w:rsidR="00944536" w:rsidRPr="00150751" w:rsidRDefault="00944536" w:rsidP="00FE45C1">
            <w:pPr>
              <w:jc w:val="both"/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С</w:t>
            </w:r>
            <w:r w:rsidR="00F166BD">
              <w:rPr>
                <w:rFonts w:ascii="PT Astra Serif" w:hAnsi="PT Astra Serif"/>
              </w:rPr>
              <w:t>воевременность представления в Д</w:t>
            </w:r>
            <w:r w:rsidRPr="00150751">
              <w:rPr>
                <w:rFonts w:ascii="PT Astra Serif" w:hAnsi="PT Astra Serif"/>
              </w:rPr>
              <w:t>епартамент финансов  документов и материалов, необх</w:t>
            </w:r>
            <w:r w:rsidR="00FE45C1">
              <w:rPr>
                <w:rFonts w:ascii="PT Astra Serif" w:hAnsi="PT Astra Serif"/>
              </w:rPr>
              <w:t xml:space="preserve">одимых для составления проекта </w:t>
            </w:r>
            <w:r w:rsidRPr="00150751">
              <w:rPr>
                <w:rFonts w:ascii="PT Astra Serif" w:hAnsi="PT Astra Serif"/>
              </w:rPr>
              <w:t xml:space="preserve"> бюджета на очередной </w:t>
            </w:r>
            <w:r w:rsidRPr="00150751">
              <w:rPr>
                <w:rFonts w:ascii="PT Astra Serif" w:hAnsi="PT Astra Serif"/>
              </w:rPr>
              <w:lastRenderedPageBreak/>
              <w:t>финансовый год и плановый период</w:t>
            </w:r>
          </w:p>
        </w:tc>
        <w:tc>
          <w:tcPr>
            <w:tcW w:w="3626" w:type="dxa"/>
            <w:shd w:val="clear" w:color="auto" w:fill="auto"/>
          </w:tcPr>
          <w:p w:rsidR="00944536" w:rsidRPr="00150751" w:rsidRDefault="00944536" w:rsidP="00FE45C1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lastRenderedPageBreak/>
              <w:t>Наличие в отчетно</w:t>
            </w:r>
            <w:r w:rsidR="00F166BD">
              <w:rPr>
                <w:rFonts w:ascii="PT Astra Serif" w:hAnsi="PT Astra Serif"/>
              </w:rPr>
              <w:t>м году случаев представления в Д</w:t>
            </w:r>
            <w:r w:rsidRPr="00150751">
              <w:rPr>
                <w:rFonts w:ascii="PT Astra Serif" w:hAnsi="PT Astra Serif"/>
              </w:rPr>
              <w:t xml:space="preserve">епартамент финансов документов и материалов, необходимых для составления проекта бюджета на очередной финансовый год и плановый период, с нарушением сроков, </w:t>
            </w:r>
            <w:r w:rsidRPr="00150751">
              <w:rPr>
                <w:rFonts w:ascii="PT Astra Serif" w:hAnsi="PT Astra Serif"/>
              </w:rPr>
              <w:lastRenderedPageBreak/>
              <w:t xml:space="preserve">установленных </w:t>
            </w:r>
            <w:r>
              <w:rPr>
                <w:rFonts w:ascii="PT Astra Serif" w:hAnsi="PT Astra Serif"/>
              </w:rPr>
              <w:t xml:space="preserve">положением о </w:t>
            </w:r>
            <w:r w:rsidRPr="00150751">
              <w:rPr>
                <w:rFonts w:ascii="PT Astra Serif" w:hAnsi="PT Astra Serif"/>
              </w:rPr>
              <w:t>разработк</w:t>
            </w:r>
            <w:r>
              <w:rPr>
                <w:rFonts w:ascii="PT Astra Serif" w:hAnsi="PT Astra Serif"/>
              </w:rPr>
              <w:t>е</w:t>
            </w:r>
            <w:r w:rsidRPr="00150751">
              <w:rPr>
                <w:rFonts w:ascii="PT Astra Serif" w:hAnsi="PT Astra Serif"/>
              </w:rPr>
              <w:t xml:space="preserve"> проекта бюджета на очередной финансовый год и плановый период</w:t>
            </w:r>
          </w:p>
        </w:tc>
        <w:tc>
          <w:tcPr>
            <w:tcW w:w="860" w:type="dxa"/>
            <w:shd w:val="clear" w:color="auto" w:fill="auto"/>
          </w:tcPr>
          <w:p w:rsidR="00944536" w:rsidRPr="00150751" w:rsidRDefault="00EC69D5" w:rsidP="00AE132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да/ нет</w:t>
            </w:r>
          </w:p>
        </w:tc>
        <w:tc>
          <w:tcPr>
            <w:tcW w:w="1548" w:type="dxa"/>
            <w:shd w:val="clear" w:color="auto" w:fill="auto"/>
          </w:tcPr>
          <w:p w:rsidR="00944536" w:rsidRPr="00BC1CA2" w:rsidRDefault="00BC1CA2" w:rsidP="00AE132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</w:t>
            </w:r>
          </w:p>
        </w:tc>
        <w:tc>
          <w:tcPr>
            <w:tcW w:w="3464" w:type="dxa"/>
            <w:shd w:val="clear" w:color="auto" w:fill="auto"/>
          </w:tcPr>
          <w:p w:rsidR="00944536" w:rsidRPr="00150751" w:rsidRDefault="00944536" w:rsidP="00AE132C">
            <w:pPr>
              <w:rPr>
                <w:rFonts w:ascii="PT Astra Serif" w:hAnsi="PT Astra Serif"/>
              </w:rPr>
            </w:pPr>
            <w:proofErr w:type="gramStart"/>
            <w:r w:rsidRPr="00150751">
              <w:rPr>
                <w:rFonts w:ascii="PT Astra Serif" w:hAnsi="PT Astra Serif"/>
                <w:b/>
              </w:rPr>
              <w:t>Е(</w:t>
            </w:r>
            <w:proofErr w:type="gramEnd"/>
            <w:r w:rsidRPr="00150751">
              <w:rPr>
                <w:rFonts w:ascii="PT Astra Serif" w:hAnsi="PT Astra Serif"/>
                <w:b/>
              </w:rPr>
              <w:t>Р)=1</w:t>
            </w:r>
            <w:r w:rsidRPr="00150751">
              <w:rPr>
                <w:rFonts w:ascii="PT Astra Serif" w:hAnsi="PT Astra Serif"/>
              </w:rPr>
              <w:t>, если случаев нарушения сроков не выявлено;</w:t>
            </w:r>
          </w:p>
          <w:p w:rsidR="00944536" w:rsidRPr="00150751" w:rsidRDefault="00944536" w:rsidP="00AE132C">
            <w:pPr>
              <w:rPr>
                <w:rFonts w:ascii="PT Astra Serif" w:hAnsi="PT Astra Serif"/>
                <w:b/>
              </w:rPr>
            </w:pPr>
            <w:proofErr w:type="gramStart"/>
            <w:r w:rsidRPr="00150751">
              <w:rPr>
                <w:rFonts w:ascii="PT Astra Serif" w:hAnsi="PT Astra Serif"/>
                <w:b/>
              </w:rPr>
              <w:t>Е(</w:t>
            </w:r>
            <w:proofErr w:type="gramEnd"/>
            <w:r w:rsidRPr="00150751">
              <w:rPr>
                <w:rFonts w:ascii="PT Astra Serif" w:hAnsi="PT Astra Serif"/>
                <w:b/>
              </w:rPr>
              <w:t>Р)=0</w:t>
            </w:r>
            <w:r w:rsidRPr="00150751">
              <w:rPr>
                <w:rFonts w:ascii="PT Astra Serif" w:hAnsi="PT Astra Serif"/>
              </w:rPr>
              <w:t>, если выявлены случаи нарушения сроков</w:t>
            </w:r>
          </w:p>
        </w:tc>
        <w:tc>
          <w:tcPr>
            <w:tcW w:w="2354" w:type="dxa"/>
            <w:shd w:val="clear" w:color="auto" w:fill="auto"/>
          </w:tcPr>
          <w:p w:rsidR="00944536" w:rsidRPr="00150751" w:rsidRDefault="00944536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Значение показателя характеризует своевременность представления ГАБС</w:t>
            </w:r>
            <w:r w:rsidRPr="00150751">
              <w:rPr>
                <w:rStyle w:val="ae"/>
                <w:rFonts w:ascii="PT Astra Serif" w:hAnsi="PT Astra Serif"/>
              </w:rPr>
              <w:footnoteReference w:id="1"/>
            </w:r>
            <w:r w:rsidRPr="00150751">
              <w:rPr>
                <w:rFonts w:ascii="PT Astra Serif" w:hAnsi="PT Astra Serif"/>
              </w:rPr>
              <w:t xml:space="preserve"> документов и материалов, необходимых для составления проекта </w:t>
            </w:r>
            <w:r w:rsidRPr="00150751">
              <w:rPr>
                <w:rFonts w:ascii="PT Astra Serif" w:hAnsi="PT Astra Serif"/>
              </w:rPr>
              <w:lastRenderedPageBreak/>
              <w:t>бюджета на очередной финансовый год и плановый период.</w:t>
            </w:r>
          </w:p>
          <w:p w:rsidR="00944536" w:rsidRPr="00150751" w:rsidRDefault="00944536" w:rsidP="00FF7CCE">
            <w:pPr>
              <w:rPr>
                <w:rFonts w:ascii="PT Astra Serif" w:hAnsi="PT Astra Serif"/>
                <w:b/>
              </w:rPr>
            </w:pPr>
            <w:r w:rsidRPr="00150751">
              <w:rPr>
                <w:rFonts w:ascii="PT Astra Serif" w:hAnsi="PT Astra Serif"/>
              </w:rPr>
              <w:t xml:space="preserve">Целевым ориентиром является значение </w:t>
            </w:r>
            <w:r w:rsidR="00FF7CCE">
              <w:rPr>
                <w:rFonts w:ascii="PT Astra Serif" w:hAnsi="PT Astra Serif"/>
              </w:rPr>
              <w:t xml:space="preserve">оценки </w:t>
            </w:r>
            <w:r w:rsidRPr="00150751">
              <w:rPr>
                <w:rFonts w:ascii="PT Astra Serif" w:hAnsi="PT Astra Serif"/>
              </w:rPr>
              <w:t xml:space="preserve">показателя, равное </w:t>
            </w:r>
            <w:r w:rsidR="00FF7CCE">
              <w:rPr>
                <w:rFonts w:ascii="PT Astra Serif" w:hAnsi="PT Astra Serif"/>
              </w:rPr>
              <w:t>1</w:t>
            </w:r>
            <w:r w:rsidRPr="00150751">
              <w:rPr>
                <w:rFonts w:ascii="PT Astra Serif" w:hAnsi="PT Astra Serif"/>
              </w:rPr>
              <w:t>.</w:t>
            </w:r>
          </w:p>
        </w:tc>
      </w:tr>
      <w:tr w:rsidR="00291FB8" w:rsidRPr="002C1486" w:rsidTr="00210AA9">
        <w:tc>
          <w:tcPr>
            <w:tcW w:w="675" w:type="dxa"/>
          </w:tcPr>
          <w:p w:rsidR="00944536" w:rsidRPr="00150751" w:rsidRDefault="00944536" w:rsidP="00AE132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1.2.</w:t>
            </w:r>
          </w:p>
        </w:tc>
        <w:tc>
          <w:tcPr>
            <w:tcW w:w="2552" w:type="dxa"/>
            <w:shd w:val="clear" w:color="auto" w:fill="auto"/>
          </w:tcPr>
          <w:p w:rsidR="00944536" w:rsidRPr="00150751" w:rsidRDefault="00944536" w:rsidP="00FE45C1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Доля бюджетных ассигнований</w:t>
            </w:r>
            <w:bookmarkStart w:id="3" w:name="l1975"/>
            <w:bookmarkEnd w:id="3"/>
            <w:r w:rsidRPr="00150751">
              <w:rPr>
                <w:rFonts w:ascii="PT Astra Serif" w:hAnsi="PT Astra Serif"/>
              </w:rPr>
              <w:t xml:space="preserve"> на реализацию </w:t>
            </w:r>
            <w:r w:rsidR="00FE45C1">
              <w:rPr>
                <w:rFonts w:ascii="PT Astra Serif" w:hAnsi="PT Astra Serif"/>
              </w:rPr>
              <w:t>муниципаль</w:t>
            </w:r>
            <w:r w:rsidRPr="00150751">
              <w:rPr>
                <w:rFonts w:ascii="PT Astra Serif" w:hAnsi="PT Astra Serif"/>
              </w:rPr>
              <w:t xml:space="preserve">ных программ </w:t>
            </w:r>
          </w:p>
        </w:tc>
        <w:tc>
          <w:tcPr>
            <w:tcW w:w="3626" w:type="dxa"/>
            <w:shd w:val="clear" w:color="auto" w:fill="auto"/>
          </w:tcPr>
          <w:p w:rsidR="00944536" w:rsidRPr="00150751" w:rsidRDefault="00944536" w:rsidP="00AE132C">
            <w:pPr>
              <w:rPr>
                <w:rFonts w:ascii="PT Astra Serif" w:hAnsi="PT Astra Serif"/>
                <w:b/>
              </w:rPr>
            </w:pPr>
            <w:r w:rsidRPr="00150751">
              <w:rPr>
                <w:rFonts w:ascii="PT Astra Serif" w:hAnsi="PT Astra Serif"/>
                <w:snapToGrid w:val="0"/>
                <w:position w:val="-24"/>
                <w:lang w:val="en-US"/>
              </w:rPr>
              <w:object w:dxaOrig="1219" w:dyaOrig="620">
                <v:shape id="_x0000_i1026" type="#_x0000_t75" style="width:60.75pt;height:31.5pt" o:ole="" fillcolor="window">
                  <v:imagedata r:id="rId15" o:title=""/>
                </v:shape>
                <o:OLEObject Type="Embed" ProgID="Equation.3" ShapeID="_x0000_i1026" DrawAspect="Content" ObjectID="_1649666730" r:id="rId16"/>
              </w:object>
            </w:r>
          </w:p>
          <w:p w:rsidR="00944536" w:rsidRPr="00150751" w:rsidRDefault="00944536" w:rsidP="00AE132C">
            <w:pPr>
              <w:rPr>
                <w:rFonts w:ascii="PT Astra Serif" w:eastAsiaTheme="majorEastAsia" w:hAnsi="PT Astra Serif" w:cstheme="majorBidi"/>
                <w:b/>
                <w:bCs/>
                <w:kern w:val="32"/>
              </w:rPr>
            </w:pPr>
            <w:r w:rsidRPr="00150751">
              <w:rPr>
                <w:rFonts w:ascii="PT Astra Serif" w:hAnsi="PT Astra Serif"/>
              </w:rPr>
              <w:t>где</w:t>
            </w:r>
          </w:p>
          <w:p w:rsidR="00944536" w:rsidRPr="00150751" w:rsidRDefault="00944536" w:rsidP="00AE132C">
            <w:pPr>
              <w:rPr>
                <w:rFonts w:ascii="PT Astra Serif" w:eastAsiaTheme="majorEastAsia" w:hAnsi="PT Astra Serif" w:cstheme="majorBidi"/>
                <w:b/>
                <w:bCs/>
                <w:kern w:val="32"/>
              </w:rPr>
            </w:pPr>
            <w:proofErr w:type="spellStart"/>
            <w:proofErr w:type="gramStart"/>
            <w:r w:rsidRPr="00150751">
              <w:rPr>
                <w:rFonts w:ascii="PT Astra Serif" w:hAnsi="PT Astra Serif"/>
                <w:b/>
              </w:rPr>
              <w:t>S</w:t>
            </w:r>
            <w:proofErr w:type="gramEnd"/>
            <w:r w:rsidRPr="00150751">
              <w:rPr>
                <w:rFonts w:ascii="PT Astra Serif" w:hAnsi="PT Astra Serif"/>
                <w:b/>
                <w:vertAlign w:val="subscript"/>
              </w:rPr>
              <w:t>гп</w:t>
            </w:r>
            <w:proofErr w:type="spellEnd"/>
            <w:r w:rsidRPr="00150751">
              <w:rPr>
                <w:rFonts w:ascii="PT Astra Serif" w:hAnsi="PT Astra Serif"/>
              </w:rPr>
              <w:t xml:space="preserve"> –  объем бюджетных ассигнований, предусмотренный сводной бюджетной росписью на очередной финансовый год на реализацию </w:t>
            </w:r>
            <w:r w:rsidR="00FE45C1">
              <w:rPr>
                <w:rFonts w:ascii="PT Astra Serif" w:hAnsi="PT Astra Serif"/>
              </w:rPr>
              <w:t>муниципаль</w:t>
            </w:r>
            <w:r w:rsidRPr="00150751">
              <w:rPr>
                <w:rFonts w:ascii="PT Astra Serif" w:hAnsi="PT Astra Serif"/>
              </w:rPr>
              <w:t>ных программ,</w:t>
            </w:r>
          </w:p>
          <w:p w:rsidR="00944536" w:rsidRPr="00150751" w:rsidRDefault="00944536" w:rsidP="00AE132C">
            <w:pPr>
              <w:rPr>
                <w:rFonts w:ascii="PT Astra Serif" w:eastAsiaTheme="majorEastAsia" w:hAnsi="PT Astra Serif" w:cstheme="majorBidi"/>
                <w:b/>
                <w:bCs/>
                <w:kern w:val="32"/>
              </w:rPr>
            </w:pPr>
            <w:proofErr w:type="spellStart"/>
            <w:proofErr w:type="gramStart"/>
            <w:r w:rsidRPr="00150751">
              <w:rPr>
                <w:rFonts w:ascii="PT Astra Serif" w:hAnsi="PT Astra Serif"/>
                <w:b/>
              </w:rPr>
              <w:t>S</w:t>
            </w:r>
            <w:proofErr w:type="gramEnd"/>
            <w:r w:rsidRPr="00150751">
              <w:rPr>
                <w:rFonts w:ascii="PT Astra Serif" w:hAnsi="PT Astra Serif"/>
              </w:rPr>
              <w:t>тек</w:t>
            </w:r>
            <w:proofErr w:type="spellEnd"/>
            <w:r w:rsidRPr="00150751">
              <w:rPr>
                <w:rFonts w:ascii="PT Astra Serif" w:hAnsi="PT Astra Serif"/>
              </w:rPr>
              <w:t xml:space="preserve"> – объем бюджетных ассигнований, предусмотренный сводной бюджетной росписью на очередной финансовый год </w:t>
            </w:r>
          </w:p>
        </w:tc>
        <w:tc>
          <w:tcPr>
            <w:tcW w:w="860" w:type="dxa"/>
            <w:shd w:val="clear" w:color="auto" w:fill="auto"/>
          </w:tcPr>
          <w:p w:rsidR="00944536" w:rsidRPr="00150751" w:rsidRDefault="00944536" w:rsidP="00AE132C">
            <w:pPr>
              <w:rPr>
                <w:rFonts w:ascii="PT Astra Serif" w:eastAsiaTheme="majorEastAsia" w:hAnsi="PT Astra Serif" w:cstheme="majorBidi"/>
                <w:b/>
                <w:bCs/>
                <w:kern w:val="32"/>
              </w:rPr>
            </w:pPr>
            <w:r w:rsidRPr="00150751">
              <w:rPr>
                <w:rFonts w:ascii="PT Astra Serif" w:hAnsi="PT Astra Serif"/>
              </w:rPr>
              <w:t>% </w:t>
            </w:r>
          </w:p>
        </w:tc>
        <w:tc>
          <w:tcPr>
            <w:tcW w:w="1548" w:type="dxa"/>
            <w:shd w:val="clear" w:color="auto" w:fill="auto"/>
          </w:tcPr>
          <w:p w:rsidR="00944536" w:rsidRPr="00150751" w:rsidRDefault="00944536" w:rsidP="00AE132C">
            <w:pPr>
              <w:rPr>
                <w:rFonts w:ascii="PT Astra Serif" w:eastAsiaTheme="majorEastAsia" w:hAnsi="PT Astra Serif" w:cstheme="majorBidi"/>
                <w:b/>
                <w:bCs/>
                <w:kern w:val="32"/>
              </w:rPr>
            </w:pPr>
            <w:r w:rsidRPr="00150751">
              <w:rPr>
                <w:rFonts w:ascii="PT Astra Serif" w:hAnsi="PT Astra Serif"/>
              </w:rPr>
              <w:t>3</w:t>
            </w:r>
            <w:r w:rsidRPr="00150751">
              <w:rPr>
                <w:rFonts w:ascii="PT Astra Serif" w:hAnsi="PT Astra Serif"/>
                <w:lang w:val="en-US"/>
              </w:rPr>
              <w:t>5</w:t>
            </w:r>
            <w:r w:rsidRPr="00150751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464" w:type="dxa"/>
            <w:shd w:val="clear" w:color="auto" w:fill="auto"/>
          </w:tcPr>
          <w:p w:rsidR="00944536" w:rsidRPr="00150751" w:rsidRDefault="00DD7223" w:rsidP="00AE132C">
            <w:pPr>
              <w:rPr>
                <w:rFonts w:ascii="PT Astra Serif" w:eastAsiaTheme="majorEastAsia" w:hAnsi="PT Astra Serif" w:cstheme="majorBidi"/>
                <w:b/>
                <w:bCs/>
                <w:color w:val="FF0000"/>
                <w:kern w:val="32"/>
              </w:rPr>
            </w:pPr>
            <w:r w:rsidRPr="00DD7223">
              <w:rPr>
                <w:rFonts w:ascii="PT Astra Serif" w:hAnsi="PT Astra Serif"/>
                <w:color w:val="FF0000"/>
                <w:position w:val="-60"/>
              </w:rPr>
              <w:object w:dxaOrig="3379" w:dyaOrig="1320">
                <v:shape id="_x0000_i1027" type="#_x0000_t75" style="width:140.25pt;height:54.75pt" o:ole="" fillcolor="window">
                  <v:imagedata r:id="rId17" o:title=""/>
                </v:shape>
                <o:OLEObject Type="Embed" ProgID="Equation.3" ShapeID="_x0000_i1027" DrawAspect="Content" ObjectID="_1649666731" r:id="rId18"/>
              </w:object>
            </w:r>
          </w:p>
        </w:tc>
        <w:tc>
          <w:tcPr>
            <w:tcW w:w="2354" w:type="dxa"/>
            <w:shd w:val="clear" w:color="auto" w:fill="auto"/>
          </w:tcPr>
          <w:p w:rsidR="00944536" w:rsidRPr="00150751" w:rsidRDefault="00944536" w:rsidP="00AE132C">
            <w:pPr>
              <w:rPr>
                <w:rFonts w:ascii="PT Astra Serif" w:eastAsiaTheme="majorEastAsia" w:hAnsi="PT Astra Serif" w:cstheme="majorBidi"/>
                <w:b/>
                <w:bCs/>
                <w:kern w:val="32"/>
              </w:rPr>
            </w:pPr>
            <w:r w:rsidRPr="00150751">
              <w:rPr>
                <w:rFonts w:ascii="PT Astra Serif" w:hAnsi="PT Astra Serif"/>
              </w:rPr>
              <w:t xml:space="preserve">Позитивно оценивается рост доли бюджетных ассигнований, предусмотренных сводной бюджетной росписью на реализацию </w:t>
            </w:r>
            <w:r w:rsidR="00FE45C1">
              <w:rPr>
                <w:rFonts w:ascii="PT Astra Serif" w:hAnsi="PT Astra Serif"/>
              </w:rPr>
              <w:t>муниципаль</w:t>
            </w:r>
            <w:r w:rsidRPr="00150751">
              <w:rPr>
                <w:rFonts w:ascii="PT Astra Serif" w:hAnsi="PT Astra Serif"/>
              </w:rPr>
              <w:t>ных программ.</w:t>
            </w:r>
          </w:p>
          <w:p w:rsidR="00944536" w:rsidRPr="00150751" w:rsidRDefault="00944536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Показатель р</w:t>
            </w:r>
            <w:r w:rsidR="00210AA9">
              <w:rPr>
                <w:rFonts w:ascii="PT Astra Serif" w:hAnsi="PT Astra Serif"/>
              </w:rPr>
              <w:t xml:space="preserve">ассчитывается в отношении ГАБС (за исключением </w:t>
            </w:r>
            <w:r w:rsidR="00BC1CA2">
              <w:rPr>
                <w:rFonts w:ascii="PT Astra Serif" w:hAnsi="PT Astra Serif"/>
              </w:rPr>
              <w:t>Районной Думы МО и Контрольно-счетной палаты</w:t>
            </w:r>
            <w:r w:rsidR="00210AA9">
              <w:rPr>
                <w:rFonts w:ascii="PT Astra Serif" w:hAnsi="PT Astra Serif"/>
              </w:rPr>
              <w:t xml:space="preserve"> </w:t>
            </w:r>
            <w:r w:rsidR="00210AA9">
              <w:rPr>
                <w:rFonts w:ascii="PT Astra Serif" w:hAnsi="PT Astra Serif"/>
              </w:rPr>
              <w:lastRenderedPageBreak/>
              <w:t>МО).</w:t>
            </w:r>
          </w:p>
          <w:p w:rsidR="00944536" w:rsidRDefault="00944536" w:rsidP="00944536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Целевым ориентиром является</w:t>
            </w:r>
            <w:r w:rsidR="00AF739A">
              <w:rPr>
                <w:rFonts w:ascii="PT Astra Serif" w:hAnsi="PT Astra Serif"/>
              </w:rPr>
              <w:t xml:space="preserve"> значение показателя не менее 75</w:t>
            </w:r>
            <w:r w:rsidRPr="00150751">
              <w:rPr>
                <w:rFonts w:ascii="PT Astra Serif" w:hAnsi="PT Astra Serif"/>
              </w:rPr>
              <w:t>%.</w:t>
            </w:r>
          </w:p>
          <w:p w:rsidR="0072718D" w:rsidRDefault="0072718D" w:rsidP="00944536">
            <w:pPr>
              <w:rPr>
                <w:rFonts w:ascii="PT Astra Serif" w:hAnsi="PT Astra Serif"/>
              </w:rPr>
            </w:pPr>
          </w:p>
          <w:p w:rsidR="0072718D" w:rsidRPr="00150751" w:rsidRDefault="0072718D" w:rsidP="00944536">
            <w:pPr>
              <w:rPr>
                <w:rFonts w:ascii="PT Astra Serif" w:hAnsi="PT Astra Serif"/>
                <w:b/>
                <w:color w:val="FF0000"/>
              </w:rPr>
            </w:pPr>
          </w:p>
        </w:tc>
      </w:tr>
      <w:tr w:rsidR="00291FB8" w:rsidRPr="002C1486" w:rsidTr="00210AA9">
        <w:tc>
          <w:tcPr>
            <w:tcW w:w="675" w:type="dxa"/>
          </w:tcPr>
          <w:p w:rsidR="00944536" w:rsidRPr="00150751" w:rsidRDefault="00210AA9" w:rsidP="00AE132C">
            <w:pPr>
              <w:tabs>
                <w:tab w:val="left" w:pos="426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1.3</w:t>
            </w:r>
            <w:r w:rsidR="00944536">
              <w:rPr>
                <w:rFonts w:ascii="PT Astra Serif" w:hAnsi="PT Astra Serif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944536" w:rsidRPr="00150751" w:rsidRDefault="00944536" w:rsidP="00210AA9">
            <w:pPr>
              <w:tabs>
                <w:tab w:val="left" w:pos="426"/>
              </w:tabs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Своевременность представления фрагментов реестра расходных обязательств в отчетном финансовом году</w:t>
            </w:r>
          </w:p>
        </w:tc>
        <w:tc>
          <w:tcPr>
            <w:tcW w:w="3626" w:type="dxa"/>
            <w:shd w:val="clear" w:color="auto" w:fill="auto"/>
          </w:tcPr>
          <w:p w:rsidR="00944536" w:rsidRPr="00150751" w:rsidRDefault="00944536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Количество дней отклонения даты предоставления ГАБС фрагментов реестра расходных обязательств от установл</w:t>
            </w:r>
            <w:r w:rsidR="00F44927">
              <w:rPr>
                <w:rFonts w:ascii="PT Astra Serif" w:hAnsi="PT Astra Serif"/>
              </w:rPr>
              <w:t>енной даты его представления в Д</w:t>
            </w:r>
            <w:r w:rsidRPr="00150751">
              <w:rPr>
                <w:rFonts w:ascii="PT Astra Serif" w:hAnsi="PT Astra Serif"/>
              </w:rPr>
              <w:t>епартамент финансов (в случае представления фрагментов реестра расходных обязательств с опозданием)</w:t>
            </w:r>
          </w:p>
        </w:tc>
        <w:tc>
          <w:tcPr>
            <w:tcW w:w="860" w:type="dxa"/>
            <w:shd w:val="clear" w:color="auto" w:fill="auto"/>
          </w:tcPr>
          <w:p w:rsidR="00944536" w:rsidRPr="00150751" w:rsidRDefault="00EC69D5" w:rsidP="00AE132C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дн</w:t>
            </w:r>
            <w:proofErr w:type="spellEnd"/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1548" w:type="dxa"/>
            <w:shd w:val="clear" w:color="auto" w:fill="auto"/>
          </w:tcPr>
          <w:p w:rsidR="00944536" w:rsidRPr="00150751" w:rsidRDefault="007E5148" w:rsidP="00AE132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BC1CA2">
              <w:rPr>
                <w:rFonts w:ascii="PT Astra Serif" w:hAnsi="PT Astra Serif"/>
              </w:rPr>
              <w:t>5</w:t>
            </w:r>
          </w:p>
        </w:tc>
        <w:tc>
          <w:tcPr>
            <w:tcW w:w="3464" w:type="dxa"/>
            <w:shd w:val="clear" w:color="auto" w:fill="auto"/>
          </w:tcPr>
          <w:p w:rsidR="00944536" w:rsidRPr="00150751" w:rsidRDefault="00944536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  <w:b/>
              </w:rPr>
              <w:t>Е (Р)=1</w:t>
            </w:r>
            <w:r w:rsidRPr="00150751">
              <w:rPr>
                <w:rFonts w:ascii="PT Astra Serif" w:hAnsi="PT Astra Serif"/>
              </w:rPr>
              <w:t>, если фрагмент реестра расходных обязатель</w:t>
            </w:r>
            <w:proofErr w:type="gramStart"/>
            <w:r w:rsidRPr="00150751">
              <w:rPr>
                <w:rFonts w:ascii="PT Astra Serif" w:hAnsi="PT Astra Serif"/>
              </w:rPr>
              <w:t>ств пр</w:t>
            </w:r>
            <w:proofErr w:type="gramEnd"/>
            <w:r w:rsidRPr="00150751">
              <w:rPr>
                <w:rFonts w:ascii="PT Astra Serif" w:hAnsi="PT Astra Serif"/>
              </w:rPr>
              <w:t>едставлен в установленный срок или раньше срока;</w:t>
            </w:r>
          </w:p>
          <w:p w:rsidR="00944536" w:rsidRPr="00150751" w:rsidRDefault="00944536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  <w:b/>
              </w:rPr>
              <w:t>Е (Р)=0,5</w:t>
            </w:r>
            <w:r w:rsidRPr="00150751">
              <w:rPr>
                <w:rFonts w:ascii="PT Astra Serif" w:hAnsi="PT Astra Serif"/>
              </w:rPr>
              <w:t>, если количество дней отклонения  составляет не более 3 дней;</w:t>
            </w:r>
          </w:p>
          <w:p w:rsidR="00944536" w:rsidRPr="00150751" w:rsidRDefault="00944536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  <w:b/>
              </w:rPr>
              <w:t>Е (Р)=0</w:t>
            </w:r>
            <w:r w:rsidRPr="00150751">
              <w:rPr>
                <w:rFonts w:ascii="PT Astra Serif" w:hAnsi="PT Astra Serif"/>
              </w:rPr>
              <w:t>, если количество дней отклонения больше 3.</w:t>
            </w:r>
          </w:p>
        </w:tc>
        <w:tc>
          <w:tcPr>
            <w:tcW w:w="2354" w:type="dxa"/>
            <w:shd w:val="clear" w:color="auto" w:fill="auto"/>
          </w:tcPr>
          <w:p w:rsidR="00944536" w:rsidRPr="00150751" w:rsidRDefault="00944536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Положительное значение показателя свидетельствует о несоблюдении установленных сроков представления фрагментом реестра расходных обязательств.</w:t>
            </w:r>
          </w:p>
          <w:p w:rsidR="00944536" w:rsidRDefault="00944536" w:rsidP="00944536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Целевым ориентиром является значение показателя, равное 0.</w:t>
            </w:r>
          </w:p>
          <w:p w:rsidR="0072718D" w:rsidRDefault="0072718D" w:rsidP="00944536">
            <w:pPr>
              <w:rPr>
                <w:rFonts w:ascii="PT Astra Serif" w:hAnsi="PT Astra Serif"/>
              </w:rPr>
            </w:pPr>
          </w:p>
          <w:p w:rsidR="0072718D" w:rsidRPr="00150751" w:rsidRDefault="0072718D" w:rsidP="00944536">
            <w:pPr>
              <w:rPr>
                <w:rFonts w:ascii="PT Astra Serif" w:hAnsi="PT Astra Serif"/>
              </w:rPr>
            </w:pPr>
          </w:p>
        </w:tc>
      </w:tr>
      <w:tr w:rsidR="00291FB8" w:rsidRPr="002C1486" w:rsidTr="00210AA9">
        <w:tc>
          <w:tcPr>
            <w:tcW w:w="675" w:type="dxa"/>
            <w:tcBorders>
              <w:bottom w:val="single" w:sz="4" w:space="0" w:color="auto"/>
            </w:tcBorders>
          </w:tcPr>
          <w:p w:rsidR="00944536" w:rsidRPr="00150751" w:rsidRDefault="00944536" w:rsidP="00AE132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lastRenderedPageBreak/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944536" w:rsidRPr="00150751" w:rsidRDefault="00944536" w:rsidP="00FE45C1">
            <w:pPr>
              <w:rPr>
                <w:rFonts w:ascii="PT Astra Serif" w:hAnsi="PT Astra Serif"/>
                <w:b/>
              </w:rPr>
            </w:pPr>
            <w:r w:rsidRPr="00150751">
              <w:rPr>
                <w:rFonts w:ascii="PT Astra Serif" w:hAnsi="PT Astra Serif"/>
                <w:b/>
              </w:rPr>
              <w:t xml:space="preserve">Качество управления расходами бюджета 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</w:tcPr>
          <w:p w:rsidR="00944536" w:rsidRPr="00150751" w:rsidRDefault="00944536" w:rsidP="00AE132C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944536" w:rsidRPr="00150751" w:rsidRDefault="00944536" w:rsidP="00AE132C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944536" w:rsidRPr="00150751" w:rsidRDefault="00944536" w:rsidP="00AE132C">
            <w:pPr>
              <w:rPr>
                <w:rFonts w:ascii="PT Astra Serif" w:hAnsi="PT Astra Serif"/>
                <w:b/>
              </w:rPr>
            </w:pPr>
            <w:r w:rsidRPr="00150751">
              <w:rPr>
                <w:rFonts w:ascii="PT Astra Serif" w:hAnsi="PT Astra Serif"/>
                <w:b/>
              </w:rPr>
              <w:t>20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shd w:val="clear" w:color="auto" w:fill="auto"/>
          </w:tcPr>
          <w:p w:rsidR="00944536" w:rsidRPr="00150751" w:rsidRDefault="00944536" w:rsidP="00AE132C">
            <w:pPr>
              <w:rPr>
                <w:rFonts w:ascii="PT Astra Serif" w:hAnsi="PT Astra Serif"/>
                <w:b/>
                <w:snapToGrid w:val="0"/>
                <w:color w:val="000000"/>
                <w:position w:val="-50"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auto"/>
          </w:tcPr>
          <w:p w:rsidR="00944536" w:rsidRPr="00150751" w:rsidRDefault="00944536" w:rsidP="00AE132C">
            <w:pPr>
              <w:rPr>
                <w:rFonts w:ascii="PT Astra Serif" w:hAnsi="PT Astra Serif"/>
                <w:b/>
              </w:rPr>
            </w:pPr>
          </w:p>
        </w:tc>
      </w:tr>
      <w:tr w:rsidR="00291FB8" w:rsidRPr="002C1486" w:rsidTr="00210AA9">
        <w:tc>
          <w:tcPr>
            <w:tcW w:w="675" w:type="dxa"/>
          </w:tcPr>
          <w:p w:rsidR="00944536" w:rsidRPr="00150751" w:rsidRDefault="004F50FE" w:rsidP="00AE132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2.1</w:t>
            </w:r>
            <w:r w:rsidR="00D31639">
              <w:rPr>
                <w:rFonts w:ascii="PT Astra Serif" w:hAnsi="PT Astra Serif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944536" w:rsidRPr="00150751" w:rsidRDefault="00944536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Освоение бюджетных ассигнований</w:t>
            </w:r>
          </w:p>
        </w:tc>
        <w:tc>
          <w:tcPr>
            <w:tcW w:w="3626" w:type="dxa"/>
            <w:shd w:val="clear" w:color="auto" w:fill="auto"/>
          </w:tcPr>
          <w:p w:rsidR="00944536" w:rsidRPr="00150751" w:rsidRDefault="00944536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Доля неисполненных на конец отчетного финансового года бюджетных ассигнований</w:t>
            </w:r>
          </w:p>
          <w:p w:rsidR="00944536" w:rsidRPr="00150751" w:rsidRDefault="00944536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  <w:snapToGrid w:val="0"/>
                <w:position w:val="-24"/>
                <w:lang w:val="en-US"/>
              </w:rPr>
              <w:object w:dxaOrig="1520" w:dyaOrig="620">
                <v:shape id="_x0000_i1028" type="#_x0000_t75" style="width:75.75pt;height:31.5pt" o:ole="" fillcolor="window">
                  <v:imagedata r:id="rId19" o:title=""/>
                </v:shape>
                <o:OLEObject Type="Embed" ProgID="Equation.3" ShapeID="_x0000_i1028" DrawAspect="Content" ObjectID="_1649666732" r:id="rId20"/>
              </w:object>
            </w:r>
          </w:p>
          <w:p w:rsidR="00944536" w:rsidRPr="00150751" w:rsidRDefault="00944536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где</w:t>
            </w:r>
          </w:p>
          <w:p w:rsidR="00944536" w:rsidRPr="00150751" w:rsidRDefault="00944536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  <w:b/>
              </w:rPr>
              <w:t>S</w:t>
            </w:r>
            <w:r w:rsidRPr="00150751">
              <w:rPr>
                <w:rFonts w:ascii="PT Astra Serif" w:hAnsi="PT Astra Serif"/>
              </w:rPr>
              <w:t xml:space="preserve"> – объем бюджетных ассигнований по расходам бюджета, предусмотренный сводной бюджетной росписью на отчетный финансовый год;</w:t>
            </w:r>
          </w:p>
          <w:p w:rsidR="00944536" w:rsidRPr="00150751" w:rsidRDefault="00944536" w:rsidP="00D70E22">
            <w:pPr>
              <w:rPr>
                <w:rFonts w:ascii="PT Astra Serif" w:eastAsiaTheme="minorEastAsia" w:hAnsi="PT Astra Serif" w:cstheme="minorBidi"/>
                <w:b/>
                <w:bCs/>
              </w:rPr>
            </w:pPr>
            <w:r w:rsidRPr="00150751">
              <w:rPr>
                <w:rFonts w:ascii="PT Astra Serif" w:hAnsi="PT Astra Serif"/>
                <w:b/>
                <w:lang w:val="en-US"/>
              </w:rPr>
              <w:t>E</w:t>
            </w:r>
            <w:r w:rsidRPr="00150751">
              <w:rPr>
                <w:rFonts w:ascii="PT Astra Serif" w:hAnsi="PT Astra Serif"/>
              </w:rPr>
              <w:t xml:space="preserve"> –  кассовые выплаты по расходам бюджета в отчетном финансовом году</w:t>
            </w:r>
          </w:p>
        </w:tc>
        <w:tc>
          <w:tcPr>
            <w:tcW w:w="860" w:type="dxa"/>
            <w:shd w:val="clear" w:color="auto" w:fill="auto"/>
          </w:tcPr>
          <w:p w:rsidR="00944536" w:rsidRPr="00150751" w:rsidRDefault="00944536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%</w:t>
            </w:r>
          </w:p>
        </w:tc>
        <w:tc>
          <w:tcPr>
            <w:tcW w:w="1548" w:type="dxa"/>
            <w:shd w:val="clear" w:color="auto" w:fill="auto"/>
          </w:tcPr>
          <w:p w:rsidR="00944536" w:rsidRPr="00150751" w:rsidRDefault="00944536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20</w:t>
            </w:r>
          </w:p>
        </w:tc>
        <w:tc>
          <w:tcPr>
            <w:tcW w:w="3464" w:type="dxa"/>
            <w:shd w:val="clear" w:color="auto" w:fill="auto"/>
          </w:tcPr>
          <w:p w:rsidR="00944536" w:rsidRPr="00150751" w:rsidRDefault="00944536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  <w:position w:val="-68"/>
              </w:rPr>
              <w:object w:dxaOrig="3640" w:dyaOrig="1480">
                <v:shape id="_x0000_i1029" type="#_x0000_t75" style="width:172.5pt;height:70.5pt" o:ole="" fillcolor="window">
                  <v:imagedata r:id="rId21" o:title=""/>
                </v:shape>
                <o:OLEObject Type="Embed" ProgID="Equation.3" ShapeID="_x0000_i1029" DrawAspect="Content" ObjectID="_1649666733" r:id="rId22"/>
              </w:object>
            </w:r>
          </w:p>
          <w:p w:rsidR="00944536" w:rsidRPr="00150751" w:rsidRDefault="00944536" w:rsidP="00AE132C">
            <w:pPr>
              <w:rPr>
                <w:rFonts w:ascii="PT Astra Serif" w:hAnsi="PT Astra Serif"/>
                <w:snapToGrid w:val="0"/>
                <w:color w:val="000000"/>
                <w:position w:val="-50"/>
              </w:rPr>
            </w:pPr>
          </w:p>
        </w:tc>
        <w:tc>
          <w:tcPr>
            <w:tcW w:w="2354" w:type="dxa"/>
            <w:shd w:val="clear" w:color="auto" w:fill="auto"/>
          </w:tcPr>
          <w:p w:rsidR="00944536" w:rsidRPr="00150751" w:rsidRDefault="00944536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Показатель позволяет оценить объем неисполненных на конец года бюджетных ассигнований</w:t>
            </w:r>
          </w:p>
          <w:p w:rsidR="00944536" w:rsidRPr="00150751" w:rsidRDefault="00944536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Целевым ориентиром является значение показателя не более 5%.</w:t>
            </w:r>
          </w:p>
          <w:p w:rsidR="00944536" w:rsidRPr="00150751" w:rsidRDefault="00944536" w:rsidP="00AE132C">
            <w:pPr>
              <w:rPr>
                <w:rFonts w:ascii="PT Astra Serif" w:hAnsi="PT Astra Serif"/>
              </w:rPr>
            </w:pPr>
          </w:p>
        </w:tc>
      </w:tr>
      <w:tr w:rsidR="00291FB8" w:rsidRPr="002C1486" w:rsidTr="00210AA9">
        <w:tc>
          <w:tcPr>
            <w:tcW w:w="675" w:type="dxa"/>
          </w:tcPr>
          <w:p w:rsidR="00944536" w:rsidRPr="00150751" w:rsidRDefault="004F50FE" w:rsidP="00AE132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2.2</w:t>
            </w:r>
            <w:r w:rsidR="00D31639">
              <w:rPr>
                <w:rFonts w:ascii="PT Astra Serif" w:hAnsi="PT Astra Serif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944536" w:rsidRPr="00150751" w:rsidRDefault="00944536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Равномерность расходов</w:t>
            </w:r>
          </w:p>
          <w:p w:rsidR="00944536" w:rsidRPr="00150751" w:rsidRDefault="00944536" w:rsidP="00AE132C">
            <w:pPr>
              <w:rPr>
                <w:rFonts w:ascii="PT Astra Serif" w:hAnsi="PT Astra Serif"/>
                <w:color w:val="3366FF"/>
              </w:rPr>
            </w:pPr>
          </w:p>
        </w:tc>
        <w:tc>
          <w:tcPr>
            <w:tcW w:w="3626" w:type="dxa"/>
            <w:shd w:val="clear" w:color="auto" w:fill="auto"/>
          </w:tcPr>
          <w:p w:rsidR="00944536" w:rsidRPr="00150751" w:rsidRDefault="00944536" w:rsidP="00AE132C">
            <w:pPr>
              <w:rPr>
                <w:rFonts w:ascii="PT Astra Serif" w:hAnsi="PT Astra Serif"/>
                <w:snapToGrid w:val="0"/>
                <w:color w:val="000000"/>
                <w:position w:val="-50"/>
                <w:lang w:val="en-US"/>
              </w:rPr>
            </w:pPr>
            <w:r w:rsidRPr="00150751">
              <w:rPr>
                <w:rFonts w:ascii="PT Astra Serif" w:hAnsi="PT Astra Serif"/>
                <w:snapToGrid w:val="0"/>
                <w:color w:val="000000"/>
                <w:position w:val="-32"/>
                <w:lang w:val="en-US"/>
              </w:rPr>
              <w:object w:dxaOrig="1920" w:dyaOrig="740">
                <v:shape id="_x0000_i1030" type="#_x0000_t75" style="width:96pt;height:36.75pt" o:ole="" fillcolor="window">
                  <v:imagedata r:id="rId23" o:title=""/>
                </v:shape>
                <o:OLEObject Type="Embed" ProgID="Equation.3" ShapeID="_x0000_i1030" DrawAspect="Content" ObjectID="_1649666734" r:id="rId24"/>
              </w:object>
            </w:r>
          </w:p>
          <w:p w:rsidR="00944536" w:rsidRPr="00150751" w:rsidRDefault="00944536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где</w:t>
            </w:r>
          </w:p>
          <w:p w:rsidR="00944536" w:rsidRPr="00150751" w:rsidRDefault="00944536" w:rsidP="00AE132C">
            <w:pPr>
              <w:rPr>
                <w:rFonts w:ascii="PT Astra Serif" w:hAnsi="PT Astra Serif"/>
              </w:rPr>
            </w:pPr>
            <w:proofErr w:type="gramStart"/>
            <w:r w:rsidRPr="00150751">
              <w:rPr>
                <w:rFonts w:ascii="PT Astra Serif" w:hAnsi="PT Astra Serif"/>
                <w:b/>
              </w:rPr>
              <w:t>Е</w:t>
            </w:r>
            <w:proofErr w:type="gramEnd"/>
            <w:r w:rsidRPr="00150751">
              <w:rPr>
                <w:rFonts w:ascii="PT Astra Serif" w:hAnsi="PT Astra Serif"/>
                <w:b/>
                <w:vertAlign w:val="subscript"/>
                <w:lang w:val="en-US"/>
              </w:rPr>
              <w:t>IV</w:t>
            </w:r>
            <w:r w:rsidRPr="00150751">
              <w:rPr>
                <w:rFonts w:ascii="PT Astra Serif" w:hAnsi="PT Astra Serif"/>
              </w:rPr>
              <w:t xml:space="preserve"> – кассовые выплаты  по расходам  бюджета в IV квартале отчетного финансового года</w:t>
            </w:r>
            <w:r w:rsidR="00C54659">
              <w:rPr>
                <w:rFonts w:ascii="PT Astra Serif" w:hAnsi="PT Astra Serif"/>
              </w:rPr>
              <w:t xml:space="preserve"> </w:t>
            </w:r>
            <w:r w:rsidR="00C54659" w:rsidRPr="00C54659">
              <w:rPr>
                <w:rFonts w:ascii="PT Astra Serif" w:hAnsi="PT Astra Serif"/>
              </w:rPr>
              <w:t>(</w:t>
            </w:r>
            <w:r w:rsidR="00C54659">
              <w:rPr>
                <w:rFonts w:ascii="PT Astra Serif" w:hAnsi="PT Astra Serif"/>
              </w:rPr>
              <w:t xml:space="preserve">без учета субсидий, субвенций и иных </w:t>
            </w:r>
            <w:r w:rsidR="00C54659">
              <w:rPr>
                <w:rFonts w:ascii="PT Astra Serif" w:hAnsi="PT Astra Serif"/>
              </w:rPr>
              <w:lastRenderedPageBreak/>
              <w:t>межбюджетных трансфертов</w:t>
            </w:r>
            <w:r w:rsidR="00F2576A">
              <w:rPr>
                <w:rFonts w:ascii="PT Astra Serif" w:hAnsi="PT Astra Serif"/>
              </w:rPr>
              <w:t>, имеющих целевое назначение, поступивших из других бюджетов бюджетной системы Российской Федерации</w:t>
            </w:r>
            <w:r w:rsidR="00C54659" w:rsidRPr="00C54659">
              <w:rPr>
                <w:rFonts w:ascii="PT Astra Serif" w:hAnsi="PT Astra Serif"/>
              </w:rPr>
              <w:t>)</w:t>
            </w:r>
          </w:p>
          <w:p w:rsidR="00944536" w:rsidRPr="00150751" w:rsidRDefault="00944536" w:rsidP="00D70E22">
            <w:pPr>
              <w:rPr>
                <w:rFonts w:ascii="PT Astra Serif" w:hAnsi="PT Astra Serif"/>
              </w:rPr>
            </w:pPr>
            <w:proofErr w:type="spellStart"/>
            <w:r w:rsidRPr="00150751">
              <w:rPr>
                <w:rFonts w:ascii="PT Astra Serif" w:hAnsi="PT Astra Serif"/>
                <w:b/>
              </w:rPr>
              <w:t>Еср</w:t>
            </w:r>
            <w:proofErr w:type="spellEnd"/>
            <w:r w:rsidRPr="00150751">
              <w:rPr>
                <w:rFonts w:ascii="PT Astra Serif" w:hAnsi="PT Astra Serif"/>
              </w:rPr>
              <w:t xml:space="preserve"> – средний объем кассовых выплат  по расходам бюджета за I-III квартал отчетного финансового года</w:t>
            </w:r>
            <w:r w:rsidR="00F2576A">
              <w:rPr>
                <w:rFonts w:ascii="PT Astra Serif" w:hAnsi="PT Astra Serif"/>
              </w:rPr>
              <w:t xml:space="preserve"> </w:t>
            </w:r>
            <w:r w:rsidR="00F2576A" w:rsidRPr="00C54659">
              <w:rPr>
                <w:rFonts w:ascii="PT Astra Serif" w:hAnsi="PT Astra Serif"/>
              </w:rPr>
              <w:t>(</w:t>
            </w:r>
            <w:r w:rsidR="00F2576A">
              <w:rPr>
                <w:rFonts w:ascii="PT Astra Serif" w:hAnsi="PT Astra Serif"/>
              </w:rPr>
              <w:t>без учета субсидий, субвенций и иных межбюджетных трансфертов, имеющих целевое назначение, поступивших из других бюджетов бюджетной системы Российской Федерации</w:t>
            </w:r>
            <w:r w:rsidR="00F2576A" w:rsidRPr="00C54659">
              <w:rPr>
                <w:rFonts w:ascii="PT Astra Serif" w:hAnsi="PT Astra Serif"/>
              </w:rPr>
              <w:t>)</w:t>
            </w:r>
          </w:p>
        </w:tc>
        <w:tc>
          <w:tcPr>
            <w:tcW w:w="860" w:type="dxa"/>
            <w:shd w:val="clear" w:color="auto" w:fill="auto"/>
          </w:tcPr>
          <w:p w:rsidR="00944536" w:rsidRPr="00150751" w:rsidRDefault="00944536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lastRenderedPageBreak/>
              <w:t>%</w:t>
            </w:r>
          </w:p>
        </w:tc>
        <w:tc>
          <w:tcPr>
            <w:tcW w:w="1548" w:type="dxa"/>
            <w:shd w:val="clear" w:color="auto" w:fill="auto"/>
          </w:tcPr>
          <w:p w:rsidR="00944536" w:rsidRPr="00150751" w:rsidRDefault="00944536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20</w:t>
            </w:r>
          </w:p>
        </w:tc>
        <w:tc>
          <w:tcPr>
            <w:tcW w:w="3464" w:type="dxa"/>
            <w:shd w:val="clear" w:color="auto" w:fill="auto"/>
          </w:tcPr>
          <w:p w:rsidR="00944536" w:rsidRPr="00150751" w:rsidRDefault="00664FAC" w:rsidP="00AE132C">
            <w:pPr>
              <w:rPr>
                <w:rFonts w:ascii="PT Astra Serif" w:hAnsi="PT Astra Serif"/>
              </w:rPr>
            </w:pPr>
            <w:r w:rsidRPr="00AF739A">
              <w:rPr>
                <w:rFonts w:ascii="PT Astra Serif" w:hAnsi="PT Astra Serif"/>
                <w:position w:val="-70"/>
              </w:rPr>
              <w:object w:dxaOrig="4160" w:dyaOrig="1520">
                <v:shape id="_x0000_i1031" type="#_x0000_t75" style="width:172.5pt;height:63pt" o:ole="" fillcolor="window">
                  <v:imagedata r:id="rId25" o:title=""/>
                </v:shape>
                <o:OLEObject Type="Embed" ProgID="Equation.3" ShapeID="_x0000_i1031" DrawAspect="Content" ObjectID="_1649666735" r:id="rId26"/>
              </w:object>
            </w:r>
          </w:p>
        </w:tc>
        <w:tc>
          <w:tcPr>
            <w:tcW w:w="2354" w:type="dxa"/>
            <w:shd w:val="clear" w:color="auto" w:fill="auto"/>
          </w:tcPr>
          <w:p w:rsidR="00944536" w:rsidRPr="00150751" w:rsidRDefault="00944536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 xml:space="preserve">Показатель отражает равномерность расходов </w:t>
            </w:r>
            <w:r w:rsidR="008C64E3">
              <w:rPr>
                <w:rFonts w:ascii="PT Astra Serif" w:hAnsi="PT Astra Serif"/>
              </w:rPr>
              <w:t>ГАБС</w:t>
            </w:r>
            <w:r w:rsidRPr="00150751">
              <w:rPr>
                <w:rFonts w:ascii="PT Astra Serif" w:hAnsi="PT Astra Serif"/>
              </w:rPr>
              <w:t xml:space="preserve"> в отчетном финансовом году.</w:t>
            </w:r>
          </w:p>
          <w:p w:rsidR="00944536" w:rsidRPr="00150751" w:rsidRDefault="00944536" w:rsidP="00D31639">
            <w:pPr>
              <w:rPr>
                <w:rFonts w:ascii="PT Astra Serif" w:hAnsi="PT Astra Serif"/>
                <w:color w:val="FF0000"/>
              </w:rPr>
            </w:pPr>
            <w:r w:rsidRPr="00150751">
              <w:rPr>
                <w:rFonts w:ascii="PT Astra Serif" w:hAnsi="PT Astra Serif"/>
              </w:rPr>
              <w:t xml:space="preserve">Целевым ориентиром </w:t>
            </w:r>
            <w:r w:rsidRPr="00150751">
              <w:rPr>
                <w:rFonts w:ascii="PT Astra Serif" w:hAnsi="PT Astra Serif"/>
              </w:rPr>
              <w:lastRenderedPageBreak/>
              <w:t>являе</w:t>
            </w:r>
            <w:r w:rsidR="00664FAC">
              <w:rPr>
                <w:rFonts w:ascii="PT Astra Serif" w:hAnsi="PT Astra Serif"/>
              </w:rPr>
              <w:t>тся значение показателя, менее 4</w:t>
            </w:r>
            <w:r w:rsidRPr="00150751">
              <w:rPr>
                <w:rFonts w:ascii="PT Astra Serif" w:hAnsi="PT Astra Serif"/>
              </w:rPr>
              <w:t>0%.</w:t>
            </w:r>
          </w:p>
        </w:tc>
      </w:tr>
      <w:tr w:rsidR="00657E67" w:rsidRPr="002C1486" w:rsidTr="00210AA9">
        <w:tc>
          <w:tcPr>
            <w:tcW w:w="675" w:type="dxa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2.3.</w:t>
            </w:r>
          </w:p>
        </w:tc>
        <w:tc>
          <w:tcPr>
            <w:tcW w:w="2552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Своевременность постановки на учет бюджетных обязательств</w:t>
            </w:r>
          </w:p>
        </w:tc>
        <w:tc>
          <w:tcPr>
            <w:tcW w:w="3626" w:type="dxa"/>
            <w:shd w:val="clear" w:color="auto" w:fill="auto"/>
          </w:tcPr>
          <w:p w:rsidR="00657E67" w:rsidRPr="00150751" w:rsidRDefault="00657E67" w:rsidP="00657E67">
            <w:pPr>
              <w:rPr>
                <w:rFonts w:ascii="PT Astra Serif" w:hAnsi="PT Astra Serif"/>
              </w:rPr>
            </w:pPr>
            <w:r w:rsidRPr="00657E67">
              <w:rPr>
                <w:rFonts w:ascii="PT Astra Serif" w:hAnsi="PT Astra Serif"/>
                <w:position w:val="-28"/>
              </w:rPr>
              <w:object w:dxaOrig="1120" w:dyaOrig="660" w14:anchorId="67492A8B">
                <v:shape id="_x0000_i1032" type="#_x0000_t75" style="width:56.25pt;height:33pt" o:ole="" fillcolor="window">
                  <v:imagedata r:id="rId27" o:title=""/>
                </v:shape>
                <o:OLEObject Type="Embed" ProgID="Equation.3" ShapeID="_x0000_i1032" DrawAspect="Content" ObjectID="_1649666736" r:id="rId28"/>
              </w:object>
            </w:r>
          </w:p>
          <w:p w:rsidR="00657E67" w:rsidRPr="00150751" w:rsidRDefault="00657E67" w:rsidP="00657E67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где</w:t>
            </w:r>
          </w:p>
          <w:p w:rsidR="00657E67" w:rsidRPr="00150751" w:rsidRDefault="00657E67" w:rsidP="00657E6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О</w:t>
            </w:r>
            <w:r w:rsidRPr="00150751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>количество несвоевременно предоставленных пакетов документов для постановки на учет бюджетных обязательств в отчетном финансовом году</w:t>
            </w:r>
            <w:r w:rsidRPr="00150751">
              <w:rPr>
                <w:rFonts w:ascii="PT Astra Serif" w:hAnsi="PT Astra Serif"/>
              </w:rPr>
              <w:t>;</w:t>
            </w:r>
          </w:p>
          <w:p w:rsidR="00657E67" w:rsidRPr="00150751" w:rsidRDefault="00657E67" w:rsidP="00657E6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Д</w:t>
            </w:r>
            <w:r w:rsidRPr="00150751">
              <w:rPr>
                <w:rFonts w:ascii="PT Astra Serif" w:hAnsi="PT Astra Serif"/>
              </w:rPr>
              <w:t xml:space="preserve"> – </w:t>
            </w:r>
            <w:r>
              <w:rPr>
                <w:rFonts w:ascii="PT Astra Serif" w:hAnsi="PT Astra Serif"/>
              </w:rPr>
              <w:t xml:space="preserve">общее количество предоставленных пакетов </w:t>
            </w:r>
            <w:r>
              <w:rPr>
                <w:rFonts w:ascii="PT Astra Serif" w:hAnsi="PT Astra Serif"/>
              </w:rPr>
              <w:lastRenderedPageBreak/>
              <w:t>документов для постановки на учет бюджетных обязательств в отчетном финансовом году</w:t>
            </w:r>
          </w:p>
        </w:tc>
        <w:tc>
          <w:tcPr>
            <w:tcW w:w="860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%</w:t>
            </w:r>
          </w:p>
        </w:tc>
        <w:tc>
          <w:tcPr>
            <w:tcW w:w="1548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20</w:t>
            </w:r>
          </w:p>
        </w:tc>
        <w:tc>
          <w:tcPr>
            <w:tcW w:w="3464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AA6AE4">
              <w:rPr>
                <w:rFonts w:ascii="PT Astra Serif" w:hAnsi="PT Astra Serif"/>
                <w:position w:val="-36"/>
              </w:rPr>
              <w:object w:dxaOrig="2580" w:dyaOrig="840">
                <v:shape id="_x0000_i1033" type="#_x0000_t75" style="width:107.25pt;height:35.25pt" o:ole="" fillcolor="window">
                  <v:imagedata r:id="rId29" o:title=""/>
                </v:shape>
                <o:OLEObject Type="Embed" ProgID="Equation.3" ShapeID="_x0000_i1033" DrawAspect="Content" ObjectID="_1649666737" r:id="rId30"/>
              </w:object>
            </w:r>
          </w:p>
        </w:tc>
        <w:tc>
          <w:tcPr>
            <w:tcW w:w="2354" w:type="dxa"/>
            <w:shd w:val="clear" w:color="auto" w:fill="auto"/>
          </w:tcPr>
          <w:p w:rsidR="00657E67" w:rsidRPr="00150751" w:rsidRDefault="00657E67" w:rsidP="00102A7D">
            <w:pPr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>В рамках оценки данного показателя позитивно рассматривается</w:t>
            </w:r>
            <w:r w:rsidRPr="0039727A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минимальное количество несвоевременно предоставленных пакетов документов для постановки на учет бюджетных </w:t>
            </w:r>
            <w:r>
              <w:rPr>
                <w:rFonts w:ascii="PT Astra Serif" w:hAnsi="PT Astra Serif"/>
              </w:rPr>
              <w:lastRenderedPageBreak/>
              <w:t xml:space="preserve">обязательств ГАБС (в </w:t>
            </w:r>
            <w:proofErr w:type="spellStart"/>
            <w:r>
              <w:rPr>
                <w:rFonts w:ascii="PT Astra Serif" w:hAnsi="PT Astra Serif"/>
              </w:rPr>
              <w:t>т.ч</w:t>
            </w:r>
            <w:proofErr w:type="spellEnd"/>
            <w:r>
              <w:rPr>
                <w:rFonts w:ascii="PT Astra Serif" w:hAnsi="PT Astra Serif"/>
              </w:rPr>
              <w:t xml:space="preserve">. подведомственных учреждений) в отчетном финансовом году. </w:t>
            </w:r>
            <w:r w:rsidRPr="0039727A">
              <w:rPr>
                <w:rFonts w:ascii="PT Astra Serif" w:hAnsi="PT Astra Serif"/>
              </w:rPr>
              <w:t>Целевым ориентиром является значение оценки показателя, равное 1.</w:t>
            </w:r>
          </w:p>
        </w:tc>
      </w:tr>
      <w:tr w:rsidR="00657E67" w:rsidRPr="002C1486" w:rsidTr="00210AA9">
        <w:tc>
          <w:tcPr>
            <w:tcW w:w="675" w:type="dxa"/>
          </w:tcPr>
          <w:p w:rsidR="00657E67" w:rsidRPr="00150751" w:rsidRDefault="00060E76" w:rsidP="00AE132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2.4</w:t>
            </w:r>
            <w:r w:rsidR="00657E67">
              <w:rPr>
                <w:rFonts w:ascii="PT Astra Serif" w:hAnsi="PT Astra Serif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657E67" w:rsidRPr="00150751" w:rsidRDefault="00657E67" w:rsidP="00E27D30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Исковые требования на средства бюджета (в денежном выражении)</w:t>
            </w:r>
          </w:p>
        </w:tc>
        <w:tc>
          <w:tcPr>
            <w:tcW w:w="3626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object w:dxaOrig="1160" w:dyaOrig="700">
                <v:shape id="_x0000_i1034" type="#_x0000_t75" style="width:58.5pt;height:35.25pt" o:ole="" fillcolor="window">
                  <v:imagedata r:id="rId31" o:title=""/>
                </v:shape>
                <o:OLEObject Type="Embed" ProgID="Equation.3" ShapeID="_x0000_i1034" DrawAspect="Content" ObjectID="_1649666738" r:id="rId32"/>
              </w:object>
            </w:r>
          </w:p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где</w:t>
            </w:r>
          </w:p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proofErr w:type="spellStart"/>
            <w:r w:rsidRPr="00150751">
              <w:rPr>
                <w:rFonts w:ascii="PT Astra Serif" w:hAnsi="PT Astra Serif"/>
                <w:b/>
              </w:rPr>
              <w:t>S</w:t>
            </w:r>
            <w:r w:rsidRPr="00150751">
              <w:rPr>
                <w:rFonts w:ascii="PT Astra Serif" w:hAnsi="PT Astra Serif"/>
                <w:b/>
                <w:vertAlign w:val="subscript"/>
              </w:rPr>
              <w:t>u</w:t>
            </w:r>
            <w:proofErr w:type="spellEnd"/>
            <w:r w:rsidRPr="00150751">
              <w:rPr>
                <w:rFonts w:ascii="PT Astra Serif" w:hAnsi="PT Astra Serif"/>
              </w:rPr>
              <w:t xml:space="preserve"> – общая сумма исковых требований в денежном выражении, </w:t>
            </w:r>
            <w:r w:rsidRPr="00150751">
              <w:rPr>
                <w:rFonts w:ascii="PT Astra Serif" w:hAnsi="PT Astra Serif"/>
                <w:b/>
              </w:rPr>
              <w:t xml:space="preserve">определенная судом к взысканию </w:t>
            </w:r>
            <w:r w:rsidRPr="00150751">
              <w:rPr>
                <w:rFonts w:ascii="PT Astra Serif" w:hAnsi="PT Astra Serif"/>
              </w:rPr>
              <w:t>за счет средств  бюджета по судебным решениям, вступившим в законную силу в отчетном периоде;</w:t>
            </w:r>
          </w:p>
          <w:p w:rsidR="00657E67" w:rsidRDefault="00657E67" w:rsidP="00E27D30">
            <w:pPr>
              <w:rPr>
                <w:rFonts w:ascii="PT Astra Serif" w:hAnsi="PT Astra Serif"/>
              </w:rPr>
            </w:pPr>
            <w:proofErr w:type="spellStart"/>
            <w:r w:rsidRPr="00150751">
              <w:rPr>
                <w:rFonts w:ascii="PT Astra Serif" w:hAnsi="PT Astra Serif"/>
                <w:b/>
              </w:rPr>
              <w:t>S</w:t>
            </w:r>
            <w:r w:rsidRPr="00150751">
              <w:rPr>
                <w:rFonts w:ascii="PT Astra Serif" w:hAnsi="PT Astra Serif"/>
                <w:b/>
                <w:vertAlign w:val="subscript"/>
              </w:rPr>
              <w:t>p</w:t>
            </w:r>
            <w:proofErr w:type="spellEnd"/>
            <w:r w:rsidRPr="00150751">
              <w:rPr>
                <w:rFonts w:ascii="PT Astra Serif" w:hAnsi="PT Astra Serif"/>
              </w:rPr>
              <w:t xml:space="preserve"> – общая сумма </w:t>
            </w:r>
            <w:r w:rsidRPr="00150751">
              <w:rPr>
                <w:rFonts w:ascii="PT Astra Serif" w:hAnsi="PT Astra Serif"/>
                <w:b/>
              </w:rPr>
              <w:t xml:space="preserve">заявленных исковых требований </w:t>
            </w:r>
            <w:r w:rsidRPr="00150751">
              <w:rPr>
                <w:rFonts w:ascii="PT Astra Serif" w:hAnsi="PT Astra Serif"/>
              </w:rPr>
              <w:t xml:space="preserve">в денежном выражении на </w:t>
            </w:r>
            <w:r w:rsidRPr="00150751">
              <w:rPr>
                <w:rFonts w:ascii="PT Astra Serif" w:hAnsi="PT Astra Serif"/>
              </w:rPr>
              <w:lastRenderedPageBreak/>
              <w:t>средства бюджета, указанных в судебных решениях, вступивших в законную силу в отчетном периоде</w:t>
            </w:r>
          </w:p>
          <w:p w:rsidR="0072718D" w:rsidRPr="00150751" w:rsidRDefault="0072718D" w:rsidP="00E27D30">
            <w:pPr>
              <w:rPr>
                <w:rFonts w:ascii="PT Astra Serif" w:hAnsi="PT Astra Serif"/>
              </w:rPr>
            </w:pPr>
          </w:p>
        </w:tc>
        <w:tc>
          <w:tcPr>
            <w:tcW w:w="860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lastRenderedPageBreak/>
              <w:t>%</w:t>
            </w:r>
          </w:p>
        </w:tc>
        <w:tc>
          <w:tcPr>
            <w:tcW w:w="1548" w:type="dxa"/>
            <w:shd w:val="clear" w:color="auto" w:fill="auto"/>
          </w:tcPr>
          <w:p w:rsidR="00657E67" w:rsidRPr="00150751" w:rsidRDefault="00D06748" w:rsidP="00AE132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3464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  <w:position w:val="-68"/>
              </w:rPr>
              <w:object w:dxaOrig="4200" w:dyaOrig="1480">
                <v:shape id="_x0000_i1035" type="#_x0000_t75" style="width:174.75pt;height:60.75pt" o:ole="" fillcolor="window">
                  <v:imagedata r:id="rId33" o:title=""/>
                </v:shape>
                <o:OLEObject Type="Embed" ProgID="Equation.3" ShapeID="_x0000_i1035" DrawAspect="Content" ObjectID="_1649666739" r:id="rId34"/>
              </w:object>
            </w:r>
          </w:p>
        </w:tc>
        <w:tc>
          <w:tcPr>
            <w:tcW w:w="2354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Показатель характеризует работу ГАБС и его подведомственных участников бюджетного процесса, в области правовой защиты при предъявлении исковых требований на средства бюджета.</w:t>
            </w:r>
          </w:p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 xml:space="preserve">Целевым ориентиром является значение </w:t>
            </w:r>
            <w:r w:rsidRPr="00150751">
              <w:rPr>
                <w:rFonts w:ascii="PT Astra Serif" w:hAnsi="PT Astra Serif"/>
              </w:rPr>
              <w:lastRenderedPageBreak/>
              <w:t>показателя меньше 50%.</w:t>
            </w:r>
          </w:p>
          <w:p w:rsidR="00657E67" w:rsidRPr="00150751" w:rsidRDefault="00657E67" w:rsidP="00AE132C">
            <w:pPr>
              <w:rPr>
                <w:rFonts w:ascii="PT Astra Serif" w:hAnsi="PT Astra Serif"/>
                <w:color w:val="FF0000"/>
              </w:rPr>
            </w:pPr>
          </w:p>
        </w:tc>
      </w:tr>
      <w:tr w:rsidR="00657E67" w:rsidRPr="002C1486" w:rsidTr="00210AA9">
        <w:tc>
          <w:tcPr>
            <w:tcW w:w="675" w:type="dxa"/>
          </w:tcPr>
          <w:p w:rsidR="00657E67" w:rsidRPr="00A34DA4" w:rsidRDefault="00060E76" w:rsidP="00AE132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2.5</w:t>
            </w:r>
            <w:r w:rsidR="00657E67" w:rsidRPr="00A34DA4">
              <w:rPr>
                <w:rFonts w:ascii="PT Astra Serif" w:hAnsi="PT Astra Serif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657E67" w:rsidRPr="00A34DA4" w:rsidRDefault="00657E67" w:rsidP="00E27D30">
            <w:pPr>
              <w:rPr>
                <w:rFonts w:ascii="PT Astra Serif" w:hAnsi="PT Astra Serif"/>
              </w:rPr>
            </w:pPr>
            <w:r w:rsidRPr="00A34DA4">
              <w:rPr>
                <w:rFonts w:ascii="PT Astra Serif" w:hAnsi="PT Astra Serif"/>
              </w:rPr>
              <w:t>Приостановление операций по расходованию средств на лицевых счетах ГАБС и его подведомственных ПБС</w:t>
            </w:r>
            <w:r w:rsidRPr="00A34DA4">
              <w:rPr>
                <w:rStyle w:val="ae"/>
                <w:rFonts w:ascii="PT Astra Serif" w:hAnsi="PT Astra Serif"/>
              </w:rPr>
              <w:footnoteReference w:id="2"/>
            </w:r>
            <w:r w:rsidRPr="00A34DA4">
              <w:rPr>
                <w:rFonts w:ascii="PT Astra Serif" w:hAnsi="PT Astra Serif"/>
              </w:rPr>
              <w:t xml:space="preserve"> в связи с нарушением процедур исполнения судебных актов, предусматривающих обращение взыскания на средства бюджета</w:t>
            </w:r>
          </w:p>
        </w:tc>
        <w:tc>
          <w:tcPr>
            <w:tcW w:w="3626" w:type="dxa"/>
            <w:shd w:val="clear" w:color="auto" w:fill="auto"/>
          </w:tcPr>
          <w:p w:rsidR="00657E67" w:rsidRPr="00A34DA4" w:rsidRDefault="00657E67" w:rsidP="00060E76">
            <w:pPr>
              <w:rPr>
                <w:rFonts w:ascii="PT Astra Serif" w:hAnsi="PT Astra Serif"/>
              </w:rPr>
            </w:pPr>
            <w:proofErr w:type="gramStart"/>
            <w:r w:rsidRPr="00A34DA4">
              <w:rPr>
                <w:rFonts w:ascii="PT Astra Serif" w:hAnsi="PT Astra Serif"/>
              </w:rPr>
              <w:t xml:space="preserve">Наличие направленных в отчетном </w:t>
            </w:r>
            <w:r w:rsidR="00060E76">
              <w:rPr>
                <w:rFonts w:ascii="PT Astra Serif" w:hAnsi="PT Astra Serif"/>
              </w:rPr>
              <w:t>году Д</w:t>
            </w:r>
            <w:r w:rsidRPr="00A34DA4">
              <w:rPr>
                <w:rFonts w:ascii="PT Astra Serif" w:hAnsi="PT Astra Serif"/>
              </w:rPr>
              <w:t>епартаментом финансов уведомлений ГАБС и его подведомственным ПБС о приостановлении операций по расходованию средств на лицевых счетах, открытых в департаменте финансов, в связи с нарушением процедур исполнения судебных актов, предусматривающих обращение взыскания на средства бюджета.</w:t>
            </w:r>
            <w:proofErr w:type="gramEnd"/>
          </w:p>
        </w:tc>
        <w:tc>
          <w:tcPr>
            <w:tcW w:w="860" w:type="dxa"/>
            <w:shd w:val="clear" w:color="auto" w:fill="auto"/>
          </w:tcPr>
          <w:p w:rsidR="00657E67" w:rsidRPr="00A34DA4" w:rsidRDefault="00657E67" w:rsidP="00AE132C">
            <w:pPr>
              <w:rPr>
                <w:rFonts w:ascii="PT Astra Serif" w:hAnsi="PT Astra Serif"/>
              </w:rPr>
            </w:pPr>
            <w:r w:rsidRPr="00A34DA4">
              <w:rPr>
                <w:rFonts w:ascii="PT Astra Serif" w:hAnsi="PT Astra Serif"/>
              </w:rPr>
              <w:t>да/нет</w:t>
            </w:r>
          </w:p>
        </w:tc>
        <w:tc>
          <w:tcPr>
            <w:tcW w:w="1548" w:type="dxa"/>
            <w:shd w:val="clear" w:color="auto" w:fill="auto"/>
          </w:tcPr>
          <w:p w:rsidR="00657E67" w:rsidRPr="00A34DA4" w:rsidRDefault="00060E76" w:rsidP="00AE132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657E67" w:rsidRPr="00A34DA4">
              <w:rPr>
                <w:rFonts w:ascii="PT Astra Serif" w:hAnsi="PT Astra Serif"/>
              </w:rPr>
              <w:t>0</w:t>
            </w:r>
          </w:p>
        </w:tc>
        <w:tc>
          <w:tcPr>
            <w:tcW w:w="3464" w:type="dxa"/>
            <w:shd w:val="clear" w:color="auto" w:fill="auto"/>
          </w:tcPr>
          <w:p w:rsidR="00657E67" w:rsidRPr="00A34DA4" w:rsidRDefault="00657E67" w:rsidP="00AE132C">
            <w:pPr>
              <w:rPr>
                <w:rFonts w:ascii="PT Astra Serif" w:hAnsi="PT Astra Serif"/>
              </w:rPr>
            </w:pPr>
            <w:proofErr w:type="gramStart"/>
            <w:r w:rsidRPr="00A34DA4">
              <w:rPr>
                <w:rFonts w:ascii="PT Astra Serif" w:hAnsi="PT Astra Serif"/>
                <w:b/>
                <w:lang w:val="en-US"/>
              </w:rPr>
              <w:t>E</w:t>
            </w:r>
            <w:r w:rsidRPr="00A34DA4">
              <w:rPr>
                <w:rFonts w:ascii="PT Astra Serif" w:hAnsi="PT Astra Serif"/>
                <w:b/>
              </w:rPr>
              <w:t>(</w:t>
            </w:r>
            <w:proofErr w:type="gramEnd"/>
            <w:r w:rsidRPr="00A34DA4">
              <w:rPr>
                <w:rFonts w:ascii="PT Astra Serif" w:hAnsi="PT Astra Serif"/>
                <w:b/>
                <w:lang w:val="en-US"/>
              </w:rPr>
              <w:t>P</w:t>
            </w:r>
            <w:r w:rsidRPr="00A34DA4">
              <w:rPr>
                <w:rFonts w:ascii="PT Astra Serif" w:hAnsi="PT Astra Serif"/>
                <w:b/>
              </w:rPr>
              <w:t>)=1</w:t>
            </w:r>
            <w:r w:rsidRPr="00A34DA4">
              <w:rPr>
                <w:rFonts w:ascii="PT Astra Serif" w:hAnsi="PT Astra Serif"/>
              </w:rPr>
              <w:t>, если уведомления о приостановлении операций не направлялись.</w:t>
            </w:r>
          </w:p>
          <w:p w:rsidR="00657E67" w:rsidRPr="00A34DA4" w:rsidRDefault="00657E67" w:rsidP="00AE132C">
            <w:pPr>
              <w:rPr>
                <w:rFonts w:ascii="PT Astra Serif" w:hAnsi="PT Astra Serif"/>
              </w:rPr>
            </w:pPr>
            <w:proofErr w:type="gramStart"/>
            <w:r w:rsidRPr="00A34DA4">
              <w:rPr>
                <w:rFonts w:ascii="PT Astra Serif" w:hAnsi="PT Astra Serif"/>
                <w:b/>
                <w:lang w:val="en-US"/>
              </w:rPr>
              <w:t>E</w:t>
            </w:r>
            <w:r w:rsidRPr="00A34DA4">
              <w:rPr>
                <w:rFonts w:ascii="PT Astra Serif" w:hAnsi="PT Astra Serif"/>
                <w:b/>
              </w:rPr>
              <w:t>(</w:t>
            </w:r>
            <w:proofErr w:type="gramEnd"/>
            <w:r w:rsidRPr="00A34DA4">
              <w:rPr>
                <w:rFonts w:ascii="PT Astra Serif" w:hAnsi="PT Astra Serif"/>
                <w:b/>
                <w:lang w:val="en-US"/>
              </w:rPr>
              <w:t>P</w:t>
            </w:r>
            <w:r w:rsidRPr="00A34DA4">
              <w:rPr>
                <w:rFonts w:ascii="PT Astra Serif" w:hAnsi="PT Astra Serif"/>
                <w:b/>
              </w:rPr>
              <w:t>)=0,</w:t>
            </w:r>
            <w:r w:rsidRPr="00A34DA4">
              <w:rPr>
                <w:rFonts w:ascii="PT Astra Serif" w:hAnsi="PT Astra Serif"/>
              </w:rPr>
              <w:t xml:space="preserve"> если уведомления о приостановлении операций направлялись.</w:t>
            </w:r>
          </w:p>
        </w:tc>
        <w:tc>
          <w:tcPr>
            <w:tcW w:w="2354" w:type="dxa"/>
            <w:shd w:val="clear" w:color="auto" w:fill="auto"/>
          </w:tcPr>
          <w:p w:rsidR="00657E67" w:rsidRPr="00A34DA4" w:rsidRDefault="00657E67" w:rsidP="00AE132C">
            <w:pPr>
              <w:rPr>
                <w:rFonts w:ascii="PT Astra Serif" w:hAnsi="PT Astra Serif"/>
              </w:rPr>
            </w:pPr>
            <w:r w:rsidRPr="00A34DA4">
              <w:rPr>
                <w:rFonts w:ascii="PT Astra Serif" w:hAnsi="PT Astra Serif"/>
              </w:rPr>
              <w:t>Факт приостановления операций по расходованию средств бюджета в связи с нарушением процедур исполнения судебных актов свидетельствует о плохом качестве финансового менеджмента.</w:t>
            </w:r>
          </w:p>
          <w:p w:rsidR="00657E67" w:rsidRPr="00A34DA4" w:rsidRDefault="00657E67" w:rsidP="00D31639">
            <w:pPr>
              <w:rPr>
                <w:rFonts w:ascii="PT Astra Serif" w:hAnsi="PT Astra Serif"/>
              </w:rPr>
            </w:pPr>
            <w:r w:rsidRPr="00A34DA4">
              <w:rPr>
                <w:rFonts w:ascii="PT Astra Serif" w:hAnsi="PT Astra Serif"/>
              </w:rPr>
              <w:t>Целевым ориентиром является значение оценки показателя, равное 1.</w:t>
            </w:r>
          </w:p>
        </w:tc>
      </w:tr>
      <w:tr w:rsidR="00657E67" w:rsidRPr="002C1486" w:rsidTr="00210AA9">
        <w:tc>
          <w:tcPr>
            <w:tcW w:w="675" w:type="dxa"/>
          </w:tcPr>
          <w:p w:rsidR="00657E67" w:rsidRPr="00150751" w:rsidRDefault="00657E67" w:rsidP="00AE132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lastRenderedPageBreak/>
              <w:t>3.</w:t>
            </w:r>
          </w:p>
        </w:tc>
        <w:tc>
          <w:tcPr>
            <w:tcW w:w="2552" w:type="dxa"/>
            <w:shd w:val="clear" w:color="auto" w:fill="auto"/>
          </w:tcPr>
          <w:p w:rsidR="00657E67" w:rsidRPr="00150751" w:rsidRDefault="00657E67" w:rsidP="006E3E20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  <w:b/>
              </w:rPr>
              <w:t>Качество управления доходами бюджета</w:t>
            </w:r>
          </w:p>
        </w:tc>
        <w:tc>
          <w:tcPr>
            <w:tcW w:w="3626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60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</w:p>
        </w:tc>
        <w:tc>
          <w:tcPr>
            <w:tcW w:w="1548" w:type="dxa"/>
            <w:shd w:val="clear" w:color="auto" w:fill="auto"/>
          </w:tcPr>
          <w:p w:rsidR="00657E67" w:rsidRPr="00296634" w:rsidRDefault="00657E67" w:rsidP="00AE132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20</w:t>
            </w:r>
          </w:p>
        </w:tc>
        <w:tc>
          <w:tcPr>
            <w:tcW w:w="3464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  <w:snapToGrid w:val="0"/>
                <w:color w:val="000000"/>
                <w:position w:val="-50"/>
              </w:rPr>
            </w:pPr>
          </w:p>
        </w:tc>
        <w:tc>
          <w:tcPr>
            <w:tcW w:w="2354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</w:p>
        </w:tc>
      </w:tr>
      <w:tr w:rsidR="00657E67" w:rsidRPr="002C1486" w:rsidTr="00210AA9">
        <w:tc>
          <w:tcPr>
            <w:tcW w:w="675" w:type="dxa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3.1.</w:t>
            </w:r>
          </w:p>
        </w:tc>
        <w:tc>
          <w:tcPr>
            <w:tcW w:w="2552" w:type="dxa"/>
            <w:shd w:val="clear" w:color="auto" w:fill="auto"/>
          </w:tcPr>
          <w:p w:rsidR="00657E67" w:rsidRPr="00150751" w:rsidRDefault="00657E67" w:rsidP="00C55B5B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Отклонение от  прогноза кассовых поступлений по доходам бюджета по ГАБС</w:t>
            </w:r>
          </w:p>
        </w:tc>
        <w:tc>
          <w:tcPr>
            <w:tcW w:w="3626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  <w:b/>
              </w:rPr>
            </w:pPr>
            <w:r w:rsidRPr="00150751">
              <w:rPr>
                <w:rFonts w:ascii="PT Astra Serif" w:hAnsi="PT Astra Serif"/>
                <w:snapToGrid w:val="0"/>
                <w:color w:val="000000"/>
                <w:position w:val="-32"/>
                <w:lang w:val="en-US"/>
              </w:rPr>
              <w:object w:dxaOrig="3519" w:dyaOrig="740">
                <v:shape id="_x0000_i1036" type="#_x0000_t75" style="width:174.75pt;height:36.75pt" o:ole="" fillcolor="window">
                  <v:imagedata r:id="rId35" o:title=""/>
                </v:shape>
                <o:OLEObject Type="Embed" ProgID="Equation.3" ShapeID="_x0000_i1036" DrawAspect="Content" ObjectID="_1649666740" r:id="rId36"/>
              </w:object>
            </w:r>
            <w:r w:rsidRPr="00150751">
              <w:rPr>
                <w:rFonts w:ascii="PT Astra Serif" w:hAnsi="PT Astra Serif"/>
                <w:snapToGrid w:val="0"/>
                <w:color w:val="000000"/>
                <w:position w:val="-50"/>
              </w:rPr>
              <w:t xml:space="preserve"> </w:t>
            </w:r>
          </w:p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  <w:snapToGrid w:val="0"/>
                <w:color w:val="000000"/>
                <w:position w:val="-32"/>
                <w:lang w:val="en-US"/>
              </w:rPr>
              <w:object w:dxaOrig="3500" w:dyaOrig="740">
                <v:shape id="_x0000_i1037" type="#_x0000_t75" style="width:174.75pt;height:36.75pt" o:ole="" fillcolor="window">
                  <v:imagedata r:id="rId37" o:title=""/>
                </v:shape>
                <o:OLEObject Type="Embed" ProgID="Equation.3" ShapeID="_x0000_i1037" DrawAspect="Content" ObjectID="_1649666741" r:id="rId38"/>
              </w:object>
            </w:r>
          </w:p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где</w:t>
            </w:r>
          </w:p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fldChar w:fldCharType="begin"/>
            </w:r>
            <w:r w:rsidRPr="00150751">
              <w:rPr>
                <w:rFonts w:ascii="PT Astra Serif" w:hAnsi="PT Astra Serif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PT Astra Serif"/>
                      <w:b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sub>
              </m:sSub>
            </m:oMath>
            <w:r w:rsidRPr="00150751">
              <w:rPr>
                <w:rFonts w:ascii="PT Astra Serif" w:hAnsi="PT Astra Serif"/>
              </w:rPr>
              <w:instrText xml:space="preserve"> </w:instrText>
            </w:r>
            <w:r w:rsidRPr="00150751">
              <w:rPr>
                <w:rFonts w:ascii="PT Astra Serif" w:hAnsi="PT Astra Serif"/>
              </w:rPr>
              <w:fldChar w:fldCharType="end"/>
            </w:r>
            <w:r w:rsidRPr="00150751">
              <w:rPr>
                <w:rFonts w:ascii="PT Astra Serif" w:hAnsi="PT Astra Serif"/>
                <w:b/>
                <w:lang w:val="en-US"/>
              </w:rPr>
              <w:t>R</w:t>
            </w:r>
            <w:r w:rsidRPr="00150751">
              <w:rPr>
                <w:rFonts w:ascii="PT Astra Serif" w:hAnsi="PT Astra Serif"/>
                <w:b/>
                <w:vertAlign w:val="subscript"/>
                <w:lang w:val="en-US"/>
              </w:rPr>
              <w:t>pm</w:t>
            </w:r>
            <w:r w:rsidRPr="00150751">
              <w:rPr>
                <w:rFonts w:ascii="PT Astra Serif" w:hAnsi="PT Astra Serif"/>
              </w:rPr>
              <w:t xml:space="preserve"> –  прогноз кассовых поступлений по доходам в отчетном финансовом году;</w:t>
            </w:r>
          </w:p>
          <w:p w:rsidR="00657E67" w:rsidRPr="00150751" w:rsidRDefault="00657E67" w:rsidP="00AE132C">
            <w:pPr>
              <w:rPr>
                <w:rFonts w:ascii="PT Astra Serif" w:hAnsi="PT Astra Serif"/>
                <w:b/>
              </w:rPr>
            </w:pPr>
            <w:proofErr w:type="spellStart"/>
            <w:r w:rsidRPr="00150751">
              <w:rPr>
                <w:rFonts w:ascii="PT Astra Serif" w:hAnsi="PT Astra Serif"/>
                <w:b/>
                <w:lang w:val="en-US"/>
              </w:rPr>
              <w:t>R</w:t>
            </w:r>
            <w:r w:rsidRPr="00150751">
              <w:rPr>
                <w:rFonts w:ascii="PT Astra Serif" w:hAnsi="PT Astra Serif"/>
                <w:b/>
                <w:vertAlign w:val="subscript"/>
                <w:lang w:val="en-US"/>
              </w:rPr>
              <w:t>f</w:t>
            </w:r>
            <w:proofErr w:type="spellEnd"/>
            <w:r w:rsidRPr="00150751">
              <w:rPr>
                <w:rFonts w:ascii="PT Astra Serif" w:hAnsi="PT Astra Serif"/>
              </w:rPr>
              <w:t xml:space="preserve"> –  кассовое исполнение по доходам в отчетном финансовом году</w:t>
            </w:r>
          </w:p>
        </w:tc>
        <w:tc>
          <w:tcPr>
            <w:tcW w:w="860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%</w:t>
            </w:r>
          </w:p>
        </w:tc>
        <w:tc>
          <w:tcPr>
            <w:tcW w:w="1548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40</w:t>
            </w:r>
          </w:p>
        </w:tc>
        <w:tc>
          <w:tcPr>
            <w:tcW w:w="3464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  <w:position w:val="-68"/>
              </w:rPr>
              <w:object w:dxaOrig="4060" w:dyaOrig="1480">
                <v:shape id="_x0000_i1038" type="#_x0000_t75" style="width:168.75pt;height:61.5pt" o:ole="" fillcolor="window">
                  <v:imagedata r:id="rId39" o:title=""/>
                </v:shape>
                <o:OLEObject Type="Embed" ProgID="Equation.3" ShapeID="_x0000_i1038" DrawAspect="Content" ObjectID="_1649666742" r:id="rId40"/>
              </w:object>
            </w:r>
          </w:p>
          <w:p w:rsidR="00657E67" w:rsidRPr="00150751" w:rsidRDefault="00657E67" w:rsidP="00AE132C">
            <w:pPr>
              <w:rPr>
                <w:rFonts w:ascii="PT Astra Serif" w:hAnsi="PT Astra Serif"/>
              </w:rPr>
            </w:pPr>
          </w:p>
        </w:tc>
        <w:tc>
          <w:tcPr>
            <w:tcW w:w="2354" w:type="dxa"/>
            <w:shd w:val="clear" w:color="auto" w:fill="auto"/>
          </w:tcPr>
          <w:p w:rsidR="00657E67" w:rsidRPr="00150751" w:rsidRDefault="00657E67" w:rsidP="00AE132C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Негативно оценивается для ГАБС как недовыполнение прогноза кассовых поступлений по  налоговым и неналоговым доходам бюджета, так и значительное перевыполнение прогнозных показателей в отчетном периоде.</w:t>
            </w:r>
          </w:p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 xml:space="preserve">Показатель анализируется для ГАБС, доходные </w:t>
            </w:r>
            <w:proofErr w:type="gramStart"/>
            <w:r w:rsidRPr="00150751">
              <w:rPr>
                <w:rFonts w:ascii="PT Astra Serif" w:hAnsi="PT Astra Serif"/>
              </w:rPr>
              <w:t>источники</w:t>
            </w:r>
            <w:proofErr w:type="gramEnd"/>
            <w:r w:rsidRPr="00150751">
              <w:rPr>
                <w:rFonts w:ascii="PT Astra Serif" w:hAnsi="PT Astra Serif"/>
              </w:rPr>
              <w:t xml:space="preserve"> которых определены в прогнозе помесячного поступления доходов в отчетном </w:t>
            </w:r>
            <w:r w:rsidRPr="00150751">
              <w:rPr>
                <w:rFonts w:ascii="PT Astra Serif" w:hAnsi="PT Astra Serif"/>
              </w:rPr>
              <w:lastRenderedPageBreak/>
              <w:t>финансовом году.</w:t>
            </w:r>
          </w:p>
          <w:p w:rsidR="00657E67" w:rsidRPr="00150751" w:rsidRDefault="00657E67" w:rsidP="00D31639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Целевым ориентиром является значение показателя не более 15%.</w:t>
            </w:r>
          </w:p>
        </w:tc>
      </w:tr>
      <w:tr w:rsidR="00657E67" w:rsidRPr="002C1486" w:rsidTr="00210AA9">
        <w:tc>
          <w:tcPr>
            <w:tcW w:w="675" w:type="dxa"/>
          </w:tcPr>
          <w:p w:rsidR="00657E67" w:rsidRPr="00E671EA" w:rsidRDefault="00657E67" w:rsidP="00AE132C">
            <w:pPr>
              <w:rPr>
                <w:rFonts w:ascii="PT Astra Serif" w:hAnsi="PT Astra Serif"/>
              </w:rPr>
            </w:pPr>
            <w:r w:rsidRPr="00E671EA">
              <w:rPr>
                <w:rFonts w:ascii="PT Astra Serif" w:hAnsi="PT Astra Serif"/>
              </w:rPr>
              <w:lastRenderedPageBreak/>
              <w:t>3.2.</w:t>
            </w:r>
          </w:p>
        </w:tc>
        <w:tc>
          <w:tcPr>
            <w:tcW w:w="2552" w:type="dxa"/>
            <w:shd w:val="clear" w:color="auto" w:fill="auto"/>
          </w:tcPr>
          <w:p w:rsidR="00657E67" w:rsidRPr="00E671EA" w:rsidRDefault="00657E67" w:rsidP="00AE132C">
            <w:pPr>
              <w:rPr>
                <w:rFonts w:ascii="PT Astra Serif" w:hAnsi="PT Astra Serif"/>
              </w:rPr>
            </w:pPr>
            <w:r w:rsidRPr="00E671EA">
              <w:rPr>
                <w:rFonts w:ascii="PT Astra Serif" w:hAnsi="PT Astra Serif"/>
              </w:rPr>
              <w:t>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3626" w:type="dxa"/>
            <w:shd w:val="clear" w:color="auto" w:fill="auto"/>
          </w:tcPr>
          <w:p w:rsidR="00657E67" w:rsidRPr="00E671EA" w:rsidRDefault="00AF54F9" w:rsidP="00AE132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lang w:val="en-US"/>
              </w:rPr>
              <w:t>P</w:t>
            </w:r>
            <w:r w:rsidRPr="00AF54F9">
              <w:rPr>
                <w:rFonts w:ascii="PT Astra Serif" w:hAnsi="PT Astra Serif"/>
                <w:b/>
              </w:rPr>
              <w:t xml:space="preserve"> =</w:t>
            </w:r>
            <w:r w:rsidRPr="00E671EA">
              <w:rPr>
                <w:rFonts w:ascii="PT Astra Serif" w:hAnsi="PT Astra Serif"/>
                <w:b/>
                <w:lang w:val="en-US"/>
              </w:rPr>
              <w:t>D</w:t>
            </w:r>
            <w:r w:rsidRPr="00E671EA">
              <w:rPr>
                <w:rFonts w:ascii="PT Astra Serif" w:hAnsi="PT Astra Serif"/>
                <w:b/>
              </w:rPr>
              <w:t xml:space="preserve"> </w:t>
            </w:r>
            <w:r w:rsidRPr="007714E4">
              <w:rPr>
                <w:rFonts w:ascii="PT Astra Serif" w:hAnsi="PT Astra Serif"/>
              </w:rPr>
              <w:t>кг</w:t>
            </w:r>
            <w:r w:rsidRPr="00AF54F9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 xml:space="preserve">- </w:t>
            </w:r>
            <w:r w:rsidRPr="00E671EA">
              <w:rPr>
                <w:rFonts w:ascii="PT Astra Serif" w:hAnsi="PT Astra Serif"/>
                <w:b/>
                <w:lang w:val="en-US"/>
              </w:rPr>
              <w:t>D</w:t>
            </w:r>
            <w:r w:rsidRPr="00E671EA">
              <w:rPr>
                <w:rFonts w:ascii="PT Astra Serif" w:hAnsi="PT Astra Serif"/>
              </w:rPr>
              <w:t xml:space="preserve"> </w:t>
            </w:r>
            <w:proofErr w:type="spellStart"/>
            <w:r w:rsidRPr="00E671EA">
              <w:rPr>
                <w:rFonts w:ascii="PT Astra Serif" w:hAnsi="PT Astra Serif"/>
              </w:rPr>
              <w:t>нг</w:t>
            </w:r>
            <w:proofErr w:type="spellEnd"/>
            <w:r>
              <w:rPr>
                <w:rFonts w:ascii="PT Astra Serif" w:hAnsi="PT Astra Serif"/>
              </w:rPr>
              <w:t>,</w:t>
            </w:r>
            <w:r w:rsidRPr="00AF54F9">
              <w:rPr>
                <w:rFonts w:ascii="PT Astra Serif" w:hAnsi="PT Astra Serif"/>
                <w:snapToGrid w:val="0"/>
                <w:position w:val="-30"/>
              </w:rPr>
              <w:t xml:space="preserve"> </w:t>
            </w:r>
          </w:p>
          <w:p w:rsidR="00657E67" w:rsidRPr="00E671EA" w:rsidRDefault="00657E67" w:rsidP="00AE132C">
            <w:pPr>
              <w:rPr>
                <w:rFonts w:ascii="PT Astra Serif" w:hAnsi="PT Astra Serif"/>
              </w:rPr>
            </w:pPr>
            <w:r w:rsidRPr="00E671EA">
              <w:rPr>
                <w:rFonts w:ascii="PT Astra Serif" w:hAnsi="PT Astra Serif"/>
              </w:rPr>
              <w:t>где</w:t>
            </w:r>
          </w:p>
          <w:p w:rsidR="00657E67" w:rsidRPr="00E671EA" w:rsidRDefault="00657E67" w:rsidP="00AE132C">
            <w:pPr>
              <w:rPr>
                <w:rFonts w:ascii="PT Astra Serif" w:hAnsi="PT Astra Serif"/>
              </w:rPr>
            </w:pPr>
            <w:r w:rsidRPr="00E671EA">
              <w:rPr>
                <w:rFonts w:ascii="PT Astra Serif" w:hAnsi="PT Astra Serif"/>
                <w:b/>
                <w:lang w:val="en-US"/>
              </w:rPr>
              <w:t>D</w:t>
            </w:r>
            <w:r w:rsidRPr="00E671EA">
              <w:rPr>
                <w:rFonts w:ascii="PT Astra Serif" w:hAnsi="PT Astra Serif"/>
              </w:rPr>
              <w:t xml:space="preserve"> </w:t>
            </w:r>
            <w:proofErr w:type="spellStart"/>
            <w:r w:rsidR="00413BCF" w:rsidRPr="00E671EA">
              <w:rPr>
                <w:rFonts w:ascii="PT Astra Serif" w:hAnsi="PT Astra Serif"/>
              </w:rPr>
              <w:t>нг</w:t>
            </w:r>
            <w:proofErr w:type="spellEnd"/>
            <w:r w:rsidRPr="00E671EA">
              <w:rPr>
                <w:rFonts w:ascii="PT Astra Serif" w:hAnsi="PT Astra Serif"/>
              </w:rPr>
              <w:t xml:space="preserve">– объем дебиторской задолженности по доходам </w:t>
            </w:r>
            <w:r w:rsidR="00413BCF" w:rsidRPr="00E671EA">
              <w:rPr>
                <w:rFonts w:ascii="PT Astra Serif" w:hAnsi="PT Astra Serif"/>
              </w:rPr>
              <w:t>на начало отчетного периода</w:t>
            </w:r>
            <w:r w:rsidRPr="00E671EA">
              <w:rPr>
                <w:rFonts w:ascii="PT Astra Serif" w:hAnsi="PT Astra Serif"/>
              </w:rPr>
              <w:t>;</w:t>
            </w:r>
          </w:p>
          <w:p w:rsidR="00657E67" w:rsidRPr="00E671EA" w:rsidRDefault="00413BCF" w:rsidP="00B740C9">
            <w:pPr>
              <w:rPr>
                <w:rFonts w:ascii="PT Astra Serif" w:hAnsi="PT Astra Serif"/>
                <w:b/>
              </w:rPr>
            </w:pPr>
            <w:r w:rsidRPr="00E671EA">
              <w:rPr>
                <w:rFonts w:ascii="PT Astra Serif" w:hAnsi="PT Astra Serif"/>
                <w:b/>
                <w:lang w:val="en-US"/>
              </w:rPr>
              <w:t>D</w:t>
            </w:r>
            <w:r w:rsidRPr="00E671EA">
              <w:rPr>
                <w:rFonts w:ascii="PT Astra Serif" w:hAnsi="PT Astra Serif"/>
                <w:b/>
              </w:rPr>
              <w:t xml:space="preserve"> </w:t>
            </w:r>
            <w:r w:rsidRPr="007714E4">
              <w:rPr>
                <w:rFonts w:ascii="PT Astra Serif" w:hAnsi="PT Astra Serif"/>
              </w:rPr>
              <w:t>кг</w:t>
            </w:r>
            <w:r w:rsidR="00657E67" w:rsidRPr="00E671EA">
              <w:rPr>
                <w:rFonts w:ascii="PT Astra Serif" w:hAnsi="PT Astra Serif"/>
              </w:rPr>
              <w:t xml:space="preserve"> – </w:t>
            </w:r>
            <w:r w:rsidRPr="00E671EA">
              <w:rPr>
                <w:rFonts w:ascii="PT Astra Serif" w:hAnsi="PT Astra Serif"/>
              </w:rPr>
              <w:t>объем дебиторской задолженности</w:t>
            </w:r>
            <w:r w:rsidR="00657E67" w:rsidRPr="00E671EA">
              <w:rPr>
                <w:rFonts w:ascii="PT Astra Serif" w:hAnsi="PT Astra Serif"/>
              </w:rPr>
              <w:t xml:space="preserve"> по доходам </w:t>
            </w:r>
            <w:r w:rsidRPr="00E671EA">
              <w:rPr>
                <w:rFonts w:ascii="PT Astra Serif" w:hAnsi="PT Astra Serif"/>
              </w:rPr>
              <w:t xml:space="preserve">на конец отчетного </w:t>
            </w:r>
            <w:r w:rsidR="00B740C9">
              <w:rPr>
                <w:rFonts w:ascii="PT Astra Serif" w:hAnsi="PT Astra Serif"/>
              </w:rPr>
              <w:t>периода</w:t>
            </w:r>
          </w:p>
        </w:tc>
        <w:tc>
          <w:tcPr>
            <w:tcW w:w="860" w:type="dxa"/>
            <w:shd w:val="clear" w:color="auto" w:fill="auto"/>
          </w:tcPr>
          <w:p w:rsidR="00657E67" w:rsidRPr="00E671EA" w:rsidRDefault="00AF54F9" w:rsidP="00AE132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тыс. руб.</w:t>
            </w:r>
          </w:p>
        </w:tc>
        <w:tc>
          <w:tcPr>
            <w:tcW w:w="1548" w:type="dxa"/>
            <w:shd w:val="clear" w:color="auto" w:fill="auto"/>
          </w:tcPr>
          <w:p w:rsidR="00657E67" w:rsidRPr="00E671EA" w:rsidRDefault="00657E67" w:rsidP="00AE132C">
            <w:pPr>
              <w:rPr>
                <w:rFonts w:ascii="PT Astra Serif" w:hAnsi="PT Astra Serif"/>
              </w:rPr>
            </w:pPr>
            <w:r w:rsidRPr="00E671EA">
              <w:rPr>
                <w:rFonts w:ascii="PT Astra Serif" w:hAnsi="PT Astra Serif"/>
              </w:rPr>
              <w:t>15</w:t>
            </w:r>
          </w:p>
        </w:tc>
        <w:tc>
          <w:tcPr>
            <w:tcW w:w="3464" w:type="dxa"/>
            <w:shd w:val="clear" w:color="auto" w:fill="auto"/>
          </w:tcPr>
          <w:p w:rsidR="00657E67" w:rsidRPr="00E671EA" w:rsidRDefault="00657E67" w:rsidP="00AE132C">
            <w:pPr>
              <w:rPr>
                <w:rFonts w:ascii="PT Astra Serif" w:hAnsi="PT Astra Serif"/>
              </w:rPr>
            </w:pPr>
          </w:p>
          <w:p w:rsidR="00AF54F9" w:rsidRPr="00361551" w:rsidRDefault="00AF54F9" w:rsidP="00AF54F9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  <w:b/>
                <w:lang w:val="en-US"/>
              </w:rPr>
              <w:t>E</w:t>
            </w:r>
            <w:r w:rsidRPr="00150751">
              <w:rPr>
                <w:rFonts w:ascii="PT Astra Serif" w:hAnsi="PT Astra Serif"/>
                <w:b/>
              </w:rPr>
              <w:t>(</w:t>
            </w:r>
            <w:r w:rsidRPr="00150751">
              <w:rPr>
                <w:rFonts w:ascii="PT Astra Serif" w:hAnsi="PT Astra Serif"/>
                <w:b/>
                <w:lang w:val="en-US"/>
              </w:rPr>
              <w:t>P</w:t>
            </w:r>
            <w:r w:rsidRPr="00150751">
              <w:rPr>
                <w:rFonts w:ascii="PT Astra Serif" w:hAnsi="PT Astra Serif"/>
                <w:b/>
              </w:rPr>
              <w:t>)=1</w:t>
            </w:r>
            <w:r w:rsidRPr="00150751">
              <w:rPr>
                <w:rFonts w:ascii="PT Astra Serif" w:hAnsi="PT Astra Serif"/>
              </w:rPr>
              <w:t xml:space="preserve">, </w:t>
            </w:r>
            <w:r w:rsidR="00372A02">
              <w:rPr>
                <w:rFonts w:ascii="PT Astra Serif" w:hAnsi="PT Astra Serif"/>
              </w:rPr>
              <w:t>при</w:t>
            </w:r>
            <w:r w:rsidR="00372A02" w:rsidRPr="00372A02">
              <w:rPr>
                <w:rFonts w:ascii="PT Astra Serif" w:hAnsi="PT Astra Serif"/>
                <w:b/>
              </w:rPr>
              <w:t xml:space="preserve"> </w:t>
            </w:r>
            <w:r w:rsidR="00372A02" w:rsidRPr="00361551">
              <w:rPr>
                <w:rFonts w:ascii="PT Astra Serif" w:hAnsi="PT Astra Serif"/>
                <w:lang w:val="en-US"/>
              </w:rPr>
              <w:t>P</w:t>
            </w:r>
            <w:r w:rsidR="00372A02">
              <w:rPr>
                <w:rFonts w:ascii="PT Astra Serif" w:hAnsi="PT Astra Serif"/>
                <w:b/>
              </w:rPr>
              <w:t xml:space="preserve"> </w:t>
            </w:r>
            <w:r w:rsidR="00372A02" w:rsidRPr="00361551">
              <w:rPr>
                <w:rFonts w:ascii="PT Astra Serif" w:hAnsi="PT Astra Serif"/>
              </w:rPr>
              <w:t>&lt; 0 (</w:t>
            </w:r>
            <w:r w:rsidR="00361551" w:rsidRPr="00361551">
              <w:rPr>
                <w:rFonts w:ascii="PT Astra Serif" w:hAnsi="PT Astra Serif"/>
              </w:rPr>
              <w:t>снижение задолженности)</w:t>
            </w:r>
            <w:r w:rsidR="00361551">
              <w:rPr>
                <w:rFonts w:ascii="PT Astra Serif" w:hAnsi="PT Astra Serif"/>
              </w:rPr>
              <w:t>, при</w:t>
            </w:r>
            <w:r w:rsidR="00361551" w:rsidRPr="00361551">
              <w:rPr>
                <w:rFonts w:ascii="PT Astra Serif" w:hAnsi="PT Astra Serif"/>
              </w:rPr>
              <w:t xml:space="preserve"> </w:t>
            </w:r>
            <w:r w:rsidR="00361551" w:rsidRPr="00361551">
              <w:rPr>
                <w:rFonts w:ascii="PT Astra Serif" w:hAnsi="PT Astra Serif"/>
                <w:lang w:val="en-US"/>
              </w:rPr>
              <w:t>P</w:t>
            </w:r>
            <w:r w:rsidR="00361551">
              <w:rPr>
                <w:rFonts w:ascii="PT Astra Serif" w:hAnsi="PT Astra Serif"/>
                <w:b/>
              </w:rPr>
              <w:t xml:space="preserve"> </w:t>
            </w:r>
            <w:r w:rsidR="00361551">
              <w:rPr>
                <w:rFonts w:ascii="PT Astra Serif" w:hAnsi="PT Astra Serif"/>
              </w:rPr>
              <w:t>=</w:t>
            </w:r>
            <w:r w:rsidR="00361551" w:rsidRPr="00361551">
              <w:rPr>
                <w:rFonts w:ascii="PT Astra Serif" w:hAnsi="PT Astra Serif"/>
              </w:rPr>
              <w:t xml:space="preserve"> 0 (задолженност</w:t>
            </w:r>
            <w:r w:rsidR="00361551">
              <w:rPr>
                <w:rFonts w:ascii="PT Astra Serif" w:hAnsi="PT Astra Serif"/>
              </w:rPr>
              <w:t>ь не изменилась</w:t>
            </w:r>
            <w:r w:rsidR="00361551" w:rsidRPr="00361551">
              <w:rPr>
                <w:rFonts w:ascii="PT Astra Serif" w:hAnsi="PT Astra Serif"/>
              </w:rPr>
              <w:t>)</w:t>
            </w:r>
            <w:r w:rsidRPr="00361551">
              <w:rPr>
                <w:rFonts w:ascii="PT Astra Serif" w:hAnsi="PT Astra Serif"/>
              </w:rPr>
              <w:t>;</w:t>
            </w:r>
          </w:p>
          <w:p w:rsidR="00657E67" w:rsidRPr="00E671EA" w:rsidRDefault="00AF54F9" w:rsidP="00361551">
            <w:pPr>
              <w:rPr>
                <w:rFonts w:ascii="PT Astra Serif" w:hAnsi="PT Astra Serif"/>
              </w:rPr>
            </w:pPr>
            <w:proofErr w:type="gramStart"/>
            <w:r w:rsidRPr="00150751">
              <w:rPr>
                <w:rFonts w:ascii="PT Astra Serif" w:hAnsi="PT Astra Serif"/>
                <w:b/>
                <w:lang w:val="en-US"/>
              </w:rPr>
              <w:t>E</w:t>
            </w:r>
            <w:r w:rsidRPr="00150751">
              <w:rPr>
                <w:rFonts w:ascii="PT Astra Serif" w:hAnsi="PT Astra Serif"/>
                <w:b/>
              </w:rPr>
              <w:t>(</w:t>
            </w:r>
            <w:proofErr w:type="gramEnd"/>
            <w:r w:rsidRPr="00150751">
              <w:rPr>
                <w:rFonts w:ascii="PT Astra Serif" w:hAnsi="PT Astra Serif"/>
                <w:b/>
                <w:lang w:val="en-US"/>
              </w:rPr>
              <w:t>P</w:t>
            </w:r>
            <w:r w:rsidRPr="00150751">
              <w:rPr>
                <w:rFonts w:ascii="PT Astra Serif" w:hAnsi="PT Astra Serif"/>
                <w:b/>
              </w:rPr>
              <w:t>)=0</w:t>
            </w:r>
            <w:r w:rsidR="00372A02">
              <w:rPr>
                <w:rFonts w:ascii="PT Astra Serif" w:hAnsi="PT Astra Serif"/>
                <w:b/>
              </w:rPr>
              <w:t xml:space="preserve">, </w:t>
            </w:r>
            <w:r w:rsidR="00372A02" w:rsidRPr="00361551">
              <w:rPr>
                <w:rFonts w:ascii="PT Astra Serif" w:hAnsi="PT Astra Serif"/>
              </w:rPr>
              <w:t xml:space="preserve">при </w:t>
            </w:r>
            <w:r w:rsidR="00372A02" w:rsidRPr="00361551">
              <w:rPr>
                <w:rFonts w:ascii="PT Astra Serif" w:hAnsi="PT Astra Serif"/>
                <w:lang w:val="en-US"/>
              </w:rPr>
              <w:t>P</w:t>
            </w:r>
            <w:r w:rsidR="00372A02" w:rsidRPr="00361551">
              <w:rPr>
                <w:rFonts w:ascii="PT Astra Serif" w:hAnsi="PT Astra Serif"/>
              </w:rPr>
              <w:t xml:space="preserve"> &gt; 0</w:t>
            </w:r>
            <w:r w:rsidR="00372A02">
              <w:rPr>
                <w:rFonts w:ascii="PT Astra Serif" w:hAnsi="PT Astra Serif"/>
              </w:rPr>
              <w:t xml:space="preserve"> </w:t>
            </w:r>
            <w:r w:rsidR="00361551">
              <w:rPr>
                <w:rFonts w:ascii="PT Astra Serif" w:hAnsi="PT Astra Serif"/>
              </w:rPr>
              <w:t>(рост задолженности)</w:t>
            </w:r>
            <w:r w:rsidRPr="00150751">
              <w:rPr>
                <w:rFonts w:ascii="PT Astra Serif" w:hAnsi="PT Astra Serif"/>
              </w:rPr>
              <w:t>.</w:t>
            </w:r>
          </w:p>
        </w:tc>
        <w:tc>
          <w:tcPr>
            <w:tcW w:w="2354" w:type="dxa"/>
            <w:shd w:val="clear" w:color="auto" w:fill="auto"/>
          </w:tcPr>
          <w:p w:rsidR="00657E67" w:rsidRPr="00E671EA" w:rsidRDefault="00657E67" w:rsidP="00AE132C">
            <w:pPr>
              <w:rPr>
                <w:rFonts w:ascii="PT Astra Serif" w:hAnsi="PT Astra Serif"/>
              </w:rPr>
            </w:pPr>
            <w:r w:rsidRPr="00E671EA">
              <w:rPr>
                <w:rFonts w:ascii="PT Astra Serif" w:hAnsi="PT Astra Serif"/>
              </w:rPr>
              <w:t xml:space="preserve">Негативным считается факт </w:t>
            </w:r>
            <w:r w:rsidR="00930B66">
              <w:rPr>
                <w:rFonts w:ascii="PT Astra Serif" w:hAnsi="PT Astra Serif"/>
              </w:rPr>
              <w:t>увеличения</w:t>
            </w:r>
            <w:r w:rsidRPr="00E671EA">
              <w:rPr>
                <w:rFonts w:ascii="PT Astra Serif" w:hAnsi="PT Astra Serif"/>
              </w:rPr>
              <w:t xml:space="preserve"> </w:t>
            </w:r>
            <w:r w:rsidR="00930B66">
              <w:rPr>
                <w:rFonts w:ascii="PT Astra Serif" w:hAnsi="PT Astra Serif"/>
              </w:rPr>
              <w:t xml:space="preserve">объема </w:t>
            </w:r>
            <w:r w:rsidRPr="00E671EA">
              <w:rPr>
                <w:rFonts w:ascii="PT Astra Serif" w:hAnsi="PT Astra Serif"/>
              </w:rPr>
              <w:t xml:space="preserve">дебиторской задолженности по расчетам с дебиторами по доходам </w:t>
            </w:r>
            <w:r w:rsidR="00413BCF" w:rsidRPr="00E671EA">
              <w:rPr>
                <w:rFonts w:ascii="PT Astra Serif" w:hAnsi="PT Astra Serif"/>
              </w:rPr>
              <w:t>на начало отчетного периода</w:t>
            </w:r>
            <w:r w:rsidRPr="00E671EA">
              <w:rPr>
                <w:rFonts w:ascii="PT Astra Serif" w:hAnsi="PT Astra Serif"/>
              </w:rPr>
              <w:t xml:space="preserve">, по отношению к </w:t>
            </w:r>
            <w:r w:rsidR="00413BCF" w:rsidRPr="00E671EA">
              <w:rPr>
                <w:rFonts w:ascii="PT Astra Serif" w:hAnsi="PT Astra Serif"/>
              </w:rPr>
              <w:t>объему дебиторской задолженности по</w:t>
            </w:r>
            <w:r w:rsidRPr="00E671EA">
              <w:rPr>
                <w:rFonts w:ascii="PT Astra Serif" w:hAnsi="PT Astra Serif"/>
              </w:rPr>
              <w:t xml:space="preserve"> доходам </w:t>
            </w:r>
            <w:r w:rsidR="00413BCF" w:rsidRPr="00E671EA">
              <w:rPr>
                <w:rFonts w:ascii="PT Astra Serif" w:hAnsi="PT Astra Serif"/>
              </w:rPr>
              <w:t xml:space="preserve">на конец отчетного </w:t>
            </w:r>
            <w:r w:rsidR="00B740C9">
              <w:rPr>
                <w:rFonts w:ascii="PT Astra Serif" w:hAnsi="PT Astra Serif"/>
              </w:rPr>
              <w:t>период</w:t>
            </w:r>
            <w:r w:rsidR="00413BCF" w:rsidRPr="00E671EA">
              <w:rPr>
                <w:rFonts w:ascii="PT Astra Serif" w:hAnsi="PT Astra Serif"/>
              </w:rPr>
              <w:t>а</w:t>
            </w:r>
            <w:r w:rsidRPr="00E671EA">
              <w:rPr>
                <w:rFonts w:ascii="PT Astra Serif" w:hAnsi="PT Astra Serif"/>
              </w:rPr>
              <w:t>.</w:t>
            </w:r>
          </w:p>
          <w:p w:rsidR="00657E67" w:rsidRDefault="00657E67" w:rsidP="00D31639">
            <w:pPr>
              <w:rPr>
                <w:rFonts w:ascii="PT Astra Serif" w:hAnsi="PT Astra Serif"/>
              </w:rPr>
            </w:pPr>
            <w:r w:rsidRPr="00E671EA">
              <w:rPr>
                <w:rFonts w:ascii="PT Astra Serif" w:hAnsi="PT Astra Serif"/>
              </w:rPr>
              <w:t xml:space="preserve">Целевым ориентиром является значение показателя, равное </w:t>
            </w:r>
            <w:r w:rsidR="00B740C9">
              <w:rPr>
                <w:rFonts w:ascii="PT Astra Serif" w:hAnsi="PT Astra Serif"/>
              </w:rPr>
              <w:t>1</w:t>
            </w:r>
            <w:r w:rsidRPr="00E671EA">
              <w:rPr>
                <w:rFonts w:ascii="PT Astra Serif" w:hAnsi="PT Astra Serif"/>
              </w:rPr>
              <w:t>.</w:t>
            </w:r>
          </w:p>
          <w:p w:rsidR="00930B66" w:rsidRPr="00E671EA" w:rsidRDefault="00930B66" w:rsidP="00D31639">
            <w:pPr>
              <w:rPr>
                <w:rFonts w:ascii="PT Astra Serif" w:hAnsi="PT Astra Serif"/>
              </w:rPr>
            </w:pPr>
          </w:p>
        </w:tc>
      </w:tr>
      <w:tr w:rsidR="00657E67" w:rsidRPr="002C1486" w:rsidTr="00210AA9">
        <w:tc>
          <w:tcPr>
            <w:tcW w:w="675" w:type="dxa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3.3.</w:t>
            </w:r>
          </w:p>
        </w:tc>
        <w:tc>
          <w:tcPr>
            <w:tcW w:w="2552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Качество правовой базы ГАБС по администрированию доходов</w:t>
            </w:r>
          </w:p>
        </w:tc>
        <w:tc>
          <w:tcPr>
            <w:tcW w:w="3626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Наличие правового акта ГАБС по исполнению полномочий АДБ</w:t>
            </w:r>
            <w:r w:rsidRPr="00150751">
              <w:rPr>
                <w:rStyle w:val="ae"/>
                <w:rFonts w:ascii="PT Astra Serif" w:hAnsi="PT Astra Serif"/>
              </w:rPr>
              <w:footnoteReference w:id="3"/>
            </w:r>
            <w:r w:rsidRPr="00150751">
              <w:rPr>
                <w:rFonts w:ascii="PT Astra Serif" w:hAnsi="PT Astra Serif"/>
              </w:rPr>
              <w:t xml:space="preserve"> или наделению соответствующими полномочиями АДБ подведомственных в отчетном финансовом году</w:t>
            </w:r>
          </w:p>
          <w:p w:rsidR="00657E67" w:rsidRPr="00150751" w:rsidRDefault="00657E67" w:rsidP="00AE132C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60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да/нет</w:t>
            </w:r>
          </w:p>
        </w:tc>
        <w:tc>
          <w:tcPr>
            <w:tcW w:w="1548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35</w:t>
            </w:r>
          </w:p>
        </w:tc>
        <w:tc>
          <w:tcPr>
            <w:tcW w:w="3464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  <w:b/>
                <w:lang w:val="en-US"/>
              </w:rPr>
              <w:t>E</w:t>
            </w:r>
            <w:r w:rsidRPr="00150751">
              <w:rPr>
                <w:rFonts w:ascii="PT Astra Serif" w:hAnsi="PT Astra Serif"/>
                <w:b/>
              </w:rPr>
              <w:t>(</w:t>
            </w:r>
            <w:r w:rsidRPr="00150751">
              <w:rPr>
                <w:rFonts w:ascii="PT Astra Serif" w:hAnsi="PT Astra Serif"/>
                <w:b/>
                <w:lang w:val="en-US"/>
              </w:rPr>
              <w:t>P</w:t>
            </w:r>
            <w:r w:rsidRPr="00150751">
              <w:rPr>
                <w:rFonts w:ascii="PT Astra Serif" w:hAnsi="PT Astra Serif"/>
                <w:b/>
              </w:rPr>
              <w:t>)=1</w:t>
            </w:r>
            <w:r w:rsidRPr="00150751">
              <w:rPr>
                <w:rFonts w:ascii="PT Astra Serif" w:hAnsi="PT Astra Serif"/>
              </w:rPr>
              <w:t>, при наличии правового акта;</w:t>
            </w:r>
          </w:p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proofErr w:type="gramStart"/>
            <w:r w:rsidRPr="00150751">
              <w:rPr>
                <w:rFonts w:ascii="PT Astra Serif" w:hAnsi="PT Astra Serif"/>
                <w:b/>
                <w:lang w:val="en-US"/>
              </w:rPr>
              <w:t>E</w:t>
            </w:r>
            <w:r w:rsidRPr="00150751">
              <w:rPr>
                <w:rFonts w:ascii="PT Astra Serif" w:hAnsi="PT Astra Serif"/>
                <w:b/>
              </w:rPr>
              <w:t>(</w:t>
            </w:r>
            <w:proofErr w:type="gramEnd"/>
            <w:r w:rsidRPr="00150751">
              <w:rPr>
                <w:rFonts w:ascii="PT Astra Serif" w:hAnsi="PT Astra Serif"/>
                <w:b/>
                <w:lang w:val="en-US"/>
              </w:rPr>
              <w:t>P</w:t>
            </w:r>
            <w:r w:rsidRPr="00150751">
              <w:rPr>
                <w:rFonts w:ascii="PT Astra Serif" w:hAnsi="PT Astra Serif"/>
                <w:b/>
              </w:rPr>
              <w:t>)=0,</w:t>
            </w:r>
            <w:r w:rsidRPr="00150751">
              <w:rPr>
                <w:rFonts w:ascii="PT Astra Serif" w:hAnsi="PT Astra Serif"/>
              </w:rPr>
              <w:t xml:space="preserve"> при отсутствии нормативного правового акта.</w:t>
            </w:r>
          </w:p>
        </w:tc>
        <w:tc>
          <w:tcPr>
            <w:tcW w:w="2354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 xml:space="preserve">Показатель применяется для оценки правового обеспечения деятельности АДБ по осуществлению </w:t>
            </w:r>
            <w:proofErr w:type="gramStart"/>
            <w:r w:rsidRPr="00150751">
              <w:rPr>
                <w:rFonts w:ascii="PT Astra Serif" w:hAnsi="PT Astra Serif"/>
              </w:rPr>
              <w:t>контроля  за</w:t>
            </w:r>
            <w:proofErr w:type="gramEnd"/>
            <w:r w:rsidRPr="00150751">
              <w:rPr>
                <w:rFonts w:ascii="PT Astra Serif" w:hAnsi="PT Astra Serif"/>
              </w:rPr>
              <w:t xml:space="preserve"> правильностью исчисления, полнотой и своевременностью уплаты, начисления, учета, взыскания и принятия решений о возврате (зачете) излишне уплаченных (взысканных) платежей, пени и штрафов по ним, являющихся доходами бюджета.</w:t>
            </w:r>
          </w:p>
          <w:p w:rsidR="00657E67" w:rsidRPr="00150751" w:rsidRDefault="00657E67" w:rsidP="00D31639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 xml:space="preserve">Целевым ориентиром </w:t>
            </w:r>
            <w:r w:rsidRPr="00150751">
              <w:rPr>
                <w:rFonts w:ascii="PT Astra Serif" w:hAnsi="PT Astra Serif"/>
              </w:rPr>
              <w:lastRenderedPageBreak/>
              <w:t>является значение оценки показателя, равное 1.</w:t>
            </w:r>
          </w:p>
        </w:tc>
      </w:tr>
      <w:tr w:rsidR="00657E67" w:rsidRPr="002C1486" w:rsidTr="00210AA9">
        <w:tc>
          <w:tcPr>
            <w:tcW w:w="675" w:type="dxa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3.4.</w:t>
            </w:r>
          </w:p>
        </w:tc>
        <w:tc>
          <w:tcPr>
            <w:tcW w:w="2552" w:type="dxa"/>
            <w:shd w:val="clear" w:color="auto" w:fill="auto"/>
          </w:tcPr>
          <w:p w:rsidR="00657E67" w:rsidRPr="00150751" w:rsidRDefault="00657E67" w:rsidP="00F06DA1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Доля невыясненных поступлений, зачисляемых в бюджет, подлежащих уточнению АДБ</w:t>
            </w:r>
          </w:p>
        </w:tc>
        <w:tc>
          <w:tcPr>
            <w:tcW w:w="3626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  <w:b/>
              </w:rPr>
            </w:pPr>
            <w:r w:rsidRPr="00150751">
              <w:rPr>
                <w:rFonts w:ascii="PT Astra Serif" w:hAnsi="PT Astra Serif"/>
                <w:snapToGrid w:val="0"/>
                <w:color w:val="000000"/>
                <w:position w:val="-30"/>
                <w:lang w:val="en-US"/>
              </w:rPr>
              <w:object w:dxaOrig="1219" w:dyaOrig="680">
                <v:shape id="_x0000_i1039" type="#_x0000_t75" style="width:60.75pt;height:34.5pt" o:ole="" fillcolor="window">
                  <v:imagedata r:id="rId41" o:title=""/>
                </v:shape>
                <o:OLEObject Type="Embed" ProgID="Equation.3" ShapeID="_x0000_i1039" DrawAspect="Content" ObjectID="_1649666743" r:id="rId42"/>
              </w:object>
            </w:r>
          </w:p>
          <w:p w:rsidR="00657E67" w:rsidRPr="00150751" w:rsidRDefault="00657E67" w:rsidP="00AE132C">
            <w:pPr>
              <w:rPr>
                <w:rFonts w:ascii="PT Astra Serif" w:hAnsi="PT Astra Serif" w:cs="Tahoma"/>
              </w:rPr>
            </w:pPr>
            <w:r w:rsidRPr="00150751">
              <w:rPr>
                <w:rFonts w:ascii="PT Astra Serif" w:hAnsi="PT Astra Serif"/>
              </w:rPr>
              <w:t>где</w:t>
            </w:r>
          </w:p>
          <w:p w:rsidR="00657E67" w:rsidRPr="00150751" w:rsidRDefault="00657E67" w:rsidP="00AE132C">
            <w:pPr>
              <w:rPr>
                <w:rFonts w:ascii="PT Astra Serif" w:hAnsi="PT Astra Serif" w:cs="Tahoma"/>
              </w:rPr>
            </w:pPr>
            <w:r w:rsidRPr="00150751">
              <w:rPr>
                <w:rFonts w:ascii="PT Astra Serif" w:hAnsi="PT Astra Serif"/>
                <w:b/>
                <w:lang w:val="en-US"/>
              </w:rPr>
              <w:t>R</w:t>
            </w:r>
            <w:r w:rsidRPr="00150751">
              <w:rPr>
                <w:rFonts w:ascii="PT Astra Serif" w:hAnsi="PT Astra Serif"/>
                <w:b/>
                <w:vertAlign w:val="subscript"/>
                <w:lang w:val="en-US"/>
              </w:rPr>
              <w:t>n</w:t>
            </w:r>
            <w:r w:rsidRPr="00150751">
              <w:rPr>
                <w:rFonts w:ascii="PT Astra Serif" w:hAnsi="PT Astra Serif"/>
              </w:rPr>
              <w:t xml:space="preserve"> – объем невыясненных поступлений, зачисленных в бюджет в отчетном финансовом году, подлежащих уточнению АДБ;</w:t>
            </w:r>
          </w:p>
          <w:p w:rsidR="00657E67" w:rsidRPr="00150751" w:rsidRDefault="00657E67" w:rsidP="00AE132C">
            <w:pPr>
              <w:rPr>
                <w:rFonts w:ascii="PT Astra Serif" w:hAnsi="PT Astra Serif"/>
                <w:b/>
              </w:rPr>
            </w:pPr>
            <w:proofErr w:type="spellStart"/>
            <w:r w:rsidRPr="00150751">
              <w:rPr>
                <w:rFonts w:ascii="PT Astra Serif" w:hAnsi="PT Astra Serif"/>
                <w:b/>
                <w:lang w:val="en-US"/>
              </w:rPr>
              <w:t>R</w:t>
            </w:r>
            <w:r w:rsidRPr="00150751">
              <w:rPr>
                <w:rFonts w:ascii="PT Astra Serif" w:hAnsi="PT Astra Serif"/>
                <w:b/>
                <w:vertAlign w:val="subscript"/>
                <w:lang w:val="en-US"/>
              </w:rPr>
              <w:t>f</w:t>
            </w:r>
            <w:proofErr w:type="spellEnd"/>
            <w:r w:rsidRPr="00150751">
              <w:rPr>
                <w:rFonts w:ascii="PT Astra Serif" w:hAnsi="PT Astra Serif"/>
              </w:rPr>
              <w:t xml:space="preserve"> – кассовое исполнение по налоговым и неналоговым доходам в отчетном финансовом году</w:t>
            </w:r>
          </w:p>
        </w:tc>
        <w:tc>
          <w:tcPr>
            <w:tcW w:w="860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%</w:t>
            </w:r>
          </w:p>
        </w:tc>
        <w:tc>
          <w:tcPr>
            <w:tcW w:w="1548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10</w:t>
            </w:r>
          </w:p>
        </w:tc>
        <w:tc>
          <w:tcPr>
            <w:tcW w:w="3464" w:type="dxa"/>
            <w:shd w:val="clear" w:color="auto" w:fill="auto"/>
          </w:tcPr>
          <w:p w:rsidR="00657E67" w:rsidRPr="00150751" w:rsidRDefault="00372A02" w:rsidP="00AE132C">
            <w:pPr>
              <w:rPr>
                <w:rFonts w:ascii="PT Astra Serif" w:hAnsi="PT Astra Serif"/>
              </w:rPr>
            </w:pPr>
            <w:r w:rsidRPr="00372A02">
              <w:rPr>
                <w:rFonts w:ascii="PT Astra Serif" w:hAnsi="PT Astra Serif"/>
                <w:position w:val="-50"/>
              </w:rPr>
              <w:object w:dxaOrig="3019" w:dyaOrig="1120">
                <v:shape id="_x0000_i1040" type="#_x0000_t75" style="width:125.25pt;height:46.5pt" o:ole="" fillcolor="window">
                  <v:imagedata r:id="rId43" o:title=""/>
                </v:shape>
                <o:OLEObject Type="Embed" ProgID="Equation.3" ShapeID="_x0000_i1040" DrawAspect="Content" ObjectID="_1649666744" r:id="rId44"/>
              </w:object>
            </w:r>
          </w:p>
          <w:p w:rsidR="00657E67" w:rsidRPr="00150751" w:rsidRDefault="00657E67" w:rsidP="00AE132C">
            <w:pPr>
              <w:rPr>
                <w:rFonts w:ascii="PT Astra Serif" w:hAnsi="PT Astra Serif"/>
              </w:rPr>
            </w:pPr>
          </w:p>
        </w:tc>
        <w:tc>
          <w:tcPr>
            <w:tcW w:w="2354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 xml:space="preserve">Показатель отражает качество администрирования доходов бюджета, а также риск неисполнения доходов бюджета, закрепленных за АДБ, на </w:t>
            </w:r>
            <w:r w:rsidRPr="00150751">
              <w:rPr>
                <w:rFonts w:ascii="PT Astra Serif" w:hAnsi="PT Astra Serif"/>
                <w:lang w:val="en-US"/>
              </w:rPr>
              <w:t>P</w:t>
            </w:r>
            <w:r w:rsidRPr="00150751">
              <w:rPr>
                <w:rFonts w:ascii="PT Astra Serif" w:hAnsi="PT Astra Serif"/>
              </w:rPr>
              <w:t xml:space="preserve"> процентов в текущем финансовом году. </w:t>
            </w:r>
          </w:p>
          <w:p w:rsidR="00657E67" w:rsidRDefault="00657E67" w:rsidP="00D31639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Целевым ориентиром является значение показателя, равное 0%.</w:t>
            </w:r>
          </w:p>
          <w:p w:rsidR="00930B66" w:rsidRPr="00150751" w:rsidRDefault="00930B66" w:rsidP="00D31639">
            <w:pPr>
              <w:rPr>
                <w:rFonts w:ascii="PT Astra Serif" w:hAnsi="PT Astra Serif"/>
              </w:rPr>
            </w:pPr>
          </w:p>
        </w:tc>
      </w:tr>
      <w:tr w:rsidR="00657E67" w:rsidRPr="002C1486" w:rsidTr="00210AA9">
        <w:tc>
          <w:tcPr>
            <w:tcW w:w="675" w:type="dxa"/>
          </w:tcPr>
          <w:p w:rsidR="00657E67" w:rsidRPr="00150751" w:rsidRDefault="00657E67" w:rsidP="00AE132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 w:cs="PT Astra Serif"/>
                <w:b/>
              </w:rPr>
              <w:t xml:space="preserve">Качество ведения </w:t>
            </w:r>
            <w:r>
              <w:rPr>
                <w:rFonts w:ascii="PT Astra Serif" w:hAnsi="PT Astra Serif" w:cs="PT Astra Serif"/>
                <w:b/>
              </w:rPr>
              <w:t xml:space="preserve">бюджетного </w:t>
            </w:r>
            <w:r w:rsidRPr="00150751">
              <w:rPr>
                <w:rFonts w:ascii="PT Astra Serif" w:hAnsi="PT Astra Serif" w:cs="PT Astra Serif"/>
                <w:b/>
              </w:rPr>
              <w:t>учета и составления бюджетной отчетности</w:t>
            </w:r>
          </w:p>
        </w:tc>
        <w:tc>
          <w:tcPr>
            <w:tcW w:w="3626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60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</w:p>
        </w:tc>
        <w:tc>
          <w:tcPr>
            <w:tcW w:w="1548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15</w:t>
            </w:r>
          </w:p>
        </w:tc>
        <w:tc>
          <w:tcPr>
            <w:tcW w:w="3464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  <w:snapToGrid w:val="0"/>
                <w:color w:val="000000"/>
                <w:position w:val="-50"/>
              </w:rPr>
            </w:pPr>
          </w:p>
        </w:tc>
        <w:tc>
          <w:tcPr>
            <w:tcW w:w="2354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</w:p>
        </w:tc>
      </w:tr>
      <w:tr w:rsidR="00657E67" w:rsidRPr="002C1486" w:rsidTr="00210AA9">
        <w:tc>
          <w:tcPr>
            <w:tcW w:w="675" w:type="dxa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4.1.</w:t>
            </w:r>
          </w:p>
        </w:tc>
        <w:tc>
          <w:tcPr>
            <w:tcW w:w="2552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Соблюдение сроков предоставления бюджетной отчетности ГАБС</w:t>
            </w:r>
          </w:p>
        </w:tc>
        <w:tc>
          <w:tcPr>
            <w:tcW w:w="3626" w:type="dxa"/>
            <w:shd w:val="clear" w:color="auto" w:fill="auto"/>
          </w:tcPr>
          <w:p w:rsidR="00657E67" w:rsidRPr="00F96998" w:rsidRDefault="00F96998" w:rsidP="00F96998">
            <w:pPr>
              <w:rPr>
                <w:rFonts w:ascii="PT Astra Serif" w:hAnsi="PT Astra Serif"/>
              </w:rPr>
            </w:pPr>
            <w:r w:rsidRPr="00F96998">
              <w:rPr>
                <w:rFonts w:ascii="PT Astra Serif" w:hAnsi="PT Astra Serif"/>
              </w:rPr>
              <w:t>Наличие случаев представления в Департамент финансов годовой бюджетной отчетности ГАБС за отчетный финансовый год</w:t>
            </w:r>
            <w:r>
              <w:rPr>
                <w:rFonts w:ascii="PT Astra Serif" w:hAnsi="PT Astra Serif"/>
              </w:rPr>
              <w:t xml:space="preserve"> с нарушением сроков, установленных для сдачи отчетности</w:t>
            </w:r>
          </w:p>
        </w:tc>
        <w:tc>
          <w:tcPr>
            <w:tcW w:w="860" w:type="dxa"/>
            <w:shd w:val="clear" w:color="auto" w:fill="auto"/>
          </w:tcPr>
          <w:p w:rsidR="00657E67" w:rsidRPr="00150751" w:rsidRDefault="00C66C49" w:rsidP="00AE132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да/нет</w:t>
            </w:r>
          </w:p>
        </w:tc>
        <w:tc>
          <w:tcPr>
            <w:tcW w:w="1548" w:type="dxa"/>
            <w:shd w:val="clear" w:color="auto" w:fill="auto"/>
          </w:tcPr>
          <w:p w:rsidR="00657E67" w:rsidRPr="00150751" w:rsidRDefault="004C6728" w:rsidP="00AE132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="00657E67" w:rsidRPr="00150751">
              <w:rPr>
                <w:rFonts w:ascii="PT Astra Serif" w:hAnsi="PT Astra Serif"/>
              </w:rPr>
              <w:t>0</w:t>
            </w:r>
          </w:p>
        </w:tc>
        <w:tc>
          <w:tcPr>
            <w:tcW w:w="3464" w:type="dxa"/>
            <w:shd w:val="clear" w:color="auto" w:fill="auto"/>
          </w:tcPr>
          <w:p w:rsidR="00C66C49" w:rsidRPr="00150751" w:rsidRDefault="00C66C49" w:rsidP="00C66C49">
            <w:pPr>
              <w:rPr>
                <w:rFonts w:ascii="PT Astra Serif" w:hAnsi="PT Astra Serif"/>
              </w:rPr>
            </w:pPr>
            <w:proofErr w:type="gramStart"/>
            <w:r w:rsidRPr="00150751">
              <w:rPr>
                <w:rFonts w:ascii="PT Astra Serif" w:hAnsi="PT Astra Serif"/>
                <w:b/>
              </w:rPr>
              <w:t>Е(</w:t>
            </w:r>
            <w:proofErr w:type="gramEnd"/>
            <w:r w:rsidRPr="00150751">
              <w:rPr>
                <w:rFonts w:ascii="PT Astra Serif" w:hAnsi="PT Astra Serif"/>
                <w:b/>
              </w:rPr>
              <w:t>Р)=1</w:t>
            </w:r>
            <w:r w:rsidRPr="00150751">
              <w:rPr>
                <w:rFonts w:ascii="PT Astra Serif" w:hAnsi="PT Astra Serif"/>
              </w:rPr>
              <w:t>, если случаев нарушения сроков не выявлено;</w:t>
            </w:r>
          </w:p>
          <w:p w:rsidR="00657E67" w:rsidRPr="00150751" w:rsidRDefault="00C66C49" w:rsidP="00C66C49">
            <w:pPr>
              <w:rPr>
                <w:rFonts w:ascii="PT Astra Serif" w:hAnsi="PT Astra Serif"/>
                <w:b/>
              </w:rPr>
            </w:pPr>
            <w:proofErr w:type="gramStart"/>
            <w:r w:rsidRPr="00150751">
              <w:rPr>
                <w:rFonts w:ascii="PT Astra Serif" w:hAnsi="PT Astra Serif"/>
                <w:b/>
              </w:rPr>
              <w:t>Е(</w:t>
            </w:r>
            <w:proofErr w:type="gramEnd"/>
            <w:r w:rsidRPr="00150751">
              <w:rPr>
                <w:rFonts w:ascii="PT Astra Serif" w:hAnsi="PT Astra Serif"/>
                <w:b/>
              </w:rPr>
              <w:t>Р)=0</w:t>
            </w:r>
            <w:r w:rsidRPr="00150751">
              <w:rPr>
                <w:rFonts w:ascii="PT Astra Serif" w:hAnsi="PT Astra Serif"/>
              </w:rPr>
              <w:t>, если выявлены случаи нарушения сроков</w:t>
            </w:r>
          </w:p>
          <w:p w:rsidR="00657E67" w:rsidRPr="00150751" w:rsidRDefault="00657E67" w:rsidP="00AE132C">
            <w:pPr>
              <w:rPr>
                <w:rFonts w:ascii="PT Astra Serif" w:hAnsi="PT Astra Serif"/>
              </w:rPr>
            </w:pPr>
          </w:p>
        </w:tc>
        <w:tc>
          <w:tcPr>
            <w:tcW w:w="2354" w:type="dxa"/>
            <w:shd w:val="clear" w:color="auto" w:fill="auto"/>
          </w:tcPr>
          <w:p w:rsidR="00657E67" w:rsidRPr="00150751" w:rsidRDefault="00F96998" w:rsidP="00AE132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Значение </w:t>
            </w:r>
            <w:r w:rsidR="00657E67" w:rsidRPr="00150751">
              <w:rPr>
                <w:rFonts w:ascii="PT Astra Serif" w:hAnsi="PT Astra Serif"/>
              </w:rPr>
              <w:t xml:space="preserve">показателя </w:t>
            </w:r>
            <w:r>
              <w:rPr>
                <w:rFonts w:ascii="PT Astra Serif" w:hAnsi="PT Astra Serif"/>
              </w:rPr>
              <w:t>свидетельствует о соблюдении сроков предоставления бюджетной отчетности ГАБС в Департамент финансов</w:t>
            </w:r>
            <w:r w:rsidR="00657E67" w:rsidRPr="00150751">
              <w:rPr>
                <w:rFonts w:ascii="PT Astra Serif" w:hAnsi="PT Astra Serif"/>
              </w:rPr>
              <w:t>.</w:t>
            </w:r>
          </w:p>
          <w:p w:rsidR="00657E67" w:rsidRPr="00150751" w:rsidRDefault="00657E67" w:rsidP="00F96998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Целевым ориентиром являет</w:t>
            </w:r>
            <w:r w:rsidR="00F96998">
              <w:rPr>
                <w:rFonts w:ascii="PT Astra Serif" w:hAnsi="PT Astra Serif"/>
              </w:rPr>
              <w:t>ся значение оценки показателя, равное 1</w:t>
            </w:r>
            <w:r w:rsidRPr="00150751">
              <w:rPr>
                <w:rFonts w:ascii="PT Astra Serif" w:hAnsi="PT Astra Serif"/>
              </w:rPr>
              <w:t>.</w:t>
            </w:r>
          </w:p>
        </w:tc>
      </w:tr>
      <w:tr w:rsidR="00657E67" w:rsidRPr="002C1486" w:rsidTr="00210AA9">
        <w:tc>
          <w:tcPr>
            <w:tcW w:w="675" w:type="dxa"/>
            <w:tcBorders>
              <w:bottom w:val="single" w:sz="4" w:space="0" w:color="auto"/>
            </w:tcBorders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Качество бюджетной отчетности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proofErr w:type="gramStart"/>
            <w:r w:rsidRPr="00150751">
              <w:rPr>
                <w:rFonts w:ascii="PT Astra Serif" w:hAnsi="PT Astra Serif"/>
                <w:b/>
              </w:rPr>
              <w:t>Р</w:t>
            </w:r>
            <w:proofErr w:type="gramEnd"/>
            <w:r w:rsidRPr="00150751">
              <w:rPr>
                <w:rFonts w:ascii="PT Astra Serif" w:hAnsi="PT Astra Serif"/>
              </w:rPr>
              <w:t xml:space="preserve"> </w:t>
            </w:r>
            <w:r w:rsidRPr="00150751">
              <w:rPr>
                <w:rFonts w:ascii="PT Astra Serif" w:hAnsi="PT Astra Serif"/>
                <w:b/>
              </w:rPr>
              <w:t xml:space="preserve">= </w:t>
            </w:r>
            <w:r w:rsidRPr="00150751">
              <w:rPr>
                <w:rFonts w:ascii="PT Astra Serif" w:hAnsi="PT Astra Serif"/>
                <w:b/>
                <w:lang w:val="en-US"/>
              </w:rPr>
              <w:t>A</w:t>
            </w:r>
            <w:r w:rsidRPr="00150751">
              <w:rPr>
                <w:rFonts w:ascii="PT Astra Serif" w:hAnsi="PT Astra Serif"/>
                <w:b/>
                <w:vertAlign w:val="subscript"/>
                <w:lang w:val="en-US"/>
              </w:rPr>
              <w:t>v</w:t>
            </w:r>
            <w:r w:rsidRPr="00150751">
              <w:rPr>
                <w:rFonts w:ascii="PT Astra Serif" w:hAnsi="PT Astra Serif"/>
                <w:b/>
              </w:rPr>
              <w:t>,</w:t>
            </w:r>
          </w:p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где</w:t>
            </w:r>
          </w:p>
          <w:p w:rsidR="00657E67" w:rsidRPr="00150751" w:rsidRDefault="00657E67" w:rsidP="00AE132C">
            <w:pPr>
              <w:rPr>
                <w:rFonts w:ascii="PT Astra Serif" w:hAnsi="PT Astra Serif"/>
                <w:b/>
              </w:rPr>
            </w:pPr>
            <w:r w:rsidRPr="00150751">
              <w:rPr>
                <w:rFonts w:ascii="PT Astra Serif" w:hAnsi="PT Astra Serif"/>
                <w:b/>
                <w:lang w:val="en-US"/>
              </w:rPr>
              <w:t>A</w:t>
            </w:r>
            <w:r w:rsidRPr="00150751">
              <w:rPr>
                <w:rFonts w:ascii="PT Astra Serif" w:hAnsi="PT Astra Serif"/>
                <w:b/>
                <w:vertAlign w:val="subscript"/>
                <w:lang w:val="en-US"/>
              </w:rPr>
              <w:t>v</w:t>
            </w:r>
            <w:r w:rsidRPr="00150751">
              <w:rPr>
                <w:rFonts w:ascii="PT Astra Serif" w:hAnsi="PT Astra Serif"/>
                <w:b/>
              </w:rPr>
              <w:t xml:space="preserve"> –</w:t>
            </w:r>
            <w:r w:rsidRPr="00150751">
              <w:rPr>
                <w:rFonts w:ascii="PT Astra Serif" w:hAnsi="PT Astra Serif"/>
              </w:rPr>
              <w:t xml:space="preserve"> количество замен представленных ГАБС форм годовой бюджетной отчетности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ед.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50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  <w:position w:val="-48"/>
              </w:rPr>
              <w:object w:dxaOrig="2620" w:dyaOrig="1080">
                <v:shape id="_x0000_i1041" type="#_x0000_t75" style="width:108.75pt;height:45pt" o:ole="" fillcolor="window">
                  <v:imagedata r:id="rId45" o:title=""/>
                </v:shape>
                <o:OLEObject Type="Embed" ProgID="Equation.3" ShapeID="_x0000_i1041" DrawAspect="Content" ObjectID="_1649666745" r:id="rId46"/>
              </w:objec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Положительное значение показателя свидетельствует о низком качестве бюджетного учета и отчетности ГАБС.</w:t>
            </w:r>
          </w:p>
          <w:p w:rsidR="00657E67" w:rsidRPr="00150751" w:rsidRDefault="00657E67" w:rsidP="00D31639">
            <w:pPr>
              <w:rPr>
                <w:rFonts w:ascii="PT Astra Serif" w:hAnsi="PT Astra Serif"/>
                <w:b/>
              </w:rPr>
            </w:pPr>
            <w:r w:rsidRPr="00150751">
              <w:rPr>
                <w:rFonts w:ascii="PT Astra Serif" w:hAnsi="PT Astra Serif"/>
              </w:rPr>
              <w:t>Целевым ориентиром является значение показателя, равное 0.</w:t>
            </w:r>
          </w:p>
        </w:tc>
      </w:tr>
      <w:tr w:rsidR="00657E67" w:rsidRPr="002C1486" w:rsidTr="00210AA9">
        <w:tc>
          <w:tcPr>
            <w:tcW w:w="675" w:type="dxa"/>
          </w:tcPr>
          <w:p w:rsidR="00657E67" w:rsidRPr="00150751" w:rsidRDefault="00657E67" w:rsidP="00AE132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 w:cs="PT Astra Serif"/>
                <w:b/>
              </w:rPr>
              <w:t xml:space="preserve">Качество организации и </w:t>
            </w:r>
            <w:r w:rsidRPr="00150751">
              <w:rPr>
                <w:rFonts w:ascii="PT Astra Serif" w:hAnsi="PT Astra Serif" w:cs="PT Astra Serif"/>
                <w:b/>
              </w:rPr>
              <w:lastRenderedPageBreak/>
              <w:t>осуществления внутреннего финансового аудита</w:t>
            </w:r>
            <w:r w:rsidR="00BC1CA2">
              <w:rPr>
                <w:rFonts w:ascii="PT Astra Serif" w:hAnsi="PT Astra Serif" w:cs="PT Astra Serif"/>
                <w:b/>
              </w:rPr>
              <w:t>*</w:t>
            </w:r>
          </w:p>
        </w:tc>
        <w:tc>
          <w:tcPr>
            <w:tcW w:w="3626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60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</w:p>
        </w:tc>
        <w:tc>
          <w:tcPr>
            <w:tcW w:w="1548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10</w:t>
            </w:r>
          </w:p>
        </w:tc>
        <w:tc>
          <w:tcPr>
            <w:tcW w:w="3464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  <w:snapToGrid w:val="0"/>
                <w:color w:val="000000"/>
                <w:position w:val="-50"/>
              </w:rPr>
            </w:pPr>
          </w:p>
        </w:tc>
        <w:tc>
          <w:tcPr>
            <w:tcW w:w="2354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</w:p>
        </w:tc>
      </w:tr>
      <w:tr w:rsidR="00657E67" w:rsidRPr="002C1486" w:rsidTr="00210AA9">
        <w:tc>
          <w:tcPr>
            <w:tcW w:w="675" w:type="dxa"/>
            <w:tcBorders>
              <w:bottom w:val="single" w:sz="4" w:space="0" w:color="auto"/>
            </w:tcBorders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5.1.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57E67" w:rsidRPr="00613964" w:rsidRDefault="00657E67" w:rsidP="00F125C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Наличие решения</w:t>
            </w:r>
            <w:r w:rsidRPr="00613964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об организации внутреннего финансового аудита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</w:tcPr>
          <w:p w:rsidR="00657E67" w:rsidRPr="00150751" w:rsidRDefault="00657E67" w:rsidP="00AE132C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 xml:space="preserve">Наличие правового акта ГАБС, </w:t>
            </w:r>
            <w:r>
              <w:rPr>
                <w:rFonts w:ascii="PT Astra Serif" w:hAnsi="PT Astra Serif"/>
              </w:rPr>
              <w:t>устанавливающего решение</w:t>
            </w:r>
            <w:r w:rsidRPr="00613964">
              <w:rPr>
                <w:rFonts w:ascii="PT Astra Serif" w:hAnsi="PT Astra Serif"/>
              </w:rPr>
              <w:t xml:space="preserve"> об образовании субъекта внутреннего финансового аудита или решени</w:t>
            </w:r>
            <w:r>
              <w:rPr>
                <w:rFonts w:ascii="PT Astra Serif" w:hAnsi="PT Astra Serif"/>
              </w:rPr>
              <w:t>е</w:t>
            </w:r>
            <w:r w:rsidRPr="00613964">
              <w:rPr>
                <w:rFonts w:ascii="PT Astra Serif" w:hAnsi="PT Astra Serif"/>
              </w:rPr>
              <w:t xml:space="preserve"> о самостоятельном выполнении руководителем главного администратора средств бюджета действий, направленных на достижение целей осуществления внутреннего финансового аудита</w:t>
            </w:r>
          </w:p>
          <w:p w:rsidR="00657E67" w:rsidRPr="00150751" w:rsidRDefault="00657E67" w:rsidP="00AE132C">
            <w:pPr>
              <w:rPr>
                <w:rFonts w:ascii="PT Astra Serif" w:hAnsi="PT Astra Serif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да/нет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657E67" w:rsidRPr="00150751" w:rsidRDefault="004C6728" w:rsidP="004C672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shd w:val="clear" w:color="auto" w:fill="auto"/>
          </w:tcPr>
          <w:p w:rsidR="00657E67" w:rsidRPr="00150751" w:rsidRDefault="00657E67" w:rsidP="00613964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  <w:b/>
                <w:lang w:val="en-US"/>
              </w:rPr>
              <w:t>E</w:t>
            </w:r>
            <w:r w:rsidRPr="00150751">
              <w:rPr>
                <w:rFonts w:ascii="PT Astra Serif" w:hAnsi="PT Astra Serif"/>
                <w:b/>
              </w:rPr>
              <w:t>(</w:t>
            </w:r>
            <w:r w:rsidRPr="00150751">
              <w:rPr>
                <w:rFonts w:ascii="PT Astra Serif" w:hAnsi="PT Astra Serif"/>
                <w:b/>
                <w:lang w:val="en-US"/>
              </w:rPr>
              <w:t>P</w:t>
            </w:r>
            <w:r w:rsidRPr="00150751">
              <w:rPr>
                <w:rFonts w:ascii="PT Astra Serif" w:hAnsi="PT Astra Serif"/>
                <w:b/>
              </w:rPr>
              <w:t>)=1</w:t>
            </w:r>
            <w:r w:rsidRPr="00150751">
              <w:rPr>
                <w:rFonts w:ascii="PT Astra Serif" w:hAnsi="PT Astra Serif"/>
              </w:rPr>
              <w:t xml:space="preserve">, при </w:t>
            </w:r>
            <w:r>
              <w:rPr>
                <w:rFonts w:ascii="PT Astra Serif" w:hAnsi="PT Astra Serif"/>
              </w:rPr>
              <w:t>наличии правового акта</w:t>
            </w:r>
            <w:r w:rsidRPr="00150751">
              <w:rPr>
                <w:rFonts w:ascii="PT Astra Serif" w:hAnsi="PT Astra Serif"/>
              </w:rPr>
              <w:t>;</w:t>
            </w:r>
          </w:p>
          <w:p w:rsidR="00657E67" w:rsidRPr="00150751" w:rsidRDefault="00657E67" w:rsidP="00613964">
            <w:pPr>
              <w:rPr>
                <w:rFonts w:ascii="PT Astra Serif" w:hAnsi="PT Astra Serif"/>
                <w:snapToGrid w:val="0"/>
                <w:color w:val="000000"/>
                <w:position w:val="-46"/>
              </w:rPr>
            </w:pPr>
            <w:r w:rsidRPr="00150751">
              <w:rPr>
                <w:rFonts w:ascii="PT Astra Serif" w:hAnsi="PT Astra Serif"/>
                <w:b/>
                <w:lang w:val="en-US"/>
              </w:rPr>
              <w:t>E</w:t>
            </w:r>
            <w:r w:rsidRPr="00150751">
              <w:rPr>
                <w:rFonts w:ascii="PT Astra Serif" w:hAnsi="PT Astra Serif"/>
                <w:b/>
              </w:rPr>
              <w:t>(</w:t>
            </w:r>
            <w:r w:rsidRPr="00150751">
              <w:rPr>
                <w:rFonts w:ascii="PT Astra Serif" w:hAnsi="PT Astra Serif"/>
                <w:b/>
                <w:lang w:val="en-US"/>
              </w:rPr>
              <w:t>P</w:t>
            </w:r>
            <w:r w:rsidRPr="00150751">
              <w:rPr>
                <w:rFonts w:ascii="PT Astra Serif" w:hAnsi="PT Astra Serif"/>
                <w:b/>
              </w:rPr>
              <w:t>)=0,</w:t>
            </w:r>
            <w:r w:rsidRPr="00150751">
              <w:rPr>
                <w:rFonts w:ascii="PT Astra Serif" w:hAnsi="PT Astra Serif"/>
              </w:rPr>
              <w:t xml:space="preserve"> при </w:t>
            </w:r>
            <w:r>
              <w:rPr>
                <w:rFonts w:ascii="PT Astra Serif" w:hAnsi="PT Astra Serif"/>
              </w:rPr>
              <w:t>отсутствии правового акта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auto"/>
          </w:tcPr>
          <w:p w:rsidR="00657E67" w:rsidRPr="00150751" w:rsidRDefault="00657E67" w:rsidP="0061396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Решение об организации внутреннего финансового аудита принимается в соответствии с федеральными стандартами внутреннего финансового аудита.</w:t>
            </w:r>
          </w:p>
          <w:p w:rsidR="00657E67" w:rsidRPr="00150751" w:rsidRDefault="00657E67" w:rsidP="00C12AC7">
            <w:pPr>
              <w:rPr>
                <w:rFonts w:ascii="PT Astra Serif" w:hAnsi="PT Astra Serif"/>
                <w:b/>
              </w:rPr>
            </w:pPr>
            <w:r w:rsidRPr="00150751">
              <w:rPr>
                <w:rFonts w:ascii="PT Astra Serif" w:hAnsi="PT Astra Serif"/>
              </w:rPr>
              <w:t>Целевым ориентиром  является значение оценки показателя, равное 1.</w:t>
            </w:r>
          </w:p>
        </w:tc>
      </w:tr>
      <w:tr w:rsidR="00657E67" w:rsidRPr="002C1486" w:rsidTr="00210AA9">
        <w:tc>
          <w:tcPr>
            <w:tcW w:w="675" w:type="dxa"/>
            <w:tcBorders>
              <w:bottom w:val="single" w:sz="4" w:space="0" w:color="auto"/>
            </w:tcBorders>
          </w:tcPr>
          <w:p w:rsidR="00657E67" w:rsidRPr="00150751" w:rsidRDefault="00657E67" w:rsidP="00AE132C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57E67" w:rsidRPr="00447DC2" w:rsidRDefault="00657E67" w:rsidP="009F245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Наличие правового акта о</w:t>
            </w:r>
            <w:r w:rsidRPr="00447DC2">
              <w:rPr>
                <w:rFonts w:ascii="PT Astra Serif" w:hAnsi="PT Astra Serif"/>
              </w:rPr>
              <w:t>б осуществлении внутреннего финансового аудита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</w:tcPr>
          <w:p w:rsidR="00657E67" w:rsidRPr="00150751" w:rsidRDefault="00657E67" w:rsidP="009F2458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Наличие правового акта ГАБС</w:t>
            </w:r>
            <w:r>
              <w:rPr>
                <w:rFonts w:ascii="PT Astra Serif" w:hAnsi="PT Astra Serif"/>
              </w:rPr>
              <w:t xml:space="preserve"> об осуществлении внутреннего финансового аудита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657E67" w:rsidRPr="00150751" w:rsidRDefault="00657E67" w:rsidP="009F2458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да/нет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657E67" w:rsidRPr="00150751" w:rsidRDefault="00657E67" w:rsidP="009F2458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20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shd w:val="clear" w:color="auto" w:fill="auto"/>
          </w:tcPr>
          <w:p w:rsidR="00657E67" w:rsidRPr="00150751" w:rsidRDefault="00657E67" w:rsidP="009F2458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  <w:b/>
                <w:lang w:val="en-US"/>
              </w:rPr>
              <w:t>E</w:t>
            </w:r>
            <w:r w:rsidRPr="00150751">
              <w:rPr>
                <w:rFonts w:ascii="PT Astra Serif" w:hAnsi="PT Astra Serif"/>
                <w:b/>
              </w:rPr>
              <w:t>(</w:t>
            </w:r>
            <w:r w:rsidRPr="00150751">
              <w:rPr>
                <w:rFonts w:ascii="PT Astra Serif" w:hAnsi="PT Astra Serif"/>
                <w:b/>
                <w:lang w:val="en-US"/>
              </w:rPr>
              <w:t>P</w:t>
            </w:r>
            <w:r w:rsidRPr="00150751">
              <w:rPr>
                <w:rFonts w:ascii="PT Astra Serif" w:hAnsi="PT Astra Serif"/>
                <w:b/>
              </w:rPr>
              <w:t>)=1</w:t>
            </w:r>
            <w:r w:rsidRPr="00150751">
              <w:rPr>
                <w:rFonts w:ascii="PT Astra Serif" w:hAnsi="PT Astra Serif"/>
              </w:rPr>
              <w:t xml:space="preserve">, при </w:t>
            </w:r>
            <w:r>
              <w:rPr>
                <w:rFonts w:ascii="PT Astra Serif" w:hAnsi="PT Astra Serif"/>
              </w:rPr>
              <w:t>наличии правового акта</w:t>
            </w:r>
            <w:r w:rsidRPr="00150751">
              <w:rPr>
                <w:rFonts w:ascii="PT Astra Serif" w:hAnsi="PT Astra Serif"/>
              </w:rPr>
              <w:t>;</w:t>
            </w:r>
          </w:p>
          <w:p w:rsidR="00657E67" w:rsidRPr="00150751" w:rsidRDefault="00657E67" w:rsidP="009F2458">
            <w:pPr>
              <w:rPr>
                <w:rFonts w:ascii="PT Astra Serif" w:hAnsi="PT Astra Serif"/>
                <w:snapToGrid w:val="0"/>
                <w:color w:val="000000"/>
                <w:position w:val="-46"/>
              </w:rPr>
            </w:pPr>
            <w:r w:rsidRPr="00150751">
              <w:rPr>
                <w:rFonts w:ascii="PT Astra Serif" w:hAnsi="PT Astra Serif"/>
                <w:b/>
                <w:lang w:val="en-US"/>
              </w:rPr>
              <w:t>E</w:t>
            </w:r>
            <w:r w:rsidRPr="00150751">
              <w:rPr>
                <w:rFonts w:ascii="PT Astra Serif" w:hAnsi="PT Astra Serif"/>
                <w:b/>
              </w:rPr>
              <w:t>(</w:t>
            </w:r>
            <w:r w:rsidRPr="00150751">
              <w:rPr>
                <w:rFonts w:ascii="PT Astra Serif" w:hAnsi="PT Astra Serif"/>
                <w:b/>
                <w:lang w:val="en-US"/>
              </w:rPr>
              <w:t>P</w:t>
            </w:r>
            <w:r w:rsidRPr="00150751">
              <w:rPr>
                <w:rFonts w:ascii="PT Astra Serif" w:hAnsi="PT Astra Serif"/>
                <w:b/>
              </w:rPr>
              <w:t>)=0,</w:t>
            </w:r>
            <w:r w:rsidRPr="00150751">
              <w:rPr>
                <w:rFonts w:ascii="PT Astra Serif" w:hAnsi="PT Astra Serif"/>
              </w:rPr>
              <w:t xml:space="preserve"> при </w:t>
            </w:r>
            <w:r>
              <w:rPr>
                <w:rFonts w:ascii="PT Astra Serif" w:hAnsi="PT Astra Serif"/>
              </w:rPr>
              <w:t>отсутствии правового акта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auto"/>
          </w:tcPr>
          <w:p w:rsidR="00657E67" w:rsidRPr="00150751" w:rsidRDefault="00657E67" w:rsidP="009F245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Правовой акт об осуществлении внутреннего финансового аудита принимается в соответствии с федеральными стандартами </w:t>
            </w:r>
            <w:r>
              <w:rPr>
                <w:rFonts w:ascii="PT Astra Serif" w:hAnsi="PT Astra Serif"/>
              </w:rPr>
              <w:lastRenderedPageBreak/>
              <w:t>внутреннего финансового аудита.</w:t>
            </w:r>
          </w:p>
          <w:p w:rsidR="00657E67" w:rsidRPr="00150751" w:rsidRDefault="00657E67" w:rsidP="009F2458">
            <w:pPr>
              <w:rPr>
                <w:rFonts w:ascii="PT Astra Serif" w:hAnsi="PT Astra Serif"/>
                <w:b/>
              </w:rPr>
            </w:pPr>
            <w:r w:rsidRPr="00150751">
              <w:rPr>
                <w:rFonts w:ascii="PT Astra Serif" w:hAnsi="PT Astra Serif"/>
              </w:rPr>
              <w:t>Целевым ориентиром  является значение оценки показателя, равное 1.</w:t>
            </w:r>
          </w:p>
        </w:tc>
      </w:tr>
      <w:tr w:rsidR="00657E67" w:rsidRPr="002C1486" w:rsidTr="00210AA9">
        <w:tc>
          <w:tcPr>
            <w:tcW w:w="675" w:type="dxa"/>
            <w:tcBorders>
              <w:bottom w:val="single" w:sz="4" w:space="0" w:color="auto"/>
            </w:tcBorders>
          </w:tcPr>
          <w:p w:rsidR="00657E67" w:rsidRPr="00150751" w:rsidRDefault="00657E67" w:rsidP="00AE132C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5.3.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57E67" w:rsidRPr="00447DC2" w:rsidRDefault="00657E67" w:rsidP="002105C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Наличие правового акта о</w:t>
            </w:r>
            <w:r w:rsidRPr="00447DC2">
              <w:rPr>
                <w:rFonts w:ascii="PT Astra Serif" w:hAnsi="PT Astra Serif"/>
              </w:rPr>
              <w:t>б утверждении плана проведения аудиторских мероприятий в отчетном финансовом году</w:t>
            </w: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</w:tcPr>
          <w:p w:rsidR="00657E67" w:rsidRPr="00150751" w:rsidRDefault="00657E67" w:rsidP="009F2458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Наличие правового акта ГАБС о</w:t>
            </w:r>
            <w:r w:rsidRPr="00447DC2">
              <w:rPr>
                <w:rFonts w:ascii="PT Astra Serif" w:hAnsi="PT Astra Serif"/>
              </w:rPr>
              <w:t>б утверждении плана проведения аудиторских мероприятий в отчетном финансовом году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657E67" w:rsidRPr="00150751" w:rsidRDefault="00657E67" w:rsidP="009F2458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да/нет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657E67" w:rsidRPr="00150751" w:rsidRDefault="00657E67" w:rsidP="009F2458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20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shd w:val="clear" w:color="auto" w:fill="auto"/>
          </w:tcPr>
          <w:p w:rsidR="00657E67" w:rsidRPr="00150751" w:rsidRDefault="00657E67" w:rsidP="009F2458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  <w:b/>
                <w:lang w:val="en-US"/>
              </w:rPr>
              <w:t>E</w:t>
            </w:r>
            <w:r w:rsidRPr="00150751">
              <w:rPr>
                <w:rFonts w:ascii="PT Astra Serif" w:hAnsi="PT Astra Serif"/>
                <w:b/>
              </w:rPr>
              <w:t>(</w:t>
            </w:r>
            <w:r w:rsidRPr="00150751">
              <w:rPr>
                <w:rFonts w:ascii="PT Astra Serif" w:hAnsi="PT Astra Serif"/>
                <w:b/>
                <w:lang w:val="en-US"/>
              </w:rPr>
              <w:t>P</w:t>
            </w:r>
            <w:r w:rsidRPr="00150751">
              <w:rPr>
                <w:rFonts w:ascii="PT Astra Serif" w:hAnsi="PT Astra Serif"/>
                <w:b/>
              </w:rPr>
              <w:t>)=1</w:t>
            </w:r>
            <w:r w:rsidRPr="00150751">
              <w:rPr>
                <w:rFonts w:ascii="PT Astra Serif" w:hAnsi="PT Astra Serif"/>
              </w:rPr>
              <w:t xml:space="preserve">, при </w:t>
            </w:r>
            <w:r>
              <w:rPr>
                <w:rFonts w:ascii="PT Astra Serif" w:hAnsi="PT Astra Serif"/>
              </w:rPr>
              <w:t>наличии правового акта</w:t>
            </w:r>
            <w:r w:rsidRPr="00150751">
              <w:rPr>
                <w:rFonts w:ascii="PT Astra Serif" w:hAnsi="PT Astra Serif"/>
              </w:rPr>
              <w:t>;</w:t>
            </w:r>
          </w:p>
          <w:p w:rsidR="00657E67" w:rsidRPr="00150751" w:rsidRDefault="00657E67" w:rsidP="009F2458">
            <w:pPr>
              <w:rPr>
                <w:rFonts w:ascii="PT Astra Serif" w:hAnsi="PT Astra Serif"/>
                <w:snapToGrid w:val="0"/>
                <w:color w:val="000000"/>
                <w:position w:val="-46"/>
              </w:rPr>
            </w:pPr>
            <w:r w:rsidRPr="00150751">
              <w:rPr>
                <w:rFonts w:ascii="PT Astra Serif" w:hAnsi="PT Astra Serif"/>
                <w:b/>
                <w:lang w:val="en-US"/>
              </w:rPr>
              <w:t>E</w:t>
            </w:r>
            <w:r w:rsidRPr="00150751">
              <w:rPr>
                <w:rFonts w:ascii="PT Astra Serif" w:hAnsi="PT Astra Serif"/>
                <w:b/>
              </w:rPr>
              <w:t>(</w:t>
            </w:r>
            <w:r w:rsidRPr="00150751">
              <w:rPr>
                <w:rFonts w:ascii="PT Astra Serif" w:hAnsi="PT Astra Serif"/>
                <w:b/>
                <w:lang w:val="en-US"/>
              </w:rPr>
              <w:t>P</w:t>
            </w:r>
            <w:r w:rsidRPr="00150751">
              <w:rPr>
                <w:rFonts w:ascii="PT Astra Serif" w:hAnsi="PT Astra Serif"/>
                <w:b/>
              </w:rPr>
              <w:t>)=0,</w:t>
            </w:r>
            <w:r w:rsidRPr="00150751">
              <w:rPr>
                <w:rFonts w:ascii="PT Astra Serif" w:hAnsi="PT Astra Serif"/>
              </w:rPr>
              <w:t xml:space="preserve"> при </w:t>
            </w:r>
            <w:r>
              <w:rPr>
                <w:rFonts w:ascii="PT Astra Serif" w:hAnsi="PT Astra Serif"/>
              </w:rPr>
              <w:t>отсутствии правового акта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shd w:val="clear" w:color="auto" w:fill="auto"/>
          </w:tcPr>
          <w:p w:rsidR="00657E67" w:rsidRPr="00150751" w:rsidRDefault="00657E67" w:rsidP="009F245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Правовой акт об утверждении плана проведения аудиторских мероприятий принимается в соответствии с федеральными стандартами внутреннего финансового аудита.</w:t>
            </w:r>
          </w:p>
          <w:p w:rsidR="00657E67" w:rsidRPr="00150751" w:rsidRDefault="00657E67" w:rsidP="009F2458">
            <w:pPr>
              <w:rPr>
                <w:rFonts w:ascii="PT Astra Serif" w:hAnsi="PT Astra Serif"/>
                <w:b/>
              </w:rPr>
            </w:pPr>
            <w:r w:rsidRPr="00150751">
              <w:rPr>
                <w:rFonts w:ascii="PT Astra Serif" w:hAnsi="PT Astra Serif"/>
              </w:rPr>
              <w:t>Целевым ориентиром  является значение оценки показателя, равное 1.</w:t>
            </w:r>
          </w:p>
        </w:tc>
      </w:tr>
      <w:tr w:rsidR="00657E67" w:rsidRPr="002C1486" w:rsidTr="00210AA9">
        <w:tc>
          <w:tcPr>
            <w:tcW w:w="675" w:type="dxa"/>
          </w:tcPr>
          <w:p w:rsidR="00657E67" w:rsidRPr="00150751" w:rsidRDefault="00657E67" w:rsidP="00AE132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  <w:b/>
              </w:rPr>
              <w:t xml:space="preserve">Качество управления активами </w:t>
            </w:r>
          </w:p>
        </w:tc>
        <w:tc>
          <w:tcPr>
            <w:tcW w:w="3626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60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</w:p>
        </w:tc>
        <w:tc>
          <w:tcPr>
            <w:tcW w:w="1548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  <w:b/>
              </w:rPr>
            </w:pPr>
            <w:r w:rsidRPr="00150751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3464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  <w:snapToGrid w:val="0"/>
                <w:color w:val="000000"/>
                <w:position w:val="-50"/>
              </w:rPr>
            </w:pPr>
          </w:p>
        </w:tc>
        <w:tc>
          <w:tcPr>
            <w:tcW w:w="2354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</w:p>
        </w:tc>
      </w:tr>
      <w:tr w:rsidR="00657E67" w:rsidRPr="002C1486" w:rsidTr="00210AA9">
        <w:tc>
          <w:tcPr>
            <w:tcW w:w="675" w:type="dxa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6.1.</w:t>
            </w:r>
          </w:p>
        </w:tc>
        <w:tc>
          <w:tcPr>
            <w:tcW w:w="2552" w:type="dxa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Наличие расхождений при проведении инве</w:t>
            </w:r>
            <w:r>
              <w:rPr>
                <w:rFonts w:ascii="PT Astra Serif" w:hAnsi="PT Astra Serif"/>
              </w:rPr>
              <w:t>н</w:t>
            </w:r>
            <w:r w:rsidRPr="00150751">
              <w:rPr>
                <w:rFonts w:ascii="PT Astra Serif" w:hAnsi="PT Astra Serif"/>
              </w:rPr>
              <w:t xml:space="preserve">таризаций </w:t>
            </w:r>
          </w:p>
        </w:tc>
        <w:tc>
          <w:tcPr>
            <w:tcW w:w="3626" w:type="dxa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 xml:space="preserve">Наличие выявленных расхождений в отчетном </w:t>
            </w:r>
            <w:r>
              <w:rPr>
                <w:rFonts w:ascii="PT Astra Serif" w:hAnsi="PT Astra Serif"/>
              </w:rPr>
              <w:t xml:space="preserve">финансовом </w:t>
            </w:r>
            <w:r w:rsidRPr="00150751">
              <w:rPr>
                <w:rFonts w:ascii="PT Astra Serif" w:hAnsi="PT Astra Serif"/>
              </w:rPr>
              <w:t xml:space="preserve">году при проведении инвентаризаций имущества и обязательств с данными бюджетного учета по таблице «Сведения о проведении инвентаризации» годовой бюджетной отчетности </w:t>
            </w:r>
          </w:p>
        </w:tc>
        <w:tc>
          <w:tcPr>
            <w:tcW w:w="860" w:type="dxa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да/нет</w:t>
            </w:r>
          </w:p>
        </w:tc>
        <w:tc>
          <w:tcPr>
            <w:tcW w:w="1548" w:type="dxa"/>
          </w:tcPr>
          <w:p w:rsidR="00657E67" w:rsidRPr="00150751" w:rsidRDefault="00657E67" w:rsidP="00AE132C">
            <w:pPr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</w:rPr>
              <w:t>50</w:t>
            </w:r>
          </w:p>
        </w:tc>
        <w:tc>
          <w:tcPr>
            <w:tcW w:w="3464" w:type="dxa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  <w:b/>
                <w:lang w:val="en-US"/>
              </w:rPr>
              <w:t>E</w:t>
            </w:r>
            <w:r w:rsidRPr="00150751">
              <w:rPr>
                <w:rFonts w:ascii="PT Astra Serif" w:hAnsi="PT Astra Serif"/>
                <w:b/>
              </w:rPr>
              <w:t>(</w:t>
            </w:r>
            <w:r w:rsidRPr="00150751">
              <w:rPr>
                <w:rFonts w:ascii="PT Astra Serif" w:hAnsi="PT Astra Serif"/>
                <w:b/>
                <w:lang w:val="en-US"/>
              </w:rPr>
              <w:t>P</w:t>
            </w:r>
            <w:r w:rsidRPr="00150751">
              <w:rPr>
                <w:rFonts w:ascii="PT Astra Serif" w:hAnsi="PT Astra Serif"/>
                <w:b/>
              </w:rPr>
              <w:t>)=1</w:t>
            </w:r>
            <w:r w:rsidRPr="00150751">
              <w:rPr>
                <w:rFonts w:ascii="PT Astra Serif" w:hAnsi="PT Astra Serif"/>
              </w:rPr>
              <w:t>, при отсутствии расхождений</w:t>
            </w:r>
          </w:p>
          <w:p w:rsidR="00657E67" w:rsidRPr="00150751" w:rsidRDefault="00657E67" w:rsidP="00AE132C">
            <w:pPr>
              <w:rPr>
                <w:rFonts w:ascii="PT Astra Serif" w:hAnsi="PT Astra Serif"/>
                <w:position w:val="-68"/>
              </w:rPr>
            </w:pPr>
            <w:r w:rsidRPr="00150751">
              <w:rPr>
                <w:rFonts w:ascii="PT Astra Serif" w:hAnsi="PT Astra Serif"/>
                <w:b/>
                <w:lang w:val="en-US"/>
              </w:rPr>
              <w:t>E</w:t>
            </w:r>
            <w:r w:rsidRPr="00150751">
              <w:rPr>
                <w:rFonts w:ascii="PT Astra Serif" w:hAnsi="PT Astra Serif"/>
                <w:b/>
              </w:rPr>
              <w:t>(</w:t>
            </w:r>
            <w:r w:rsidRPr="00150751">
              <w:rPr>
                <w:rFonts w:ascii="PT Astra Serif" w:hAnsi="PT Astra Serif"/>
                <w:b/>
                <w:lang w:val="en-US"/>
              </w:rPr>
              <w:t>P</w:t>
            </w:r>
            <w:r w:rsidRPr="00150751">
              <w:rPr>
                <w:rFonts w:ascii="PT Astra Serif" w:hAnsi="PT Astra Serif"/>
                <w:b/>
              </w:rPr>
              <w:t>)=0,</w:t>
            </w:r>
            <w:r w:rsidRPr="00150751">
              <w:rPr>
                <w:rFonts w:ascii="PT Astra Serif" w:hAnsi="PT Astra Serif"/>
              </w:rPr>
              <w:t xml:space="preserve"> при наличии расхождений</w:t>
            </w:r>
          </w:p>
        </w:tc>
        <w:tc>
          <w:tcPr>
            <w:tcW w:w="2354" w:type="dxa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Позитивно расценивается факт отсутствия расхождений с данными бюджетного учета в ходе проведения инвентаризаций имущества и обязательств. Целевым ориентиром является значение оценки показателя, равное 1.</w:t>
            </w:r>
          </w:p>
        </w:tc>
      </w:tr>
      <w:tr w:rsidR="00657E67" w:rsidRPr="002C1486" w:rsidTr="00210AA9">
        <w:tc>
          <w:tcPr>
            <w:tcW w:w="675" w:type="dxa"/>
            <w:tcBorders>
              <w:bottom w:val="single" w:sz="4" w:space="0" w:color="auto"/>
            </w:tcBorders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6.2.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Доля недостач материальных ценностей</w:t>
            </w:r>
          </w:p>
        </w:tc>
        <w:tc>
          <w:tcPr>
            <w:tcW w:w="3626" w:type="dxa"/>
            <w:tcBorders>
              <w:bottom w:val="single" w:sz="4" w:space="0" w:color="auto"/>
            </w:tcBorders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  <w:position w:val="-30"/>
              </w:rPr>
              <w:object w:dxaOrig="3420" w:dyaOrig="680">
                <v:shape id="_x0000_i1042" type="#_x0000_t75" style="width:161.25pt;height:32.25pt" o:ole="" fillcolor="window">
                  <v:imagedata r:id="rId47" o:title=""/>
                </v:shape>
                <o:OLEObject Type="Embed" ProgID="Equation.3" ShapeID="_x0000_i1042" DrawAspect="Content" ObjectID="_1649666746" r:id="rId48"/>
              </w:object>
            </w:r>
          </w:p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где</w:t>
            </w:r>
          </w:p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  <w:b/>
              </w:rPr>
              <w:t>T</w:t>
            </w:r>
            <w:r w:rsidRPr="00150751">
              <w:rPr>
                <w:rFonts w:ascii="PT Astra Serif" w:hAnsi="PT Astra Serif"/>
              </w:rPr>
              <w:t xml:space="preserve"> – сумма установленного ущерба имуществу, хищений денежных средств и материальных ценностей в отчетном финансовом году;</w:t>
            </w:r>
          </w:p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  <w:b/>
                <w:lang w:val="en-US"/>
              </w:rPr>
              <w:t>T</w:t>
            </w:r>
            <w:r w:rsidRPr="00150751">
              <w:rPr>
                <w:rFonts w:ascii="PT Astra Serif" w:hAnsi="PT Astra Serif"/>
                <w:b/>
                <w:vertAlign w:val="subscript"/>
              </w:rPr>
              <w:t>1</w:t>
            </w:r>
            <w:r w:rsidRPr="00150751">
              <w:rPr>
                <w:rFonts w:ascii="PT Astra Serif" w:hAnsi="PT Astra Serif"/>
              </w:rPr>
              <w:t xml:space="preserve"> – основные средства </w:t>
            </w:r>
          </w:p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 xml:space="preserve">на 01 января текущего </w:t>
            </w:r>
            <w:r w:rsidRPr="00150751">
              <w:rPr>
                <w:rFonts w:ascii="PT Astra Serif" w:hAnsi="PT Astra Serif"/>
              </w:rPr>
              <w:lastRenderedPageBreak/>
              <w:t>финансового года;</w:t>
            </w:r>
          </w:p>
          <w:p w:rsidR="00657E67" w:rsidRPr="00150751" w:rsidRDefault="00657E67" w:rsidP="00AD275F">
            <w:pPr>
              <w:ind w:right="-27"/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  <w:b/>
                <w:lang w:val="en-US"/>
              </w:rPr>
              <w:t>T</w:t>
            </w:r>
            <w:r w:rsidRPr="00150751">
              <w:rPr>
                <w:rFonts w:ascii="PT Astra Serif" w:hAnsi="PT Astra Serif"/>
                <w:b/>
                <w:vertAlign w:val="subscript"/>
              </w:rPr>
              <w:t>2</w:t>
            </w:r>
            <w:r w:rsidRPr="00150751">
              <w:rPr>
                <w:rFonts w:ascii="PT Astra Serif" w:hAnsi="PT Astra Serif"/>
              </w:rPr>
              <w:t xml:space="preserve"> – нематериальные активы  на 01 января текущего финансового года;</w:t>
            </w:r>
          </w:p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  <w:b/>
                <w:lang w:val="en-US"/>
              </w:rPr>
              <w:t>T</w:t>
            </w:r>
            <w:r w:rsidRPr="00150751">
              <w:rPr>
                <w:rFonts w:ascii="PT Astra Serif" w:hAnsi="PT Astra Serif"/>
                <w:b/>
                <w:vertAlign w:val="subscript"/>
              </w:rPr>
              <w:t>3</w:t>
            </w:r>
            <w:r w:rsidRPr="00150751">
              <w:rPr>
                <w:rFonts w:ascii="PT Astra Serif" w:hAnsi="PT Astra Serif"/>
              </w:rPr>
              <w:t xml:space="preserve"> – материальные запасы на 01 января текущего финансового года;</w:t>
            </w:r>
          </w:p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  <w:b/>
                <w:lang w:val="en-US"/>
              </w:rPr>
              <w:t>T</w:t>
            </w:r>
            <w:r w:rsidRPr="00150751">
              <w:rPr>
                <w:rFonts w:ascii="PT Astra Serif" w:hAnsi="PT Astra Serif"/>
                <w:b/>
                <w:vertAlign w:val="subscript"/>
              </w:rPr>
              <w:t>4</w:t>
            </w:r>
            <w:r w:rsidRPr="00150751">
              <w:rPr>
                <w:rFonts w:ascii="PT Astra Serif" w:hAnsi="PT Astra Serif"/>
              </w:rPr>
              <w:t xml:space="preserve"> – вложения  в нефинансовые активы на 01 января текущего финансового года;</w:t>
            </w:r>
          </w:p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  <w:b/>
                <w:lang w:val="en-US"/>
              </w:rPr>
              <w:t>T</w:t>
            </w:r>
            <w:r w:rsidRPr="00150751">
              <w:rPr>
                <w:rFonts w:ascii="PT Astra Serif" w:hAnsi="PT Astra Serif"/>
                <w:b/>
                <w:vertAlign w:val="subscript"/>
              </w:rPr>
              <w:t>5</w:t>
            </w:r>
            <w:r w:rsidRPr="00150751">
              <w:rPr>
                <w:rFonts w:ascii="PT Astra Serif" w:hAnsi="PT Astra Serif"/>
              </w:rPr>
              <w:t xml:space="preserve"> – нефинансовые активы в пути на 01 января текущего финансового года;</w:t>
            </w:r>
          </w:p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  <w:b/>
                <w:lang w:val="en-US"/>
              </w:rPr>
              <w:t>T</w:t>
            </w:r>
            <w:r w:rsidRPr="00150751">
              <w:rPr>
                <w:rFonts w:ascii="PT Astra Serif" w:hAnsi="PT Astra Serif"/>
                <w:b/>
                <w:vertAlign w:val="subscript"/>
              </w:rPr>
              <w:t>6</w:t>
            </w:r>
            <w:r w:rsidRPr="00150751">
              <w:rPr>
                <w:rFonts w:ascii="PT Astra Serif" w:hAnsi="PT Astra Serif"/>
              </w:rPr>
              <w:t xml:space="preserve"> – финансовые вложения  на 01 января текущего финансового </w:t>
            </w:r>
            <w:r>
              <w:rPr>
                <w:rFonts w:ascii="PT Astra Serif" w:hAnsi="PT Astra Serif"/>
              </w:rPr>
              <w:t>года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lastRenderedPageBreak/>
              <w:t>%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</w:t>
            </w: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:rsidR="00657E67" w:rsidRPr="00150751" w:rsidRDefault="00372A02" w:rsidP="00AE132C">
            <w:pPr>
              <w:rPr>
                <w:rFonts w:ascii="PT Astra Serif" w:hAnsi="PT Astra Serif"/>
              </w:rPr>
            </w:pPr>
            <w:r w:rsidRPr="00372A02">
              <w:rPr>
                <w:rFonts w:ascii="PT Astra Serif" w:hAnsi="PT Astra Serif"/>
                <w:position w:val="-50"/>
              </w:rPr>
              <w:object w:dxaOrig="3960" w:dyaOrig="1120">
                <v:shape id="_x0000_i1043" type="#_x0000_t75" style="width:148.5pt;height:42pt" o:ole="" fillcolor="window">
                  <v:imagedata r:id="rId49" o:title=""/>
                </v:shape>
                <o:OLEObject Type="Embed" ProgID="Equation.3" ShapeID="_x0000_i1043" DrawAspect="Content" ObjectID="_1649666747" r:id="rId50"/>
              </w:objec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Наличие сумм установленных недостач и хищений денежных средств и материальных ценностей у Г</w:t>
            </w:r>
            <w:r>
              <w:rPr>
                <w:rFonts w:ascii="PT Astra Serif" w:hAnsi="PT Astra Serif"/>
              </w:rPr>
              <w:t>А</w:t>
            </w:r>
            <w:r w:rsidRPr="00150751">
              <w:rPr>
                <w:rFonts w:ascii="PT Astra Serif" w:hAnsi="PT Astra Serif"/>
              </w:rPr>
              <w:t xml:space="preserve">БС и его подведомственных ПБС в отчетном финансовом году свидетельствует о </w:t>
            </w:r>
            <w:r w:rsidRPr="00150751">
              <w:rPr>
                <w:rFonts w:ascii="PT Astra Serif" w:hAnsi="PT Astra Serif"/>
              </w:rPr>
              <w:lastRenderedPageBreak/>
              <w:t>низком качестве финансового менеджмента.</w:t>
            </w:r>
          </w:p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>Целевым ориентиром является значение показателя, равное 0%.</w:t>
            </w:r>
          </w:p>
          <w:p w:rsidR="00657E67" w:rsidRPr="00150751" w:rsidRDefault="00657E67" w:rsidP="00AE132C">
            <w:pPr>
              <w:rPr>
                <w:rFonts w:ascii="PT Astra Serif" w:hAnsi="PT Astra Serif"/>
                <w:b/>
              </w:rPr>
            </w:pPr>
          </w:p>
        </w:tc>
      </w:tr>
      <w:tr w:rsidR="00657E67" w:rsidRPr="002C1486" w:rsidTr="00210AA9">
        <w:tc>
          <w:tcPr>
            <w:tcW w:w="675" w:type="dxa"/>
          </w:tcPr>
          <w:p w:rsidR="00657E67" w:rsidRPr="00150751" w:rsidRDefault="00657E67" w:rsidP="00AE132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lastRenderedPageBreak/>
              <w:t>7.</w:t>
            </w:r>
          </w:p>
        </w:tc>
        <w:tc>
          <w:tcPr>
            <w:tcW w:w="2552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 w:cs="PT Astra Serif"/>
                <w:b/>
              </w:rPr>
              <w:t>Качество осуществления закупок товаров, работ и услуг для обеспечения государственных нужд</w:t>
            </w:r>
          </w:p>
        </w:tc>
        <w:tc>
          <w:tcPr>
            <w:tcW w:w="3626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60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</w:p>
        </w:tc>
        <w:tc>
          <w:tcPr>
            <w:tcW w:w="1548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20</w:t>
            </w:r>
          </w:p>
        </w:tc>
        <w:tc>
          <w:tcPr>
            <w:tcW w:w="3464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  <w:snapToGrid w:val="0"/>
                <w:color w:val="000000"/>
                <w:position w:val="-50"/>
              </w:rPr>
            </w:pPr>
          </w:p>
        </w:tc>
        <w:tc>
          <w:tcPr>
            <w:tcW w:w="2354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</w:p>
        </w:tc>
      </w:tr>
      <w:tr w:rsidR="00657E67" w:rsidRPr="002C1486" w:rsidTr="00210AA9">
        <w:tc>
          <w:tcPr>
            <w:tcW w:w="675" w:type="dxa"/>
          </w:tcPr>
          <w:p w:rsidR="00657E67" w:rsidRPr="00812412" w:rsidRDefault="00657E67" w:rsidP="00AE132C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812412">
              <w:rPr>
                <w:rFonts w:ascii="PT Astra Serif" w:hAnsi="PT Astra Serif"/>
              </w:rPr>
              <w:t>7.1.</w:t>
            </w:r>
          </w:p>
        </w:tc>
        <w:tc>
          <w:tcPr>
            <w:tcW w:w="2552" w:type="dxa"/>
            <w:shd w:val="clear" w:color="auto" w:fill="auto"/>
          </w:tcPr>
          <w:p w:rsidR="00657E67" w:rsidRPr="00812412" w:rsidRDefault="00657E67" w:rsidP="00B373B8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812412">
              <w:rPr>
                <w:rFonts w:ascii="PT Astra Serif" w:hAnsi="PT Astra Serif"/>
              </w:rPr>
              <w:t xml:space="preserve">Наличие нарушений, выявленных органом муниципального </w:t>
            </w:r>
            <w:r w:rsidRPr="00812412">
              <w:rPr>
                <w:rFonts w:ascii="PT Astra Serif" w:hAnsi="PT Astra Serif"/>
              </w:rPr>
              <w:lastRenderedPageBreak/>
              <w:t>финансового контроля, являющимся отраслевым (функциональным) органом местного самоуправления</w:t>
            </w:r>
          </w:p>
        </w:tc>
        <w:tc>
          <w:tcPr>
            <w:tcW w:w="3626" w:type="dxa"/>
            <w:shd w:val="clear" w:color="auto" w:fill="auto"/>
          </w:tcPr>
          <w:p w:rsidR="00657E67" w:rsidRPr="00812412" w:rsidRDefault="00657E67" w:rsidP="00812412">
            <w:pPr>
              <w:rPr>
                <w:rFonts w:ascii="PT Astra Serif" w:hAnsi="PT Astra Serif"/>
              </w:rPr>
            </w:pPr>
            <w:r w:rsidRPr="00812412">
              <w:rPr>
                <w:rFonts w:ascii="PT Astra Serif" w:hAnsi="PT Astra Serif"/>
              </w:rPr>
              <w:lastRenderedPageBreak/>
              <w:t xml:space="preserve">Наличие нарушений, выявленных в отчетном финансовом году органом </w:t>
            </w:r>
            <w:r w:rsidRPr="00812412">
              <w:rPr>
                <w:rFonts w:ascii="PT Astra Serif" w:hAnsi="PT Astra Serif"/>
              </w:rPr>
              <w:lastRenderedPageBreak/>
              <w:t>муниципального финансового контроля, являющимся отраслевым (функциональным) органом местного сам</w:t>
            </w:r>
            <w:r>
              <w:rPr>
                <w:rFonts w:ascii="PT Astra Serif" w:hAnsi="PT Astra Serif"/>
              </w:rPr>
              <w:t>о</w:t>
            </w:r>
            <w:r w:rsidRPr="00812412">
              <w:rPr>
                <w:rFonts w:ascii="PT Astra Serif" w:hAnsi="PT Astra Serif"/>
              </w:rPr>
              <w:t xml:space="preserve">управления, при осуществлении </w:t>
            </w:r>
            <w:proofErr w:type="gramStart"/>
            <w:r w:rsidRPr="00812412">
              <w:rPr>
                <w:rFonts w:ascii="PT Astra Serif" w:hAnsi="PT Astra Serif"/>
              </w:rPr>
              <w:t>контроля за</w:t>
            </w:r>
            <w:proofErr w:type="gramEnd"/>
            <w:r w:rsidRPr="00812412">
              <w:rPr>
                <w:rFonts w:ascii="PT Astra Serif" w:hAnsi="PT Astra Serif"/>
              </w:rPr>
              <w:t xml:space="preserve"> соблюдением ГАБС и его подведомственными ПБС Федерального закона от 05 апреля 2013 года № 44-ФЗ «О контрактной системе в сфере закупок товаров, работ, услуг  для обеспечения государственных и муниципальных нужд»</w:t>
            </w:r>
          </w:p>
        </w:tc>
        <w:tc>
          <w:tcPr>
            <w:tcW w:w="860" w:type="dxa"/>
            <w:shd w:val="clear" w:color="auto" w:fill="auto"/>
          </w:tcPr>
          <w:p w:rsidR="00657E67" w:rsidRPr="00812412" w:rsidRDefault="00657E67" w:rsidP="00AE132C">
            <w:pPr>
              <w:rPr>
                <w:rFonts w:ascii="PT Astra Serif" w:hAnsi="PT Astra Serif"/>
              </w:rPr>
            </w:pPr>
            <w:r w:rsidRPr="00812412">
              <w:rPr>
                <w:rFonts w:ascii="PT Astra Serif" w:hAnsi="PT Astra Serif"/>
              </w:rPr>
              <w:lastRenderedPageBreak/>
              <w:t>да/нет</w:t>
            </w:r>
          </w:p>
        </w:tc>
        <w:tc>
          <w:tcPr>
            <w:tcW w:w="1548" w:type="dxa"/>
            <w:shd w:val="clear" w:color="auto" w:fill="auto"/>
          </w:tcPr>
          <w:p w:rsidR="00657E67" w:rsidRPr="00812412" w:rsidRDefault="00657E67" w:rsidP="00AE132C">
            <w:pPr>
              <w:rPr>
                <w:rFonts w:ascii="PT Astra Serif" w:hAnsi="PT Astra Serif"/>
              </w:rPr>
            </w:pPr>
            <w:r w:rsidRPr="00812412">
              <w:rPr>
                <w:rFonts w:ascii="PT Astra Serif" w:hAnsi="PT Astra Serif"/>
              </w:rPr>
              <w:t>50</w:t>
            </w:r>
          </w:p>
        </w:tc>
        <w:tc>
          <w:tcPr>
            <w:tcW w:w="3464" w:type="dxa"/>
            <w:shd w:val="clear" w:color="auto" w:fill="auto"/>
          </w:tcPr>
          <w:p w:rsidR="00657E67" w:rsidRPr="00812412" w:rsidRDefault="00657E67" w:rsidP="00AE132C">
            <w:pPr>
              <w:rPr>
                <w:rFonts w:ascii="PT Astra Serif" w:hAnsi="PT Astra Serif"/>
              </w:rPr>
            </w:pPr>
            <w:r w:rsidRPr="00812412">
              <w:rPr>
                <w:rFonts w:ascii="PT Astra Serif" w:hAnsi="PT Astra Serif"/>
                <w:b/>
              </w:rPr>
              <w:t>Е (Р)=1</w:t>
            </w:r>
            <w:r w:rsidRPr="00812412">
              <w:rPr>
                <w:rFonts w:ascii="PT Astra Serif" w:hAnsi="PT Astra Serif"/>
              </w:rPr>
              <w:t>, при отсутствии нарушений;</w:t>
            </w:r>
          </w:p>
          <w:p w:rsidR="00657E67" w:rsidRPr="00812412" w:rsidRDefault="00657E67" w:rsidP="00AE132C">
            <w:pPr>
              <w:rPr>
                <w:rFonts w:ascii="PT Astra Serif" w:hAnsi="PT Astra Serif"/>
                <w:b/>
              </w:rPr>
            </w:pPr>
            <w:r w:rsidRPr="00812412">
              <w:rPr>
                <w:rFonts w:ascii="PT Astra Serif" w:hAnsi="PT Astra Serif"/>
                <w:b/>
              </w:rPr>
              <w:t>Е (Р)=0</w:t>
            </w:r>
            <w:r w:rsidRPr="00812412">
              <w:rPr>
                <w:rFonts w:ascii="PT Astra Serif" w:hAnsi="PT Astra Serif"/>
              </w:rPr>
              <w:t xml:space="preserve">, при наличии </w:t>
            </w:r>
            <w:r w:rsidRPr="00812412">
              <w:rPr>
                <w:rFonts w:ascii="PT Astra Serif" w:hAnsi="PT Astra Serif"/>
              </w:rPr>
              <w:lastRenderedPageBreak/>
              <w:t>нарушений.</w:t>
            </w:r>
          </w:p>
        </w:tc>
        <w:tc>
          <w:tcPr>
            <w:tcW w:w="2354" w:type="dxa"/>
            <w:shd w:val="clear" w:color="auto" w:fill="auto"/>
          </w:tcPr>
          <w:p w:rsidR="00657E67" w:rsidRPr="00812412" w:rsidRDefault="00657E67" w:rsidP="00AE132C">
            <w:pPr>
              <w:rPr>
                <w:rFonts w:ascii="PT Astra Serif" w:hAnsi="PT Astra Serif"/>
              </w:rPr>
            </w:pPr>
            <w:r w:rsidRPr="00812412">
              <w:rPr>
                <w:rFonts w:ascii="PT Astra Serif" w:hAnsi="PT Astra Serif"/>
              </w:rPr>
              <w:lastRenderedPageBreak/>
              <w:t xml:space="preserve">Наличие нарушений негативно сказывается на </w:t>
            </w:r>
            <w:r w:rsidRPr="00812412">
              <w:rPr>
                <w:rFonts w:ascii="PT Astra Serif" w:hAnsi="PT Astra Serif"/>
              </w:rPr>
              <w:lastRenderedPageBreak/>
              <w:t>качестве финансового менеджмента. Целевым ориентиром является значение оценки показателя, равное 1.</w:t>
            </w:r>
          </w:p>
          <w:p w:rsidR="00657E67" w:rsidRPr="00812412" w:rsidRDefault="00657E67" w:rsidP="00AE132C">
            <w:pPr>
              <w:rPr>
                <w:rFonts w:ascii="PT Astra Serif" w:hAnsi="PT Astra Serif"/>
              </w:rPr>
            </w:pPr>
          </w:p>
        </w:tc>
      </w:tr>
      <w:tr w:rsidR="00657E67" w:rsidRPr="002C1486" w:rsidTr="00210AA9">
        <w:tc>
          <w:tcPr>
            <w:tcW w:w="675" w:type="dxa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7.2.</w:t>
            </w:r>
          </w:p>
        </w:tc>
        <w:tc>
          <w:tcPr>
            <w:tcW w:w="2552" w:type="dxa"/>
            <w:shd w:val="clear" w:color="auto" w:fill="auto"/>
          </w:tcPr>
          <w:p w:rsidR="00657E67" w:rsidRPr="00550C41" w:rsidRDefault="00657E67" w:rsidP="00550C4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/>
              </w:rPr>
              <w:t xml:space="preserve">Наличие расхождений, выявленных </w:t>
            </w:r>
            <w:r w:rsidR="00F6042D">
              <w:rPr>
                <w:rFonts w:ascii="PT Astra Serif" w:hAnsi="PT Astra Serif"/>
              </w:rPr>
              <w:t>Д</w:t>
            </w:r>
            <w:r w:rsidRPr="00550C41">
              <w:rPr>
                <w:rFonts w:ascii="PT Astra Serif" w:hAnsi="PT Astra Serif"/>
              </w:rPr>
              <w:t xml:space="preserve">епартаментом финансов при осуществлении </w:t>
            </w:r>
            <w:r>
              <w:rPr>
                <w:rFonts w:ascii="PT Astra Serif" w:hAnsi="PT Astra Serif"/>
              </w:rPr>
              <w:t xml:space="preserve">контроля за </w:t>
            </w:r>
            <w:proofErr w:type="spellStart"/>
            <w:r w:rsidRPr="00550C41">
              <w:rPr>
                <w:rFonts w:ascii="PT Astra Serif" w:hAnsi="PT Astra Serif" w:cs="PT Astra Serif"/>
                <w:bCs/>
              </w:rPr>
              <w:t>непревышением</w:t>
            </w:r>
            <w:proofErr w:type="spellEnd"/>
            <w:r w:rsidRPr="00550C41">
              <w:rPr>
                <w:rFonts w:ascii="PT Astra Serif" w:hAnsi="PT Astra Serif" w:cs="PT Astra Serif"/>
                <w:bCs/>
              </w:rPr>
              <w:t xml:space="preserve"> объема финансового обеспечения</w:t>
            </w:r>
            <w:r>
              <w:rPr>
                <w:rFonts w:ascii="PT Astra Serif" w:hAnsi="PT Astra Serif" w:cs="PT Astra Serif"/>
                <w:bCs/>
              </w:rPr>
              <w:t xml:space="preserve"> закупок</w:t>
            </w:r>
            <w:r w:rsidRPr="00550C41">
              <w:rPr>
                <w:rFonts w:ascii="PT Astra Serif" w:hAnsi="PT Astra Serif" w:cs="PT Astra Serif"/>
                <w:bCs/>
              </w:rPr>
              <w:t>, включенного в планы-</w:t>
            </w:r>
            <w:r w:rsidRPr="00550C41">
              <w:rPr>
                <w:rFonts w:ascii="PT Astra Serif" w:hAnsi="PT Astra Serif" w:cs="PT Astra Serif"/>
                <w:bCs/>
              </w:rPr>
              <w:lastRenderedPageBreak/>
              <w:t>графики</w:t>
            </w:r>
            <w:r>
              <w:rPr>
                <w:rFonts w:ascii="PT Astra Serif" w:hAnsi="PT Astra Serif" w:cs="PT Astra Serif"/>
                <w:bCs/>
              </w:rPr>
              <w:t xml:space="preserve"> закупок</w:t>
            </w:r>
            <w:r w:rsidRPr="00550C41">
              <w:rPr>
                <w:rFonts w:ascii="PT Astra Serif" w:hAnsi="PT Astra Serif" w:cs="PT Astra Serif"/>
                <w:bCs/>
              </w:rPr>
              <w:t>, над объемом финансового обеспечения для осуществления закупок</w:t>
            </w:r>
            <w:r>
              <w:rPr>
                <w:rFonts w:ascii="PT Astra Serif" w:hAnsi="PT Astra Serif" w:cs="PT Astra Serif"/>
                <w:bCs/>
              </w:rPr>
              <w:t>, утвержденным и доведенным до ГАБС и его подведомственных ПБС</w:t>
            </w:r>
          </w:p>
          <w:p w:rsidR="00657E67" w:rsidRPr="00150751" w:rsidRDefault="00657E67" w:rsidP="00AE132C">
            <w:pPr>
              <w:rPr>
                <w:rFonts w:ascii="PT Astra Serif" w:hAnsi="PT Astra Serif"/>
              </w:rPr>
            </w:pPr>
          </w:p>
        </w:tc>
        <w:tc>
          <w:tcPr>
            <w:tcW w:w="3626" w:type="dxa"/>
            <w:shd w:val="clear" w:color="auto" w:fill="auto"/>
          </w:tcPr>
          <w:p w:rsidR="00657E67" w:rsidRPr="00150751" w:rsidRDefault="00657E67" w:rsidP="00745CF4">
            <w:pPr>
              <w:rPr>
                <w:rFonts w:ascii="PT Astra Serif" w:hAnsi="PT Astra Serif"/>
                <w:b/>
              </w:rPr>
            </w:pPr>
            <w:r w:rsidRPr="00417CBB">
              <w:rPr>
                <w:rFonts w:ascii="PT Astra Serif" w:hAnsi="PT Astra Serif"/>
                <w:snapToGrid w:val="0"/>
                <w:position w:val="-24"/>
                <w:lang w:val="en-US"/>
              </w:rPr>
              <w:object w:dxaOrig="1280" w:dyaOrig="620">
                <v:shape id="_x0000_i1044" type="#_x0000_t75" style="width:63.75pt;height:31.5pt" o:ole="" fillcolor="window">
                  <v:imagedata r:id="rId51" o:title=""/>
                </v:shape>
                <o:OLEObject Type="Embed" ProgID="Equation.3" ShapeID="_x0000_i1044" DrawAspect="Content" ObjectID="_1649666748" r:id="rId52"/>
              </w:object>
            </w:r>
          </w:p>
          <w:p w:rsidR="00657E67" w:rsidRPr="00150751" w:rsidRDefault="00657E67" w:rsidP="00745CF4">
            <w:pPr>
              <w:rPr>
                <w:rFonts w:ascii="PT Astra Serif" w:eastAsiaTheme="majorEastAsia" w:hAnsi="PT Astra Serif" w:cstheme="majorBidi"/>
                <w:b/>
                <w:bCs/>
                <w:kern w:val="32"/>
              </w:rPr>
            </w:pPr>
            <w:r w:rsidRPr="00150751">
              <w:rPr>
                <w:rFonts w:ascii="PT Astra Serif" w:hAnsi="PT Astra Serif"/>
              </w:rPr>
              <w:t>где</w:t>
            </w:r>
          </w:p>
          <w:p w:rsidR="00657E67" w:rsidRPr="00417CBB" w:rsidRDefault="00657E67" w:rsidP="00745CF4">
            <w:pPr>
              <w:rPr>
                <w:rFonts w:ascii="PT Astra Serif" w:eastAsiaTheme="majorEastAsia" w:hAnsi="PT Astra Serif" w:cstheme="majorBidi"/>
                <w:bCs/>
                <w:kern w:val="32"/>
              </w:rPr>
            </w:pPr>
            <w:r>
              <w:rPr>
                <w:lang w:val="en-US"/>
              </w:rPr>
              <w:t>Pot</w:t>
            </w:r>
            <w:r w:rsidRPr="00150751">
              <w:rPr>
                <w:rFonts w:ascii="PT Astra Serif" w:hAnsi="PT Astra Serif"/>
              </w:rPr>
              <w:t xml:space="preserve"> –  </w:t>
            </w:r>
            <w:r>
              <w:rPr>
                <w:rFonts w:ascii="PT Astra Serif" w:hAnsi="PT Astra Serif"/>
              </w:rPr>
              <w:t>количество планов-графиков закупок ГАБС и его подведомственных ПБС, не прошедших контроль в отчетном финансовом году</w:t>
            </w:r>
            <w:r>
              <w:rPr>
                <w:rFonts w:ascii="PT Astra Serif" w:hAnsi="PT Astra Serif" w:cs="Courier New"/>
                <w:bCs/>
              </w:rPr>
              <w:t>;</w:t>
            </w:r>
          </w:p>
          <w:p w:rsidR="00657E67" w:rsidRPr="00A95363" w:rsidRDefault="00657E67" w:rsidP="00550C41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lang w:val="en-US"/>
              </w:rPr>
              <w:t>Pz</w:t>
            </w:r>
            <w:proofErr w:type="spellEnd"/>
            <w:r w:rsidRPr="00150751">
              <w:rPr>
                <w:rFonts w:ascii="PT Astra Serif" w:hAnsi="PT Astra Serif"/>
              </w:rPr>
              <w:t xml:space="preserve">– </w:t>
            </w:r>
            <w:r>
              <w:rPr>
                <w:rFonts w:ascii="PT Astra Serif" w:hAnsi="PT Astra Serif"/>
              </w:rPr>
              <w:t xml:space="preserve">общее количество планов-графиков закупок ГАБС и его </w:t>
            </w:r>
            <w:r>
              <w:rPr>
                <w:rFonts w:ascii="PT Astra Serif" w:hAnsi="PT Astra Serif"/>
              </w:rPr>
              <w:lastRenderedPageBreak/>
              <w:t>подведомственных П</w:t>
            </w:r>
            <w:r w:rsidR="00F6042D">
              <w:rPr>
                <w:rFonts w:ascii="PT Astra Serif" w:hAnsi="PT Astra Serif"/>
              </w:rPr>
              <w:t>БС, направленных на контроль в Д</w:t>
            </w:r>
            <w:r>
              <w:rPr>
                <w:rFonts w:ascii="PT Astra Serif" w:hAnsi="PT Astra Serif"/>
              </w:rPr>
              <w:t>епартамент финансов в отчетном финансовом году</w:t>
            </w:r>
          </w:p>
        </w:tc>
        <w:tc>
          <w:tcPr>
            <w:tcW w:w="860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%</w:t>
            </w:r>
          </w:p>
        </w:tc>
        <w:tc>
          <w:tcPr>
            <w:tcW w:w="1548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3464" w:type="dxa"/>
            <w:shd w:val="clear" w:color="auto" w:fill="auto"/>
          </w:tcPr>
          <w:p w:rsidR="00657E67" w:rsidRPr="00150751" w:rsidRDefault="00021D8C" w:rsidP="00AE132C">
            <w:pPr>
              <w:rPr>
                <w:rFonts w:ascii="PT Astra Serif" w:hAnsi="PT Astra Serif"/>
                <w:b/>
              </w:rPr>
            </w:pPr>
            <w:r w:rsidRPr="00AA6AE4">
              <w:rPr>
                <w:rFonts w:ascii="PT Astra Serif" w:hAnsi="PT Astra Serif"/>
                <w:position w:val="-36"/>
              </w:rPr>
              <w:object w:dxaOrig="2480" w:dyaOrig="840">
                <v:shape id="_x0000_i1045" type="#_x0000_t75" style="width:103.5pt;height:35.25pt" o:ole="" fillcolor="window">
                  <v:imagedata r:id="rId53" o:title=""/>
                </v:shape>
                <o:OLEObject Type="Embed" ProgID="Equation.3" ShapeID="_x0000_i1045" DrawAspect="Content" ObjectID="_1649666749" r:id="rId54"/>
              </w:object>
            </w:r>
          </w:p>
        </w:tc>
        <w:tc>
          <w:tcPr>
            <w:tcW w:w="2354" w:type="dxa"/>
            <w:shd w:val="clear" w:color="auto" w:fill="auto"/>
          </w:tcPr>
          <w:p w:rsidR="00657E67" w:rsidRPr="00150751" w:rsidRDefault="00657E67" w:rsidP="0027296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Наличие расхождений негативно сказывается на качестве финансового менеджмента. </w:t>
            </w:r>
            <w:r w:rsidRPr="00150751">
              <w:rPr>
                <w:rFonts w:ascii="PT Astra Serif" w:hAnsi="PT Astra Serif"/>
              </w:rPr>
              <w:t>Целевым ориентиром является значение показателя</w:t>
            </w:r>
            <w:r w:rsidR="00021D8C">
              <w:rPr>
                <w:rFonts w:ascii="PT Astra Serif" w:hAnsi="PT Astra Serif"/>
              </w:rPr>
              <w:t xml:space="preserve"> не более </w:t>
            </w:r>
            <w:r w:rsidR="00021D8C">
              <w:rPr>
                <w:rFonts w:ascii="PT Astra Serif" w:hAnsi="PT Astra Serif"/>
              </w:rPr>
              <w:lastRenderedPageBreak/>
              <w:t>5</w:t>
            </w:r>
            <w:r>
              <w:rPr>
                <w:rFonts w:ascii="PT Astra Serif" w:hAnsi="PT Astra Serif"/>
              </w:rPr>
              <w:t>%</w:t>
            </w:r>
            <w:r w:rsidRPr="00150751">
              <w:rPr>
                <w:rFonts w:ascii="PT Astra Serif" w:hAnsi="PT Astra Serif"/>
              </w:rPr>
              <w:t>.</w:t>
            </w:r>
          </w:p>
        </w:tc>
      </w:tr>
      <w:tr w:rsidR="00657E67" w:rsidRPr="002C1486" w:rsidTr="00210AA9">
        <w:tc>
          <w:tcPr>
            <w:tcW w:w="675" w:type="dxa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7.3.</w:t>
            </w:r>
          </w:p>
        </w:tc>
        <w:tc>
          <w:tcPr>
            <w:tcW w:w="2552" w:type="dxa"/>
            <w:shd w:val="clear" w:color="auto" w:fill="auto"/>
          </w:tcPr>
          <w:p w:rsidR="00657E67" w:rsidRPr="00150751" w:rsidRDefault="00657E67" w:rsidP="004529D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</w:t>
            </w:r>
            <w:r w:rsidR="00F6042D">
              <w:rPr>
                <w:rFonts w:ascii="PT Astra Serif" w:hAnsi="PT Astra Serif"/>
              </w:rPr>
              <w:t>аличие расхождений, выявленных Д</w:t>
            </w:r>
            <w:r>
              <w:rPr>
                <w:rFonts w:ascii="PT Astra Serif" w:hAnsi="PT Astra Serif"/>
              </w:rPr>
              <w:t xml:space="preserve">епартаментом финансов при осуществлении  проверок, предусмотренных Правилами ведения реестра контрактов, заключенных заказчиками, утвержденных постановлением Правительства </w:t>
            </w:r>
            <w:r>
              <w:rPr>
                <w:rFonts w:ascii="PT Astra Serif" w:hAnsi="PT Astra Serif"/>
              </w:rPr>
              <w:lastRenderedPageBreak/>
              <w:t>Российской Федерации от 28 ноября 2013 года № 1084</w:t>
            </w:r>
          </w:p>
        </w:tc>
        <w:tc>
          <w:tcPr>
            <w:tcW w:w="3626" w:type="dxa"/>
            <w:shd w:val="clear" w:color="auto" w:fill="auto"/>
          </w:tcPr>
          <w:p w:rsidR="00657E67" w:rsidRPr="00150751" w:rsidRDefault="00657E67" w:rsidP="00745CF4">
            <w:pPr>
              <w:rPr>
                <w:rFonts w:ascii="PT Astra Serif" w:hAnsi="PT Astra Serif"/>
                <w:b/>
              </w:rPr>
            </w:pPr>
            <w:r w:rsidRPr="00417CBB">
              <w:rPr>
                <w:rFonts w:ascii="PT Astra Serif" w:hAnsi="PT Astra Serif"/>
                <w:snapToGrid w:val="0"/>
                <w:position w:val="-24"/>
                <w:lang w:val="en-US"/>
              </w:rPr>
              <w:object w:dxaOrig="1280" w:dyaOrig="620">
                <v:shape id="_x0000_i1046" type="#_x0000_t75" style="width:63.75pt;height:31.5pt" o:ole="" fillcolor="window">
                  <v:imagedata r:id="rId55" o:title=""/>
                </v:shape>
                <o:OLEObject Type="Embed" ProgID="Equation.3" ShapeID="_x0000_i1046" DrawAspect="Content" ObjectID="_1649666750" r:id="rId56"/>
              </w:object>
            </w:r>
          </w:p>
          <w:p w:rsidR="00657E67" w:rsidRPr="00150751" w:rsidRDefault="00657E67" w:rsidP="00745CF4">
            <w:pPr>
              <w:rPr>
                <w:rFonts w:ascii="PT Astra Serif" w:eastAsiaTheme="majorEastAsia" w:hAnsi="PT Astra Serif" w:cstheme="majorBidi"/>
                <w:b/>
                <w:bCs/>
                <w:kern w:val="32"/>
              </w:rPr>
            </w:pPr>
            <w:r w:rsidRPr="00150751">
              <w:rPr>
                <w:rFonts w:ascii="PT Astra Serif" w:hAnsi="PT Astra Serif"/>
              </w:rPr>
              <w:t>где</w:t>
            </w:r>
          </w:p>
          <w:p w:rsidR="00657E67" w:rsidRPr="00417CBB" w:rsidRDefault="00657E67" w:rsidP="00745CF4">
            <w:pPr>
              <w:rPr>
                <w:rFonts w:ascii="PT Astra Serif" w:eastAsiaTheme="majorEastAsia" w:hAnsi="PT Astra Serif" w:cstheme="majorBidi"/>
                <w:bCs/>
                <w:kern w:val="32"/>
              </w:rPr>
            </w:pPr>
            <w:r>
              <w:rPr>
                <w:lang w:val="en-US"/>
              </w:rPr>
              <w:t>Sot</w:t>
            </w:r>
            <w:r w:rsidRPr="00150751">
              <w:rPr>
                <w:rFonts w:ascii="PT Astra Serif" w:hAnsi="PT Astra Serif"/>
              </w:rPr>
              <w:t xml:space="preserve"> –  </w:t>
            </w:r>
            <w:r>
              <w:rPr>
                <w:rFonts w:ascii="PT Astra Serif" w:hAnsi="PT Astra Serif"/>
              </w:rPr>
              <w:t>количество документов ГАБС и его подведомственных ПБС, не прошедших контроль в отчетном финансовом году</w:t>
            </w:r>
            <w:r>
              <w:rPr>
                <w:rFonts w:ascii="PT Astra Serif" w:hAnsi="PT Astra Serif" w:cs="Courier New"/>
                <w:bCs/>
              </w:rPr>
              <w:t>;</w:t>
            </w:r>
          </w:p>
          <w:p w:rsidR="00657E67" w:rsidRPr="00A95363" w:rsidRDefault="00657E67" w:rsidP="004529D1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 xml:space="preserve"> </w:t>
            </w:r>
            <w:proofErr w:type="spellStart"/>
            <w:r>
              <w:rPr>
                <w:lang w:val="en-US"/>
              </w:rPr>
              <w:t>Sk</w:t>
            </w:r>
            <w:proofErr w:type="spellEnd"/>
            <w:r w:rsidRPr="00150751">
              <w:rPr>
                <w:rFonts w:ascii="PT Astra Serif" w:hAnsi="PT Astra Serif"/>
              </w:rPr>
              <w:t xml:space="preserve">– </w:t>
            </w:r>
            <w:r>
              <w:rPr>
                <w:rFonts w:ascii="PT Astra Serif" w:hAnsi="PT Astra Serif"/>
              </w:rPr>
              <w:t>общее количество документов ГАБС и его подведомственных П</w:t>
            </w:r>
            <w:r w:rsidR="00F6042D">
              <w:rPr>
                <w:rFonts w:ascii="PT Astra Serif" w:hAnsi="PT Astra Serif"/>
              </w:rPr>
              <w:t>БС, направленных на контроль в Д</w:t>
            </w:r>
            <w:r>
              <w:rPr>
                <w:rFonts w:ascii="PT Astra Serif" w:hAnsi="PT Astra Serif"/>
              </w:rPr>
              <w:t>епартамент финансов в отчетном финансовом году</w:t>
            </w:r>
          </w:p>
        </w:tc>
        <w:tc>
          <w:tcPr>
            <w:tcW w:w="860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%</w:t>
            </w:r>
          </w:p>
        </w:tc>
        <w:tc>
          <w:tcPr>
            <w:tcW w:w="1548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3464" w:type="dxa"/>
            <w:shd w:val="clear" w:color="auto" w:fill="auto"/>
          </w:tcPr>
          <w:p w:rsidR="00657E67" w:rsidRPr="00150751" w:rsidRDefault="00657E67" w:rsidP="00745CF4">
            <w:pPr>
              <w:rPr>
                <w:rFonts w:ascii="PT Astra Serif" w:hAnsi="PT Astra Serif"/>
                <w:b/>
              </w:rPr>
            </w:pPr>
            <w:r w:rsidRPr="00AA6AE4">
              <w:rPr>
                <w:rFonts w:ascii="PT Astra Serif" w:hAnsi="PT Astra Serif"/>
                <w:position w:val="-36"/>
              </w:rPr>
              <w:object w:dxaOrig="2580" w:dyaOrig="840">
                <v:shape id="_x0000_i1047" type="#_x0000_t75" style="width:107.25pt;height:35.25pt" o:ole="" fillcolor="window">
                  <v:imagedata r:id="rId29" o:title=""/>
                </v:shape>
                <o:OLEObject Type="Embed" ProgID="Equation.3" ShapeID="_x0000_i1047" DrawAspect="Content" ObjectID="_1649666751" r:id="rId57"/>
              </w:object>
            </w:r>
          </w:p>
        </w:tc>
        <w:tc>
          <w:tcPr>
            <w:tcW w:w="2354" w:type="dxa"/>
            <w:shd w:val="clear" w:color="auto" w:fill="auto"/>
          </w:tcPr>
          <w:p w:rsidR="00657E67" w:rsidRPr="00150751" w:rsidRDefault="00657E67" w:rsidP="004529D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Наличие расхождений негативно сказывается на качестве финансового менеджмента. </w:t>
            </w:r>
            <w:r w:rsidRPr="00150751">
              <w:rPr>
                <w:rFonts w:ascii="PT Astra Serif" w:hAnsi="PT Astra Serif"/>
              </w:rPr>
              <w:t>Целевым ориентиром является значение показателя</w:t>
            </w:r>
            <w:r>
              <w:rPr>
                <w:rFonts w:ascii="PT Astra Serif" w:hAnsi="PT Astra Serif"/>
              </w:rPr>
              <w:t xml:space="preserve"> не более 10%</w:t>
            </w:r>
            <w:r w:rsidRPr="00150751">
              <w:rPr>
                <w:rFonts w:ascii="PT Astra Serif" w:hAnsi="PT Astra Serif"/>
              </w:rPr>
              <w:t>.</w:t>
            </w:r>
          </w:p>
        </w:tc>
      </w:tr>
      <w:tr w:rsidR="00657E67" w:rsidRPr="002C1486" w:rsidTr="00210AA9">
        <w:tc>
          <w:tcPr>
            <w:tcW w:w="675" w:type="dxa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7.4.</w:t>
            </w:r>
          </w:p>
        </w:tc>
        <w:tc>
          <w:tcPr>
            <w:tcW w:w="2552" w:type="dxa"/>
            <w:shd w:val="clear" w:color="auto" w:fill="auto"/>
          </w:tcPr>
          <w:p w:rsidR="00657E67" w:rsidRPr="00A95363" w:rsidRDefault="00657E67" w:rsidP="00AA18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A95363">
              <w:rPr>
                <w:rFonts w:ascii="PT Astra Serif" w:hAnsi="PT Astra Serif"/>
              </w:rPr>
              <w:t>Наличие экономии</w:t>
            </w:r>
            <w:r w:rsidRPr="00A95363">
              <w:rPr>
                <w:rFonts w:ascii="PT Astra Serif" w:hAnsi="PT Astra Serif" w:cs="Courier New"/>
              </w:rPr>
              <w:t xml:space="preserve">                            при  заключении </w:t>
            </w:r>
            <w:r>
              <w:rPr>
                <w:rFonts w:ascii="PT Astra Serif" w:hAnsi="PT Astra Serif" w:cs="Courier New"/>
              </w:rPr>
              <w:t>муниципальных</w:t>
            </w:r>
            <w:r w:rsidRPr="00A95363">
              <w:rPr>
                <w:rFonts w:ascii="PT Astra Serif" w:hAnsi="PT Astra Serif" w:cs="Courier New"/>
              </w:rPr>
              <w:t xml:space="preserve"> контрактов с применением конкурентных способов</w:t>
            </w:r>
          </w:p>
        </w:tc>
        <w:tc>
          <w:tcPr>
            <w:tcW w:w="3626" w:type="dxa"/>
            <w:shd w:val="clear" w:color="auto" w:fill="auto"/>
          </w:tcPr>
          <w:p w:rsidR="00657E67" w:rsidRPr="00150751" w:rsidRDefault="00657E67" w:rsidP="00417CBB">
            <w:pPr>
              <w:rPr>
                <w:rFonts w:ascii="PT Astra Serif" w:hAnsi="PT Astra Serif"/>
                <w:b/>
              </w:rPr>
            </w:pPr>
            <w:r w:rsidRPr="00417CBB">
              <w:rPr>
                <w:rFonts w:ascii="PT Astra Serif" w:hAnsi="PT Astra Serif"/>
                <w:snapToGrid w:val="0"/>
                <w:position w:val="-24"/>
                <w:lang w:val="en-US"/>
              </w:rPr>
              <w:object w:dxaOrig="1219" w:dyaOrig="620">
                <v:shape id="_x0000_i1048" type="#_x0000_t75" style="width:60.75pt;height:31.5pt" o:ole="" fillcolor="window">
                  <v:imagedata r:id="rId58" o:title=""/>
                </v:shape>
                <o:OLEObject Type="Embed" ProgID="Equation.3" ShapeID="_x0000_i1048" DrawAspect="Content" ObjectID="_1649666752" r:id="rId59"/>
              </w:object>
            </w:r>
          </w:p>
          <w:p w:rsidR="00657E67" w:rsidRPr="00150751" w:rsidRDefault="00657E67" w:rsidP="00417CBB">
            <w:pPr>
              <w:rPr>
                <w:rFonts w:ascii="PT Astra Serif" w:eastAsiaTheme="majorEastAsia" w:hAnsi="PT Astra Serif" w:cstheme="majorBidi"/>
                <w:b/>
                <w:bCs/>
                <w:kern w:val="32"/>
              </w:rPr>
            </w:pPr>
            <w:r w:rsidRPr="00150751">
              <w:rPr>
                <w:rFonts w:ascii="PT Astra Serif" w:hAnsi="PT Astra Serif"/>
              </w:rPr>
              <w:t>где</w:t>
            </w:r>
          </w:p>
          <w:p w:rsidR="00657E67" w:rsidRPr="00417CBB" w:rsidRDefault="00657E67" w:rsidP="00417CBB">
            <w:pPr>
              <w:rPr>
                <w:rFonts w:ascii="PT Astra Serif" w:eastAsiaTheme="majorEastAsia" w:hAnsi="PT Astra Serif" w:cstheme="majorBidi"/>
                <w:bCs/>
                <w:kern w:val="32"/>
              </w:rPr>
            </w:pPr>
            <w:r w:rsidRPr="00A07D2B">
              <w:rPr>
                <w:position w:val="-6"/>
              </w:rPr>
              <w:object w:dxaOrig="320" w:dyaOrig="279">
                <v:shape id="_x0000_i1049" type="#_x0000_t75" style="width:15.75pt;height:14.25pt" o:ole="">
                  <v:imagedata r:id="rId60" o:title=""/>
                </v:shape>
                <o:OLEObject Type="Embed" ProgID="Equation.3" ShapeID="_x0000_i1049" DrawAspect="Content" ObjectID="_1649666753" r:id="rId61"/>
              </w:object>
            </w:r>
            <w:r w:rsidRPr="00150751">
              <w:rPr>
                <w:rFonts w:ascii="PT Astra Serif" w:hAnsi="PT Astra Serif"/>
              </w:rPr>
              <w:t xml:space="preserve"> –  </w:t>
            </w:r>
            <w:r>
              <w:rPr>
                <w:rFonts w:ascii="PT Astra Serif" w:hAnsi="PT Astra Serif"/>
              </w:rPr>
              <w:t>объем</w:t>
            </w:r>
            <w:r w:rsidRPr="00417CBB">
              <w:rPr>
                <w:rFonts w:ascii="PT Astra Serif" w:hAnsi="PT Astra Serif"/>
              </w:rPr>
              <w:t xml:space="preserve"> экономии</w:t>
            </w:r>
            <w:r w:rsidRPr="00417CBB">
              <w:rPr>
                <w:rFonts w:ascii="PT Astra Serif" w:hAnsi="PT Astra Serif" w:cs="Courier New"/>
                <w:bCs/>
              </w:rPr>
              <w:t xml:space="preserve">                            при  заключении </w:t>
            </w:r>
            <w:r>
              <w:rPr>
                <w:rFonts w:ascii="PT Astra Serif" w:hAnsi="PT Astra Serif" w:cs="Courier New"/>
                <w:bCs/>
              </w:rPr>
              <w:t>муниципаль</w:t>
            </w:r>
            <w:r w:rsidRPr="00417CBB">
              <w:rPr>
                <w:rFonts w:ascii="PT Astra Serif" w:hAnsi="PT Astra Serif" w:cs="Courier New"/>
                <w:bCs/>
              </w:rPr>
              <w:t>ных контрактов с применением конкурентных способов</w:t>
            </w:r>
            <w:r>
              <w:rPr>
                <w:rFonts w:ascii="PT Astra Serif" w:hAnsi="PT Astra Serif" w:cs="Courier New"/>
                <w:bCs/>
              </w:rPr>
              <w:t xml:space="preserve"> в отчетном финансовом году;</w:t>
            </w:r>
          </w:p>
          <w:p w:rsidR="00657E67" w:rsidRPr="00A95363" w:rsidRDefault="00657E67" w:rsidP="00AA1829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</w:rPr>
            </w:pPr>
            <w:r w:rsidRPr="00150751">
              <w:rPr>
                <w:rFonts w:ascii="PT Astra Serif" w:hAnsi="PT Astra Serif"/>
              </w:rPr>
              <w:t xml:space="preserve"> </w:t>
            </w:r>
            <w:r w:rsidRPr="00A07D2B">
              <w:rPr>
                <w:position w:val="-4"/>
              </w:rPr>
              <w:object w:dxaOrig="340" w:dyaOrig="260">
                <v:shape id="_x0000_i1050" type="#_x0000_t75" style="width:17.25pt;height:12.75pt" o:ole="">
                  <v:imagedata r:id="rId62" o:title=""/>
                </v:shape>
                <o:OLEObject Type="Embed" ProgID="Equation.3" ShapeID="_x0000_i1050" DrawAspect="Content" ObjectID="_1649666754" r:id="rId63"/>
              </w:object>
            </w:r>
            <w:r w:rsidRPr="00150751">
              <w:rPr>
                <w:rFonts w:ascii="PT Astra Serif" w:hAnsi="PT Astra Serif"/>
              </w:rPr>
              <w:t xml:space="preserve">– </w:t>
            </w:r>
            <w:r>
              <w:rPr>
                <w:rFonts w:ascii="PT Astra Serif" w:hAnsi="PT Astra Serif"/>
              </w:rPr>
              <w:t xml:space="preserve">объем лимитов бюджетных обязательств, предусмотренный </w:t>
            </w:r>
            <w:r w:rsidRPr="00417CBB">
              <w:rPr>
                <w:rFonts w:ascii="PT Astra Serif" w:hAnsi="PT Astra Serif"/>
              </w:rPr>
              <w:t xml:space="preserve">для </w:t>
            </w:r>
            <w:r w:rsidRPr="00417CBB">
              <w:rPr>
                <w:rFonts w:ascii="PT Astra Serif" w:hAnsi="PT Astra Serif" w:cs="PT Astra Serif"/>
              </w:rPr>
              <w:t xml:space="preserve">осуществления закупок товаров, работ и услуг для обеспечения </w:t>
            </w:r>
            <w:r>
              <w:rPr>
                <w:rFonts w:ascii="PT Astra Serif" w:hAnsi="PT Astra Serif" w:cs="PT Astra Serif"/>
              </w:rPr>
              <w:t>муниципаль</w:t>
            </w:r>
            <w:r w:rsidRPr="00417CBB">
              <w:rPr>
                <w:rFonts w:ascii="PT Astra Serif" w:hAnsi="PT Astra Serif" w:cs="PT Astra Serif"/>
              </w:rPr>
              <w:t>ных нужд</w:t>
            </w:r>
            <w:r>
              <w:rPr>
                <w:rFonts w:ascii="PT Astra Serif" w:hAnsi="PT Astra Serif" w:cs="PT Astra Serif"/>
              </w:rPr>
              <w:t xml:space="preserve"> в отчетном финансовом году</w:t>
            </w:r>
          </w:p>
        </w:tc>
        <w:tc>
          <w:tcPr>
            <w:tcW w:w="860" w:type="dxa"/>
            <w:shd w:val="clear" w:color="auto" w:fill="auto"/>
          </w:tcPr>
          <w:p w:rsidR="00657E67" w:rsidRPr="00150751" w:rsidRDefault="00657E67" w:rsidP="00AE132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%</w:t>
            </w:r>
          </w:p>
        </w:tc>
        <w:tc>
          <w:tcPr>
            <w:tcW w:w="1548" w:type="dxa"/>
            <w:shd w:val="clear" w:color="auto" w:fill="auto"/>
          </w:tcPr>
          <w:p w:rsidR="00657E67" w:rsidRDefault="00657E67" w:rsidP="00AE132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3464" w:type="dxa"/>
            <w:shd w:val="clear" w:color="auto" w:fill="auto"/>
          </w:tcPr>
          <w:p w:rsidR="00657E67" w:rsidRPr="00150751" w:rsidRDefault="00955CA0" w:rsidP="00745CF4">
            <w:pPr>
              <w:rPr>
                <w:rFonts w:ascii="PT Astra Serif" w:eastAsiaTheme="majorEastAsia" w:hAnsi="PT Astra Serif" w:cstheme="majorBidi"/>
                <w:b/>
                <w:bCs/>
                <w:color w:val="FF0000"/>
                <w:kern w:val="32"/>
              </w:rPr>
            </w:pPr>
            <w:r w:rsidRPr="00417CBB">
              <w:rPr>
                <w:rFonts w:ascii="PT Astra Serif" w:hAnsi="PT Astra Serif"/>
                <w:color w:val="FF0000"/>
                <w:position w:val="-36"/>
              </w:rPr>
              <w:object w:dxaOrig="2520" w:dyaOrig="840">
                <v:shape id="_x0000_i1051" type="#_x0000_t75" style="width:104.25pt;height:34.5pt" o:ole="" fillcolor="window">
                  <v:imagedata r:id="rId64" o:title=""/>
                </v:shape>
                <o:OLEObject Type="Embed" ProgID="Equation.3" ShapeID="_x0000_i1051" DrawAspect="Content" ObjectID="_1649666755" r:id="rId65"/>
              </w:object>
            </w:r>
          </w:p>
        </w:tc>
        <w:tc>
          <w:tcPr>
            <w:tcW w:w="2354" w:type="dxa"/>
            <w:shd w:val="clear" w:color="auto" w:fill="auto"/>
          </w:tcPr>
          <w:p w:rsidR="00657E67" w:rsidRPr="00150751" w:rsidRDefault="00657E67" w:rsidP="00100835">
            <w:pPr>
              <w:rPr>
                <w:rFonts w:ascii="PT Astra Serif" w:hAnsi="PT Astra Serif"/>
              </w:rPr>
            </w:pPr>
            <w:r w:rsidRPr="00D6254C">
              <w:rPr>
                <w:rFonts w:ascii="PT Astra Serif" w:hAnsi="PT Astra Serif"/>
              </w:rPr>
              <w:t xml:space="preserve">Наличие экономии </w:t>
            </w:r>
            <w:r w:rsidRPr="00D6254C">
              <w:rPr>
                <w:rFonts w:ascii="PT Astra Serif" w:hAnsi="PT Astra Serif" w:cs="Courier New"/>
                <w:bCs/>
              </w:rPr>
              <w:t xml:space="preserve">при  заключении </w:t>
            </w:r>
            <w:r>
              <w:rPr>
                <w:rFonts w:ascii="PT Astra Serif" w:hAnsi="PT Astra Serif" w:cs="Courier New"/>
                <w:bCs/>
              </w:rPr>
              <w:t>муниципаль</w:t>
            </w:r>
            <w:r w:rsidRPr="00D6254C">
              <w:rPr>
                <w:rFonts w:ascii="PT Astra Serif" w:hAnsi="PT Astra Serif" w:cs="Courier New"/>
                <w:bCs/>
              </w:rPr>
              <w:t>ных контрактов с применением конкурентных способов</w:t>
            </w:r>
            <w:r w:rsidRPr="00D6254C">
              <w:rPr>
                <w:rFonts w:ascii="PT Astra Serif" w:hAnsi="PT Astra Serif"/>
              </w:rPr>
              <w:t xml:space="preserve"> положительно сказывается на качестве</w:t>
            </w:r>
            <w:r>
              <w:rPr>
                <w:rFonts w:ascii="PT Astra Serif" w:hAnsi="PT Astra Serif"/>
              </w:rPr>
              <w:t xml:space="preserve"> финансового менеджмента. </w:t>
            </w:r>
            <w:r w:rsidRPr="00150751">
              <w:rPr>
                <w:rFonts w:ascii="PT Astra Serif" w:hAnsi="PT Astra Serif"/>
              </w:rPr>
              <w:t>Целевым ориентиром является значение показателя</w:t>
            </w:r>
            <w:r w:rsidR="00B71233">
              <w:rPr>
                <w:rFonts w:ascii="PT Astra Serif" w:hAnsi="PT Astra Serif"/>
              </w:rPr>
              <w:t xml:space="preserve"> более 10</w:t>
            </w:r>
            <w:r>
              <w:rPr>
                <w:rFonts w:ascii="PT Astra Serif" w:hAnsi="PT Astra Serif"/>
              </w:rPr>
              <w:t>%</w:t>
            </w:r>
            <w:r w:rsidRPr="00150751">
              <w:rPr>
                <w:rFonts w:ascii="PT Astra Serif" w:hAnsi="PT Astra Serif"/>
              </w:rPr>
              <w:t>.</w:t>
            </w:r>
          </w:p>
        </w:tc>
      </w:tr>
    </w:tbl>
    <w:p w:rsidR="001979BB" w:rsidRPr="00930B66" w:rsidRDefault="00BC1CA2" w:rsidP="00930B66">
      <w:pPr>
        <w:textAlignment w:val="top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*Примечание: Пункт 5 «Качество организации и осуществления внутреннего финансового аудита» при проведении мониторинга</w:t>
      </w:r>
      <w:r w:rsidR="0072718D">
        <w:rPr>
          <w:rFonts w:ascii="PT Astra Serif" w:hAnsi="PT Astra Serif"/>
          <w:sz w:val="18"/>
          <w:szCs w:val="18"/>
        </w:rPr>
        <w:t xml:space="preserve"> качества финансового менеджмента за 2019 год не учитывается.</w:t>
      </w:r>
      <w:bookmarkStart w:id="4" w:name="_GoBack"/>
      <w:bookmarkEnd w:id="4"/>
    </w:p>
    <w:sectPr w:rsidR="001979BB" w:rsidRPr="00930B66" w:rsidSect="0044692F">
      <w:pgSz w:w="16838" w:h="11906" w:orient="landscape"/>
      <w:pgMar w:top="850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49" w:rsidRDefault="00C66C49">
      <w:r>
        <w:separator/>
      </w:r>
    </w:p>
  </w:endnote>
  <w:endnote w:type="continuationSeparator" w:id="0">
    <w:p w:rsidR="00C66C49" w:rsidRDefault="00C6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49" w:rsidRPr="0066565E" w:rsidRDefault="00C66C49">
    <w:pPr>
      <w:pStyle w:val="a6"/>
      <w:rPr>
        <w:sz w:val="20"/>
        <w:szCs w:val="20"/>
      </w:rPr>
    </w:pPr>
  </w:p>
  <w:p w:rsidR="00C66C49" w:rsidRDefault="00C66C49" w:rsidP="002B3FAE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49" w:rsidRDefault="00C66C49">
      <w:r>
        <w:separator/>
      </w:r>
    </w:p>
  </w:footnote>
  <w:footnote w:type="continuationSeparator" w:id="0">
    <w:p w:rsidR="00C66C49" w:rsidRDefault="00C66C49">
      <w:r>
        <w:continuationSeparator/>
      </w:r>
    </w:p>
  </w:footnote>
  <w:footnote w:id="1">
    <w:p w:rsidR="00C66C49" w:rsidRDefault="00C66C49" w:rsidP="00150751">
      <w:pPr>
        <w:pStyle w:val="ac"/>
      </w:pPr>
      <w:r>
        <w:rPr>
          <w:rStyle w:val="ae"/>
        </w:rPr>
        <w:footnoteRef/>
      </w:r>
      <w:r>
        <w:t xml:space="preserve"> ГАБС – главный администратор средств  бюджета</w:t>
      </w:r>
    </w:p>
  </w:footnote>
  <w:footnote w:id="2">
    <w:p w:rsidR="00C66C49" w:rsidRDefault="00C66C49">
      <w:pPr>
        <w:pStyle w:val="ac"/>
      </w:pPr>
      <w:r>
        <w:rPr>
          <w:rStyle w:val="ae"/>
        </w:rPr>
        <w:footnoteRef/>
      </w:r>
      <w:r>
        <w:t xml:space="preserve"> ПБС – получатель средств  бюджета</w:t>
      </w:r>
    </w:p>
  </w:footnote>
  <w:footnote w:id="3">
    <w:p w:rsidR="00C66C49" w:rsidRDefault="00C66C49" w:rsidP="00150751">
      <w:pPr>
        <w:pStyle w:val="ac"/>
      </w:pPr>
      <w:r>
        <w:rPr>
          <w:rStyle w:val="ae"/>
        </w:rPr>
        <w:footnoteRef/>
      </w:r>
      <w:r>
        <w:t xml:space="preserve"> АДБ – администратор доходов бюджета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1684"/>
      <w:docPartObj>
        <w:docPartGallery w:val="Page Numbers (Top of Page)"/>
        <w:docPartUnique/>
      </w:docPartObj>
    </w:sdtPr>
    <w:sdtEndPr/>
    <w:sdtContent>
      <w:p w:rsidR="00C66C49" w:rsidRDefault="00C66C4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B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6C49" w:rsidRDefault="00C66C4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1683"/>
      <w:docPartObj>
        <w:docPartGallery w:val="Page Numbers (Top of Page)"/>
        <w:docPartUnique/>
      </w:docPartObj>
    </w:sdtPr>
    <w:sdtEndPr/>
    <w:sdtContent>
      <w:p w:rsidR="00C66C49" w:rsidRDefault="00C66C49">
        <w:pPr>
          <w:pStyle w:val="a9"/>
          <w:jc w:val="center"/>
        </w:pPr>
        <w:r>
          <w:t xml:space="preserve"> </w:t>
        </w:r>
      </w:p>
    </w:sdtContent>
  </w:sdt>
  <w:p w:rsidR="00C66C49" w:rsidRDefault="00C66C4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98D9D4"/>
    <w:lvl w:ilvl="0">
      <w:numFmt w:val="bullet"/>
      <w:lvlText w:val="*"/>
      <w:lvlJc w:val="left"/>
    </w:lvl>
  </w:abstractNum>
  <w:abstractNum w:abstractNumId="1">
    <w:nsid w:val="0F66636C"/>
    <w:multiLevelType w:val="hybridMultilevel"/>
    <w:tmpl w:val="709452DC"/>
    <w:lvl w:ilvl="0" w:tplc="193A075A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56951"/>
    <w:multiLevelType w:val="hybridMultilevel"/>
    <w:tmpl w:val="3A2065C0"/>
    <w:lvl w:ilvl="0" w:tplc="784EC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843EA6"/>
    <w:multiLevelType w:val="multilevel"/>
    <w:tmpl w:val="3092B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5BB2C00"/>
    <w:multiLevelType w:val="multilevel"/>
    <w:tmpl w:val="6212ADF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90A7985"/>
    <w:multiLevelType w:val="hybridMultilevel"/>
    <w:tmpl w:val="E23A6A6C"/>
    <w:lvl w:ilvl="0" w:tplc="A32C6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04D03"/>
    <w:multiLevelType w:val="multilevel"/>
    <w:tmpl w:val="8A3475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19B2A98"/>
    <w:multiLevelType w:val="hybridMultilevel"/>
    <w:tmpl w:val="943093AC"/>
    <w:lvl w:ilvl="0" w:tplc="8822E63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FD06CB"/>
    <w:multiLevelType w:val="hybridMultilevel"/>
    <w:tmpl w:val="9F7CFE88"/>
    <w:lvl w:ilvl="0" w:tplc="9650F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6A0EB4"/>
    <w:multiLevelType w:val="multilevel"/>
    <w:tmpl w:val="9BD856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DBB13D6"/>
    <w:multiLevelType w:val="hybridMultilevel"/>
    <w:tmpl w:val="D85CC21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6311FAE"/>
    <w:multiLevelType w:val="hybridMultilevel"/>
    <w:tmpl w:val="AD562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923E59"/>
    <w:multiLevelType w:val="hybridMultilevel"/>
    <w:tmpl w:val="7E0881A2"/>
    <w:lvl w:ilvl="0" w:tplc="7E60A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464C0E"/>
    <w:multiLevelType w:val="multilevel"/>
    <w:tmpl w:val="18DCF3F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13"/>
  </w:num>
  <w:num w:numId="10">
    <w:abstractNumId w:val="12"/>
  </w:num>
  <w:num w:numId="11">
    <w:abstractNumId w:val="1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6C"/>
    <w:rsid w:val="00002088"/>
    <w:rsid w:val="00005D68"/>
    <w:rsid w:val="000078AC"/>
    <w:rsid w:val="000120FC"/>
    <w:rsid w:val="00012D4D"/>
    <w:rsid w:val="000141E8"/>
    <w:rsid w:val="00021D8C"/>
    <w:rsid w:val="00022E94"/>
    <w:rsid w:val="00023768"/>
    <w:rsid w:val="00025D6B"/>
    <w:rsid w:val="00027836"/>
    <w:rsid w:val="00034551"/>
    <w:rsid w:val="000349F1"/>
    <w:rsid w:val="00034DDD"/>
    <w:rsid w:val="00034DE9"/>
    <w:rsid w:val="000377C7"/>
    <w:rsid w:val="00037882"/>
    <w:rsid w:val="00040E57"/>
    <w:rsid w:val="0004196F"/>
    <w:rsid w:val="00042AEB"/>
    <w:rsid w:val="000448E9"/>
    <w:rsid w:val="00045800"/>
    <w:rsid w:val="000459BA"/>
    <w:rsid w:val="00045DF2"/>
    <w:rsid w:val="0004696B"/>
    <w:rsid w:val="000473E6"/>
    <w:rsid w:val="00047BDC"/>
    <w:rsid w:val="00047E7D"/>
    <w:rsid w:val="00052009"/>
    <w:rsid w:val="00055BB9"/>
    <w:rsid w:val="00057355"/>
    <w:rsid w:val="00060070"/>
    <w:rsid w:val="00060C91"/>
    <w:rsid w:val="00060E76"/>
    <w:rsid w:val="000643AC"/>
    <w:rsid w:val="000649B5"/>
    <w:rsid w:val="00071D28"/>
    <w:rsid w:val="00071DD3"/>
    <w:rsid w:val="000726F8"/>
    <w:rsid w:val="00074968"/>
    <w:rsid w:val="00075790"/>
    <w:rsid w:val="00076A69"/>
    <w:rsid w:val="0009078A"/>
    <w:rsid w:val="00091383"/>
    <w:rsid w:val="00096E28"/>
    <w:rsid w:val="00097978"/>
    <w:rsid w:val="000A1B81"/>
    <w:rsid w:val="000A1C39"/>
    <w:rsid w:val="000A37C4"/>
    <w:rsid w:val="000B3F38"/>
    <w:rsid w:val="000B4B3B"/>
    <w:rsid w:val="000B6DCA"/>
    <w:rsid w:val="000C0839"/>
    <w:rsid w:val="000C3C5C"/>
    <w:rsid w:val="000C4869"/>
    <w:rsid w:val="000C4C88"/>
    <w:rsid w:val="000D00E5"/>
    <w:rsid w:val="000D1085"/>
    <w:rsid w:val="000D1786"/>
    <w:rsid w:val="000D336B"/>
    <w:rsid w:val="000D33C7"/>
    <w:rsid w:val="000D3EC7"/>
    <w:rsid w:val="000D5719"/>
    <w:rsid w:val="000D6E0C"/>
    <w:rsid w:val="000E0C20"/>
    <w:rsid w:val="000E1371"/>
    <w:rsid w:val="000E21ED"/>
    <w:rsid w:val="000E55D6"/>
    <w:rsid w:val="000E60B7"/>
    <w:rsid w:val="000E74CA"/>
    <w:rsid w:val="000F374E"/>
    <w:rsid w:val="000F4E90"/>
    <w:rsid w:val="000F5447"/>
    <w:rsid w:val="000F5A8E"/>
    <w:rsid w:val="000F60F2"/>
    <w:rsid w:val="000F7352"/>
    <w:rsid w:val="00100547"/>
    <w:rsid w:val="00100835"/>
    <w:rsid w:val="00100879"/>
    <w:rsid w:val="00100BE1"/>
    <w:rsid w:val="00102830"/>
    <w:rsid w:val="00102A7D"/>
    <w:rsid w:val="00103B56"/>
    <w:rsid w:val="00103E8D"/>
    <w:rsid w:val="00105663"/>
    <w:rsid w:val="001125D6"/>
    <w:rsid w:val="00117D04"/>
    <w:rsid w:val="00121A36"/>
    <w:rsid w:val="001257E3"/>
    <w:rsid w:val="00130F4B"/>
    <w:rsid w:val="001332C6"/>
    <w:rsid w:val="00135F2E"/>
    <w:rsid w:val="00144970"/>
    <w:rsid w:val="001476B6"/>
    <w:rsid w:val="001505D4"/>
    <w:rsid w:val="00150751"/>
    <w:rsid w:val="0015292F"/>
    <w:rsid w:val="001529E7"/>
    <w:rsid w:val="00156C64"/>
    <w:rsid w:val="00161F11"/>
    <w:rsid w:val="00162069"/>
    <w:rsid w:val="00162108"/>
    <w:rsid w:val="00163DD1"/>
    <w:rsid w:val="00164113"/>
    <w:rsid w:val="00167BFA"/>
    <w:rsid w:val="001706BE"/>
    <w:rsid w:val="00171849"/>
    <w:rsid w:val="00172B0B"/>
    <w:rsid w:val="00175101"/>
    <w:rsid w:val="00176E79"/>
    <w:rsid w:val="001813C5"/>
    <w:rsid w:val="00183118"/>
    <w:rsid w:val="00193AA9"/>
    <w:rsid w:val="001949B3"/>
    <w:rsid w:val="00195F58"/>
    <w:rsid w:val="001979BB"/>
    <w:rsid w:val="00197EAC"/>
    <w:rsid w:val="001A0641"/>
    <w:rsid w:val="001A0A24"/>
    <w:rsid w:val="001A1FD4"/>
    <w:rsid w:val="001A3735"/>
    <w:rsid w:val="001A4806"/>
    <w:rsid w:val="001A75C3"/>
    <w:rsid w:val="001B004C"/>
    <w:rsid w:val="001B1408"/>
    <w:rsid w:val="001B17E7"/>
    <w:rsid w:val="001B3ADA"/>
    <w:rsid w:val="001B7764"/>
    <w:rsid w:val="001C03EF"/>
    <w:rsid w:val="001C5CD4"/>
    <w:rsid w:val="001D4026"/>
    <w:rsid w:val="001D5AB7"/>
    <w:rsid w:val="001E1CEC"/>
    <w:rsid w:val="001E29E0"/>
    <w:rsid w:val="001E6728"/>
    <w:rsid w:val="001E6FD7"/>
    <w:rsid w:val="001F660D"/>
    <w:rsid w:val="001F7347"/>
    <w:rsid w:val="0020140B"/>
    <w:rsid w:val="0020144A"/>
    <w:rsid w:val="00201BBE"/>
    <w:rsid w:val="00205B7F"/>
    <w:rsid w:val="0020607A"/>
    <w:rsid w:val="00206439"/>
    <w:rsid w:val="002105CA"/>
    <w:rsid w:val="00210AA9"/>
    <w:rsid w:val="00211030"/>
    <w:rsid w:val="00211864"/>
    <w:rsid w:val="002156C3"/>
    <w:rsid w:val="002200C7"/>
    <w:rsid w:val="00220995"/>
    <w:rsid w:val="002214DE"/>
    <w:rsid w:val="0022520D"/>
    <w:rsid w:val="002268E2"/>
    <w:rsid w:val="0022770C"/>
    <w:rsid w:val="0023295E"/>
    <w:rsid w:val="00235540"/>
    <w:rsid w:val="00236759"/>
    <w:rsid w:val="00236952"/>
    <w:rsid w:val="00242405"/>
    <w:rsid w:val="0024263B"/>
    <w:rsid w:val="0024661B"/>
    <w:rsid w:val="00246F87"/>
    <w:rsid w:val="0024770F"/>
    <w:rsid w:val="002538A0"/>
    <w:rsid w:val="00253FD1"/>
    <w:rsid w:val="0025563D"/>
    <w:rsid w:val="00255EB8"/>
    <w:rsid w:val="002607AA"/>
    <w:rsid w:val="0026156E"/>
    <w:rsid w:val="00261D6C"/>
    <w:rsid w:val="002629DA"/>
    <w:rsid w:val="002637C6"/>
    <w:rsid w:val="00271BD8"/>
    <w:rsid w:val="00271D41"/>
    <w:rsid w:val="00271FEE"/>
    <w:rsid w:val="00272960"/>
    <w:rsid w:val="002744C4"/>
    <w:rsid w:val="00274B0A"/>
    <w:rsid w:val="002776B5"/>
    <w:rsid w:val="002805AC"/>
    <w:rsid w:val="002819D9"/>
    <w:rsid w:val="002823A9"/>
    <w:rsid w:val="00283BDC"/>
    <w:rsid w:val="00285F19"/>
    <w:rsid w:val="00286824"/>
    <w:rsid w:val="00291F06"/>
    <w:rsid w:val="00291FB8"/>
    <w:rsid w:val="00294187"/>
    <w:rsid w:val="00294867"/>
    <w:rsid w:val="00296634"/>
    <w:rsid w:val="002975D7"/>
    <w:rsid w:val="002A4F27"/>
    <w:rsid w:val="002A6766"/>
    <w:rsid w:val="002B381D"/>
    <w:rsid w:val="002B3FAE"/>
    <w:rsid w:val="002B7600"/>
    <w:rsid w:val="002C0194"/>
    <w:rsid w:val="002C622D"/>
    <w:rsid w:val="002C6C2E"/>
    <w:rsid w:val="002D0261"/>
    <w:rsid w:val="002D0BB5"/>
    <w:rsid w:val="002D3F7B"/>
    <w:rsid w:val="002D6ECA"/>
    <w:rsid w:val="002E2C88"/>
    <w:rsid w:val="002E3B62"/>
    <w:rsid w:val="002F0CDE"/>
    <w:rsid w:val="002F3D85"/>
    <w:rsid w:val="002F418F"/>
    <w:rsid w:val="002F4720"/>
    <w:rsid w:val="002F5B89"/>
    <w:rsid w:val="002F61B7"/>
    <w:rsid w:val="002F68F2"/>
    <w:rsid w:val="003008D2"/>
    <w:rsid w:val="0030208D"/>
    <w:rsid w:val="0030661A"/>
    <w:rsid w:val="003069D9"/>
    <w:rsid w:val="00310AC7"/>
    <w:rsid w:val="003124E4"/>
    <w:rsid w:val="00313949"/>
    <w:rsid w:val="00313F4D"/>
    <w:rsid w:val="0031591D"/>
    <w:rsid w:val="00317014"/>
    <w:rsid w:val="00325E4B"/>
    <w:rsid w:val="00330684"/>
    <w:rsid w:val="00330CDF"/>
    <w:rsid w:val="00331438"/>
    <w:rsid w:val="0033639E"/>
    <w:rsid w:val="00337980"/>
    <w:rsid w:val="00341306"/>
    <w:rsid w:val="0034300F"/>
    <w:rsid w:val="0034348A"/>
    <w:rsid w:val="0034534B"/>
    <w:rsid w:val="00352D73"/>
    <w:rsid w:val="00357339"/>
    <w:rsid w:val="00360816"/>
    <w:rsid w:val="00360BF9"/>
    <w:rsid w:val="00361551"/>
    <w:rsid w:val="003656FB"/>
    <w:rsid w:val="00365789"/>
    <w:rsid w:val="003664DD"/>
    <w:rsid w:val="00370B53"/>
    <w:rsid w:val="00371BBF"/>
    <w:rsid w:val="00372A02"/>
    <w:rsid w:val="00374CAB"/>
    <w:rsid w:val="0037732E"/>
    <w:rsid w:val="00377418"/>
    <w:rsid w:val="0038042B"/>
    <w:rsid w:val="00382BC7"/>
    <w:rsid w:val="0038368A"/>
    <w:rsid w:val="0038445D"/>
    <w:rsid w:val="00385F26"/>
    <w:rsid w:val="00391645"/>
    <w:rsid w:val="00396D4E"/>
    <w:rsid w:val="00396D9E"/>
    <w:rsid w:val="0039727A"/>
    <w:rsid w:val="003A0425"/>
    <w:rsid w:val="003A0632"/>
    <w:rsid w:val="003A19BF"/>
    <w:rsid w:val="003A4C77"/>
    <w:rsid w:val="003B07BD"/>
    <w:rsid w:val="003B3C3D"/>
    <w:rsid w:val="003B3E8B"/>
    <w:rsid w:val="003B5738"/>
    <w:rsid w:val="003B5DA4"/>
    <w:rsid w:val="003B676D"/>
    <w:rsid w:val="003C0C55"/>
    <w:rsid w:val="003C1E0B"/>
    <w:rsid w:val="003C3F28"/>
    <w:rsid w:val="003C75E8"/>
    <w:rsid w:val="003D14E0"/>
    <w:rsid w:val="003D5FA9"/>
    <w:rsid w:val="003E3108"/>
    <w:rsid w:val="003E558C"/>
    <w:rsid w:val="003F0481"/>
    <w:rsid w:val="003F3844"/>
    <w:rsid w:val="003F6078"/>
    <w:rsid w:val="00400A6A"/>
    <w:rsid w:val="00400F97"/>
    <w:rsid w:val="00402BB8"/>
    <w:rsid w:val="00404CCC"/>
    <w:rsid w:val="004111F8"/>
    <w:rsid w:val="004116E7"/>
    <w:rsid w:val="00412C9B"/>
    <w:rsid w:val="00413BCF"/>
    <w:rsid w:val="004141B9"/>
    <w:rsid w:val="004156EE"/>
    <w:rsid w:val="0041679A"/>
    <w:rsid w:val="00416A42"/>
    <w:rsid w:val="00417CBB"/>
    <w:rsid w:val="00426EC2"/>
    <w:rsid w:val="00427168"/>
    <w:rsid w:val="004325FF"/>
    <w:rsid w:val="00437685"/>
    <w:rsid w:val="00440A71"/>
    <w:rsid w:val="00442B31"/>
    <w:rsid w:val="004451BA"/>
    <w:rsid w:val="0044692F"/>
    <w:rsid w:val="004470CA"/>
    <w:rsid w:val="00447DC2"/>
    <w:rsid w:val="00452728"/>
    <w:rsid w:val="004529D1"/>
    <w:rsid w:val="00452B45"/>
    <w:rsid w:val="00454D7E"/>
    <w:rsid w:val="00456A8C"/>
    <w:rsid w:val="00457E0E"/>
    <w:rsid w:val="00462C25"/>
    <w:rsid w:val="00466354"/>
    <w:rsid w:val="00467D69"/>
    <w:rsid w:val="00467FAA"/>
    <w:rsid w:val="004734E1"/>
    <w:rsid w:val="0047402E"/>
    <w:rsid w:val="00475ADD"/>
    <w:rsid w:val="00476037"/>
    <w:rsid w:val="004800B3"/>
    <w:rsid w:val="00480D03"/>
    <w:rsid w:val="00480EC5"/>
    <w:rsid w:val="00481154"/>
    <w:rsid w:val="0048122F"/>
    <w:rsid w:val="00481F1D"/>
    <w:rsid w:val="0048547D"/>
    <w:rsid w:val="00485EAA"/>
    <w:rsid w:val="00490E0F"/>
    <w:rsid w:val="004976F6"/>
    <w:rsid w:val="00497C99"/>
    <w:rsid w:val="004A0EEF"/>
    <w:rsid w:val="004A2ABC"/>
    <w:rsid w:val="004A2C59"/>
    <w:rsid w:val="004A3EC2"/>
    <w:rsid w:val="004B29B1"/>
    <w:rsid w:val="004B7919"/>
    <w:rsid w:val="004B79FD"/>
    <w:rsid w:val="004B7B20"/>
    <w:rsid w:val="004C0D72"/>
    <w:rsid w:val="004C10DE"/>
    <w:rsid w:val="004C14A3"/>
    <w:rsid w:val="004C1DF4"/>
    <w:rsid w:val="004C3C9A"/>
    <w:rsid w:val="004C6728"/>
    <w:rsid w:val="004D1F16"/>
    <w:rsid w:val="004D2007"/>
    <w:rsid w:val="004D2CF7"/>
    <w:rsid w:val="004D51B6"/>
    <w:rsid w:val="004D74D8"/>
    <w:rsid w:val="004E5094"/>
    <w:rsid w:val="004E647E"/>
    <w:rsid w:val="004E7C80"/>
    <w:rsid w:val="004F06B3"/>
    <w:rsid w:val="004F50FE"/>
    <w:rsid w:val="004F5CFF"/>
    <w:rsid w:val="00501591"/>
    <w:rsid w:val="005042F7"/>
    <w:rsid w:val="00504D96"/>
    <w:rsid w:val="00511646"/>
    <w:rsid w:val="0051221D"/>
    <w:rsid w:val="00520A08"/>
    <w:rsid w:val="00521683"/>
    <w:rsid w:val="00522B98"/>
    <w:rsid w:val="00522E07"/>
    <w:rsid w:val="00523CEC"/>
    <w:rsid w:val="00527030"/>
    <w:rsid w:val="0052765A"/>
    <w:rsid w:val="00530415"/>
    <w:rsid w:val="00530993"/>
    <w:rsid w:val="0053148F"/>
    <w:rsid w:val="0053666B"/>
    <w:rsid w:val="00544ADF"/>
    <w:rsid w:val="00545252"/>
    <w:rsid w:val="005479E9"/>
    <w:rsid w:val="00550C41"/>
    <w:rsid w:val="00556C64"/>
    <w:rsid w:val="00560165"/>
    <w:rsid w:val="00560403"/>
    <w:rsid w:val="00561A1A"/>
    <w:rsid w:val="005620F4"/>
    <w:rsid w:val="00562116"/>
    <w:rsid w:val="00566F44"/>
    <w:rsid w:val="00571E70"/>
    <w:rsid w:val="00571F17"/>
    <w:rsid w:val="0057286D"/>
    <w:rsid w:val="0057288C"/>
    <w:rsid w:val="00584EA3"/>
    <w:rsid w:val="0058504C"/>
    <w:rsid w:val="00587DDA"/>
    <w:rsid w:val="005904CD"/>
    <w:rsid w:val="005933A3"/>
    <w:rsid w:val="00593AC5"/>
    <w:rsid w:val="00595BEF"/>
    <w:rsid w:val="00597224"/>
    <w:rsid w:val="005A0350"/>
    <w:rsid w:val="005A0AFC"/>
    <w:rsid w:val="005A2FA2"/>
    <w:rsid w:val="005A7163"/>
    <w:rsid w:val="005A73EC"/>
    <w:rsid w:val="005A76FF"/>
    <w:rsid w:val="005B1AA6"/>
    <w:rsid w:val="005B2042"/>
    <w:rsid w:val="005B69F1"/>
    <w:rsid w:val="005C23F1"/>
    <w:rsid w:val="005C2C17"/>
    <w:rsid w:val="005C351C"/>
    <w:rsid w:val="005C4F4B"/>
    <w:rsid w:val="005D3C85"/>
    <w:rsid w:val="005D5308"/>
    <w:rsid w:val="005D6087"/>
    <w:rsid w:val="005D6C8B"/>
    <w:rsid w:val="005D6EFC"/>
    <w:rsid w:val="005D7D52"/>
    <w:rsid w:val="005E03CE"/>
    <w:rsid w:val="005E0A55"/>
    <w:rsid w:val="005E1E38"/>
    <w:rsid w:val="005E3FE8"/>
    <w:rsid w:val="005E48FE"/>
    <w:rsid w:val="005E4EBA"/>
    <w:rsid w:val="005E710E"/>
    <w:rsid w:val="005E77C3"/>
    <w:rsid w:val="005F06FB"/>
    <w:rsid w:val="005F0C68"/>
    <w:rsid w:val="005F19A4"/>
    <w:rsid w:val="005F2D7D"/>
    <w:rsid w:val="006043ED"/>
    <w:rsid w:val="00604748"/>
    <w:rsid w:val="00604B71"/>
    <w:rsid w:val="00604B74"/>
    <w:rsid w:val="00606516"/>
    <w:rsid w:val="006065C6"/>
    <w:rsid w:val="006069C8"/>
    <w:rsid w:val="00606DD0"/>
    <w:rsid w:val="0061363A"/>
    <w:rsid w:val="00613964"/>
    <w:rsid w:val="0061407B"/>
    <w:rsid w:val="00622D3A"/>
    <w:rsid w:val="0063220C"/>
    <w:rsid w:val="006378D8"/>
    <w:rsid w:val="00645C7C"/>
    <w:rsid w:val="006517D3"/>
    <w:rsid w:val="00652105"/>
    <w:rsid w:val="006524D1"/>
    <w:rsid w:val="00652E85"/>
    <w:rsid w:val="006559B3"/>
    <w:rsid w:val="00655ABA"/>
    <w:rsid w:val="00657E67"/>
    <w:rsid w:val="00662184"/>
    <w:rsid w:val="00664540"/>
    <w:rsid w:val="00664FAC"/>
    <w:rsid w:val="00665483"/>
    <w:rsid w:val="0066735E"/>
    <w:rsid w:val="00667948"/>
    <w:rsid w:val="0067104A"/>
    <w:rsid w:val="006716B5"/>
    <w:rsid w:val="006722A2"/>
    <w:rsid w:val="00672794"/>
    <w:rsid w:val="00673ADA"/>
    <w:rsid w:val="00675275"/>
    <w:rsid w:val="0067699E"/>
    <w:rsid w:val="00680661"/>
    <w:rsid w:val="0068199E"/>
    <w:rsid w:val="006822F1"/>
    <w:rsid w:val="006836CE"/>
    <w:rsid w:val="00690A24"/>
    <w:rsid w:val="00692E1C"/>
    <w:rsid w:val="00693BB0"/>
    <w:rsid w:val="00697028"/>
    <w:rsid w:val="006B0316"/>
    <w:rsid w:val="006B0C12"/>
    <w:rsid w:val="006B1CD2"/>
    <w:rsid w:val="006B2CE1"/>
    <w:rsid w:val="006B3F16"/>
    <w:rsid w:val="006B5A98"/>
    <w:rsid w:val="006C1C50"/>
    <w:rsid w:val="006C20B0"/>
    <w:rsid w:val="006C5B09"/>
    <w:rsid w:val="006C5D93"/>
    <w:rsid w:val="006C6BAE"/>
    <w:rsid w:val="006D1711"/>
    <w:rsid w:val="006D223B"/>
    <w:rsid w:val="006D314F"/>
    <w:rsid w:val="006D4A8A"/>
    <w:rsid w:val="006E0443"/>
    <w:rsid w:val="006E21A6"/>
    <w:rsid w:val="006E2AEA"/>
    <w:rsid w:val="006E3042"/>
    <w:rsid w:val="006E3E20"/>
    <w:rsid w:val="006E7BD5"/>
    <w:rsid w:val="006E7D97"/>
    <w:rsid w:val="006F262C"/>
    <w:rsid w:val="006F3BA2"/>
    <w:rsid w:val="006F44FC"/>
    <w:rsid w:val="006F4CA4"/>
    <w:rsid w:val="006F4CFB"/>
    <w:rsid w:val="006F5D05"/>
    <w:rsid w:val="006F74B3"/>
    <w:rsid w:val="00701981"/>
    <w:rsid w:val="00701C98"/>
    <w:rsid w:val="00704B91"/>
    <w:rsid w:val="00704EB8"/>
    <w:rsid w:val="00710F7B"/>
    <w:rsid w:val="00711335"/>
    <w:rsid w:val="00721ED8"/>
    <w:rsid w:val="0072248A"/>
    <w:rsid w:val="0072718D"/>
    <w:rsid w:val="0073009F"/>
    <w:rsid w:val="00734D4A"/>
    <w:rsid w:val="0073756E"/>
    <w:rsid w:val="00737E2C"/>
    <w:rsid w:val="0074127A"/>
    <w:rsid w:val="00742974"/>
    <w:rsid w:val="007432E5"/>
    <w:rsid w:val="00743885"/>
    <w:rsid w:val="007440CF"/>
    <w:rsid w:val="00744D0F"/>
    <w:rsid w:val="00744F30"/>
    <w:rsid w:val="00745CF4"/>
    <w:rsid w:val="00750CB3"/>
    <w:rsid w:val="0075102C"/>
    <w:rsid w:val="00751735"/>
    <w:rsid w:val="007519B0"/>
    <w:rsid w:val="00751F10"/>
    <w:rsid w:val="00752513"/>
    <w:rsid w:val="00753CC4"/>
    <w:rsid w:val="00756D4B"/>
    <w:rsid w:val="007609EE"/>
    <w:rsid w:val="00762EBF"/>
    <w:rsid w:val="007645A9"/>
    <w:rsid w:val="00766496"/>
    <w:rsid w:val="0077034B"/>
    <w:rsid w:val="007714E4"/>
    <w:rsid w:val="00771D0D"/>
    <w:rsid w:val="00774EAD"/>
    <w:rsid w:val="00775AD4"/>
    <w:rsid w:val="00780901"/>
    <w:rsid w:val="00780BD4"/>
    <w:rsid w:val="00783244"/>
    <w:rsid w:val="00784C96"/>
    <w:rsid w:val="0078609F"/>
    <w:rsid w:val="00786874"/>
    <w:rsid w:val="00786885"/>
    <w:rsid w:val="00787B9A"/>
    <w:rsid w:val="00790C7C"/>
    <w:rsid w:val="00796358"/>
    <w:rsid w:val="00796F9E"/>
    <w:rsid w:val="00797767"/>
    <w:rsid w:val="00797AE3"/>
    <w:rsid w:val="007A02E8"/>
    <w:rsid w:val="007A06CD"/>
    <w:rsid w:val="007A1341"/>
    <w:rsid w:val="007A2510"/>
    <w:rsid w:val="007A3C66"/>
    <w:rsid w:val="007A4083"/>
    <w:rsid w:val="007A518A"/>
    <w:rsid w:val="007A60AB"/>
    <w:rsid w:val="007A7462"/>
    <w:rsid w:val="007A796D"/>
    <w:rsid w:val="007A7AE7"/>
    <w:rsid w:val="007B3532"/>
    <w:rsid w:val="007B3533"/>
    <w:rsid w:val="007B6C2F"/>
    <w:rsid w:val="007B70F3"/>
    <w:rsid w:val="007C4C9F"/>
    <w:rsid w:val="007C4D16"/>
    <w:rsid w:val="007C5A52"/>
    <w:rsid w:val="007C6AF8"/>
    <w:rsid w:val="007D1243"/>
    <w:rsid w:val="007D1A16"/>
    <w:rsid w:val="007D3BDD"/>
    <w:rsid w:val="007D3D6E"/>
    <w:rsid w:val="007D4052"/>
    <w:rsid w:val="007D4429"/>
    <w:rsid w:val="007D4C43"/>
    <w:rsid w:val="007D64C8"/>
    <w:rsid w:val="007D6EBB"/>
    <w:rsid w:val="007D7EC4"/>
    <w:rsid w:val="007E1891"/>
    <w:rsid w:val="007E26BA"/>
    <w:rsid w:val="007E3A2E"/>
    <w:rsid w:val="007E5148"/>
    <w:rsid w:val="007E61B7"/>
    <w:rsid w:val="007F0AAE"/>
    <w:rsid w:val="007F0CA8"/>
    <w:rsid w:val="007F4B1D"/>
    <w:rsid w:val="007F716F"/>
    <w:rsid w:val="007F7D63"/>
    <w:rsid w:val="00802874"/>
    <w:rsid w:val="00804F50"/>
    <w:rsid w:val="00807F8F"/>
    <w:rsid w:val="00810964"/>
    <w:rsid w:val="00812412"/>
    <w:rsid w:val="00813861"/>
    <w:rsid w:val="00817775"/>
    <w:rsid w:val="00821F1B"/>
    <w:rsid w:val="0082259E"/>
    <w:rsid w:val="00822B43"/>
    <w:rsid w:val="00827C53"/>
    <w:rsid w:val="00830EDC"/>
    <w:rsid w:val="00834276"/>
    <w:rsid w:val="008377B2"/>
    <w:rsid w:val="00840B5C"/>
    <w:rsid w:val="0084164D"/>
    <w:rsid w:val="00841A6B"/>
    <w:rsid w:val="00847906"/>
    <w:rsid w:val="0085420C"/>
    <w:rsid w:val="00854BCC"/>
    <w:rsid w:val="00856692"/>
    <w:rsid w:val="00856C76"/>
    <w:rsid w:val="00862B28"/>
    <w:rsid w:val="008734C9"/>
    <w:rsid w:val="00880537"/>
    <w:rsid w:val="00882E03"/>
    <w:rsid w:val="00886BD6"/>
    <w:rsid w:val="00892354"/>
    <w:rsid w:val="00894E58"/>
    <w:rsid w:val="008960E0"/>
    <w:rsid w:val="008A2270"/>
    <w:rsid w:val="008B1057"/>
    <w:rsid w:val="008B614F"/>
    <w:rsid w:val="008B6D94"/>
    <w:rsid w:val="008C22D6"/>
    <w:rsid w:val="008C4F82"/>
    <w:rsid w:val="008C56D1"/>
    <w:rsid w:val="008C64E3"/>
    <w:rsid w:val="008D1302"/>
    <w:rsid w:val="008D175B"/>
    <w:rsid w:val="008E0F83"/>
    <w:rsid w:val="008E1C8E"/>
    <w:rsid w:val="008E2E92"/>
    <w:rsid w:val="008E34DC"/>
    <w:rsid w:val="008E38AE"/>
    <w:rsid w:val="008E4A88"/>
    <w:rsid w:val="008E4CB6"/>
    <w:rsid w:val="008E5280"/>
    <w:rsid w:val="008E615F"/>
    <w:rsid w:val="008F1B8C"/>
    <w:rsid w:val="008F44C0"/>
    <w:rsid w:val="009103AF"/>
    <w:rsid w:val="00911B76"/>
    <w:rsid w:val="00913EEE"/>
    <w:rsid w:val="0091461F"/>
    <w:rsid w:val="00914E4D"/>
    <w:rsid w:val="00915D74"/>
    <w:rsid w:val="00916DAC"/>
    <w:rsid w:val="009217DD"/>
    <w:rsid w:val="009219EC"/>
    <w:rsid w:val="009249A6"/>
    <w:rsid w:val="009300B1"/>
    <w:rsid w:val="00930B66"/>
    <w:rsid w:val="00930E20"/>
    <w:rsid w:val="0093190D"/>
    <w:rsid w:val="00933FEB"/>
    <w:rsid w:val="00937CAA"/>
    <w:rsid w:val="009403C6"/>
    <w:rsid w:val="0094049A"/>
    <w:rsid w:val="00943642"/>
    <w:rsid w:val="00944536"/>
    <w:rsid w:val="00945AEF"/>
    <w:rsid w:val="00947939"/>
    <w:rsid w:val="0095040C"/>
    <w:rsid w:val="00955CA0"/>
    <w:rsid w:val="00960136"/>
    <w:rsid w:val="009620AD"/>
    <w:rsid w:val="00962885"/>
    <w:rsid w:val="00966932"/>
    <w:rsid w:val="00972CFD"/>
    <w:rsid w:val="009763DA"/>
    <w:rsid w:val="00980691"/>
    <w:rsid w:val="00983FB2"/>
    <w:rsid w:val="0098762C"/>
    <w:rsid w:val="00996D3A"/>
    <w:rsid w:val="009A0DCD"/>
    <w:rsid w:val="009A14EF"/>
    <w:rsid w:val="009A2EC0"/>
    <w:rsid w:val="009A33CC"/>
    <w:rsid w:val="009A3B12"/>
    <w:rsid w:val="009A49ED"/>
    <w:rsid w:val="009A4CC9"/>
    <w:rsid w:val="009A7B59"/>
    <w:rsid w:val="009B03F6"/>
    <w:rsid w:val="009B197E"/>
    <w:rsid w:val="009B333D"/>
    <w:rsid w:val="009B655F"/>
    <w:rsid w:val="009B76BD"/>
    <w:rsid w:val="009C0B81"/>
    <w:rsid w:val="009C31D7"/>
    <w:rsid w:val="009C36D2"/>
    <w:rsid w:val="009C47CC"/>
    <w:rsid w:val="009C5CD1"/>
    <w:rsid w:val="009C741B"/>
    <w:rsid w:val="009E4055"/>
    <w:rsid w:val="009E6E0A"/>
    <w:rsid w:val="009E74BF"/>
    <w:rsid w:val="009E7C9E"/>
    <w:rsid w:val="009F0A11"/>
    <w:rsid w:val="009F11C0"/>
    <w:rsid w:val="009F2458"/>
    <w:rsid w:val="009F526E"/>
    <w:rsid w:val="009F5B8F"/>
    <w:rsid w:val="009F6C1D"/>
    <w:rsid w:val="009F7023"/>
    <w:rsid w:val="00A0069E"/>
    <w:rsid w:val="00A01860"/>
    <w:rsid w:val="00A05549"/>
    <w:rsid w:val="00A100BB"/>
    <w:rsid w:val="00A1144B"/>
    <w:rsid w:val="00A12272"/>
    <w:rsid w:val="00A12B7B"/>
    <w:rsid w:val="00A12FFE"/>
    <w:rsid w:val="00A1389E"/>
    <w:rsid w:val="00A17622"/>
    <w:rsid w:val="00A1773C"/>
    <w:rsid w:val="00A30184"/>
    <w:rsid w:val="00A3131A"/>
    <w:rsid w:val="00A313CE"/>
    <w:rsid w:val="00A327AE"/>
    <w:rsid w:val="00A32DBB"/>
    <w:rsid w:val="00A33071"/>
    <w:rsid w:val="00A34DA4"/>
    <w:rsid w:val="00A351C2"/>
    <w:rsid w:val="00A3529B"/>
    <w:rsid w:val="00A353F3"/>
    <w:rsid w:val="00A379A4"/>
    <w:rsid w:val="00A40B7E"/>
    <w:rsid w:val="00A40C37"/>
    <w:rsid w:val="00A4212D"/>
    <w:rsid w:val="00A42D60"/>
    <w:rsid w:val="00A457F3"/>
    <w:rsid w:val="00A460F1"/>
    <w:rsid w:val="00A504E2"/>
    <w:rsid w:val="00A52A11"/>
    <w:rsid w:val="00A554B6"/>
    <w:rsid w:val="00A55578"/>
    <w:rsid w:val="00A620CE"/>
    <w:rsid w:val="00A638A8"/>
    <w:rsid w:val="00A65717"/>
    <w:rsid w:val="00A6679F"/>
    <w:rsid w:val="00A66F39"/>
    <w:rsid w:val="00A67988"/>
    <w:rsid w:val="00A7606F"/>
    <w:rsid w:val="00A77A0D"/>
    <w:rsid w:val="00A77BB8"/>
    <w:rsid w:val="00A80F0F"/>
    <w:rsid w:val="00A87195"/>
    <w:rsid w:val="00A9046B"/>
    <w:rsid w:val="00A909E8"/>
    <w:rsid w:val="00A95363"/>
    <w:rsid w:val="00A97D71"/>
    <w:rsid w:val="00AA1829"/>
    <w:rsid w:val="00AA3996"/>
    <w:rsid w:val="00AA64C6"/>
    <w:rsid w:val="00AA6AE4"/>
    <w:rsid w:val="00AA712D"/>
    <w:rsid w:val="00AB596B"/>
    <w:rsid w:val="00AC1AE9"/>
    <w:rsid w:val="00AC2DA3"/>
    <w:rsid w:val="00AC3067"/>
    <w:rsid w:val="00AC3C26"/>
    <w:rsid w:val="00AC4567"/>
    <w:rsid w:val="00AC4FDB"/>
    <w:rsid w:val="00AC5C43"/>
    <w:rsid w:val="00AC78AC"/>
    <w:rsid w:val="00AC7B64"/>
    <w:rsid w:val="00AD02EC"/>
    <w:rsid w:val="00AD275F"/>
    <w:rsid w:val="00AD36C7"/>
    <w:rsid w:val="00AD4D5B"/>
    <w:rsid w:val="00AE132C"/>
    <w:rsid w:val="00AE287C"/>
    <w:rsid w:val="00AE2B73"/>
    <w:rsid w:val="00AE2F1E"/>
    <w:rsid w:val="00AE3391"/>
    <w:rsid w:val="00AE6FA5"/>
    <w:rsid w:val="00AE718A"/>
    <w:rsid w:val="00AE7409"/>
    <w:rsid w:val="00AF0982"/>
    <w:rsid w:val="00AF4ADC"/>
    <w:rsid w:val="00AF54F9"/>
    <w:rsid w:val="00AF739A"/>
    <w:rsid w:val="00B0027E"/>
    <w:rsid w:val="00B00600"/>
    <w:rsid w:val="00B14475"/>
    <w:rsid w:val="00B147DE"/>
    <w:rsid w:val="00B15C59"/>
    <w:rsid w:val="00B15DFA"/>
    <w:rsid w:val="00B15EFA"/>
    <w:rsid w:val="00B250AE"/>
    <w:rsid w:val="00B26091"/>
    <w:rsid w:val="00B27181"/>
    <w:rsid w:val="00B358D6"/>
    <w:rsid w:val="00B35BF7"/>
    <w:rsid w:val="00B36810"/>
    <w:rsid w:val="00B371F7"/>
    <w:rsid w:val="00B373B8"/>
    <w:rsid w:val="00B4043B"/>
    <w:rsid w:val="00B40CF2"/>
    <w:rsid w:val="00B459F2"/>
    <w:rsid w:val="00B472C1"/>
    <w:rsid w:val="00B5322B"/>
    <w:rsid w:val="00B53874"/>
    <w:rsid w:val="00B543E9"/>
    <w:rsid w:val="00B54FDB"/>
    <w:rsid w:val="00B55B25"/>
    <w:rsid w:val="00B57001"/>
    <w:rsid w:val="00B61A32"/>
    <w:rsid w:val="00B61E11"/>
    <w:rsid w:val="00B63FB7"/>
    <w:rsid w:val="00B64BF9"/>
    <w:rsid w:val="00B65A5E"/>
    <w:rsid w:val="00B6649D"/>
    <w:rsid w:val="00B664F6"/>
    <w:rsid w:val="00B70D24"/>
    <w:rsid w:val="00B71233"/>
    <w:rsid w:val="00B71417"/>
    <w:rsid w:val="00B71E23"/>
    <w:rsid w:val="00B740C9"/>
    <w:rsid w:val="00B76D8A"/>
    <w:rsid w:val="00B814C8"/>
    <w:rsid w:val="00B84A63"/>
    <w:rsid w:val="00B854A7"/>
    <w:rsid w:val="00B87C9A"/>
    <w:rsid w:val="00B914C7"/>
    <w:rsid w:val="00B93B79"/>
    <w:rsid w:val="00BA0A65"/>
    <w:rsid w:val="00BA24AA"/>
    <w:rsid w:val="00BA44BF"/>
    <w:rsid w:val="00BA56B4"/>
    <w:rsid w:val="00BA6BD0"/>
    <w:rsid w:val="00BB1511"/>
    <w:rsid w:val="00BB24D5"/>
    <w:rsid w:val="00BB4B29"/>
    <w:rsid w:val="00BB50B2"/>
    <w:rsid w:val="00BB68CD"/>
    <w:rsid w:val="00BC1CA2"/>
    <w:rsid w:val="00BC63CA"/>
    <w:rsid w:val="00BC6F05"/>
    <w:rsid w:val="00BD21FC"/>
    <w:rsid w:val="00BD3934"/>
    <w:rsid w:val="00BD469A"/>
    <w:rsid w:val="00BD4910"/>
    <w:rsid w:val="00BD5101"/>
    <w:rsid w:val="00BD55C0"/>
    <w:rsid w:val="00BD75F2"/>
    <w:rsid w:val="00BE04E1"/>
    <w:rsid w:val="00BE08AE"/>
    <w:rsid w:val="00BE53B5"/>
    <w:rsid w:val="00BF300D"/>
    <w:rsid w:val="00BF3558"/>
    <w:rsid w:val="00BF551A"/>
    <w:rsid w:val="00C01DBC"/>
    <w:rsid w:val="00C01F8C"/>
    <w:rsid w:val="00C04A8A"/>
    <w:rsid w:val="00C06128"/>
    <w:rsid w:val="00C10A48"/>
    <w:rsid w:val="00C12AC7"/>
    <w:rsid w:val="00C1508F"/>
    <w:rsid w:val="00C23311"/>
    <w:rsid w:val="00C24649"/>
    <w:rsid w:val="00C26FF5"/>
    <w:rsid w:val="00C314BE"/>
    <w:rsid w:val="00C35329"/>
    <w:rsid w:val="00C35A73"/>
    <w:rsid w:val="00C37AAC"/>
    <w:rsid w:val="00C52BB8"/>
    <w:rsid w:val="00C52F90"/>
    <w:rsid w:val="00C54659"/>
    <w:rsid w:val="00C55B5B"/>
    <w:rsid w:val="00C569C5"/>
    <w:rsid w:val="00C56AE1"/>
    <w:rsid w:val="00C60602"/>
    <w:rsid w:val="00C6231F"/>
    <w:rsid w:val="00C631DB"/>
    <w:rsid w:val="00C66C49"/>
    <w:rsid w:val="00C7288C"/>
    <w:rsid w:val="00C746CF"/>
    <w:rsid w:val="00C75B7A"/>
    <w:rsid w:val="00C76239"/>
    <w:rsid w:val="00C77FDE"/>
    <w:rsid w:val="00C82764"/>
    <w:rsid w:val="00C8307D"/>
    <w:rsid w:val="00C8325D"/>
    <w:rsid w:val="00C83FBA"/>
    <w:rsid w:val="00C8559C"/>
    <w:rsid w:val="00C8632B"/>
    <w:rsid w:val="00C876A5"/>
    <w:rsid w:val="00C87F1C"/>
    <w:rsid w:val="00C902DD"/>
    <w:rsid w:val="00C9045B"/>
    <w:rsid w:val="00C91320"/>
    <w:rsid w:val="00C94069"/>
    <w:rsid w:val="00C95AC1"/>
    <w:rsid w:val="00C96B95"/>
    <w:rsid w:val="00C97284"/>
    <w:rsid w:val="00CA4138"/>
    <w:rsid w:val="00CA5CA9"/>
    <w:rsid w:val="00CA5F4C"/>
    <w:rsid w:val="00CA6B4A"/>
    <w:rsid w:val="00CA7E39"/>
    <w:rsid w:val="00CB340F"/>
    <w:rsid w:val="00CB52FC"/>
    <w:rsid w:val="00CB6278"/>
    <w:rsid w:val="00CB6F41"/>
    <w:rsid w:val="00CC1EFB"/>
    <w:rsid w:val="00CC28C7"/>
    <w:rsid w:val="00CC2DF0"/>
    <w:rsid w:val="00CC3399"/>
    <w:rsid w:val="00CD02D8"/>
    <w:rsid w:val="00CD171F"/>
    <w:rsid w:val="00CD2123"/>
    <w:rsid w:val="00CD25AC"/>
    <w:rsid w:val="00CD442F"/>
    <w:rsid w:val="00CD4832"/>
    <w:rsid w:val="00CD64F0"/>
    <w:rsid w:val="00CE4040"/>
    <w:rsid w:val="00CE58B3"/>
    <w:rsid w:val="00CF1363"/>
    <w:rsid w:val="00CF34B4"/>
    <w:rsid w:val="00CF4734"/>
    <w:rsid w:val="00CF49FA"/>
    <w:rsid w:val="00CF504C"/>
    <w:rsid w:val="00CF6C0B"/>
    <w:rsid w:val="00CF75B5"/>
    <w:rsid w:val="00CF7A42"/>
    <w:rsid w:val="00D002B3"/>
    <w:rsid w:val="00D02A94"/>
    <w:rsid w:val="00D03AB8"/>
    <w:rsid w:val="00D05239"/>
    <w:rsid w:val="00D064BA"/>
    <w:rsid w:val="00D06748"/>
    <w:rsid w:val="00D06EB5"/>
    <w:rsid w:val="00D11482"/>
    <w:rsid w:val="00D12481"/>
    <w:rsid w:val="00D148A9"/>
    <w:rsid w:val="00D154CA"/>
    <w:rsid w:val="00D22A51"/>
    <w:rsid w:val="00D23DF6"/>
    <w:rsid w:val="00D24028"/>
    <w:rsid w:val="00D2578F"/>
    <w:rsid w:val="00D3049F"/>
    <w:rsid w:val="00D31639"/>
    <w:rsid w:val="00D31EA8"/>
    <w:rsid w:val="00D325A4"/>
    <w:rsid w:val="00D33FF9"/>
    <w:rsid w:val="00D34428"/>
    <w:rsid w:val="00D35D48"/>
    <w:rsid w:val="00D3742F"/>
    <w:rsid w:val="00D4299F"/>
    <w:rsid w:val="00D43916"/>
    <w:rsid w:val="00D472CE"/>
    <w:rsid w:val="00D50028"/>
    <w:rsid w:val="00D51E59"/>
    <w:rsid w:val="00D51E81"/>
    <w:rsid w:val="00D5247D"/>
    <w:rsid w:val="00D528D1"/>
    <w:rsid w:val="00D53697"/>
    <w:rsid w:val="00D53F0F"/>
    <w:rsid w:val="00D567A5"/>
    <w:rsid w:val="00D57EBE"/>
    <w:rsid w:val="00D621E2"/>
    <w:rsid w:val="00D6254C"/>
    <w:rsid w:val="00D62573"/>
    <w:rsid w:val="00D63A56"/>
    <w:rsid w:val="00D67087"/>
    <w:rsid w:val="00D70E22"/>
    <w:rsid w:val="00D716DA"/>
    <w:rsid w:val="00D71AF5"/>
    <w:rsid w:val="00D71ED6"/>
    <w:rsid w:val="00D72DED"/>
    <w:rsid w:val="00D75E17"/>
    <w:rsid w:val="00D76058"/>
    <w:rsid w:val="00D76B12"/>
    <w:rsid w:val="00D77598"/>
    <w:rsid w:val="00D87667"/>
    <w:rsid w:val="00D87CA8"/>
    <w:rsid w:val="00D91369"/>
    <w:rsid w:val="00D91BE4"/>
    <w:rsid w:val="00D970D5"/>
    <w:rsid w:val="00D97854"/>
    <w:rsid w:val="00DA1FED"/>
    <w:rsid w:val="00DB077B"/>
    <w:rsid w:val="00DB2D48"/>
    <w:rsid w:val="00DB6323"/>
    <w:rsid w:val="00DB7CE2"/>
    <w:rsid w:val="00DC0D56"/>
    <w:rsid w:val="00DC1353"/>
    <w:rsid w:val="00DC1492"/>
    <w:rsid w:val="00DC2CD9"/>
    <w:rsid w:val="00DC3229"/>
    <w:rsid w:val="00DC5A7F"/>
    <w:rsid w:val="00DC7EF0"/>
    <w:rsid w:val="00DC7FC9"/>
    <w:rsid w:val="00DD0FA9"/>
    <w:rsid w:val="00DD29A4"/>
    <w:rsid w:val="00DD3B1A"/>
    <w:rsid w:val="00DD5079"/>
    <w:rsid w:val="00DD6EC6"/>
    <w:rsid w:val="00DD7223"/>
    <w:rsid w:val="00DD7851"/>
    <w:rsid w:val="00DD7F50"/>
    <w:rsid w:val="00DE616A"/>
    <w:rsid w:val="00DE6871"/>
    <w:rsid w:val="00DF3EF4"/>
    <w:rsid w:val="00DF412D"/>
    <w:rsid w:val="00DF6B58"/>
    <w:rsid w:val="00DF77EF"/>
    <w:rsid w:val="00DF798E"/>
    <w:rsid w:val="00E025D3"/>
    <w:rsid w:val="00E04D76"/>
    <w:rsid w:val="00E04E28"/>
    <w:rsid w:val="00E05C03"/>
    <w:rsid w:val="00E068A3"/>
    <w:rsid w:val="00E06F0A"/>
    <w:rsid w:val="00E10C1E"/>
    <w:rsid w:val="00E1608D"/>
    <w:rsid w:val="00E16FB8"/>
    <w:rsid w:val="00E20C64"/>
    <w:rsid w:val="00E21604"/>
    <w:rsid w:val="00E26A91"/>
    <w:rsid w:val="00E26C71"/>
    <w:rsid w:val="00E26E7B"/>
    <w:rsid w:val="00E27D30"/>
    <w:rsid w:val="00E3112B"/>
    <w:rsid w:val="00E32D39"/>
    <w:rsid w:val="00E35BB7"/>
    <w:rsid w:val="00E40982"/>
    <w:rsid w:val="00E43384"/>
    <w:rsid w:val="00E44812"/>
    <w:rsid w:val="00E44897"/>
    <w:rsid w:val="00E53D45"/>
    <w:rsid w:val="00E56020"/>
    <w:rsid w:val="00E563E5"/>
    <w:rsid w:val="00E56D41"/>
    <w:rsid w:val="00E62D01"/>
    <w:rsid w:val="00E652C5"/>
    <w:rsid w:val="00E671EA"/>
    <w:rsid w:val="00E72386"/>
    <w:rsid w:val="00E75CB7"/>
    <w:rsid w:val="00E76FB6"/>
    <w:rsid w:val="00E80BAD"/>
    <w:rsid w:val="00E82856"/>
    <w:rsid w:val="00E82E19"/>
    <w:rsid w:val="00E8503B"/>
    <w:rsid w:val="00E90453"/>
    <w:rsid w:val="00E91AE6"/>
    <w:rsid w:val="00E92176"/>
    <w:rsid w:val="00E94E6C"/>
    <w:rsid w:val="00E96771"/>
    <w:rsid w:val="00EA009D"/>
    <w:rsid w:val="00EB2108"/>
    <w:rsid w:val="00EB5075"/>
    <w:rsid w:val="00EC1B39"/>
    <w:rsid w:val="00EC3F6C"/>
    <w:rsid w:val="00EC4278"/>
    <w:rsid w:val="00EC4E4E"/>
    <w:rsid w:val="00EC5974"/>
    <w:rsid w:val="00EC5E06"/>
    <w:rsid w:val="00EC69D5"/>
    <w:rsid w:val="00ED0084"/>
    <w:rsid w:val="00ED2AA6"/>
    <w:rsid w:val="00ED402A"/>
    <w:rsid w:val="00ED51E8"/>
    <w:rsid w:val="00ED5C78"/>
    <w:rsid w:val="00EE0ECF"/>
    <w:rsid w:val="00EE3A13"/>
    <w:rsid w:val="00EE7A4F"/>
    <w:rsid w:val="00EF0BFC"/>
    <w:rsid w:val="00EF3BE2"/>
    <w:rsid w:val="00EF3BF3"/>
    <w:rsid w:val="00EF6CD0"/>
    <w:rsid w:val="00EF702F"/>
    <w:rsid w:val="00EF733B"/>
    <w:rsid w:val="00EF7592"/>
    <w:rsid w:val="00F02CD5"/>
    <w:rsid w:val="00F06DA1"/>
    <w:rsid w:val="00F125CE"/>
    <w:rsid w:val="00F12788"/>
    <w:rsid w:val="00F166BD"/>
    <w:rsid w:val="00F1671D"/>
    <w:rsid w:val="00F20297"/>
    <w:rsid w:val="00F23FBC"/>
    <w:rsid w:val="00F2576A"/>
    <w:rsid w:val="00F2626B"/>
    <w:rsid w:val="00F339F0"/>
    <w:rsid w:val="00F33D1E"/>
    <w:rsid w:val="00F34152"/>
    <w:rsid w:val="00F41EFF"/>
    <w:rsid w:val="00F44927"/>
    <w:rsid w:val="00F57799"/>
    <w:rsid w:val="00F57A2C"/>
    <w:rsid w:val="00F602BC"/>
    <w:rsid w:val="00F6042D"/>
    <w:rsid w:val="00F616E2"/>
    <w:rsid w:val="00F62A21"/>
    <w:rsid w:val="00F6614A"/>
    <w:rsid w:val="00F7386A"/>
    <w:rsid w:val="00F75517"/>
    <w:rsid w:val="00F75925"/>
    <w:rsid w:val="00F761E1"/>
    <w:rsid w:val="00F7683A"/>
    <w:rsid w:val="00F775EA"/>
    <w:rsid w:val="00F81BE6"/>
    <w:rsid w:val="00F81EF6"/>
    <w:rsid w:val="00F82774"/>
    <w:rsid w:val="00F836A1"/>
    <w:rsid w:val="00F84C4B"/>
    <w:rsid w:val="00F8592D"/>
    <w:rsid w:val="00F92E3F"/>
    <w:rsid w:val="00F93E0D"/>
    <w:rsid w:val="00F95593"/>
    <w:rsid w:val="00F96998"/>
    <w:rsid w:val="00F96EBB"/>
    <w:rsid w:val="00FA168C"/>
    <w:rsid w:val="00FA2D27"/>
    <w:rsid w:val="00FA2E25"/>
    <w:rsid w:val="00FA3EDD"/>
    <w:rsid w:val="00FA7251"/>
    <w:rsid w:val="00FB0BB2"/>
    <w:rsid w:val="00FB24B1"/>
    <w:rsid w:val="00FB724A"/>
    <w:rsid w:val="00FB7602"/>
    <w:rsid w:val="00FC0094"/>
    <w:rsid w:val="00FC45D1"/>
    <w:rsid w:val="00FD01AF"/>
    <w:rsid w:val="00FD3736"/>
    <w:rsid w:val="00FD7AE3"/>
    <w:rsid w:val="00FE0E17"/>
    <w:rsid w:val="00FE1A2D"/>
    <w:rsid w:val="00FE2A56"/>
    <w:rsid w:val="00FE4146"/>
    <w:rsid w:val="00FE45C1"/>
    <w:rsid w:val="00FF54A2"/>
    <w:rsid w:val="00FF564C"/>
    <w:rsid w:val="00FF7CC1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6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379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3F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EC3F6C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table" w:styleId="a4">
    <w:name w:val="Table Grid"/>
    <w:basedOn w:val="a1"/>
    <w:uiPriority w:val="59"/>
    <w:rsid w:val="00EC3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3F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4D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A379A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semiHidden/>
    <w:rsid w:val="00664540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B3681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36810"/>
  </w:style>
  <w:style w:type="paragraph" w:styleId="a9">
    <w:name w:val="header"/>
    <w:basedOn w:val="a"/>
    <w:link w:val="aa"/>
    <w:uiPriority w:val="99"/>
    <w:rsid w:val="00B36810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220995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426EC2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1979BB"/>
    <w:rPr>
      <w:sz w:val="24"/>
      <w:szCs w:val="24"/>
    </w:rPr>
  </w:style>
  <w:style w:type="paragraph" w:styleId="ac">
    <w:name w:val="footnote text"/>
    <w:basedOn w:val="a"/>
    <w:link w:val="ad"/>
    <w:semiHidden/>
    <w:rsid w:val="00150751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50751"/>
  </w:style>
  <w:style w:type="character" w:styleId="ae">
    <w:name w:val="footnote reference"/>
    <w:basedOn w:val="a0"/>
    <w:semiHidden/>
    <w:rsid w:val="00150751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745CF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45CF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45C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45CF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45C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F6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379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3F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EC3F6C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table" w:styleId="a4">
    <w:name w:val="Table Grid"/>
    <w:basedOn w:val="a1"/>
    <w:uiPriority w:val="59"/>
    <w:rsid w:val="00EC3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3F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4D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A379A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semiHidden/>
    <w:rsid w:val="00664540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B3681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36810"/>
  </w:style>
  <w:style w:type="paragraph" w:styleId="a9">
    <w:name w:val="header"/>
    <w:basedOn w:val="a"/>
    <w:link w:val="aa"/>
    <w:uiPriority w:val="99"/>
    <w:rsid w:val="00B36810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220995"/>
    <w:pPr>
      <w:ind w:left="720"/>
      <w:contextualSpacing/>
    </w:pPr>
  </w:style>
  <w:style w:type="character" w:customStyle="1" w:styleId="aa">
    <w:name w:val="Верхний колонтитул Знак"/>
    <w:basedOn w:val="a0"/>
    <w:link w:val="a9"/>
    <w:uiPriority w:val="99"/>
    <w:rsid w:val="00426EC2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1979BB"/>
    <w:rPr>
      <w:sz w:val="24"/>
      <w:szCs w:val="24"/>
    </w:rPr>
  </w:style>
  <w:style w:type="paragraph" w:styleId="ac">
    <w:name w:val="footnote text"/>
    <w:basedOn w:val="a"/>
    <w:link w:val="ad"/>
    <w:semiHidden/>
    <w:rsid w:val="00150751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50751"/>
  </w:style>
  <w:style w:type="character" w:styleId="ae">
    <w:name w:val="footnote reference"/>
    <w:basedOn w:val="a0"/>
    <w:semiHidden/>
    <w:rsid w:val="00150751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745CF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45CF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45C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45CF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45C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14.wmf"/><Relationship Id="rId21" Type="http://schemas.openxmlformats.org/officeDocument/2006/relationships/image" Target="media/image5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18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2.wmf"/><Relationship Id="rId63" Type="http://schemas.openxmlformats.org/officeDocument/2006/relationships/oleObject" Target="embeddings/oleObject26.bin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4.bin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image" Target="media/image23.wmf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19.wmf"/><Relationship Id="rId57" Type="http://schemas.openxmlformats.org/officeDocument/2006/relationships/oleObject" Target="embeddings/oleObject23.bin"/><Relationship Id="rId61" Type="http://schemas.openxmlformats.org/officeDocument/2006/relationships/oleObject" Target="embeddings/oleObject25.bin"/><Relationship Id="rId10" Type="http://schemas.openxmlformats.org/officeDocument/2006/relationships/image" Target="media/image1.wmf"/><Relationship Id="rId19" Type="http://schemas.openxmlformats.org/officeDocument/2006/relationships/image" Target="media/image4.wmf"/><Relationship Id="rId31" Type="http://schemas.openxmlformats.org/officeDocument/2006/relationships/image" Target="media/image10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image" Target="media/image24.wmf"/><Relationship Id="rId65" Type="http://schemas.openxmlformats.org/officeDocument/2006/relationships/oleObject" Target="embeddings/oleObject27.bin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1788;fld=134;dst=100168" TargetMode="External"/><Relationship Id="rId14" Type="http://schemas.openxmlformats.org/officeDocument/2006/relationships/header" Target="header2.xml"/><Relationship Id="rId22" Type="http://schemas.openxmlformats.org/officeDocument/2006/relationships/oleObject" Target="embeddings/oleObject5.bin"/><Relationship Id="rId27" Type="http://schemas.openxmlformats.org/officeDocument/2006/relationships/image" Target="media/image8.wmf"/><Relationship Id="rId30" Type="http://schemas.openxmlformats.org/officeDocument/2006/relationships/oleObject" Target="embeddings/oleObject9.bin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image" Target="media/image26.wmf"/><Relationship Id="rId8" Type="http://schemas.openxmlformats.org/officeDocument/2006/relationships/endnotes" Target="endnotes.xml"/><Relationship Id="rId51" Type="http://schemas.openxmlformats.org/officeDocument/2006/relationships/image" Target="media/image20.wmf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oleObject" Target="embeddings/oleObject24.bin"/><Relationship Id="rId67" Type="http://schemas.openxmlformats.org/officeDocument/2006/relationships/theme" Target="theme/theme1.xml"/><Relationship Id="rId20" Type="http://schemas.openxmlformats.org/officeDocument/2006/relationships/oleObject" Target="embeddings/oleObject4.bin"/><Relationship Id="rId41" Type="http://schemas.openxmlformats.org/officeDocument/2006/relationships/image" Target="media/image15.wmf"/><Relationship Id="rId54" Type="http://schemas.openxmlformats.org/officeDocument/2006/relationships/oleObject" Target="embeddings/oleObject21.bin"/><Relationship Id="rId62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588E7-A951-41BB-A5D5-A8B98E4E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24</Pages>
  <Words>2765</Words>
  <Characters>21359</Characters>
  <Application>Microsoft Office Word</Application>
  <DocSecurity>0</DocSecurity>
  <Lines>177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ФИНАНСОВ</vt:lpstr>
    </vt:vector>
  </TitlesOfParts>
  <Company/>
  <LinksUpToDate>false</LinksUpToDate>
  <CharactersWithSpaces>24076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ФИНАНСОВ</dc:title>
  <dc:creator>1</dc:creator>
  <cp:lastModifiedBy>Михаил Жердев</cp:lastModifiedBy>
  <cp:revision>53</cp:revision>
  <cp:lastPrinted>2020-04-29T06:37:00Z</cp:lastPrinted>
  <dcterms:created xsi:type="dcterms:W3CDTF">2020-04-13T10:22:00Z</dcterms:created>
  <dcterms:modified xsi:type="dcterms:W3CDTF">2020-04-29T06:59:00Z</dcterms:modified>
</cp:coreProperties>
</file>