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07" w:rsidRPr="008D4031" w:rsidRDefault="00333007" w:rsidP="00AB56F3">
      <w:pPr>
        <w:ind w:left="6804"/>
        <w:rPr>
          <w:szCs w:val="28"/>
        </w:rPr>
      </w:pPr>
      <w:r w:rsidRPr="008D4031">
        <w:rPr>
          <w:szCs w:val="28"/>
        </w:rPr>
        <w:t>Приложение</w:t>
      </w:r>
    </w:p>
    <w:p w:rsidR="00333007" w:rsidRPr="008D4031" w:rsidRDefault="008D4031" w:rsidP="00AB56F3">
      <w:pPr>
        <w:ind w:left="6804"/>
        <w:rPr>
          <w:szCs w:val="28"/>
        </w:rPr>
      </w:pPr>
      <w:r>
        <w:rPr>
          <w:szCs w:val="28"/>
        </w:rPr>
        <w:t>УТВЕРЖДЕН</w:t>
      </w:r>
    </w:p>
    <w:p w:rsidR="008D4031" w:rsidRDefault="00333007" w:rsidP="00AB56F3">
      <w:pPr>
        <w:ind w:left="6804"/>
        <w:rPr>
          <w:szCs w:val="28"/>
        </w:rPr>
      </w:pPr>
      <w:r w:rsidRPr="008D4031">
        <w:rPr>
          <w:szCs w:val="28"/>
        </w:rPr>
        <w:t xml:space="preserve">постановлением </w:t>
      </w:r>
    </w:p>
    <w:p w:rsidR="00333007" w:rsidRPr="008D4031" w:rsidRDefault="00333007" w:rsidP="00AB56F3">
      <w:pPr>
        <w:tabs>
          <w:tab w:val="left" w:pos="8685"/>
        </w:tabs>
        <w:ind w:left="6804"/>
        <w:rPr>
          <w:szCs w:val="28"/>
        </w:rPr>
      </w:pPr>
      <w:r w:rsidRPr="008D4031">
        <w:rPr>
          <w:szCs w:val="28"/>
        </w:rPr>
        <w:t>Администрации района</w:t>
      </w:r>
      <w:r w:rsidR="008D4031">
        <w:rPr>
          <w:szCs w:val="28"/>
        </w:rPr>
        <w:tab/>
      </w:r>
    </w:p>
    <w:p w:rsidR="00333007" w:rsidRPr="008D4031" w:rsidRDefault="00AB56F3" w:rsidP="00AB56F3">
      <w:pPr>
        <w:ind w:left="6804"/>
        <w:rPr>
          <w:szCs w:val="28"/>
        </w:rPr>
      </w:pPr>
      <w:r>
        <w:rPr>
          <w:szCs w:val="28"/>
        </w:rPr>
        <w:t>от 19 марта 2009 года   № 94</w:t>
      </w:r>
    </w:p>
    <w:p w:rsidR="00333007" w:rsidRDefault="00333007" w:rsidP="00E8430B">
      <w:pPr>
        <w:ind w:firstLine="709"/>
        <w:jc w:val="both"/>
        <w:rPr>
          <w:sz w:val="28"/>
          <w:szCs w:val="28"/>
        </w:rPr>
      </w:pPr>
    </w:p>
    <w:p w:rsidR="008D4031" w:rsidRPr="00CF6E5A" w:rsidRDefault="008D4031" w:rsidP="00E8430B">
      <w:pPr>
        <w:ind w:firstLine="709"/>
        <w:jc w:val="both"/>
        <w:rPr>
          <w:sz w:val="28"/>
          <w:szCs w:val="28"/>
        </w:rPr>
      </w:pP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</w:p>
    <w:p w:rsidR="00333007" w:rsidRPr="003433E3" w:rsidRDefault="008D4031" w:rsidP="00E8430B">
      <w:pPr>
        <w:jc w:val="center"/>
        <w:rPr>
          <w:b/>
          <w:sz w:val="28"/>
          <w:szCs w:val="28"/>
        </w:rPr>
      </w:pPr>
      <w:r w:rsidRPr="003433E3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3433E3">
        <w:rPr>
          <w:b/>
          <w:sz w:val="28"/>
          <w:szCs w:val="28"/>
        </w:rPr>
        <w:t>К</w:t>
      </w:r>
    </w:p>
    <w:p w:rsidR="00333007" w:rsidRDefault="00333007" w:rsidP="00E8430B">
      <w:pPr>
        <w:jc w:val="center"/>
        <w:rPr>
          <w:b/>
          <w:sz w:val="28"/>
          <w:szCs w:val="28"/>
        </w:rPr>
      </w:pPr>
      <w:r w:rsidRPr="003433E3">
        <w:rPr>
          <w:b/>
          <w:sz w:val="28"/>
          <w:szCs w:val="28"/>
        </w:rPr>
        <w:t xml:space="preserve">создания, реорганизации и ликвидации </w:t>
      </w:r>
    </w:p>
    <w:p w:rsidR="00333007" w:rsidRPr="003433E3" w:rsidRDefault="00333007" w:rsidP="00E8430B">
      <w:pPr>
        <w:jc w:val="center"/>
        <w:rPr>
          <w:b/>
          <w:sz w:val="28"/>
          <w:szCs w:val="28"/>
        </w:rPr>
      </w:pPr>
      <w:r w:rsidRPr="003433E3">
        <w:rPr>
          <w:b/>
          <w:sz w:val="28"/>
          <w:szCs w:val="28"/>
        </w:rPr>
        <w:t>муниципальных образовательных учреждений Тазовского района</w:t>
      </w:r>
    </w:p>
    <w:p w:rsidR="00333007" w:rsidRDefault="00333007" w:rsidP="00E8430B">
      <w:pPr>
        <w:jc w:val="both"/>
        <w:rPr>
          <w:sz w:val="28"/>
          <w:szCs w:val="28"/>
        </w:rPr>
      </w:pP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8D4031" w:rsidRDefault="00333007" w:rsidP="00E8430B">
      <w:pPr>
        <w:jc w:val="center"/>
        <w:rPr>
          <w:b/>
          <w:sz w:val="28"/>
          <w:szCs w:val="28"/>
        </w:rPr>
      </w:pPr>
      <w:r w:rsidRPr="008D4031">
        <w:rPr>
          <w:b/>
          <w:sz w:val="28"/>
          <w:szCs w:val="28"/>
        </w:rPr>
        <w:t>1. Общие положения</w:t>
      </w: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1.1. Настоящее Положение разработано в соответствии с Гражданским кодексом Российской Федерации, требованиями Федеральных законов Российской Федерации от 06</w:t>
      </w:r>
      <w:r>
        <w:rPr>
          <w:sz w:val="28"/>
          <w:szCs w:val="28"/>
        </w:rPr>
        <w:t xml:space="preserve"> октября </w:t>
      </w:r>
      <w:r w:rsidRPr="00CF6E5A">
        <w:rPr>
          <w:sz w:val="28"/>
          <w:szCs w:val="28"/>
        </w:rPr>
        <w:t xml:space="preserve">2003 </w:t>
      </w:r>
      <w:r>
        <w:rPr>
          <w:sz w:val="28"/>
          <w:szCs w:val="28"/>
        </w:rPr>
        <w:t>года № 131-ФЗ «</w:t>
      </w:r>
      <w:r w:rsidRPr="00CF6E5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Pr="00CF6E5A">
        <w:rPr>
          <w:sz w:val="28"/>
          <w:szCs w:val="28"/>
        </w:rPr>
        <w:t>, от 24</w:t>
      </w:r>
      <w:r>
        <w:rPr>
          <w:sz w:val="28"/>
          <w:szCs w:val="28"/>
        </w:rPr>
        <w:t xml:space="preserve"> июля </w:t>
      </w:r>
      <w:r w:rsidRPr="00CF6E5A">
        <w:rPr>
          <w:sz w:val="28"/>
          <w:szCs w:val="28"/>
        </w:rPr>
        <w:t xml:space="preserve">1998 </w:t>
      </w:r>
      <w:r>
        <w:rPr>
          <w:sz w:val="28"/>
          <w:szCs w:val="28"/>
        </w:rPr>
        <w:t xml:space="preserve">года </w:t>
      </w:r>
      <w:r w:rsidRPr="00CF6E5A">
        <w:rPr>
          <w:sz w:val="28"/>
          <w:szCs w:val="28"/>
        </w:rPr>
        <w:t xml:space="preserve">№ 124-ФЗ </w:t>
      </w:r>
      <w:r>
        <w:rPr>
          <w:sz w:val="28"/>
          <w:szCs w:val="28"/>
        </w:rPr>
        <w:t>«</w:t>
      </w:r>
      <w:r w:rsidRPr="00CF6E5A">
        <w:rPr>
          <w:sz w:val="28"/>
          <w:szCs w:val="28"/>
        </w:rPr>
        <w:t>Об основных гарантиях прав</w:t>
      </w:r>
      <w:r>
        <w:rPr>
          <w:sz w:val="28"/>
          <w:szCs w:val="28"/>
        </w:rPr>
        <w:t xml:space="preserve"> ребенка в Российской Федерации», Законом Российской Федерации </w:t>
      </w:r>
      <w:r w:rsidRPr="00CF6E5A">
        <w:rPr>
          <w:sz w:val="28"/>
          <w:szCs w:val="28"/>
        </w:rPr>
        <w:t>от 10</w:t>
      </w:r>
      <w:r>
        <w:rPr>
          <w:sz w:val="28"/>
          <w:szCs w:val="28"/>
        </w:rPr>
        <w:t xml:space="preserve"> июля </w:t>
      </w:r>
      <w:r w:rsidRPr="00CF6E5A">
        <w:rPr>
          <w:sz w:val="28"/>
          <w:szCs w:val="28"/>
        </w:rPr>
        <w:t xml:space="preserve">1992 </w:t>
      </w:r>
      <w:r>
        <w:rPr>
          <w:sz w:val="28"/>
          <w:szCs w:val="28"/>
        </w:rPr>
        <w:t xml:space="preserve">года </w:t>
      </w:r>
      <w:r w:rsidRPr="00CF6E5A">
        <w:rPr>
          <w:sz w:val="28"/>
          <w:szCs w:val="28"/>
        </w:rPr>
        <w:t xml:space="preserve">№ 3266-1 </w:t>
      </w:r>
      <w:r w:rsidR="008D403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«Об образовании»</w:t>
      </w:r>
      <w:r w:rsidRPr="00CF6E5A">
        <w:rPr>
          <w:sz w:val="28"/>
          <w:szCs w:val="28"/>
        </w:rPr>
        <w:t>, Устава муниципального образования</w:t>
      </w:r>
      <w:r>
        <w:rPr>
          <w:sz w:val="28"/>
          <w:szCs w:val="28"/>
        </w:rPr>
        <w:t xml:space="preserve"> </w:t>
      </w:r>
      <w:r w:rsidRPr="00CF6E5A">
        <w:rPr>
          <w:sz w:val="28"/>
          <w:szCs w:val="28"/>
        </w:rPr>
        <w:t>и определяет порядок создания, реорганизации ликвидации муниципальных образовательных учреждений</w:t>
      </w:r>
      <w:r>
        <w:rPr>
          <w:sz w:val="28"/>
          <w:szCs w:val="28"/>
        </w:rPr>
        <w:t xml:space="preserve"> Тазовского района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1.2. Муниципальное образовательное учреждение - некоммерческая организация, созданная на основе муниципальной собственности для осуществления социально-культурных и образовательных целей, в том числе для реализации прав граждан на получение общедоступного бесплатного дошкольного, начального общего, основного общего, среднего (полного) общего и дополнительного образования или иных функций некоммерческого характера.</w:t>
      </w:r>
    </w:p>
    <w:p w:rsidR="00333007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8D4031" w:rsidRDefault="00333007" w:rsidP="00E8430B">
      <w:pPr>
        <w:jc w:val="center"/>
        <w:rPr>
          <w:b/>
          <w:sz w:val="28"/>
          <w:szCs w:val="28"/>
        </w:rPr>
      </w:pPr>
      <w:r w:rsidRPr="008D4031">
        <w:rPr>
          <w:b/>
          <w:sz w:val="28"/>
          <w:szCs w:val="28"/>
        </w:rPr>
        <w:t>2. Создание муниципального образовательного учреждения</w:t>
      </w: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2.1. Муниципальное образовательное учреждение может быть образовано путем создания, а также в результате реорганизации существующих муниципальных образовательных учреждений.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2.2. Учредителем муниципального образовательного учреждения является </w:t>
      </w:r>
      <w:r>
        <w:rPr>
          <w:sz w:val="28"/>
          <w:szCs w:val="28"/>
        </w:rPr>
        <w:t xml:space="preserve">муниципальное образование Тазовский район в лице Администрации </w:t>
      </w:r>
      <w:r w:rsidRPr="00CF6E5A">
        <w:rPr>
          <w:sz w:val="28"/>
          <w:szCs w:val="28"/>
        </w:rPr>
        <w:t>района.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2.3. Решение о создании муниципального образовательного учреждения принимает </w:t>
      </w:r>
      <w:r>
        <w:rPr>
          <w:sz w:val="28"/>
          <w:szCs w:val="28"/>
        </w:rPr>
        <w:t xml:space="preserve">Администрация </w:t>
      </w:r>
      <w:r w:rsidRPr="00CF6E5A">
        <w:rPr>
          <w:sz w:val="28"/>
          <w:szCs w:val="28"/>
        </w:rPr>
        <w:t xml:space="preserve">района по предложению </w:t>
      </w:r>
      <w:r>
        <w:rPr>
          <w:sz w:val="28"/>
          <w:szCs w:val="28"/>
        </w:rPr>
        <w:t xml:space="preserve">Департамента </w:t>
      </w:r>
      <w:r w:rsidRPr="00CF6E5A">
        <w:rPr>
          <w:sz w:val="28"/>
          <w:szCs w:val="28"/>
        </w:rPr>
        <w:t xml:space="preserve"> образован</w:t>
      </w:r>
      <w:r>
        <w:rPr>
          <w:sz w:val="28"/>
          <w:szCs w:val="28"/>
        </w:rPr>
        <w:t>ия</w:t>
      </w:r>
      <w:r w:rsidRPr="00CF6E5A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Тазовского </w:t>
      </w:r>
      <w:r w:rsidRPr="00CF6E5A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(далее – Департамент образования)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2.4.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 xml:space="preserve"> направляет представление </w:t>
      </w:r>
      <w:r>
        <w:rPr>
          <w:sz w:val="28"/>
          <w:szCs w:val="28"/>
        </w:rPr>
        <w:t>в</w:t>
      </w:r>
      <w:r w:rsidRPr="00CF6E5A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Администрацию</w:t>
      </w:r>
      <w:r w:rsidRPr="00CF6E5A">
        <w:rPr>
          <w:sz w:val="28"/>
          <w:szCs w:val="28"/>
        </w:rPr>
        <w:t xml:space="preserve"> района, в котором обосновывает необходимость создания муниципальн</w:t>
      </w:r>
      <w:r w:rsidR="008D4031">
        <w:rPr>
          <w:sz w:val="28"/>
          <w:szCs w:val="28"/>
        </w:rPr>
        <w:t>ого образовательного учреждения</w:t>
      </w:r>
      <w:r w:rsidRPr="00CF6E5A">
        <w:rPr>
          <w:sz w:val="28"/>
          <w:szCs w:val="28"/>
        </w:rPr>
        <w:t xml:space="preserve"> и указывает следующую информацию: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lastRenderedPageBreak/>
        <w:t>- тип, вид и полное наименование создаваемого образовательного учреждения;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место нахождения образовательного учреждения;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планируемый контингент обучающихся;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источник формирования имущества образовательного учреждения;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предполагаемые расходы местного бюджета на мероприятия по созданию образовательного учреждения и источники финансирования;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предполагаемая дата начала работы создаваемого образовательного учреждения;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планируемые ежегодные расходы местного бюджета на обеспечение функционирования создаваемого образовательного учреждения и источники их финансирования.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2.5. Решение </w:t>
      </w:r>
      <w:r>
        <w:rPr>
          <w:sz w:val="28"/>
          <w:szCs w:val="28"/>
        </w:rPr>
        <w:t xml:space="preserve">Администрации </w:t>
      </w:r>
      <w:r w:rsidRPr="00CF6E5A">
        <w:rPr>
          <w:sz w:val="28"/>
          <w:szCs w:val="28"/>
        </w:rPr>
        <w:t>района о создании муниципального образовательного учреждения оформляется постановлением.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2.6. Муниципальное образовательное учреждение является юридическим лицом.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2.7. Муниципальное образовательное учреждение подлежит государственной регистрации в уполномоченном государственном органе в порядке, определяемом законом о государственной регистрации юридических лиц.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2.8. Муниципальное образовательное учреждение действует на основании устава, утвержденного учредителем и зарегистрированного в установленном законом порядке.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2.9. Муниципальное образовательное учреждение финансируется полностью или частично за счет средств местного бюджета.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2.10. Имущество учреждения закрепляется за ним на праве оперативного управления в соответствии с Гражданским кодексом Российской Федерации.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2.11. Для осуществления образовательной деятельности муниципальное образовательное учреждение получает лицензию, проходит государственную аккредитацию в порядке, предусмотренном законодательством.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2.12. Образовательное учреждение может создавать филиалы в соответствии с законодательством Российской Федерации. При этом ответственность за деятельность своих филиалов несет образовательное учреждение.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2.13. Отношения между учредителем и муниципальным образовательным учреждением определяются договором, заключенным между ними в соответствии с законодательством Российской Федерации.</w:t>
      </w:r>
    </w:p>
    <w:p w:rsidR="00333007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8D4031" w:rsidRDefault="00333007" w:rsidP="00E8430B">
      <w:pPr>
        <w:jc w:val="center"/>
        <w:rPr>
          <w:b/>
          <w:sz w:val="28"/>
          <w:szCs w:val="28"/>
        </w:rPr>
      </w:pPr>
      <w:r w:rsidRPr="008D4031">
        <w:rPr>
          <w:b/>
          <w:sz w:val="28"/>
          <w:szCs w:val="28"/>
        </w:rPr>
        <w:t>3. Реорганизация муниципального образовательного учреждения</w:t>
      </w: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3.1. Реорганизация муниципального образовательного учреждения осуществляется на основании постановления </w:t>
      </w:r>
      <w:r>
        <w:rPr>
          <w:sz w:val="28"/>
          <w:szCs w:val="28"/>
        </w:rPr>
        <w:t>Администрации</w:t>
      </w:r>
      <w:r w:rsidRPr="00CF6E5A">
        <w:rPr>
          <w:sz w:val="28"/>
          <w:szCs w:val="28"/>
        </w:rPr>
        <w:t xml:space="preserve"> района, как правило, по окончани</w:t>
      </w:r>
      <w:r>
        <w:rPr>
          <w:sz w:val="28"/>
          <w:szCs w:val="28"/>
        </w:rPr>
        <w:t>ю</w:t>
      </w:r>
      <w:r w:rsidRPr="00CF6E5A">
        <w:rPr>
          <w:sz w:val="28"/>
          <w:szCs w:val="28"/>
        </w:rPr>
        <w:t xml:space="preserve"> учебного года.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lastRenderedPageBreak/>
        <w:t xml:space="preserve">3.2. Инициатором реорганизации муниципального образовательного учреждения может </w:t>
      </w:r>
      <w:r>
        <w:rPr>
          <w:sz w:val="28"/>
          <w:szCs w:val="28"/>
        </w:rPr>
        <w:t xml:space="preserve">быть Администрация </w:t>
      </w:r>
      <w:r w:rsidRPr="00CF6E5A">
        <w:rPr>
          <w:sz w:val="28"/>
          <w:szCs w:val="28"/>
        </w:rPr>
        <w:t xml:space="preserve">района,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3.3.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 xml:space="preserve"> направляет представление </w:t>
      </w:r>
      <w:r>
        <w:rPr>
          <w:sz w:val="28"/>
          <w:szCs w:val="28"/>
        </w:rPr>
        <w:t>в Администрацию</w:t>
      </w:r>
      <w:r w:rsidRPr="00CF6E5A">
        <w:rPr>
          <w:sz w:val="28"/>
          <w:szCs w:val="28"/>
        </w:rPr>
        <w:t xml:space="preserve"> района, в котором обосновывает необходимость реорганизации образовательного учреждения, указывает форму реорганизации (слияние, присоединение, разделение, выделение, преобразование), предполагаемую экономию или дополнительные расходы местного бюджета после реорганизации и предполагаемые расходы на осуществление процедур реорганизации.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3.4. До принятия решения о реорганизации или ликвидации муниципального образовательного учреждения должна быть проведена предварительная экспертная оценка последствий принятия этого решения для обеспечения жизнедеятельности, образования, воспитания, развития, отдыха и оздоровления детей, социального обслуживания.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Экспертная оценка оформляется заключением, которое должно включать обоснование необходимости реорганизации или ликвидации образовательного учреждения (педагогическая необходимость, экономический эффект, демографические тенденции и др.); содержать информацию о возможностях реализации права на образование для учащихся данного учреждения, детей дошкольного возраста; отражать перспективы дальнейшего трудоустройства работников учреждения; содержать прогноз последствий реорганизации или ликвидации учреждения для обеспечения жизнедеятельности, образования, воспитания и развития детей, обслуживаемых данным учреждением.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3.5. Уполномоченным органом по проведению экспертной оценки является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>. В состав экспертной комиссии включаются юристы, финансисты, представители комиссии по делам несовершеннолетних и защите их прав, родительской общественности, представители профессионального педагогического сообщества.</w:t>
      </w:r>
    </w:p>
    <w:p w:rsidR="00333007" w:rsidRPr="00B8419F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3.6. Учет общественного мнения о последствиях реорганизации муниципального образовательного учреждения осуществляется посредством процедуры проведения общественных слушаний, переговорных площадок и иных форм.</w:t>
      </w:r>
    </w:p>
    <w:p w:rsidR="00333007" w:rsidRPr="00C82E04" w:rsidRDefault="00333007" w:rsidP="008D4031">
      <w:pPr>
        <w:ind w:firstLine="709"/>
        <w:jc w:val="both"/>
        <w:rPr>
          <w:sz w:val="28"/>
          <w:szCs w:val="28"/>
        </w:rPr>
      </w:pPr>
      <w:r w:rsidRPr="00C82E04">
        <w:rPr>
          <w:sz w:val="28"/>
          <w:szCs w:val="28"/>
        </w:rPr>
        <w:t>3.7. При реорганизации муниципального образовательного учреждения в силу правопреемства обязательно составление и утверждение передаточного а</w:t>
      </w:r>
      <w:r>
        <w:rPr>
          <w:sz w:val="28"/>
          <w:szCs w:val="28"/>
        </w:rPr>
        <w:t>кта или разделительно</w:t>
      </w:r>
      <w:r w:rsidR="008D4031">
        <w:rPr>
          <w:sz w:val="28"/>
          <w:szCs w:val="28"/>
        </w:rPr>
        <w:t>го баланса в соответствии со статьями</w:t>
      </w:r>
      <w:r>
        <w:rPr>
          <w:sz w:val="28"/>
          <w:szCs w:val="28"/>
        </w:rPr>
        <w:t xml:space="preserve"> 58, 59 Гражданского кодекса Российской Федерации.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CF6E5A">
        <w:rPr>
          <w:sz w:val="28"/>
          <w:szCs w:val="28"/>
        </w:rPr>
        <w:t>. Образовательное учреждение считается реорганизованным, за исключением случаев реорганизации в форме присоединения, с момента государственной регистрации вновь возникшего образовательного учреждения.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CF6E5A">
        <w:rPr>
          <w:sz w:val="28"/>
          <w:szCs w:val="28"/>
        </w:rPr>
        <w:t>. При реорганизации образовательного учреждения в форме присоединения к нему другого образовательного учреждения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образовательного учреждения.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3.10</w:t>
      </w:r>
      <w:r w:rsidRPr="00CF6E5A">
        <w:rPr>
          <w:sz w:val="28"/>
          <w:szCs w:val="28"/>
        </w:rPr>
        <w:t>. Государственная регистрация вновь возникшего в результате реорганизации образовательного учреждения, внесение в Единый государственный реестр юридических лиц записи о прекращении деятельности реорганизованного образовательного учреждения, а также государственная регистрация внесенных в устав изменений и дополнений осуществляется в порядке, установленном федеральными законами.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CF6E5A">
        <w:rPr>
          <w:sz w:val="28"/>
          <w:szCs w:val="28"/>
        </w:rPr>
        <w:t>. При реорганизации образовательного учреждения (изменении организационно-правовой формы, статуса) его устав, лицензия и свидетельство о государственной аккредитации утрачивают силу</w:t>
      </w:r>
      <w:r>
        <w:rPr>
          <w:sz w:val="28"/>
          <w:szCs w:val="28"/>
        </w:rPr>
        <w:t>, если федеральным законом не предусмотрено иное</w:t>
      </w:r>
      <w:r w:rsidRPr="00CF6E5A">
        <w:rPr>
          <w:sz w:val="28"/>
          <w:szCs w:val="28"/>
        </w:rPr>
        <w:t>.</w:t>
      </w: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8D4031" w:rsidRDefault="00333007" w:rsidP="00E8430B">
      <w:pPr>
        <w:jc w:val="center"/>
        <w:rPr>
          <w:b/>
          <w:sz w:val="28"/>
          <w:szCs w:val="28"/>
        </w:rPr>
      </w:pPr>
      <w:r w:rsidRPr="008D4031">
        <w:rPr>
          <w:b/>
          <w:sz w:val="28"/>
          <w:szCs w:val="28"/>
        </w:rPr>
        <w:t>4. Ликвидация муниципального образовательного учреждения</w:t>
      </w:r>
    </w:p>
    <w:p w:rsidR="00333007" w:rsidRPr="00CF6E5A" w:rsidRDefault="00333007" w:rsidP="00E8430B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 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4.1. Муниципальное образовательное учреждение может быть ликвидировано постановлением </w:t>
      </w:r>
      <w:r>
        <w:rPr>
          <w:sz w:val="28"/>
          <w:szCs w:val="28"/>
        </w:rPr>
        <w:t>Администрации</w:t>
      </w:r>
      <w:r w:rsidRPr="00CF6E5A">
        <w:rPr>
          <w:sz w:val="28"/>
          <w:szCs w:val="28"/>
        </w:rPr>
        <w:t xml:space="preserve"> района либо по решению суда по основаниям и в порядке, которые установлены Гражданским кодексом </w:t>
      </w:r>
      <w:r w:rsidR="008D4031">
        <w:rPr>
          <w:sz w:val="28"/>
          <w:szCs w:val="28"/>
        </w:rPr>
        <w:t>Российской Федерации</w:t>
      </w:r>
      <w:r w:rsidRPr="00CF6E5A">
        <w:rPr>
          <w:sz w:val="28"/>
          <w:szCs w:val="28"/>
        </w:rPr>
        <w:t xml:space="preserve">, Законом </w:t>
      </w:r>
      <w:r w:rsidR="008D4031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«Об образовании»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4.2. Ликвидация сельского дошкольного образовательного или общеобразовательного учреждения допускается только с согласия схода жителей населенных пунктов, обслуживаемых данным учреждением.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4.3. Ликвидация образовательного учреждения по решению учредителя осуществляется после окончания учебного года.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4.4. Ликвидация муниципального образовательного учреждения влечет за собой прекращение его деятельности без перехода прав и обязанностей в порядке правопреемства к другим лицам.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4.5. Порядок ликвидации муниципального образовательного учреждения определяется Гражданским коде</w:t>
      </w:r>
      <w:r>
        <w:rPr>
          <w:sz w:val="28"/>
          <w:szCs w:val="28"/>
        </w:rPr>
        <w:t xml:space="preserve">ксом </w:t>
      </w:r>
      <w:r w:rsidR="008D4031">
        <w:rPr>
          <w:sz w:val="28"/>
          <w:szCs w:val="28"/>
        </w:rPr>
        <w:t xml:space="preserve">Российской Федерации, Федеральными законами </w:t>
      </w:r>
      <w:r>
        <w:rPr>
          <w:sz w:val="28"/>
          <w:szCs w:val="28"/>
        </w:rPr>
        <w:t>«О некоммерческих организациях», «</w:t>
      </w:r>
      <w:r w:rsidRPr="00CF6E5A">
        <w:rPr>
          <w:sz w:val="28"/>
          <w:szCs w:val="28"/>
        </w:rPr>
        <w:t>Об основных гарантиях прав</w:t>
      </w:r>
      <w:r>
        <w:rPr>
          <w:sz w:val="28"/>
          <w:szCs w:val="28"/>
        </w:rPr>
        <w:t xml:space="preserve"> ребенка в Российской Федерации», Законом </w:t>
      </w:r>
      <w:r w:rsidR="008D4031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</w:t>
      </w:r>
      <w:r w:rsidR="008D4031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«Об образовании»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4.6. Проект постановления </w:t>
      </w:r>
      <w:r>
        <w:rPr>
          <w:sz w:val="28"/>
          <w:szCs w:val="28"/>
        </w:rPr>
        <w:t>Администрации</w:t>
      </w:r>
      <w:r w:rsidRPr="00CF6E5A">
        <w:rPr>
          <w:sz w:val="28"/>
          <w:szCs w:val="28"/>
        </w:rPr>
        <w:t xml:space="preserve"> района и иные документы, необходимые для рассмотрения вопроса о ликвидации образовательного учреждения, готовит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>, которому подведомственно ликвидируемое учреждение.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4.7. К проекту постановления </w:t>
      </w:r>
      <w:r>
        <w:rPr>
          <w:sz w:val="28"/>
          <w:szCs w:val="28"/>
        </w:rPr>
        <w:t>Администрации</w:t>
      </w:r>
      <w:r w:rsidRPr="00CF6E5A">
        <w:rPr>
          <w:sz w:val="28"/>
          <w:szCs w:val="28"/>
        </w:rPr>
        <w:t xml:space="preserve"> района о ликвидации образовательного учреждения в обязательном порядке прилагаются: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обоснование причин ликвидации образовательного учреждения;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планируемые меры по обеспечению прав обучающихся на получение образования в других образовательных учреждениях;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планируемые расходы на ликвидацию образовательного учреждения и погашение его кредиторской задолженности (если таковая имеется);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- согласование с </w:t>
      </w:r>
      <w:r>
        <w:rPr>
          <w:sz w:val="28"/>
          <w:szCs w:val="28"/>
        </w:rPr>
        <w:t>Департаментом экономики и финансов Администрации района</w:t>
      </w:r>
      <w:r w:rsidRPr="00CF6E5A">
        <w:rPr>
          <w:sz w:val="28"/>
          <w:szCs w:val="28"/>
        </w:rPr>
        <w:t xml:space="preserve"> источников финансирования планируемых расходов на ликвидацию </w:t>
      </w:r>
      <w:r w:rsidRPr="00CF6E5A">
        <w:rPr>
          <w:sz w:val="28"/>
          <w:szCs w:val="28"/>
        </w:rPr>
        <w:lastRenderedPageBreak/>
        <w:t>образовательного учреждения и в случае наличия непогашенной кредиторской задолженности;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- экспертная оценка последствий принятия решения о ликвидации образовательного учреждения, проведение которой возлагается на </w:t>
      </w:r>
      <w:r>
        <w:rPr>
          <w:sz w:val="28"/>
          <w:szCs w:val="28"/>
        </w:rPr>
        <w:t>Департамент образования</w:t>
      </w:r>
      <w:r w:rsidRPr="00CF6E5A">
        <w:rPr>
          <w:sz w:val="28"/>
          <w:szCs w:val="28"/>
        </w:rPr>
        <w:t>, которому подведомственно ликвидируемое образовательное учреждение.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4.8. Учредитель муниципального образовательного учреждения назначает ликвидационную комиссию и устанавливает порядок и сроки ликвидации образовательного учреждения в соответствии с Гражданским кодексом </w:t>
      </w:r>
      <w:r w:rsidR="008D4031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другими законодательными актами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В состав ликвидационной комиссии входят представители: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учредителя;</w:t>
      </w:r>
    </w:p>
    <w:p w:rsidR="00333007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 xml:space="preserve">- </w:t>
      </w:r>
      <w:r>
        <w:rPr>
          <w:sz w:val="28"/>
          <w:szCs w:val="28"/>
        </w:rPr>
        <w:t>Департамента экономики и финансов Администрации района;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Департамента </w:t>
      </w:r>
      <w:r w:rsidRPr="00CF6E5A">
        <w:rPr>
          <w:sz w:val="28"/>
          <w:szCs w:val="28"/>
        </w:rPr>
        <w:t>имущественны</w:t>
      </w:r>
      <w:r>
        <w:rPr>
          <w:sz w:val="28"/>
          <w:szCs w:val="28"/>
        </w:rPr>
        <w:t>х</w:t>
      </w:r>
      <w:r w:rsidRPr="00CF6E5A">
        <w:rPr>
          <w:sz w:val="28"/>
          <w:szCs w:val="28"/>
        </w:rPr>
        <w:t xml:space="preserve"> и земельны</w:t>
      </w:r>
      <w:r>
        <w:rPr>
          <w:sz w:val="28"/>
          <w:szCs w:val="28"/>
        </w:rPr>
        <w:t>х</w:t>
      </w:r>
      <w:r w:rsidRPr="00CF6E5A">
        <w:rPr>
          <w:sz w:val="28"/>
          <w:szCs w:val="28"/>
        </w:rPr>
        <w:t xml:space="preserve"> отношени</w:t>
      </w:r>
      <w:r>
        <w:rPr>
          <w:sz w:val="28"/>
          <w:szCs w:val="28"/>
        </w:rPr>
        <w:t>й Администрации района</w:t>
      </w:r>
      <w:r w:rsidRPr="00CF6E5A">
        <w:rPr>
          <w:sz w:val="28"/>
          <w:szCs w:val="28"/>
        </w:rPr>
        <w:t>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сельского поселения;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- руководитель ликвидируемого образовательного учреждения.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4.9. С момента назначения ликвидационной комиссии к ней переходят полномочия по управлению делами муниципального образовательного учреждения. Ликвидационная комиссия от имени ликвидируемого юридического лица выступает в суде.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4.10. Ликвидационная комиссия помещает в органах печати, в которых публикуются данные о государственной регистрации юридического лица, публикацию о его ликвидации и о порядке и сроке заявления требований его кредитором (кредиторами). Этот срок не может быть менее двух месяцев со дня публикации</w:t>
      </w:r>
      <w:r>
        <w:rPr>
          <w:sz w:val="28"/>
          <w:szCs w:val="28"/>
        </w:rPr>
        <w:t xml:space="preserve"> о ликвидации</w:t>
      </w:r>
      <w:r w:rsidRPr="00CF6E5A">
        <w:rPr>
          <w:sz w:val="28"/>
          <w:szCs w:val="28"/>
        </w:rPr>
        <w:t>.</w:t>
      </w:r>
    </w:p>
    <w:p w:rsidR="00333007" w:rsidRPr="00CF6E5A" w:rsidRDefault="00333007" w:rsidP="008D4031">
      <w:pPr>
        <w:ind w:firstLine="709"/>
        <w:jc w:val="both"/>
        <w:rPr>
          <w:sz w:val="28"/>
          <w:szCs w:val="28"/>
        </w:rPr>
      </w:pPr>
      <w:r w:rsidRPr="00CF6E5A">
        <w:rPr>
          <w:sz w:val="28"/>
          <w:szCs w:val="28"/>
        </w:rPr>
        <w:t>4.11. Ликвидация образовательного учреждения считается завершенной, а образовательное учреждение - прекратившим существование после внесения об этом записи в Единый государственный реестр юридических лиц.</w:t>
      </w:r>
    </w:p>
    <w:p w:rsidR="00333007" w:rsidRDefault="00333007" w:rsidP="00E8430B">
      <w:pPr>
        <w:ind w:firstLine="709"/>
        <w:jc w:val="both"/>
        <w:rPr>
          <w:sz w:val="28"/>
          <w:szCs w:val="28"/>
        </w:rPr>
      </w:pPr>
    </w:p>
    <w:sectPr w:rsidR="00333007" w:rsidSect="008D4031">
      <w:headerReference w:type="default" r:id="rId6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63B" w:rsidRDefault="0017463B" w:rsidP="008D4031">
      <w:r>
        <w:separator/>
      </w:r>
    </w:p>
  </w:endnote>
  <w:endnote w:type="continuationSeparator" w:id="1">
    <w:p w:rsidR="0017463B" w:rsidRDefault="0017463B" w:rsidP="008D4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63B" w:rsidRDefault="0017463B" w:rsidP="008D4031">
      <w:r>
        <w:separator/>
      </w:r>
    </w:p>
  </w:footnote>
  <w:footnote w:type="continuationSeparator" w:id="1">
    <w:p w:rsidR="0017463B" w:rsidRDefault="0017463B" w:rsidP="008D4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110"/>
      <w:docPartObj>
        <w:docPartGallery w:val="Page Numbers (Top of Page)"/>
        <w:docPartUnique/>
      </w:docPartObj>
    </w:sdtPr>
    <w:sdtContent>
      <w:p w:rsidR="008D4031" w:rsidRDefault="00FB32C1">
        <w:pPr>
          <w:pStyle w:val="a3"/>
          <w:jc w:val="center"/>
        </w:pPr>
        <w:fldSimple w:instr=" PAGE   \* MERGEFORMAT ">
          <w:r w:rsidR="00AB56F3">
            <w:rPr>
              <w:noProof/>
            </w:rPr>
            <w:t>3</w:t>
          </w:r>
        </w:fldSimple>
      </w:p>
    </w:sdtContent>
  </w:sdt>
  <w:p w:rsidR="008D4031" w:rsidRDefault="008D40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3007"/>
    <w:rsid w:val="0017463B"/>
    <w:rsid w:val="001F73B5"/>
    <w:rsid w:val="00333007"/>
    <w:rsid w:val="00584FB7"/>
    <w:rsid w:val="008D4031"/>
    <w:rsid w:val="00984EDB"/>
    <w:rsid w:val="00AB56F3"/>
    <w:rsid w:val="00AB70FF"/>
    <w:rsid w:val="00B8419F"/>
    <w:rsid w:val="00D8189E"/>
    <w:rsid w:val="00DA5A16"/>
    <w:rsid w:val="00F675EA"/>
    <w:rsid w:val="00FB3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40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4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D40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40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1655</Words>
  <Characters>9434</Characters>
  <Application>Microsoft Office Word</Application>
  <DocSecurity>0</DocSecurity>
  <Lines>78</Lines>
  <Paragraphs>22</Paragraphs>
  <ScaleCrop>false</ScaleCrop>
  <Company>Администрация</Company>
  <LinksUpToDate>false</LinksUpToDate>
  <CharactersWithSpaces>11067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5</cp:revision>
  <dcterms:created xsi:type="dcterms:W3CDTF">2009-03-18T12:06:00Z</dcterms:created>
  <dcterms:modified xsi:type="dcterms:W3CDTF">2009-03-20T06:37:00Z</dcterms:modified>
</cp:coreProperties>
</file>